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B6A34">
      <w:pPr>
        <w:pStyle w:val="NAME"/>
        <w:rPr>
          <w:rtl/>
        </w:rPr>
      </w:pPr>
      <w:bookmarkStart w:id="0" w:name="_Toc349122061"/>
      <w:bookmarkStart w:id="1" w:name="_Toc349136480"/>
      <w:bookmarkStart w:id="2" w:name="_Toc352831083"/>
      <w:bookmarkStart w:id="3" w:name="_Toc354324568"/>
      <w:bookmarkStart w:id="4" w:name="_Toc354661923"/>
      <w:r w:rsidRPr="00553A75">
        <w:rPr>
          <w:rFonts w:hint="eastAsia"/>
          <w:rtl/>
        </w:rPr>
        <w:t>זיהומי</w:t>
      </w:r>
      <w:r w:rsidRPr="00553A75">
        <w:rPr>
          <w:rtl/>
        </w:rPr>
        <w:t xml:space="preserve"> </w:t>
      </w:r>
      <w:r w:rsidRPr="00553A75">
        <w:rPr>
          <w:rFonts w:hint="eastAsia"/>
          <w:rtl/>
        </w:rPr>
        <w:t>מים</w:t>
      </w:r>
      <w:r w:rsidRPr="00553A75">
        <w:rPr>
          <w:rtl/>
        </w:rPr>
        <w:t xml:space="preserve"> </w:t>
      </w:r>
      <w:r w:rsidRPr="00553A75">
        <w:rPr>
          <w:rFonts w:hint="eastAsia"/>
          <w:rtl/>
        </w:rPr>
        <w:t>בין</w:t>
      </w:r>
      <w:r w:rsidRPr="00553A75">
        <w:rPr>
          <w:rtl/>
        </w:rPr>
        <w:t xml:space="preserve"> </w:t>
      </w:r>
      <w:r w:rsidRPr="00553A75">
        <w:rPr>
          <w:rFonts w:hint="eastAsia"/>
          <w:rtl/>
        </w:rPr>
        <w:t>מדינת</w:t>
      </w:r>
      <w:r w:rsidRPr="00553A75">
        <w:rPr>
          <w:rtl/>
        </w:rPr>
        <w:t xml:space="preserve"> </w:t>
      </w:r>
      <w:r w:rsidRPr="00553A75">
        <w:rPr>
          <w:rFonts w:hint="eastAsia"/>
          <w:rtl/>
        </w:rPr>
        <w:t>ישראל</w:t>
      </w:r>
      <w:r w:rsidRPr="00553A75">
        <w:rPr>
          <w:rtl/>
        </w:rPr>
        <w:t xml:space="preserve"> </w:t>
      </w:r>
      <w:r w:rsidRPr="00553A75">
        <w:rPr>
          <w:rFonts w:hint="eastAsia"/>
          <w:rtl/>
        </w:rPr>
        <w:t>לשטחי</w:t>
      </w:r>
      <w:r w:rsidRPr="00553A75">
        <w:rPr>
          <w:rtl/>
        </w:rPr>
        <w:t xml:space="preserve"> </w:t>
      </w:r>
      <w:r w:rsidRPr="00553A75">
        <w:rPr>
          <w:rFonts w:hint="eastAsia"/>
          <w:rtl/>
        </w:rPr>
        <w:t>יהודה</w:t>
      </w:r>
      <w:r w:rsidRPr="00553A75">
        <w:rPr>
          <w:rtl/>
        </w:rPr>
        <w:t xml:space="preserve">, </w:t>
      </w:r>
      <w:r w:rsidRPr="00553A75">
        <w:rPr>
          <w:rFonts w:hint="eastAsia"/>
          <w:rtl/>
        </w:rPr>
        <w:t>שומרון</w:t>
      </w:r>
      <w:r w:rsidRPr="00553A75">
        <w:rPr>
          <w:rtl/>
        </w:rPr>
        <w:t xml:space="preserve"> </w:t>
      </w:r>
      <w:r w:rsidRPr="00553A75">
        <w:rPr>
          <w:rFonts w:hint="eastAsia"/>
          <w:rtl/>
        </w:rPr>
        <w:t>ורצועת</w:t>
      </w:r>
      <w:r w:rsidRPr="00553A75">
        <w:rPr>
          <w:rtl/>
        </w:rPr>
        <w:t xml:space="preserve"> </w:t>
      </w:r>
      <w:r w:rsidRPr="00553A75">
        <w:rPr>
          <w:rFonts w:hint="eastAsia"/>
          <w:rtl/>
        </w:rPr>
        <w:t>עזה</w:t>
      </w:r>
    </w:p>
    <w:p w:rsidR="00E077B7" w:rsidRPr="0010599F" w:rsidP="000B6A34">
      <w:pPr>
        <w:spacing w:line="240" w:lineRule="exact"/>
        <w:ind w:right="2268"/>
        <w:jc w:val="both"/>
        <w:rPr>
          <w:rFonts w:ascii="Tahoma" w:hAnsi="Tahoma" w:cs="Tahoma"/>
          <w:sz w:val="17"/>
          <w:szCs w:val="17"/>
          <w:rtl/>
        </w:rPr>
      </w:pPr>
    </w:p>
    <w:p w:rsidR="006C5F46" w:rsidRPr="00E077B7" w:rsidP="000B6A34">
      <w:pPr>
        <w:pStyle w:val="NAME"/>
        <w:rPr>
          <w:rtl/>
        </w:rPr>
        <w:sectPr w:rsidSect="008570B6">
          <w:headerReference w:type="even" r:id="rId6"/>
          <w:headerReference w:type="default" r:id="rId7"/>
          <w:pgSz w:w="11906" w:h="16838" w:code="9"/>
          <w:pgMar w:top="3119" w:right="1701" w:bottom="3119" w:left="1701" w:header="1559" w:footer="709" w:gutter="0"/>
          <w:pgNumType w:start="1479"/>
          <w:cols w:space="708"/>
          <w:titlePg/>
          <w:bidi/>
          <w:rtlGutter/>
          <w:docGrid w:linePitch="360"/>
        </w:sectPr>
      </w:pPr>
    </w:p>
    <w:p w:rsidR="006C5F46" w:rsidRPr="00CF3645" w:rsidP="000B6A34">
      <w:pPr>
        <w:pStyle w:val="Footer"/>
        <w:spacing w:after="120" w:line="230" w:lineRule="exact"/>
        <w:jc w:val="both"/>
        <w:rPr>
          <w:rFonts w:ascii="Tahoma" w:hAnsi="Tahoma" w:cs="Tahoma"/>
          <w:color w:val="2A2AA6"/>
          <w:szCs w:val="22"/>
          <w:rtl/>
        </w:rPr>
      </w:pPr>
    </w:p>
    <w:p w:rsidR="006C5F46" w:rsidP="000B6A34">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0B6A34">
      <w:pPr>
        <w:pStyle w:val="KOT3T"/>
        <w:keepLines/>
        <w:rPr>
          <w:rtl/>
        </w:rPr>
      </w:pPr>
      <w:r w:rsidRPr="00D94BA9">
        <w:rPr>
          <w:rtl/>
        </w:rPr>
        <w:t>תקציר</w:t>
      </w:r>
    </w:p>
    <w:p w:rsidR="00553A75" w:rsidRPr="003D09D3" w:rsidP="000B6A34">
      <w:pPr>
        <w:pStyle w:val="KOT4T"/>
        <w:rPr>
          <w:rtl/>
        </w:rPr>
      </w:pPr>
      <w:r w:rsidRPr="00B12E08">
        <w:rPr>
          <w:rFonts w:hint="eastAsia"/>
          <w:rtl/>
        </w:rPr>
        <w:t>רקע</w:t>
      </w:r>
      <w:r w:rsidRPr="00B12E08">
        <w:rPr>
          <w:rtl/>
        </w:rPr>
        <w:t xml:space="preserve"> </w:t>
      </w:r>
      <w:r w:rsidRPr="00B12E08">
        <w:rPr>
          <w:rFonts w:hint="eastAsia"/>
          <w:rtl/>
        </w:rPr>
        <w:t>כללי</w:t>
      </w:r>
    </w:p>
    <w:p w:rsidR="00553A75" w:rsidRPr="00E81731" w:rsidP="000B6A34">
      <w:pPr>
        <w:pStyle w:val="takzir-text"/>
        <w:bidi/>
        <w:rPr>
          <w:sz w:val="24"/>
          <w:rtl/>
        </w:rPr>
      </w:pPr>
      <w:r w:rsidRPr="00E81731">
        <w:rPr>
          <w:rFonts w:hint="cs"/>
          <w:sz w:val="24"/>
          <w:rtl/>
        </w:rPr>
        <w:t xml:space="preserve">הסביבה ומשאבי הטבע אינם מכירים בגבולות מדיניים מכל סוג שהוא. זיהום מים הוא המפגע הסביבתי החמור ביותר בין מדינת ישראל לשטחי יהודה ושומרון (להלן </w:t>
      </w:r>
      <w:r>
        <w:rPr>
          <w:rFonts w:hint="cs"/>
          <w:rtl/>
        </w:rPr>
        <w:t>-</w:t>
      </w:r>
      <w:r w:rsidRPr="00E81731">
        <w:rPr>
          <w:rFonts w:hint="cs"/>
          <w:sz w:val="24"/>
          <w:rtl/>
        </w:rPr>
        <w:t xml:space="preserve"> יו"ש), בשל העובדה שהוא מסכן את מקור המים הטבעיים החשוב ביותר באזור - אקוות</w:t>
      </w:r>
      <w:r>
        <w:rPr>
          <w:rStyle w:val="FootnoteReference0"/>
          <w:sz w:val="24"/>
          <w:rtl/>
        </w:rPr>
        <w:footnoteReference w:id="2"/>
      </w:r>
      <w:r w:rsidRPr="00E81731">
        <w:rPr>
          <w:rFonts w:hint="cs"/>
          <w:sz w:val="24"/>
          <w:rtl/>
        </w:rPr>
        <w:t xml:space="preserve"> ההר. מי התהום של אקוות ההר, המשתרעת מבאר שבע בדרום ועד למורדות הכרמל בצפון, מזינים את כל האוכלוסייה החיה באזור, הן הישראלית הן הפלסטינית.</w:t>
      </w:r>
    </w:p>
    <w:p w:rsidR="00553A75" w:rsidRPr="00E81731" w:rsidP="000B6A34">
      <w:pPr>
        <w:pStyle w:val="takzir-text"/>
        <w:bidi/>
        <w:rPr>
          <w:sz w:val="24"/>
          <w:rtl/>
        </w:rPr>
      </w:pPr>
      <w:r w:rsidRPr="00A347B6">
        <w:rPr>
          <w:rFonts w:asciiTheme="minorHAnsi" w:hAnsiTheme="minorHAnsi" w:hint="cs"/>
          <w:sz w:val="24"/>
          <w:rtl/>
        </w:rPr>
        <w:t xml:space="preserve">מרבית השפכים </w:t>
      </w:r>
      <w:r w:rsidRPr="00423CEA">
        <w:rPr>
          <w:rFonts w:asciiTheme="minorHAnsi" w:hAnsiTheme="minorHAnsi" w:hint="cs"/>
          <w:sz w:val="24"/>
          <w:rtl/>
        </w:rPr>
        <w:t>בי</w:t>
      </w:r>
      <w:r>
        <w:rPr>
          <w:rFonts w:asciiTheme="minorHAnsi" w:hAnsiTheme="minorHAnsi" w:hint="cs"/>
          <w:sz w:val="24"/>
          <w:rtl/>
        </w:rPr>
        <w:t>ו"ש</w:t>
      </w:r>
      <w:r w:rsidRPr="00A347B6">
        <w:rPr>
          <w:rFonts w:asciiTheme="minorHAnsi" w:hAnsiTheme="minorHAnsi" w:hint="cs"/>
          <w:sz w:val="24"/>
          <w:rtl/>
        </w:rPr>
        <w:t>, ביתיים ותעשייתיים, אינם עוברים טיפול נאות להסרת המזהמים</w:t>
      </w:r>
      <w:r>
        <w:rPr>
          <w:rFonts w:asciiTheme="minorHAnsi" w:hAnsiTheme="minorHAnsi" w:hint="cs"/>
          <w:rtl/>
        </w:rPr>
        <w:t>,</w:t>
      </w:r>
      <w:r w:rsidRPr="00A347B6">
        <w:rPr>
          <w:rFonts w:asciiTheme="minorHAnsi" w:hAnsiTheme="minorHAnsi" w:hint="cs"/>
          <w:sz w:val="24"/>
          <w:rtl/>
        </w:rPr>
        <w:t xml:space="preserve"> והם מוזרמים לנחלים או לבורות ספיגה. </w:t>
      </w:r>
      <w:r w:rsidRPr="00A347B6">
        <w:rPr>
          <w:rFonts w:hint="cs"/>
          <w:sz w:val="24"/>
          <w:rtl/>
        </w:rPr>
        <w:t xml:space="preserve">זיהום מי התהום והנחלים </w:t>
      </w:r>
      <w:r w:rsidRPr="00423CEA">
        <w:rPr>
          <w:rFonts w:hint="cs"/>
          <w:sz w:val="24"/>
          <w:rtl/>
        </w:rPr>
        <w:t>מהווה סיכון לאוכלוסייה ולסביבה</w:t>
      </w:r>
      <w:r w:rsidRPr="00A347B6">
        <w:rPr>
          <w:rFonts w:hint="cs"/>
          <w:sz w:val="24"/>
          <w:rtl/>
        </w:rPr>
        <w:t xml:space="preserve"> בשלושה היבטים עיקריים: </w:t>
      </w:r>
      <w:r w:rsidR="005B4DEC">
        <w:rPr>
          <w:rFonts w:hint="cs"/>
          <w:sz w:val="24"/>
          <w:rtl/>
        </w:rPr>
        <w:t xml:space="preserve"> </w:t>
      </w:r>
      <w:r w:rsidRPr="00A347B6">
        <w:rPr>
          <w:rFonts w:hint="cs"/>
          <w:sz w:val="24"/>
          <w:rtl/>
        </w:rPr>
        <w:t xml:space="preserve">(א) הפחתת כמות המים הזמינים לשימוש האוכלוסייה החיה באזור; </w:t>
      </w:r>
      <w:r w:rsidR="005B4DEC">
        <w:rPr>
          <w:rFonts w:hint="cs"/>
          <w:sz w:val="24"/>
          <w:rtl/>
        </w:rPr>
        <w:t xml:space="preserve"> </w:t>
      </w:r>
      <w:r w:rsidRPr="00A347B6">
        <w:rPr>
          <w:rFonts w:hint="cs"/>
          <w:sz w:val="24"/>
          <w:rtl/>
        </w:rPr>
        <w:t>(ב)</w:t>
      </w:r>
      <w:r w:rsidRPr="00A347B6">
        <w:rPr>
          <w:sz w:val="24"/>
          <w:rtl/>
        </w:rPr>
        <w:t xml:space="preserve"> </w:t>
      </w:r>
      <w:r w:rsidRPr="00A347B6">
        <w:rPr>
          <w:rFonts w:hint="cs"/>
          <w:sz w:val="24"/>
          <w:rtl/>
        </w:rPr>
        <w:t xml:space="preserve">פגיעה בבריאות הציבור </w:t>
      </w:r>
      <w:r w:rsidRPr="00423CEA">
        <w:rPr>
          <w:rFonts w:hint="cs"/>
          <w:sz w:val="24"/>
          <w:rtl/>
        </w:rPr>
        <w:t>ו</w:t>
      </w:r>
      <w:r>
        <w:rPr>
          <w:rFonts w:hint="cs"/>
          <w:sz w:val="24"/>
          <w:rtl/>
        </w:rPr>
        <w:t>ב</w:t>
      </w:r>
      <w:r w:rsidRPr="00423CEA">
        <w:rPr>
          <w:rFonts w:hint="cs"/>
          <w:sz w:val="24"/>
          <w:rtl/>
        </w:rPr>
        <w:t>איכות</w:t>
      </w:r>
      <w:r>
        <w:rPr>
          <w:rFonts w:hint="cs"/>
          <w:sz w:val="24"/>
          <w:rtl/>
        </w:rPr>
        <w:t xml:space="preserve"> חייו עקב מפגעי</w:t>
      </w:r>
      <w:r w:rsidRPr="00A347B6">
        <w:rPr>
          <w:rFonts w:hint="cs"/>
          <w:sz w:val="24"/>
          <w:rtl/>
        </w:rPr>
        <w:t xml:space="preserve"> </w:t>
      </w:r>
      <w:r>
        <w:rPr>
          <w:sz w:val="24"/>
          <w:rtl/>
        </w:rPr>
        <w:t>תברוא</w:t>
      </w:r>
      <w:r>
        <w:rPr>
          <w:rFonts w:hint="cs"/>
          <w:sz w:val="24"/>
          <w:rtl/>
        </w:rPr>
        <w:t>ה</w:t>
      </w:r>
      <w:r w:rsidRPr="00A347B6">
        <w:rPr>
          <w:rFonts w:hint="cs"/>
          <w:sz w:val="24"/>
          <w:rtl/>
        </w:rPr>
        <w:t xml:space="preserve"> ומטרדים סביבתיים; </w:t>
      </w:r>
      <w:r w:rsidR="005B4DEC">
        <w:rPr>
          <w:rFonts w:hint="cs"/>
          <w:sz w:val="24"/>
          <w:rtl/>
        </w:rPr>
        <w:t xml:space="preserve"> </w:t>
      </w:r>
      <w:r w:rsidRPr="00A347B6">
        <w:rPr>
          <w:rFonts w:hint="cs"/>
          <w:sz w:val="24"/>
          <w:rtl/>
        </w:rPr>
        <w:t>(ג) פגיעה ב</w:t>
      </w:r>
      <w:r w:rsidRPr="00A347B6">
        <w:rPr>
          <w:sz w:val="24"/>
          <w:rtl/>
        </w:rPr>
        <w:t>מערכות אקולוגיות</w:t>
      </w:r>
      <w:r w:rsidRPr="00A347B6">
        <w:rPr>
          <w:rFonts w:hint="cs"/>
          <w:sz w:val="24"/>
          <w:rtl/>
        </w:rPr>
        <w:t>.</w:t>
      </w:r>
    </w:p>
    <w:p w:rsidR="00553A75" w:rsidRPr="00E81731" w:rsidP="000B6A34">
      <w:pPr>
        <w:pStyle w:val="takzir-text"/>
        <w:bidi/>
        <w:rPr>
          <w:sz w:val="24"/>
          <w:rtl/>
        </w:rPr>
      </w:pPr>
      <w:r w:rsidRPr="00E81731">
        <w:rPr>
          <w:rFonts w:ascii="Atlas AAA Bold" w:hAnsi="Atlas AAA Bold" w:hint="cs"/>
          <w:sz w:val="24"/>
          <w:rtl/>
        </w:rPr>
        <w:t xml:space="preserve">מערך </w:t>
      </w:r>
      <w:r w:rsidRPr="00E81731">
        <w:rPr>
          <w:rFonts w:ascii="Atlas AAA Bold" w:hAnsi="Atlas AAA Bold"/>
          <w:sz w:val="24"/>
          <w:rtl/>
        </w:rPr>
        <w:t>איסוף</w:t>
      </w:r>
      <w:r>
        <w:rPr>
          <w:rFonts w:ascii="Atlas AAA Bold" w:hAnsi="Atlas AAA Bold" w:hint="cs"/>
          <w:sz w:val="24"/>
          <w:rtl/>
        </w:rPr>
        <w:t xml:space="preserve"> השפכים</w:t>
      </w:r>
      <w:r>
        <w:rPr>
          <w:rFonts w:ascii="Atlas AAA Bold" w:hAnsi="Atlas AAA Bold"/>
          <w:sz w:val="24"/>
          <w:rtl/>
        </w:rPr>
        <w:t xml:space="preserve"> והטיפול ב</w:t>
      </w:r>
      <w:r>
        <w:rPr>
          <w:rFonts w:ascii="Atlas AAA Bold" w:hAnsi="Atlas AAA Bold" w:hint="cs"/>
          <w:sz w:val="24"/>
          <w:rtl/>
        </w:rPr>
        <w:t>הם</w:t>
      </w:r>
      <w:r w:rsidRPr="00E81731">
        <w:rPr>
          <w:rFonts w:ascii="Atlas AAA Bold" w:hAnsi="Atlas AAA Bold"/>
          <w:sz w:val="24"/>
          <w:rtl/>
        </w:rPr>
        <w:t xml:space="preserve"> ו</w:t>
      </w:r>
      <w:r w:rsidRPr="00E81731">
        <w:rPr>
          <w:rFonts w:ascii="Atlas AAA Bold" w:hAnsi="Atlas AAA Bold" w:hint="cs"/>
          <w:sz w:val="24"/>
          <w:rtl/>
        </w:rPr>
        <w:t xml:space="preserve">כן </w:t>
      </w:r>
      <w:r w:rsidRPr="00E81731">
        <w:rPr>
          <w:rFonts w:ascii="Atlas AAA Bold" w:hAnsi="Atlas AAA Bold"/>
          <w:sz w:val="24"/>
          <w:rtl/>
        </w:rPr>
        <w:t xml:space="preserve">ניצול </w:t>
      </w:r>
      <w:r w:rsidRPr="00E81731">
        <w:rPr>
          <w:rFonts w:ascii="Atlas AAA Bold" w:hAnsi="Atlas AAA Bold" w:hint="cs"/>
          <w:sz w:val="24"/>
          <w:rtl/>
        </w:rPr>
        <w:t xml:space="preserve">מי שפכים מטופלים (להלן </w:t>
      </w:r>
      <w:r>
        <w:rPr>
          <w:rFonts w:ascii="Atlas AAA Bold" w:hAnsi="Atlas AAA Bold" w:hint="cs"/>
          <w:sz w:val="24"/>
          <w:rtl/>
        </w:rPr>
        <w:t>-</w:t>
      </w:r>
      <w:r w:rsidRPr="00E81731">
        <w:rPr>
          <w:rFonts w:ascii="Atlas AAA Bold" w:hAnsi="Atlas AAA Bold" w:hint="cs"/>
          <w:sz w:val="24"/>
          <w:rtl/>
        </w:rPr>
        <w:t xml:space="preserve"> </w:t>
      </w:r>
      <w:r w:rsidRPr="00E81731">
        <w:rPr>
          <w:rFonts w:ascii="Atlas AAA Bold" w:hAnsi="Atlas AAA Bold"/>
          <w:sz w:val="24"/>
          <w:rtl/>
        </w:rPr>
        <w:t>קולחים</w:t>
      </w:r>
      <w:r w:rsidRPr="00E81731">
        <w:rPr>
          <w:rFonts w:ascii="Atlas AAA Bold" w:hAnsi="Atlas AAA Bold" w:hint="cs"/>
          <w:sz w:val="24"/>
          <w:rtl/>
        </w:rPr>
        <w:t>)</w:t>
      </w:r>
      <w:r w:rsidRPr="00E81731">
        <w:rPr>
          <w:rFonts w:ascii="Atlas AAA Bold" w:hAnsi="Atlas AAA Bold"/>
          <w:sz w:val="24"/>
          <w:rtl/>
        </w:rPr>
        <w:t xml:space="preserve"> בי</w:t>
      </w:r>
      <w:r w:rsidRPr="00E81731">
        <w:rPr>
          <w:rFonts w:ascii="Atlas AAA Bold" w:hAnsi="Atlas AAA Bold" w:hint="cs"/>
          <w:sz w:val="24"/>
          <w:rtl/>
        </w:rPr>
        <w:t>ו"ש</w:t>
      </w:r>
      <w:r w:rsidRPr="00E81731">
        <w:rPr>
          <w:rFonts w:ascii="Atlas AAA Bold" w:hAnsi="Atlas AAA Bold"/>
          <w:sz w:val="24"/>
          <w:rtl/>
        </w:rPr>
        <w:t xml:space="preserve"> נמצא בפיגור רב </w:t>
      </w:r>
      <w:r w:rsidRPr="00423CEA">
        <w:rPr>
          <w:rFonts w:ascii="Atlas AAA Bold" w:hAnsi="Atlas AAA Bold"/>
          <w:sz w:val="24"/>
          <w:rtl/>
        </w:rPr>
        <w:t>ב</w:t>
      </w:r>
      <w:r>
        <w:rPr>
          <w:rFonts w:ascii="Atlas AAA Bold" w:hAnsi="Atlas AAA Bold" w:hint="cs"/>
          <w:sz w:val="24"/>
          <w:rtl/>
        </w:rPr>
        <w:t>השוואה</w:t>
      </w:r>
      <w:r w:rsidRPr="00E81731">
        <w:rPr>
          <w:rFonts w:ascii="Atlas AAA Bold" w:hAnsi="Atlas AAA Bold"/>
          <w:sz w:val="24"/>
          <w:rtl/>
        </w:rPr>
        <w:t xml:space="preserve"> למצב ב</w:t>
      </w:r>
      <w:r w:rsidRPr="00E81731">
        <w:rPr>
          <w:rFonts w:ascii="Atlas AAA Bold" w:hAnsi="Atlas AAA Bold" w:hint="cs"/>
          <w:sz w:val="24"/>
          <w:rtl/>
        </w:rPr>
        <w:t xml:space="preserve">מדינת </w:t>
      </w:r>
      <w:r w:rsidRPr="00E81731">
        <w:rPr>
          <w:rFonts w:ascii="Atlas AAA Bold" w:hAnsi="Atlas AAA Bold"/>
          <w:sz w:val="24"/>
          <w:rtl/>
        </w:rPr>
        <w:t xml:space="preserve">ישראל. </w:t>
      </w:r>
      <w:r w:rsidRPr="00E81731">
        <w:rPr>
          <w:rFonts w:hint="cs"/>
          <w:sz w:val="24"/>
          <w:rtl/>
        </w:rPr>
        <w:t xml:space="preserve">הנחלים העיקריים </w:t>
      </w:r>
      <w:r>
        <w:rPr>
          <w:rFonts w:hint="cs"/>
          <w:sz w:val="24"/>
          <w:rtl/>
        </w:rPr>
        <w:t>שאליהם</w:t>
      </w:r>
      <w:r w:rsidRPr="00E81731">
        <w:rPr>
          <w:rFonts w:hint="cs"/>
          <w:sz w:val="24"/>
          <w:rtl/>
        </w:rPr>
        <w:t xml:space="preserve"> זורמים שפכים ביו"ש ושחוצים את הקו הירוק הם: נחל הקישון (שפכי ג'נין); נחל חדרה (שפכי כפרים </w:t>
      </w:r>
      <w:r w:rsidRPr="00423CEA">
        <w:rPr>
          <w:rFonts w:hint="cs"/>
          <w:sz w:val="24"/>
          <w:rtl/>
        </w:rPr>
        <w:t>פלסטיני</w:t>
      </w:r>
      <w:r>
        <w:rPr>
          <w:rFonts w:hint="cs"/>
          <w:sz w:val="24"/>
          <w:rtl/>
        </w:rPr>
        <w:t>י</w:t>
      </w:r>
      <w:r w:rsidRPr="00423CEA">
        <w:rPr>
          <w:rFonts w:hint="cs"/>
          <w:sz w:val="24"/>
          <w:rtl/>
        </w:rPr>
        <w:t>ם</w:t>
      </w:r>
      <w:r w:rsidRPr="00E81731">
        <w:rPr>
          <w:rFonts w:hint="cs"/>
          <w:sz w:val="24"/>
          <w:rtl/>
        </w:rPr>
        <w:t>); נחל שכם ונחל אלכסנדר (שפכי הערים שכם,</w:t>
      </w:r>
      <w:r>
        <w:rPr>
          <w:rFonts w:hint="cs"/>
          <w:sz w:val="24"/>
          <w:rtl/>
        </w:rPr>
        <w:t xml:space="preserve"> טול </w:t>
      </w:r>
      <w:r w:rsidRPr="00E81731">
        <w:rPr>
          <w:rFonts w:hint="cs"/>
          <w:sz w:val="24"/>
          <w:rtl/>
        </w:rPr>
        <w:t xml:space="preserve">כרם והסביבה); נחל שילה (שפכי אריאל וסלפית); נחל מודיעים (שפכי רמאללה); נחל חברון (שפכי העיר חברון, קריית ארבע והסביבה); נחל קדרון (שפכי </w:t>
      </w:r>
      <w:r>
        <w:rPr>
          <w:rFonts w:hint="cs"/>
          <w:sz w:val="24"/>
          <w:rtl/>
        </w:rPr>
        <w:t xml:space="preserve">מזרח </w:t>
      </w:r>
      <w:r w:rsidRPr="00E81731">
        <w:rPr>
          <w:rFonts w:hint="cs"/>
          <w:sz w:val="24"/>
          <w:rtl/>
        </w:rPr>
        <w:t>ירושלים, בית סאחור וע</w:t>
      </w:r>
      <w:r>
        <w:rPr>
          <w:rFonts w:hint="cs"/>
          <w:sz w:val="24"/>
          <w:rtl/>
        </w:rPr>
        <w:t>ו</w:t>
      </w:r>
      <w:r w:rsidRPr="00E81731">
        <w:rPr>
          <w:rFonts w:hint="cs"/>
          <w:sz w:val="24"/>
          <w:rtl/>
        </w:rPr>
        <w:t>ב</w:t>
      </w:r>
      <w:r>
        <w:rPr>
          <w:rFonts w:hint="cs"/>
          <w:sz w:val="24"/>
          <w:rtl/>
        </w:rPr>
        <w:t>י</w:t>
      </w:r>
      <w:r w:rsidRPr="00E81731">
        <w:rPr>
          <w:rFonts w:hint="cs"/>
          <w:sz w:val="24"/>
          <w:rtl/>
        </w:rPr>
        <w:t xml:space="preserve">דיה). </w:t>
      </w:r>
    </w:p>
    <w:p w:rsidR="00553A75" w:rsidRPr="00E81731" w:rsidP="000B6A34">
      <w:pPr>
        <w:pStyle w:val="takzir-text"/>
        <w:bidi/>
        <w:rPr>
          <w:sz w:val="24"/>
          <w:rtl/>
        </w:rPr>
      </w:pPr>
      <w:r w:rsidRPr="001B5880">
        <w:rPr>
          <w:rFonts w:hint="cs"/>
          <w:rtl/>
        </w:rPr>
        <w:t>לאזור</w:t>
      </w:r>
      <w:r w:rsidRPr="001B5880">
        <w:rPr>
          <w:rtl/>
        </w:rPr>
        <w:t xml:space="preserve"> </w:t>
      </w:r>
      <w:r w:rsidRPr="001B5880">
        <w:rPr>
          <w:rFonts w:hint="cs"/>
          <w:rtl/>
        </w:rPr>
        <w:t>יו</w:t>
      </w:r>
      <w:r w:rsidRPr="001B5880">
        <w:rPr>
          <w:rtl/>
        </w:rPr>
        <w:t xml:space="preserve">"ש </w:t>
      </w:r>
      <w:r>
        <w:rPr>
          <w:rFonts w:hint="cs"/>
          <w:rtl/>
        </w:rPr>
        <w:t>כמה</w:t>
      </w:r>
      <w:r w:rsidRPr="001B5880">
        <w:rPr>
          <w:rtl/>
        </w:rPr>
        <w:t xml:space="preserve"> </w:t>
      </w:r>
      <w:r w:rsidRPr="001B5880">
        <w:rPr>
          <w:rFonts w:hint="cs"/>
          <w:rtl/>
        </w:rPr>
        <w:t>מאפיינים</w:t>
      </w:r>
      <w:r w:rsidRPr="001B5880">
        <w:rPr>
          <w:rtl/>
        </w:rPr>
        <w:t xml:space="preserve"> </w:t>
      </w:r>
      <w:r w:rsidRPr="001B5880">
        <w:rPr>
          <w:rFonts w:hint="cs"/>
          <w:rtl/>
        </w:rPr>
        <w:t>ייחודיים</w:t>
      </w:r>
      <w:r w:rsidRPr="001B5880">
        <w:rPr>
          <w:rtl/>
        </w:rPr>
        <w:t xml:space="preserve"> </w:t>
      </w:r>
      <w:r w:rsidRPr="001B5880">
        <w:rPr>
          <w:rFonts w:hint="cs"/>
          <w:rtl/>
        </w:rPr>
        <w:t>המשפיעים</w:t>
      </w:r>
      <w:r w:rsidRPr="001B5880">
        <w:rPr>
          <w:rtl/>
        </w:rPr>
        <w:t xml:space="preserve"> </w:t>
      </w:r>
      <w:r w:rsidRPr="001B5880">
        <w:rPr>
          <w:rFonts w:hint="cs"/>
          <w:rtl/>
        </w:rPr>
        <w:t>על</w:t>
      </w:r>
      <w:r w:rsidRPr="001B5880">
        <w:rPr>
          <w:rtl/>
        </w:rPr>
        <w:t xml:space="preserve"> </w:t>
      </w:r>
      <w:r w:rsidRPr="001B5880">
        <w:rPr>
          <w:rFonts w:hint="cs"/>
          <w:rtl/>
        </w:rPr>
        <w:t>המצב</w:t>
      </w:r>
      <w:r w:rsidRPr="001B5880">
        <w:rPr>
          <w:rtl/>
        </w:rPr>
        <w:t xml:space="preserve"> </w:t>
      </w:r>
      <w:r w:rsidRPr="001B5880">
        <w:rPr>
          <w:rFonts w:hint="cs"/>
          <w:rtl/>
        </w:rPr>
        <w:t>הסביבתי</w:t>
      </w:r>
      <w:r w:rsidRPr="001B5880">
        <w:rPr>
          <w:rtl/>
        </w:rPr>
        <w:t xml:space="preserve">: </w:t>
      </w:r>
      <w:r w:rsidRPr="001B5880">
        <w:rPr>
          <w:rFonts w:hint="cs"/>
          <w:rtl/>
        </w:rPr>
        <w:t>רגישות</w:t>
      </w:r>
      <w:r w:rsidRPr="001B5880">
        <w:rPr>
          <w:rtl/>
        </w:rPr>
        <w:t xml:space="preserve"> </w:t>
      </w:r>
      <w:r w:rsidRPr="001B5880">
        <w:rPr>
          <w:rFonts w:hint="cs"/>
          <w:rtl/>
        </w:rPr>
        <w:t>הידרולוגית</w:t>
      </w:r>
      <w:r w:rsidRPr="001B5880">
        <w:rPr>
          <w:rtl/>
        </w:rPr>
        <w:t xml:space="preserve"> </w:t>
      </w:r>
      <w:r w:rsidRPr="001B5880">
        <w:rPr>
          <w:rFonts w:hint="cs"/>
          <w:rtl/>
        </w:rPr>
        <w:t>גבוהה</w:t>
      </w:r>
      <w:r w:rsidRPr="001B5880">
        <w:rPr>
          <w:rtl/>
        </w:rPr>
        <w:t xml:space="preserve"> </w:t>
      </w:r>
      <w:r w:rsidRPr="001B5880">
        <w:rPr>
          <w:rFonts w:hint="cs"/>
          <w:rtl/>
        </w:rPr>
        <w:t>לזיהום</w:t>
      </w:r>
      <w:r w:rsidRPr="001B5880">
        <w:rPr>
          <w:rtl/>
        </w:rPr>
        <w:t xml:space="preserve"> </w:t>
      </w:r>
      <w:r w:rsidRPr="001B5880">
        <w:rPr>
          <w:rFonts w:hint="cs"/>
          <w:rtl/>
        </w:rPr>
        <w:t>מי</w:t>
      </w:r>
      <w:r w:rsidRPr="001B5880">
        <w:rPr>
          <w:rtl/>
        </w:rPr>
        <w:t xml:space="preserve"> </w:t>
      </w:r>
      <w:r w:rsidRPr="001B5880">
        <w:rPr>
          <w:rFonts w:hint="cs"/>
          <w:rtl/>
        </w:rPr>
        <w:t>תהום</w:t>
      </w:r>
      <w:r w:rsidRPr="001B5880">
        <w:rPr>
          <w:rtl/>
        </w:rPr>
        <w:t xml:space="preserve">, </w:t>
      </w:r>
      <w:r w:rsidRPr="001B5880">
        <w:rPr>
          <w:rFonts w:hint="cs"/>
          <w:rtl/>
        </w:rPr>
        <w:t>היעדר</w:t>
      </w:r>
      <w:r w:rsidRPr="001B5880">
        <w:rPr>
          <w:rtl/>
        </w:rPr>
        <w:t xml:space="preserve"> </w:t>
      </w:r>
      <w:r w:rsidRPr="001B5880">
        <w:rPr>
          <w:rFonts w:hint="cs"/>
          <w:rtl/>
        </w:rPr>
        <w:t>גבולות</w:t>
      </w:r>
      <w:r w:rsidRPr="001B5880">
        <w:rPr>
          <w:rtl/>
        </w:rPr>
        <w:t xml:space="preserve"> </w:t>
      </w:r>
      <w:r w:rsidRPr="001B5880">
        <w:rPr>
          <w:rFonts w:hint="cs"/>
          <w:rtl/>
        </w:rPr>
        <w:t>ברורים</w:t>
      </w:r>
      <w:r w:rsidRPr="001B5880">
        <w:rPr>
          <w:rtl/>
        </w:rPr>
        <w:t xml:space="preserve">, </w:t>
      </w:r>
      <w:r w:rsidRPr="001B5880">
        <w:rPr>
          <w:rFonts w:hint="cs"/>
          <w:rtl/>
        </w:rPr>
        <w:t>קיטוע</w:t>
      </w:r>
      <w:r w:rsidRPr="001B5880">
        <w:rPr>
          <w:rtl/>
        </w:rPr>
        <w:t xml:space="preserve"> </w:t>
      </w:r>
      <w:r w:rsidRPr="001B5880">
        <w:rPr>
          <w:rFonts w:hint="cs"/>
          <w:rtl/>
        </w:rPr>
        <w:t>חריף</w:t>
      </w:r>
      <w:r w:rsidRPr="001B5880">
        <w:rPr>
          <w:rtl/>
        </w:rPr>
        <w:t xml:space="preserve"> </w:t>
      </w:r>
      <w:r w:rsidRPr="001B5880">
        <w:rPr>
          <w:rFonts w:hint="cs"/>
          <w:rtl/>
        </w:rPr>
        <w:t>של</w:t>
      </w:r>
      <w:r w:rsidRPr="001B5880">
        <w:rPr>
          <w:rtl/>
        </w:rPr>
        <w:t xml:space="preserve"> </w:t>
      </w:r>
      <w:r w:rsidRPr="001B5880">
        <w:rPr>
          <w:rFonts w:hint="cs"/>
          <w:rtl/>
        </w:rPr>
        <w:t>השטח</w:t>
      </w:r>
      <w:r w:rsidRPr="001B5880">
        <w:rPr>
          <w:rtl/>
        </w:rPr>
        <w:t xml:space="preserve"> </w:t>
      </w:r>
      <w:r w:rsidRPr="001B5880">
        <w:rPr>
          <w:rFonts w:hint="cs"/>
          <w:rtl/>
        </w:rPr>
        <w:t>והיעדר</w:t>
      </w:r>
      <w:r w:rsidRPr="001B5880">
        <w:rPr>
          <w:rtl/>
        </w:rPr>
        <w:t xml:space="preserve"> </w:t>
      </w:r>
      <w:r w:rsidRPr="001B5880">
        <w:rPr>
          <w:rFonts w:hint="cs"/>
          <w:rtl/>
        </w:rPr>
        <w:t>רצף</w:t>
      </w:r>
      <w:r w:rsidRPr="001B5880">
        <w:rPr>
          <w:rtl/>
        </w:rPr>
        <w:t xml:space="preserve"> </w:t>
      </w:r>
      <w:r w:rsidRPr="001B5880">
        <w:rPr>
          <w:rFonts w:hint="cs"/>
          <w:rtl/>
        </w:rPr>
        <w:t>טריטוריאלי</w:t>
      </w:r>
      <w:r w:rsidRPr="001B5880">
        <w:rPr>
          <w:rtl/>
        </w:rPr>
        <w:t xml:space="preserve"> </w:t>
      </w:r>
      <w:r w:rsidRPr="001B5880">
        <w:rPr>
          <w:rFonts w:hint="cs"/>
          <w:rtl/>
        </w:rPr>
        <w:t>מדיני</w:t>
      </w:r>
      <w:r w:rsidRPr="001B5880">
        <w:rPr>
          <w:rtl/>
        </w:rPr>
        <w:t xml:space="preserve">, </w:t>
      </w:r>
      <w:r w:rsidRPr="001B5880">
        <w:rPr>
          <w:rFonts w:hint="cs"/>
          <w:rtl/>
        </w:rPr>
        <w:t>צפיפות</w:t>
      </w:r>
      <w:r w:rsidRPr="001B5880">
        <w:rPr>
          <w:rtl/>
        </w:rPr>
        <w:t xml:space="preserve"> </w:t>
      </w:r>
      <w:r w:rsidRPr="001B5880">
        <w:rPr>
          <w:rFonts w:hint="cs"/>
          <w:rtl/>
        </w:rPr>
        <w:t>אוכלוסין</w:t>
      </w:r>
      <w:r w:rsidRPr="001B5880">
        <w:rPr>
          <w:rtl/>
        </w:rPr>
        <w:t xml:space="preserve"> </w:t>
      </w:r>
      <w:r w:rsidRPr="001B5880">
        <w:rPr>
          <w:rFonts w:hint="cs"/>
          <w:rtl/>
        </w:rPr>
        <w:t>גבוהה</w:t>
      </w:r>
      <w:r w:rsidRPr="001B5880">
        <w:rPr>
          <w:rtl/>
        </w:rPr>
        <w:t xml:space="preserve"> </w:t>
      </w:r>
      <w:r w:rsidRPr="001B5880">
        <w:rPr>
          <w:rFonts w:hint="cs"/>
          <w:rtl/>
        </w:rPr>
        <w:t>בצד</w:t>
      </w:r>
      <w:r w:rsidRPr="001B5880">
        <w:rPr>
          <w:rtl/>
        </w:rPr>
        <w:t xml:space="preserve"> </w:t>
      </w:r>
      <w:r w:rsidRPr="001B5880">
        <w:rPr>
          <w:rFonts w:hint="cs"/>
          <w:rtl/>
        </w:rPr>
        <w:t>הפלסטיני</w:t>
      </w:r>
      <w:r w:rsidRPr="001B5880">
        <w:rPr>
          <w:rtl/>
        </w:rPr>
        <w:t xml:space="preserve"> </w:t>
      </w:r>
      <w:r w:rsidRPr="001B5880">
        <w:rPr>
          <w:rFonts w:hint="cs"/>
          <w:rtl/>
        </w:rPr>
        <w:t>והבדלים</w:t>
      </w:r>
      <w:r w:rsidRPr="001B5880">
        <w:rPr>
          <w:rtl/>
        </w:rPr>
        <w:t xml:space="preserve"> </w:t>
      </w:r>
      <w:r w:rsidRPr="001B5880">
        <w:rPr>
          <w:rFonts w:hint="cs"/>
          <w:rtl/>
        </w:rPr>
        <w:t>ניכרים</w:t>
      </w:r>
      <w:r w:rsidRPr="001B5880">
        <w:rPr>
          <w:rtl/>
        </w:rPr>
        <w:t xml:space="preserve"> </w:t>
      </w:r>
      <w:r w:rsidRPr="001B5880">
        <w:rPr>
          <w:rFonts w:hint="cs"/>
          <w:rtl/>
        </w:rPr>
        <w:t>ברמת</w:t>
      </w:r>
      <w:r w:rsidRPr="001B5880">
        <w:rPr>
          <w:rtl/>
        </w:rPr>
        <w:t xml:space="preserve"> </w:t>
      </w:r>
      <w:r w:rsidRPr="001B5880">
        <w:rPr>
          <w:rFonts w:hint="cs"/>
          <w:rtl/>
        </w:rPr>
        <w:t>החיים</w:t>
      </w:r>
      <w:r w:rsidRPr="001B5880">
        <w:rPr>
          <w:rtl/>
        </w:rPr>
        <w:t xml:space="preserve"> </w:t>
      </w:r>
      <w:r w:rsidRPr="001B5880">
        <w:rPr>
          <w:rFonts w:hint="cs"/>
          <w:rtl/>
        </w:rPr>
        <w:t>וביכולת</w:t>
      </w:r>
      <w:r w:rsidRPr="001B5880">
        <w:rPr>
          <w:rtl/>
        </w:rPr>
        <w:t xml:space="preserve"> </w:t>
      </w:r>
      <w:r w:rsidRPr="001B5880">
        <w:rPr>
          <w:rFonts w:hint="cs"/>
          <w:rtl/>
        </w:rPr>
        <w:t>הניהול</w:t>
      </w:r>
      <w:r w:rsidRPr="001B5880">
        <w:rPr>
          <w:rtl/>
        </w:rPr>
        <w:t xml:space="preserve"> </w:t>
      </w:r>
      <w:r w:rsidRPr="001B5880">
        <w:rPr>
          <w:rFonts w:hint="cs"/>
          <w:rtl/>
        </w:rPr>
        <w:t>הסביבתי</w:t>
      </w:r>
      <w:r w:rsidRPr="001B5880">
        <w:rPr>
          <w:rtl/>
        </w:rPr>
        <w:t xml:space="preserve"> </w:t>
      </w:r>
      <w:r>
        <w:rPr>
          <w:rFonts w:hint="cs"/>
          <w:rtl/>
        </w:rPr>
        <w:t>בין</w:t>
      </w:r>
      <w:r w:rsidRPr="001B5880">
        <w:rPr>
          <w:rtl/>
        </w:rPr>
        <w:t xml:space="preserve"> </w:t>
      </w:r>
      <w:r w:rsidRPr="001B5880">
        <w:rPr>
          <w:rFonts w:hint="cs"/>
          <w:rtl/>
        </w:rPr>
        <w:t>הפלסטינים</w:t>
      </w:r>
      <w:r w:rsidRPr="001B5880">
        <w:rPr>
          <w:rtl/>
        </w:rPr>
        <w:t xml:space="preserve"> </w:t>
      </w:r>
      <w:r>
        <w:rPr>
          <w:rFonts w:hint="cs"/>
          <w:rtl/>
        </w:rPr>
        <w:t xml:space="preserve">לבין </w:t>
      </w:r>
      <w:r w:rsidRPr="005E3A97">
        <w:rPr>
          <w:rFonts w:hint="cs"/>
          <w:rtl/>
        </w:rPr>
        <w:t>הישראלים</w:t>
      </w:r>
      <w:r w:rsidRPr="001B5880">
        <w:rPr>
          <w:rtl/>
        </w:rPr>
        <w:t xml:space="preserve">. </w:t>
      </w:r>
      <w:r w:rsidRPr="001B5880">
        <w:rPr>
          <w:rFonts w:hint="cs"/>
          <w:rtl/>
        </w:rPr>
        <w:t>מקור</w:t>
      </w:r>
      <w:r w:rsidRPr="001B5880">
        <w:rPr>
          <w:rtl/>
        </w:rPr>
        <w:t xml:space="preserve"> </w:t>
      </w:r>
      <w:r w:rsidRPr="001B5880">
        <w:rPr>
          <w:rFonts w:hint="cs"/>
          <w:rtl/>
        </w:rPr>
        <w:t>נוסף</w:t>
      </w:r>
      <w:r w:rsidRPr="001B5880">
        <w:rPr>
          <w:rtl/>
        </w:rPr>
        <w:t xml:space="preserve"> </w:t>
      </w:r>
      <w:r w:rsidRPr="001B5880">
        <w:rPr>
          <w:rFonts w:hint="cs"/>
          <w:rtl/>
        </w:rPr>
        <w:t>לזיהום</w:t>
      </w:r>
      <w:r w:rsidRPr="001B5880">
        <w:rPr>
          <w:rtl/>
        </w:rPr>
        <w:t xml:space="preserve"> </w:t>
      </w:r>
      <w:r w:rsidRPr="001B5880">
        <w:rPr>
          <w:rFonts w:hint="cs"/>
          <w:rtl/>
        </w:rPr>
        <w:t>מים</w:t>
      </w:r>
      <w:r w:rsidRPr="001B5880">
        <w:rPr>
          <w:rtl/>
        </w:rPr>
        <w:t xml:space="preserve"> </w:t>
      </w:r>
      <w:r w:rsidRPr="001B5880">
        <w:rPr>
          <w:rFonts w:hint="cs"/>
          <w:rtl/>
        </w:rPr>
        <w:t>חוצה</w:t>
      </w:r>
      <w:r w:rsidRPr="001B5880">
        <w:rPr>
          <w:rtl/>
        </w:rPr>
        <w:t xml:space="preserve"> </w:t>
      </w:r>
      <w:r w:rsidRPr="001B5880">
        <w:rPr>
          <w:rFonts w:hint="cs"/>
          <w:rtl/>
        </w:rPr>
        <w:t>הקו</w:t>
      </w:r>
      <w:r w:rsidRPr="001B5880">
        <w:rPr>
          <w:rtl/>
        </w:rPr>
        <w:t xml:space="preserve"> </w:t>
      </w:r>
      <w:r w:rsidRPr="001B5880">
        <w:rPr>
          <w:rFonts w:hint="cs"/>
          <w:rtl/>
        </w:rPr>
        <w:t>הירוק</w:t>
      </w:r>
      <w:r w:rsidRPr="001B5880">
        <w:rPr>
          <w:rtl/>
        </w:rPr>
        <w:t xml:space="preserve"> </w:t>
      </w:r>
      <w:r w:rsidRPr="001B5880">
        <w:rPr>
          <w:rFonts w:hint="cs"/>
          <w:rtl/>
        </w:rPr>
        <w:t>הוא</w:t>
      </w:r>
      <w:r w:rsidRPr="001B5880">
        <w:rPr>
          <w:rtl/>
        </w:rPr>
        <w:t xml:space="preserve"> </w:t>
      </w:r>
      <w:r w:rsidRPr="001B5880">
        <w:rPr>
          <w:rFonts w:hint="cs"/>
          <w:rtl/>
        </w:rPr>
        <w:t>זיהום</w:t>
      </w:r>
      <w:r w:rsidRPr="001B5880">
        <w:rPr>
          <w:rtl/>
        </w:rPr>
        <w:t xml:space="preserve"> </w:t>
      </w:r>
      <w:r w:rsidRPr="001B5880">
        <w:rPr>
          <w:rFonts w:hint="cs"/>
          <w:rtl/>
        </w:rPr>
        <w:t>הים</w:t>
      </w:r>
      <w:r w:rsidRPr="001B5880">
        <w:rPr>
          <w:rtl/>
        </w:rPr>
        <w:t xml:space="preserve"> </w:t>
      </w:r>
      <w:r w:rsidRPr="001B5880">
        <w:rPr>
          <w:rFonts w:hint="cs"/>
          <w:rtl/>
        </w:rPr>
        <w:t>ונחלים</w:t>
      </w:r>
      <w:r w:rsidRPr="001B5880">
        <w:rPr>
          <w:rtl/>
        </w:rPr>
        <w:t xml:space="preserve"> </w:t>
      </w:r>
      <w:r w:rsidRPr="001B5880">
        <w:rPr>
          <w:rFonts w:hint="cs"/>
          <w:rtl/>
        </w:rPr>
        <w:t>באזור</w:t>
      </w:r>
      <w:r w:rsidRPr="001B5880">
        <w:rPr>
          <w:rtl/>
        </w:rPr>
        <w:t xml:space="preserve"> </w:t>
      </w:r>
      <w:r w:rsidRPr="001B5880">
        <w:rPr>
          <w:rFonts w:hint="cs"/>
          <w:rtl/>
        </w:rPr>
        <w:t>רצועת</w:t>
      </w:r>
      <w:r w:rsidRPr="001B5880">
        <w:rPr>
          <w:rtl/>
        </w:rPr>
        <w:t xml:space="preserve"> </w:t>
      </w:r>
      <w:r w:rsidRPr="001B5880">
        <w:rPr>
          <w:rFonts w:hint="cs"/>
          <w:rtl/>
        </w:rPr>
        <w:t>עזה</w:t>
      </w:r>
      <w:r w:rsidRPr="001B5880">
        <w:rPr>
          <w:rtl/>
        </w:rPr>
        <w:t xml:space="preserve"> </w:t>
      </w:r>
      <w:r w:rsidRPr="001B5880">
        <w:rPr>
          <w:rFonts w:hint="cs"/>
          <w:rtl/>
        </w:rPr>
        <w:t>משפכים</w:t>
      </w:r>
      <w:r w:rsidRPr="001B5880">
        <w:rPr>
          <w:rtl/>
        </w:rPr>
        <w:t xml:space="preserve"> </w:t>
      </w:r>
      <w:r w:rsidRPr="001B5880">
        <w:rPr>
          <w:rFonts w:hint="cs"/>
          <w:rtl/>
        </w:rPr>
        <w:t>לא</w:t>
      </w:r>
      <w:r w:rsidRPr="001B5880">
        <w:rPr>
          <w:rtl/>
        </w:rPr>
        <w:t xml:space="preserve"> </w:t>
      </w:r>
      <w:r w:rsidRPr="001B5880">
        <w:rPr>
          <w:rFonts w:hint="cs"/>
          <w:rtl/>
        </w:rPr>
        <w:t>מטופלים</w:t>
      </w:r>
      <w:r w:rsidRPr="001B5880">
        <w:rPr>
          <w:rtl/>
        </w:rPr>
        <w:t xml:space="preserve"> </w:t>
      </w:r>
      <w:r w:rsidRPr="005E3A97">
        <w:rPr>
          <w:rFonts w:hint="cs"/>
          <w:rtl/>
        </w:rPr>
        <w:t>ו</w:t>
      </w:r>
      <w:r>
        <w:rPr>
          <w:rFonts w:hint="cs"/>
          <w:rtl/>
        </w:rPr>
        <w:t>מ</w:t>
      </w:r>
      <w:r w:rsidRPr="005E3A97">
        <w:rPr>
          <w:rFonts w:hint="cs"/>
          <w:rtl/>
        </w:rPr>
        <w:t>פסולת</w:t>
      </w:r>
      <w:r w:rsidRPr="001B5880">
        <w:rPr>
          <w:rtl/>
        </w:rPr>
        <w:t xml:space="preserve"> </w:t>
      </w:r>
      <w:r w:rsidRPr="001B5880">
        <w:rPr>
          <w:rFonts w:hint="cs"/>
          <w:rtl/>
        </w:rPr>
        <w:t>מוצקה</w:t>
      </w:r>
      <w:r w:rsidRPr="001B5880">
        <w:rPr>
          <w:rtl/>
        </w:rPr>
        <w:t>.</w:t>
      </w:r>
    </w:p>
    <w:p w:rsidR="00553A75" w:rsidRPr="00E81731" w:rsidP="000B6A34">
      <w:pPr>
        <w:pStyle w:val="takzir-text"/>
        <w:bidi/>
        <w:rPr>
          <w:sz w:val="24"/>
          <w:rtl/>
        </w:rPr>
      </w:pPr>
      <w:r w:rsidRPr="001B5880">
        <w:rPr>
          <w:rFonts w:hint="cs"/>
          <w:rtl/>
        </w:rPr>
        <w:t>ניהול</w:t>
      </w:r>
      <w:r w:rsidRPr="001B5880">
        <w:rPr>
          <w:rtl/>
        </w:rPr>
        <w:t xml:space="preserve"> סביבתי מחייב </w:t>
      </w:r>
      <w:r w:rsidRPr="005E3A97">
        <w:rPr>
          <w:rtl/>
        </w:rPr>
        <w:t>שיתו</w:t>
      </w:r>
      <w:r>
        <w:rPr>
          <w:rFonts w:hint="cs"/>
          <w:rtl/>
        </w:rPr>
        <w:t>ף</w:t>
      </w:r>
      <w:r w:rsidRPr="001B5880">
        <w:rPr>
          <w:rtl/>
        </w:rPr>
        <w:t xml:space="preserve"> פעולה בין גורמי השליטה השונים בשטח הרלוונטי. המצב </w:t>
      </w:r>
      <w:r w:rsidRPr="00B23EC3">
        <w:rPr>
          <w:rFonts w:hint="cs"/>
          <w:rtl/>
        </w:rPr>
        <w:t>הגאופוליטי</w:t>
      </w:r>
      <w:r w:rsidRPr="001B5880">
        <w:rPr>
          <w:rtl/>
        </w:rPr>
        <w:t xml:space="preserve"> והסכסוך המדיני המתמשך בין ישראל לפלסטינים, פיצול השליטה בשטח ותפיסת הזמניות של המצב, מקשים על </w:t>
      </w:r>
      <w:r>
        <w:rPr>
          <w:rFonts w:hint="cs"/>
          <w:rtl/>
        </w:rPr>
        <w:t>הגורמים השונים</w:t>
      </w:r>
      <w:r>
        <w:rPr>
          <w:rtl/>
        </w:rPr>
        <w:t xml:space="preserve"> </w:t>
      </w:r>
      <w:r>
        <w:rPr>
          <w:rFonts w:hint="cs"/>
          <w:rtl/>
        </w:rPr>
        <w:t>לטפל באופן</w:t>
      </w:r>
      <w:r w:rsidRPr="001B5880">
        <w:rPr>
          <w:rtl/>
        </w:rPr>
        <w:t xml:space="preserve"> יסודי וארוך טווח במפגעים סביבתיים </w:t>
      </w:r>
      <w:r w:rsidRPr="005E3A97">
        <w:rPr>
          <w:rtl/>
        </w:rPr>
        <w:t>ו</w:t>
      </w:r>
      <w:r>
        <w:rPr>
          <w:rFonts w:hint="cs"/>
          <w:rtl/>
        </w:rPr>
        <w:t>ל</w:t>
      </w:r>
      <w:r>
        <w:rPr>
          <w:rtl/>
        </w:rPr>
        <w:t>ק</w:t>
      </w:r>
      <w:r>
        <w:rPr>
          <w:rFonts w:hint="cs"/>
          <w:rtl/>
        </w:rPr>
        <w:t>יי</w:t>
      </w:r>
      <w:r>
        <w:rPr>
          <w:rtl/>
        </w:rPr>
        <w:t>ם שיתו</w:t>
      </w:r>
      <w:r>
        <w:rPr>
          <w:rFonts w:hint="cs"/>
          <w:rtl/>
        </w:rPr>
        <w:t>ף</w:t>
      </w:r>
      <w:r w:rsidRPr="001B5880">
        <w:rPr>
          <w:rtl/>
        </w:rPr>
        <w:t xml:space="preserve"> פעולה בתחום זה. ההגנה על מקורות מי התהום המשותפים לכלל האוכלוסייה באזור, הפסקת זיהום הנחלים ושמירה על בריאות הציבור </w:t>
      </w:r>
      <w:r>
        <w:rPr>
          <w:rFonts w:hint="cs"/>
          <w:rtl/>
        </w:rPr>
        <w:t>הן</w:t>
      </w:r>
      <w:r w:rsidRPr="001B5880">
        <w:rPr>
          <w:rtl/>
        </w:rPr>
        <w:t xml:space="preserve"> אתגר </w:t>
      </w:r>
      <w:r>
        <w:rPr>
          <w:rFonts w:hint="cs"/>
          <w:rtl/>
        </w:rPr>
        <w:t>של ממש</w:t>
      </w:r>
      <w:r w:rsidRPr="001B5880">
        <w:rPr>
          <w:rtl/>
        </w:rPr>
        <w:t xml:space="preserve"> הניצב </w:t>
      </w:r>
      <w:r w:rsidRPr="001B5880">
        <w:rPr>
          <w:rFonts w:hint="cs"/>
          <w:rtl/>
        </w:rPr>
        <w:t>גם</w:t>
      </w:r>
      <w:r w:rsidRPr="001B5880">
        <w:rPr>
          <w:rtl/>
        </w:rPr>
        <w:t xml:space="preserve"> </w:t>
      </w:r>
      <w:r w:rsidRPr="001B5880">
        <w:rPr>
          <w:rFonts w:hint="cs"/>
          <w:rtl/>
        </w:rPr>
        <w:t>לפתחה</w:t>
      </w:r>
      <w:r w:rsidRPr="001B5880">
        <w:rPr>
          <w:rtl/>
        </w:rPr>
        <w:t xml:space="preserve"> </w:t>
      </w:r>
      <w:r w:rsidRPr="001B5880">
        <w:rPr>
          <w:rFonts w:hint="cs"/>
          <w:rtl/>
        </w:rPr>
        <w:t>של</w:t>
      </w:r>
      <w:r w:rsidRPr="001B5880">
        <w:rPr>
          <w:rtl/>
        </w:rPr>
        <w:t xml:space="preserve"> </w:t>
      </w:r>
      <w:r w:rsidRPr="001B5880">
        <w:rPr>
          <w:rFonts w:hint="cs"/>
          <w:rtl/>
        </w:rPr>
        <w:t>מדינת</w:t>
      </w:r>
      <w:r w:rsidRPr="001B5880">
        <w:rPr>
          <w:rtl/>
        </w:rPr>
        <w:t xml:space="preserve"> </w:t>
      </w:r>
      <w:r w:rsidRPr="001B5880">
        <w:rPr>
          <w:rFonts w:hint="cs"/>
          <w:rtl/>
        </w:rPr>
        <w:t>ישראל</w:t>
      </w:r>
      <w:r w:rsidRPr="001B5880">
        <w:rPr>
          <w:rtl/>
        </w:rPr>
        <w:t>.</w:t>
      </w:r>
    </w:p>
    <w:p w:rsidR="006C5F46" w:rsidRPr="003D09D3" w:rsidP="000B6A34">
      <w:pPr>
        <w:pStyle w:val="KOT4T"/>
        <w:rPr>
          <w:rtl/>
        </w:rPr>
      </w:pPr>
      <w:r w:rsidRPr="00B12E08">
        <w:rPr>
          <w:rFonts w:hint="eastAsia"/>
          <w:rtl/>
        </w:rPr>
        <w:t>פעולות</w:t>
      </w:r>
      <w:r w:rsidRPr="00B12E08">
        <w:rPr>
          <w:rtl/>
        </w:rPr>
        <w:t xml:space="preserve"> </w:t>
      </w:r>
      <w:r w:rsidRPr="00B12E08">
        <w:rPr>
          <w:rFonts w:hint="eastAsia"/>
          <w:rtl/>
        </w:rPr>
        <w:t>הביקורת</w:t>
      </w:r>
    </w:p>
    <w:p w:rsidR="00553A75" w:rsidRPr="00A347B6" w:rsidP="00BB41EC">
      <w:pPr>
        <w:pStyle w:val="takzir-text"/>
        <w:bidi/>
        <w:rPr>
          <w:sz w:val="24"/>
          <w:rtl/>
        </w:rPr>
      </w:pPr>
      <w:r w:rsidRPr="00617B47">
        <w:rPr>
          <w:rFonts w:hint="cs"/>
          <w:rtl/>
        </w:rPr>
        <w:t>בחודשים</w:t>
      </w:r>
      <w:r w:rsidRPr="00617B47">
        <w:rPr>
          <w:rtl/>
        </w:rPr>
        <w:t xml:space="preserve"> </w:t>
      </w:r>
      <w:r w:rsidRPr="00617B47">
        <w:rPr>
          <w:rFonts w:hint="cs"/>
          <w:rtl/>
        </w:rPr>
        <w:t>פברואר</w:t>
      </w:r>
      <w:r>
        <w:rPr>
          <w:rFonts w:hint="cs"/>
          <w:rtl/>
        </w:rPr>
        <w:t>-</w:t>
      </w:r>
      <w:r w:rsidRPr="00617B47">
        <w:rPr>
          <w:rFonts w:hint="cs"/>
          <w:rtl/>
        </w:rPr>
        <w:t>אוקטובר</w:t>
      </w:r>
      <w:r w:rsidRPr="00617B47">
        <w:rPr>
          <w:rtl/>
        </w:rPr>
        <w:t xml:space="preserve"> 2016 בדק משרד מבקר המדינה את טיפול הגופים הממשלתיים </w:t>
      </w:r>
      <w:r w:rsidRPr="00617B47">
        <w:rPr>
          <w:rFonts w:hint="cs"/>
          <w:rtl/>
        </w:rPr>
        <w:t>בישראל</w:t>
      </w:r>
      <w:r w:rsidRPr="00617B47">
        <w:rPr>
          <w:rtl/>
        </w:rPr>
        <w:t xml:space="preserve"> </w:t>
      </w:r>
      <w:r w:rsidRPr="00617B47">
        <w:rPr>
          <w:rFonts w:hint="cs"/>
          <w:rtl/>
        </w:rPr>
        <w:t>בזיהומי</w:t>
      </w:r>
      <w:r w:rsidRPr="00617B47">
        <w:rPr>
          <w:rtl/>
        </w:rPr>
        <w:t xml:space="preserve"> מים החוצים את הקו הירוק, בנושאים </w:t>
      </w:r>
      <w:r w:rsidRPr="00B23EC3">
        <w:rPr>
          <w:rFonts w:hint="cs"/>
          <w:rtl/>
        </w:rPr>
        <w:t>ה</w:t>
      </w:r>
      <w:r>
        <w:rPr>
          <w:rFonts w:hint="cs"/>
          <w:rtl/>
        </w:rPr>
        <w:t>אלה</w:t>
      </w:r>
      <w:r w:rsidRPr="00617B47">
        <w:rPr>
          <w:rtl/>
        </w:rPr>
        <w:t xml:space="preserve">: חסמים </w:t>
      </w:r>
      <w:r>
        <w:rPr>
          <w:rFonts w:hint="cs"/>
          <w:rtl/>
        </w:rPr>
        <w:t>ב</w:t>
      </w:r>
      <w:r w:rsidRPr="002E3C3A">
        <w:rPr>
          <w:rtl/>
        </w:rPr>
        <w:t>פני</w:t>
      </w:r>
      <w:r w:rsidRPr="00617B47">
        <w:rPr>
          <w:rtl/>
        </w:rPr>
        <w:t xml:space="preserve"> טיפול ושימוש חוזר בשפכים </w:t>
      </w:r>
      <w:r w:rsidRPr="002E3C3A">
        <w:rPr>
          <w:rtl/>
        </w:rPr>
        <w:t>שמקורם ביישובים פלסטיניים</w:t>
      </w:r>
      <w:r w:rsidRPr="00617B47">
        <w:rPr>
          <w:rtl/>
        </w:rPr>
        <w:t xml:space="preserve">; </w:t>
      </w:r>
      <w:r w:rsidRPr="00A347B6">
        <w:rPr>
          <w:rFonts w:hint="cs"/>
          <w:sz w:val="24"/>
          <w:rtl/>
        </w:rPr>
        <w:t xml:space="preserve">זיהום בשרון - נחל אלכסנדר ונחל שכם; זיהום נחל חברון; זיהום הנחלים מכמש, פרת ומעיין קלט מקולחי מתקן הטיפול בשפכים (להלן </w:t>
      </w:r>
      <w:r>
        <w:rPr>
          <w:rFonts w:hint="cs"/>
          <w:sz w:val="24"/>
          <w:rtl/>
        </w:rPr>
        <w:t>-</w:t>
      </w:r>
      <w:r w:rsidRPr="00A347B6">
        <w:rPr>
          <w:rFonts w:hint="cs"/>
          <w:sz w:val="24"/>
          <w:rtl/>
        </w:rPr>
        <w:t xml:space="preserve"> מט"ש) באל-בירה; זיהום נחל קדרון משפכי ירושלים וסביבתה; וזיהום הים והנחלים משפכי רצועת עזה. </w:t>
      </w:r>
    </w:p>
    <w:p w:rsidR="00553A75" w:rsidRPr="00423CEA" w:rsidP="000B6A34">
      <w:pPr>
        <w:pStyle w:val="takzir-text"/>
        <w:bidi/>
        <w:rPr>
          <w:rtl/>
        </w:rPr>
      </w:pPr>
      <w:r w:rsidRPr="00553A75">
        <w:rPr>
          <w:rFonts w:hint="cs"/>
          <w:rtl/>
        </w:rPr>
        <w:t>הביקורת נעשתה במפקדת תיאום פעולות הממשלה בשטחים (להלן - מתפ</w:t>
      </w:r>
      <w:r w:rsidRPr="00553A75">
        <w:rPr>
          <w:rtl/>
        </w:rPr>
        <w:t>"</w:t>
      </w:r>
      <w:r w:rsidRPr="00553A75">
        <w:rPr>
          <w:rFonts w:hint="cs"/>
          <w:rtl/>
        </w:rPr>
        <w:t>ש) ובמינהל האזרחי (להלן - המנהא</w:t>
      </w:r>
      <w:r w:rsidRPr="00553A75">
        <w:rPr>
          <w:rtl/>
        </w:rPr>
        <w:t>"</w:t>
      </w:r>
      <w:r w:rsidRPr="00553A75">
        <w:rPr>
          <w:rFonts w:hint="cs"/>
          <w:rtl/>
        </w:rPr>
        <w:t xml:space="preserve">ז), ברשות הממשלתית למים וביוב </w:t>
      </w:r>
      <w:r w:rsidRPr="00553A75">
        <w:rPr>
          <w:rtl/>
        </w:rPr>
        <w:t xml:space="preserve">(להלן </w:t>
      </w:r>
      <w:r w:rsidRPr="00553A75">
        <w:rPr>
          <w:rFonts w:hint="cs"/>
          <w:rtl/>
        </w:rPr>
        <w:t>-</w:t>
      </w:r>
      <w:r w:rsidRPr="00553A75">
        <w:rPr>
          <w:rtl/>
        </w:rPr>
        <w:t xml:space="preserve"> רשות המים) </w:t>
      </w:r>
      <w:r w:rsidRPr="00553A75">
        <w:rPr>
          <w:rFonts w:hint="cs"/>
          <w:rtl/>
        </w:rPr>
        <w:t>ש</w:t>
      </w:r>
      <w:r w:rsidRPr="00553A75">
        <w:rPr>
          <w:rtl/>
        </w:rPr>
        <w:t xml:space="preserve">במשרד התשתיות הלאומיות האנרגיה והמים (להלן </w:t>
      </w:r>
      <w:r w:rsidRPr="00553A75">
        <w:rPr>
          <w:rFonts w:hint="cs"/>
          <w:rtl/>
        </w:rPr>
        <w:t>-</w:t>
      </w:r>
      <w:r w:rsidRPr="00553A75">
        <w:rPr>
          <w:rtl/>
        </w:rPr>
        <w:t xml:space="preserve"> משרד התשתיות) ובמשרד להגנת הסביבה (להלן </w:t>
      </w:r>
      <w:r w:rsidRPr="00553A75">
        <w:rPr>
          <w:rFonts w:hint="cs"/>
          <w:rtl/>
        </w:rPr>
        <w:t>-</w:t>
      </w:r>
      <w:r w:rsidRPr="00553A75">
        <w:rPr>
          <w:rtl/>
        </w:rPr>
        <w:t xml:space="preserve"> המשרד להג"ס). בדיקות השלמה נעשו במשרד הביטחון, במועצה לביטחון לאומי במשרד ראש הממשלה (להלן </w:t>
      </w:r>
      <w:r w:rsidRPr="00553A75">
        <w:rPr>
          <w:rFonts w:hint="cs"/>
          <w:rtl/>
        </w:rPr>
        <w:t>-</w:t>
      </w:r>
      <w:r w:rsidRPr="00553A75">
        <w:rPr>
          <w:rtl/>
        </w:rPr>
        <w:t xml:space="preserve"> המל"ל), </w:t>
      </w:r>
      <w:r w:rsidRPr="00553A75">
        <w:rPr>
          <w:rFonts w:hint="cs"/>
          <w:rtl/>
        </w:rPr>
        <w:t>בצה</w:t>
      </w:r>
      <w:r w:rsidRPr="00553A75">
        <w:rPr>
          <w:rtl/>
        </w:rPr>
        <w:t xml:space="preserve">"ל, </w:t>
      </w:r>
      <w:r w:rsidRPr="00553A75">
        <w:rPr>
          <w:rFonts w:hint="cs"/>
          <w:rtl/>
        </w:rPr>
        <w:t>במשרד</w:t>
      </w:r>
      <w:r w:rsidRPr="00553A75">
        <w:rPr>
          <w:rtl/>
        </w:rPr>
        <w:t xml:space="preserve"> </w:t>
      </w:r>
      <w:r w:rsidRPr="00553A75">
        <w:rPr>
          <w:rFonts w:hint="cs"/>
          <w:rtl/>
        </w:rPr>
        <w:t>התשתיות</w:t>
      </w:r>
      <w:r w:rsidRPr="00553A75">
        <w:rPr>
          <w:rtl/>
        </w:rPr>
        <w:t xml:space="preserve">, </w:t>
      </w:r>
      <w:r w:rsidRPr="00553A75">
        <w:rPr>
          <w:rFonts w:hint="cs"/>
          <w:rtl/>
        </w:rPr>
        <w:t>במשרד</w:t>
      </w:r>
      <w:r w:rsidRPr="00553A75">
        <w:rPr>
          <w:rtl/>
        </w:rPr>
        <w:t xml:space="preserve"> </w:t>
      </w:r>
      <w:r w:rsidRPr="00553A75">
        <w:rPr>
          <w:rFonts w:hint="cs"/>
          <w:rtl/>
        </w:rPr>
        <w:t>הבריאות</w:t>
      </w:r>
      <w:r w:rsidRPr="00553A75">
        <w:rPr>
          <w:rtl/>
        </w:rPr>
        <w:t xml:space="preserve">, </w:t>
      </w:r>
      <w:r w:rsidRPr="00553A75">
        <w:rPr>
          <w:rFonts w:hint="cs"/>
          <w:rtl/>
        </w:rPr>
        <w:t>ברשות</w:t>
      </w:r>
      <w:r w:rsidRPr="00553A75">
        <w:rPr>
          <w:rtl/>
        </w:rPr>
        <w:t xml:space="preserve"> </w:t>
      </w:r>
      <w:r w:rsidRPr="00553A75">
        <w:rPr>
          <w:rFonts w:hint="cs"/>
          <w:rtl/>
        </w:rPr>
        <w:t>הטבע</w:t>
      </w:r>
      <w:r w:rsidRPr="00553A75">
        <w:rPr>
          <w:rtl/>
        </w:rPr>
        <w:t xml:space="preserve"> </w:t>
      </w:r>
      <w:r w:rsidRPr="00553A75">
        <w:rPr>
          <w:rFonts w:hint="cs"/>
          <w:rtl/>
        </w:rPr>
        <w:t>והגנים</w:t>
      </w:r>
      <w:r w:rsidRPr="00553A75">
        <w:rPr>
          <w:rtl/>
        </w:rPr>
        <w:t xml:space="preserve"> הלאומיים (להלן </w:t>
      </w:r>
      <w:r w:rsidRPr="00553A75">
        <w:rPr>
          <w:rFonts w:hint="cs"/>
          <w:rtl/>
        </w:rPr>
        <w:t>-</w:t>
      </w:r>
      <w:r w:rsidRPr="00553A75">
        <w:rPr>
          <w:rtl/>
        </w:rPr>
        <w:t xml:space="preserve"> רט"ג), בחברת הגיחון בע"מ (להלן </w:t>
      </w:r>
      <w:r w:rsidRPr="00553A75">
        <w:rPr>
          <w:rFonts w:hint="cs"/>
          <w:rtl/>
        </w:rPr>
        <w:t>-</w:t>
      </w:r>
      <w:r w:rsidRPr="00553A75">
        <w:rPr>
          <w:rtl/>
        </w:rPr>
        <w:t xml:space="preserve"> הגיחון), בוועדה המחוזית לתכנון ובניה ירושלים</w:t>
      </w:r>
      <w:r w:rsidRPr="00553A75">
        <w:rPr>
          <w:rFonts w:hint="cs"/>
          <w:rtl/>
        </w:rPr>
        <w:t xml:space="preserve"> (להלן - הוועדה המחוזית),</w:t>
      </w:r>
      <w:r w:rsidRPr="00553A75">
        <w:rPr>
          <w:rtl/>
        </w:rPr>
        <w:t xml:space="preserve"> בחברת החשמל לישראל</w:t>
      </w:r>
      <w:r w:rsidRPr="00553A75">
        <w:rPr>
          <w:rFonts w:hint="cs"/>
          <w:rtl/>
        </w:rPr>
        <w:t xml:space="preserve"> (להלן - חח"י),</w:t>
      </w:r>
      <w:r w:rsidRPr="00553A75">
        <w:rPr>
          <w:rtl/>
        </w:rPr>
        <w:t xml:space="preserve"> במשרד לשיתוף פעולה אזורי (להלן </w:t>
      </w:r>
      <w:r w:rsidRPr="00553A75">
        <w:rPr>
          <w:rFonts w:hint="cs"/>
          <w:rtl/>
        </w:rPr>
        <w:t>-</w:t>
      </w:r>
      <w:r w:rsidRPr="00553A75">
        <w:rPr>
          <w:rtl/>
        </w:rPr>
        <w:t xml:space="preserve"> המשרד לשת"פ אזורי) ובאיגודי ערים לאיכות הסביבה יהודה ושומרון.</w:t>
      </w:r>
    </w:p>
    <w:p w:rsidR="0054264F" w:rsidRPr="00492C38" w:rsidP="000B6A34">
      <w:pPr>
        <w:pStyle w:val="takzir"/>
        <w:rPr>
          <w:rFonts w:ascii="Tahoma" w:hAnsi="Tahoma" w:cs="Tahoma"/>
          <w:noProof w:val="0"/>
          <w:sz w:val="28"/>
          <w:rtl/>
        </w:rPr>
      </w:pPr>
    </w:p>
    <w:p w:rsidR="00384065" w:rsidRPr="00132FFC" w:rsidP="000B6A34">
      <w:pPr>
        <w:pStyle w:val="KOT4T"/>
        <w:rPr>
          <w:rtl/>
        </w:rPr>
      </w:pPr>
      <w:r w:rsidRPr="00132FFC">
        <w:rPr>
          <w:rtl/>
        </w:rPr>
        <w:t>הליקויים העיקריים</w:t>
      </w:r>
    </w:p>
    <w:p w:rsidR="00553A75" w:rsidRPr="00553A75" w:rsidP="000B6A34">
      <w:pPr>
        <w:pStyle w:val="KOT5T"/>
        <w:rPr>
          <w:rtl/>
        </w:rPr>
      </w:pPr>
      <w:bookmarkStart w:id="5" w:name="_Toc457383789"/>
      <w:r w:rsidRPr="00553A75">
        <w:rPr>
          <w:rFonts w:hint="cs"/>
          <w:rtl/>
        </w:rPr>
        <w:t>חסמים</w:t>
      </w:r>
      <w:r w:rsidRPr="00553A75">
        <w:rPr>
          <w:rtl/>
        </w:rPr>
        <w:t xml:space="preserve"> </w:t>
      </w:r>
      <w:r w:rsidRPr="00553A75">
        <w:rPr>
          <w:rFonts w:hint="cs"/>
          <w:rtl/>
        </w:rPr>
        <w:t>ב</w:t>
      </w:r>
      <w:r w:rsidRPr="00553A75">
        <w:rPr>
          <w:rtl/>
        </w:rPr>
        <w:t xml:space="preserve">פני </w:t>
      </w:r>
      <w:r w:rsidRPr="00553A75">
        <w:rPr>
          <w:rFonts w:hint="cs"/>
          <w:rtl/>
        </w:rPr>
        <w:t>טיפול</w:t>
      </w:r>
      <w:r w:rsidRPr="00553A75">
        <w:rPr>
          <w:rtl/>
        </w:rPr>
        <w:t xml:space="preserve"> ושימוש חוזר בשפכים </w:t>
      </w:r>
      <w:bookmarkEnd w:id="5"/>
      <w:r w:rsidRPr="00553A75">
        <w:rPr>
          <w:rFonts w:hint="cs"/>
          <w:rtl/>
        </w:rPr>
        <w:t>שמקורם</w:t>
      </w:r>
      <w:r w:rsidRPr="00553A75">
        <w:rPr>
          <w:rtl/>
        </w:rPr>
        <w:t xml:space="preserve"> </w:t>
      </w:r>
      <w:r w:rsidRPr="00553A75">
        <w:rPr>
          <w:rFonts w:hint="cs"/>
          <w:rtl/>
        </w:rPr>
        <w:t>ביישובים</w:t>
      </w:r>
      <w:r w:rsidRPr="00553A75">
        <w:rPr>
          <w:rtl/>
        </w:rPr>
        <w:t xml:space="preserve"> </w:t>
      </w:r>
      <w:r w:rsidRPr="00553A75">
        <w:rPr>
          <w:rFonts w:hint="cs"/>
          <w:rtl/>
        </w:rPr>
        <w:t>פלסטיניים</w:t>
      </w:r>
    </w:p>
    <w:p w:rsidR="00553A75" w:rsidRPr="007E10DE" w:rsidP="00BB41EC">
      <w:pPr>
        <w:pStyle w:val="takzir-text"/>
        <w:pBdr>
          <w:bottom w:val="none" w:sz="0" w:space="0" w:color="auto"/>
        </w:pBdr>
        <w:bidi/>
        <w:rPr>
          <w:rtl/>
        </w:rPr>
      </w:pPr>
      <w:bookmarkStart w:id="6" w:name="_Toc457383791"/>
      <w:r w:rsidRPr="00553A75">
        <w:rPr>
          <w:rStyle w:val="Heading7Char"/>
          <w:rFonts w:ascii="Tahoma" w:hAnsi="Tahoma" w:cs="Tahoma" w:hint="cs"/>
          <w:sz w:val="17"/>
          <w:szCs w:val="17"/>
          <w:rtl/>
        </w:rPr>
        <w:t>הפסקת</w:t>
      </w:r>
      <w:r w:rsidRPr="00553A75">
        <w:rPr>
          <w:rStyle w:val="Heading7Char"/>
          <w:rFonts w:ascii="Tahoma" w:hAnsi="Tahoma" w:cs="Tahoma"/>
          <w:sz w:val="17"/>
          <w:szCs w:val="17"/>
          <w:rtl/>
        </w:rPr>
        <w:t xml:space="preserve"> </w:t>
      </w:r>
      <w:r w:rsidRPr="00553A75">
        <w:rPr>
          <w:rStyle w:val="Heading7Char"/>
          <w:rFonts w:ascii="Tahoma" w:hAnsi="Tahoma" w:cs="Tahoma" w:hint="cs"/>
          <w:sz w:val="17"/>
          <w:szCs w:val="17"/>
          <w:rtl/>
        </w:rPr>
        <w:t>אישור</w:t>
      </w:r>
      <w:r w:rsidRPr="00553A75">
        <w:rPr>
          <w:rStyle w:val="Heading7Char"/>
          <w:rFonts w:ascii="Tahoma" w:hAnsi="Tahoma" w:cs="Tahoma"/>
          <w:sz w:val="17"/>
          <w:szCs w:val="17"/>
          <w:rtl/>
        </w:rPr>
        <w:t xml:space="preserve"> </w:t>
      </w:r>
      <w:r w:rsidRPr="00553A75">
        <w:rPr>
          <w:rStyle w:val="Heading7Char"/>
          <w:rFonts w:ascii="Tahoma" w:hAnsi="Tahoma" w:cs="Tahoma" w:hint="cs"/>
          <w:sz w:val="17"/>
          <w:szCs w:val="17"/>
          <w:rtl/>
        </w:rPr>
        <w:t>פרויקטים</w:t>
      </w:r>
      <w:r w:rsidRPr="00553A75">
        <w:rPr>
          <w:rStyle w:val="Heading7Char"/>
          <w:rFonts w:ascii="Tahoma" w:hAnsi="Tahoma" w:cs="Tahoma"/>
          <w:sz w:val="17"/>
          <w:szCs w:val="17"/>
          <w:rtl/>
        </w:rPr>
        <w:t xml:space="preserve"> </w:t>
      </w:r>
      <w:r w:rsidRPr="00553A75">
        <w:rPr>
          <w:rStyle w:val="Heading7Char"/>
          <w:rFonts w:ascii="Tahoma" w:hAnsi="Tahoma" w:cs="Tahoma" w:hint="cs"/>
          <w:sz w:val="17"/>
          <w:szCs w:val="17"/>
          <w:rtl/>
        </w:rPr>
        <w:t>בוועדת</w:t>
      </w:r>
      <w:r w:rsidRPr="00553A75">
        <w:rPr>
          <w:rStyle w:val="Heading7Char"/>
          <w:rFonts w:ascii="Tahoma" w:hAnsi="Tahoma" w:cs="Tahoma"/>
          <w:sz w:val="17"/>
          <w:szCs w:val="17"/>
          <w:rtl/>
        </w:rPr>
        <w:t xml:space="preserve"> </w:t>
      </w:r>
      <w:r w:rsidRPr="00553A75">
        <w:rPr>
          <w:rStyle w:val="Heading7Char"/>
          <w:rFonts w:ascii="Tahoma" w:hAnsi="Tahoma" w:cs="Tahoma" w:hint="cs"/>
          <w:sz w:val="17"/>
          <w:szCs w:val="17"/>
          <w:rtl/>
        </w:rPr>
        <w:t>המים</w:t>
      </w:r>
      <w:r w:rsidRPr="00553A75">
        <w:rPr>
          <w:rStyle w:val="Heading7Char"/>
          <w:rFonts w:ascii="Tahoma" w:hAnsi="Tahoma" w:cs="Tahoma"/>
          <w:sz w:val="17"/>
          <w:szCs w:val="17"/>
          <w:rtl/>
        </w:rPr>
        <w:t xml:space="preserve"> </w:t>
      </w:r>
      <w:r w:rsidRPr="00553A75">
        <w:rPr>
          <w:rStyle w:val="Heading7Char"/>
          <w:rFonts w:ascii="Tahoma" w:hAnsi="Tahoma" w:cs="Tahoma" w:hint="cs"/>
          <w:sz w:val="17"/>
          <w:szCs w:val="17"/>
          <w:rtl/>
        </w:rPr>
        <w:t>המשותפת</w:t>
      </w:r>
      <w:bookmarkEnd w:id="6"/>
      <w:r w:rsidRPr="00553A75">
        <w:rPr>
          <w:rStyle w:val="Heading7Char"/>
          <w:rFonts w:ascii="Tahoma" w:hAnsi="Tahoma" w:cs="Tahoma" w:hint="cs"/>
          <w:b w:val="0"/>
          <w:bCs w:val="0"/>
          <w:sz w:val="17"/>
          <w:szCs w:val="17"/>
          <w:rtl/>
        </w:rPr>
        <w:t>:</w:t>
      </w:r>
      <w:r w:rsidRPr="00B23EC3">
        <w:rPr>
          <w:rFonts w:hint="cs"/>
          <w:b/>
          <w:bCs/>
          <w:rtl/>
        </w:rPr>
        <w:t xml:space="preserve"> </w:t>
      </w:r>
      <w:r w:rsidRPr="00B23EC3">
        <w:rPr>
          <w:rFonts w:hint="cs"/>
          <w:rtl/>
        </w:rPr>
        <w:t>ועדת המים המשותפת</w:t>
      </w:r>
      <w:r>
        <w:rPr>
          <w:rFonts w:hint="cs"/>
          <w:rtl/>
        </w:rPr>
        <w:t xml:space="preserve"> </w:t>
      </w:r>
      <w:r w:rsidRPr="008A61FC">
        <w:rPr>
          <w:rFonts w:hint="cs"/>
          <w:b/>
          <w:rtl/>
        </w:rPr>
        <w:t>(</w:t>
      </w:r>
      <w:r w:rsidRPr="008A61FC">
        <w:rPr>
          <w:bCs/>
        </w:rPr>
        <w:t>Joint Water Committee - JWC</w:t>
      </w:r>
      <w:r w:rsidRPr="008A61FC">
        <w:rPr>
          <w:rFonts w:hint="cs"/>
          <w:b/>
          <w:rtl/>
        </w:rPr>
        <w:t>; להלן - ועדת</w:t>
      </w:r>
      <w:r w:rsidRPr="008A61FC">
        <w:rPr>
          <w:b/>
          <w:rtl/>
        </w:rPr>
        <w:t xml:space="preserve"> </w:t>
      </w:r>
      <w:r w:rsidRPr="008A61FC">
        <w:rPr>
          <w:rFonts w:hint="cs"/>
          <w:b/>
          <w:rtl/>
        </w:rPr>
        <w:t>המים</w:t>
      </w:r>
      <w:r w:rsidRPr="008A61FC">
        <w:rPr>
          <w:b/>
          <w:rtl/>
        </w:rPr>
        <w:t xml:space="preserve"> </w:t>
      </w:r>
      <w:r w:rsidRPr="008A61FC">
        <w:rPr>
          <w:rFonts w:hint="cs"/>
          <w:b/>
          <w:rtl/>
        </w:rPr>
        <w:t>המשותפת)</w:t>
      </w:r>
      <w:r w:rsidRPr="00B23EC3">
        <w:rPr>
          <w:rFonts w:hint="cs"/>
          <w:rtl/>
        </w:rPr>
        <w:t xml:space="preserve"> הוקמה על פי הסכם הביניים </w:t>
      </w:r>
      <w:r>
        <w:rPr>
          <w:rFonts w:hint="cs"/>
          <w:rtl/>
        </w:rPr>
        <w:t>מ-1995</w:t>
      </w:r>
      <w:r>
        <w:rPr>
          <w:rStyle w:val="FootnoteReference0"/>
          <w:rtl/>
        </w:rPr>
        <w:footnoteReference w:id="3"/>
      </w:r>
      <w:r>
        <w:rPr>
          <w:rFonts w:hint="cs"/>
          <w:rtl/>
        </w:rPr>
        <w:t xml:space="preserve"> </w:t>
      </w:r>
      <w:r w:rsidRPr="00B23EC3">
        <w:rPr>
          <w:rFonts w:hint="cs"/>
          <w:rtl/>
        </w:rPr>
        <w:t xml:space="preserve">כדי ליישם את התחייבויות ישראל והפלסטינים לטיפול בכל הנושאים הקשורים למים ולביוב. </w:t>
      </w:r>
      <w:r w:rsidRPr="00B23EC3" w:rsidR="00BB41EC">
        <w:rPr>
          <w:rFonts w:hint="cs"/>
          <w:rtl/>
        </w:rPr>
        <w:t>מאוגוסט 2010</w:t>
      </w:r>
      <w:r w:rsidR="00BB41EC">
        <w:rPr>
          <w:rFonts w:hint="cs"/>
          <w:rtl/>
        </w:rPr>
        <w:t xml:space="preserve"> ו</w:t>
      </w:r>
      <w:r w:rsidRPr="00B23EC3">
        <w:rPr>
          <w:rFonts w:hint="cs"/>
          <w:rtl/>
        </w:rPr>
        <w:t xml:space="preserve">עדת המים המשותפת </w:t>
      </w:r>
      <w:r w:rsidR="00BB41EC">
        <w:rPr>
          <w:rFonts w:hint="cs"/>
          <w:rtl/>
        </w:rPr>
        <w:t>אינה</w:t>
      </w:r>
      <w:r w:rsidRPr="00B23EC3" w:rsidR="00BB41EC">
        <w:rPr>
          <w:rFonts w:hint="cs"/>
          <w:rtl/>
        </w:rPr>
        <w:t xml:space="preserve"> מתכנסת</w:t>
      </w:r>
      <w:r w:rsidRPr="00BB41EC" w:rsidR="00BB41EC">
        <w:rPr>
          <w:rFonts w:hint="cs"/>
          <w:rtl/>
        </w:rPr>
        <w:t xml:space="preserve"> </w:t>
      </w:r>
      <w:r w:rsidRPr="00B23EC3" w:rsidR="00BB41EC">
        <w:rPr>
          <w:rFonts w:hint="cs"/>
          <w:rtl/>
        </w:rPr>
        <w:t>לאישור פרויקטים</w:t>
      </w:r>
      <w:r w:rsidRPr="00B23EC3">
        <w:rPr>
          <w:rFonts w:hint="cs"/>
          <w:rtl/>
        </w:rPr>
        <w:t>. במשך מעל חמש שנים לא בחנו רשות המים ומתפ</w:t>
      </w:r>
      <w:r w:rsidRPr="00B23EC3">
        <w:rPr>
          <w:rtl/>
        </w:rPr>
        <w:t>"</w:t>
      </w:r>
      <w:r w:rsidRPr="00B23EC3">
        <w:rPr>
          <w:rFonts w:hint="cs"/>
          <w:rtl/>
        </w:rPr>
        <w:t xml:space="preserve">ש </w:t>
      </w:r>
      <w:r>
        <w:rPr>
          <w:rFonts w:hint="cs"/>
          <w:rtl/>
        </w:rPr>
        <w:t>הפעלה</w:t>
      </w:r>
      <w:r w:rsidRPr="00B23EC3">
        <w:rPr>
          <w:rFonts w:hint="cs"/>
          <w:rtl/>
        </w:rPr>
        <w:t xml:space="preserve"> של מנגנון יישוב סכסוכים כלשהו </w:t>
      </w:r>
      <w:r>
        <w:rPr>
          <w:rFonts w:hint="cs"/>
          <w:rtl/>
        </w:rPr>
        <w:t>כדי</w:t>
      </w:r>
      <w:r w:rsidRPr="00B23EC3">
        <w:rPr>
          <w:rFonts w:hint="cs"/>
          <w:rtl/>
        </w:rPr>
        <w:t xml:space="preserve"> לפתור את המחלוקות בוועדת המים המשותפת ו</w:t>
      </w:r>
      <w:r>
        <w:rPr>
          <w:rFonts w:hint="cs"/>
          <w:rtl/>
        </w:rPr>
        <w:t xml:space="preserve">כדי </w:t>
      </w:r>
      <w:r w:rsidRPr="00B23EC3">
        <w:rPr>
          <w:rFonts w:hint="cs"/>
          <w:rtl/>
        </w:rPr>
        <w:t>להוציאה מ</w:t>
      </w:r>
      <w:r>
        <w:rPr>
          <w:rFonts w:hint="cs"/>
          <w:rtl/>
        </w:rPr>
        <w:t xml:space="preserve">ן </w:t>
      </w:r>
      <w:r w:rsidRPr="00B23EC3">
        <w:rPr>
          <w:rFonts w:hint="cs"/>
          <w:rtl/>
        </w:rPr>
        <w:t xml:space="preserve">המבוי הסתום </w:t>
      </w:r>
      <w:r>
        <w:rPr>
          <w:rFonts w:hint="cs"/>
          <w:rtl/>
        </w:rPr>
        <w:t>ש</w:t>
      </w:r>
      <w:r w:rsidRPr="00B23EC3">
        <w:rPr>
          <w:rFonts w:hint="cs"/>
          <w:rtl/>
        </w:rPr>
        <w:t>נקלעה</w:t>
      </w:r>
      <w:r>
        <w:rPr>
          <w:rFonts w:hint="cs"/>
          <w:rtl/>
        </w:rPr>
        <w:t xml:space="preserve"> אליו</w:t>
      </w:r>
      <w:r w:rsidRPr="00B23EC3">
        <w:rPr>
          <w:rFonts w:hint="cs"/>
          <w:rtl/>
        </w:rPr>
        <w:t>. רק באוגוסט 2016</w:t>
      </w:r>
      <w:r>
        <w:rPr>
          <w:rFonts w:hint="cs"/>
          <w:rtl/>
        </w:rPr>
        <w:t>, במהלך הביקורת,</w:t>
      </w:r>
      <w:r w:rsidRPr="00B23EC3">
        <w:rPr>
          <w:rFonts w:hint="cs"/>
          <w:rtl/>
        </w:rPr>
        <w:t xml:space="preserve"> יזמה מתפ"ש פגישה עם הצד הפלסטיני </w:t>
      </w:r>
      <w:r>
        <w:rPr>
          <w:rFonts w:hint="cs"/>
          <w:rtl/>
        </w:rPr>
        <w:t xml:space="preserve">ובה </w:t>
      </w:r>
      <w:r w:rsidRPr="00B23EC3">
        <w:rPr>
          <w:rFonts w:hint="cs"/>
          <w:rtl/>
        </w:rPr>
        <w:t xml:space="preserve">הוסכם על </w:t>
      </w:r>
      <w:r>
        <w:rPr>
          <w:rFonts w:hint="cs"/>
          <w:rtl/>
        </w:rPr>
        <w:t>ה</w:t>
      </w:r>
      <w:r w:rsidRPr="00B23EC3">
        <w:rPr>
          <w:rFonts w:hint="cs"/>
          <w:rtl/>
        </w:rPr>
        <w:t>תנאים לחידוש פעילות הוועדה</w:t>
      </w:r>
      <w:r>
        <w:rPr>
          <w:rFonts w:hint="cs"/>
          <w:rtl/>
        </w:rPr>
        <w:t>,</w:t>
      </w:r>
      <w:r w:rsidRPr="00B23EC3">
        <w:rPr>
          <w:rFonts w:hint="cs"/>
          <w:rtl/>
        </w:rPr>
        <w:t xml:space="preserve"> </w:t>
      </w:r>
      <w:r>
        <w:rPr>
          <w:rFonts w:hint="cs"/>
          <w:rtl/>
        </w:rPr>
        <w:t xml:space="preserve">ובינואר 2017 גם נחתם ההסכם לחידושה. </w:t>
      </w:r>
    </w:p>
    <w:p w:rsidR="00553A75" w:rsidRPr="007E10DE" w:rsidP="0065275D">
      <w:pPr>
        <w:pStyle w:val="takzir-text"/>
        <w:pBdr>
          <w:top w:val="none" w:sz="0" w:space="0" w:color="auto"/>
        </w:pBdr>
        <w:bidi/>
        <w:rPr>
          <w:rtl/>
        </w:rPr>
      </w:pPr>
      <w:r w:rsidRPr="00553A75">
        <w:rPr>
          <w:rStyle w:val="Heading7Char"/>
          <w:rFonts w:ascii="Tahoma" w:hAnsi="Tahoma" w:cs="Tahoma" w:hint="cs"/>
          <w:sz w:val="17"/>
          <w:szCs w:val="17"/>
          <w:rtl/>
        </w:rPr>
        <w:t>ליקויים</w:t>
      </w:r>
      <w:r w:rsidRPr="00553A75">
        <w:rPr>
          <w:rStyle w:val="Heading7Char"/>
          <w:rFonts w:ascii="Tahoma" w:hAnsi="Tahoma" w:cs="Tahoma"/>
          <w:sz w:val="17"/>
          <w:szCs w:val="17"/>
          <w:rtl/>
        </w:rPr>
        <w:t xml:space="preserve"> באישור, </w:t>
      </w:r>
      <w:r w:rsidRPr="00553A75">
        <w:rPr>
          <w:rStyle w:val="Heading7Char"/>
          <w:rFonts w:ascii="Tahoma" w:hAnsi="Tahoma" w:cs="Tahoma" w:hint="cs"/>
          <w:sz w:val="17"/>
          <w:szCs w:val="17"/>
          <w:rtl/>
        </w:rPr>
        <w:t>בתיאום ובייזום</w:t>
      </w:r>
      <w:r w:rsidRPr="00553A75">
        <w:rPr>
          <w:rStyle w:val="Heading7Char"/>
          <w:rFonts w:ascii="Tahoma" w:hAnsi="Tahoma" w:cs="Tahoma"/>
          <w:sz w:val="17"/>
          <w:szCs w:val="17"/>
          <w:rtl/>
        </w:rPr>
        <w:t xml:space="preserve"> פרויקטים במימון גורמים בינלאומיים</w:t>
      </w:r>
      <w:r w:rsidRPr="00553A75">
        <w:rPr>
          <w:rStyle w:val="Heading7Char"/>
          <w:rFonts w:ascii="Tahoma" w:hAnsi="Tahoma" w:cs="Tahoma" w:hint="cs"/>
          <w:sz w:val="17"/>
          <w:szCs w:val="17"/>
          <w:rtl/>
        </w:rPr>
        <w:t>:</w:t>
      </w:r>
      <w:r>
        <w:rPr>
          <w:rFonts w:hint="cs"/>
          <w:rtl/>
        </w:rPr>
        <w:t xml:space="preserve"> </w:t>
      </w:r>
      <w:r w:rsidRPr="00B520BD">
        <w:rPr>
          <w:rFonts w:hint="cs"/>
          <w:rtl/>
        </w:rPr>
        <w:t>פעולתם</w:t>
      </w:r>
      <w:r w:rsidRPr="00B520BD">
        <w:rPr>
          <w:rtl/>
        </w:rPr>
        <w:t xml:space="preserve"> של הגורמים הממשלתיים בתחום </w:t>
      </w:r>
      <w:r w:rsidRPr="00350C72">
        <w:rPr>
          <w:rFonts w:hint="cs"/>
          <w:rtl/>
        </w:rPr>
        <w:t>הקמת תשתיות לטיפול בשפכים</w:t>
      </w:r>
      <w:r>
        <w:rPr>
          <w:rFonts w:hint="cs"/>
          <w:rtl/>
        </w:rPr>
        <w:t xml:space="preserve"> במימון גורמים בינלאומיים</w:t>
      </w:r>
      <w:r w:rsidRPr="00350C72">
        <w:rPr>
          <w:rFonts w:hint="cs"/>
          <w:rtl/>
        </w:rPr>
        <w:t xml:space="preserve"> </w:t>
      </w:r>
      <w:r>
        <w:rPr>
          <w:rFonts w:hint="cs"/>
          <w:rtl/>
        </w:rPr>
        <w:t>-</w:t>
      </w:r>
      <w:r w:rsidRPr="00350C72">
        <w:rPr>
          <w:rFonts w:hint="cs"/>
          <w:rtl/>
        </w:rPr>
        <w:t xml:space="preserve"> </w:t>
      </w:r>
      <w:r w:rsidRPr="00B520BD">
        <w:rPr>
          <w:rFonts w:hint="cs"/>
          <w:rtl/>
        </w:rPr>
        <w:t>לוקה</w:t>
      </w:r>
      <w:r w:rsidRPr="00B520BD">
        <w:rPr>
          <w:rtl/>
        </w:rPr>
        <w:t xml:space="preserve"> </w:t>
      </w:r>
      <w:r w:rsidRPr="00B520BD">
        <w:rPr>
          <w:rFonts w:hint="cs"/>
          <w:rtl/>
        </w:rPr>
        <w:t>בחולשה</w:t>
      </w:r>
      <w:r w:rsidRPr="00B520BD">
        <w:rPr>
          <w:rtl/>
        </w:rPr>
        <w:t xml:space="preserve"> </w:t>
      </w:r>
      <w:r w:rsidRPr="00B520BD">
        <w:rPr>
          <w:rFonts w:hint="cs"/>
          <w:rtl/>
        </w:rPr>
        <w:t>ממשית</w:t>
      </w:r>
      <w:r w:rsidRPr="00B520BD">
        <w:rPr>
          <w:rtl/>
        </w:rPr>
        <w:t xml:space="preserve">, </w:t>
      </w:r>
      <w:r>
        <w:rPr>
          <w:rFonts w:hint="cs"/>
          <w:rtl/>
        </w:rPr>
        <w:t>ב</w:t>
      </w:r>
      <w:r w:rsidRPr="00B520BD">
        <w:rPr>
          <w:rFonts w:hint="cs"/>
          <w:rtl/>
        </w:rPr>
        <w:t>רמת</w:t>
      </w:r>
      <w:r w:rsidRPr="00B520BD">
        <w:rPr>
          <w:rtl/>
        </w:rPr>
        <w:t xml:space="preserve"> </w:t>
      </w:r>
      <w:r w:rsidRPr="00B520BD">
        <w:rPr>
          <w:rFonts w:hint="cs"/>
          <w:rtl/>
        </w:rPr>
        <w:t>מעורבות</w:t>
      </w:r>
      <w:r w:rsidRPr="00B520BD">
        <w:rPr>
          <w:rtl/>
        </w:rPr>
        <w:t xml:space="preserve"> </w:t>
      </w:r>
      <w:r w:rsidRPr="00B520BD">
        <w:rPr>
          <w:rFonts w:hint="cs"/>
          <w:rtl/>
        </w:rPr>
        <w:t>נמוכה</w:t>
      </w:r>
      <w:r w:rsidRPr="00B520BD">
        <w:rPr>
          <w:rtl/>
        </w:rPr>
        <w:t xml:space="preserve">, </w:t>
      </w:r>
      <w:r>
        <w:rPr>
          <w:rFonts w:hint="cs"/>
          <w:rtl/>
        </w:rPr>
        <w:t>ב</w:t>
      </w:r>
      <w:r w:rsidRPr="00B520BD">
        <w:rPr>
          <w:rFonts w:hint="cs"/>
          <w:rtl/>
        </w:rPr>
        <w:t>היעדר</w:t>
      </w:r>
      <w:r w:rsidRPr="00B520BD">
        <w:rPr>
          <w:rtl/>
        </w:rPr>
        <w:t xml:space="preserve"> </w:t>
      </w:r>
      <w:r w:rsidRPr="00B520BD">
        <w:rPr>
          <w:rFonts w:hint="cs"/>
          <w:rtl/>
        </w:rPr>
        <w:t>תיאום</w:t>
      </w:r>
      <w:r w:rsidRPr="00B520BD">
        <w:rPr>
          <w:rtl/>
        </w:rPr>
        <w:t xml:space="preserve"> </w:t>
      </w:r>
      <w:r w:rsidRPr="00B520BD">
        <w:rPr>
          <w:rFonts w:hint="cs"/>
          <w:rtl/>
        </w:rPr>
        <w:t>ושיתוף</w:t>
      </w:r>
      <w:r w:rsidRPr="00B520BD">
        <w:rPr>
          <w:rtl/>
        </w:rPr>
        <w:t xml:space="preserve"> </w:t>
      </w:r>
      <w:r w:rsidRPr="00B520BD">
        <w:rPr>
          <w:rFonts w:hint="cs"/>
          <w:rtl/>
        </w:rPr>
        <w:t>פעולה</w:t>
      </w:r>
      <w:r w:rsidRPr="00B520BD">
        <w:rPr>
          <w:rtl/>
        </w:rPr>
        <w:t xml:space="preserve"> </w:t>
      </w:r>
      <w:r w:rsidRPr="00B520BD">
        <w:rPr>
          <w:rFonts w:hint="cs"/>
          <w:rtl/>
        </w:rPr>
        <w:t>בין</w:t>
      </w:r>
      <w:r w:rsidRPr="00B520BD">
        <w:rPr>
          <w:rtl/>
        </w:rPr>
        <w:t xml:space="preserve"> </w:t>
      </w:r>
      <w:r w:rsidRPr="00B520BD">
        <w:rPr>
          <w:rFonts w:hint="cs"/>
          <w:rtl/>
        </w:rPr>
        <w:t>הגורמים</w:t>
      </w:r>
      <w:r w:rsidRPr="00B520BD">
        <w:rPr>
          <w:rtl/>
        </w:rPr>
        <w:t xml:space="preserve"> </w:t>
      </w:r>
      <w:r w:rsidRPr="00B520BD">
        <w:rPr>
          <w:rFonts w:hint="cs"/>
          <w:rtl/>
        </w:rPr>
        <w:t>הממשלתיים</w:t>
      </w:r>
      <w:r w:rsidRPr="00B520BD">
        <w:rPr>
          <w:rtl/>
        </w:rPr>
        <w:t xml:space="preserve"> </w:t>
      </w:r>
      <w:r w:rsidRPr="00B520BD">
        <w:rPr>
          <w:rFonts w:hint="cs"/>
          <w:rtl/>
        </w:rPr>
        <w:t>ומעל</w:t>
      </w:r>
      <w:r w:rsidRPr="00B520BD">
        <w:rPr>
          <w:rtl/>
        </w:rPr>
        <w:t xml:space="preserve"> </w:t>
      </w:r>
      <w:r w:rsidRPr="00B520BD">
        <w:rPr>
          <w:rFonts w:hint="cs"/>
          <w:rtl/>
        </w:rPr>
        <w:t>הכול</w:t>
      </w:r>
      <w:r w:rsidRPr="00B520BD">
        <w:rPr>
          <w:rtl/>
        </w:rPr>
        <w:t xml:space="preserve"> </w:t>
      </w:r>
      <w:r>
        <w:rPr>
          <w:rFonts w:hint="cs"/>
          <w:rtl/>
        </w:rPr>
        <w:t xml:space="preserve">בהיעדר </w:t>
      </w:r>
      <w:r w:rsidRPr="00B520BD">
        <w:rPr>
          <w:rFonts w:hint="cs"/>
          <w:rtl/>
        </w:rPr>
        <w:t>גורם</w:t>
      </w:r>
      <w:r w:rsidRPr="00B520BD">
        <w:rPr>
          <w:rtl/>
        </w:rPr>
        <w:t xml:space="preserve"> </w:t>
      </w:r>
      <w:r w:rsidRPr="00B520BD">
        <w:rPr>
          <w:rFonts w:hint="cs"/>
          <w:rtl/>
        </w:rPr>
        <w:t>אחד</w:t>
      </w:r>
      <w:r w:rsidRPr="00B520BD">
        <w:rPr>
          <w:rtl/>
        </w:rPr>
        <w:t xml:space="preserve"> </w:t>
      </w:r>
      <w:r w:rsidRPr="00B520BD">
        <w:rPr>
          <w:rFonts w:hint="cs"/>
          <w:rtl/>
        </w:rPr>
        <w:t>שינהל</w:t>
      </w:r>
      <w:r w:rsidRPr="00B520BD">
        <w:rPr>
          <w:rtl/>
        </w:rPr>
        <w:t xml:space="preserve"> </w:t>
      </w:r>
      <w:r w:rsidRPr="00B520BD">
        <w:rPr>
          <w:rFonts w:hint="cs"/>
          <w:rtl/>
        </w:rPr>
        <w:t>ויתכלל</w:t>
      </w:r>
      <w:r w:rsidRPr="00B520BD">
        <w:rPr>
          <w:rtl/>
        </w:rPr>
        <w:t xml:space="preserve"> </w:t>
      </w:r>
      <w:r w:rsidRPr="00B520BD">
        <w:rPr>
          <w:rFonts w:hint="cs"/>
          <w:rtl/>
        </w:rPr>
        <w:t>נושא</w:t>
      </w:r>
      <w:r w:rsidRPr="00B520BD">
        <w:rPr>
          <w:rtl/>
        </w:rPr>
        <w:t xml:space="preserve"> </w:t>
      </w:r>
      <w:r w:rsidRPr="00B520BD">
        <w:rPr>
          <w:rFonts w:hint="cs"/>
          <w:rtl/>
        </w:rPr>
        <w:t>זה</w:t>
      </w:r>
      <w:r w:rsidRPr="00B520BD">
        <w:rPr>
          <w:rtl/>
        </w:rPr>
        <w:t>.</w:t>
      </w:r>
      <w:r>
        <w:rPr>
          <w:rFonts w:hint="cs"/>
          <w:rtl/>
        </w:rPr>
        <w:t xml:space="preserve"> בשל כך ישנן תכניות למט"שים פלסטיניים בשטח </w:t>
      </w:r>
      <w:r>
        <w:t>C</w:t>
      </w:r>
      <w:r>
        <w:rPr>
          <w:rFonts w:hint="cs"/>
          <w:rtl/>
        </w:rPr>
        <w:t xml:space="preserve"> הממתינות לאישורי המנהא"ז במשך שנים, וכך נמשך זיהום מי התהום והסביבה במקומות האלה. מצב זה נגרם הן בעקבות</w:t>
      </w:r>
      <w:r w:rsidRPr="00350C72">
        <w:rPr>
          <w:rFonts w:hint="cs"/>
          <w:rtl/>
        </w:rPr>
        <w:t xml:space="preserve"> חסמים בירוקרטיים </w:t>
      </w:r>
      <w:r>
        <w:rPr>
          <w:rFonts w:hint="cs"/>
          <w:rtl/>
        </w:rPr>
        <w:t>ו</w:t>
      </w:r>
      <w:r w:rsidRPr="00350C72">
        <w:rPr>
          <w:rFonts w:hint="cs"/>
          <w:rtl/>
        </w:rPr>
        <w:t xml:space="preserve">טיפול חסר בגופים הרלוונטיים </w:t>
      </w:r>
      <w:r>
        <w:rPr>
          <w:rFonts w:hint="cs"/>
          <w:rtl/>
        </w:rPr>
        <w:t>-</w:t>
      </w:r>
      <w:r w:rsidRPr="00350C72">
        <w:rPr>
          <w:rFonts w:hint="cs"/>
          <w:rtl/>
        </w:rPr>
        <w:t xml:space="preserve"> המנהא</w:t>
      </w:r>
      <w:r w:rsidRPr="00350C72">
        <w:rPr>
          <w:rtl/>
        </w:rPr>
        <w:t>"</w:t>
      </w:r>
      <w:r w:rsidRPr="00350C72">
        <w:rPr>
          <w:rFonts w:hint="cs"/>
          <w:rtl/>
        </w:rPr>
        <w:t>ז</w:t>
      </w:r>
      <w:r>
        <w:rPr>
          <w:rFonts w:hint="cs"/>
          <w:rtl/>
        </w:rPr>
        <w:t>,</w:t>
      </w:r>
      <w:r w:rsidRPr="00350C72">
        <w:rPr>
          <w:rFonts w:hint="cs"/>
          <w:rtl/>
        </w:rPr>
        <w:t xml:space="preserve"> המתפ</w:t>
      </w:r>
      <w:r w:rsidRPr="00350C72">
        <w:rPr>
          <w:rtl/>
        </w:rPr>
        <w:t>"</w:t>
      </w:r>
      <w:r w:rsidRPr="00350C72">
        <w:rPr>
          <w:rFonts w:hint="cs"/>
          <w:rtl/>
        </w:rPr>
        <w:t>ש, רשות המים, משרד החוץ</w:t>
      </w:r>
      <w:r>
        <w:rPr>
          <w:rFonts w:hint="cs"/>
          <w:rtl/>
        </w:rPr>
        <w:t>,</w:t>
      </w:r>
      <w:r w:rsidRPr="00350C72">
        <w:rPr>
          <w:rFonts w:hint="cs"/>
          <w:rtl/>
        </w:rPr>
        <w:t xml:space="preserve"> המשרד להג"ס </w:t>
      </w:r>
      <w:r>
        <w:rPr>
          <w:rFonts w:hint="cs"/>
          <w:rtl/>
        </w:rPr>
        <w:t xml:space="preserve">והמשרד לשת"פ אזורי - והן בעקבות </w:t>
      </w:r>
      <w:r w:rsidRPr="00350C72">
        <w:rPr>
          <w:rFonts w:hint="cs"/>
          <w:rtl/>
        </w:rPr>
        <w:t>ה</w:t>
      </w:r>
      <w:r>
        <w:rPr>
          <w:rFonts w:hint="cs"/>
          <w:rtl/>
        </w:rPr>
        <w:t>י</w:t>
      </w:r>
      <w:r w:rsidRPr="00350C72">
        <w:rPr>
          <w:rFonts w:hint="cs"/>
          <w:rtl/>
        </w:rPr>
        <w:t>עדר מדיניות ממשלתית.</w:t>
      </w:r>
      <w:r>
        <w:rPr>
          <w:rFonts w:hint="cs"/>
          <w:rtl/>
        </w:rPr>
        <w:t xml:space="preserve"> </w:t>
      </w:r>
    </w:p>
    <w:p w:rsidR="00553A75" w:rsidRPr="007E10DE" w:rsidP="0065275D">
      <w:pPr>
        <w:pStyle w:val="takzir-text"/>
        <w:pBdr>
          <w:top w:val="none" w:sz="0" w:space="0" w:color="auto"/>
        </w:pBdr>
        <w:bidi/>
        <w:rPr>
          <w:rtl/>
        </w:rPr>
      </w:pPr>
      <w:r w:rsidRPr="00553A75">
        <w:rPr>
          <w:rStyle w:val="Heading7Char"/>
          <w:rFonts w:ascii="Tahoma" w:hAnsi="Tahoma" w:cs="Tahoma" w:hint="cs"/>
          <w:sz w:val="17"/>
          <w:szCs w:val="17"/>
          <w:rtl/>
        </w:rPr>
        <w:t>היעדר</w:t>
      </w:r>
      <w:r w:rsidRPr="00553A75">
        <w:rPr>
          <w:rStyle w:val="Heading7Char"/>
          <w:rFonts w:ascii="Tahoma" w:hAnsi="Tahoma" w:cs="Tahoma"/>
          <w:sz w:val="17"/>
          <w:szCs w:val="17"/>
          <w:rtl/>
        </w:rPr>
        <w:t xml:space="preserve"> מדיניות ממשלתית</w:t>
      </w:r>
      <w:r w:rsidRPr="00553A75">
        <w:rPr>
          <w:rStyle w:val="Heading7Char"/>
          <w:rFonts w:ascii="Tahoma" w:hAnsi="Tahoma" w:cs="Tahoma" w:hint="cs"/>
          <w:sz w:val="17"/>
          <w:szCs w:val="17"/>
          <w:rtl/>
        </w:rPr>
        <w:t>:</w:t>
      </w:r>
      <w:r w:rsidRPr="00B23EC3">
        <w:rPr>
          <w:rFonts w:hint="cs"/>
          <w:rtl/>
        </w:rPr>
        <w:t xml:space="preserve"> ממשלת ישראל לא גיבשה עד כה מדיניות לניהול סביבתי חוצ</w:t>
      </w:r>
      <w:r>
        <w:rPr>
          <w:rFonts w:hint="cs"/>
          <w:rtl/>
        </w:rPr>
        <w:t>ה</w:t>
      </w:r>
      <w:r w:rsidRPr="00B23EC3">
        <w:rPr>
          <w:rFonts w:hint="cs"/>
          <w:rtl/>
        </w:rPr>
        <w:t xml:space="preserve"> גבולות בכלל ולניהול זיהומי מים בפרט</w:t>
      </w:r>
      <w:r>
        <w:rPr>
          <w:rFonts w:hint="cs"/>
          <w:rtl/>
        </w:rPr>
        <w:t>,</w:t>
      </w:r>
      <w:r w:rsidRPr="00B23EC3">
        <w:rPr>
          <w:rFonts w:hint="cs"/>
          <w:rtl/>
        </w:rPr>
        <w:t xml:space="preserve"> ולא החליטה על גורם ממשלתי אחד שיופקד על נושא זה ו</w:t>
      </w:r>
      <w:r>
        <w:rPr>
          <w:rFonts w:hint="cs"/>
          <w:rtl/>
        </w:rPr>
        <w:t xml:space="preserve">על </w:t>
      </w:r>
      <w:r w:rsidRPr="00B23EC3">
        <w:rPr>
          <w:rFonts w:hint="cs"/>
          <w:rtl/>
        </w:rPr>
        <w:t xml:space="preserve">תכלולו מול כלל הגורמים המטפלים. זאת למרות ההשלכות </w:t>
      </w:r>
      <w:r>
        <w:rPr>
          <w:rFonts w:hint="cs"/>
          <w:rtl/>
        </w:rPr>
        <w:t>מרחיקות הלכת</w:t>
      </w:r>
      <w:r w:rsidRPr="00B23EC3">
        <w:rPr>
          <w:rFonts w:hint="cs"/>
          <w:rtl/>
        </w:rPr>
        <w:t xml:space="preserve"> של הנושא, בין היתר</w:t>
      </w:r>
      <w:r>
        <w:rPr>
          <w:rFonts w:hint="cs"/>
          <w:rtl/>
        </w:rPr>
        <w:t>,</w:t>
      </w:r>
      <w:r w:rsidRPr="00B23EC3">
        <w:rPr>
          <w:rFonts w:hint="cs"/>
          <w:rtl/>
        </w:rPr>
        <w:t xml:space="preserve"> על עתודות המים של ישראל, </w:t>
      </w:r>
      <w:r>
        <w:rPr>
          <w:rFonts w:hint="cs"/>
          <w:rtl/>
        </w:rPr>
        <w:t xml:space="preserve">על </w:t>
      </w:r>
      <w:r w:rsidRPr="00B23EC3">
        <w:rPr>
          <w:rFonts w:hint="cs"/>
          <w:rtl/>
        </w:rPr>
        <w:t xml:space="preserve">בריאות הציבור, ואף </w:t>
      </w:r>
      <w:r>
        <w:rPr>
          <w:rFonts w:hint="cs"/>
          <w:rtl/>
        </w:rPr>
        <w:t>על ה</w:t>
      </w:r>
      <w:r w:rsidRPr="00B23EC3">
        <w:rPr>
          <w:rFonts w:hint="cs"/>
          <w:rtl/>
        </w:rPr>
        <w:t>מישור המדיני-ביטחוני. לפיכך נמנע או עוכב מתן פתרונות למפגעים אגב פגיעה מתמשכת בסביבה, בבריאות הציבור ובאינטרס הישראלי ה</w:t>
      </w:r>
      <w:r>
        <w:rPr>
          <w:rFonts w:hint="cs"/>
          <w:rtl/>
        </w:rPr>
        <w:t>נ</w:t>
      </w:r>
      <w:r w:rsidRPr="00B23EC3">
        <w:rPr>
          <w:rFonts w:hint="cs"/>
          <w:rtl/>
        </w:rPr>
        <w:t>רחב.</w:t>
      </w:r>
    </w:p>
    <w:p w:rsidR="00553A75" w:rsidRPr="00553A75" w:rsidP="000B6A34">
      <w:pPr>
        <w:pStyle w:val="takzir"/>
        <w:rPr>
          <w:rFonts w:ascii="Tahoma" w:hAnsi="Tahoma" w:cs="Tahoma"/>
          <w:b w:val="0"/>
          <w:bCs w:val="0"/>
          <w:noProof w:val="0"/>
          <w:sz w:val="28"/>
          <w:rtl/>
        </w:rPr>
      </w:pPr>
      <w:bookmarkStart w:id="7" w:name="_Toc457383797"/>
      <w:bookmarkStart w:id="8" w:name="_Toc464117403"/>
    </w:p>
    <w:p w:rsidR="00553A75" w:rsidRPr="00553A75" w:rsidP="000B6A34">
      <w:pPr>
        <w:pStyle w:val="KOT5T"/>
        <w:rPr>
          <w:rtl/>
        </w:rPr>
      </w:pPr>
      <w:r w:rsidRPr="00553A75">
        <w:rPr>
          <w:rFonts w:hint="cs"/>
          <w:rtl/>
        </w:rPr>
        <w:t>זיהום נחל קדרון משפכי ירושלים</w:t>
      </w:r>
      <w:bookmarkEnd w:id="7"/>
      <w:bookmarkEnd w:id="8"/>
    </w:p>
    <w:p w:rsidR="00553A75" w:rsidRPr="00A474D5" w:rsidP="000B6A34">
      <w:pPr>
        <w:pStyle w:val="takzir-text"/>
        <w:bidi/>
        <w:rPr>
          <w:rtl/>
        </w:rPr>
      </w:pPr>
      <w:r w:rsidRPr="00553A75">
        <w:rPr>
          <w:rtl/>
        </w:rPr>
        <w:t>זה</w:t>
      </w:r>
      <w:r w:rsidRPr="00AF1FD4">
        <w:rPr>
          <w:rFonts w:ascii="David" w:hAnsi="David"/>
          <w:color w:val="000000"/>
          <w:rtl/>
        </w:rPr>
        <w:t xml:space="preserve"> עשרות שנים מוזרמים מי הביוב הגולמי של </w:t>
      </w:r>
      <w:r w:rsidRPr="00AF1FD4">
        <w:rPr>
          <w:rFonts w:ascii="David" w:hAnsi="David" w:hint="cs"/>
          <w:color w:val="000000"/>
          <w:rtl/>
        </w:rPr>
        <w:t>שפכי</w:t>
      </w:r>
      <w:r w:rsidRPr="00AF1FD4">
        <w:rPr>
          <w:rFonts w:ascii="David" w:hAnsi="David"/>
          <w:color w:val="000000"/>
          <w:rtl/>
        </w:rPr>
        <w:t xml:space="preserve"> </w:t>
      </w:r>
      <w:r w:rsidRPr="00AF1FD4">
        <w:rPr>
          <w:rFonts w:ascii="David" w:hAnsi="David" w:hint="cs"/>
          <w:color w:val="000000"/>
          <w:rtl/>
        </w:rPr>
        <w:t>דרום</w:t>
      </w:r>
      <w:r>
        <w:rPr>
          <w:rFonts w:ascii="David" w:hAnsi="David" w:hint="cs"/>
          <w:color w:val="000000"/>
          <w:rtl/>
        </w:rPr>
        <w:t>-</w:t>
      </w:r>
      <w:r w:rsidRPr="00AF1FD4">
        <w:rPr>
          <w:rFonts w:ascii="David" w:hAnsi="David"/>
          <w:color w:val="000000"/>
          <w:rtl/>
        </w:rPr>
        <w:t xml:space="preserve">מזרח ירושלים </w:t>
      </w:r>
      <w:r w:rsidRPr="00B23EC3">
        <w:rPr>
          <w:rFonts w:ascii="David" w:hAnsi="David"/>
          <w:color w:val="000000"/>
          <w:rtl/>
        </w:rPr>
        <w:t>ו</w:t>
      </w:r>
      <w:r w:rsidRPr="00B23EC3">
        <w:rPr>
          <w:rFonts w:ascii="David" w:hAnsi="David" w:hint="cs"/>
          <w:color w:val="000000"/>
          <w:rtl/>
        </w:rPr>
        <w:t xml:space="preserve">של </w:t>
      </w:r>
      <w:r w:rsidRPr="00B23EC3">
        <w:rPr>
          <w:rFonts w:ascii="David" w:hAnsi="David"/>
          <w:color w:val="000000"/>
          <w:rtl/>
        </w:rPr>
        <w:t>ארבע</w:t>
      </w:r>
      <w:r w:rsidRPr="00AF1FD4">
        <w:rPr>
          <w:rFonts w:ascii="David" w:hAnsi="David"/>
          <w:color w:val="000000"/>
          <w:rtl/>
        </w:rPr>
        <w:t xml:space="preserve"> ערים פלסטינ</w:t>
      </w:r>
      <w:r w:rsidRPr="00AF1FD4">
        <w:rPr>
          <w:rFonts w:ascii="David" w:hAnsi="David" w:hint="cs"/>
          <w:color w:val="000000"/>
          <w:rtl/>
        </w:rPr>
        <w:t>י</w:t>
      </w:r>
      <w:r w:rsidRPr="00AF1FD4">
        <w:rPr>
          <w:rFonts w:ascii="David" w:hAnsi="David"/>
          <w:color w:val="000000"/>
          <w:rtl/>
        </w:rPr>
        <w:t xml:space="preserve">ות אל תוך </w:t>
      </w:r>
      <w:r w:rsidRPr="00AF1FD4">
        <w:rPr>
          <w:rFonts w:ascii="David" w:hAnsi="David" w:hint="cs"/>
          <w:color w:val="000000"/>
          <w:rtl/>
        </w:rPr>
        <w:t>אפיק</w:t>
      </w:r>
      <w:r w:rsidRPr="00AF1FD4">
        <w:rPr>
          <w:rFonts w:ascii="David" w:hAnsi="David"/>
          <w:color w:val="000000"/>
          <w:rtl/>
        </w:rPr>
        <w:t xml:space="preserve"> נחל </w:t>
      </w:r>
      <w:r>
        <w:rPr>
          <w:rFonts w:ascii="David" w:hAnsi="David"/>
          <w:color w:val="000000"/>
          <w:rtl/>
        </w:rPr>
        <w:t>קדרון</w:t>
      </w:r>
      <w:r w:rsidRPr="00AF1FD4">
        <w:rPr>
          <w:rFonts w:ascii="David" w:hAnsi="David"/>
          <w:color w:val="000000"/>
          <w:rtl/>
        </w:rPr>
        <w:t xml:space="preserve">, </w:t>
      </w:r>
      <w:r w:rsidRPr="00B23EC3">
        <w:rPr>
          <w:rFonts w:ascii="David" w:hAnsi="David"/>
          <w:rtl/>
        </w:rPr>
        <w:t>לכיוון מדבר יהודה</w:t>
      </w:r>
      <w:r w:rsidRPr="00B23EC3">
        <w:rPr>
          <w:rFonts w:ascii="David" w:hAnsi="David" w:hint="cs"/>
          <w:rtl/>
        </w:rPr>
        <w:t xml:space="preserve"> וים המלח.</w:t>
      </w:r>
      <w:r w:rsidRPr="006A3D92">
        <w:rPr>
          <w:rFonts w:ascii="David" w:hAnsi="David"/>
          <w:color w:val="000000"/>
          <w:sz w:val="24"/>
          <w:rtl/>
        </w:rPr>
        <w:t xml:space="preserve"> </w:t>
      </w:r>
      <w:r w:rsidRPr="006A3D92">
        <w:rPr>
          <w:rFonts w:ascii="David" w:hAnsi="David"/>
          <w:sz w:val="24"/>
          <w:rtl/>
        </w:rPr>
        <w:t xml:space="preserve">זרימת השפכים בנחל היא </w:t>
      </w:r>
      <w:r w:rsidRPr="006A3D92">
        <w:rPr>
          <w:rFonts w:ascii="David" w:hAnsi="David"/>
          <w:color w:val="000000"/>
          <w:sz w:val="24"/>
          <w:rtl/>
        </w:rPr>
        <w:t xml:space="preserve">מפגע </w:t>
      </w:r>
      <w:r>
        <w:rPr>
          <w:rFonts w:ascii="David" w:hAnsi="David" w:hint="cs"/>
          <w:color w:val="000000"/>
          <w:sz w:val="24"/>
          <w:rtl/>
        </w:rPr>
        <w:t>ת</w:t>
      </w:r>
      <w:r w:rsidRPr="00A474D5">
        <w:rPr>
          <w:rFonts w:ascii="David" w:hAnsi="David"/>
          <w:color w:val="000000"/>
          <w:sz w:val="24"/>
          <w:rtl/>
        </w:rPr>
        <w:t>בר</w:t>
      </w:r>
      <w:r>
        <w:rPr>
          <w:rFonts w:ascii="David" w:hAnsi="David" w:hint="cs"/>
          <w:color w:val="000000"/>
          <w:sz w:val="24"/>
          <w:rtl/>
        </w:rPr>
        <w:t>ו</w:t>
      </w:r>
      <w:r w:rsidRPr="00A474D5">
        <w:rPr>
          <w:rFonts w:ascii="David" w:hAnsi="David"/>
          <w:color w:val="000000"/>
          <w:sz w:val="24"/>
          <w:rtl/>
        </w:rPr>
        <w:t>אתי</w:t>
      </w:r>
      <w:r w:rsidRPr="006A3D92">
        <w:rPr>
          <w:rFonts w:ascii="David" w:hAnsi="David"/>
          <w:color w:val="000000"/>
          <w:sz w:val="24"/>
          <w:rtl/>
        </w:rPr>
        <w:t xml:space="preserve"> וסביבתי חמור ביותר, מהווה </w:t>
      </w:r>
      <w:r w:rsidRPr="006A3D92">
        <w:rPr>
          <w:rFonts w:ascii="David" w:hAnsi="David"/>
          <w:sz w:val="24"/>
          <w:rtl/>
        </w:rPr>
        <w:t xml:space="preserve">מטרד קשה לתושבי האזור, </w:t>
      </w:r>
      <w:r w:rsidRPr="006A3D92">
        <w:rPr>
          <w:rFonts w:ascii="David" w:hAnsi="David"/>
          <w:color w:val="000000"/>
          <w:sz w:val="24"/>
          <w:rtl/>
        </w:rPr>
        <w:t>מ</w:t>
      </w:r>
      <w:r w:rsidRPr="006A3D92">
        <w:rPr>
          <w:rFonts w:ascii="David" w:hAnsi="David" w:hint="cs"/>
          <w:color w:val="000000"/>
          <w:sz w:val="24"/>
          <w:rtl/>
        </w:rPr>
        <w:t>זהמת</w:t>
      </w:r>
      <w:r w:rsidRPr="006A3D92">
        <w:rPr>
          <w:rFonts w:ascii="David" w:hAnsi="David"/>
          <w:color w:val="000000"/>
          <w:sz w:val="24"/>
          <w:rtl/>
        </w:rPr>
        <w:t xml:space="preserve"> את אקוות</w:t>
      </w:r>
      <w:r w:rsidRPr="006A3D92">
        <w:rPr>
          <w:rFonts w:ascii="David" w:hAnsi="David"/>
          <w:sz w:val="24"/>
          <w:rtl/>
        </w:rPr>
        <w:t xml:space="preserve"> ההר המזרחית</w:t>
      </w:r>
      <w:r w:rsidRPr="006A3D92">
        <w:rPr>
          <w:rFonts w:ascii="David" w:hAnsi="David" w:hint="cs"/>
          <w:sz w:val="24"/>
          <w:rtl/>
        </w:rPr>
        <w:t xml:space="preserve"> ו</w:t>
      </w:r>
      <w:r w:rsidRPr="006A3D92">
        <w:rPr>
          <w:rFonts w:ascii="David" w:hAnsi="David"/>
          <w:sz w:val="24"/>
          <w:rtl/>
        </w:rPr>
        <w:t>את חלקו הצפוני של ים המלח ומסכנת את אוכלוסיות החי והצומח באזור אגן הנחל</w:t>
      </w:r>
      <w:r>
        <w:rPr>
          <w:rFonts w:ascii="David" w:hAnsi="David" w:hint="cs"/>
          <w:sz w:val="24"/>
          <w:rtl/>
        </w:rPr>
        <w:t xml:space="preserve">, </w:t>
      </w:r>
      <w:r>
        <w:rPr>
          <w:rFonts w:ascii="David" w:hAnsi="David" w:hint="cs"/>
          <w:rtl/>
        </w:rPr>
        <w:t xml:space="preserve">שהוא </w:t>
      </w:r>
      <w:r w:rsidRPr="0027278B">
        <w:rPr>
          <w:rFonts w:ascii="David" w:hAnsi="David"/>
          <w:rtl/>
        </w:rPr>
        <w:t>מנופי התרבות החשובים בעולם</w:t>
      </w:r>
      <w:r w:rsidRPr="00A474D5">
        <w:rPr>
          <w:rFonts w:ascii="David" w:hAnsi="David"/>
          <w:sz w:val="24"/>
          <w:rtl/>
        </w:rPr>
        <w:t>.</w:t>
      </w:r>
      <w:r w:rsidRPr="006A3D92">
        <w:rPr>
          <w:rFonts w:ascii="David" w:hAnsi="David"/>
          <w:sz w:val="24"/>
          <w:rtl/>
        </w:rPr>
        <w:t xml:space="preserve"> </w:t>
      </w:r>
      <w:r w:rsidRPr="006A3D92">
        <w:rPr>
          <w:rFonts w:ascii="David" w:hAnsi="David" w:hint="cs"/>
          <w:sz w:val="24"/>
          <w:rtl/>
        </w:rPr>
        <w:t>עובדה זו ידועה זה שנים לכל הגופים הממשלתיים הנוגעים בדבר.</w:t>
      </w:r>
    </w:p>
    <w:p w:rsidR="00553A75" w:rsidRPr="00B23EC3" w:rsidP="000B6A34">
      <w:pPr>
        <w:pStyle w:val="takzir-text"/>
        <w:bidi/>
        <w:rPr>
          <w:rtl/>
        </w:rPr>
      </w:pPr>
      <w:r>
        <w:rPr>
          <w:rFonts w:hint="cs"/>
          <w:rtl/>
        </w:rPr>
        <w:t>ממצאי הביקורת העלו</w:t>
      </w:r>
      <w:r w:rsidRPr="00AF1FD4">
        <w:rPr>
          <w:rtl/>
        </w:rPr>
        <w:t xml:space="preserve"> </w:t>
      </w:r>
      <w:r>
        <w:rPr>
          <w:rFonts w:hint="cs"/>
          <w:rtl/>
        </w:rPr>
        <w:t>מציאות</w:t>
      </w:r>
      <w:r w:rsidRPr="00AF1FD4">
        <w:rPr>
          <w:rtl/>
        </w:rPr>
        <w:t xml:space="preserve"> עגומה של מחדל ממשלתי ועירוני חמור ומתמשך, </w:t>
      </w:r>
      <w:r>
        <w:rPr>
          <w:rFonts w:hint="cs"/>
          <w:rtl/>
        </w:rPr>
        <w:t>אגב</w:t>
      </w:r>
      <w:r w:rsidRPr="00AF1FD4">
        <w:rPr>
          <w:rtl/>
        </w:rPr>
        <w:t xml:space="preserve"> הפרה בוטה של חוקים </w:t>
      </w:r>
      <w:r w:rsidRPr="00B23EC3">
        <w:rPr>
          <w:rFonts w:hint="cs"/>
          <w:rtl/>
        </w:rPr>
        <w:t>ישראליים</w:t>
      </w:r>
      <w:r w:rsidRPr="00AF1FD4">
        <w:rPr>
          <w:rtl/>
        </w:rPr>
        <w:t xml:space="preserve"> ו</w:t>
      </w:r>
      <w:r w:rsidRPr="00AF1FD4">
        <w:rPr>
          <w:rFonts w:hint="cs"/>
          <w:rtl/>
        </w:rPr>
        <w:t>חשש</w:t>
      </w:r>
      <w:r w:rsidRPr="00AF1FD4">
        <w:rPr>
          <w:rtl/>
        </w:rPr>
        <w:t xml:space="preserve"> </w:t>
      </w:r>
      <w:r>
        <w:rPr>
          <w:rFonts w:hint="cs"/>
          <w:rtl/>
        </w:rPr>
        <w:t>מ</w:t>
      </w:r>
      <w:r w:rsidRPr="00B23EC3">
        <w:rPr>
          <w:rFonts w:hint="cs"/>
          <w:rtl/>
        </w:rPr>
        <w:t>הפרת</w:t>
      </w:r>
      <w:r w:rsidRPr="00AF1FD4">
        <w:rPr>
          <w:rtl/>
        </w:rPr>
        <w:t xml:space="preserve"> </w:t>
      </w:r>
      <w:r w:rsidRPr="00AF1FD4">
        <w:rPr>
          <w:rFonts w:hint="cs"/>
          <w:rtl/>
        </w:rPr>
        <w:t>דינים</w:t>
      </w:r>
      <w:r w:rsidRPr="00AF1FD4">
        <w:rPr>
          <w:rtl/>
        </w:rPr>
        <w:t xml:space="preserve"> </w:t>
      </w:r>
      <w:r w:rsidRPr="00AF1FD4">
        <w:rPr>
          <w:rFonts w:hint="cs"/>
          <w:rtl/>
        </w:rPr>
        <w:t>בינלאומיים</w:t>
      </w:r>
      <w:r w:rsidRPr="00AF1FD4">
        <w:rPr>
          <w:rtl/>
        </w:rPr>
        <w:t>.</w:t>
      </w:r>
      <w:r w:rsidRPr="00B23EC3">
        <w:rPr>
          <w:rFonts w:hint="cs"/>
          <w:rtl/>
        </w:rPr>
        <w:t xml:space="preserve"> </w:t>
      </w:r>
      <w:r>
        <w:rPr>
          <w:rFonts w:hint="cs"/>
          <w:rtl/>
        </w:rPr>
        <w:t>על אף</w:t>
      </w:r>
      <w:r w:rsidRPr="00AF1FD4">
        <w:rPr>
          <w:rtl/>
        </w:rPr>
        <w:t xml:space="preserve"> היות </w:t>
      </w:r>
      <w:r>
        <w:rPr>
          <w:rFonts w:hint="cs"/>
          <w:rtl/>
        </w:rPr>
        <w:t>קדרון</w:t>
      </w:r>
      <w:r w:rsidRPr="00AF1FD4">
        <w:rPr>
          <w:rtl/>
        </w:rPr>
        <w:t xml:space="preserve"> הנחל המזוהם ביותר שחוצה בין מדינת ישראל ליו"ש, כשמקור הזיהום ברובו המכריע בירושלים, ולמרות ההיבטים </w:t>
      </w:r>
      <w:r w:rsidRPr="00B23EC3">
        <w:rPr>
          <w:rFonts w:hint="cs"/>
          <w:rtl/>
        </w:rPr>
        <w:t>הגאופוליטיים</w:t>
      </w:r>
      <w:r w:rsidRPr="00AF1FD4">
        <w:rPr>
          <w:rtl/>
        </w:rPr>
        <w:t xml:space="preserve"> והבינלאומיים הכרוכים בנושא והגורמים הרבים המעורבים בו, לא טופל והובל הנושא על ידי אף </w:t>
      </w:r>
      <w:r>
        <w:rPr>
          <w:rFonts w:hint="cs"/>
          <w:rtl/>
        </w:rPr>
        <w:t xml:space="preserve">לא </w:t>
      </w:r>
      <w:r w:rsidRPr="00AF1FD4">
        <w:rPr>
          <w:rtl/>
        </w:rPr>
        <w:t xml:space="preserve">גורם ממשלתי בכיר </w:t>
      </w:r>
      <w:r>
        <w:rPr>
          <w:rFonts w:hint="cs"/>
          <w:rtl/>
        </w:rPr>
        <w:t xml:space="preserve">אחד, </w:t>
      </w:r>
      <w:r w:rsidRPr="00AF1FD4">
        <w:rPr>
          <w:rtl/>
        </w:rPr>
        <w:t>כמו שר או משרד ראש הממשלה.</w:t>
      </w:r>
    </w:p>
    <w:p w:rsidR="00553A75" w:rsidRPr="00B23EC3" w:rsidP="000B6A34">
      <w:pPr>
        <w:pStyle w:val="takzir-text"/>
        <w:bidi/>
        <w:rPr>
          <w:rtl/>
        </w:rPr>
      </w:pPr>
      <w:r w:rsidRPr="00B23EC3">
        <w:rPr>
          <w:rFonts w:hint="cs"/>
          <w:rtl/>
        </w:rPr>
        <w:t>הגיחון</w:t>
      </w:r>
      <w:r>
        <w:rPr>
          <w:rFonts w:hint="cs"/>
          <w:rtl/>
        </w:rPr>
        <w:t>, רשות המים והמשרד להג"ס, וכן</w:t>
      </w:r>
      <w:r w:rsidRPr="00B23EC3">
        <w:rPr>
          <w:rFonts w:hint="cs"/>
          <w:rtl/>
        </w:rPr>
        <w:t xml:space="preserve"> עיריית ירושלים, הוועדה המחוזית ומתפ</w:t>
      </w:r>
      <w:r w:rsidRPr="00B23EC3">
        <w:rPr>
          <w:rtl/>
        </w:rPr>
        <w:t>"</w:t>
      </w:r>
      <w:r w:rsidRPr="00B23EC3">
        <w:rPr>
          <w:rFonts w:hint="cs"/>
          <w:rtl/>
        </w:rPr>
        <w:t xml:space="preserve">ש, לא </w:t>
      </w:r>
      <w:r>
        <w:rPr>
          <w:rFonts w:hint="cs"/>
          <w:rtl/>
        </w:rPr>
        <w:t>הצליחו למצוא</w:t>
      </w:r>
      <w:r w:rsidRPr="00B23EC3">
        <w:rPr>
          <w:rFonts w:hint="cs"/>
          <w:rtl/>
        </w:rPr>
        <w:t xml:space="preserve"> פתרו</w:t>
      </w:r>
      <w:r>
        <w:rPr>
          <w:rFonts w:hint="cs"/>
          <w:rtl/>
        </w:rPr>
        <w:t>ן מוסכם ובר ביצוע לבעיה במשך יותר</w:t>
      </w:r>
      <w:r w:rsidRPr="00B23EC3">
        <w:rPr>
          <w:rFonts w:hint="cs"/>
          <w:rtl/>
        </w:rPr>
        <w:t xml:space="preserve"> </w:t>
      </w:r>
      <w:r>
        <w:rPr>
          <w:rFonts w:hint="cs"/>
          <w:rtl/>
        </w:rPr>
        <w:t>מ-20</w:t>
      </w:r>
      <w:r w:rsidRPr="00B23EC3">
        <w:rPr>
          <w:rFonts w:hint="cs"/>
          <w:rtl/>
        </w:rPr>
        <w:t xml:space="preserve"> שנה. רק </w:t>
      </w:r>
      <w:r>
        <w:rPr>
          <w:rFonts w:hint="cs"/>
          <w:rtl/>
        </w:rPr>
        <w:t>ב-2016, בעקבות עתירה לבג"ץ, הביאה</w:t>
      </w:r>
      <w:r w:rsidRPr="00B23EC3">
        <w:rPr>
          <w:rFonts w:hint="cs"/>
          <w:rtl/>
        </w:rPr>
        <w:t xml:space="preserve"> רשות המים </w:t>
      </w:r>
      <w:r>
        <w:rPr>
          <w:rFonts w:hint="cs"/>
          <w:rtl/>
        </w:rPr>
        <w:t xml:space="preserve">את הנושא לפתחו של </w:t>
      </w:r>
      <w:r w:rsidRPr="00B23EC3">
        <w:rPr>
          <w:rFonts w:hint="cs"/>
          <w:rtl/>
        </w:rPr>
        <w:t>משרד ראש הממשלה.</w:t>
      </w:r>
    </w:p>
    <w:p w:rsidR="00553A75" w:rsidRPr="00B23EC3" w:rsidP="00BB41EC">
      <w:pPr>
        <w:pStyle w:val="takzir-text"/>
        <w:bidi/>
        <w:rPr>
          <w:rtl/>
        </w:rPr>
      </w:pPr>
      <w:r w:rsidRPr="00B23EC3">
        <w:rPr>
          <w:rFonts w:hint="cs"/>
          <w:rtl/>
        </w:rPr>
        <w:t>משרד מבקר המדינה מציין בחיוב את פעולותיו של</w:t>
      </w:r>
      <w:r>
        <w:rPr>
          <w:rFonts w:hint="cs"/>
          <w:rtl/>
        </w:rPr>
        <w:t xml:space="preserve"> </w:t>
      </w:r>
      <w:r w:rsidRPr="00B71543">
        <w:rPr>
          <w:rtl/>
        </w:rPr>
        <w:t>מ</w:t>
      </w:r>
      <w:r>
        <w:rPr>
          <w:rFonts w:hint="cs"/>
          <w:rtl/>
        </w:rPr>
        <w:t>ְ</w:t>
      </w:r>
      <w:r w:rsidRPr="00B71543">
        <w:rPr>
          <w:rtl/>
        </w:rPr>
        <w:t>ת</w:t>
      </w:r>
      <w:r>
        <w:rPr>
          <w:rFonts w:hint="cs"/>
          <w:rtl/>
        </w:rPr>
        <w:t>ָ</w:t>
      </w:r>
      <w:r w:rsidRPr="00B71543">
        <w:rPr>
          <w:rtl/>
        </w:rPr>
        <w:t>א</w:t>
      </w:r>
      <w:r>
        <w:rPr>
          <w:rFonts w:hint="cs"/>
          <w:rtl/>
        </w:rPr>
        <w:t>ֵ</w:t>
      </w:r>
      <w:r w:rsidRPr="00B71543">
        <w:rPr>
          <w:rtl/>
        </w:rPr>
        <w:t>ם הפעולות בשטחים</w:t>
      </w:r>
      <w:r>
        <w:rPr>
          <w:rFonts w:hint="cs"/>
          <w:rtl/>
        </w:rPr>
        <w:t>,</w:t>
      </w:r>
      <w:r w:rsidRPr="00B71543">
        <w:rPr>
          <w:rtl/>
        </w:rPr>
        <w:t xml:space="preserve"> שהוא קצין צה"ל בדרגת אלוף הכפוף לשר הביטחון (להלן - המתאם)</w:t>
      </w:r>
      <w:r w:rsidRPr="00B23EC3">
        <w:rPr>
          <w:rFonts w:hint="cs"/>
          <w:rtl/>
        </w:rPr>
        <w:t xml:space="preserve"> משנת 2015 למציאת</w:t>
      </w:r>
      <w:r>
        <w:rPr>
          <w:rFonts w:hint="cs"/>
          <w:rtl/>
        </w:rPr>
        <w:t xml:space="preserve"> פתרון מוסכם בנושא מול הרש"פ. </w:t>
      </w:r>
      <w:r w:rsidRPr="00B23EC3">
        <w:rPr>
          <w:rFonts w:hint="cs"/>
          <w:rtl/>
        </w:rPr>
        <w:t xml:space="preserve">עם זאת, </w:t>
      </w:r>
      <w:r>
        <w:rPr>
          <w:rFonts w:hint="cs"/>
          <w:rtl/>
        </w:rPr>
        <w:t>אף</w:t>
      </w:r>
      <w:r w:rsidRPr="00B23EC3">
        <w:rPr>
          <w:rFonts w:hint="cs"/>
          <w:rtl/>
        </w:rPr>
        <w:t xml:space="preserve"> שרוב רובו של הזיהום נמצא בשטחי יו"ש, </w:t>
      </w:r>
      <w:r>
        <w:rPr>
          <w:rFonts w:hint="cs"/>
          <w:rtl/>
        </w:rPr>
        <w:t xml:space="preserve">לא עשו די </w:t>
      </w:r>
      <w:r w:rsidRPr="00B23EC3">
        <w:rPr>
          <w:rFonts w:hint="cs"/>
          <w:rtl/>
        </w:rPr>
        <w:t>מתפ</w:t>
      </w:r>
      <w:r w:rsidRPr="00B23EC3">
        <w:rPr>
          <w:rtl/>
        </w:rPr>
        <w:t>"</w:t>
      </w:r>
      <w:r w:rsidRPr="00B23EC3">
        <w:rPr>
          <w:rFonts w:hint="cs"/>
          <w:rtl/>
        </w:rPr>
        <w:t>ש והמנהא</w:t>
      </w:r>
      <w:r w:rsidRPr="00B23EC3">
        <w:rPr>
          <w:rtl/>
        </w:rPr>
        <w:t>"</w:t>
      </w:r>
      <w:r>
        <w:rPr>
          <w:rFonts w:hint="cs"/>
          <w:rtl/>
        </w:rPr>
        <w:t>ז כדי</w:t>
      </w:r>
      <w:r w:rsidRPr="00B23EC3">
        <w:rPr>
          <w:rFonts w:hint="cs"/>
          <w:rtl/>
        </w:rPr>
        <w:t xml:space="preserve"> למצוא פתרונות לבעיה זו בשנים עברו, לרבות במסגרת ועדת המים המשותפת.</w:t>
      </w:r>
    </w:p>
    <w:p w:rsidR="00553A75" w:rsidRPr="00553A75" w:rsidP="000B6A34">
      <w:pPr>
        <w:pStyle w:val="KOT5T"/>
        <w:rPr>
          <w:rtl/>
        </w:rPr>
      </w:pPr>
      <w:r w:rsidRPr="00553A75">
        <w:rPr>
          <w:rFonts w:hint="cs"/>
          <w:rtl/>
        </w:rPr>
        <w:t>זיהום בשרון - נחל אלכסנדר ונחל שכם</w:t>
      </w:r>
    </w:p>
    <w:p w:rsidR="00553A75" w:rsidRPr="00B23EC3" w:rsidP="000B6A34">
      <w:pPr>
        <w:pStyle w:val="takzir-text"/>
        <w:bidi/>
        <w:rPr>
          <w:rtl/>
        </w:rPr>
      </w:pPr>
      <w:r w:rsidRPr="00553A75">
        <w:rPr>
          <w:rtl/>
        </w:rPr>
        <w:t>נחל</w:t>
      </w:r>
      <w:r w:rsidRPr="00B23EC3">
        <w:rPr>
          <w:rFonts w:ascii="Atlas AAA Regular" w:hAnsi="Atlas AAA Regular"/>
          <w:rtl/>
        </w:rPr>
        <w:t xml:space="preserve"> אלכסנדר</w:t>
      </w:r>
      <w:r w:rsidRPr="00B23EC3">
        <w:rPr>
          <w:rFonts w:ascii="Atlas AAA Regular" w:hAnsi="Atlas AAA Regular" w:hint="cs"/>
          <w:color w:val="000000"/>
          <w:rtl/>
        </w:rPr>
        <w:t xml:space="preserve"> זורם מהרי השומרון ועד לים התיכון. </w:t>
      </w:r>
      <w:r w:rsidRPr="00B23EC3">
        <w:rPr>
          <w:rFonts w:ascii="Atlas AAA Regular" w:hAnsi="Atlas AAA Regular"/>
          <w:color w:val="000000"/>
          <w:rtl/>
        </w:rPr>
        <w:t xml:space="preserve">במעלה אגן נחל אלכסנדר </w:t>
      </w:r>
      <w:r w:rsidRPr="00B23EC3">
        <w:rPr>
          <w:rFonts w:ascii="Atlas AAA Regular" w:hAnsi="Atlas AAA Regular" w:hint="cs"/>
          <w:color w:val="000000"/>
          <w:rtl/>
        </w:rPr>
        <w:t xml:space="preserve">ביו"ש, </w:t>
      </w:r>
      <w:r w:rsidRPr="00B23EC3">
        <w:rPr>
          <w:rFonts w:ascii="Atlas AAA Regular" w:hAnsi="Atlas AAA Regular"/>
          <w:color w:val="000000"/>
          <w:rtl/>
        </w:rPr>
        <w:t xml:space="preserve">יש </w:t>
      </w:r>
      <w:r>
        <w:rPr>
          <w:rFonts w:ascii="Atlas AAA Regular" w:hAnsi="Atlas AAA Regular" w:hint="cs"/>
          <w:color w:val="000000"/>
          <w:rtl/>
        </w:rPr>
        <w:t>כמה</w:t>
      </w:r>
      <w:r w:rsidRPr="00B23EC3">
        <w:rPr>
          <w:rFonts w:ascii="Atlas AAA Regular" w:hAnsi="Atlas AAA Regular"/>
          <w:color w:val="000000"/>
          <w:rtl/>
        </w:rPr>
        <w:t xml:space="preserve"> מקורות זיהום </w:t>
      </w:r>
      <w:r w:rsidRPr="00B23EC3">
        <w:rPr>
          <w:rFonts w:ascii="Atlas AAA Regular" w:hAnsi="Atlas AAA Regular" w:hint="cs"/>
          <w:color w:val="000000"/>
          <w:rtl/>
        </w:rPr>
        <w:t xml:space="preserve">הכוללים שפכים ביתיים ותעשייתיים. </w:t>
      </w:r>
      <w:r w:rsidRPr="00B23EC3">
        <w:rPr>
          <w:rFonts w:ascii="Atlas AAA Regular" w:hAnsi="Atlas AAA Regular"/>
          <w:rtl/>
        </w:rPr>
        <w:t xml:space="preserve">נחל שכם </w:t>
      </w:r>
      <w:r w:rsidRPr="00B23EC3">
        <w:rPr>
          <w:rFonts w:ascii="Atlas AAA Regular" w:hAnsi="Atlas AAA Regular" w:hint="cs"/>
          <w:rtl/>
        </w:rPr>
        <w:t>הוא</w:t>
      </w:r>
      <w:r w:rsidRPr="00B23EC3">
        <w:rPr>
          <w:rFonts w:ascii="Atlas AAA Regular" w:hAnsi="Atlas AAA Regular"/>
          <w:rtl/>
        </w:rPr>
        <w:t xml:space="preserve"> יו</w:t>
      </w:r>
      <w:r w:rsidRPr="00B23EC3">
        <w:rPr>
          <w:rFonts w:ascii="Atlas AAA Regular" w:hAnsi="Atlas AAA Regular" w:hint="cs"/>
          <w:rtl/>
        </w:rPr>
        <w:t>ּ</w:t>
      </w:r>
      <w:r w:rsidRPr="00B23EC3">
        <w:rPr>
          <w:rFonts w:ascii="Atlas AAA Regular" w:hAnsi="Atlas AAA Regular"/>
          <w:rtl/>
        </w:rPr>
        <w:t>בל מרכזי של</w:t>
      </w:r>
      <w:r w:rsidRPr="00B23EC3">
        <w:rPr>
          <w:rFonts w:ascii="Atlas AAA Regular" w:hAnsi="Atlas AAA Regular" w:hint="cs"/>
          <w:rtl/>
        </w:rPr>
        <w:t xml:space="preserve"> נחל אלכסנדר.</w:t>
      </w:r>
      <w:r w:rsidRPr="00B23EC3">
        <w:rPr>
          <w:rFonts w:ascii="Atlas AAA Bold" w:hAnsi="Atlas AAA Bold" w:hint="cs"/>
          <w:color w:val="000000"/>
          <w:rtl/>
        </w:rPr>
        <w:t xml:space="preserve"> משנת 1995 מתבצע ב</w:t>
      </w:r>
      <w:r>
        <w:rPr>
          <w:rFonts w:ascii="Atlas AAA Bold" w:hAnsi="Atlas AAA Bold" w:hint="cs"/>
          <w:color w:val="000000"/>
          <w:rtl/>
        </w:rPr>
        <w:t xml:space="preserve">צד הישראלי של </w:t>
      </w:r>
      <w:r w:rsidRPr="00B23EC3">
        <w:rPr>
          <w:rFonts w:ascii="Atlas AAA Bold" w:hAnsi="Atlas AAA Bold" w:hint="cs"/>
          <w:color w:val="000000"/>
          <w:rtl/>
        </w:rPr>
        <w:t>נחל אלכסנדר פרויקט שיקום בו הושקעו עד שנת 2016 כ-90 מיליון ש"ח.</w:t>
      </w:r>
      <w:r w:rsidRPr="00B23EC3">
        <w:rPr>
          <w:rtl/>
        </w:rPr>
        <w:t xml:space="preserve"> </w:t>
      </w:r>
    </w:p>
    <w:p w:rsidR="00553A75" w:rsidRPr="00B23EC3" w:rsidP="000B6A34">
      <w:pPr>
        <w:pStyle w:val="takzir-text"/>
        <w:bidi/>
        <w:rPr>
          <w:rtl/>
        </w:rPr>
      </w:pPr>
      <w:r w:rsidRPr="00B23EC3">
        <w:rPr>
          <w:rFonts w:hint="cs"/>
          <w:rtl/>
        </w:rPr>
        <w:t xml:space="preserve">היערכות לקויה </w:t>
      </w:r>
      <w:r>
        <w:rPr>
          <w:rFonts w:hint="cs"/>
          <w:rtl/>
        </w:rPr>
        <w:t>של</w:t>
      </w:r>
      <w:r w:rsidRPr="00B23EC3">
        <w:rPr>
          <w:rFonts w:hint="cs"/>
          <w:rtl/>
        </w:rPr>
        <w:t xml:space="preserve"> רשות המים, האחראית לתכנון ו</w:t>
      </w:r>
      <w:r>
        <w:rPr>
          <w:rFonts w:hint="cs"/>
          <w:rtl/>
        </w:rPr>
        <w:t>ל</w:t>
      </w:r>
      <w:r w:rsidRPr="00B23EC3">
        <w:rPr>
          <w:rFonts w:hint="cs"/>
          <w:rtl/>
        </w:rPr>
        <w:t>בניית תשתיות ביוב, ושל המנהא</w:t>
      </w:r>
      <w:r w:rsidRPr="00B23EC3">
        <w:rPr>
          <w:rtl/>
        </w:rPr>
        <w:t>"</w:t>
      </w:r>
      <w:r>
        <w:rPr>
          <w:rFonts w:hint="cs"/>
          <w:rtl/>
        </w:rPr>
        <w:t xml:space="preserve">ז, האחראי על </w:t>
      </w:r>
      <w:r w:rsidRPr="00B23EC3">
        <w:rPr>
          <w:rFonts w:hint="cs"/>
          <w:rtl/>
        </w:rPr>
        <w:t>תכנון</w:t>
      </w:r>
      <w:r>
        <w:rPr>
          <w:rFonts w:hint="cs"/>
          <w:rtl/>
        </w:rPr>
        <w:t xml:space="preserve"> ואישור</w:t>
      </w:r>
      <w:r w:rsidRPr="00B23EC3">
        <w:rPr>
          <w:rFonts w:hint="cs"/>
          <w:rtl/>
        </w:rPr>
        <w:t xml:space="preserve"> תשתיות ביו"ש, הביאו לכך שמט"ש יד חנה</w:t>
      </w:r>
      <w:r>
        <w:rPr>
          <w:rFonts w:hint="cs"/>
          <w:rtl/>
        </w:rPr>
        <w:t xml:space="preserve"> בעמק חפר</w:t>
      </w:r>
      <w:r w:rsidRPr="00B23EC3">
        <w:rPr>
          <w:rFonts w:hint="cs"/>
          <w:rtl/>
        </w:rPr>
        <w:t>, שנבנה לפני כ-14 שנה כמתקן חירום עם ספיקה מוגבלת</w:t>
      </w:r>
      <w:r>
        <w:rPr>
          <w:rFonts w:hint="cs"/>
          <w:rtl/>
        </w:rPr>
        <w:t xml:space="preserve"> לקליטת שפכים מישובים פלסטיניים ביו"ש</w:t>
      </w:r>
      <w:r w:rsidRPr="00B23EC3">
        <w:rPr>
          <w:rFonts w:hint="cs"/>
          <w:rtl/>
        </w:rPr>
        <w:t>, אינו עומד בעומס ובהרכב השפכים המוזרמים אליו</w:t>
      </w:r>
      <w:r>
        <w:rPr>
          <w:rFonts w:hint="cs"/>
          <w:rtl/>
        </w:rPr>
        <w:t xml:space="preserve"> </w:t>
      </w:r>
      <w:r w:rsidRPr="002543D2">
        <w:rPr>
          <w:rtl/>
        </w:rPr>
        <w:t xml:space="preserve">וכך </w:t>
      </w:r>
      <w:r>
        <w:rPr>
          <w:rFonts w:hint="cs"/>
          <w:rtl/>
        </w:rPr>
        <w:t xml:space="preserve">נגרם זיהום בנחל אלכסנדר ונוצרים </w:t>
      </w:r>
      <w:r w:rsidRPr="002543D2">
        <w:rPr>
          <w:rFonts w:hint="cs"/>
          <w:rtl/>
        </w:rPr>
        <w:t>מפגעי תברואה וסביבה</w:t>
      </w:r>
      <w:r w:rsidRPr="002543D2">
        <w:rPr>
          <w:rtl/>
        </w:rPr>
        <w:t xml:space="preserve"> קשים לתושבי האזור</w:t>
      </w:r>
      <w:r w:rsidRPr="002543D2">
        <w:rPr>
          <w:rFonts w:hint="cs"/>
          <w:rtl/>
        </w:rPr>
        <w:t>.</w:t>
      </w:r>
      <w:r w:rsidRPr="00B23EC3">
        <w:rPr>
          <w:rFonts w:hint="cs"/>
          <w:rtl/>
        </w:rPr>
        <w:t xml:space="preserve"> ההיערכות הלקויה נובעת במידה רבה מפערי מידע ו</w:t>
      </w:r>
      <w:r>
        <w:rPr>
          <w:rFonts w:hint="cs"/>
          <w:rtl/>
        </w:rPr>
        <w:t>מאי-</w:t>
      </w:r>
      <w:r w:rsidRPr="00B23EC3">
        <w:rPr>
          <w:rFonts w:hint="cs"/>
          <w:rtl/>
        </w:rPr>
        <w:t>ודאות של הגורמים המטפלים בנושא, לרבות ברשות המים ובמנהא</w:t>
      </w:r>
      <w:r w:rsidRPr="00B23EC3">
        <w:rPr>
          <w:rtl/>
        </w:rPr>
        <w:t>"</w:t>
      </w:r>
      <w:r w:rsidRPr="00B23EC3">
        <w:rPr>
          <w:rFonts w:hint="cs"/>
          <w:rtl/>
        </w:rPr>
        <w:t xml:space="preserve">ז, לגבי תכניות תשתית הביוב בצד הפלסטיני, המנוהלות וממומנות על ידי גורמים בינלאומיים. </w:t>
      </w:r>
    </w:p>
    <w:p w:rsidR="00553A75" w:rsidRPr="00B23EC3" w:rsidP="000B6A34">
      <w:pPr>
        <w:pStyle w:val="takzir-text"/>
        <w:bidi/>
        <w:rPr>
          <w:rtl/>
        </w:rPr>
      </w:pPr>
      <w:r w:rsidRPr="00B23EC3">
        <w:rPr>
          <w:rFonts w:hint="cs"/>
          <w:rtl/>
        </w:rPr>
        <w:t>מדי שנה מגיעים שפכים המכילים</w:t>
      </w:r>
      <w:r>
        <w:rPr>
          <w:rFonts w:hint="cs"/>
          <w:rtl/>
        </w:rPr>
        <w:t xml:space="preserve"> עָ</w:t>
      </w:r>
      <w:r w:rsidRPr="00B23EC3">
        <w:rPr>
          <w:rFonts w:hint="cs"/>
          <w:rtl/>
        </w:rPr>
        <w:t>ק</w:t>
      </w:r>
      <w:r>
        <w:rPr>
          <w:rFonts w:hint="cs"/>
          <w:rtl/>
        </w:rPr>
        <w:t>ֶ</w:t>
      </w:r>
      <w:r w:rsidRPr="00B23EC3">
        <w:rPr>
          <w:rFonts w:hint="cs"/>
          <w:rtl/>
        </w:rPr>
        <w:t>ר - תוצר לוואי רעיל בייצור שמן זית - משטחי יו"ש לשטחי מדינת ישראל</w:t>
      </w:r>
      <w:r>
        <w:rPr>
          <w:rFonts w:hint="cs"/>
          <w:rtl/>
        </w:rPr>
        <w:t xml:space="preserve">, בעיקר באזור נחל אלכסנדר, המסבים </w:t>
      </w:r>
      <w:r w:rsidRPr="004F15C7">
        <w:rPr>
          <w:rtl/>
        </w:rPr>
        <w:t>נזקים כבדים למערכ</w:t>
      </w:r>
      <w:r>
        <w:rPr>
          <w:rFonts w:hint="cs"/>
          <w:rtl/>
        </w:rPr>
        <w:t xml:space="preserve">ות </w:t>
      </w:r>
      <w:r w:rsidRPr="004F15C7">
        <w:rPr>
          <w:rFonts w:hint="cs"/>
          <w:rtl/>
        </w:rPr>
        <w:t>הטיפול</w:t>
      </w:r>
      <w:r w:rsidRPr="004F15C7">
        <w:rPr>
          <w:rtl/>
        </w:rPr>
        <w:t xml:space="preserve"> </w:t>
      </w:r>
      <w:r w:rsidRPr="004F15C7">
        <w:rPr>
          <w:rFonts w:hint="cs"/>
          <w:rtl/>
        </w:rPr>
        <w:t>בשפכים</w:t>
      </w:r>
      <w:r>
        <w:rPr>
          <w:rFonts w:hint="cs"/>
          <w:rtl/>
        </w:rPr>
        <w:t xml:space="preserve"> עד כדי קריסתם וגרימת זיהום קשה בנחלים כתוצאה מכך.</w:t>
      </w:r>
      <w:r w:rsidRPr="00B23EC3">
        <w:rPr>
          <w:rFonts w:hint="cs"/>
          <w:rtl/>
        </w:rPr>
        <w:t xml:space="preserve"> המשרד להג"ס, רשות המים והגורמים במנהא</w:t>
      </w:r>
      <w:r w:rsidRPr="00B23EC3">
        <w:rPr>
          <w:rtl/>
        </w:rPr>
        <w:t>"</w:t>
      </w:r>
      <w:r>
        <w:rPr>
          <w:rFonts w:hint="cs"/>
          <w:rtl/>
        </w:rPr>
        <w:t>ז האחראים להגנת</w:t>
      </w:r>
      <w:r w:rsidRPr="00B23EC3">
        <w:rPr>
          <w:rFonts w:hint="cs"/>
          <w:rtl/>
        </w:rPr>
        <w:t xml:space="preserve"> הסביבה, המים והחקלאות ביו"ש לא פעלו למציאת פתרונות מתואמים לבעיה זו.</w:t>
      </w:r>
    </w:p>
    <w:p w:rsidR="00553A75" w:rsidRPr="00553A75" w:rsidP="000B6A34">
      <w:pPr>
        <w:pStyle w:val="takzir"/>
        <w:rPr>
          <w:rFonts w:ascii="Tahoma" w:hAnsi="Tahoma" w:cs="Tahoma"/>
          <w:b w:val="0"/>
          <w:bCs w:val="0"/>
          <w:noProof w:val="0"/>
          <w:sz w:val="28"/>
          <w:rtl/>
        </w:rPr>
      </w:pPr>
    </w:p>
    <w:p w:rsidR="00553A75" w:rsidRPr="00553A75" w:rsidP="000B6A34">
      <w:pPr>
        <w:pStyle w:val="KOT5T"/>
        <w:rPr>
          <w:rtl/>
        </w:rPr>
      </w:pPr>
      <w:r w:rsidRPr="00553A75">
        <w:rPr>
          <w:rFonts w:hint="cs"/>
          <w:rtl/>
        </w:rPr>
        <w:t>זיהום נחל חברון</w:t>
      </w:r>
    </w:p>
    <w:p w:rsidR="00553A75" w:rsidRPr="00B23EC3" w:rsidP="000B6A34">
      <w:pPr>
        <w:pStyle w:val="takzir-text"/>
        <w:bidi/>
        <w:rPr>
          <w:rtl/>
        </w:rPr>
      </w:pPr>
      <w:r w:rsidRPr="00AF1FD4">
        <w:rPr>
          <w:rFonts w:ascii="Atlas AAA Regular" w:hAnsi="Atlas AAA Regular"/>
          <w:color w:val="000000"/>
          <w:rtl/>
        </w:rPr>
        <w:t xml:space="preserve">נחל חברון </w:t>
      </w:r>
      <w:r>
        <w:rPr>
          <w:rFonts w:ascii="Atlas AAA Regular" w:hAnsi="Atlas AAA Regular" w:hint="cs"/>
          <w:color w:val="000000"/>
          <w:rtl/>
        </w:rPr>
        <w:t>הוא</w:t>
      </w:r>
      <w:r w:rsidRPr="00AF1FD4">
        <w:rPr>
          <w:rFonts w:ascii="Atlas AAA Regular" w:hAnsi="Atlas AAA Regular"/>
          <w:color w:val="000000"/>
          <w:rtl/>
        </w:rPr>
        <w:t xml:space="preserve"> יובל של נחל</w:t>
      </w:r>
      <w:r w:rsidRPr="00AF1FD4">
        <w:rPr>
          <w:rFonts w:ascii="Atlas AAA Regular" w:hAnsi="Atlas AAA Regular" w:hint="cs"/>
          <w:color w:val="000000"/>
          <w:rtl/>
        </w:rPr>
        <w:t>י</w:t>
      </w:r>
      <w:r w:rsidRPr="00AF1FD4">
        <w:rPr>
          <w:rFonts w:ascii="Atlas AAA Regular" w:hAnsi="Atlas AAA Regular"/>
          <w:color w:val="000000"/>
          <w:rtl/>
        </w:rPr>
        <w:t xml:space="preserve"> באר שבע והבשור, ראשיתו מצפון לעיר חברון וסופו סמוך לתל שבע, במפגש עם נחל באר שבע. </w:t>
      </w:r>
      <w:r w:rsidRPr="00AF1FD4">
        <w:rPr>
          <w:rFonts w:ascii="Atlas AAA Regular" w:hAnsi="Atlas AAA Regular" w:hint="cs"/>
          <w:color w:val="000000"/>
          <w:rtl/>
        </w:rPr>
        <w:t>בכל</w:t>
      </w:r>
      <w:r w:rsidRPr="00AF1FD4">
        <w:rPr>
          <w:rFonts w:ascii="Atlas AAA Regular" w:hAnsi="Atlas AAA Regular"/>
          <w:color w:val="000000"/>
          <w:rtl/>
        </w:rPr>
        <w:t xml:space="preserve"> תוואי הנחל בתחומי יו"ש, 43.5 ק"מ, זורמים שפכים </w:t>
      </w:r>
      <w:r w:rsidRPr="00AF1FD4">
        <w:rPr>
          <w:rFonts w:ascii="Atlas AAA Regular" w:hAnsi="Atlas AAA Regular" w:hint="cs"/>
          <w:color w:val="000000"/>
          <w:rtl/>
        </w:rPr>
        <w:t>גולמיים</w:t>
      </w:r>
      <w:r w:rsidRPr="00AF1FD4">
        <w:rPr>
          <w:rFonts w:ascii="Atlas AAA Regular" w:hAnsi="Atlas AAA Regular"/>
          <w:color w:val="000000"/>
          <w:rtl/>
        </w:rPr>
        <w:t xml:space="preserve">, סניטריים ותעשייתיים, מחברון, </w:t>
      </w:r>
      <w:r>
        <w:rPr>
          <w:rFonts w:ascii="Atlas AAA Regular" w:hAnsi="Atlas AAA Regular" w:hint="cs"/>
          <w:color w:val="000000"/>
          <w:rtl/>
        </w:rPr>
        <w:t>מ</w:t>
      </w:r>
      <w:r w:rsidRPr="005E3A97">
        <w:rPr>
          <w:rFonts w:ascii="Atlas AAA Regular" w:hAnsi="Atlas AAA Regular"/>
          <w:color w:val="000000"/>
          <w:rtl/>
        </w:rPr>
        <w:t>קריית</w:t>
      </w:r>
      <w:r w:rsidRPr="00AF1FD4">
        <w:rPr>
          <w:rFonts w:ascii="Atlas AAA Regular" w:hAnsi="Atlas AAA Regular"/>
          <w:color w:val="000000"/>
          <w:rtl/>
        </w:rPr>
        <w:t xml:space="preserve"> ארבע </w:t>
      </w:r>
      <w:r w:rsidRPr="00B23EC3">
        <w:rPr>
          <w:rFonts w:ascii="Atlas AAA Regular" w:hAnsi="Atlas AAA Regular"/>
          <w:color w:val="000000"/>
          <w:rtl/>
        </w:rPr>
        <w:t>ו</w:t>
      </w:r>
      <w:r>
        <w:rPr>
          <w:rFonts w:ascii="Atlas AAA Regular" w:hAnsi="Atlas AAA Regular" w:hint="cs"/>
          <w:color w:val="000000"/>
          <w:rtl/>
        </w:rPr>
        <w:t>מ</w:t>
      </w:r>
      <w:r w:rsidRPr="00B23EC3">
        <w:rPr>
          <w:rFonts w:ascii="Atlas AAA Regular" w:hAnsi="Atlas AAA Regular" w:hint="cs"/>
          <w:color w:val="000000"/>
          <w:rtl/>
        </w:rPr>
        <w:t>י</w:t>
      </w:r>
      <w:r w:rsidRPr="00B23EC3">
        <w:rPr>
          <w:rFonts w:ascii="Atlas AAA Regular" w:hAnsi="Atlas AAA Regular"/>
          <w:color w:val="000000"/>
          <w:rtl/>
        </w:rPr>
        <w:t>ישובי</w:t>
      </w:r>
      <w:r w:rsidRPr="00AF1FD4">
        <w:rPr>
          <w:rFonts w:ascii="Atlas AAA Regular" w:hAnsi="Atlas AAA Regular"/>
          <w:color w:val="000000"/>
          <w:rtl/>
        </w:rPr>
        <w:t xml:space="preserve"> הסביבה.</w:t>
      </w:r>
      <w:r w:rsidRPr="00B23EC3">
        <w:rPr>
          <w:rFonts w:hint="cs"/>
          <w:rtl/>
        </w:rPr>
        <w:t xml:space="preserve"> </w:t>
      </w:r>
      <w:r w:rsidRPr="00AF1FD4">
        <w:rPr>
          <w:rFonts w:ascii="Atlas AAA Regular" w:hAnsi="Atlas AAA Regular" w:hint="cs"/>
          <w:color w:val="000000"/>
          <w:rtl/>
        </w:rPr>
        <w:t>שפכים</w:t>
      </w:r>
      <w:r w:rsidRPr="00AF1FD4">
        <w:rPr>
          <w:rFonts w:ascii="Atlas AAA Regular" w:hAnsi="Atlas AAA Regular"/>
          <w:color w:val="000000"/>
          <w:rtl/>
        </w:rPr>
        <w:t xml:space="preserve"> אלה מכילים </w:t>
      </w:r>
      <w:r w:rsidRPr="00AF1FD4">
        <w:rPr>
          <w:rFonts w:ascii="Atlas AAA Regular" w:hAnsi="Atlas AAA Regular" w:hint="cs"/>
          <w:color w:val="000000"/>
          <w:rtl/>
        </w:rPr>
        <w:t>ריכוז</w:t>
      </w:r>
      <w:r w:rsidRPr="00AF1FD4">
        <w:rPr>
          <w:rFonts w:ascii="Atlas AAA Regular" w:hAnsi="Atlas AAA Regular"/>
          <w:color w:val="000000"/>
          <w:rtl/>
        </w:rPr>
        <w:t xml:space="preserve"> גבוה של חומרים רעילים </w:t>
      </w:r>
      <w:r w:rsidRPr="00AF1FD4">
        <w:rPr>
          <w:rFonts w:ascii="Atlas AAA Regular" w:hAnsi="Atlas AAA Regular" w:hint="cs"/>
          <w:color w:val="000000"/>
          <w:rtl/>
        </w:rPr>
        <w:t>ה</w:t>
      </w:r>
      <w:r w:rsidRPr="00AF1FD4">
        <w:rPr>
          <w:rFonts w:ascii="Atlas AAA Regular" w:hAnsi="Atlas AAA Regular"/>
          <w:color w:val="000000"/>
          <w:rtl/>
        </w:rPr>
        <w:t>כוללים תוצרי תעשיות אבן, ציפוי מתכות, בורסקאות ותעשיות שמן זית. כמו רבים מנחלי יו"ש, במקורו היה נחל חברון אכזב, אולם כיום זורמים ב</w:t>
      </w:r>
      <w:r w:rsidRPr="00AF1FD4">
        <w:rPr>
          <w:rFonts w:ascii="Atlas AAA Regular" w:hAnsi="Atlas AAA Regular" w:hint="cs"/>
          <w:color w:val="000000"/>
          <w:rtl/>
        </w:rPr>
        <w:t>ו</w:t>
      </w:r>
      <w:r w:rsidRPr="00AF1FD4">
        <w:rPr>
          <w:rFonts w:ascii="Atlas AAA Regular" w:hAnsi="Atlas AAA Regular"/>
          <w:color w:val="000000"/>
          <w:rtl/>
        </w:rPr>
        <w:t xml:space="preserve"> שפכים.</w:t>
      </w:r>
    </w:p>
    <w:p w:rsidR="00553A75" w:rsidRPr="00B23EC3" w:rsidP="000B6A34">
      <w:pPr>
        <w:pStyle w:val="takzir-text"/>
        <w:bidi/>
        <w:rPr>
          <w:rtl/>
        </w:rPr>
      </w:pPr>
      <w:r w:rsidRPr="00B23EC3">
        <w:rPr>
          <w:rFonts w:hint="cs"/>
          <w:rtl/>
        </w:rPr>
        <w:t xml:space="preserve">למרות </w:t>
      </w:r>
      <w:r>
        <w:rPr>
          <w:rFonts w:hint="cs"/>
          <w:rtl/>
        </w:rPr>
        <w:t xml:space="preserve">מגוון </w:t>
      </w:r>
      <w:r w:rsidRPr="00B23EC3">
        <w:rPr>
          <w:rFonts w:hint="cs"/>
          <w:rtl/>
        </w:rPr>
        <w:t xml:space="preserve">פעולות </w:t>
      </w:r>
      <w:r>
        <w:rPr>
          <w:rFonts w:hint="cs"/>
          <w:rtl/>
        </w:rPr>
        <w:t>ש</w:t>
      </w:r>
      <w:r w:rsidRPr="00B23EC3">
        <w:rPr>
          <w:rFonts w:hint="cs"/>
          <w:rtl/>
        </w:rPr>
        <w:t>נקט קמ</w:t>
      </w:r>
      <w:r w:rsidRPr="00B23EC3">
        <w:rPr>
          <w:rtl/>
        </w:rPr>
        <w:t>"</w:t>
      </w:r>
      <w:r w:rsidRPr="00B23EC3">
        <w:rPr>
          <w:rFonts w:hint="cs"/>
          <w:rtl/>
        </w:rPr>
        <w:t>ט סביבה במנהא"ז להפסקת הזרמת נסורת אבן לנחל על ידי המפעלים הפלסטיני</w:t>
      </w:r>
      <w:r>
        <w:rPr>
          <w:rFonts w:hint="cs"/>
          <w:rtl/>
        </w:rPr>
        <w:t>י</w:t>
      </w:r>
      <w:r w:rsidRPr="00B23EC3">
        <w:rPr>
          <w:rFonts w:hint="cs"/>
          <w:rtl/>
        </w:rPr>
        <w:t xml:space="preserve">ם, </w:t>
      </w:r>
      <w:r w:rsidRPr="009D453C">
        <w:rPr>
          <w:rFonts w:hint="cs"/>
          <w:rtl/>
        </w:rPr>
        <w:t>הוא לא בחן את מכלול הפתרונות האפשריים ולא סיפק פתרונות יעילים לבעיה</w:t>
      </w:r>
      <w:r w:rsidRPr="00B23EC3">
        <w:rPr>
          <w:rFonts w:hint="cs"/>
          <w:rtl/>
        </w:rPr>
        <w:t xml:space="preserve"> זו</w:t>
      </w:r>
      <w:r>
        <w:rPr>
          <w:rFonts w:hint="cs"/>
          <w:rtl/>
        </w:rPr>
        <w:t>.</w:t>
      </w:r>
      <w:r w:rsidRPr="00B23EC3">
        <w:rPr>
          <w:rFonts w:hint="cs"/>
          <w:rtl/>
        </w:rPr>
        <w:t xml:space="preserve"> </w:t>
      </w:r>
      <w:r>
        <w:rPr>
          <w:rFonts w:hint="cs"/>
          <w:rtl/>
        </w:rPr>
        <w:t>לפיכך</w:t>
      </w:r>
      <w:r w:rsidRPr="00B23EC3">
        <w:rPr>
          <w:rFonts w:hint="cs"/>
          <w:rtl/>
        </w:rPr>
        <w:t xml:space="preserve"> נכון לאוקטובר 2016 </w:t>
      </w:r>
      <w:r>
        <w:rPr>
          <w:rFonts w:hint="cs"/>
          <w:rtl/>
        </w:rPr>
        <w:t xml:space="preserve">לא נפתרה </w:t>
      </w:r>
      <w:r w:rsidRPr="00B23EC3">
        <w:rPr>
          <w:rFonts w:hint="cs"/>
          <w:rtl/>
        </w:rPr>
        <w:t xml:space="preserve">בעיית הזרמת נסורת האבן לנחל חברון. </w:t>
      </w:r>
    </w:p>
    <w:p w:rsidR="00553A75" w:rsidRPr="007E10DE" w:rsidP="000B6A34">
      <w:pPr>
        <w:pStyle w:val="takzir-text"/>
        <w:bidi/>
        <w:rPr>
          <w:rtl/>
        </w:rPr>
      </w:pPr>
      <w:r w:rsidRPr="00B23EC3">
        <w:rPr>
          <w:rFonts w:hint="cs"/>
          <w:rtl/>
        </w:rPr>
        <w:t>לגבי הזרמת כרום (חומר רעיל ומסרטן) לנחל על ידי מפעלי עורות פלסטיניים, משרד מבקר המדינה מציין בחיוב את מאמציו של קמ</w:t>
      </w:r>
      <w:r w:rsidRPr="00B23EC3">
        <w:rPr>
          <w:rtl/>
        </w:rPr>
        <w:t>"</w:t>
      </w:r>
      <w:r w:rsidRPr="00B23EC3">
        <w:rPr>
          <w:rFonts w:hint="cs"/>
          <w:rtl/>
        </w:rPr>
        <w:t xml:space="preserve">ט סביבה להפסיק </w:t>
      </w:r>
      <w:r>
        <w:rPr>
          <w:rFonts w:hint="cs"/>
          <w:rtl/>
        </w:rPr>
        <w:t>את הזרמת הכרום לנחל.</w:t>
      </w:r>
      <w:r w:rsidRPr="00B23EC3">
        <w:rPr>
          <w:rFonts w:hint="cs"/>
          <w:rtl/>
        </w:rPr>
        <w:t xml:space="preserve"> עם זאת, משנת 2007, במשך כתשע שנים, אוסר קמ</w:t>
      </w:r>
      <w:r w:rsidRPr="00B23EC3">
        <w:rPr>
          <w:rtl/>
        </w:rPr>
        <w:t>"</w:t>
      </w:r>
      <w:r>
        <w:rPr>
          <w:rFonts w:hint="cs"/>
          <w:rtl/>
        </w:rPr>
        <w:t>ט סביבה על</w:t>
      </w:r>
      <w:r w:rsidRPr="00B23EC3">
        <w:rPr>
          <w:rFonts w:hint="cs"/>
          <w:rtl/>
        </w:rPr>
        <w:t xml:space="preserve"> השימוש בחומר הדו-שימושי</w:t>
      </w:r>
      <w:r>
        <w:rPr>
          <w:rStyle w:val="FootnoteReference0"/>
          <w:rtl/>
        </w:rPr>
        <w:footnoteReference w:id="4"/>
      </w:r>
      <w:r w:rsidRPr="00B23EC3">
        <w:rPr>
          <w:rFonts w:hint="cs"/>
          <w:rtl/>
        </w:rPr>
        <w:t xml:space="preserve"> חומצה גופרתית </w:t>
      </w:r>
      <w:r>
        <w:rPr>
          <w:rFonts w:hint="cs"/>
          <w:rtl/>
        </w:rPr>
        <w:t xml:space="preserve">המשמש להפעלת </w:t>
      </w:r>
      <w:r w:rsidRPr="00A718DA">
        <w:rPr>
          <w:rFonts w:hint="cs"/>
          <w:rtl/>
        </w:rPr>
        <w:t>מתקן למ</w:t>
      </w:r>
      <w:r>
        <w:rPr>
          <w:rFonts w:hint="cs"/>
          <w:rtl/>
        </w:rPr>
        <w:t>י</w:t>
      </w:r>
      <w:r w:rsidRPr="00A718DA">
        <w:rPr>
          <w:rFonts w:hint="cs"/>
          <w:rtl/>
        </w:rPr>
        <w:t xml:space="preserve">חזור </w:t>
      </w:r>
      <w:r>
        <w:rPr>
          <w:rFonts w:hint="cs"/>
          <w:rtl/>
        </w:rPr>
        <w:t>ה</w:t>
      </w:r>
      <w:r w:rsidRPr="00A718DA">
        <w:rPr>
          <w:rFonts w:hint="cs"/>
          <w:rtl/>
        </w:rPr>
        <w:t xml:space="preserve">כרום </w:t>
      </w:r>
      <w:r w:rsidRPr="00B23EC3">
        <w:rPr>
          <w:rFonts w:hint="cs"/>
          <w:rtl/>
        </w:rPr>
        <w:t xml:space="preserve">שהקימה </w:t>
      </w:r>
      <w:r w:rsidRPr="00B23EC3">
        <w:rPr>
          <w:rtl/>
        </w:rPr>
        <w:t>הסוכנות האמריקנית לפיתוח בינלאומי</w:t>
      </w:r>
      <w:r w:rsidRPr="00B23EC3">
        <w:rPr>
          <w:rFonts w:hint="cs"/>
          <w:rtl/>
        </w:rPr>
        <w:t xml:space="preserve"> (</w:t>
      </w:r>
      <w:r w:rsidRPr="00B23EC3">
        <w:t xml:space="preserve">United States </w:t>
      </w:r>
      <w:r w:rsidRPr="00B23EC3">
        <w:t>Agency for International Development - USAID</w:t>
      </w:r>
      <w:r w:rsidRPr="00B23EC3">
        <w:rPr>
          <w:rFonts w:hint="cs"/>
          <w:rtl/>
        </w:rPr>
        <w:t xml:space="preserve">; להלן - </w:t>
      </w:r>
      <w:r w:rsidRPr="00B23EC3">
        <w:t>USAID</w:t>
      </w:r>
      <w:r w:rsidRPr="00B23EC3">
        <w:rPr>
          <w:rFonts w:hint="cs"/>
          <w:rtl/>
        </w:rPr>
        <w:t>)</w:t>
      </w:r>
      <w:r>
        <w:rPr>
          <w:rFonts w:hint="cs"/>
          <w:rtl/>
        </w:rPr>
        <w:t>, וכך נמנע מיחזור הכרום ונמשכת</w:t>
      </w:r>
      <w:r w:rsidRPr="00E81731">
        <w:rPr>
          <w:rFonts w:hint="cs"/>
          <w:rtl/>
        </w:rPr>
        <w:t xml:space="preserve"> הזרמתו לנחל</w:t>
      </w:r>
      <w:r>
        <w:rPr>
          <w:rFonts w:hint="cs"/>
          <w:rtl/>
        </w:rPr>
        <w:t>;</w:t>
      </w:r>
      <w:r w:rsidRPr="00A718DA">
        <w:rPr>
          <w:rFonts w:hint="cs"/>
          <w:rtl/>
        </w:rPr>
        <w:t xml:space="preserve"> זאת בלי שהתקיימו על כך דיונים מסודרים עם כלל הגורמים </w:t>
      </w:r>
      <w:r>
        <w:rPr>
          <w:rFonts w:hint="cs"/>
          <w:rtl/>
        </w:rPr>
        <w:t xml:space="preserve">השלטוניים </w:t>
      </w:r>
      <w:r w:rsidRPr="00A718DA">
        <w:rPr>
          <w:rFonts w:hint="cs"/>
          <w:rtl/>
        </w:rPr>
        <w:t>הרלוונטיים</w:t>
      </w:r>
      <w:r>
        <w:rPr>
          <w:rFonts w:hint="cs"/>
          <w:rtl/>
        </w:rPr>
        <w:t xml:space="preserve">. </w:t>
      </w:r>
    </w:p>
    <w:p w:rsidR="00553A75" w:rsidRPr="00553A75" w:rsidP="000B6A34">
      <w:pPr>
        <w:pStyle w:val="takzir"/>
        <w:rPr>
          <w:rFonts w:ascii="Tahoma" w:hAnsi="Tahoma" w:cs="Tahoma"/>
          <w:b w:val="0"/>
          <w:bCs w:val="0"/>
          <w:noProof w:val="0"/>
          <w:sz w:val="28"/>
          <w:rtl/>
        </w:rPr>
      </w:pPr>
      <w:bookmarkStart w:id="9" w:name="_Toc464117402"/>
    </w:p>
    <w:p w:rsidR="00553A75" w:rsidRPr="00553A75" w:rsidP="000B6A34">
      <w:pPr>
        <w:pStyle w:val="KOT5T"/>
        <w:rPr>
          <w:rtl/>
        </w:rPr>
      </w:pPr>
      <w:r w:rsidRPr="00553A75">
        <w:rPr>
          <w:rFonts w:hint="cs"/>
          <w:rtl/>
        </w:rPr>
        <w:t xml:space="preserve">זיהום הנחלים מכמש, פרת ומעיין קלט </w:t>
      </w:r>
      <w:r>
        <w:br/>
      </w:r>
      <w:r w:rsidRPr="00553A75">
        <w:rPr>
          <w:rFonts w:hint="cs"/>
          <w:rtl/>
        </w:rPr>
        <w:t>מקולחי מט"ש אל-בירה</w:t>
      </w:r>
      <w:bookmarkEnd w:id="9"/>
    </w:p>
    <w:p w:rsidR="00553A75" w:rsidRPr="00DF49A1" w:rsidP="000B6A34">
      <w:pPr>
        <w:pStyle w:val="takzir-text"/>
        <w:bidi/>
        <w:rPr>
          <w:rtl/>
        </w:rPr>
      </w:pPr>
      <w:r w:rsidRPr="00B23EC3">
        <w:rPr>
          <w:rFonts w:hint="cs"/>
          <w:rtl/>
        </w:rPr>
        <w:t>למרות חשיבות</w:t>
      </w:r>
      <w:r>
        <w:rPr>
          <w:rFonts w:hint="cs"/>
          <w:rtl/>
        </w:rPr>
        <w:t>ו של</w:t>
      </w:r>
      <w:r w:rsidRPr="00B23EC3">
        <w:rPr>
          <w:rFonts w:hint="cs"/>
          <w:rtl/>
        </w:rPr>
        <w:t xml:space="preserve"> </w:t>
      </w:r>
      <w:r>
        <w:rPr>
          <w:rFonts w:hint="cs"/>
          <w:rtl/>
        </w:rPr>
        <w:t>ה</w:t>
      </w:r>
      <w:r w:rsidRPr="00B23EC3">
        <w:rPr>
          <w:rFonts w:hint="cs"/>
          <w:rtl/>
        </w:rPr>
        <w:t>פרויקט להשבת המים של מט"ש אל-בירה, העשוי בעת ובעונה אחת הן לפתור את בעיית זיהום נחל מכמש ונחל פרת והן לספק מים נוספים להשקיה חקלאית, לא גיבשו המנהא</w:t>
      </w:r>
      <w:r w:rsidRPr="00B23EC3">
        <w:rPr>
          <w:rtl/>
        </w:rPr>
        <w:t>"</w:t>
      </w:r>
      <w:r w:rsidRPr="00B23EC3">
        <w:rPr>
          <w:rFonts w:hint="cs"/>
          <w:rtl/>
        </w:rPr>
        <w:t>ז, מתפ</w:t>
      </w:r>
      <w:r w:rsidRPr="00B23EC3">
        <w:rPr>
          <w:rtl/>
        </w:rPr>
        <w:t>"</w:t>
      </w:r>
      <w:r w:rsidRPr="00B23EC3">
        <w:rPr>
          <w:rFonts w:hint="cs"/>
          <w:rtl/>
        </w:rPr>
        <w:t>ש ורשות המים דרך פעולה מתואמת לקידו</w:t>
      </w:r>
      <w:r>
        <w:rPr>
          <w:rFonts w:hint="cs"/>
          <w:rtl/>
        </w:rPr>
        <w:t xml:space="preserve">מו בתכנית </w:t>
      </w:r>
      <w:r w:rsidRPr="00E242B6">
        <w:rPr>
          <w:rFonts w:hint="cs"/>
          <w:rtl/>
        </w:rPr>
        <w:t>שאושרה על ידי הוועדה הטכנית של ועדת המים המשותפת,</w:t>
      </w:r>
      <w:r>
        <w:rPr>
          <w:rFonts w:hint="cs"/>
          <w:rtl/>
        </w:rPr>
        <w:t xml:space="preserve"> בין שמדובר</w:t>
      </w:r>
      <w:r w:rsidRPr="00B23EC3">
        <w:rPr>
          <w:rFonts w:hint="cs"/>
          <w:rtl/>
        </w:rPr>
        <w:t xml:space="preserve"> </w:t>
      </w:r>
      <w:r>
        <w:rPr>
          <w:rFonts w:hint="cs"/>
          <w:rtl/>
        </w:rPr>
        <w:t xml:space="preserve">מול </w:t>
      </w:r>
      <w:r w:rsidRPr="00B23EC3">
        <w:rPr>
          <w:rFonts w:hint="cs"/>
          <w:rtl/>
        </w:rPr>
        <w:t>הגורמים הפלסטיני</w:t>
      </w:r>
      <w:r>
        <w:rPr>
          <w:rFonts w:hint="cs"/>
          <w:rtl/>
        </w:rPr>
        <w:t>י</w:t>
      </w:r>
      <w:r w:rsidRPr="00B23EC3">
        <w:rPr>
          <w:rFonts w:hint="cs"/>
          <w:rtl/>
        </w:rPr>
        <w:t>ם ו</w:t>
      </w:r>
      <w:r>
        <w:rPr>
          <w:rFonts w:hint="cs"/>
          <w:rtl/>
        </w:rPr>
        <w:t>בין שמדובר</w:t>
      </w:r>
      <w:r w:rsidRPr="00B23EC3">
        <w:rPr>
          <w:rFonts w:hint="cs"/>
          <w:rtl/>
        </w:rPr>
        <w:t xml:space="preserve"> </w:t>
      </w:r>
      <w:r>
        <w:rPr>
          <w:rFonts w:hint="cs"/>
          <w:rtl/>
        </w:rPr>
        <w:t>מול ה</w:t>
      </w:r>
      <w:r w:rsidRPr="00B23EC3">
        <w:rPr>
          <w:rFonts w:hint="cs"/>
          <w:rtl/>
        </w:rPr>
        <w:t>גורם הבינלאומי הרלוונטי.</w:t>
      </w:r>
    </w:p>
    <w:p w:rsidR="00553A75" w:rsidRPr="00553A75" w:rsidP="000B6A34">
      <w:pPr>
        <w:pStyle w:val="takzir"/>
        <w:rPr>
          <w:rFonts w:ascii="Tahoma" w:hAnsi="Tahoma" w:cs="Tahoma"/>
          <w:b w:val="0"/>
          <w:bCs w:val="0"/>
          <w:noProof w:val="0"/>
          <w:sz w:val="28"/>
          <w:rtl/>
        </w:rPr>
      </w:pPr>
    </w:p>
    <w:p w:rsidR="00553A75" w:rsidRPr="00553A75" w:rsidP="000B6A34">
      <w:pPr>
        <w:pStyle w:val="KOT5T"/>
        <w:rPr>
          <w:rtl/>
        </w:rPr>
      </w:pPr>
      <w:r w:rsidRPr="00553A75">
        <w:rPr>
          <w:rFonts w:hint="cs"/>
          <w:rtl/>
        </w:rPr>
        <w:t>זיהום הים והנחלים מרצועת עזה</w:t>
      </w:r>
    </w:p>
    <w:p w:rsidR="00553A75" w:rsidRPr="00B23EC3" w:rsidP="0065275D">
      <w:pPr>
        <w:pStyle w:val="takzir-text"/>
        <w:pBdr>
          <w:bottom w:val="none" w:sz="0" w:space="0" w:color="auto"/>
        </w:pBdr>
        <w:bidi/>
        <w:rPr>
          <w:rtl/>
        </w:rPr>
      </w:pPr>
      <w:r w:rsidRPr="00553A75">
        <w:rPr>
          <w:rFonts w:hint="cs"/>
          <w:rtl/>
        </w:rPr>
        <w:t>לזיהומי</w:t>
      </w:r>
      <w:r w:rsidRPr="00B23EC3">
        <w:rPr>
          <w:rFonts w:hint="cs"/>
          <w:rtl/>
        </w:rPr>
        <w:t xml:space="preserve"> מים ב</w:t>
      </w:r>
      <w:r>
        <w:rPr>
          <w:rFonts w:hint="cs"/>
          <w:rtl/>
        </w:rPr>
        <w:t xml:space="preserve">רצועת </w:t>
      </w:r>
      <w:r w:rsidRPr="00B23EC3">
        <w:rPr>
          <w:rFonts w:hint="cs"/>
          <w:rtl/>
        </w:rPr>
        <w:t>עזה</w:t>
      </w:r>
      <w:r>
        <w:rPr>
          <w:rFonts w:hint="cs"/>
          <w:rtl/>
        </w:rPr>
        <w:t>, כחלק ממשבר המים שבו נתונה הרצועה,</w:t>
      </w:r>
      <w:r w:rsidRPr="00B23EC3">
        <w:rPr>
          <w:rFonts w:hint="cs"/>
          <w:rtl/>
        </w:rPr>
        <w:t xml:space="preserve"> השלכות סביבתיות ובריאותיות</w:t>
      </w:r>
      <w:r>
        <w:rPr>
          <w:rFonts w:hint="cs"/>
          <w:rtl/>
        </w:rPr>
        <w:t>,</w:t>
      </w:r>
      <w:r w:rsidRPr="00B23EC3">
        <w:rPr>
          <w:rFonts w:hint="cs"/>
          <w:rtl/>
        </w:rPr>
        <w:t xml:space="preserve"> שאינן מתחשבות </w:t>
      </w:r>
      <w:r>
        <w:rPr>
          <w:rFonts w:hint="cs"/>
          <w:rtl/>
        </w:rPr>
        <w:t>בגבול שבין ישראל לרצועה, בכמה</w:t>
      </w:r>
      <w:r w:rsidRPr="00B23EC3">
        <w:rPr>
          <w:rFonts w:hint="cs"/>
          <w:rtl/>
        </w:rPr>
        <w:t xml:space="preserve"> תחומים עיקריים: זיהום הים והחופים, זיהום נחלים, מאגרי מים ומי תהום וסכנת ה</w:t>
      </w:r>
      <w:r>
        <w:rPr>
          <w:rFonts w:hint="cs"/>
          <w:rtl/>
        </w:rPr>
        <w:t>י</w:t>
      </w:r>
      <w:r w:rsidRPr="00B23EC3">
        <w:rPr>
          <w:rFonts w:hint="cs"/>
          <w:rtl/>
        </w:rPr>
        <w:t xml:space="preserve">דבקות במחלות. למשבר </w:t>
      </w:r>
      <w:r>
        <w:rPr>
          <w:rFonts w:hint="cs"/>
          <w:rtl/>
        </w:rPr>
        <w:t xml:space="preserve">זה </w:t>
      </w:r>
      <w:r w:rsidRPr="00B23EC3">
        <w:rPr>
          <w:rFonts w:hint="cs"/>
          <w:rtl/>
        </w:rPr>
        <w:t xml:space="preserve">גם השלכות ביטחוניות ומדיניות </w:t>
      </w:r>
      <w:r>
        <w:rPr>
          <w:rFonts w:hint="cs"/>
          <w:rtl/>
        </w:rPr>
        <w:t>נ</w:t>
      </w:r>
      <w:r w:rsidRPr="00B23EC3">
        <w:rPr>
          <w:rFonts w:hint="cs"/>
          <w:rtl/>
        </w:rPr>
        <w:t>רחבות הנובעות ממצוקת האוכלוסייה ו</w:t>
      </w:r>
      <w:r>
        <w:rPr>
          <w:rFonts w:hint="cs"/>
          <w:rtl/>
        </w:rPr>
        <w:t>מ</w:t>
      </w:r>
      <w:r w:rsidRPr="00B23EC3">
        <w:rPr>
          <w:rFonts w:hint="cs"/>
          <w:rtl/>
        </w:rPr>
        <w:t>חוסר היציבות המתלווה לה, וכן השפעה על יחסי החוץ של ישראל. בחודשים ינואר ופברואר 2016</w:t>
      </w:r>
      <w:r>
        <w:rPr>
          <w:rFonts w:hint="cs"/>
          <w:rtl/>
        </w:rPr>
        <w:t xml:space="preserve">, </w:t>
      </w:r>
      <w:r w:rsidRPr="00E81731">
        <w:rPr>
          <w:rFonts w:hint="cs"/>
          <w:rtl/>
        </w:rPr>
        <w:t>בשני מקרים שונים</w:t>
      </w:r>
      <w:r>
        <w:rPr>
          <w:rFonts w:hint="cs"/>
          <w:rtl/>
        </w:rPr>
        <w:t xml:space="preserve">, </w:t>
      </w:r>
      <w:r w:rsidRPr="00B23EC3">
        <w:rPr>
          <w:rFonts w:hint="cs"/>
          <w:rtl/>
        </w:rPr>
        <w:t>הושבתה</w:t>
      </w:r>
      <w:r>
        <w:rPr>
          <w:rFonts w:hint="cs"/>
          <w:rtl/>
        </w:rPr>
        <w:t xml:space="preserve"> </w:t>
      </w:r>
      <w:r w:rsidRPr="00B23EC3">
        <w:rPr>
          <w:rFonts w:hint="cs"/>
          <w:rtl/>
        </w:rPr>
        <w:t>פעילות מתקן ההתפלה בחוף אשקלון עקב זיהום אורגני קיצוני במי הים, שלפי החברה המפעילה את המתקן מקורו כפי הנראה ב</w:t>
      </w:r>
      <w:r>
        <w:rPr>
          <w:rFonts w:hint="cs"/>
          <w:rtl/>
        </w:rPr>
        <w:t xml:space="preserve">רצועת </w:t>
      </w:r>
      <w:r w:rsidRPr="00B23EC3">
        <w:rPr>
          <w:rFonts w:hint="cs"/>
          <w:rtl/>
        </w:rPr>
        <w:t>עזה.</w:t>
      </w:r>
    </w:p>
    <w:p w:rsidR="00553A75" w:rsidRPr="00B23EC3" w:rsidP="0065275D">
      <w:pPr>
        <w:pStyle w:val="takzir-text"/>
        <w:pBdr>
          <w:bottom w:val="none" w:sz="0" w:space="0" w:color="auto"/>
        </w:pBdr>
        <w:bidi/>
        <w:rPr>
          <w:rtl/>
        </w:rPr>
      </w:pPr>
      <w:r w:rsidRPr="00B23EC3">
        <w:rPr>
          <w:rFonts w:hint="cs"/>
          <w:rtl/>
        </w:rPr>
        <w:t xml:space="preserve">בשנת 2013 כמעט </w:t>
      </w:r>
      <w:r>
        <w:rPr>
          <w:rFonts w:hint="cs"/>
          <w:rtl/>
        </w:rPr>
        <w:t>ש</w:t>
      </w:r>
      <w:r w:rsidRPr="00B23EC3">
        <w:rPr>
          <w:rFonts w:hint="cs"/>
          <w:rtl/>
        </w:rPr>
        <w:t>הושלמה</w:t>
      </w:r>
      <w:r>
        <w:rPr>
          <w:rFonts w:hint="cs"/>
          <w:rtl/>
        </w:rPr>
        <w:t xml:space="preserve"> בנייתו של מט"ש בצפון הרצועה שה</w:t>
      </w:r>
      <w:r w:rsidRPr="00B23EC3">
        <w:rPr>
          <w:rFonts w:hint="cs"/>
          <w:rtl/>
        </w:rPr>
        <w:t>ק</w:t>
      </w:r>
      <w:r>
        <w:rPr>
          <w:rFonts w:hint="cs"/>
          <w:rtl/>
        </w:rPr>
        <w:t>י</w:t>
      </w:r>
      <w:r w:rsidRPr="00B23EC3">
        <w:rPr>
          <w:rFonts w:hint="cs"/>
          <w:rtl/>
        </w:rPr>
        <w:t>ם הבנק העולמי בהשתתפות מדינות תורמות בעלות של כ-75 מיליון דולר. המט"ש נועד לטפל בשפכים של תושבי צפון הרצועה ולספק מים מטוהרים להשקיה חקלאית לכ-15,000 דונם.</w:t>
      </w:r>
      <w:r w:rsidRPr="00271A49">
        <w:rPr>
          <w:rFonts w:hint="cs"/>
          <w:rtl/>
        </w:rPr>
        <w:t xml:space="preserve"> </w:t>
      </w:r>
      <w:r>
        <w:rPr>
          <w:rFonts w:ascii="Arial" w:hAnsi="Arial" w:hint="cs"/>
          <w:sz w:val="24"/>
          <w:rtl/>
        </w:rPr>
        <w:t>לצורך הפעלתו זקוק המט"ש לאספקת חשמל סדירה, ואי אפשר לספקה לו באמצעות קווי החשמל הקיימים, משום שהם כורעים תחת העומס, ושיעור התקלות המתרחשות בהם גדול מאוד.</w:t>
      </w:r>
    </w:p>
    <w:p w:rsidR="00553A75" w:rsidRPr="00B23EC3" w:rsidP="0065275D">
      <w:pPr>
        <w:pStyle w:val="takzir-text"/>
        <w:pBdr>
          <w:bottom w:val="none" w:sz="0" w:space="0" w:color="auto"/>
        </w:pBdr>
        <w:bidi/>
        <w:rPr>
          <w:rtl/>
        </w:rPr>
      </w:pPr>
      <w:r>
        <w:rPr>
          <w:rFonts w:hint="cs"/>
          <w:rtl/>
        </w:rPr>
        <w:t xml:space="preserve">אף </w:t>
      </w:r>
      <w:r w:rsidRPr="00B23EC3">
        <w:rPr>
          <w:rFonts w:hint="cs"/>
          <w:rtl/>
        </w:rPr>
        <w:t>ש</w:t>
      </w:r>
      <w:r>
        <w:rPr>
          <w:rFonts w:hint="cs"/>
          <w:rtl/>
        </w:rPr>
        <w:t>העובדה שהשפכים הלא מטופלים גורמים ל</w:t>
      </w:r>
      <w:r w:rsidRPr="00B23EC3">
        <w:rPr>
          <w:rFonts w:hint="cs"/>
          <w:rtl/>
        </w:rPr>
        <w:t>זיהומי הים, הנחלים ומי התהום בשטחי ישראל הגובלים ברצועת עזה ידוע</w:t>
      </w:r>
      <w:r>
        <w:rPr>
          <w:rFonts w:hint="cs"/>
          <w:rtl/>
        </w:rPr>
        <w:t>ה</w:t>
      </w:r>
      <w:r w:rsidRPr="00B23EC3">
        <w:rPr>
          <w:rFonts w:hint="cs"/>
          <w:rtl/>
        </w:rPr>
        <w:t xml:space="preserve"> זה שנים, </w:t>
      </w:r>
      <w:r>
        <w:rPr>
          <w:rFonts w:hint="cs"/>
          <w:rtl/>
        </w:rPr>
        <w:t>וכך גם</w:t>
      </w:r>
      <w:r w:rsidRPr="00B23EC3">
        <w:rPr>
          <w:rFonts w:hint="cs"/>
          <w:rtl/>
        </w:rPr>
        <w:t xml:space="preserve"> הסכנות הבריאותיות והביטחוניות לישראל במקרה של התפרצות מחלות עקב זיהומי מים ב</w:t>
      </w:r>
      <w:r>
        <w:rPr>
          <w:rFonts w:hint="cs"/>
          <w:rtl/>
        </w:rPr>
        <w:t>רצועה</w:t>
      </w:r>
      <w:r w:rsidRPr="00B23EC3">
        <w:rPr>
          <w:rFonts w:hint="cs"/>
          <w:rtl/>
        </w:rPr>
        <w:t>, מתפ</w:t>
      </w:r>
      <w:r w:rsidRPr="00B23EC3">
        <w:rPr>
          <w:rtl/>
        </w:rPr>
        <w:t>"</w:t>
      </w:r>
      <w:r w:rsidRPr="00B23EC3">
        <w:rPr>
          <w:rFonts w:hint="cs"/>
          <w:rtl/>
        </w:rPr>
        <w:t xml:space="preserve">ש לא </w:t>
      </w:r>
      <w:r>
        <w:rPr>
          <w:rFonts w:hint="cs"/>
          <w:rtl/>
        </w:rPr>
        <w:t>נתנה משקל ראוי</w:t>
      </w:r>
      <w:r w:rsidRPr="00B23EC3">
        <w:rPr>
          <w:rFonts w:hint="cs"/>
          <w:rtl/>
        </w:rPr>
        <w:t xml:space="preserve"> לשיקולים אלה כאשר נמנע</w:t>
      </w:r>
      <w:r>
        <w:rPr>
          <w:rFonts w:hint="cs"/>
          <w:rtl/>
        </w:rPr>
        <w:t>ה</w:t>
      </w:r>
      <w:r w:rsidRPr="00B23EC3">
        <w:rPr>
          <w:rFonts w:hint="cs"/>
          <w:rtl/>
        </w:rPr>
        <w:t xml:space="preserve"> מלאשר קו חשמל </w:t>
      </w:r>
      <w:r w:rsidRPr="00E81731">
        <w:rPr>
          <w:rFonts w:hint="cs"/>
          <w:rtl/>
        </w:rPr>
        <w:t>ייעודי</w:t>
      </w:r>
      <w:r w:rsidRPr="00B23EC3">
        <w:rPr>
          <w:rFonts w:hint="cs"/>
          <w:rtl/>
        </w:rPr>
        <w:t xml:space="preserve"> למט"ש הצפוני בעזה משנת 2013. רק לאחר חשיפת הנושא בתקשורת והתגברות העניין הציבורי החל</w:t>
      </w:r>
      <w:r>
        <w:rPr>
          <w:rFonts w:hint="cs"/>
          <w:rtl/>
        </w:rPr>
        <w:t>ה</w:t>
      </w:r>
      <w:r w:rsidRPr="00B23EC3">
        <w:rPr>
          <w:rFonts w:hint="cs"/>
          <w:rtl/>
        </w:rPr>
        <w:t xml:space="preserve"> מתפ</w:t>
      </w:r>
      <w:r w:rsidRPr="00B23EC3">
        <w:rPr>
          <w:rtl/>
        </w:rPr>
        <w:t>"</w:t>
      </w:r>
      <w:r w:rsidRPr="00B23EC3">
        <w:rPr>
          <w:rFonts w:hint="cs"/>
          <w:rtl/>
        </w:rPr>
        <w:t xml:space="preserve">ש לבחון פתרונות לבעיית החשמל של המט"ש, ורק </w:t>
      </w:r>
      <w:r>
        <w:rPr>
          <w:rFonts w:hint="cs"/>
          <w:rtl/>
        </w:rPr>
        <w:t xml:space="preserve">אחרי מעורבות </w:t>
      </w:r>
      <w:r w:rsidRPr="00B23EC3">
        <w:rPr>
          <w:rFonts w:hint="cs"/>
          <w:rtl/>
        </w:rPr>
        <w:t>בינלאומי</w:t>
      </w:r>
      <w:r>
        <w:rPr>
          <w:rFonts w:hint="cs"/>
          <w:rtl/>
        </w:rPr>
        <w:t>ת</w:t>
      </w:r>
      <w:r w:rsidRPr="00B23EC3">
        <w:rPr>
          <w:rFonts w:hint="cs"/>
          <w:rtl/>
        </w:rPr>
        <w:t xml:space="preserve"> הסכ</w:t>
      </w:r>
      <w:r>
        <w:rPr>
          <w:rFonts w:hint="cs"/>
          <w:rtl/>
        </w:rPr>
        <w:t xml:space="preserve">ימה לבסוף, באוגוסט 2016, להקמת </w:t>
      </w:r>
      <w:r w:rsidRPr="00B23EC3">
        <w:rPr>
          <w:rFonts w:hint="cs"/>
          <w:rtl/>
        </w:rPr>
        <w:t xml:space="preserve">קו </w:t>
      </w:r>
      <w:r>
        <w:rPr>
          <w:rFonts w:hint="cs"/>
          <w:rtl/>
        </w:rPr>
        <w:t>החשמל.</w:t>
      </w:r>
    </w:p>
    <w:p w:rsidR="00553A75" w:rsidRPr="00B23EC3" w:rsidP="0065275D">
      <w:pPr>
        <w:pStyle w:val="takzir-text"/>
        <w:pBdr>
          <w:top w:val="none" w:sz="0" w:space="0" w:color="auto"/>
        </w:pBdr>
        <w:bidi/>
        <w:rPr>
          <w:rtl/>
        </w:rPr>
      </w:pPr>
      <w:r w:rsidRPr="00B23EC3">
        <w:rPr>
          <w:rFonts w:hint="cs"/>
          <w:rtl/>
        </w:rPr>
        <w:t>למרות ההתר</w:t>
      </w:r>
      <w:r>
        <w:rPr>
          <w:rFonts w:hint="cs"/>
          <w:rtl/>
        </w:rPr>
        <w:t>ע</w:t>
      </w:r>
      <w:r w:rsidRPr="00B23EC3">
        <w:rPr>
          <w:rFonts w:hint="cs"/>
          <w:rtl/>
        </w:rPr>
        <w:t>ות</w:t>
      </w:r>
      <w:r>
        <w:rPr>
          <w:rFonts w:hint="cs"/>
          <w:rtl/>
        </w:rPr>
        <w:t>, כולל</w:t>
      </w:r>
      <w:r w:rsidRPr="00B23EC3">
        <w:rPr>
          <w:rFonts w:hint="cs"/>
          <w:rtl/>
        </w:rPr>
        <w:t xml:space="preserve"> בדוחות של ארגונים בינלאומיים</w:t>
      </w:r>
      <w:r>
        <w:rPr>
          <w:rFonts w:hint="cs"/>
          <w:rtl/>
        </w:rPr>
        <w:t>,</w:t>
      </w:r>
      <w:r w:rsidRPr="00B23EC3">
        <w:rPr>
          <w:rFonts w:hint="cs"/>
          <w:rtl/>
        </w:rPr>
        <w:t xml:space="preserve"> על סכנות בריאותיות להתפרצות מחלות מ</w:t>
      </w:r>
      <w:r>
        <w:rPr>
          <w:rFonts w:hint="cs"/>
          <w:rtl/>
        </w:rPr>
        <w:t xml:space="preserve">רצועת </w:t>
      </w:r>
      <w:r w:rsidRPr="00B23EC3">
        <w:rPr>
          <w:rFonts w:hint="cs"/>
          <w:rtl/>
        </w:rPr>
        <w:t>עזה, לא פנ</w:t>
      </w:r>
      <w:r>
        <w:rPr>
          <w:rFonts w:hint="cs"/>
          <w:rtl/>
        </w:rPr>
        <w:t>ת</w:t>
      </w:r>
      <w:r w:rsidRPr="00B23EC3">
        <w:rPr>
          <w:rFonts w:hint="cs"/>
          <w:rtl/>
        </w:rPr>
        <w:t>ה מתפ</w:t>
      </w:r>
      <w:r w:rsidRPr="00B23EC3">
        <w:rPr>
          <w:rtl/>
        </w:rPr>
        <w:t>"</w:t>
      </w:r>
      <w:r w:rsidRPr="00B23EC3">
        <w:rPr>
          <w:rFonts w:hint="cs"/>
          <w:rtl/>
        </w:rPr>
        <w:t xml:space="preserve">ש למשרד הבריאות לביצוע הערכת סיכונים בנושא זה, ומשרד הבריאות גם לא </w:t>
      </w:r>
      <w:r>
        <w:rPr>
          <w:rFonts w:hint="cs"/>
          <w:rtl/>
        </w:rPr>
        <w:t>בדק זאת</w:t>
      </w:r>
      <w:r w:rsidRPr="00B23EC3">
        <w:rPr>
          <w:rFonts w:hint="cs"/>
          <w:rtl/>
        </w:rPr>
        <w:t xml:space="preserve"> מיוזמתו. כך גם לא פנ</w:t>
      </w:r>
      <w:r>
        <w:rPr>
          <w:rFonts w:hint="cs"/>
          <w:rtl/>
        </w:rPr>
        <w:t>ת</w:t>
      </w:r>
      <w:r w:rsidRPr="00B23EC3">
        <w:rPr>
          <w:rFonts w:hint="cs"/>
          <w:rtl/>
        </w:rPr>
        <w:t>ה מתפ</w:t>
      </w:r>
      <w:r w:rsidRPr="00B23EC3">
        <w:rPr>
          <w:rtl/>
        </w:rPr>
        <w:t>"</w:t>
      </w:r>
      <w:r w:rsidRPr="00B23EC3">
        <w:rPr>
          <w:rFonts w:hint="cs"/>
          <w:rtl/>
        </w:rPr>
        <w:t xml:space="preserve">ש למשרד להג"ס ולרשות המים </w:t>
      </w:r>
      <w:r>
        <w:rPr>
          <w:rFonts w:hint="cs"/>
          <w:rtl/>
        </w:rPr>
        <w:t>כדי</w:t>
      </w:r>
      <w:r w:rsidRPr="00B23EC3">
        <w:rPr>
          <w:rFonts w:hint="cs"/>
          <w:rtl/>
        </w:rPr>
        <w:t xml:space="preserve"> שיעריכו את סיכוני זרימת השפכים מ</w:t>
      </w:r>
      <w:r>
        <w:rPr>
          <w:rFonts w:hint="cs"/>
          <w:rtl/>
        </w:rPr>
        <w:t>הרצועה</w:t>
      </w:r>
      <w:r w:rsidRPr="00B23EC3">
        <w:rPr>
          <w:rFonts w:hint="cs"/>
          <w:rtl/>
        </w:rPr>
        <w:t xml:space="preserve"> לכ</w:t>
      </w:r>
      <w:r>
        <w:rPr>
          <w:rFonts w:hint="cs"/>
          <w:rtl/>
        </w:rPr>
        <w:t>י</w:t>
      </w:r>
      <w:r w:rsidRPr="00B23EC3">
        <w:rPr>
          <w:rFonts w:hint="cs"/>
          <w:rtl/>
        </w:rPr>
        <w:t>וון ישראל בתחומי הסביבה ותשתיות המים.</w:t>
      </w:r>
    </w:p>
    <w:p w:rsidR="00553A75" w:rsidRPr="00553A75" w:rsidP="000B6A34">
      <w:pPr>
        <w:pStyle w:val="takzir"/>
        <w:rPr>
          <w:rFonts w:ascii="Tahoma" w:hAnsi="Tahoma" w:cs="Tahoma"/>
          <w:b w:val="0"/>
          <w:bCs w:val="0"/>
          <w:noProof w:val="0"/>
          <w:sz w:val="28"/>
          <w:rtl/>
        </w:rPr>
      </w:pPr>
    </w:p>
    <w:p w:rsidR="00553A75" w:rsidRPr="00553A75" w:rsidP="000B6A34">
      <w:pPr>
        <w:pStyle w:val="KOT5T"/>
        <w:rPr>
          <w:rtl/>
        </w:rPr>
      </w:pPr>
      <w:r w:rsidRPr="00553A75">
        <w:rPr>
          <w:rFonts w:hint="cs"/>
          <w:rtl/>
        </w:rPr>
        <w:t>אי-חיבור מחנות צה"ל ביו"ש לביוב</w:t>
      </w:r>
    </w:p>
    <w:p w:rsidR="00553A75" w:rsidRPr="00DF49A1" w:rsidP="000B6A34">
      <w:pPr>
        <w:pStyle w:val="takzir-text"/>
        <w:bidi/>
        <w:rPr>
          <w:rtl/>
        </w:rPr>
      </w:pPr>
      <w:r w:rsidRPr="00B23EC3">
        <w:rPr>
          <w:rFonts w:hint="cs"/>
          <w:rtl/>
        </w:rPr>
        <w:t xml:space="preserve">רובם הגדול של מחנות צה"ל ביו"ש </w:t>
      </w:r>
      <w:r>
        <w:rPr>
          <w:rFonts w:hint="cs"/>
          <w:rtl/>
        </w:rPr>
        <w:t xml:space="preserve">טרם </w:t>
      </w:r>
      <w:r w:rsidRPr="00B23EC3">
        <w:rPr>
          <w:rFonts w:hint="cs"/>
          <w:rtl/>
        </w:rPr>
        <w:t>חובר למערכת ביוב וטיפול בשפכים</w:t>
      </w:r>
      <w:r>
        <w:rPr>
          <w:rFonts w:hint="cs"/>
          <w:rtl/>
        </w:rPr>
        <w:t xml:space="preserve"> תקינה, והם ממשיכים להזרים במשך</w:t>
      </w:r>
      <w:r w:rsidRPr="00B23EC3">
        <w:rPr>
          <w:rFonts w:hint="cs"/>
          <w:rtl/>
        </w:rPr>
        <w:t xml:space="preserve"> שנים שפכים לסביבה</w:t>
      </w:r>
      <w:r>
        <w:rPr>
          <w:rFonts w:hint="cs"/>
          <w:rtl/>
        </w:rPr>
        <w:t>,</w:t>
      </w:r>
      <w:r w:rsidRPr="00B23EC3">
        <w:rPr>
          <w:rFonts w:hint="cs"/>
          <w:rtl/>
        </w:rPr>
        <w:t xml:space="preserve"> ובכך יוצרים מפגע סביבתי חמור המזהם את מי התהום והנחלים; פעולתה של מערכת הביטחון לטיפול בנו</w:t>
      </w:r>
      <w:r>
        <w:rPr>
          <w:rFonts w:hint="cs"/>
          <w:rtl/>
        </w:rPr>
        <w:t>שא אינה נשענת על תכנית ביצוע רב-</w:t>
      </w:r>
      <w:r w:rsidRPr="00B23EC3">
        <w:rPr>
          <w:rFonts w:hint="cs"/>
          <w:rtl/>
        </w:rPr>
        <w:t>שנתית סדורה הכוללת לוחות זמנים ליישומה.</w:t>
      </w:r>
      <w:r>
        <w:rPr>
          <w:rFonts w:hint="cs"/>
          <w:rtl/>
        </w:rPr>
        <w:t xml:space="preserve"> </w:t>
      </w:r>
    </w:p>
    <w:p w:rsidR="00553A75" w:rsidRPr="00553A75" w:rsidP="000B6A34">
      <w:pPr>
        <w:pStyle w:val="takzir"/>
        <w:rPr>
          <w:rFonts w:ascii="Tahoma" w:hAnsi="Tahoma" w:cs="Tahoma"/>
          <w:b w:val="0"/>
          <w:bCs w:val="0"/>
          <w:noProof w:val="0"/>
          <w:sz w:val="28"/>
          <w:rtl/>
        </w:rPr>
      </w:pPr>
    </w:p>
    <w:p w:rsidR="00553A75" w:rsidRPr="00553A75" w:rsidP="000B6A34">
      <w:pPr>
        <w:pStyle w:val="KOT5T"/>
        <w:rPr>
          <w:rtl/>
        </w:rPr>
      </w:pPr>
      <w:r w:rsidRPr="00553A75">
        <w:rPr>
          <w:rFonts w:hint="cs"/>
          <w:rtl/>
        </w:rPr>
        <w:t xml:space="preserve">פערים בנתוני טיפול בשפכים פלסטיניים </w:t>
      </w:r>
    </w:p>
    <w:p w:rsidR="00553A75" w:rsidRPr="00E81731" w:rsidP="000B6A34">
      <w:pPr>
        <w:pStyle w:val="takzir-text"/>
        <w:bidi/>
        <w:rPr>
          <w:sz w:val="24"/>
          <w:rtl/>
        </w:rPr>
      </w:pPr>
      <w:r w:rsidRPr="00553A75">
        <w:rPr>
          <w:rFonts w:hint="cs"/>
          <w:rtl/>
        </w:rPr>
        <w:t>בין</w:t>
      </w:r>
      <w:r w:rsidRPr="00E81731">
        <w:rPr>
          <w:rFonts w:hint="cs"/>
          <w:sz w:val="24"/>
          <w:rtl/>
        </w:rPr>
        <w:t xml:space="preserve"> נתוני רשות המים לנתוני רט"ג בנושא טיפול בשפכים פלסטיניים התגלו פערי</w:t>
      </w:r>
      <w:r>
        <w:rPr>
          <w:rFonts w:hint="cs"/>
          <w:sz w:val="24"/>
          <w:rtl/>
        </w:rPr>
        <w:t>ם</w:t>
      </w:r>
      <w:r w:rsidRPr="00E81731">
        <w:rPr>
          <w:rFonts w:hint="cs"/>
          <w:sz w:val="24"/>
          <w:rtl/>
        </w:rPr>
        <w:t xml:space="preserve"> עצומים ו</w:t>
      </w:r>
      <w:r>
        <w:rPr>
          <w:rFonts w:hint="cs"/>
          <w:sz w:val="24"/>
          <w:rtl/>
        </w:rPr>
        <w:t>לא</w:t>
      </w:r>
      <w:r w:rsidRPr="00E81731">
        <w:rPr>
          <w:rFonts w:hint="cs"/>
          <w:sz w:val="24"/>
          <w:rtl/>
        </w:rPr>
        <w:t xml:space="preserve"> סבירים</w:t>
      </w:r>
      <w:r>
        <w:rPr>
          <w:rFonts w:hint="cs"/>
          <w:sz w:val="24"/>
          <w:rtl/>
        </w:rPr>
        <w:t>.</w:t>
      </w:r>
      <w:r w:rsidRPr="00E81731">
        <w:rPr>
          <w:rFonts w:hint="cs"/>
          <w:sz w:val="24"/>
          <w:rtl/>
        </w:rPr>
        <w:t xml:space="preserve"> </w:t>
      </w:r>
      <w:r>
        <w:rPr>
          <w:rFonts w:hint="cs"/>
          <w:sz w:val="24"/>
          <w:rtl/>
        </w:rPr>
        <w:t>דוגמאות לכך הן</w:t>
      </w:r>
      <w:r w:rsidRPr="00E81731">
        <w:rPr>
          <w:rFonts w:hint="cs"/>
          <w:sz w:val="24"/>
          <w:rtl/>
        </w:rPr>
        <w:t xml:space="preserve"> </w:t>
      </w:r>
      <w:r w:rsidRPr="00984774">
        <w:rPr>
          <w:rFonts w:ascii="Arial" w:hAnsi="Arial" w:hint="cs"/>
          <w:sz w:val="24"/>
          <w:rtl/>
        </w:rPr>
        <w:t>פער של כ-500%</w:t>
      </w:r>
      <w:r>
        <w:rPr>
          <w:rFonts w:ascii="Arial" w:hAnsi="Arial" w:hint="cs"/>
          <w:sz w:val="24"/>
          <w:rtl/>
        </w:rPr>
        <w:t xml:space="preserve"> בכמויות </w:t>
      </w:r>
      <w:r w:rsidRPr="00984774">
        <w:rPr>
          <w:rFonts w:ascii="Arial" w:hAnsi="Arial" w:hint="cs"/>
          <w:sz w:val="24"/>
          <w:rtl/>
        </w:rPr>
        <w:t>שפכי</w:t>
      </w:r>
      <w:r w:rsidRPr="00E81731">
        <w:rPr>
          <w:rFonts w:ascii="Arial" w:hAnsi="Arial" w:hint="cs"/>
          <w:sz w:val="24"/>
          <w:rtl/>
        </w:rPr>
        <w:t xml:space="preserve"> </w:t>
      </w:r>
      <w:r w:rsidRPr="00B23EC3">
        <w:rPr>
          <w:rFonts w:ascii="Arial" w:hAnsi="Arial" w:hint="cs"/>
          <w:rtl/>
        </w:rPr>
        <w:t>יישובים פלסטיניים</w:t>
      </w:r>
      <w:r w:rsidRPr="00FB6B14">
        <w:rPr>
          <w:rFonts w:ascii="Arial" w:hAnsi="Arial"/>
          <w:rtl/>
        </w:rPr>
        <w:t xml:space="preserve"> </w:t>
      </w:r>
      <w:r>
        <w:rPr>
          <w:rFonts w:ascii="Arial" w:hAnsi="Arial" w:hint="cs"/>
          <w:rtl/>
        </w:rPr>
        <w:t>ה</w:t>
      </w:r>
      <w:r w:rsidRPr="00984774">
        <w:rPr>
          <w:rFonts w:ascii="Arial" w:hAnsi="Arial" w:hint="cs"/>
          <w:sz w:val="24"/>
          <w:rtl/>
        </w:rPr>
        <w:t>מטופלים</w:t>
      </w:r>
      <w:r w:rsidRPr="00E81731">
        <w:rPr>
          <w:rFonts w:ascii="Arial" w:hAnsi="Arial" w:hint="cs"/>
          <w:sz w:val="24"/>
          <w:rtl/>
        </w:rPr>
        <w:t xml:space="preserve"> במט"שים בישראל </w:t>
      </w:r>
      <w:r>
        <w:rPr>
          <w:rFonts w:ascii="Arial" w:hAnsi="Arial" w:hint="cs"/>
          <w:sz w:val="24"/>
          <w:rtl/>
        </w:rPr>
        <w:t>ו</w:t>
      </w:r>
      <w:r w:rsidRPr="00984774">
        <w:rPr>
          <w:rFonts w:hint="cs"/>
          <w:sz w:val="24"/>
          <w:rtl/>
        </w:rPr>
        <w:t>פער של כ-170%</w:t>
      </w:r>
      <w:r>
        <w:rPr>
          <w:rFonts w:ascii="Arial" w:hAnsi="Arial" w:hint="cs"/>
          <w:sz w:val="24"/>
          <w:rtl/>
        </w:rPr>
        <w:t xml:space="preserve"> בכמויות השפכים ה</w:t>
      </w:r>
      <w:r w:rsidRPr="00984774">
        <w:rPr>
          <w:rFonts w:ascii="Arial" w:hAnsi="Arial"/>
          <w:sz w:val="24"/>
          <w:rtl/>
        </w:rPr>
        <w:t>מסולקים</w:t>
      </w:r>
      <w:r w:rsidRPr="00E81731">
        <w:rPr>
          <w:rFonts w:ascii="Arial" w:hAnsi="Arial"/>
          <w:sz w:val="24"/>
          <w:rtl/>
        </w:rPr>
        <w:t xml:space="preserve"> לבורות ספיגה או לנחלים ללא טיפול</w:t>
      </w:r>
      <w:r>
        <w:rPr>
          <w:rFonts w:ascii="Arial" w:hAnsi="Arial" w:hint="cs"/>
          <w:sz w:val="24"/>
          <w:rtl/>
        </w:rPr>
        <w:t>.</w:t>
      </w:r>
      <w:r>
        <w:rPr>
          <w:rFonts w:hint="cs"/>
          <w:sz w:val="24"/>
          <w:rtl/>
        </w:rPr>
        <w:t xml:space="preserve"> </w:t>
      </w:r>
      <w:r w:rsidRPr="004D5506">
        <w:rPr>
          <w:rFonts w:hint="cs"/>
          <w:rtl/>
        </w:rPr>
        <w:t>פערים</w:t>
      </w:r>
      <w:r w:rsidRPr="004D5506">
        <w:rPr>
          <w:rtl/>
        </w:rPr>
        <w:t xml:space="preserve"> </w:t>
      </w:r>
      <w:r w:rsidRPr="004D5506">
        <w:rPr>
          <w:rFonts w:hint="cs"/>
          <w:rtl/>
        </w:rPr>
        <w:t>כה</w:t>
      </w:r>
      <w:r w:rsidRPr="004D5506">
        <w:rPr>
          <w:rtl/>
        </w:rPr>
        <w:t xml:space="preserve"> </w:t>
      </w:r>
      <w:r w:rsidRPr="004D5506">
        <w:rPr>
          <w:rFonts w:hint="cs"/>
          <w:rtl/>
        </w:rPr>
        <w:t>גדולים</w:t>
      </w:r>
      <w:r w:rsidRPr="004D5506">
        <w:rPr>
          <w:rtl/>
        </w:rPr>
        <w:t xml:space="preserve"> </w:t>
      </w:r>
      <w:r w:rsidRPr="004D5506">
        <w:rPr>
          <w:rFonts w:hint="cs"/>
          <w:rtl/>
        </w:rPr>
        <w:t>בין</w:t>
      </w:r>
      <w:r w:rsidRPr="004D5506">
        <w:rPr>
          <w:rtl/>
        </w:rPr>
        <w:t xml:space="preserve"> </w:t>
      </w:r>
      <w:r w:rsidRPr="004D5506">
        <w:rPr>
          <w:rFonts w:hint="cs"/>
          <w:rtl/>
        </w:rPr>
        <w:t>נתוני</w:t>
      </w:r>
      <w:r w:rsidRPr="004D5506">
        <w:rPr>
          <w:rtl/>
        </w:rPr>
        <w:t xml:space="preserve"> </w:t>
      </w:r>
      <w:r w:rsidRPr="004D5506">
        <w:rPr>
          <w:rFonts w:hint="cs"/>
          <w:rtl/>
        </w:rPr>
        <w:t>הגופים</w:t>
      </w:r>
      <w:r w:rsidRPr="004D5506">
        <w:rPr>
          <w:rtl/>
        </w:rPr>
        <w:t xml:space="preserve"> </w:t>
      </w:r>
      <w:r w:rsidRPr="004D5506">
        <w:rPr>
          <w:rFonts w:hint="cs"/>
          <w:rtl/>
        </w:rPr>
        <w:t>האמורים</w:t>
      </w:r>
      <w:r w:rsidRPr="004D5506">
        <w:rPr>
          <w:rtl/>
        </w:rPr>
        <w:t xml:space="preserve"> </w:t>
      </w:r>
      <w:r w:rsidRPr="004D5506">
        <w:rPr>
          <w:rFonts w:hint="cs"/>
          <w:rtl/>
        </w:rPr>
        <w:t>אינ</w:t>
      </w:r>
      <w:r>
        <w:rPr>
          <w:rFonts w:hint="cs"/>
          <w:rtl/>
        </w:rPr>
        <w:t>ם</w:t>
      </w:r>
      <w:r w:rsidRPr="004D5506">
        <w:rPr>
          <w:rtl/>
        </w:rPr>
        <w:t xml:space="preserve"> סביר</w:t>
      </w:r>
      <w:r>
        <w:rPr>
          <w:rFonts w:hint="cs"/>
          <w:rtl/>
        </w:rPr>
        <w:t>ים,</w:t>
      </w:r>
      <w:r w:rsidRPr="004D5506">
        <w:rPr>
          <w:rtl/>
        </w:rPr>
        <w:t xml:space="preserve"> ויכול</w:t>
      </w:r>
      <w:r>
        <w:rPr>
          <w:rFonts w:hint="cs"/>
          <w:rtl/>
        </w:rPr>
        <w:t>ים</w:t>
      </w:r>
      <w:r w:rsidRPr="004D5506">
        <w:rPr>
          <w:rtl/>
        </w:rPr>
        <w:t xml:space="preserve"> להשפיע מהותית על ההחלטות שמקבלים הגופים השונים המתבססים על הנתונים בתחום זה</w:t>
      </w:r>
      <w:r w:rsidRPr="007C1DAD">
        <w:rPr>
          <w:sz w:val="24"/>
          <w:rtl/>
        </w:rPr>
        <w:t>.</w:t>
      </w:r>
    </w:p>
    <w:p w:rsidR="00C65C4E" w:rsidRPr="00492C38" w:rsidP="000B6A34">
      <w:pPr>
        <w:pStyle w:val="takzir"/>
        <w:rPr>
          <w:rFonts w:ascii="Tahoma" w:hAnsi="Tahoma" w:cs="Tahoma"/>
          <w:noProof w:val="0"/>
          <w:sz w:val="28"/>
          <w:rtl/>
        </w:rPr>
      </w:pPr>
    </w:p>
    <w:p w:rsidR="00384065" w:rsidRPr="00132FFC" w:rsidP="000B6A34">
      <w:pPr>
        <w:pStyle w:val="KOT4T"/>
        <w:rPr>
          <w:rtl/>
        </w:rPr>
      </w:pPr>
      <w:r w:rsidRPr="00132FFC">
        <w:rPr>
          <w:rtl/>
        </w:rPr>
        <w:t>ההמלצות העיקריות</w:t>
      </w:r>
    </w:p>
    <w:p w:rsidR="009B0B3E" w:rsidRPr="005F6010" w:rsidP="0065275D">
      <w:pPr>
        <w:pStyle w:val="KOT6T"/>
        <w:pBdr>
          <w:top w:val="single" w:sz="8" w:space="4" w:color="2A2AA6"/>
          <w:left w:val="single" w:sz="8" w:space="4" w:color="2A2AA6"/>
          <w:right w:val="single" w:sz="8" w:space="4" w:color="2A2AA6"/>
        </w:pBdr>
        <w:ind w:left="170"/>
        <w:rPr>
          <w:rtl/>
        </w:rPr>
      </w:pPr>
      <w:r w:rsidRPr="00FB6B14">
        <w:rPr>
          <w:rFonts w:hint="cs"/>
          <w:rtl/>
        </w:rPr>
        <w:t>ה</w:t>
      </w:r>
      <w:r w:rsidRPr="00FB6B14">
        <w:rPr>
          <w:rtl/>
        </w:rPr>
        <w:t xml:space="preserve">חסמים </w:t>
      </w:r>
      <w:r>
        <w:rPr>
          <w:rFonts w:hint="cs"/>
          <w:rtl/>
        </w:rPr>
        <w:t>ב</w:t>
      </w:r>
      <w:r w:rsidRPr="00AB3EEB">
        <w:rPr>
          <w:rtl/>
        </w:rPr>
        <w:t>פני</w:t>
      </w:r>
      <w:r w:rsidRPr="00FB6B14">
        <w:rPr>
          <w:rtl/>
        </w:rPr>
        <w:t xml:space="preserve"> טיפול ושימוש חוזר בשפכים שמקורם </w:t>
      </w:r>
      <w:r w:rsidRPr="00AB3EEB">
        <w:rPr>
          <w:rtl/>
        </w:rPr>
        <w:t>ביישובים</w:t>
      </w:r>
      <w:r w:rsidRPr="00FB6B14">
        <w:rPr>
          <w:rtl/>
        </w:rPr>
        <w:t xml:space="preserve"> פלסטיניים</w:t>
      </w:r>
    </w:p>
    <w:p w:rsidR="009B0B3E" w:rsidP="0065275D">
      <w:pPr>
        <w:pStyle w:val="takzir-list-paragraph"/>
        <w:pBdr>
          <w:bottom w:val="none" w:sz="0" w:space="0" w:color="auto"/>
        </w:pBdr>
        <w:ind w:left="510" w:hanging="340"/>
        <w:rPr>
          <w:rtl/>
        </w:rPr>
      </w:pPr>
      <w:r w:rsidRPr="001C5F24">
        <w:rPr>
          <w:rStyle w:val="Heading7Char"/>
          <w:rFonts w:ascii="Tahoma" w:hAnsi="Tahoma" w:cs="Tahoma" w:hint="cs"/>
          <w:sz w:val="17"/>
          <w:szCs w:val="17"/>
          <w:rtl/>
        </w:rPr>
        <w:t>אישור</w:t>
      </w:r>
      <w:r w:rsidRPr="001C5F24">
        <w:rPr>
          <w:rStyle w:val="Heading7Char"/>
          <w:rFonts w:ascii="Tahoma" w:hAnsi="Tahoma" w:cs="Tahoma"/>
          <w:sz w:val="17"/>
          <w:szCs w:val="17"/>
          <w:rtl/>
        </w:rPr>
        <w:t xml:space="preserve"> </w:t>
      </w:r>
      <w:r w:rsidRPr="001C5F24">
        <w:rPr>
          <w:rStyle w:val="Heading7Char"/>
          <w:rFonts w:ascii="Tahoma" w:hAnsi="Tahoma" w:cs="Tahoma" w:hint="cs"/>
          <w:sz w:val="17"/>
          <w:szCs w:val="17"/>
          <w:rtl/>
        </w:rPr>
        <w:t>פרויקטים</w:t>
      </w:r>
      <w:r w:rsidRPr="001C5F24">
        <w:rPr>
          <w:rStyle w:val="Heading7Char"/>
          <w:rFonts w:ascii="Tahoma" w:hAnsi="Tahoma" w:cs="Tahoma"/>
          <w:sz w:val="17"/>
          <w:szCs w:val="17"/>
          <w:rtl/>
        </w:rPr>
        <w:t xml:space="preserve"> </w:t>
      </w:r>
      <w:r w:rsidRPr="001C5F24">
        <w:rPr>
          <w:rStyle w:val="Heading7Char"/>
          <w:rFonts w:ascii="Tahoma" w:hAnsi="Tahoma" w:cs="Tahoma" w:hint="cs"/>
          <w:sz w:val="17"/>
          <w:szCs w:val="17"/>
          <w:rtl/>
        </w:rPr>
        <w:t>בוועדת</w:t>
      </w:r>
      <w:r w:rsidRPr="001C5F24">
        <w:rPr>
          <w:rStyle w:val="Heading7Char"/>
          <w:rFonts w:ascii="Tahoma" w:hAnsi="Tahoma" w:cs="Tahoma"/>
          <w:sz w:val="17"/>
          <w:szCs w:val="17"/>
          <w:rtl/>
        </w:rPr>
        <w:t xml:space="preserve"> </w:t>
      </w:r>
      <w:r w:rsidRPr="001C5F24">
        <w:rPr>
          <w:rStyle w:val="Heading7Char"/>
          <w:rFonts w:ascii="Tahoma" w:hAnsi="Tahoma" w:cs="Tahoma" w:hint="cs"/>
          <w:sz w:val="17"/>
          <w:szCs w:val="17"/>
          <w:rtl/>
        </w:rPr>
        <w:t>המים</w:t>
      </w:r>
      <w:r w:rsidRPr="001C5F24">
        <w:rPr>
          <w:rStyle w:val="Heading7Char"/>
          <w:rFonts w:ascii="Tahoma" w:hAnsi="Tahoma" w:cs="Tahoma"/>
          <w:sz w:val="17"/>
          <w:szCs w:val="17"/>
          <w:rtl/>
        </w:rPr>
        <w:t xml:space="preserve"> </w:t>
      </w:r>
      <w:r w:rsidRPr="001C5F24">
        <w:rPr>
          <w:rStyle w:val="Heading7Char"/>
          <w:rFonts w:ascii="Tahoma" w:hAnsi="Tahoma" w:cs="Tahoma" w:hint="cs"/>
          <w:sz w:val="17"/>
          <w:szCs w:val="17"/>
          <w:rtl/>
        </w:rPr>
        <w:t>המשותפת:</w:t>
      </w:r>
      <w:r>
        <w:rPr>
          <w:rFonts w:hint="cs"/>
          <w:rtl/>
        </w:rPr>
        <w:t xml:space="preserve"> </w:t>
      </w:r>
      <w:r w:rsidRPr="00B520BD">
        <w:rPr>
          <w:rFonts w:hint="cs"/>
          <w:rtl/>
        </w:rPr>
        <w:t>עתה משנחתם הסכם לחידוש עבודת הוועדה, על מתפ</w:t>
      </w:r>
      <w:r w:rsidRPr="00B520BD">
        <w:rPr>
          <w:rtl/>
        </w:rPr>
        <w:t>"</w:t>
      </w:r>
      <w:r w:rsidRPr="00B520BD">
        <w:rPr>
          <w:rFonts w:hint="cs"/>
          <w:rtl/>
        </w:rPr>
        <w:t>ש ו</w:t>
      </w:r>
      <w:r>
        <w:rPr>
          <w:rFonts w:hint="cs"/>
          <w:rtl/>
        </w:rPr>
        <w:t xml:space="preserve">על </w:t>
      </w:r>
      <w:r w:rsidRPr="00B520BD">
        <w:rPr>
          <w:rFonts w:hint="cs"/>
          <w:rtl/>
        </w:rPr>
        <w:t xml:space="preserve">רשות המים </w:t>
      </w:r>
      <w:r w:rsidRPr="00B520BD">
        <w:rPr>
          <w:rtl/>
        </w:rPr>
        <w:t>ל</w:t>
      </w:r>
      <w:r w:rsidRPr="00B520BD">
        <w:rPr>
          <w:rFonts w:hint="cs"/>
          <w:rtl/>
        </w:rPr>
        <w:t xml:space="preserve">פעול במרץ </w:t>
      </w:r>
      <w:r w:rsidRPr="00B520BD">
        <w:rPr>
          <w:rtl/>
        </w:rPr>
        <w:t>ל</w:t>
      </w:r>
      <w:r w:rsidRPr="00B520BD">
        <w:rPr>
          <w:rFonts w:hint="cs"/>
          <w:rtl/>
        </w:rPr>
        <w:t>קידום פרויקטים ומיזמים שטרם אושרו ופרויקטים חדשים</w:t>
      </w:r>
      <w:r>
        <w:rPr>
          <w:rFonts w:hint="cs"/>
          <w:rtl/>
        </w:rPr>
        <w:t>,</w:t>
      </w:r>
      <w:r w:rsidRPr="00B520BD">
        <w:rPr>
          <w:rFonts w:hint="cs"/>
          <w:rtl/>
        </w:rPr>
        <w:t xml:space="preserve"> בין היתר</w:t>
      </w:r>
      <w:r>
        <w:rPr>
          <w:rFonts w:hint="cs"/>
          <w:rtl/>
        </w:rPr>
        <w:t>,</w:t>
      </w:r>
      <w:r w:rsidRPr="00B520BD">
        <w:rPr>
          <w:rFonts w:hint="cs"/>
          <w:rtl/>
        </w:rPr>
        <w:t xml:space="preserve"> בתחום מניעת זיהומי מים </w:t>
      </w:r>
      <w:r>
        <w:rPr>
          <w:rFonts w:hint="cs"/>
          <w:rtl/>
        </w:rPr>
        <w:t>-</w:t>
      </w:r>
      <w:r w:rsidRPr="00B520BD">
        <w:rPr>
          <w:rFonts w:hint="cs"/>
          <w:rtl/>
        </w:rPr>
        <w:t xml:space="preserve"> טיפול נאות בשפכים ושימוש חוזר במי קולחים</w:t>
      </w:r>
      <w:r>
        <w:rPr>
          <w:rFonts w:hint="cs"/>
          <w:rtl/>
        </w:rPr>
        <w:t>; כן עליהם ל</w:t>
      </w:r>
      <w:r w:rsidRPr="00D61392">
        <w:rPr>
          <w:rFonts w:hint="cs"/>
          <w:rtl/>
        </w:rPr>
        <w:t>גבש מנגנון מוסכם עם ה</w:t>
      </w:r>
      <w:r>
        <w:rPr>
          <w:rFonts w:hint="cs"/>
          <w:rtl/>
        </w:rPr>
        <w:t>רש"פ</w:t>
      </w:r>
      <w:r w:rsidRPr="00D61392">
        <w:rPr>
          <w:rFonts w:hint="cs"/>
          <w:rtl/>
        </w:rPr>
        <w:t xml:space="preserve"> לי</w:t>
      </w:r>
      <w:r>
        <w:rPr>
          <w:rFonts w:hint="cs"/>
          <w:rtl/>
        </w:rPr>
        <w:t>י</w:t>
      </w:r>
      <w:r w:rsidRPr="00D61392">
        <w:rPr>
          <w:rFonts w:hint="cs"/>
          <w:rtl/>
        </w:rPr>
        <w:t xml:space="preserve">שוב המחלוקות </w:t>
      </w:r>
      <w:r>
        <w:rPr>
          <w:rFonts w:hint="cs"/>
          <w:rtl/>
        </w:rPr>
        <w:t>בעתיד</w:t>
      </w:r>
      <w:r w:rsidRPr="00D61392">
        <w:rPr>
          <w:rFonts w:hint="cs"/>
          <w:rtl/>
        </w:rPr>
        <w:t xml:space="preserve">. </w:t>
      </w:r>
    </w:p>
    <w:p w:rsidR="00DA2B59" w:rsidRPr="00DA2B59" w:rsidP="00570673">
      <w:pPr>
        <w:pStyle w:val="takzir-list-paragraph"/>
        <w:pBdr>
          <w:bottom w:val="none" w:sz="0" w:space="0" w:color="auto"/>
        </w:pBdr>
        <w:ind w:left="510" w:hanging="340"/>
      </w:pPr>
      <w:r w:rsidRPr="00DA2B59">
        <w:rPr>
          <w:rStyle w:val="Heading7Char"/>
          <w:rFonts w:ascii="Tahoma" w:hAnsi="Tahoma" w:cs="Tahoma"/>
          <w:sz w:val="17"/>
          <w:szCs w:val="17"/>
          <w:rtl/>
        </w:rPr>
        <w:t xml:space="preserve">אישור, תיאום </w:t>
      </w:r>
      <w:r w:rsidRPr="00DA2B59">
        <w:rPr>
          <w:rStyle w:val="Heading7Char"/>
          <w:rFonts w:ascii="Tahoma" w:hAnsi="Tahoma" w:cs="Tahoma" w:hint="cs"/>
          <w:sz w:val="17"/>
          <w:szCs w:val="17"/>
          <w:rtl/>
        </w:rPr>
        <w:t>וייזום</w:t>
      </w:r>
      <w:r w:rsidRPr="00DA2B59">
        <w:rPr>
          <w:rStyle w:val="Heading7Char"/>
          <w:rFonts w:ascii="Tahoma" w:hAnsi="Tahoma" w:cs="Tahoma"/>
          <w:sz w:val="17"/>
          <w:szCs w:val="17"/>
          <w:rtl/>
        </w:rPr>
        <w:t xml:space="preserve"> פרויקטים במימון גורמים בינלאומיים</w:t>
      </w:r>
      <w:r w:rsidRPr="00DA2B59">
        <w:rPr>
          <w:rStyle w:val="Heading7Char"/>
          <w:rFonts w:ascii="Tahoma" w:hAnsi="Tahoma" w:cs="Tahoma" w:hint="cs"/>
          <w:sz w:val="17"/>
          <w:szCs w:val="17"/>
          <w:rtl/>
        </w:rPr>
        <w:t>:</w:t>
      </w:r>
      <w:r w:rsidRPr="00FB6B14">
        <w:rPr>
          <w:rtl/>
        </w:rPr>
        <w:t xml:space="preserve"> </w:t>
      </w:r>
    </w:p>
    <w:p w:rsidR="009B0B3E" w:rsidRPr="0015483D" w:rsidP="0065275D">
      <w:pPr>
        <w:pStyle w:val="takzir-text"/>
        <w:pBdr>
          <w:bottom w:val="none" w:sz="0" w:space="0" w:color="auto"/>
        </w:pBdr>
        <w:bidi/>
        <w:ind w:left="567" w:hanging="397"/>
        <w:rPr>
          <w:rStyle w:val="Heading8Char"/>
          <w:rtl/>
        </w:rPr>
      </w:pPr>
      <w:r>
        <w:rPr>
          <w:b/>
          <w:bCs/>
          <w:rtl/>
        </w:rPr>
        <w:tab/>
      </w:r>
      <w:r w:rsidRPr="00DA2B59">
        <w:rPr>
          <w:rFonts w:hint="cs"/>
          <w:b/>
          <w:bCs/>
          <w:rtl/>
        </w:rPr>
        <w:t>חסמים</w:t>
      </w:r>
      <w:r w:rsidRPr="00DA2B59">
        <w:rPr>
          <w:b/>
          <w:bCs/>
          <w:rtl/>
        </w:rPr>
        <w:t xml:space="preserve"> </w:t>
      </w:r>
      <w:r w:rsidRPr="00DA2B59">
        <w:rPr>
          <w:rFonts w:hint="cs"/>
          <w:b/>
          <w:bCs/>
          <w:rtl/>
        </w:rPr>
        <w:t>ביורוקרטיים:</w:t>
      </w:r>
      <w:r>
        <w:rPr>
          <w:rFonts w:hint="cs"/>
          <w:rtl/>
        </w:rPr>
        <w:t xml:space="preserve"> נוכח</w:t>
      </w:r>
      <w:r w:rsidRPr="00B23EC3">
        <w:rPr>
          <w:rFonts w:hint="cs"/>
          <w:rtl/>
        </w:rPr>
        <w:t xml:space="preserve"> האינטרס הישראלי בבניית מתקני טיפול ושימוש חוזר בשפכים לאוכלוסייה הפלסטינית ביו"ש ו</w:t>
      </w:r>
      <w:r>
        <w:rPr>
          <w:rFonts w:hint="cs"/>
          <w:rtl/>
        </w:rPr>
        <w:t xml:space="preserve">נוכח </w:t>
      </w:r>
      <w:r w:rsidRPr="00B23EC3">
        <w:rPr>
          <w:rFonts w:hint="cs"/>
          <w:rtl/>
        </w:rPr>
        <w:t>המשך ההשקעות של גורמים בינלאומיים בנושא זה, על המנהא</w:t>
      </w:r>
      <w:r w:rsidRPr="00B23EC3">
        <w:rPr>
          <w:rtl/>
        </w:rPr>
        <w:t>"</w:t>
      </w:r>
      <w:r w:rsidRPr="00B23EC3">
        <w:rPr>
          <w:rFonts w:hint="cs"/>
          <w:rtl/>
        </w:rPr>
        <w:t>ז ו</w:t>
      </w:r>
      <w:r>
        <w:rPr>
          <w:rFonts w:hint="cs"/>
          <w:rtl/>
        </w:rPr>
        <w:t xml:space="preserve">על </w:t>
      </w:r>
      <w:r w:rsidRPr="00B23EC3">
        <w:rPr>
          <w:rFonts w:hint="cs"/>
          <w:rtl/>
        </w:rPr>
        <w:t>מתפ</w:t>
      </w:r>
      <w:r w:rsidRPr="00B23EC3">
        <w:rPr>
          <w:rtl/>
        </w:rPr>
        <w:t>"</w:t>
      </w:r>
      <w:r>
        <w:rPr>
          <w:rFonts w:hint="cs"/>
          <w:rtl/>
        </w:rPr>
        <w:t xml:space="preserve">ש לפעול בהקדם </w:t>
      </w:r>
      <w:r>
        <w:rPr>
          <w:rFonts w:hint="cs"/>
          <w:rtl/>
        </w:rPr>
        <w:t xml:space="preserve">לייעולם ולקיצורם של </w:t>
      </w:r>
      <w:r w:rsidRPr="00B23EC3">
        <w:rPr>
          <w:rFonts w:hint="cs"/>
          <w:rtl/>
        </w:rPr>
        <w:t xml:space="preserve">הליכי האישור של פרויקטים ביו"ש במימון גורמים בינלאומיים, ובראש ובראשונה פרויקטים הממתינים כיום לאישור. </w:t>
      </w:r>
    </w:p>
    <w:p w:rsidR="009B0B3E" w:rsidRPr="00FB6B14" w:rsidP="0065275D">
      <w:pPr>
        <w:pStyle w:val="takzir-text"/>
        <w:pBdr>
          <w:bottom w:val="none" w:sz="0" w:space="0" w:color="auto"/>
        </w:pBdr>
        <w:bidi/>
        <w:ind w:left="567" w:hanging="397"/>
        <w:rPr>
          <w:rStyle w:val="Heading8Char"/>
          <w:rtl/>
        </w:rPr>
      </w:pPr>
      <w:r>
        <w:rPr>
          <w:b/>
          <w:bCs/>
          <w:rtl/>
        </w:rPr>
        <w:tab/>
      </w:r>
      <w:r w:rsidRPr="00DA2B59">
        <w:rPr>
          <w:rFonts w:hint="cs"/>
          <w:b/>
          <w:bCs/>
          <w:rtl/>
        </w:rPr>
        <w:t>טיפול</w:t>
      </w:r>
      <w:r w:rsidRPr="00DA2B59">
        <w:rPr>
          <w:b/>
          <w:bCs/>
          <w:rtl/>
        </w:rPr>
        <w:t xml:space="preserve"> </w:t>
      </w:r>
      <w:r w:rsidRPr="00DA2B59">
        <w:rPr>
          <w:rFonts w:hint="cs"/>
          <w:b/>
          <w:bCs/>
          <w:rtl/>
        </w:rPr>
        <w:t>חסר</w:t>
      </w:r>
      <w:r w:rsidRPr="00DA2B59">
        <w:rPr>
          <w:b/>
          <w:bCs/>
          <w:rtl/>
        </w:rPr>
        <w:t xml:space="preserve"> </w:t>
      </w:r>
      <w:r w:rsidRPr="00DA2B59">
        <w:rPr>
          <w:rFonts w:hint="cs"/>
          <w:b/>
          <w:bCs/>
          <w:rtl/>
        </w:rPr>
        <w:t>במישור</w:t>
      </w:r>
      <w:r w:rsidRPr="00DA2B59">
        <w:rPr>
          <w:b/>
          <w:bCs/>
          <w:rtl/>
        </w:rPr>
        <w:t xml:space="preserve"> </w:t>
      </w:r>
      <w:r w:rsidRPr="00DA2B59">
        <w:rPr>
          <w:rFonts w:hint="cs"/>
          <w:b/>
          <w:bCs/>
          <w:rtl/>
        </w:rPr>
        <w:t>הבינלאומי</w:t>
      </w:r>
      <w:r w:rsidRPr="00DA2B59">
        <w:rPr>
          <w:b/>
          <w:bCs/>
          <w:rtl/>
        </w:rPr>
        <w:t xml:space="preserve"> </w:t>
      </w:r>
      <w:r w:rsidRPr="00DA2B59">
        <w:rPr>
          <w:rFonts w:hint="cs"/>
          <w:b/>
          <w:bCs/>
          <w:rtl/>
        </w:rPr>
        <w:t>בגופים</w:t>
      </w:r>
      <w:r w:rsidRPr="00DA2B59">
        <w:rPr>
          <w:b/>
          <w:bCs/>
          <w:rtl/>
        </w:rPr>
        <w:t xml:space="preserve"> </w:t>
      </w:r>
      <w:r w:rsidRPr="00DA2B59">
        <w:rPr>
          <w:rFonts w:hint="cs"/>
          <w:b/>
          <w:bCs/>
          <w:rtl/>
        </w:rPr>
        <w:t>הרלוונטיים</w:t>
      </w:r>
      <w:r w:rsidRPr="00DA2B59">
        <w:rPr>
          <w:b/>
          <w:bCs/>
          <w:rtl/>
        </w:rPr>
        <w:t>:</w:t>
      </w:r>
      <w:r w:rsidRPr="00DA2B59">
        <w:rPr>
          <w:rFonts w:hint="cs"/>
          <w:b/>
          <w:bCs/>
          <w:rtl/>
        </w:rPr>
        <w:t xml:space="preserve"> </w:t>
      </w:r>
      <w:r w:rsidRPr="00B23EC3">
        <w:rPr>
          <w:rFonts w:hint="cs"/>
          <w:rtl/>
        </w:rPr>
        <w:t xml:space="preserve">על המנהא"ז, </w:t>
      </w:r>
      <w:r>
        <w:rPr>
          <w:rFonts w:hint="cs"/>
          <w:rtl/>
        </w:rPr>
        <w:t xml:space="preserve">על </w:t>
      </w:r>
      <w:r w:rsidRPr="00B23EC3">
        <w:rPr>
          <w:rFonts w:hint="cs"/>
          <w:rtl/>
        </w:rPr>
        <w:t xml:space="preserve">רשות המים, </w:t>
      </w:r>
      <w:r>
        <w:rPr>
          <w:rFonts w:hint="cs"/>
          <w:rtl/>
        </w:rPr>
        <w:t xml:space="preserve">על </w:t>
      </w:r>
      <w:r w:rsidRPr="00B23EC3">
        <w:rPr>
          <w:rFonts w:hint="cs"/>
          <w:rtl/>
        </w:rPr>
        <w:t xml:space="preserve">המשרד להג"ס, </w:t>
      </w:r>
      <w:r>
        <w:rPr>
          <w:rFonts w:hint="cs"/>
          <w:rtl/>
        </w:rPr>
        <w:t xml:space="preserve">על </w:t>
      </w:r>
      <w:r w:rsidRPr="00B23EC3">
        <w:rPr>
          <w:rFonts w:hint="cs"/>
          <w:rtl/>
        </w:rPr>
        <w:t>משרד החוץ ו</w:t>
      </w:r>
      <w:r>
        <w:rPr>
          <w:rFonts w:hint="cs"/>
          <w:rtl/>
        </w:rPr>
        <w:t xml:space="preserve">על </w:t>
      </w:r>
      <w:r w:rsidRPr="00B23EC3">
        <w:rPr>
          <w:rFonts w:hint="cs"/>
          <w:rtl/>
        </w:rPr>
        <w:t xml:space="preserve">המשרד לשת"פ אזורי </w:t>
      </w:r>
      <w:r>
        <w:rPr>
          <w:rFonts w:hint="cs"/>
          <w:rtl/>
        </w:rPr>
        <w:t>להגביר את מעורבותם</w:t>
      </w:r>
      <w:r w:rsidRPr="00B23EC3">
        <w:rPr>
          <w:rFonts w:hint="cs"/>
          <w:rtl/>
        </w:rPr>
        <w:t xml:space="preserve"> בקיום מגעים עם גורמים בינלאומיים לצורך קידום פרויקטים בנושאי מים וביוב ביו"ש; מוצע כי הגורמים האמורים ימליצו על גורם אחד שיוביל אותו.</w:t>
      </w:r>
    </w:p>
    <w:p w:rsidR="009B0B3E" w:rsidP="0065275D">
      <w:pPr>
        <w:pStyle w:val="takzir-list-paragraph"/>
        <w:pBdr>
          <w:bottom w:val="none" w:sz="0" w:space="0" w:color="auto"/>
        </w:pBdr>
        <w:ind w:left="510" w:hanging="340"/>
        <w:rPr>
          <w:rtl/>
        </w:rPr>
      </w:pPr>
      <w:r w:rsidRPr="00DA2B59">
        <w:rPr>
          <w:rStyle w:val="Heading7Char"/>
          <w:rFonts w:ascii="Tahoma" w:hAnsi="Tahoma" w:cs="Tahoma" w:hint="cs"/>
          <w:sz w:val="17"/>
          <w:szCs w:val="17"/>
          <w:rtl/>
        </w:rPr>
        <w:t>מדיניות</w:t>
      </w:r>
      <w:r w:rsidRPr="00DA2B59">
        <w:rPr>
          <w:rStyle w:val="Heading7Char"/>
          <w:rFonts w:ascii="Tahoma" w:hAnsi="Tahoma" w:cs="Tahoma"/>
          <w:sz w:val="17"/>
          <w:szCs w:val="17"/>
          <w:rtl/>
        </w:rPr>
        <w:t xml:space="preserve"> </w:t>
      </w:r>
      <w:r w:rsidRPr="00DA2B59">
        <w:rPr>
          <w:rStyle w:val="Heading7Char"/>
          <w:rFonts w:ascii="Tahoma" w:hAnsi="Tahoma" w:cs="Tahoma" w:hint="cs"/>
          <w:sz w:val="17"/>
          <w:szCs w:val="17"/>
          <w:rtl/>
        </w:rPr>
        <w:t>ממשלתית:</w:t>
      </w:r>
      <w:r w:rsidRPr="00FB6B14">
        <w:rPr>
          <w:rStyle w:val="Heading8Char"/>
          <w:rtl/>
        </w:rPr>
        <w:t xml:space="preserve"> </w:t>
      </w:r>
      <w:r w:rsidRPr="00B23EC3">
        <w:rPr>
          <w:rFonts w:hint="cs"/>
          <w:rtl/>
        </w:rPr>
        <w:t>על הנהלת המשרד להג"ס ליזום דיון מקיף ומעמיק בממשלה בנושא מדיניות סביבתית חוצת גבולות בכלל ובנושא זיהומי מים בין יש</w:t>
      </w:r>
      <w:r>
        <w:rPr>
          <w:rFonts w:hint="cs"/>
          <w:rtl/>
        </w:rPr>
        <w:t>ראל לשטחי יו"ש ורצועת עזה בפרט, כדי שהממשלה</w:t>
      </w:r>
      <w:r w:rsidRPr="00B23EC3">
        <w:rPr>
          <w:rFonts w:hint="cs"/>
          <w:rtl/>
        </w:rPr>
        <w:t xml:space="preserve"> תגבש מדיניות מתואמת לכלל משרדי הממשלה העוסקים בנושא ותקבע את הגורם הממשלתי שיוביל את הטיפול בו</w:t>
      </w:r>
      <w:r w:rsidRPr="00484159">
        <w:rPr>
          <w:rFonts w:hint="cs"/>
          <w:rtl/>
        </w:rPr>
        <w:t>.</w:t>
      </w:r>
    </w:p>
    <w:p w:rsidR="009B0B3E" w:rsidRPr="00C01198" w:rsidP="0065275D">
      <w:pPr>
        <w:pStyle w:val="KOT6T"/>
        <w:pBdr>
          <w:top w:val="single" w:sz="8" w:space="4" w:color="2A2AA6"/>
          <w:left w:val="single" w:sz="8" w:space="4" w:color="2A2AA6"/>
          <w:right w:val="single" w:sz="8" w:space="4" w:color="2A2AA6"/>
        </w:pBdr>
        <w:ind w:left="170"/>
        <w:rPr>
          <w:rtl/>
        </w:rPr>
      </w:pPr>
      <w:r w:rsidRPr="00E401C6">
        <w:rPr>
          <w:rtl/>
        </w:rPr>
        <w:t xml:space="preserve">זיהום </w:t>
      </w:r>
      <w:r>
        <w:rPr>
          <w:rFonts w:hint="cs"/>
          <w:rtl/>
        </w:rPr>
        <w:t>נחל קדרון</w:t>
      </w:r>
    </w:p>
    <w:p w:rsidR="009B0B3E" w:rsidRPr="00B23EC3" w:rsidP="0065275D">
      <w:pPr>
        <w:pStyle w:val="takzir-text"/>
        <w:pBdr>
          <w:bottom w:val="none" w:sz="0" w:space="0" w:color="auto"/>
        </w:pBdr>
        <w:bidi/>
        <w:rPr>
          <w:rtl/>
        </w:rPr>
      </w:pPr>
      <w:r w:rsidRPr="00295ABE">
        <w:rPr>
          <w:rFonts w:hint="cs"/>
          <w:rtl/>
        </w:rPr>
        <w:t>על</w:t>
      </w:r>
      <w:r w:rsidRPr="00295ABE">
        <w:rPr>
          <w:rtl/>
        </w:rPr>
        <w:t xml:space="preserve"> </w:t>
      </w:r>
      <w:r w:rsidRPr="00295ABE">
        <w:rPr>
          <w:rFonts w:hint="cs"/>
          <w:rtl/>
        </w:rPr>
        <w:t>מתפ</w:t>
      </w:r>
      <w:r w:rsidRPr="00295ABE">
        <w:rPr>
          <w:rtl/>
        </w:rPr>
        <w:t>"</w:t>
      </w:r>
      <w:r w:rsidRPr="00295ABE">
        <w:rPr>
          <w:rFonts w:hint="cs"/>
          <w:rtl/>
        </w:rPr>
        <w:t>ש</w:t>
      </w:r>
      <w:r w:rsidRPr="00295ABE">
        <w:rPr>
          <w:rtl/>
        </w:rPr>
        <w:t xml:space="preserve"> ו</w:t>
      </w:r>
      <w:r w:rsidRPr="00295ABE">
        <w:rPr>
          <w:rFonts w:hint="cs"/>
          <w:rtl/>
        </w:rPr>
        <w:t>על</w:t>
      </w:r>
      <w:r w:rsidRPr="00295ABE">
        <w:rPr>
          <w:rtl/>
        </w:rPr>
        <w:t xml:space="preserve"> רשות המים להמשיך בהובלת פתרון </w:t>
      </w:r>
      <w:r w:rsidRPr="00295ABE">
        <w:rPr>
          <w:rFonts w:hint="cs"/>
          <w:rtl/>
        </w:rPr>
        <w:t>מ</w:t>
      </w:r>
      <w:r w:rsidRPr="00295ABE">
        <w:rPr>
          <w:rtl/>
        </w:rPr>
        <w:t>וסכם עם ה</w:t>
      </w:r>
      <w:r w:rsidRPr="00295ABE">
        <w:rPr>
          <w:rFonts w:hint="cs"/>
          <w:rtl/>
        </w:rPr>
        <w:t>רש</w:t>
      </w:r>
      <w:r w:rsidRPr="00295ABE">
        <w:rPr>
          <w:rtl/>
        </w:rPr>
        <w:t xml:space="preserve">"פ, או כל הסדר </w:t>
      </w:r>
      <w:r w:rsidRPr="00295ABE">
        <w:rPr>
          <w:rFonts w:hint="cs"/>
          <w:rtl/>
        </w:rPr>
        <w:t>אחר</w:t>
      </w:r>
      <w:r w:rsidRPr="00295ABE">
        <w:rPr>
          <w:rtl/>
        </w:rPr>
        <w:t xml:space="preserve">, לטיפול בשפכים המוזרמים </w:t>
      </w:r>
      <w:r w:rsidRPr="00295ABE">
        <w:rPr>
          <w:rFonts w:hint="cs"/>
          <w:rtl/>
        </w:rPr>
        <w:t>לקדרון</w:t>
      </w:r>
      <w:r w:rsidRPr="00295ABE">
        <w:rPr>
          <w:rtl/>
        </w:rPr>
        <w:t xml:space="preserve"> עד קבלת אישור סופי לביצוע הפרויקט, בתוך זמן סביר </w:t>
      </w:r>
      <w:r w:rsidRPr="00295ABE">
        <w:rPr>
          <w:rFonts w:hint="cs"/>
          <w:rtl/>
        </w:rPr>
        <w:t>שמתפ</w:t>
      </w:r>
      <w:r w:rsidRPr="00295ABE">
        <w:rPr>
          <w:rtl/>
        </w:rPr>
        <w:t xml:space="preserve">"ש תקצה לכך, ושלא יעלה על </w:t>
      </w:r>
      <w:r w:rsidRPr="00295ABE">
        <w:rPr>
          <w:rFonts w:hint="cs"/>
          <w:rtl/>
        </w:rPr>
        <w:t>כמה</w:t>
      </w:r>
      <w:r w:rsidRPr="00295ABE">
        <w:rPr>
          <w:rtl/>
        </w:rPr>
        <w:t xml:space="preserve"> ח</w:t>
      </w:r>
      <w:r w:rsidRPr="00295ABE">
        <w:rPr>
          <w:rFonts w:hint="cs"/>
          <w:rtl/>
        </w:rPr>
        <w:t>ו</w:t>
      </w:r>
      <w:r w:rsidRPr="00295ABE">
        <w:rPr>
          <w:rtl/>
        </w:rPr>
        <w:t xml:space="preserve">דשים. </w:t>
      </w:r>
      <w:r w:rsidRPr="00295ABE">
        <w:rPr>
          <w:rFonts w:hint="cs"/>
          <w:rtl/>
        </w:rPr>
        <w:t>אם</w:t>
      </w:r>
      <w:r w:rsidRPr="00295ABE">
        <w:rPr>
          <w:rtl/>
        </w:rPr>
        <w:t xml:space="preserve"> </w:t>
      </w:r>
      <w:r>
        <w:rPr>
          <w:rFonts w:hint="cs"/>
          <w:rtl/>
        </w:rPr>
        <w:t>לא יושג פתרון כזה</w:t>
      </w:r>
      <w:r w:rsidRPr="00295ABE">
        <w:rPr>
          <w:rtl/>
        </w:rPr>
        <w:t xml:space="preserve"> בתוך זמן סביר, כאמור, על </w:t>
      </w:r>
      <w:r w:rsidRPr="00295ABE">
        <w:rPr>
          <w:rFonts w:hint="cs"/>
          <w:rtl/>
        </w:rPr>
        <w:t>מתפ</w:t>
      </w:r>
      <w:r w:rsidRPr="00295ABE">
        <w:rPr>
          <w:rtl/>
        </w:rPr>
        <w:t>"</w:t>
      </w:r>
      <w:r w:rsidRPr="00295ABE">
        <w:rPr>
          <w:rFonts w:hint="cs"/>
          <w:rtl/>
        </w:rPr>
        <w:t>ש</w:t>
      </w:r>
      <w:r w:rsidRPr="00295ABE">
        <w:rPr>
          <w:rtl/>
        </w:rPr>
        <w:t xml:space="preserve"> לדווח על כך למשרד ראש הממשלה. על משרד ראש הממשלה במקרה זה להוביל ללא דיחוי לקבלת החלטה מושכלת לגבי החלופה המיטבית לפתרון בנסיבות העניין, בהתייעצות עם כל הגורמים הרלוונטיים, ולגבש תכנית ליישומה במהירות האפשרית. במידת הצורך, על משרד ראש הממשלה להביא את הנושא לדיון בממשלה. </w:t>
      </w:r>
      <w:r w:rsidRPr="00295ABE">
        <w:rPr>
          <w:rFonts w:hint="cs"/>
          <w:rtl/>
        </w:rPr>
        <w:t>בד</w:t>
      </w:r>
      <w:r w:rsidRPr="00295ABE">
        <w:rPr>
          <w:rtl/>
        </w:rPr>
        <w:t xml:space="preserve"> </w:t>
      </w:r>
      <w:r w:rsidRPr="00295ABE">
        <w:rPr>
          <w:rFonts w:hint="cs"/>
          <w:rtl/>
        </w:rPr>
        <w:t>בבד</w:t>
      </w:r>
      <w:r w:rsidRPr="00295ABE">
        <w:rPr>
          <w:rtl/>
        </w:rPr>
        <w:t xml:space="preserve">, </w:t>
      </w:r>
      <w:r w:rsidRPr="00295ABE">
        <w:rPr>
          <w:rFonts w:hint="cs"/>
          <w:rtl/>
        </w:rPr>
        <w:t>וללא</w:t>
      </w:r>
      <w:r w:rsidRPr="00295ABE">
        <w:rPr>
          <w:rtl/>
        </w:rPr>
        <w:t xml:space="preserve"> </w:t>
      </w:r>
      <w:r w:rsidRPr="00295ABE">
        <w:rPr>
          <w:rFonts w:hint="cs"/>
          <w:rtl/>
        </w:rPr>
        <w:t>קשר</w:t>
      </w:r>
      <w:r w:rsidRPr="00295ABE">
        <w:rPr>
          <w:rtl/>
        </w:rPr>
        <w:t xml:space="preserve"> </w:t>
      </w:r>
      <w:r w:rsidRPr="00295ABE">
        <w:rPr>
          <w:rFonts w:hint="cs"/>
          <w:rtl/>
        </w:rPr>
        <w:t>לחלופה</w:t>
      </w:r>
      <w:r w:rsidRPr="00295ABE">
        <w:rPr>
          <w:rtl/>
        </w:rPr>
        <w:t xml:space="preserve"> </w:t>
      </w:r>
      <w:r w:rsidRPr="00295ABE">
        <w:rPr>
          <w:rFonts w:hint="cs"/>
          <w:rtl/>
        </w:rPr>
        <w:t>שתיושם</w:t>
      </w:r>
      <w:r w:rsidRPr="00295ABE">
        <w:rPr>
          <w:rtl/>
        </w:rPr>
        <w:t xml:space="preserve"> </w:t>
      </w:r>
      <w:r w:rsidRPr="00295ABE">
        <w:rPr>
          <w:rFonts w:hint="cs"/>
          <w:rtl/>
        </w:rPr>
        <w:t>בסופו</w:t>
      </w:r>
      <w:r w:rsidRPr="00295ABE">
        <w:rPr>
          <w:rtl/>
        </w:rPr>
        <w:t xml:space="preserve"> </w:t>
      </w:r>
      <w:r w:rsidRPr="00295ABE">
        <w:rPr>
          <w:rFonts w:hint="cs"/>
          <w:rtl/>
        </w:rPr>
        <w:t>של</w:t>
      </w:r>
      <w:r w:rsidRPr="00295ABE">
        <w:rPr>
          <w:rtl/>
        </w:rPr>
        <w:t xml:space="preserve"> </w:t>
      </w:r>
      <w:r w:rsidRPr="00295ABE">
        <w:rPr>
          <w:rFonts w:hint="cs"/>
          <w:rtl/>
        </w:rPr>
        <w:t>דבר</w:t>
      </w:r>
      <w:r w:rsidRPr="00295ABE">
        <w:rPr>
          <w:rtl/>
        </w:rPr>
        <w:t xml:space="preserve">, </w:t>
      </w:r>
      <w:r w:rsidRPr="00295ABE">
        <w:rPr>
          <w:rFonts w:hint="cs"/>
          <w:rtl/>
        </w:rPr>
        <w:t>על</w:t>
      </w:r>
      <w:r w:rsidRPr="00295ABE">
        <w:rPr>
          <w:rtl/>
        </w:rPr>
        <w:t xml:space="preserve"> </w:t>
      </w:r>
      <w:r w:rsidRPr="00295ABE">
        <w:rPr>
          <w:rFonts w:hint="cs"/>
          <w:rtl/>
        </w:rPr>
        <w:t>משרד</w:t>
      </w:r>
      <w:r w:rsidRPr="00295ABE">
        <w:rPr>
          <w:rtl/>
        </w:rPr>
        <w:t xml:space="preserve"> </w:t>
      </w:r>
      <w:r w:rsidRPr="00295ABE">
        <w:rPr>
          <w:rFonts w:hint="cs"/>
          <w:rtl/>
        </w:rPr>
        <w:t>האוצר</w:t>
      </w:r>
      <w:r w:rsidRPr="00295ABE">
        <w:rPr>
          <w:rtl/>
        </w:rPr>
        <w:t xml:space="preserve">, </w:t>
      </w:r>
      <w:r w:rsidRPr="00295ABE">
        <w:rPr>
          <w:rFonts w:hint="cs"/>
          <w:rtl/>
        </w:rPr>
        <w:t>על</w:t>
      </w:r>
      <w:r w:rsidRPr="00295ABE">
        <w:rPr>
          <w:rtl/>
        </w:rPr>
        <w:t xml:space="preserve"> </w:t>
      </w:r>
      <w:r w:rsidRPr="00295ABE">
        <w:rPr>
          <w:rFonts w:hint="cs"/>
          <w:rtl/>
        </w:rPr>
        <w:t>הגיחון</w:t>
      </w:r>
      <w:r w:rsidRPr="00295ABE">
        <w:rPr>
          <w:rtl/>
        </w:rPr>
        <w:t xml:space="preserve"> </w:t>
      </w:r>
      <w:r w:rsidRPr="00295ABE">
        <w:rPr>
          <w:rFonts w:hint="cs"/>
          <w:rtl/>
        </w:rPr>
        <w:t>ועל</w:t>
      </w:r>
      <w:r w:rsidRPr="00295ABE">
        <w:rPr>
          <w:rtl/>
        </w:rPr>
        <w:t xml:space="preserve"> </w:t>
      </w:r>
      <w:r w:rsidRPr="00295ABE">
        <w:rPr>
          <w:rFonts w:hint="cs"/>
          <w:rtl/>
        </w:rPr>
        <w:t>רשות</w:t>
      </w:r>
      <w:r w:rsidRPr="00295ABE">
        <w:rPr>
          <w:rtl/>
        </w:rPr>
        <w:t xml:space="preserve"> </w:t>
      </w:r>
      <w:r w:rsidRPr="00295ABE">
        <w:rPr>
          <w:rFonts w:hint="cs"/>
          <w:rtl/>
        </w:rPr>
        <w:t>המים</w:t>
      </w:r>
      <w:r w:rsidRPr="00295ABE">
        <w:rPr>
          <w:rtl/>
        </w:rPr>
        <w:t xml:space="preserve"> </w:t>
      </w:r>
      <w:r w:rsidRPr="00295ABE">
        <w:rPr>
          <w:rFonts w:hint="cs"/>
          <w:rtl/>
        </w:rPr>
        <w:t>לקבוע</w:t>
      </w:r>
      <w:r w:rsidRPr="00295ABE">
        <w:rPr>
          <w:rtl/>
        </w:rPr>
        <w:t xml:space="preserve"> </w:t>
      </w:r>
      <w:r w:rsidRPr="00295ABE">
        <w:rPr>
          <w:rFonts w:hint="cs"/>
          <w:rtl/>
        </w:rPr>
        <w:t>ללא</w:t>
      </w:r>
      <w:r w:rsidRPr="00295ABE">
        <w:rPr>
          <w:rtl/>
        </w:rPr>
        <w:t xml:space="preserve"> </w:t>
      </w:r>
      <w:r w:rsidRPr="00295ABE">
        <w:rPr>
          <w:rFonts w:hint="cs"/>
          <w:rtl/>
        </w:rPr>
        <w:t>דיחוי</w:t>
      </w:r>
      <w:r w:rsidRPr="00295ABE">
        <w:rPr>
          <w:rtl/>
        </w:rPr>
        <w:t xml:space="preserve"> </w:t>
      </w:r>
      <w:r w:rsidRPr="00295ABE">
        <w:rPr>
          <w:rFonts w:hint="cs"/>
          <w:rtl/>
        </w:rPr>
        <w:t>את</w:t>
      </w:r>
      <w:r w:rsidRPr="00295ABE">
        <w:rPr>
          <w:rtl/>
        </w:rPr>
        <w:t xml:space="preserve"> </w:t>
      </w:r>
      <w:r w:rsidRPr="00295ABE">
        <w:rPr>
          <w:rFonts w:hint="cs"/>
          <w:rtl/>
        </w:rPr>
        <w:t>אופן</w:t>
      </w:r>
      <w:r w:rsidRPr="00295ABE">
        <w:rPr>
          <w:rtl/>
        </w:rPr>
        <w:t xml:space="preserve"> </w:t>
      </w:r>
      <w:r w:rsidRPr="00295ABE">
        <w:rPr>
          <w:rFonts w:hint="cs"/>
          <w:rtl/>
        </w:rPr>
        <w:t>מימון</w:t>
      </w:r>
      <w:r w:rsidRPr="00295ABE">
        <w:rPr>
          <w:rtl/>
        </w:rPr>
        <w:t xml:space="preserve"> </w:t>
      </w:r>
      <w:r w:rsidRPr="00295ABE">
        <w:rPr>
          <w:rFonts w:hint="cs"/>
          <w:rtl/>
        </w:rPr>
        <w:t>הפרויקט</w:t>
      </w:r>
      <w:r w:rsidRPr="00295ABE">
        <w:rPr>
          <w:rtl/>
        </w:rPr>
        <w:t xml:space="preserve"> </w:t>
      </w:r>
      <w:r w:rsidRPr="00295ABE">
        <w:rPr>
          <w:rFonts w:hint="cs"/>
          <w:rtl/>
        </w:rPr>
        <w:t>שעלותו</w:t>
      </w:r>
      <w:r w:rsidRPr="00295ABE">
        <w:rPr>
          <w:rtl/>
        </w:rPr>
        <w:t xml:space="preserve"> </w:t>
      </w:r>
      <w:r w:rsidRPr="00295ABE">
        <w:rPr>
          <w:rFonts w:hint="cs"/>
          <w:rtl/>
        </w:rPr>
        <w:t>מוערכת</w:t>
      </w:r>
      <w:r w:rsidRPr="00295ABE">
        <w:rPr>
          <w:rtl/>
        </w:rPr>
        <w:t xml:space="preserve"> </w:t>
      </w:r>
      <w:r w:rsidRPr="00295ABE">
        <w:rPr>
          <w:rFonts w:hint="cs"/>
          <w:rtl/>
        </w:rPr>
        <w:t>על</w:t>
      </w:r>
      <w:r w:rsidRPr="00295ABE">
        <w:rPr>
          <w:rtl/>
        </w:rPr>
        <w:t xml:space="preserve"> </w:t>
      </w:r>
      <w:r w:rsidRPr="00295ABE">
        <w:rPr>
          <w:rFonts w:hint="cs"/>
          <w:rtl/>
        </w:rPr>
        <w:t>ידי</w:t>
      </w:r>
      <w:r w:rsidRPr="00295ABE">
        <w:rPr>
          <w:rtl/>
        </w:rPr>
        <w:t xml:space="preserve"> </w:t>
      </w:r>
      <w:r w:rsidRPr="00295ABE">
        <w:rPr>
          <w:rFonts w:hint="cs"/>
          <w:rtl/>
        </w:rPr>
        <w:t>הגיחון</w:t>
      </w:r>
      <w:r w:rsidRPr="00295ABE">
        <w:rPr>
          <w:rtl/>
        </w:rPr>
        <w:t xml:space="preserve"> </w:t>
      </w:r>
      <w:r w:rsidRPr="00295ABE">
        <w:rPr>
          <w:rFonts w:hint="cs"/>
          <w:rtl/>
        </w:rPr>
        <w:t>ב</w:t>
      </w:r>
      <w:r w:rsidRPr="00295ABE">
        <w:rPr>
          <w:rtl/>
        </w:rPr>
        <w:t xml:space="preserve">-400 </w:t>
      </w:r>
      <w:r w:rsidRPr="00295ABE">
        <w:rPr>
          <w:rFonts w:hint="cs"/>
          <w:rtl/>
        </w:rPr>
        <w:t>מיליון</w:t>
      </w:r>
      <w:r w:rsidRPr="00295ABE">
        <w:rPr>
          <w:rtl/>
        </w:rPr>
        <w:t xml:space="preserve"> </w:t>
      </w:r>
      <w:r w:rsidRPr="00295ABE">
        <w:rPr>
          <w:rFonts w:hint="cs"/>
          <w:rtl/>
        </w:rPr>
        <w:t>ש</w:t>
      </w:r>
      <w:r w:rsidRPr="00295ABE">
        <w:rPr>
          <w:rtl/>
        </w:rPr>
        <w:t xml:space="preserve">"ח, </w:t>
      </w:r>
      <w:r w:rsidRPr="00295ABE">
        <w:rPr>
          <w:rFonts w:hint="cs"/>
          <w:rtl/>
        </w:rPr>
        <w:t>כדי</w:t>
      </w:r>
      <w:r w:rsidRPr="00295ABE">
        <w:rPr>
          <w:rtl/>
        </w:rPr>
        <w:t xml:space="preserve"> </w:t>
      </w:r>
      <w:r w:rsidRPr="00295ABE">
        <w:rPr>
          <w:rFonts w:hint="cs"/>
          <w:rtl/>
        </w:rPr>
        <w:t>למנוע</w:t>
      </w:r>
      <w:r w:rsidRPr="00295ABE">
        <w:rPr>
          <w:rtl/>
        </w:rPr>
        <w:t xml:space="preserve"> </w:t>
      </w:r>
      <w:r w:rsidRPr="00295ABE">
        <w:rPr>
          <w:rFonts w:hint="cs"/>
          <w:rtl/>
        </w:rPr>
        <w:t>שיהוי</w:t>
      </w:r>
      <w:r w:rsidRPr="00295ABE">
        <w:rPr>
          <w:rtl/>
        </w:rPr>
        <w:t xml:space="preserve"> </w:t>
      </w:r>
      <w:r w:rsidRPr="00295ABE">
        <w:rPr>
          <w:rFonts w:hint="cs"/>
          <w:rtl/>
        </w:rPr>
        <w:t>נוסף</w:t>
      </w:r>
      <w:r w:rsidRPr="00295ABE">
        <w:rPr>
          <w:rtl/>
        </w:rPr>
        <w:t xml:space="preserve"> </w:t>
      </w:r>
      <w:r w:rsidRPr="00295ABE">
        <w:rPr>
          <w:rFonts w:hint="cs"/>
          <w:rtl/>
        </w:rPr>
        <w:t>בביצועו</w:t>
      </w:r>
      <w:r w:rsidRPr="00295ABE">
        <w:rPr>
          <w:rtl/>
        </w:rPr>
        <w:t>.</w:t>
      </w:r>
    </w:p>
    <w:p w:rsidR="009B0B3E" w:rsidRPr="007E10DE" w:rsidP="0065275D">
      <w:pPr>
        <w:pStyle w:val="KOT6T"/>
        <w:pBdr>
          <w:top w:val="single" w:sz="8" w:space="4" w:color="2A2AA6"/>
          <w:left w:val="single" w:sz="8" w:space="4" w:color="2A2AA6"/>
          <w:right w:val="single" w:sz="8" w:space="4" w:color="2A2AA6"/>
        </w:pBdr>
        <w:ind w:left="170"/>
        <w:rPr>
          <w:rtl/>
        </w:rPr>
      </w:pPr>
      <w:r w:rsidRPr="002216AB">
        <w:rPr>
          <w:rFonts w:hint="eastAsia"/>
          <w:rtl/>
        </w:rPr>
        <w:t>זיהום</w:t>
      </w:r>
      <w:r w:rsidRPr="002216AB">
        <w:rPr>
          <w:rtl/>
        </w:rPr>
        <w:t xml:space="preserve"> </w:t>
      </w:r>
      <w:r w:rsidRPr="002216AB">
        <w:rPr>
          <w:rFonts w:hint="eastAsia"/>
          <w:rtl/>
        </w:rPr>
        <w:t>נחל</w:t>
      </w:r>
      <w:r w:rsidRPr="002216AB">
        <w:rPr>
          <w:rtl/>
        </w:rPr>
        <w:t xml:space="preserve"> </w:t>
      </w:r>
      <w:r w:rsidRPr="002216AB">
        <w:rPr>
          <w:rFonts w:hint="eastAsia"/>
          <w:rtl/>
        </w:rPr>
        <w:t>אלכסנדר</w:t>
      </w:r>
    </w:p>
    <w:p w:rsidR="009B0B3E" w:rsidRPr="00B23EC3" w:rsidP="0065275D">
      <w:pPr>
        <w:pStyle w:val="takzir-text"/>
        <w:pBdr>
          <w:bottom w:val="none" w:sz="0" w:space="0" w:color="auto"/>
        </w:pBdr>
        <w:bidi/>
        <w:rPr>
          <w:rtl/>
        </w:rPr>
      </w:pPr>
      <w:r w:rsidRPr="005258DA">
        <w:rPr>
          <w:rFonts w:hint="cs"/>
          <w:rtl/>
        </w:rPr>
        <w:t>על רשות המים ועל המנהא</w:t>
      </w:r>
      <w:r w:rsidRPr="005258DA">
        <w:rPr>
          <w:rtl/>
        </w:rPr>
        <w:t>"</w:t>
      </w:r>
      <w:r w:rsidRPr="005258DA">
        <w:rPr>
          <w:rFonts w:hint="cs"/>
          <w:rtl/>
        </w:rPr>
        <w:t>ז לפעול, בראש ובראשונה, לטיפול בשפכים הפלסטיניים ב</w:t>
      </w:r>
      <w:r>
        <w:rPr>
          <w:rFonts w:hint="cs"/>
          <w:rtl/>
        </w:rPr>
        <w:t xml:space="preserve">תחומי </w:t>
      </w:r>
      <w:r w:rsidRPr="005258DA">
        <w:rPr>
          <w:rFonts w:hint="cs"/>
          <w:rtl/>
        </w:rPr>
        <w:t>יו"ש</w:t>
      </w:r>
      <w:r>
        <w:rPr>
          <w:rFonts w:hint="cs"/>
          <w:rtl/>
        </w:rPr>
        <w:t>.</w:t>
      </w:r>
      <w:r w:rsidRPr="005258DA">
        <w:rPr>
          <w:rFonts w:hint="cs"/>
          <w:rtl/>
        </w:rPr>
        <w:t xml:space="preserve"> כן עליהם לשפר את מנגנוני שיתוף הפעולה והתיאום שלהם בתחומי התשתיות להגנת הסביבה עם הגורמים הבינלאומיים והפלסטיניים, החל בשלבים המוקדמים ביותר של תכנון התשתיות, ולפעול לפתרונות מתואמים, שישרתו את האינטרסים הכלכליים, הסביבתיים והבריאותיים של שני הצדדים</w:t>
      </w:r>
      <w:r w:rsidRPr="00BF20B1">
        <w:rPr>
          <w:rFonts w:hint="cs"/>
          <w:rtl/>
        </w:rPr>
        <w:t>.</w:t>
      </w:r>
      <w:r w:rsidRPr="00B23EC3">
        <w:rPr>
          <w:rFonts w:hint="cs"/>
          <w:rtl/>
        </w:rPr>
        <w:t xml:space="preserve"> לגבי בעיית העקר, על רשות המים, </w:t>
      </w:r>
      <w:r>
        <w:rPr>
          <w:rFonts w:hint="cs"/>
          <w:rtl/>
        </w:rPr>
        <w:t xml:space="preserve">על </w:t>
      </w:r>
      <w:r w:rsidRPr="00B23EC3">
        <w:rPr>
          <w:rFonts w:hint="cs"/>
          <w:rtl/>
        </w:rPr>
        <w:t>המנהא</w:t>
      </w:r>
      <w:r w:rsidRPr="00B23EC3">
        <w:rPr>
          <w:rtl/>
        </w:rPr>
        <w:t>"</w:t>
      </w:r>
      <w:r w:rsidRPr="00B23EC3">
        <w:rPr>
          <w:rFonts w:hint="cs"/>
          <w:rtl/>
        </w:rPr>
        <w:t xml:space="preserve">ז, </w:t>
      </w:r>
      <w:r>
        <w:rPr>
          <w:rFonts w:hint="cs"/>
          <w:rtl/>
        </w:rPr>
        <w:t xml:space="preserve">על </w:t>
      </w:r>
      <w:r w:rsidRPr="00B23EC3">
        <w:rPr>
          <w:rFonts w:hint="cs"/>
          <w:rtl/>
        </w:rPr>
        <w:t>המשרד להג"ס ו</w:t>
      </w:r>
      <w:r>
        <w:rPr>
          <w:rFonts w:hint="cs"/>
          <w:rtl/>
        </w:rPr>
        <w:t xml:space="preserve">על </w:t>
      </w:r>
      <w:r w:rsidRPr="00B23EC3">
        <w:rPr>
          <w:rFonts w:hint="cs"/>
          <w:rtl/>
        </w:rPr>
        <w:t>משרד החקלאות</w:t>
      </w:r>
      <w:r>
        <w:rPr>
          <w:rFonts w:hint="cs"/>
          <w:rtl/>
        </w:rPr>
        <w:t xml:space="preserve"> ופיתוח הכפר (להלן - משרד החקלאות)</w:t>
      </w:r>
      <w:r w:rsidRPr="00B23EC3">
        <w:rPr>
          <w:rFonts w:hint="cs"/>
          <w:rtl/>
        </w:rPr>
        <w:t xml:space="preserve"> לפעול לפתרון </w:t>
      </w:r>
      <w:r>
        <w:rPr>
          <w:rFonts w:hint="cs"/>
          <w:rtl/>
        </w:rPr>
        <w:t>הבעיה</w:t>
      </w:r>
      <w:r w:rsidRPr="00B23EC3">
        <w:rPr>
          <w:rFonts w:hint="cs"/>
          <w:rtl/>
        </w:rPr>
        <w:t xml:space="preserve"> </w:t>
      </w:r>
      <w:r>
        <w:rPr>
          <w:rFonts w:hint="cs"/>
          <w:rtl/>
        </w:rPr>
        <w:t>משני צ</w:t>
      </w:r>
      <w:r w:rsidRPr="00B23EC3">
        <w:rPr>
          <w:rFonts w:hint="cs"/>
          <w:rtl/>
        </w:rPr>
        <w:t xml:space="preserve">די הקו הירוק בשיתוף כל הגורמים הממשלתיים הרלוונטיים. מומלץ לבחון פתרונות בשיתוף הצד </w:t>
      </w:r>
      <w:r>
        <w:rPr>
          <w:rFonts w:hint="cs"/>
          <w:rtl/>
        </w:rPr>
        <w:t>הפלסטיני, הבנק הגרמני</w:t>
      </w:r>
      <w:r w:rsidRPr="00B23EC3">
        <w:rPr>
          <w:rFonts w:hint="cs"/>
          <w:rtl/>
        </w:rPr>
        <w:t xml:space="preserve"> וגורמים בינלאומיים נוספים, </w:t>
      </w:r>
      <w:r>
        <w:rPr>
          <w:rFonts w:hint="cs"/>
          <w:rtl/>
        </w:rPr>
        <w:t>ואף לשקול</w:t>
      </w:r>
      <w:r w:rsidRPr="00B23EC3">
        <w:rPr>
          <w:rFonts w:hint="cs"/>
          <w:rtl/>
        </w:rPr>
        <w:t xml:space="preserve"> הסתייעות</w:t>
      </w:r>
      <w:r w:rsidRPr="00B23EC3">
        <w:rPr>
          <w:rtl/>
        </w:rPr>
        <w:t xml:space="preserve"> </w:t>
      </w:r>
      <w:r w:rsidRPr="00B23EC3">
        <w:rPr>
          <w:rFonts w:hint="cs"/>
          <w:rtl/>
        </w:rPr>
        <w:t>בארגוני</w:t>
      </w:r>
      <w:r w:rsidRPr="00B23EC3">
        <w:rPr>
          <w:rtl/>
        </w:rPr>
        <w:t xml:space="preserve"> </w:t>
      </w:r>
      <w:r w:rsidRPr="00B23EC3">
        <w:rPr>
          <w:rFonts w:hint="cs"/>
          <w:rtl/>
        </w:rPr>
        <w:t>חברה</w:t>
      </w:r>
      <w:r w:rsidRPr="00B23EC3">
        <w:rPr>
          <w:rtl/>
        </w:rPr>
        <w:t xml:space="preserve"> </w:t>
      </w:r>
      <w:r w:rsidRPr="00B23EC3">
        <w:rPr>
          <w:rFonts w:hint="cs"/>
          <w:rtl/>
        </w:rPr>
        <w:t>אזרחית</w:t>
      </w:r>
      <w:r w:rsidRPr="00B23EC3">
        <w:rPr>
          <w:rtl/>
        </w:rPr>
        <w:t>,</w:t>
      </w:r>
      <w:r w:rsidRPr="00B23EC3">
        <w:rPr>
          <w:rFonts w:hint="cs"/>
          <w:b/>
          <w:bCs/>
          <w:rtl/>
        </w:rPr>
        <w:t xml:space="preserve"> </w:t>
      </w:r>
      <w:r w:rsidRPr="00B23EC3">
        <w:rPr>
          <w:rFonts w:hint="cs"/>
          <w:rtl/>
        </w:rPr>
        <w:t>עידוד יזמוּת פרטית ומעורבות גורמים מקומיים.</w:t>
      </w:r>
    </w:p>
    <w:p w:rsidR="009B0B3E" w:rsidRPr="001A7E91" w:rsidP="0065275D">
      <w:pPr>
        <w:pStyle w:val="KOT6T"/>
        <w:pBdr>
          <w:left w:val="single" w:sz="8" w:space="4" w:color="2A2AA6"/>
          <w:bottom w:val="single" w:sz="8" w:space="6" w:color="2A2AA6"/>
          <w:right w:val="single" w:sz="8" w:space="4" w:color="2A2AA6"/>
        </w:pBdr>
        <w:ind w:left="170"/>
        <w:rPr>
          <w:rtl/>
        </w:rPr>
      </w:pPr>
      <w:r w:rsidRPr="002216AB">
        <w:rPr>
          <w:rFonts w:hint="eastAsia"/>
          <w:rtl/>
        </w:rPr>
        <w:t>זיהום</w:t>
      </w:r>
      <w:r w:rsidRPr="002216AB">
        <w:rPr>
          <w:rtl/>
        </w:rPr>
        <w:t xml:space="preserve"> </w:t>
      </w:r>
      <w:r w:rsidRPr="002216AB">
        <w:rPr>
          <w:rFonts w:hint="eastAsia"/>
          <w:rtl/>
        </w:rPr>
        <w:t>נחל</w:t>
      </w:r>
      <w:r w:rsidRPr="002216AB">
        <w:rPr>
          <w:rtl/>
        </w:rPr>
        <w:t xml:space="preserve"> </w:t>
      </w:r>
      <w:r w:rsidRPr="002216AB">
        <w:rPr>
          <w:rFonts w:hint="eastAsia"/>
          <w:rtl/>
        </w:rPr>
        <w:t>חברון</w:t>
      </w:r>
    </w:p>
    <w:p w:rsidR="009B0B3E" w:rsidRPr="00B23EC3" w:rsidP="0065275D">
      <w:pPr>
        <w:pStyle w:val="takzir-text"/>
        <w:pBdr>
          <w:top w:val="none" w:sz="0" w:space="0" w:color="auto"/>
        </w:pBdr>
        <w:bidi/>
        <w:rPr>
          <w:rtl/>
        </w:rPr>
      </w:pPr>
      <w:r w:rsidRPr="00B23EC3">
        <w:rPr>
          <w:rFonts w:hint="cs"/>
          <w:rtl/>
        </w:rPr>
        <w:t>על קמ</w:t>
      </w:r>
      <w:r w:rsidRPr="00B23EC3">
        <w:rPr>
          <w:rtl/>
        </w:rPr>
        <w:t>"</w:t>
      </w:r>
      <w:r w:rsidRPr="00B23EC3">
        <w:rPr>
          <w:rFonts w:hint="cs"/>
          <w:rtl/>
        </w:rPr>
        <w:t>ט סביבה לפעול בהקדם למציאת פתרון לבעיית נסורת האבן המושלכת לנחלים, ובכלל זה ל</w:t>
      </w:r>
      <w:r>
        <w:rPr>
          <w:rFonts w:hint="cs"/>
          <w:rtl/>
        </w:rPr>
        <w:t>בחון</w:t>
      </w:r>
      <w:r w:rsidRPr="00B23EC3">
        <w:rPr>
          <w:rFonts w:hint="cs"/>
          <w:rtl/>
        </w:rPr>
        <w:t xml:space="preserve"> גם </w:t>
      </w:r>
      <w:r>
        <w:rPr>
          <w:rFonts w:hint="cs"/>
          <w:rtl/>
        </w:rPr>
        <w:t>פתרונות חדשניים מבוססי מחקר.</w:t>
      </w:r>
      <w:r w:rsidRPr="00B23EC3">
        <w:rPr>
          <w:rFonts w:hint="cs"/>
          <w:rtl/>
        </w:rPr>
        <w:t xml:space="preserve"> לגבי בעיית הזרמת </w:t>
      </w:r>
      <w:r w:rsidRPr="00B23EC3">
        <w:rPr>
          <w:rFonts w:hint="cs"/>
          <w:rtl/>
        </w:rPr>
        <w:t>כרום לנחל, על קמ</w:t>
      </w:r>
      <w:r w:rsidRPr="00B23EC3">
        <w:rPr>
          <w:rtl/>
        </w:rPr>
        <w:t>"</w:t>
      </w:r>
      <w:r w:rsidRPr="00B23EC3">
        <w:rPr>
          <w:rFonts w:hint="cs"/>
          <w:rtl/>
        </w:rPr>
        <w:t xml:space="preserve">ט סביבה לקיים לאלתר דיון עם כל הגורמים הרלוונטיים לצורך בחינה עדכנית של מצב הדברים </w:t>
      </w:r>
      <w:r>
        <w:rPr>
          <w:rFonts w:hint="cs"/>
          <w:rtl/>
        </w:rPr>
        <w:t>בדבר ה</w:t>
      </w:r>
      <w:r w:rsidRPr="00B23EC3">
        <w:rPr>
          <w:rFonts w:hint="cs"/>
          <w:rtl/>
        </w:rPr>
        <w:t>צורך באיסור הכנסת החומצה הגופרתית למפעלים ולמתקן המ</w:t>
      </w:r>
      <w:r>
        <w:rPr>
          <w:rFonts w:hint="cs"/>
          <w:rtl/>
        </w:rPr>
        <w:t>י</w:t>
      </w:r>
      <w:r w:rsidRPr="00B23EC3">
        <w:rPr>
          <w:rFonts w:hint="cs"/>
          <w:rtl/>
        </w:rPr>
        <w:t>חזור ומציאת פתרונות אפשריים</w:t>
      </w:r>
      <w:r>
        <w:rPr>
          <w:rFonts w:hint="cs"/>
          <w:rtl/>
        </w:rPr>
        <w:t xml:space="preserve"> לבעיה הסביבתית החמורה והמתמשכת.</w:t>
      </w:r>
      <w:r w:rsidRPr="00B23EC3">
        <w:rPr>
          <w:rFonts w:hint="cs"/>
          <w:rtl/>
        </w:rPr>
        <w:t xml:space="preserve"> כמו כן, נוכח ההשלכות הביטחוניות, הכלכליות, הבריאותיות, הסביבתיות והבטיחותיות של החלטת קמ</w:t>
      </w:r>
      <w:r w:rsidRPr="00B23EC3">
        <w:rPr>
          <w:rtl/>
        </w:rPr>
        <w:t>"</w:t>
      </w:r>
      <w:r w:rsidRPr="00B23EC3">
        <w:rPr>
          <w:rFonts w:hint="cs"/>
          <w:rtl/>
        </w:rPr>
        <w:t>ט סביבה אם לאשר הכנסת חומרים דו-שימושיים למפעלים, על קמ</w:t>
      </w:r>
      <w:r w:rsidRPr="00B23EC3">
        <w:rPr>
          <w:rtl/>
        </w:rPr>
        <w:t>"</w:t>
      </w:r>
      <w:r w:rsidRPr="00B23EC3">
        <w:rPr>
          <w:rFonts w:hint="cs"/>
          <w:rtl/>
        </w:rPr>
        <w:t>ט סביבה להיוועץ בנושא זה, על בסיס תקופתי, בכל הגורמים הרלוונטיים ולבחון פתרונות י</w:t>
      </w:r>
      <w:r>
        <w:rPr>
          <w:rFonts w:hint="cs"/>
          <w:rtl/>
        </w:rPr>
        <w:t>עילים</w:t>
      </w:r>
      <w:r w:rsidRPr="00B23EC3">
        <w:rPr>
          <w:rFonts w:hint="cs"/>
          <w:rtl/>
        </w:rPr>
        <w:t>, לרבות הסתייעות בגורמים בינלאומיים.</w:t>
      </w:r>
    </w:p>
    <w:p w:rsidR="009B0B3E" w:rsidRPr="001A7E91" w:rsidP="0065275D">
      <w:pPr>
        <w:pStyle w:val="KOT6T"/>
        <w:pBdr>
          <w:left w:val="single" w:sz="8" w:space="4" w:color="2A2AA6"/>
          <w:bottom w:val="single" w:sz="8" w:space="6" w:color="2A2AA6"/>
          <w:right w:val="single" w:sz="8" w:space="4" w:color="2A2AA6"/>
        </w:pBdr>
        <w:ind w:left="170"/>
        <w:rPr>
          <w:rtl/>
        </w:rPr>
      </w:pPr>
      <w:r w:rsidRPr="002216AB">
        <w:rPr>
          <w:rFonts w:hint="eastAsia"/>
          <w:rtl/>
        </w:rPr>
        <w:t>זיהום</w:t>
      </w:r>
      <w:r w:rsidRPr="002216AB">
        <w:rPr>
          <w:rtl/>
        </w:rPr>
        <w:t xml:space="preserve"> </w:t>
      </w:r>
      <w:r w:rsidRPr="002216AB">
        <w:rPr>
          <w:rFonts w:hint="eastAsia"/>
          <w:rtl/>
        </w:rPr>
        <w:t>הנחלים</w:t>
      </w:r>
      <w:r w:rsidRPr="002216AB">
        <w:rPr>
          <w:rtl/>
        </w:rPr>
        <w:t xml:space="preserve"> </w:t>
      </w:r>
      <w:r w:rsidRPr="002216AB">
        <w:rPr>
          <w:rFonts w:hint="eastAsia"/>
          <w:rtl/>
        </w:rPr>
        <w:t>מכמש</w:t>
      </w:r>
      <w:r w:rsidRPr="002216AB">
        <w:rPr>
          <w:rtl/>
        </w:rPr>
        <w:t xml:space="preserve">, </w:t>
      </w:r>
      <w:r w:rsidRPr="002216AB">
        <w:rPr>
          <w:rFonts w:hint="eastAsia"/>
          <w:rtl/>
        </w:rPr>
        <w:t>פרת</w:t>
      </w:r>
      <w:r w:rsidRPr="002216AB">
        <w:rPr>
          <w:rtl/>
        </w:rPr>
        <w:t xml:space="preserve"> </w:t>
      </w:r>
      <w:r w:rsidRPr="002216AB">
        <w:rPr>
          <w:rFonts w:hint="eastAsia"/>
          <w:rtl/>
        </w:rPr>
        <w:t>ומעיין</w:t>
      </w:r>
      <w:r w:rsidRPr="002216AB">
        <w:rPr>
          <w:rtl/>
        </w:rPr>
        <w:t xml:space="preserve"> </w:t>
      </w:r>
      <w:r w:rsidRPr="002216AB">
        <w:rPr>
          <w:rFonts w:hint="eastAsia"/>
          <w:rtl/>
        </w:rPr>
        <w:t>קלט</w:t>
      </w:r>
      <w:r w:rsidRPr="002216AB">
        <w:rPr>
          <w:rtl/>
        </w:rPr>
        <w:t xml:space="preserve"> </w:t>
      </w:r>
      <w:r w:rsidRPr="002216AB">
        <w:rPr>
          <w:rFonts w:hint="eastAsia"/>
          <w:rtl/>
        </w:rPr>
        <w:t>מקולחי</w:t>
      </w:r>
      <w:r w:rsidRPr="002216AB">
        <w:rPr>
          <w:rtl/>
        </w:rPr>
        <w:t xml:space="preserve"> </w:t>
      </w:r>
      <w:r w:rsidRPr="002216AB">
        <w:rPr>
          <w:rFonts w:hint="eastAsia"/>
          <w:rtl/>
        </w:rPr>
        <w:t>מט</w:t>
      </w:r>
      <w:r w:rsidRPr="002216AB">
        <w:rPr>
          <w:rtl/>
        </w:rPr>
        <w:t xml:space="preserve">"ש </w:t>
      </w:r>
      <w:r w:rsidRPr="002216AB">
        <w:rPr>
          <w:rFonts w:hint="eastAsia"/>
          <w:rtl/>
        </w:rPr>
        <w:t>אל</w:t>
      </w:r>
      <w:r w:rsidRPr="002216AB">
        <w:rPr>
          <w:rtl/>
        </w:rPr>
        <w:t>-בירה</w:t>
      </w:r>
    </w:p>
    <w:p w:rsidR="009B0B3E" w:rsidRPr="00B23EC3" w:rsidP="0065275D">
      <w:pPr>
        <w:pStyle w:val="takzir-text"/>
        <w:pBdr>
          <w:top w:val="none" w:sz="0" w:space="0" w:color="auto"/>
        </w:pBdr>
        <w:bidi/>
        <w:rPr>
          <w:rtl/>
        </w:rPr>
      </w:pPr>
      <w:r>
        <w:rPr>
          <w:rFonts w:hint="cs"/>
          <w:rtl/>
        </w:rPr>
        <w:t>כדי</w:t>
      </w:r>
      <w:r w:rsidRPr="00B23EC3">
        <w:rPr>
          <w:rFonts w:hint="cs"/>
          <w:rtl/>
        </w:rPr>
        <w:t xml:space="preserve"> להפסיק את הזיהום על המנהא</w:t>
      </w:r>
      <w:r w:rsidRPr="00B23EC3">
        <w:rPr>
          <w:rtl/>
        </w:rPr>
        <w:t>"</w:t>
      </w:r>
      <w:r w:rsidRPr="00B23EC3">
        <w:rPr>
          <w:rFonts w:hint="cs"/>
          <w:rtl/>
        </w:rPr>
        <w:t xml:space="preserve">ז, </w:t>
      </w:r>
      <w:r>
        <w:rPr>
          <w:rFonts w:hint="cs"/>
          <w:rtl/>
        </w:rPr>
        <w:t xml:space="preserve">על </w:t>
      </w:r>
      <w:r w:rsidRPr="00B23EC3">
        <w:rPr>
          <w:rFonts w:hint="cs"/>
          <w:rtl/>
        </w:rPr>
        <w:t>מתפ</w:t>
      </w:r>
      <w:r w:rsidRPr="00B23EC3">
        <w:rPr>
          <w:rtl/>
        </w:rPr>
        <w:t>"</w:t>
      </w:r>
      <w:r w:rsidRPr="00B23EC3">
        <w:rPr>
          <w:rFonts w:hint="cs"/>
          <w:rtl/>
        </w:rPr>
        <w:t>ש ו</w:t>
      </w:r>
      <w:r>
        <w:rPr>
          <w:rFonts w:hint="cs"/>
          <w:rtl/>
        </w:rPr>
        <w:t xml:space="preserve">על </w:t>
      </w:r>
      <w:r w:rsidRPr="00B23EC3">
        <w:rPr>
          <w:rFonts w:hint="cs"/>
          <w:rtl/>
        </w:rPr>
        <w:t>רשות המים לבחון במשותף מול כלל הגורמים הרלוונטיים, כולל פלסטיני</w:t>
      </w:r>
      <w:r>
        <w:rPr>
          <w:rFonts w:hint="cs"/>
          <w:rtl/>
        </w:rPr>
        <w:t>י</w:t>
      </w:r>
      <w:r w:rsidRPr="00B23EC3">
        <w:rPr>
          <w:rFonts w:hint="cs"/>
          <w:rtl/>
        </w:rPr>
        <w:t>ם ובינלאומיים, דרכי פעולה אפשריות לקידום מהיר של פרויקט ניצול מי הקולחים של מט"ש אל-בירה, לרבות באמצעות ועדת המים המשותפת או ועדת משנה שלה.</w:t>
      </w:r>
    </w:p>
    <w:p w:rsidR="009B0B3E" w:rsidRPr="00DF49A1" w:rsidP="0065275D">
      <w:pPr>
        <w:pStyle w:val="KOT6T"/>
        <w:pBdr>
          <w:left w:val="single" w:sz="8" w:space="4" w:color="2A2AA6"/>
          <w:bottom w:val="single" w:sz="8" w:space="6" w:color="2A2AA6"/>
          <w:right w:val="single" w:sz="8" w:space="4" w:color="2A2AA6"/>
        </w:pBdr>
        <w:ind w:left="170"/>
        <w:rPr>
          <w:rtl/>
        </w:rPr>
      </w:pPr>
      <w:r w:rsidRPr="002216AB">
        <w:rPr>
          <w:rFonts w:hint="eastAsia"/>
          <w:rtl/>
        </w:rPr>
        <w:t>זיהום</w:t>
      </w:r>
      <w:r w:rsidRPr="002216AB">
        <w:rPr>
          <w:rtl/>
        </w:rPr>
        <w:t xml:space="preserve"> </w:t>
      </w:r>
      <w:r w:rsidRPr="002216AB">
        <w:rPr>
          <w:rFonts w:hint="eastAsia"/>
          <w:rtl/>
        </w:rPr>
        <w:t>המים</w:t>
      </w:r>
      <w:r w:rsidRPr="002216AB">
        <w:rPr>
          <w:rtl/>
        </w:rPr>
        <w:t xml:space="preserve"> </w:t>
      </w:r>
      <w:r w:rsidRPr="002216AB">
        <w:rPr>
          <w:rFonts w:hint="eastAsia"/>
          <w:rtl/>
        </w:rPr>
        <w:t>והנחלים</w:t>
      </w:r>
      <w:r w:rsidRPr="002216AB">
        <w:rPr>
          <w:rtl/>
        </w:rPr>
        <w:t xml:space="preserve"> </w:t>
      </w:r>
      <w:r w:rsidRPr="002216AB">
        <w:rPr>
          <w:rFonts w:hint="eastAsia"/>
          <w:rtl/>
        </w:rPr>
        <w:t>מרצועת</w:t>
      </w:r>
      <w:r w:rsidRPr="002216AB">
        <w:rPr>
          <w:rtl/>
        </w:rPr>
        <w:t xml:space="preserve"> </w:t>
      </w:r>
      <w:r w:rsidRPr="002216AB">
        <w:rPr>
          <w:rFonts w:hint="eastAsia"/>
          <w:rtl/>
        </w:rPr>
        <w:t>עזה</w:t>
      </w:r>
    </w:p>
    <w:p w:rsidR="009B0B3E" w:rsidRPr="00B23EC3" w:rsidP="0065275D">
      <w:pPr>
        <w:pStyle w:val="takzir-text"/>
        <w:pBdr>
          <w:top w:val="none" w:sz="0" w:space="0" w:color="auto"/>
        </w:pBdr>
        <w:bidi/>
        <w:rPr>
          <w:rtl/>
        </w:rPr>
      </w:pPr>
      <w:r w:rsidRPr="00B23EC3">
        <w:rPr>
          <w:rFonts w:hint="cs"/>
          <w:rtl/>
        </w:rPr>
        <w:t>על מתפ</w:t>
      </w:r>
      <w:r w:rsidRPr="00B23EC3">
        <w:rPr>
          <w:rtl/>
        </w:rPr>
        <w:t>"</w:t>
      </w:r>
      <w:r w:rsidRPr="00B23EC3">
        <w:rPr>
          <w:rFonts w:hint="cs"/>
          <w:rtl/>
        </w:rPr>
        <w:t xml:space="preserve">ש </w:t>
      </w:r>
      <w:r w:rsidRPr="004D5506">
        <w:rPr>
          <w:rFonts w:hint="cs"/>
          <w:rtl/>
        </w:rPr>
        <w:t>לנקוט</w:t>
      </w:r>
      <w:r w:rsidRPr="004D5506">
        <w:rPr>
          <w:rtl/>
        </w:rPr>
        <w:t xml:space="preserve"> </w:t>
      </w:r>
      <w:r>
        <w:rPr>
          <w:rFonts w:hint="cs"/>
          <w:rtl/>
        </w:rPr>
        <w:t xml:space="preserve">את </w:t>
      </w:r>
      <w:r w:rsidRPr="004D5506">
        <w:rPr>
          <w:rtl/>
        </w:rPr>
        <w:t xml:space="preserve">כל הפעולות </w:t>
      </w:r>
      <w:r>
        <w:rPr>
          <w:rFonts w:hint="cs"/>
          <w:rtl/>
        </w:rPr>
        <w:t>הנדרשות</w:t>
      </w:r>
      <w:r w:rsidRPr="00B23EC3">
        <w:rPr>
          <w:rFonts w:hint="cs"/>
          <w:rtl/>
        </w:rPr>
        <w:t xml:space="preserve"> כדי לאפשר את הפעלתו של המט"ש הצפוני ב</w:t>
      </w:r>
      <w:r>
        <w:rPr>
          <w:rFonts w:hint="cs"/>
          <w:rtl/>
        </w:rPr>
        <w:t xml:space="preserve">רצועת </w:t>
      </w:r>
      <w:r w:rsidRPr="00B23EC3">
        <w:rPr>
          <w:rFonts w:hint="cs"/>
          <w:rtl/>
        </w:rPr>
        <w:t>עזה בשנת 2017</w:t>
      </w:r>
      <w:r>
        <w:rPr>
          <w:rFonts w:hint="cs"/>
          <w:rtl/>
        </w:rPr>
        <w:t>,</w:t>
      </w:r>
      <w:r w:rsidRPr="00B23EC3">
        <w:rPr>
          <w:rFonts w:hint="cs"/>
          <w:rtl/>
        </w:rPr>
        <w:t xml:space="preserve"> ובכלל זה לזרז את ההליכים לתכנון ו</w:t>
      </w:r>
      <w:r>
        <w:rPr>
          <w:rFonts w:hint="cs"/>
          <w:rtl/>
        </w:rPr>
        <w:t>ל</w:t>
      </w:r>
      <w:r w:rsidRPr="00B23EC3">
        <w:rPr>
          <w:rFonts w:hint="cs"/>
          <w:rtl/>
        </w:rPr>
        <w:t>בניית קו החשמל למט"ש בסיוע כל הגורמים הרלוונטיים. ככלל, במסגרת שיקוליו לאישור הקמת תשתיות ברצועת עזה, על מתפ"ש לתת את הדעת ולהעניק משקל ראוי גם לסכנות הסביבתיות והבריאותיות שבזיהומי מים בין רצועת עזה וישראל. לצורך כך עליו לאסוף נתונים ומידע</w:t>
      </w:r>
      <w:r>
        <w:rPr>
          <w:rFonts w:hint="cs"/>
          <w:rtl/>
        </w:rPr>
        <w:t>,</w:t>
      </w:r>
      <w:r w:rsidRPr="00B23EC3">
        <w:rPr>
          <w:rFonts w:hint="cs"/>
          <w:rtl/>
        </w:rPr>
        <w:t xml:space="preserve"> ולהתייעץ עם הגורמים המקצועיים כמו המשרד להג"ס, רשות המים ומשרד הבריאות. כמו כן, נוכח הסכנות הבריאותיות</w:t>
      </w:r>
      <w:r>
        <w:rPr>
          <w:rFonts w:hint="cs"/>
          <w:rtl/>
        </w:rPr>
        <w:t xml:space="preserve"> האורבות</w:t>
      </w:r>
      <w:r w:rsidRPr="00B23EC3">
        <w:rPr>
          <w:rFonts w:hint="cs"/>
          <w:rtl/>
        </w:rPr>
        <w:t xml:space="preserve"> לאזרחי ישראל ממשבר המים ההולך ומחמיר ב</w:t>
      </w:r>
      <w:r>
        <w:rPr>
          <w:rFonts w:hint="cs"/>
          <w:rtl/>
        </w:rPr>
        <w:t>רצועה</w:t>
      </w:r>
      <w:r w:rsidRPr="00B23EC3">
        <w:rPr>
          <w:rFonts w:hint="cs"/>
          <w:rtl/>
        </w:rPr>
        <w:t>, על מתפ</w:t>
      </w:r>
      <w:r w:rsidRPr="00B23EC3">
        <w:rPr>
          <w:rtl/>
        </w:rPr>
        <w:t>"</w:t>
      </w:r>
      <w:r w:rsidRPr="00B23EC3">
        <w:rPr>
          <w:rFonts w:hint="cs"/>
          <w:rtl/>
        </w:rPr>
        <w:t>ש ו</w:t>
      </w:r>
      <w:r>
        <w:rPr>
          <w:rFonts w:hint="cs"/>
          <w:rtl/>
        </w:rPr>
        <w:t xml:space="preserve">על </w:t>
      </w:r>
      <w:r w:rsidRPr="00B23EC3">
        <w:rPr>
          <w:rFonts w:hint="cs"/>
          <w:rtl/>
        </w:rPr>
        <w:t>משרד הבריאות לשתף פעול</w:t>
      </w:r>
      <w:r>
        <w:rPr>
          <w:rFonts w:hint="cs"/>
          <w:rtl/>
        </w:rPr>
        <w:t>ה ב</w:t>
      </w:r>
      <w:r w:rsidRPr="00B23EC3">
        <w:rPr>
          <w:rFonts w:hint="cs"/>
          <w:rtl/>
        </w:rPr>
        <w:t>הערכת הסיכונים בנושא זה.</w:t>
      </w:r>
      <w:r>
        <w:rPr>
          <w:rFonts w:hint="cs"/>
          <w:rtl/>
        </w:rPr>
        <w:t xml:space="preserve"> </w:t>
      </w:r>
    </w:p>
    <w:p w:rsidR="009B0B3E" w:rsidRPr="00C82C72" w:rsidP="0065275D">
      <w:pPr>
        <w:pStyle w:val="KOT6T"/>
        <w:pBdr>
          <w:left w:val="single" w:sz="8" w:space="4" w:color="2A2AA6"/>
          <w:bottom w:val="single" w:sz="8" w:space="6" w:color="2A2AA6"/>
          <w:right w:val="single" w:sz="8" w:space="4" w:color="2A2AA6"/>
        </w:pBdr>
        <w:ind w:left="170"/>
        <w:rPr>
          <w:rtl/>
        </w:rPr>
      </w:pPr>
      <w:r w:rsidRPr="002216AB">
        <w:rPr>
          <w:rFonts w:hint="eastAsia"/>
          <w:rtl/>
        </w:rPr>
        <w:t>חיבור</w:t>
      </w:r>
      <w:r w:rsidRPr="002216AB">
        <w:rPr>
          <w:rtl/>
        </w:rPr>
        <w:t xml:space="preserve"> </w:t>
      </w:r>
      <w:r w:rsidRPr="002216AB">
        <w:rPr>
          <w:rFonts w:hint="eastAsia"/>
          <w:rtl/>
        </w:rPr>
        <w:t>מחנות</w:t>
      </w:r>
      <w:r w:rsidRPr="002216AB">
        <w:rPr>
          <w:rtl/>
        </w:rPr>
        <w:t xml:space="preserve"> </w:t>
      </w:r>
      <w:r w:rsidRPr="002216AB">
        <w:rPr>
          <w:rFonts w:hint="eastAsia"/>
          <w:rtl/>
        </w:rPr>
        <w:t>צה</w:t>
      </w:r>
      <w:r w:rsidRPr="002216AB">
        <w:rPr>
          <w:rtl/>
        </w:rPr>
        <w:t xml:space="preserve">"ל </w:t>
      </w:r>
      <w:r w:rsidRPr="002216AB">
        <w:rPr>
          <w:rFonts w:hint="eastAsia"/>
          <w:rtl/>
        </w:rPr>
        <w:t>ביו</w:t>
      </w:r>
      <w:r w:rsidRPr="002216AB">
        <w:rPr>
          <w:rtl/>
        </w:rPr>
        <w:t xml:space="preserve">"ש </w:t>
      </w:r>
      <w:r w:rsidRPr="002216AB">
        <w:rPr>
          <w:rFonts w:hint="eastAsia"/>
          <w:rtl/>
        </w:rPr>
        <w:t>לביוב</w:t>
      </w:r>
    </w:p>
    <w:p w:rsidR="009B0B3E" w:rsidRPr="00B23EC3" w:rsidP="0065275D">
      <w:pPr>
        <w:pStyle w:val="takzir-text"/>
        <w:pBdr>
          <w:top w:val="none" w:sz="0" w:space="0" w:color="auto"/>
        </w:pBdr>
        <w:bidi/>
        <w:rPr>
          <w:rtl/>
        </w:rPr>
      </w:pPr>
      <w:r w:rsidRPr="00B23EC3">
        <w:rPr>
          <w:rFonts w:hint="cs"/>
          <w:rtl/>
        </w:rPr>
        <w:t xml:space="preserve">על משרד הביטחון להכין לאלתר תכנית </w:t>
      </w:r>
      <w:r>
        <w:rPr>
          <w:rFonts w:hint="cs"/>
          <w:rtl/>
        </w:rPr>
        <w:t>רב-שנתי</w:t>
      </w:r>
      <w:r w:rsidRPr="00B23EC3">
        <w:rPr>
          <w:rFonts w:hint="cs"/>
          <w:rtl/>
        </w:rPr>
        <w:t>ת הכוללת לוחות זמנים מפורטים ותקציב לחיבור כלל מחנות צה"ל לביוב ולמתקני טיפול בשפכים כבר בשנים הקרובות.</w:t>
      </w:r>
    </w:p>
    <w:p w:rsidR="009B0B3E" w:rsidRPr="00DF49A1" w:rsidP="0065275D">
      <w:pPr>
        <w:pStyle w:val="KOT6T"/>
        <w:pBdr>
          <w:left w:val="single" w:sz="8" w:space="4" w:color="2A2AA6"/>
          <w:bottom w:val="single" w:sz="8" w:space="6" w:color="2A2AA6"/>
          <w:right w:val="single" w:sz="8" w:space="4" w:color="2A2AA6"/>
        </w:pBdr>
        <w:ind w:left="170"/>
        <w:rPr>
          <w:rtl/>
        </w:rPr>
      </w:pPr>
      <w:r w:rsidRPr="002216AB">
        <w:rPr>
          <w:rFonts w:hint="eastAsia"/>
          <w:rtl/>
        </w:rPr>
        <w:t>פערי</w:t>
      </w:r>
      <w:r w:rsidRPr="002216AB">
        <w:rPr>
          <w:rtl/>
        </w:rPr>
        <w:t xml:space="preserve"> </w:t>
      </w:r>
      <w:r w:rsidRPr="002216AB">
        <w:rPr>
          <w:rFonts w:hint="eastAsia"/>
          <w:rtl/>
        </w:rPr>
        <w:t>הנתונים</w:t>
      </w:r>
      <w:r w:rsidRPr="002216AB">
        <w:rPr>
          <w:rtl/>
        </w:rPr>
        <w:t xml:space="preserve"> </w:t>
      </w:r>
      <w:r w:rsidRPr="005E3A97">
        <w:rPr>
          <w:rFonts w:hint="cs"/>
          <w:rtl/>
        </w:rPr>
        <w:t>ה</w:t>
      </w:r>
      <w:r>
        <w:rPr>
          <w:rFonts w:hint="cs"/>
          <w:rtl/>
        </w:rPr>
        <w:t>לא</w:t>
      </w:r>
      <w:r w:rsidRPr="002216AB">
        <w:rPr>
          <w:rtl/>
        </w:rPr>
        <w:t xml:space="preserve"> </w:t>
      </w:r>
      <w:r w:rsidRPr="002216AB">
        <w:rPr>
          <w:rFonts w:hint="eastAsia"/>
          <w:rtl/>
        </w:rPr>
        <w:t>סבירים</w:t>
      </w:r>
      <w:r w:rsidRPr="002216AB">
        <w:rPr>
          <w:rtl/>
        </w:rPr>
        <w:t xml:space="preserve"> </w:t>
      </w:r>
      <w:r w:rsidRPr="002216AB">
        <w:rPr>
          <w:rFonts w:hint="eastAsia"/>
          <w:rtl/>
        </w:rPr>
        <w:t>של</w:t>
      </w:r>
      <w:r w:rsidRPr="002216AB">
        <w:rPr>
          <w:rtl/>
        </w:rPr>
        <w:t xml:space="preserve"> </w:t>
      </w:r>
      <w:r w:rsidRPr="002216AB">
        <w:rPr>
          <w:rFonts w:hint="eastAsia"/>
          <w:rtl/>
        </w:rPr>
        <w:t>כמויות</w:t>
      </w:r>
      <w:r w:rsidRPr="002216AB">
        <w:rPr>
          <w:rtl/>
        </w:rPr>
        <w:t xml:space="preserve"> </w:t>
      </w:r>
      <w:r w:rsidRPr="002216AB">
        <w:rPr>
          <w:rFonts w:hint="eastAsia"/>
          <w:rtl/>
        </w:rPr>
        <w:t>השפכים</w:t>
      </w:r>
      <w:r w:rsidRPr="002216AB">
        <w:rPr>
          <w:rtl/>
        </w:rPr>
        <w:t xml:space="preserve"> </w:t>
      </w:r>
      <w:r w:rsidRPr="005E3A97">
        <w:rPr>
          <w:rFonts w:hint="cs"/>
          <w:rtl/>
        </w:rPr>
        <w:t>הפלסטיני</w:t>
      </w:r>
      <w:r>
        <w:rPr>
          <w:rFonts w:hint="cs"/>
          <w:rtl/>
        </w:rPr>
        <w:t>י</w:t>
      </w:r>
      <w:r w:rsidRPr="005E3A97">
        <w:rPr>
          <w:rFonts w:hint="cs"/>
          <w:rtl/>
        </w:rPr>
        <w:t>ם</w:t>
      </w:r>
      <w:r>
        <w:rPr>
          <w:rFonts w:hint="cs"/>
          <w:rtl/>
        </w:rPr>
        <w:t xml:space="preserve"> </w:t>
      </w:r>
      <w:r w:rsidR="00336BC5">
        <w:rPr>
          <w:rFonts w:hint="cs"/>
          <w:rtl/>
        </w:rPr>
        <w:t>ה</w:t>
      </w:r>
      <w:r w:rsidRPr="002216AB">
        <w:rPr>
          <w:rFonts w:hint="eastAsia"/>
          <w:rtl/>
        </w:rPr>
        <w:t>מטופלים</w:t>
      </w:r>
    </w:p>
    <w:p w:rsidR="009B0B3E" w:rsidRPr="002216AB" w:rsidP="0065275D">
      <w:pPr>
        <w:pStyle w:val="takzir-text"/>
        <w:pBdr>
          <w:top w:val="none" w:sz="0" w:space="0" w:color="auto"/>
        </w:pBdr>
        <w:bidi/>
        <w:rPr>
          <w:rtl/>
        </w:rPr>
      </w:pPr>
      <w:r w:rsidRPr="002216AB">
        <w:rPr>
          <w:rtl/>
        </w:rPr>
        <w:t>על רשות המים</w:t>
      </w:r>
      <w:r>
        <w:rPr>
          <w:rFonts w:hint="cs"/>
          <w:rtl/>
        </w:rPr>
        <w:t>,</w:t>
      </w:r>
      <w:r w:rsidRPr="005E3A97">
        <w:rPr>
          <w:rtl/>
        </w:rPr>
        <w:t xml:space="preserve"> </w:t>
      </w:r>
      <w:r>
        <w:rPr>
          <w:rFonts w:hint="cs"/>
          <w:rtl/>
        </w:rPr>
        <w:t>על</w:t>
      </w:r>
      <w:r w:rsidRPr="002216AB">
        <w:rPr>
          <w:rtl/>
        </w:rPr>
        <w:t xml:space="preserve"> רט"ג </w:t>
      </w:r>
      <w:r w:rsidRPr="005E3A97">
        <w:rPr>
          <w:rFonts w:hint="cs"/>
          <w:rtl/>
        </w:rPr>
        <w:t>ו</w:t>
      </w:r>
      <w:r>
        <w:rPr>
          <w:rFonts w:hint="cs"/>
          <w:rtl/>
        </w:rPr>
        <w:t xml:space="preserve">על </w:t>
      </w:r>
      <w:r w:rsidRPr="005E3A97">
        <w:rPr>
          <w:rFonts w:hint="cs"/>
          <w:rtl/>
        </w:rPr>
        <w:t>המשרד</w:t>
      </w:r>
      <w:r w:rsidRPr="002216AB">
        <w:rPr>
          <w:rtl/>
        </w:rPr>
        <w:t xml:space="preserve"> </w:t>
      </w:r>
      <w:r w:rsidRPr="002216AB">
        <w:rPr>
          <w:rFonts w:hint="cs"/>
          <w:rtl/>
        </w:rPr>
        <w:t>להג</w:t>
      </w:r>
      <w:r w:rsidRPr="002216AB">
        <w:rPr>
          <w:rtl/>
        </w:rPr>
        <w:t>"ס לפעול בצוותא כדי לבחון ולתקן את הנתונים באופן שיתקבל בסיס נתונים אמין אחד. במסגרת זו, יש לבחון בהקדם את האפשרות להתקנת מדי מים</w:t>
      </w:r>
      <w:r w:rsidRPr="00B23EC3">
        <w:rPr>
          <w:rFonts w:hint="cs"/>
          <w:rtl/>
        </w:rPr>
        <w:t xml:space="preserve"> </w:t>
      </w:r>
      <w:r>
        <w:rPr>
          <w:rFonts w:hint="cs"/>
          <w:rtl/>
        </w:rPr>
        <w:t>ש</w:t>
      </w:r>
      <w:r w:rsidRPr="002216AB">
        <w:rPr>
          <w:rtl/>
        </w:rPr>
        <w:t xml:space="preserve">יספקו נתונים מדויקים ככל האפשר על כמויות השפכים </w:t>
      </w:r>
      <w:r w:rsidRPr="005E3A97">
        <w:rPr>
          <w:rtl/>
        </w:rPr>
        <w:t>הפלסטינ</w:t>
      </w:r>
      <w:r>
        <w:rPr>
          <w:rFonts w:hint="cs"/>
          <w:rtl/>
        </w:rPr>
        <w:t>י</w:t>
      </w:r>
      <w:r w:rsidRPr="005E3A97">
        <w:rPr>
          <w:rtl/>
        </w:rPr>
        <w:t>ים</w:t>
      </w:r>
      <w:r w:rsidRPr="002216AB">
        <w:rPr>
          <w:rtl/>
        </w:rPr>
        <w:t xml:space="preserve"> המטופלים בישראל.</w:t>
      </w:r>
      <w:r>
        <w:rPr>
          <w:rtl/>
        </w:rPr>
        <w:t xml:space="preserve"> </w:t>
      </w:r>
    </w:p>
    <w:p w:rsidR="00A90478" w:rsidRPr="00492C38" w:rsidP="000B6A34">
      <w:pPr>
        <w:pStyle w:val="takzir"/>
        <w:rPr>
          <w:rFonts w:ascii="Tahoma" w:hAnsi="Tahoma" w:cs="Tahoma"/>
          <w:noProof w:val="0"/>
          <w:sz w:val="28"/>
          <w:rtl/>
        </w:rPr>
      </w:pPr>
    </w:p>
    <w:p w:rsidR="00384065" w:rsidRPr="00132FFC" w:rsidP="000B6A34">
      <w:pPr>
        <w:pStyle w:val="KOT4S"/>
        <w:rPr>
          <w:rtl/>
        </w:rPr>
      </w:pPr>
      <w:r w:rsidRPr="00132FFC">
        <w:rPr>
          <w:rtl/>
        </w:rPr>
        <w:t>סיכום</w:t>
      </w:r>
    </w:p>
    <w:p w:rsidR="009B0B3E" w:rsidRPr="00334B25" w:rsidP="0065275D">
      <w:pPr>
        <w:pStyle w:val="takzir-text"/>
        <w:pBdr>
          <w:bottom w:val="none" w:sz="0" w:space="0" w:color="auto"/>
        </w:pBdr>
        <w:bidi/>
        <w:rPr>
          <w:b/>
          <w:rtl/>
        </w:rPr>
      </w:pPr>
      <w:r w:rsidRPr="00334B25">
        <w:rPr>
          <w:rFonts w:hint="cs"/>
          <w:b/>
          <w:rtl/>
        </w:rPr>
        <w:t>זיהומי מים בין מדינת ישראל לשטחי יהודה, שומרון ורצועת עזה, הם המפגע הסביבתי חוצה הקו הירוק החמור ביותר שעמו מתמודדת מדינת ישראל. הוא פוגע בעתודות מי התהום שלה ושל שכניה, בבריאות הציבור ובאיכות חייו. בשל המצב הגאופוליטי בשטחי יו"ש והרצועה, נושא זה משפיע גם על מצבה המדיני-ביטחוני של ישראל ועל מעמדה בעולם.</w:t>
      </w:r>
    </w:p>
    <w:p w:rsidR="009B0B3E" w:rsidRPr="00334B25" w:rsidP="0065275D">
      <w:pPr>
        <w:pStyle w:val="takzir-text"/>
        <w:pBdr>
          <w:bottom w:val="none" w:sz="0" w:space="0" w:color="auto"/>
        </w:pBdr>
        <w:bidi/>
        <w:rPr>
          <w:b/>
          <w:rtl/>
        </w:rPr>
      </w:pPr>
      <w:r w:rsidRPr="00334B25">
        <w:rPr>
          <w:rFonts w:hint="cs"/>
          <w:b/>
          <w:rtl/>
        </w:rPr>
        <w:t>ממשלת ישראל לא גיבשה עד כה מדיניות לניהול סביבתי חוצה גבולות עם שכנותיה, לרבות בתחום המים, ואין לה מדיניות כאמור בדבר מפגעים החוצים את הקו הירוק ואת הגבול עם רצועת עזה. כמו כן, הממשלה לא הגדירה גורם אחד, בעל ראייה כוללת, שיוביל נושא זה. לפיכך מתעכבים במשך שנים ארוכות פתרונות למפגעים סביבתיים חמורים ומתמשכים, לעתים תוך כדי הפרת הדין ופגיעה בבריאות הציבור ובאינטרסים מדיניים חשובים של ישראל.</w:t>
      </w:r>
    </w:p>
    <w:p w:rsidR="009B0B3E" w:rsidRPr="00334B25" w:rsidP="0065275D">
      <w:pPr>
        <w:pStyle w:val="takzir-text"/>
        <w:pBdr>
          <w:bottom w:val="none" w:sz="0" w:space="0" w:color="auto"/>
        </w:pBdr>
        <w:bidi/>
        <w:rPr>
          <w:b/>
          <w:rtl/>
        </w:rPr>
      </w:pPr>
      <w:r w:rsidRPr="00334B25">
        <w:rPr>
          <w:rFonts w:hint="cs"/>
          <w:b/>
          <w:rtl/>
        </w:rPr>
        <w:t>דוח ביקורת זה משקף תמונת מצב עגומה בכל הנוגע לפעילות הגורמים הממשלתיים והתנהלותם בנושא זיהומי מים בין ישראל ליהודה, לשומרון ולרצועת עזה. מדובר בסדרת כשלים וחסמים תפקודיים: הפסקת פעילות ועדת המים המשותפת; חסמים לקידום ולייזום פרויקטים מול גורמים בינלאומיים; חולשה בתיאום הפעילות בין הגורמים הממשלתיים; מעורבות נמוכה של דרג מדיני בנושא ואי-קבלת החלטות בסוגיות חשובות; התנהלות שלא על בסיס תכניות המגדירות יעדים ולוחות זמנים לטיפול בסוגיות שונות.</w:t>
      </w:r>
    </w:p>
    <w:p w:rsidR="009B0B3E" w:rsidRPr="00334B25" w:rsidP="0065275D">
      <w:pPr>
        <w:pStyle w:val="takzir-text"/>
        <w:pBdr>
          <w:bottom w:val="none" w:sz="0" w:space="0" w:color="auto"/>
        </w:pBdr>
        <w:bidi/>
        <w:rPr>
          <w:b/>
          <w:rtl/>
        </w:rPr>
      </w:pPr>
      <w:r w:rsidRPr="00334B25">
        <w:rPr>
          <w:rFonts w:hint="cs"/>
          <w:b/>
          <w:rtl/>
        </w:rPr>
        <w:t>לכשלים ולחסמים האמורים יש קשר ישיר להתהוותם ולהחמרתם של מכלול מפגעים ונזקים סביבתיים ואחרים משני צדי הקו הירוק, שאלה הבולטים ביניהם: זיהום נחל קדרון משפכי ירושלים; זיהום נחלי השרון - נחל אלכסנדר ונחל שכם; זיהום נחל חברון; זיהום הנחלים מכמש, פרת ומעיין קלט; וזיהום הים והנחלים משפכי רצועת עזה.</w:t>
      </w:r>
    </w:p>
    <w:p w:rsidR="009B0B3E" w:rsidRPr="00334B25" w:rsidP="0065275D">
      <w:pPr>
        <w:pStyle w:val="takzir-text"/>
        <w:pBdr>
          <w:bottom w:val="none" w:sz="0" w:space="0" w:color="auto"/>
        </w:pBdr>
        <w:bidi/>
        <w:rPr>
          <w:b/>
          <w:rtl/>
        </w:rPr>
      </w:pPr>
      <w:r w:rsidRPr="00334B25">
        <w:rPr>
          <w:rFonts w:hint="cs"/>
          <w:b/>
          <w:rtl/>
        </w:rPr>
        <w:t>על הגורמים הממשלתיים - המנהא"ז, מתפ"ש, רשות המים, המשרד להג"ס, משרד הבריאות, משרד החוץ, המשרד לשת"פ אזורי - וכן על הרשויות המקומיות ותאגידי מים הנוגעים בדבר לפעול, כל אחד בתחומו, לתיקון הליקויים כפי שפורטו בדוח זה.</w:t>
      </w:r>
    </w:p>
    <w:p w:rsidR="009B0B3E" w:rsidRPr="00334B25" w:rsidP="0065275D">
      <w:pPr>
        <w:pStyle w:val="takzir-text"/>
        <w:pBdr>
          <w:bottom w:val="none" w:sz="0" w:space="0" w:color="auto"/>
        </w:pBdr>
        <w:bidi/>
        <w:rPr>
          <w:b/>
          <w:rtl/>
        </w:rPr>
      </w:pPr>
      <w:r w:rsidRPr="00334B25">
        <w:rPr>
          <w:rFonts w:hint="cs"/>
          <w:b/>
          <w:rtl/>
        </w:rPr>
        <w:t>ואולם, מעבר לפעולה הנחוצה של כל אחד מהגורמים כאמור, ממצאיו של דוח זה מחייבים פעולה מערכתית שתביא לגיבוש תכנית ביצוע כוללת שתבטיח צמצום ניכר ברמת הזיהומים והנזקים כבר בשנים הקרובות ומוקדם ככל האפשר. נוכח</w:t>
      </w:r>
      <w:r w:rsidRPr="00334B25">
        <w:rPr>
          <w:b/>
          <w:rtl/>
        </w:rPr>
        <w:t xml:space="preserve"> מורכבות הנושא וריבוי הגורמים המעורבים בו, </w:t>
      </w:r>
      <w:r w:rsidRPr="00334B25">
        <w:rPr>
          <w:rFonts w:hint="cs"/>
          <w:b/>
          <w:rtl/>
        </w:rPr>
        <w:t>נדרש תיאום, שיתוף פעולה בין כלל הגורמים ותכלול עבודתם. משרד מבקר המדינה ממליץ אפוא לממשלה להקים צוות בין-משרדי, בשיתוף משרדי הממשלה והגופים הרלוונטיים, בראשות משרד ממשלתי אחד, שיוביל עבודת מטה בנושא ניהול סביבה חוצת גבולות; מטרותיו של הצוות יהיו לגבש מדיניות ממשלתית בנושא, להמליץ על גורם ממשלתי אחד שיוביל ויתכלל אותו, וליצור מנגנונים שייתנו מענה גם לבעיות סביבתיות מורכבות.</w:t>
      </w:r>
    </w:p>
    <w:p w:rsidR="009B0B3E" w:rsidRPr="00334B25" w:rsidP="0065275D">
      <w:pPr>
        <w:pStyle w:val="takzir-text"/>
        <w:pBdr>
          <w:top w:val="none" w:sz="0" w:space="0" w:color="auto"/>
        </w:pBdr>
        <w:bidi/>
        <w:rPr>
          <w:b/>
          <w:rtl/>
        </w:rPr>
      </w:pPr>
      <w:r w:rsidRPr="00334B25">
        <w:rPr>
          <w:rFonts w:hint="cs"/>
          <w:b/>
          <w:rtl/>
        </w:rPr>
        <w:t>בתיקון הליקויים וביישום ההמלצות שפורטו בדוח זה יהיה משום צעד חשוב לקראת צמצום זיהומי המים בין ישראל ליהודה, שומרון ורצועת עזה ולעידוד פרויקטים נוספים להגנת הסביבה, הבריאות ולשיפור איכות החיים באזורנו, תוך כדי רתימת גורמים בינלאומיים רלוונטיים לסיוע בקידום נושאים אלה.</w:t>
      </w:r>
    </w:p>
    <w:p w:rsidR="00F1368B" w:rsidRPr="0010599F" w:rsidP="000B6A34">
      <w:pPr>
        <w:spacing w:line="240" w:lineRule="exact"/>
        <w:ind w:right="2268"/>
        <w:jc w:val="both"/>
        <w:rPr>
          <w:rFonts w:ascii="Tahoma" w:hAnsi="Tahoma" w:cs="Tahoma"/>
          <w:sz w:val="17"/>
          <w:szCs w:val="17"/>
          <w:rtl/>
        </w:rPr>
      </w:pPr>
    </w:p>
    <w:p w:rsidR="00327FBF" w:rsidRPr="0010599F" w:rsidP="000B6A34">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553A75" w:rsidP="000B6A34">
      <w:pPr>
        <w:pStyle w:val="KOT4"/>
        <w:rPr>
          <w:rtl/>
        </w:rPr>
      </w:pPr>
      <w:bookmarkStart w:id="10" w:name="_Toc453775305"/>
      <w:bookmarkStart w:id="11" w:name="_Toc457383785"/>
      <w:bookmarkEnd w:id="0"/>
      <w:bookmarkEnd w:id="1"/>
      <w:bookmarkEnd w:id="2"/>
      <w:bookmarkEnd w:id="3"/>
      <w:bookmarkEnd w:id="4"/>
      <w:r>
        <w:rPr>
          <w:rFonts w:hint="cs"/>
          <w:rtl/>
        </w:rPr>
        <w:t>מבוא</w:t>
      </w:r>
      <w:bookmarkEnd w:id="10"/>
      <w:bookmarkEnd w:id="11"/>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הסביבה ומשאבי הטבע אינם מכירים בגבולות מדיניים מכל סוג שהוא. זיהומי מים</w:t>
      </w:r>
      <w:r w:rsidRPr="0012789B" w:rsidR="00B62BCF">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B62BC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88470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5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664948">
                            <w:pPr>
                              <w:spacing w:before="120" w:after="0" w:line="240" w:lineRule="atLeast"/>
                              <w:rPr>
                                <w:rFonts w:cs="Tahoma"/>
                                <w:color w:val="0B5294"/>
                                <w:spacing w:val="-4"/>
                                <w:sz w:val="24"/>
                                <w:szCs w:val="24"/>
                                <w:rtl/>
                              </w:rPr>
                            </w:pPr>
                            <w:r w:rsidRPr="00664948">
                              <w:rPr>
                                <w:rFonts w:cs="Tahoma" w:hint="eastAsia"/>
                                <w:color w:val="0B5294"/>
                                <w:spacing w:val="-4"/>
                                <w:sz w:val="24"/>
                                <w:szCs w:val="24"/>
                                <w:rtl/>
                              </w:rPr>
                              <w:t>זיהום</w:t>
                            </w:r>
                            <w:r w:rsidRPr="00664948">
                              <w:rPr>
                                <w:rFonts w:cs="Tahoma"/>
                                <w:color w:val="0B5294"/>
                                <w:spacing w:val="-4"/>
                                <w:sz w:val="24"/>
                                <w:szCs w:val="24"/>
                                <w:rtl/>
                              </w:rPr>
                              <w:t xml:space="preserve"> </w:t>
                            </w:r>
                            <w:r w:rsidRPr="00664948">
                              <w:rPr>
                                <w:rFonts w:cs="Tahoma" w:hint="eastAsia"/>
                                <w:color w:val="0B5294"/>
                                <w:spacing w:val="-4"/>
                                <w:sz w:val="24"/>
                                <w:szCs w:val="24"/>
                                <w:rtl/>
                              </w:rPr>
                              <w:t>מים</w:t>
                            </w:r>
                            <w:r w:rsidRPr="00664948">
                              <w:rPr>
                                <w:rFonts w:cs="Tahoma"/>
                                <w:color w:val="0B5294"/>
                                <w:spacing w:val="-4"/>
                                <w:sz w:val="24"/>
                                <w:szCs w:val="24"/>
                                <w:rtl/>
                              </w:rPr>
                              <w:t xml:space="preserve"> </w:t>
                            </w:r>
                            <w:r w:rsidRPr="00664948">
                              <w:rPr>
                                <w:rFonts w:cs="Tahoma" w:hint="eastAsia"/>
                                <w:color w:val="0B5294"/>
                                <w:spacing w:val="-4"/>
                                <w:sz w:val="24"/>
                                <w:szCs w:val="24"/>
                                <w:rtl/>
                              </w:rPr>
                              <w:t>הוא</w:t>
                            </w:r>
                            <w:r w:rsidRPr="00664948">
                              <w:rPr>
                                <w:rFonts w:cs="Tahoma"/>
                                <w:color w:val="0B5294"/>
                                <w:spacing w:val="-4"/>
                                <w:sz w:val="24"/>
                                <w:szCs w:val="24"/>
                                <w:rtl/>
                              </w:rPr>
                              <w:t xml:space="preserve"> </w:t>
                            </w:r>
                            <w:r w:rsidRPr="00664948">
                              <w:rPr>
                                <w:rFonts w:cs="Tahoma" w:hint="eastAsia"/>
                                <w:color w:val="0B5294"/>
                                <w:spacing w:val="-4"/>
                                <w:sz w:val="24"/>
                                <w:szCs w:val="24"/>
                                <w:rtl/>
                              </w:rPr>
                              <w:t>המפגע</w:t>
                            </w:r>
                            <w:r w:rsidRPr="00664948">
                              <w:rPr>
                                <w:rFonts w:cs="Tahoma"/>
                                <w:color w:val="0B5294"/>
                                <w:spacing w:val="-4"/>
                                <w:sz w:val="24"/>
                                <w:szCs w:val="24"/>
                                <w:rtl/>
                              </w:rPr>
                              <w:t xml:space="preserve"> </w:t>
                            </w:r>
                            <w:r w:rsidRPr="00664948">
                              <w:rPr>
                                <w:rFonts w:cs="Tahoma" w:hint="eastAsia"/>
                                <w:color w:val="0B5294"/>
                                <w:spacing w:val="-4"/>
                                <w:sz w:val="24"/>
                                <w:szCs w:val="24"/>
                                <w:rtl/>
                              </w:rPr>
                              <w:t>הסביבתי</w:t>
                            </w:r>
                            <w:r w:rsidRPr="00664948">
                              <w:rPr>
                                <w:rFonts w:cs="Tahoma"/>
                                <w:color w:val="0B5294"/>
                                <w:spacing w:val="-4"/>
                                <w:sz w:val="24"/>
                                <w:szCs w:val="24"/>
                                <w:rtl/>
                              </w:rPr>
                              <w:t xml:space="preserve"> </w:t>
                            </w:r>
                            <w:r w:rsidRPr="00664948">
                              <w:rPr>
                                <w:rFonts w:cs="Tahoma" w:hint="eastAsia"/>
                                <w:color w:val="0B5294"/>
                                <w:spacing w:val="-4"/>
                                <w:sz w:val="24"/>
                                <w:szCs w:val="24"/>
                                <w:rtl/>
                              </w:rPr>
                              <w:t>החמור</w:t>
                            </w:r>
                            <w:r w:rsidRPr="00664948">
                              <w:rPr>
                                <w:rFonts w:cs="Tahoma"/>
                                <w:color w:val="0B5294"/>
                                <w:spacing w:val="-4"/>
                                <w:sz w:val="24"/>
                                <w:szCs w:val="24"/>
                                <w:rtl/>
                              </w:rPr>
                              <w:t xml:space="preserve"> </w:t>
                            </w:r>
                            <w:r w:rsidRPr="00664948">
                              <w:rPr>
                                <w:rFonts w:cs="Tahoma" w:hint="eastAsia"/>
                                <w:color w:val="0B5294"/>
                                <w:spacing w:val="-4"/>
                                <w:sz w:val="24"/>
                                <w:szCs w:val="24"/>
                                <w:rtl/>
                              </w:rPr>
                              <w:t>ביותר</w:t>
                            </w:r>
                            <w:r w:rsidRPr="00664948">
                              <w:rPr>
                                <w:rFonts w:cs="Tahoma"/>
                                <w:color w:val="0B5294"/>
                                <w:spacing w:val="-4"/>
                                <w:sz w:val="24"/>
                                <w:szCs w:val="24"/>
                                <w:rtl/>
                              </w:rPr>
                              <w:t xml:space="preserve"> </w:t>
                            </w:r>
                            <w:r w:rsidRPr="00664948">
                              <w:rPr>
                                <w:rFonts w:cs="Tahoma" w:hint="eastAsia"/>
                                <w:color w:val="0B5294"/>
                                <w:spacing w:val="-4"/>
                                <w:sz w:val="24"/>
                                <w:szCs w:val="24"/>
                                <w:rtl/>
                              </w:rPr>
                              <w:t>בין</w:t>
                            </w:r>
                            <w:r w:rsidRPr="00664948">
                              <w:rPr>
                                <w:rFonts w:cs="Tahoma"/>
                                <w:color w:val="0B5294"/>
                                <w:spacing w:val="-4"/>
                                <w:sz w:val="24"/>
                                <w:szCs w:val="24"/>
                                <w:rtl/>
                              </w:rPr>
                              <w:t xml:space="preserve"> </w:t>
                            </w:r>
                            <w:r w:rsidRPr="00664948">
                              <w:rPr>
                                <w:rFonts w:cs="Tahoma" w:hint="eastAsia"/>
                                <w:color w:val="0B5294"/>
                                <w:spacing w:val="-4"/>
                                <w:sz w:val="24"/>
                                <w:szCs w:val="24"/>
                                <w:rtl/>
                              </w:rPr>
                              <w:t>מדינת</w:t>
                            </w:r>
                            <w:r w:rsidRPr="00664948">
                              <w:rPr>
                                <w:rFonts w:cs="Tahoma"/>
                                <w:color w:val="0B5294"/>
                                <w:spacing w:val="-4"/>
                                <w:sz w:val="24"/>
                                <w:szCs w:val="24"/>
                                <w:rtl/>
                              </w:rPr>
                              <w:t xml:space="preserve"> </w:t>
                            </w:r>
                            <w:r w:rsidRPr="00664948">
                              <w:rPr>
                                <w:rFonts w:cs="Tahoma" w:hint="eastAsia"/>
                                <w:color w:val="0B5294"/>
                                <w:spacing w:val="-4"/>
                                <w:sz w:val="24"/>
                                <w:szCs w:val="24"/>
                                <w:rtl/>
                              </w:rPr>
                              <w:t>ישראל</w:t>
                            </w:r>
                            <w:r w:rsidRPr="00664948">
                              <w:rPr>
                                <w:rFonts w:cs="Tahoma"/>
                                <w:color w:val="0B5294"/>
                                <w:spacing w:val="-4"/>
                                <w:sz w:val="24"/>
                                <w:szCs w:val="24"/>
                                <w:rtl/>
                              </w:rPr>
                              <w:t xml:space="preserve"> </w:t>
                            </w:r>
                            <w:r w:rsidRPr="00664948">
                              <w:rPr>
                                <w:rFonts w:cs="Tahoma" w:hint="eastAsia"/>
                                <w:color w:val="0B5294"/>
                                <w:spacing w:val="-4"/>
                                <w:sz w:val="24"/>
                                <w:szCs w:val="24"/>
                                <w:rtl/>
                              </w:rPr>
                              <w:t>לשטחי</w:t>
                            </w:r>
                            <w:r w:rsidRPr="00664948">
                              <w:rPr>
                                <w:rFonts w:cs="Tahoma"/>
                                <w:color w:val="0B5294"/>
                                <w:spacing w:val="-4"/>
                                <w:sz w:val="24"/>
                                <w:szCs w:val="24"/>
                                <w:rtl/>
                              </w:rPr>
                              <w:t xml:space="preserve"> </w:t>
                            </w:r>
                            <w:r w:rsidRPr="00664948">
                              <w:rPr>
                                <w:rFonts w:cs="Tahoma" w:hint="eastAsia"/>
                                <w:color w:val="0B5294"/>
                                <w:spacing w:val="-4"/>
                                <w:sz w:val="24"/>
                                <w:szCs w:val="24"/>
                                <w:rtl/>
                              </w:rPr>
                              <w:t>יהודה</w:t>
                            </w:r>
                            <w:r w:rsidRPr="00664948">
                              <w:rPr>
                                <w:rFonts w:cs="Tahoma"/>
                                <w:color w:val="0B5294"/>
                                <w:spacing w:val="-4"/>
                                <w:sz w:val="24"/>
                                <w:szCs w:val="24"/>
                                <w:rtl/>
                              </w:rPr>
                              <w:t xml:space="preserve"> </w:t>
                            </w:r>
                            <w:r w:rsidRPr="00664948">
                              <w:rPr>
                                <w:rFonts w:cs="Tahoma" w:hint="eastAsia"/>
                                <w:color w:val="0B5294"/>
                                <w:spacing w:val="-4"/>
                                <w:sz w:val="24"/>
                                <w:szCs w:val="24"/>
                                <w:rtl/>
                              </w:rPr>
                              <w:t>ושומרון</w:t>
                            </w:r>
                            <w:r w:rsidRPr="00664948">
                              <w:rPr>
                                <w:rFonts w:cs="Tahoma"/>
                                <w:color w:val="0B5294"/>
                                <w:spacing w:val="-4"/>
                                <w:sz w:val="24"/>
                                <w:szCs w:val="24"/>
                                <w:rtl/>
                              </w:rPr>
                              <w:t xml:space="preserve"> </w:t>
                            </w:r>
                            <w:r w:rsidRPr="00664948">
                              <w:rPr>
                                <w:rFonts w:cs="Tahoma" w:hint="eastAsia"/>
                                <w:color w:val="0B5294"/>
                                <w:spacing w:val="-4"/>
                                <w:sz w:val="24"/>
                                <w:szCs w:val="24"/>
                                <w:rtl/>
                              </w:rPr>
                              <w:t>בשל</w:t>
                            </w:r>
                            <w:r w:rsidRPr="00664948">
                              <w:rPr>
                                <w:rFonts w:cs="Tahoma"/>
                                <w:color w:val="0B5294"/>
                                <w:spacing w:val="-4"/>
                                <w:sz w:val="24"/>
                                <w:szCs w:val="24"/>
                                <w:rtl/>
                              </w:rPr>
                              <w:t xml:space="preserve"> </w:t>
                            </w:r>
                            <w:r w:rsidRPr="00664948">
                              <w:rPr>
                                <w:rFonts w:cs="Tahoma" w:hint="eastAsia"/>
                                <w:color w:val="0B5294"/>
                                <w:spacing w:val="-4"/>
                                <w:sz w:val="24"/>
                                <w:szCs w:val="24"/>
                                <w:rtl/>
                              </w:rPr>
                              <w:t>העובדה</w:t>
                            </w:r>
                            <w:r w:rsidRPr="00664948">
                              <w:rPr>
                                <w:rFonts w:cs="Tahoma"/>
                                <w:color w:val="0B5294"/>
                                <w:spacing w:val="-4"/>
                                <w:sz w:val="24"/>
                                <w:szCs w:val="24"/>
                                <w:rtl/>
                              </w:rPr>
                              <w:t xml:space="preserve"> </w:t>
                            </w:r>
                            <w:r w:rsidRPr="00664948">
                              <w:rPr>
                                <w:rFonts w:cs="Tahoma" w:hint="eastAsia"/>
                                <w:color w:val="0B5294"/>
                                <w:spacing w:val="-4"/>
                                <w:sz w:val="24"/>
                                <w:szCs w:val="24"/>
                                <w:rtl/>
                              </w:rPr>
                              <w:t>שהוא</w:t>
                            </w:r>
                            <w:r w:rsidRPr="00664948">
                              <w:rPr>
                                <w:rFonts w:cs="Tahoma"/>
                                <w:color w:val="0B5294"/>
                                <w:spacing w:val="-4"/>
                                <w:sz w:val="24"/>
                                <w:szCs w:val="24"/>
                                <w:rtl/>
                              </w:rPr>
                              <w:t xml:space="preserve"> </w:t>
                            </w:r>
                            <w:r w:rsidRPr="00664948">
                              <w:rPr>
                                <w:rFonts w:cs="Tahoma" w:hint="eastAsia"/>
                                <w:color w:val="0B5294"/>
                                <w:spacing w:val="-4"/>
                                <w:sz w:val="24"/>
                                <w:szCs w:val="24"/>
                                <w:rtl/>
                              </w:rPr>
                              <w:t>מסכן</w:t>
                            </w:r>
                            <w:r w:rsidRPr="00664948">
                              <w:rPr>
                                <w:rFonts w:cs="Tahoma"/>
                                <w:color w:val="0B5294"/>
                                <w:spacing w:val="-4"/>
                                <w:sz w:val="24"/>
                                <w:szCs w:val="24"/>
                                <w:rtl/>
                              </w:rPr>
                              <w:t xml:space="preserve"> </w:t>
                            </w:r>
                            <w:r w:rsidRPr="00664948">
                              <w:rPr>
                                <w:rFonts w:cs="Tahoma" w:hint="eastAsia"/>
                                <w:color w:val="0B5294"/>
                                <w:spacing w:val="-4"/>
                                <w:sz w:val="24"/>
                                <w:szCs w:val="24"/>
                                <w:rtl/>
                              </w:rPr>
                              <w:t>את</w:t>
                            </w:r>
                            <w:r w:rsidRPr="00664948">
                              <w:rPr>
                                <w:rFonts w:cs="Tahoma"/>
                                <w:color w:val="0B5294"/>
                                <w:spacing w:val="-4"/>
                                <w:sz w:val="24"/>
                                <w:szCs w:val="24"/>
                                <w:rtl/>
                              </w:rPr>
                              <w:t xml:space="preserve"> </w:t>
                            </w:r>
                            <w:r w:rsidRPr="00664948">
                              <w:rPr>
                                <w:rFonts w:cs="Tahoma" w:hint="eastAsia"/>
                                <w:color w:val="0B5294"/>
                                <w:spacing w:val="-4"/>
                                <w:sz w:val="24"/>
                                <w:szCs w:val="24"/>
                                <w:rtl/>
                              </w:rPr>
                              <w:t>מקור</w:t>
                            </w:r>
                            <w:r w:rsidRPr="00664948">
                              <w:rPr>
                                <w:rFonts w:cs="Tahoma"/>
                                <w:color w:val="0B5294"/>
                                <w:spacing w:val="-4"/>
                                <w:sz w:val="24"/>
                                <w:szCs w:val="24"/>
                                <w:rtl/>
                              </w:rPr>
                              <w:t xml:space="preserve"> </w:t>
                            </w:r>
                            <w:r w:rsidRPr="00664948">
                              <w:rPr>
                                <w:rFonts w:cs="Tahoma" w:hint="eastAsia"/>
                                <w:color w:val="0B5294"/>
                                <w:spacing w:val="-4"/>
                                <w:sz w:val="24"/>
                                <w:szCs w:val="24"/>
                                <w:rtl/>
                              </w:rPr>
                              <w:t>המים</w:t>
                            </w:r>
                            <w:r w:rsidRPr="00664948">
                              <w:rPr>
                                <w:rFonts w:cs="Tahoma"/>
                                <w:color w:val="0B5294"/>
                                <w:spacing w:val="-4"/>
                                <w:sz w:val="24"/>
                                <w:szCs w:val="24"/>
                                <w:rtl/>
                              </w:rPr>
                              <w:t xml:space="preserve"> </w:t>
                            </w:r>
                            <w:r w:rsidRPr="00664948">
                              <w:rPr>
                                <w:rFonts w:cs="Tahoma" w:hint="eastAsia"/>
                                <w:color w:val="0B5294"/>
                                <w:spacing w:val="-4"/>
                                <w:sz w:val="24"/>
                                <w:szCs w:val="24"/>
                                <w:rtl/>
                              </w:rPr>
                              <w:t>הטבעיים</w:t>
                            </w:r>
                            <w:r w:rsidRPr="00664948">
                              <w:rPr>
                                <w:rFonts w:cs="Tahoma"/>
                                <w:color w:val="0B5294"/>
                                <w:spacing w:val="-4"/>
                                <w:sz w:val="24"/>
                                <w:szCs w:val="24"/>
                                <w:rtl/>
                              </w:rPr>
                              <w:t xml:space="preserve"> </w:t>
                            </w:r>
                            <w:r w:rsidRPr="00664948">
                              <w:rPr>
                                <w:rFonts w:cs="Tahoma" w:hint="eastAsia"/>
                                <w:color w:val="0B5294"/>
                                <w:spacing w:val="-4"/>
                                <w:sz w:val="24"/>
                                <w:szCs w:val="24"/>
                                <w:rtl/>
                              </w:rPr>
                              <w:t>החשוב</w:t>
                            </w:r>
                            <w:r w:rsidRPr="00664948">
                              <w:rPr>
                                <w:rFonts w:cs="Tahoma"/>
                                <w:color w:val="0B5294"/>
                                <w:spacing w:val="-4"/>
                                <w:sz w:val="24"/>
                                <w:szCs w:val="24"/>
                                <w:rtl/>
                              </w:rPr>
                              <w:t xml:space="preserve"> </w:t>
                            </w:r>
                            <w:r w:rsidRPr="00664948">
                              <w:rPr>
                                <w:rFonts w:cs="Tahoma" w:hint="eastAsia"/>
                                <w:color w:val="0B5294"/>
                                <w:spacing w:val="-4"/>
                                <w:sz w:val="24"/>
                                <w:szCs w:val="24"/>
                                <w:rtl/>
                              </w:rPr>
                              <w:t>ביותר</w:t>
                            </w:r>
                            <w:r w:rsidRPr="00664948">
                              <w:rPr>
                                <w:rFonts w:cs="Tahoma"/>
                                <w:color w:val="0B5294"/>
                                <w:spacing w:val="-4"/>
                                <w:sz w:val="24"/>
                                <w:szCs w:val="24"/>
                                <w:rtl/>
                              </w:rPr>
                              <w:t xml:space="preserve"> </w:t>
                            </w:r>
                            <w:r w:rsidRPr="00664948">
                              <w:rPr>
                                <w:rFonts w:cs="Tahoma" w:hint="eastAsia"/>
                                <w:color w:val="0B5294"/>
                                <w:spacing w:val="-4"/>
                                <w:sz w:val="24"/>
                                <w:szCs w:val="24"/>
                                <w:rtl/>
                              </w:rPr>
                              <w:t>שלה</w:t>
                            </w:r>
                            <w:r w:rsidRPr="00664948">
                              <w:rPr>
                                <w:rFonts w:cs="Tahoma"/>
                                <w:color w:val="0B5294"/>
                                <w:spacing w:val="-4"/>
                                <w:sz w:val="24"/>
                                <w:szCs w:val="24"/>
                                <w:rtl/>
                              </w:rPr>
                              <w:t xml:space="preserve"> - </w:t>
                            </w:r>
                            <w:r w:rsidRPr="00664948">
                              <w:rPr>
                                <w:rFonts w:cs="Tahoma" w:hint="eastAsia"/>
                                <w:color w:val="0B5294"/>
                                <w:spacing w:val="-4"/>
                                <w:sz w:val="24"/>
                                <w:szCs w:val="24"/>
                                <w:rtl/>
                              </w:rPr>
                              <w:t>אקוות</w:t>
                            </w:r>
                            <w:r w:rsidRPr="00664948">
                              <w:rPr>
                                <w:rFonts w:cs="Tahoma"/>
                                <w:color w:val="0B5294"/>
                                <w:spacing w:val="-4"/>
                                <w:sz w:val="24"/>
                                <w:szCs w:val="24"/>
                                <w:rtl/>
                              </w:rPr>
                              <w:t xml:space="preserve"> </w:t>
                            </w:r>
                            <w:r w:rsidRPr="00664948">
                              <w:rPr>
                                <w:rFonts w:cs="Tahoma" w:hint="eastAsia"/>
                                <w:color w:val="0B5294"/>
                                <w:spacing w:val="-4"/>
                                <w:sz w:val="24"/>
                                <w:szCs w:val="24"/>
                                <w:rtl/>
                              </w:rPr>
                              <w:t>ההר</w:t>
                            </w:r>
                            <w:r w:rsidRPr="00664948">
                              <w:rPr>
                                <w:rFonts w:cs="Tahoma"/>
                                <w:color w:val="0B5294"/>
                                <w:spacing w:val="-4"/>
                                <w:sz w:val="24"/>
                                <w:szCs w:val="24"/>
                                <w:rtl/>
                              </w:rPr>
                              <w:t xml:space="preserve"> </w:t>
                            </w:r>
                          </w:p>
                          <w:p w:rsidR="005B4DEC" w:rsidRPr="00373C5D" w:rsidP="00B62BC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6320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056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B4DEC" w:rsidRPr="00373C5D" w:rsidP="00B62BCF">
                      <w:pPr>
                        <w:spacing w:line="240" w:lineRule="atLeast"/>
                        <w:rPr>
                          <w:rFonts w:cs="Tahoma"/>
                          <w:b/>
                          <w:bCs/>
                          <w:color w:val="0B5294"/>
                          <w:sz w:val="48"/>
                          <w:szCs w:val="48"/>
                          <w:rtl/>
                        </w:rPr>
                      </w:p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42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664948">
                      <w:pPr>
                        <w:spacing w:before="120" w:after="0" w:line="240" w:lineRule="atLeast"/>
                        <w:rPr>
                          <w:rFonts w:cs="Tahoma"/>
                          <w:color w:val="0B5294"/>
                          <w:spacing w:val="-4"/>
                          <w:sz w:val="24"/>
                          <w:szCs w:val="24"/>
                          <w:rtl/>
                        </w:rPr>
                      </w:pPr>
                      <w:r w:rsidRPr="00664948">
                        <w:rPr>
                          <w:rFonts w:cs="Tahoma" w:hint="eastAsia"/>
                          <w:color w:val="0B5294"/>
                          <w:spacing w:val="-4"/>
                          <w:sz w:val="24"/>
                          <w:szCs w:val="24"/>
                          <w:rtl/>
                        </w:rPr>
                        <w:t>זיהום</w:t>
                      </w:r>
                      <w:r w:rsidRPr="00664948">
                        <w:rPr>
                          <w:rFonts w:cs="Tahoma"/>
                          <w:color w:val="0B5294"/>
                          <w:spacing w:val="-4"/>
                          <w:sz w:val="24"/>
                          <w:szCs w:val="24"/>
                          <w:rtl/>
                        </w:rPr>
                        <w:t xml:space="preserve"> </w:t>
                      </w:r>
                      <w:r w:rsidRPr="00664948">
                        <w:rPr>
                          <w:rFonts w:cs="Tahoma" w:hint="eastAsia"/>
                          <w:color w:val="0B5294"/>
                          <w:spacing w:val="-4"/>
                          <w:sz w:val="24"/>
                          <w:szCs w:val="24"/>
                          <w:rtl/>
                        </w:rPr>
                        <w:t>מים</w:t>
                      </w:r>
                      <w:r w:rsidRPr="00664948">
                        <w:rPr>
                          <w:rFonts w:cs="Tahoma"/>
                          <w:color w:val="0B5294"/>
                          <w:spacing w:val="-4"/>
                          <w:sz w:val="24"/>
                          <w:szCs w:val="24"/>
                          <w:rtl/>
                        </w:rPr>
                        <w:t xml:space="preserve"> </w:t>
                      </w:r>
                      <w:r w:rsidRPr="00664948">
                        <w:rPr>
                          <w:rFonts w:cs="Tahoma" w:hint="eastAsia"/>
                          <w:color w:val="0B5294"/>
                          <w:spacing w:val="-4"/>
                          <w:sz w:val="24"/>
                          <w:szCs w:val="24"/>
                          <w:rtl/>
                        </w:rPr>
                        <w:t>הוא</w:t>
                      </w:r>
                      <w:r w:rsidRPr="00664948">
                        <w:rPr>
                          <w:rFonts w:cs="Tahoma"/>
                          <w:color w:val="0B5294"/>
                          <w:spacing w:val="-4"/>
                          <w:sz w:val="24"/>
                          <w:szCs w:val="24"/>
                          <w:rtl/>
                        </w:rPr>
                        <w:t xml:space="preserve"> </w:t>
                      </w:r>
                      <w:r w:rsidRPr="00664948">
                        <w:rPr>
                          <w:rFonts w:cs="Tahoma" w:hint="eastAsia"/>
                          <w:color w:val="0B5294"/>
                          <w:spacing w:val="-4"/>
                          <w:sz w:val="24"/>
                          <w:szCs w:val="24"/>
                          <w:rtl/>
                        </w:rPr>
                        <w:t>המפגע</w:t>
                      </w:r>
                      <w:r w:rsidRPr="00664948">
                        <w:rPr>
                          <w:rFonts w:cs="Tahoma"/>
                          <w:color w:val="0B5294"/>
                          <w:spacing w:val="-4"/>
                          <w:sz w:val="24"/>
                          <w:szCs w:val="24"/>
                          <w:rtl/>
                        </w:rPr>
                        <w:t xml:space="preserve"> </w:t>
                      </w:r>
                      <w:r w:rsidRPr="00664948">
                        <w:rPr>
                          <w:rFonts w:cs="Tahoma" w:hint="eastAsia"/>
                          <w:color w:val="0B5294"/>
                          <w:spacing w:val="-4"/>
                          <w:sz w:val="24"/>
                          <w:szCs w:val="24"/>
                          <w:rtl/>
                        </w:rPr>
                        <w:t>הסביבתי</w:t>
                      </w:r>
                      <w:r w:rsidRPr="00664948">
                        <w:rPr>
                          <w:rFonts w:cs="Tahoma"/>
                          <w:color w:val="0B5294"/>
                          <w:spacing w:val="-4"/>
                          <w:sz w:val="24"/>
                          <w:szCs w:val="24"/>
                          <w:rtl/>
                        </w:rPr>
                        <w:t xml:space="preserve"> </w:t>
                      </w:r>
                      <w:r w:rsidRPr="00664948">
                        <w:rPr>
                          <w:rFonts w:cs="Tahoma" w:hint="eastAsia"/>
                          <w:color w:val="0B5294"/>
                          <w:spacing w:val="-4"/>
                          <w:sz w:val="24"/>
                          <w:szCs w:val="24"/>
                          <w:rtl/>
                        </w:rPr>
                        <w:t>החמור</w:t>
                      </w:r>
                      <w:r w:rsidRPr="00664948">
                        <w:rPr>
                          <w:rFonts w:cs="Tahoma"/>
                          <w:color w:val="0B5294"/>
                          <w:spacing w:val="-4"/>
                          <w:sz w:val="24"/>
                          <w:szCs w:val="24"/>
                          <w:rtl/>
                        </w:rPr>
                        <w:t xml:space="preserve"> </w:t>
                      </w:r>
                      <w:r w:rsidRPr="00664948">
                        <w:rPr>
                          <w:rFonts w:cs="Tahoma" w:hint="eastAsia"/>
                          <w:color w:val="0B5294"/>
                          <w:spacing w:val="-4"/>
                          <w:sz w:val="24"/>
                          <w:szCs w:val="24"/>
                          <w:rtl/>
                        </w:rPr>
                        <w:t>ביותר</w:t>
                      </w:r>
                      <w:r w:rsidRPr="00664948">
                        <w:rPr>
                          <w:rFonts w:cs="Tahoma"/>
                          <w:color w:val="0B5294"/>
                          <w:spacing w:val="-4"/>
                          <w:sz w:val="24"/>
                          <w:szCs w:val="24"/>
                          <w:rtl/>
                        </w:rPr>
                        <w:t xml:space="preserve"> </w:t>
                      </w:r>
                      <w:r w:rsidRPr="00664948">
                        <w:rPr>
                          <w:rFonts w:cs="Tahoma" w:hint="eastAsia"/>
                          <w:color w:val="0B5294"/>
                          <w:spacing w:val="-4"/>
                          <w:sz w:val="24"/>
                          <w:szCs w:val="24"/>
                          <w:rtl/>
                        </w:rPr>
                        <w:t>בין</w:t>
                      </w:r>
                      <w:r w:rsidRPr="00664948">
                        <w:rPr>
                          <w:rFonts w:cs="Tahoma"/>
                          <w:color w:val="0B5294"/>
                          <w:spacing w:val="-4"/>
                          <w:sz w:val="24"/>
                          <w:szCs w:val="24"/>
                          <w:rtl/>
                        </w:rPr>
                        <w:t xml:space="preserve"> </w:t>
                      </w:r>
                      <w:r w:rsidRPr="00664948">
                        <w:rPr>
                          <w:rFonts w:cs="Tahoma" w:hint="eastAsia"/>
                          <w:color w:val="0B5294"/>
                          <w:spacing w:val="-4"/>
                          <w:sz w:val="24"/>
                          <w:szCs w:val="24"/>
                          <w:rtl/>
                        </w:rPr>
                        <w:t>מדינת</w:t>
                      </w:r>
                      <w:r w:rsidRPr="00664948">
                        <w:rPr>
                          <w:rFonts w:cs="Tahoma"/>
                          <w:color w:val="0B5294"/>
                          <w:spacing w:val="-4"/>
                          <w:sz w:val="24"/>
                          <w:szCs w:val="24"/>
                          <w:rtl/>
                        </w:rPr>
                        <w:t xml:space="preserve"> </w:t>
                      </w:r>
                      <w:r w:rsidRPr="00664948">
                        <w:rPr>
                          <w:rFonts w:cs="Tahoma" w:hint="eastAsia"/>
                          <w:color w:val="0B5294"/>
                          <w:spacing w:val="-4"/>
                          <w:sz w:val="24"/>
                          <w:szCs w:val="24"/>
                          <w:rtl/>
                        </w:rPr>
                        <w:t>ישראל</w:t>
                      </w:r>
                      <w:r w:rsidRPr="00664948">
                        <w:rPr>
                          <w:rFonts w:cs="Tahoma"/>
                          <w:color w:val="0B5294"/>
                          <w:spacing w:val="-4"/>
                          <w:sz w:val="24"/>
                          <w:szCs w:val="24"/>
                          <w:rtl/>
                        </w:rPr>
                        <w:t xml:space="preserve"> </w:t>
                      </w:r>
                      <w:r w:rsidRPr="00664948">
                        <w:rPr>
                          <w:rFonts w:cs="Tahoma" w:hint="eastAsia"/>
                          <w:color w:val="0B5294"/>
                          <w:spacing w:val="-4"/>
                          <w:sz w:val="24"/>
                          <w:szCs w:val="24"/>
                          <w:rtl/>
                        </w:rPr>
                        <w:t>לשטחי</w:t>
                      </w:r>
                      <w:r w:rsidRPr="00664948">
                        <w:rPr>
                          <w:rFonts w:cs="Tahoma"/>
                          <w:color w:val="0B5294"/>
                          <w:spacing w:val="-4"/>
                          <w:sz w:val="24"/>
                          <w:szCs w:val="24"/>
                          <w:rtl/>
                        </w:rPr>
                        <w:t xml:space="preserve"> </w:t>
                      </w:r>
                      <w:r w:rsidRPr="00664948">
                        <w:rPr>
                          <w:rFonts w:cs="Tahoma" w:hint="eastAsia"/>
                          <w:color w:val="0B5294"/>
                          <w:spacing w:val="-4"/>
                          <w:sz w:val="24"/>
                          <w:szCs w:val="24"/>
                          <w:rtl/>
                        </w:rPr>
                        <w:t>יהודה</w:t>
                      </w:r>
                      <w:r w:rsidRPr="00664948">
                        <w:rPr>
                          <w:rFonts w:cs="Tahoma"/>
                          <w:color w:val="0B5294"/>
                          <w:spacing w:val="-4"/>
                          <w:sz w:val="24"/>
                          <w:szCs w:val="24"/>
                          <w:rtl/>
                        </w:rPr>
                        <w:t xml:space="preserve"> </w:t>
                      </w:r>
                      <w:r w:rsidRPr="00664948">
                        <w:rPr>
                          <w:rFonts w:cs="Tahoma" w:hint="eastAsia"/>
                          <w:color w:val="0B5294"/>
                          <w:spacing w:val="-4"/>
                          <w:sz w:val="24"/>
                          <w:szCs w:val="24"/>
                          <w:rtl/>
                        </w:rPr>
                        <w:t>ושומרון</w:t>
                      </w:r>
                      <w:r w:rsidRPr="00664948">
                        <w:rPr>
                          <w:rFonts w:cs="Tahoma"/>
                          <w:color w:val="0B5294"/>
                          <w:spacing w:val="-4"/>
                          <w:sz w:val="24"/>
                          <w:szCs w:val="24"/>
                          <w:rtl/>
                        </w:rPr>
                        <w:t xml:space="preserve"> </w:t>
                      </w:r>
                      <w:r w:rsidRPr="00664948">
                        <w:rPr>
                          <w:rFonts w:cs="Tahoma" w:hint="eastAsia"/>
                          <w:color w:val="0B5294"/>
                          <w:spacing w:val="-4"/>
                          <w:sz w:val="24"/>
                          <w:szCs w:val="24"/>
                          <w:rtl/>
                        </w:rPr>
                        <w:t>בשל</w:t>
                      </w:r>
                      <w:r w:rsidRPr="00664948">
                        <w:rPr>
                          <w:rFonts w:cs="Tahoma"/>
                          <w:color w:val="0B5294"/>
                          <w:spacing w:val="-4"/>
                          <w:sz w:val="24"/>
                          <w:szCs w:val="24"/>
                          <w:rtl/>
                        </w:rPr>
                        <w:t xml:space="preserve"> </w:t>
                      </w:r>
                      <w:r w:rsidRPr="00664948">
                        <w:rPr>
                          <w:rFonts w:cs="Tahoma" w:hint="eastAsia"/>
                          <w:color w:val="0B5294"/>
                          <w:spacing w:val="-4"/>
                          <w:sz w:val="24"/>
                          <w:szCs w:val="24"/>
                          <w:rtl/>
                        </w:rPr>
                        <w:t>העובדה</w:t>
                      </w:r>
                      <w:r w:rsidRPr="00664948">
                        <w:rPr>
                          <w:rFonts w:cs="Tahoma"/>
                          <w:color w:val="0B5294"/>
                          <w:spacing w:val="-4"/>
                          <w:sz w:val="24"/>
                          <w:szCs w:val="24"/>
                          <w:rtl/>
                        </w:rPr>
                        <w:t xml:space="preserve"> </w:t>
                      </w:r>
                      <w:r w:rsidRPr="00664948">
                        <w:rPr>
                          <w:rFonts w:cs="Tahoma" w:hint="eastAsia"/>
                          <w:color w:val="0B5294"/>
                          <w:spacing w:val="-4"/>
                          <w:sz w:val="24"/>
                          <w:szCs w:val="24"/>
                          <w:rtl/>
                        </w:rPr>
                        <w:t>שהוא</w:t>
                      </w:r>
                      <w:r w:rsidRPr="00664948">
                        <w:rPr>
                          <w:rFonts w:cs="Tahoma"/>
                          <w:color w:val="0B5294"/>
                          <w:spacing w:val="-4"/>
                          <w:sz w:val="24"/>
                          <w:szCs w:val="24"/>
                          <w:rtl/>
                        </w:rPr>
                        <w:t xml:space="preserve"> </w:t>
                      </w:r>
                      <w:r w:rsidRPr="00664948">
                        <w:rPr>
                          <w:rFonts w:cs="Tahoma" w:hint="eastAsia"/>
                          <w:color w:val="0B5294"/>
                          <w:spacing w:val="-4"/>
                          <w:sz w:val="24"/>
                          <w:szCs w:val="24"/>
                          <w:rtl/>
                        </w:rPr>
                        <w:t>מסכן</w:t>
                      </w:r>
                      <w:r w:rsidRPr="00664948">
                        <w:rPr>
                          <w:rFonts w:cs="Tahoma"/>
                          <w:color w:val="0B5294"/>
                          <w:spacing w:val="-4"/>
                          <w:sz w:val="24"/>
                          <w:szCs w:val="24"/>
                          <w:rtl/>
                        </w:rPr>
                        <w:t xml:space="preserve"> </w:t>
                      </w:r>
                      <w:r w:rsidRPr="00664948">
                        <w:rPr>
                          <w:rFonts w:cs="Tahoma" w:hint="eastAsia"/>
                          <w:color w:val="0B5294"/>
                          <w:spacing w:val="-4"/>
                          <w:sz w:val="24"/>
                          <w:szCs w:val="24"/>
                          <w:rtl/>
                        </w:rPr>
                        <w:t>את</w:t>
                      </w:r>
                      <w:r w:rsidRPr="00664948">
                        <w:rPr>
                          <w:rFonts w:cs="Tahoma"/>
                          <w:color w:val="0B5294"/>
                          <w:spacing w:val="-4"/>
                          <w:sz w:val="24"/>
                          <w:szCs w:val="24"/>
                          <w:rtl/>
                        </w:rPr>
                        <w:t xml:space="preserve"> </w:t>
                      </w:r>
                      <w:r w:rsidRPr="00664948">
                        <w:rPr>
                          <w:rFonts w:cs="Tahoma" w:hint="eastAsia"/>
                          <w:color w:val="0B5294"/>
                          <w:spacing w:val="-4"/>
                          <w:sz w:val="24"/>
                          <w:szCs w:val="24"/>
                          <w:rtl/>
                        </w:rPr>
                        <w:t>מקור</w:t>
                      </w:r>
                      <w:r w:rsidRPr="00664948">
                        <w:rPr>
                          <w:rFonts w:cs="Tahoma"/>
                          <w:color w:val="0B5294"/>
                          <w:spacing w:val="-4"/>
                          <w:sz w:val="24"/>
                          <w:szCs w:val="24"/>
                          <w:rtl/>
                        </w:rPr>
                        <w:t xml:space="preserve"> </w:t>
                      </w:r>
                      <w:r w:rsidRPr="00664948">
                        <w:rPr>
                          <w:rFonts w:cs="Tahoma" w:hint="eastAsia"/>
                          <w:color w:val="0B5294"/>
                          <w:spacing w:val="-4"/>
                          <w:sz w:val="24"/>
                          <w:szCs w:val="24"/>
                          <w:rtl/>
                        </w:rPr>
                        <w:t>המים</w:t>
                      </w:r>
                      <w:r w:rsidRPr="00664948">
                        <w:rPr>
                          <w:rFonts w:cs="Tahoma"/>
                          <w:color w:val="0B5294"/>
                          <w:spacing w:val="-4"/>
                          <w:sz w:val="24"/>
                          <w:szCs w:val="24"/>
                          <w:rtl/>
                        </w:rPr>
                        <w:t xml:space="preserve"> </w:t>
                      </w:r>
                      <w:r w:rsidRPr="00664948">
                        <w:rPr>
                          <w:rFonts w:cs="Tahoma" w:hint="eastAsia"/>
                          <w:color w:val="0B5294"/>
                          <w:spacing w:val="-4"/>
                          <w:sz w:val="24"/>
                          <w:szCs w:val="24"/>
                          <w:rtl/>
                        </w:rPr>
                        <w:t>הטבעיים</w:t>
                      </w:r>
                      <w:r w:rsidRPr="00664948">
                        <w:rPr>
                          <w:rFonts w:cs="Tahoma"/>
                          <w:color w:val="0B5294"/>
                          <w:spacing w:val="-4"/>
                          <w:sz w:val="24"/>
                          <w:szCs w:val="24"/>
                          <w:rtl/>
                        </w:rPr>
                        <w:t xml:space="preserve"> </w:t>
                      </w:r>
                      <w:r w:rsidRPr="00664948">
                        <w:rPr>
                          <w:rFonts w:cs="Tahoma" w:hint="eastAsia"/>
                          <w:color w:val="0B5294"/>
                          <w:spacing w:val="-4"/>
                          <w:sz w:val="24"/>
                          <w:szCs w:val="24"/>
                          <w:rtl/>
                        </w:rPr>
                        <w:t>החשוב</w:t>
                      </w:r>
                      <w:r w:rsidRPr="00664948">
                        <w:rPr>
                          <w:rFonts w:cs="Tahoma"/>
                          <w:color w:val="0B5294"/>
                          <w:spacing w:val="-4"/>
                          <w:sz w:val="24"/>
                          <w:szCs w:val="24"/>
                          <w:rtl/>
                        </w:rPr>
                        <w:t xml:space="preserve"> </w:t>
                      </w:r>
                      <w:r w:rsidRPr="00664948">
                        <w:rPr>
                          <w:rFonts w:cs="Tahoma" w:hint="eastAsia"/>
                          <w:color w:val="0B5294"/>
                          <w:spacing w:val="-4"/>
                          <w:sz w:val="24"/>
                          <w:szCs w:val="24"/>
                          <w:rtl/>
                        </w:rPr>
                        <w:t>ביותר</w:t>
                      </w:r>
                      <w:r w:rsidRPr="00664948">
                        <w:rPr>
                          <w:rFonts w:cs="Tahoma"/>
                          <w:color w:val="0B5294"/>
                          <w:spacing w:val="-4"/>
                          <w:sz w:val="24"/>
                          <w:szCs w:val="24"/>
                          <w:rtl/>
                        </w:rPr>
                        <w:t xml:space="preserve"> </w:t>
                      </w:r>
                      <w:r w:rsidRPr="00664948">
                        <w:rPr>
                          <w:rFonts w:cs="Tahoma" w:hint="eastAsia"/>
                          <w:color w:val="0B5294"/>
                          <w:spacing w:val="-4"/>
                          <w:sz w:val="24"/>
                          <w:szCs w:val="24"/>
                          <w:rtl/>
                        </w:rPr>
                        <w:t>שלה</w:t>
                      </w:r>
                      <w:r w:rsidRPr="00664948">
                        <w:rPr>
                          <w:rFonts w:cs="Tahoma"/>
                          <w:color w:val="0B5294"/>
                          <w:spacing w:val="-4"/>
                          <w:sz w:val="24"/>
                          <w:szCs w:val="24"/>
                          <w:rtl/>
                        </w:rPr>
                        <w:t xml:space="preserve"> - </w:t>
                      </w:r>
                      <w:r w:rsidRPr="00664948">
                        <w:rPr>
                          <w:rFonts w:cs="Tahoma" w:hint="eastAsia"/>
                          <w:color w:val="0B5294"/>
                          <w:spacing w:val="-4"/>
                          <w:sz w:val="24"/>
                          <w:szCs w:val="24"/>
                          <w:rtl/>
                        </w:rPr>
                        <w:t>אקוות</w:t>
                      </w:r>
                      <w:r w:rsidRPr="00664948">
                        <w:rPr>
                          <w:rFonts w:cs="Tahoma"/>
                          <w:color w:val="0B5294"/>
                          <w:spacing w:val="-4"/>
                          <w:sz w:val="24"/>
                          <w:szCs w:val="24"/>
                          <w:rtl/>
                        </w:rPr>
                        <w:t xml:space="preserve"> </w:t>
                      </w:r>
                      <w:r w:rsidRPr="00664948">
                        <w:rPr>
                          <w:rFonts w:cs="Tahoma" w:hint="eastAsia"/>
                          <w:color w:val="0B5294"/>
                          <w:spacing w:val="-4"/>
                          <w:sz w:val="24"/>
                          <w:szCs w:val="24"/>
                          <w:rtl/>
                        </w:rPr>
                        <w:t>ההר</w:t>
                      </w:r>
                      <w:r w:rsidRPr="00664948">
                        <w:rPr>
                          <w:rFonts w:cs="Tahoma"/>
                          <w:color w:val="0B5294"/>
                          <w:spacing w:val="-4"/>
                          <w:sz w:val="24"/>
                          <w:szCs w:val="24"/>
                          <w:rtl/>
                        </w:rPr>
                        <w:t xml:space="preserve"> </w:t>
                      </w:r>
                    </w:p>
                    <w:p w:rsidR="005B4DEC" w:rsidRPr="00373C5D" w:rsidP="00B62BCF">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6260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 xml:space="preserve"> ואוויר, חומרים מסוכנים, בעלי חיים מזיקים, צמחים פולשים וכדומה יוצרים מפגעים סביבתיים שאינם מתחשבים בתנועותיהם ובהשפעתם בגבולות בין מדינות או אוכלוסיות.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זיהום מים הוא המפגע הסביבתי החמור ביותר בין מדינת ישראל לשטחי יהודה ושומרון (להלן - יו"ש), בשל העובדה שהוא מסכן את מקור המים הטבעיים החשוב ביותר שלה - אקוות ההר</w:t>
      </w:r>
      <w:r>
        <w:rPr>
          <w:rStyle w:val="FootnoteReference0"/>
          <w:rFonts w:ascii="Tahoma" w:hAnsi="Tahoma" w:cs="Tahoma"/>
          <w:sz w:val="17"/>
          <w:szCs w:val="17"/>
          <w:rtl/>
        </w:rPr>
        <w:footnoteReference w:id="5"/>
      </w:r>
      <w:r w:rsidRPr="009B0B3E">
        <w:rPr>
          <w:rFonts w:ascii="Tahoma" w:hAnsi="Tahoma" w:cs="Tahoma" w:hint="cs"/>
          <w:sz w:val="17"/>
          <w:szCs w:val="17"/>
          <w:rtl/>
        </w:rPr>
        <w:t>. מי התהום של אקוות ההר, המשתרעת מבאר שבע בדרום ועד למורדות הכרמל בצפון, משמשים את כל האוכלוסייה באזור, הן הישראלית הן הפלסטינית</w:t>
      </w:r>
      <w:r>
        <w:rPr>
          <w:rStyle w:val="FootnoteReference0"/>
          <w:rFonts w:ascii="Tahoma" w:hAnsi="Tahoma" w:cs="Tahoma"/>
          <w:sz w:val="17"/>
          <w:szCs w:val="17"/>
          <w:rtl/>
        </w:rPr>
        <w:footnoteReference w:id="6"/>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אקוות ההר מספקת כ-</w:t>
      </w:r>
      <w:r w:rsidRPr="009B0B3E">
        <w:rPr>
          <w:rFonts w:ascii="Tahoma" w:hAnsi="Tahoma" w:cs="Tahoma" w:hint="cs"/>
          <w:sz w:val="17"/>
          <w:szCs w:val="17"/>
          <w:rtl/>
        </w:rPr>
        <w:t xml:space="preserve">20% </w:t>
      </w:r>
      <w:r w:rsidRPr="009B0B3E">
        <w:rPr>
          <w:rFonts w:ascii="Tahoma" w:hAnsi="Tahoma" w:cs="Tahoma"/>
          <w:sz w:val="17"/>
          <w:szCs w:val="17"/>
          <w:rtl/>
        </w:rPr>
        <w:t>מצריכת המים ב</w:t>
      </w:r>
      <w:r w:rsidRPr="009B0B3E">
        <w:rPr>
          <w:rFonts w:ascii="Tahoma" w:hAnsi="Tahoma" w:cs="Tahoma" w:hint="cs"/>
          <w:sz w:val="17"/>
          <w:szCs w:val="17"/>
          <w:rtl/>
        </w:rPr>
        <w:t xml:space="preserve">מדינת </w:t>
      </w:r>
      <w:r w:rsidRPr="009B0B3E">
        <w:rPr>
          <w:rFonts w:ascii="Tahoma" w:hAnsi="Tahoma" w:cs="Tahoma"/>
          <w:sz w:val="17"/>
          <w:szCs w:val="17"/>
          <w:rtl/>
        </w:rPr>
        <w:t>ישראל</w:t>
      </w:r>
      <w:r w:rsidRPr="009B0B3E">
        <w:rPr>
          <w:rFonts w:ascii="Tahoma" w:hAnsi="Tahoma" w:cs="Tahoma" w:hint="cs"/>
          <w:sz w:val="17"/>
          <w:szCs w:val="17"/>
          <w:rtl/>
        </w:rPr>
        <w:t>, ו</w:t>
      </w:r>
      <w:r w:rsidRPr="009B0B3E">
        <w:rPr>
          <w:rFonts w:ascii="Tahoma" w:hAnsi="Tahoma" w:cs="Tahoma"/>
          <w:sz w:val="17"/>
          <w:szCs w:val="17"/>
          <w:rtl/>
        </w:rPr>
        <w:t>חשיבותה נובעת הן מכמות המים השפירים בה והן מאיכותם הטובה יחסית</w:t>
      </w:r>
      <w:r w:rsidRPr="009B0B3E">
        <w:rPr>
          <w:rFonts w:ascii="Tahoma" w:hAnsi="Tahoma" w:cs="Tahoma" w:hint="cs"/>
          <w:sz w:val="17"/>
          <w:szCs w:val="17"/>
          <w:rtl/>
        </w:rPr>
        <w:t xml:space="preserve">. אף שבשנים האחרונות בנתה ישראל מתקני התפלת מי ים המספקים את מרבית תצרוכת המים הביתית בישראל, אי-אפשר מן הבחינה המעשית לאגור את מי ההתפלה, ובמצב חירום ללא מי התהום עלולה ישראל להימצא במצוקת מים קשה. לפי רשות המים, השנים 2015-2013 היו שנות בצורת, וב-2015 הייתה הבצורת החמורה ביותר זה 70 שנה. </w:t>
      </w:r>
    </w:p>
    <w:p w:rsidR="00553A75" w:rsidRPr="009B0B3E" w:rsidP="000B6A34">
      <w:pPr>
        <w:autoSpaceDE w:val="0"/>
        <w:autoSpaceDN w:val="0"/>
        <w:adjustRightInd w:val="0"/>
        <w:spacing w:line="240" w:lineRule="exact"/>
        <w:ind w:right="2268"/>
        <w:jc w:val="both"/>
        <w:rPr>
          <w:rFonts w:ascii="Tahoma" w:hAnsi="Tahoma" w:cs="Tahoma"/>
          <w:sz w:val="17"/>
          <w:szCs w:val="17"/>
          <w:rtl/>
        </w:rPr>
      </w:pPr>
      <w:r w:rsidRPr="009B0B3E">
        <w:rPr>
          <w:rFonts w:ascii="Tahoma" w:hAnsi="Tahoma" w:cs="Tahoma" w:hint="cs"/>
          <w:sz w:val="17"/>
          <w:szCs w:val="17"/>
          <w:rtl/>
        </w:rPr>
        <w:t>רוב שטח אקוות ההר - הנחשבת לאקווה ראשית שבה הנזק אינו ניתן לתיקון - רגיש לזיהום</w:t>
      </w:r>
      <w:r>
        <w:rPr>
          <w:rStyle w:val="FootnoteReference0"/>
          <w:rFonts w:ascii="Tahoma" w:hAnsi="Tahoma" w:cs="Tahoma"/>
          <w:sz w:val="17"/>
          <w:szCs w:val="17"/>
          <w:rtl/>
        </w:rPr>
        <w:footnoteReference w:id="7"/>
      </w:r>
      <w:r w:rsidRPr="009B0B3E">
        <w:rPr>
          <w:rFonts w:ascii="Tahoma" w:hAnsi="Tahoma" w:cs="Tahoma" w:hint="cs"/>
          <w:sz w:val="17"/>
          <w:szCs w:val="17"/>
          <w:rtl/>
        </w:rPr>
        <w:t>. גודלו של אזור ההזנה של האקווה</w:t>
      </w:r>
      <w:r>
        <w:rPr>
          <w:rStyle w:val="FootnoteReference0"/>
          <w:rFonts w:ascii="Tahoma" w:hAnsi="Tahoma" w:cs="Tahoma"/>
          <w:sz w:val="17"/>
          <w:szCs w:val="17"/>
          <w:rtl/>
        </w:rPr>
        <w:footnoteReference w:id="8"/>
      </w:r>
      <w:r w:rsidRPr="009B0B3E">
        <w:rPr>
          <w:rFonts w:ascii="Tahoma" w:hAnsi="Tahoma" w:cs="Tahoma" w:hint="cs"/>
          <w:sz w:val="17"/>
          <w:szCs w:val="17"/>
          <w:rtl/>
        </w:rPr>
        <w:t xml:space="preserve"> הוא</w:t>
      </w:r>
      <w:r w:rsidRPr="009B0B3E">
        <w:rPr>
          <w:rFonts w:ascii="Tahoma" w:hAnsi="Tahoma" w:cs="Tahoma"/>
          <w:sz w:val="17"/>
          <w:szCs w:val="17"/>
          <w:rtl/>
        </w:rPr>
        <w:t xml:space="preserve"> </w:t>
      </w:r>
      <w:r w:rsidRPr="009B0B3E">
        <w:rPr>
          <w:rFonts w:ascii="Tahoma" w:hAnsi="Tahoma" w:cs="Tahoma" w:hint="cs"/>
          <w:sz w:val="17"/>
          <w:szCs w:val="17"/>
          <w:rtl/>
        </w:rPr>
        <w:t>כ</w:t>
      </w:r>
      <w:r w:rsidRPr="009B0B3E">
        <w:rPr>
          <w:rFonts w:ascii="Tahoma" w:hAnsi="Tahoma" w:cs="Tahoma"/>
          <w:sz w:val="17"/>
          <w:szCs w:val="17"/>
          <w:rtl/>
        </w:rPr>
        <w:t xml:space="preserve">-1,800 </w:t>
      </w: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ר, והוא נמצא רובו ככולו ממזרח ל"קו הירוק" - קו שביתת הנשק 1949</w:t>
      </w:r>
      <w:r>
        <w:rPr>
          <w:rStyle w:val="FootnoteReference0"/>
          <w:rFonts w:ascii="Tahoma" w:hAnsi="Tahoma" w:cs="Tahoma"/>
          <w:sz w:val="17"/>
          <w:szCs w:val="17"/>
          <w:rtl/>
        </w:rPr>
        <w:footnoteReference w:id="9"/>
      </w:r>
      <w:r w:rsidRPr="009B0B3E">
        <w:rPr>
          <w:rFonts w:ascii="Tahoma" w:hAnsi="Tahoma" w:cs="Tahoma" w:hint="cs"/>
          <w:sz w:val="17"/>
          <w:szCs w:val="17"/>
          <w:rtl/>
        </w:rPr>
        <w:t xml:space="preserve"> (להלן - הקו הירוק) בשטחי יו"ש. ואולם,</w:t>
      </w:r>
      <w:r w:rsidRPr="009B0B3E">
        <w:rPr>
          <w:rFonts w:ascii="Tahoma" w:hAnsi="Tahoma" w:cs="Tahoma"/>
          <w:sz w:val="17"/>
          <w:szCs w:val="17"/>
          <w:rtl/>
        </w:rPr>
        <w:t xml:space="preserve"> </w:t>
      </w:r>
      <w:r w:rsidRPr="009B0B3E">
        <w:rPr>
          <w:rFonts w:ascii="Tahoma" w:hAnsi="Tahoma" w:cs="Tahoma" w:hint="cs"/>
          <w:sz w:val="17"/>
          <w:szCs w:val="17"/>
          <w:rtl/>
        </w:rPr>
        <w:t>רוב</w:t>
      </w:r>
      <w:r w:rsidRPr="009B0B3E">
        <w:rPr>
          <w:rFonts w:ascii="Tahoma" w:hAnsi="Tahoma" w:cs="Tahoma"/>
          <w:sz w:val="17"/>
          <w:szCs w:val="17"/>
          <w:rtl/>
        </w:rPr>
        <w:t xml:space="preserve"> </w:t>
      </w:r>
      <w:r w:rsidRPr="009B0B3E">
        <w:rPr>
          <w:rFonts w:ascii="Tahoma" w:hAnsi="Tahoma" w:cs="Tahoma" w:hint="cs"/>
          <w:sz w:val="17"/>
          <w:szCs w:val="17"/>
          <w:rtl/>
        </w:rPr>
        <w:t>אזורי</w:t>
      </w:r>
      <w:r w:rsidRPr="009B0B3E">
        <w:rPr>
          <w:rFonts w:ascii="Tahoma" w:hAnsi="Tahoma" w:cs="Tahoma"/>
          <w:sz w:val="17"/>
          <w:szCs w:val="17"/>
          <w:rtl/>
        </w:rPr>
        <w:t xml:space="preserve"> </w:t>
      </w:r>
      <w:r w:rsidRPr="009B0B3E">
        <w:rPr>
          <w:rFonts w:ascii="Tahoma" w:hAnsi="Tahoma" w:cs="Tahoma" w:hint="cs"/>
          <w:sz w:val="17"/>
          <w:szCs w:val="17"/>
          <w:rtl/>
        </w:rPr>
        <w:t>האגירה</w:t>
      </w:r>
      <w:r>
        <w:rPr>
          <w:rStyle w:val="FootnoteReference0"/>
          <w:rFonts w:ascii="Tahoma" w:hAnsi="Tahoma" w:cs="Tahoma"/>
          <w:sz w:val="17"/>
          <w:szCs w:val="17"/>
          <w:rtl/>
        </w:rPr>
        <w:footnoteReference w:id="10"/>
      </w:r>
      <w:r w:rsidRPr="009B0B3E">
        <w:rPr>
          <w:rFonts w:ascii="Tahoma" w:hAnsi="Tahoma" w:cs="Tahoma"/>
          <w:sz w:val="17"/>
          <w:szCs w:val="17"/>
          <w:rtl/>
        </w:rPr>
        <w:t xml:space="preserve">, </w:t>
      </w:r>
      <w:r w:rsidRPr="009B0B3E">
        <w:rPr>
          <w:rFonts w:ascii="Tahoma" w:hAnsi="Tahoma" w:cs="Tahoma" w:hint="cs"/>
          <w:sz w:val="17"/>
          <w:szCs w:val="17"/>
          <w:rtl/>
        </w:rPr>
        <w:t>הנביעה</w:t>
      </w:r>
      <w:r w:rsidRPr="009B0B3E">
        <w:rPr>
          <w:rFonts w:ascii="Tahoma" w:hAnsi="Tahoma" w:cs="Tahoma"/>
          <w:sz w:val="17"/>
          <w:szCs w:val="17"/>
          <w:rtl/>
        </w:rPr>
        <w:t xml:space="preserve"> </w:t>
      </w:r>
      <w:r w:rsidRPr="009B0B3E">
        <w:rPr>
          <w:rFonts w:ascii="Tahoma" w:hAnsi="Tahoma" w:cs="Tahoma" w:hint="cs"/>
          <w:sz w:val="17"/>
          <w:szCs w:val="17"/>
          <w:rtl/>
        </w:rPr>
        <w:t>והשאיבה</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האקווה</w:t>
      </w:r>
      <w:r w:rsidRPr="009B0B3E">
        <w:rPr>
          <w:rFonts w:ascii="Tahoma" w:hAnsi="Tahoma" w:cs="Tahoma"/>
          <w:sz w:val="17"/>
          <w:szCs w:val="17"/>
          <w:rtl/>
        </w:rPr>
        <w:t xml:space="preserve"> </w:t>
      </w:r>
      <w:r w:rsidRPr="009B0B3E">
        <w:rPr>
          <w:rFonts w:ascii="Tahoma" w:hAnsi="Tahoma" w:cs="Tahoma" w:hint="cs"/>
          <w:sz w:val="17"/>
          <w:szCs w:val="17"/>
          <w:rtl/>
        </w:rPr>
        <w:t>נמצאים</w:t>
      </w:r>
      <w:r w:rsidRPr="009B0B3E">
        <w:rPr>
          <w:rFonts w:ascii="Tahoma" w:hAnsi="Tahoma" w:cs="Tahoma"/>
          <w:sz w:val="17"/>
          <w:szCs w:val="17"/>
          <w:rtl/>
        </w:rPr>
        <w:t xml:space="preserve"> </w:t>
      </w:r>
      <w:r w:rsidRPr="009B0B3E">
        <w:rPr>
          <w:rFonts w:ascii="Tahoma" w:hAnsi="Tahoma" w:cs="Tahoma" w:hint="cs"/>
          <w:sz w:val="17"/>
          <w:szCs w:val="17"/>
          <w:rtl/>
        </w:rPr>
        <w:t>ממערב</w:t>
      </w:r>
      <w:r w:rsidRPr="009B0B3E">
        <w:rPr>
          <w:rFonts w:ascii="Tahoma" w:hAnsi="Tahoma" w:cs="Tahoma"/>
          <w:sz w:val="17"/>
          <w:szCs w:val="17"/>
          <w:rtl/>
        </w:rPr>
        <w:t xml:space="preserve"> </w:t>
      </w:r>
      <w:r w:rsidRPr="009B0B3E">
        <w:rPr>
          <w:rFonts w:ascii="Tahoma" w:hAnsi="Tahoma" w:cs="Tahoma" w:hint="cs"/>
          <w:sz w:val="17"/>
          <w:szCs w:val="17"/>
          <w:rtl/>
        </w:rPr>
        <w:t>לקו</w:t>
      </w:r>
      <w:r w:rsidRPr="009B0B3E">
        <w:rPr>
          <w:rFonts w:ascii="Tahoma" w:hAnsi="Tahoma" w:cs="Tahoma"/>
          <w:sz w:val="17"/>
          <w:szCs w:val="17"/>
          <w:rtl/>
        </w:rPr>
        <w:t xml:space="preserve"> </w:t>
      </w:r>
      <w:r w:rsidRPr="009B0B3E">
        <w:rPr>
          <w:rFonts w:ascii="Tahoma" w:hAnsi="Tahoma" w:cs="Tahoma" w:hint="cs"/>
          <w:sz w:val="17"/>
          <w:szCs w:val="17"/>
          <w:rtl/>
        </w:rPr>
        <w:t>הירוק</w:t>
      </w:r>
      <w:r>
        <w:rPr>
          <w:rStyle w:val="FootnoteReference0"/>
          <w:rFonts w:ascii="Tahoma" w:hAnsi="Tahoma" w:cs="Tahoma"/>
          <w:sz w:val="17"/>
          <w:szCs w:val="17"/>
          <w:rtl/>
        </w:rPr>
        <w:footnoteReference w:id="11"/>
      </w:r>
      <w:r w:rsidRPr="009B0B3E">
        <w:rPr>
          <w:rFonts w:ascii="Tahoma" w:hAnsi="Tahoma" w:cs="Tahoma"/>
          <w:sz w:val="17"/>
          <w:szCs w:val="17"/>
          <w:rtl/>
        </w:rPr>
        <w:t>.</w:t>
      </w:r>
    </w:p>
    <w:p w:rsidR="00553A75" w:rsidRPr="009B0B3E" w:rsidP="000B6A34">
      <w:pPr>
        <w:pStyle w:val="tab-name"/>
        <w:rPr>
          <w:b/>
          <w:bCs/>
          <w:rtl/>
        </w:rPr>
      </w:pPr>
      <w:r w:rsidRPr="009B0B3E">
        <w:rPr>
          <w:rFonts w:hint="cs"/>
          <w:rtl/>
        </w:rPr>
        <w:t>מפה</w:t>
      </w:r>
      <w:r w:rsidRPr="009B0B3E">
        <w:rPr>
          <w:rtl/>
        </w:rPr>
        <w:t xml:space="preserve"> 1: </w:t>
      </w:r>
      <w:r w:rsidRPr="009B0B3E">
        <w:rPr>
          <w:rFonts w:hint="cs"/>
          <w:b/>
          <w:bCs/>
          <w:rtl/>
        </w:rPr>
        <w:t>שלושת</w:t>
      </w:r>
      <w:r w:rsidRPr="009B0B3E">
        <w:rPr>
          <w:b/>
          <w:bCs/>
          <w:rtl/>
        </w:rPr>
        <w:t xml:space="preserve"> </w:t>
      </w:r>
      <w:r w:rsidRPr="009B0B3E">
        <w:rPr>
          <w:rFonts w:hint="cs"/>
          <w:b/>
          <w:bCs/>
          <w:rtl/>
        </w:rPr>
        <w:t>אגני</w:t>
      </w:r>
      <w:r w:rsidRPr="009B0B3E">
        <w:rPr>
          <w:b/>
          <w:bCs/>
          <w:rtl/>
        </w:rPr>
        <w:t xml:space="preserve"> </w:t>
      </w:r>
      <w:r w:rsidRPr="009B0B3E">
        <w:rPr>
          <w:rFonts w:hint="cs"/>
          <w:b/>
          <w:bCs/>
          <w:rtl/>
        </w:rPr>
        <w:t>אקוות</w:t>
      </w:r>
      <w:r w:rsidRPr="009B0B3E">
        <w:rPr>
          <w:b/>
          <w:bCs/>
          <w:rtl/>
        </w:rPr>
        <w:t xml:space="preserve"> </w:t>
      </w:r>
      <w:r w:rsidRPr="009B0B3E">
        <w:rPr>
          <w:rFonts w:hint="cs"/>
          <w:b/>
          <w:bCs/>
          <w:rtl/>
        </w:rPr>
        <w:t>ההר</w:t>
      </w:r>
      <w:r w:rsidRPr="009B0B3E">
        <w:rPr>
          <w:b/>
          <w:bCs/>
          <w:rtl/>
        </w:rPr>
        <w:t xml:space="preserve">, </w:t>
      </w:r>
      <w:r w:rsidRPr="009B0B3E">
        <w:rPr>
          <w:rFonts w:hint="cs"/>
          <w:b/>
          <w:bCs/>
          <w:rtl/>
        </w:rPr>
        <w:t>הקו</w:t>
      </w:r>
      <w:r w:rsidRPr="009B0B3E">
        <w:rPr>
          <w:b/>
          <w:bCs/>
          <w:rtl/>
        </w:rPr>
        <w:t xml:space="preserve"> </w:t>
      </w:r>
      <w:r w:rsidRPr="009B0B3E">
        <w:rPr>
          <w:rFonts w:hint="cs"/>
          <w:b/>
          <w:bCs/>
          <w:rtl/>
        </w:rPr>
        <w:t>הירוק</w:t>
      </w:r>
      <w:r w:rsidRPr="009B0B3E">
        <w:rPr>
          <w:b/>
          <w:bCs/>
          <w:rtl/>
        </w:rPr>
        <w:t xml:space="preserve"> </w:t>
      </w:r>
      <w:r w:rsidRPr="009B0B3E">
        <w:rPr>
          <w:rFonts w:hint="cs"/>
          <w:b/>
          <w:bCs/>
          <w:rtl/>
        </w:rPr>
        <w:t>וקו</w:t>
      </w:r>
      <w:r w:rsidRPr="009B0B3E">
        <w:rPr>
          <w:b/>
          <w:bCs/>
          <w:rtl/>
        </w:rPr>
        <w:t xml:space="preserve"> </w:t>
      </w:r>
      <w:r w:rsidRPr="009B0B3E">
        <w:rPr>
          <w:rFonts w:hint="cs"/>
          <w:b/>
          <w:bCs/>
          <w:rtl/>
        </w:rPr>
        <w:t>פרשת</w:t>
      </w:r>
      <w:r w:rsidRPr="009B0B3E">
        <w:rPr>
          <w:b/>
          <w:bCs/>
          <w:rtl/>
        </w:rPr>
        <w:t xml:space="preserve"> </w:t>
      </w:r>
      <w:r w:rsidRPr="009B0B3E">
        <w:rPr>
          <w:rFonts w:hint="cs"/>
          <w:b/>
          <w:bCs/>
          <w:rtl/>
        </w:rPr>
        <w:t>המים</w:t>
      </w:r>
      <w:r w:rsidRPr="009B0B3E">
        <w:rPr>
          <w:b/>
          <w:bCs/>
          <w:rtl/>
        </w:rPr>
        <w:t xml:space="preserve"> </w:t>
      </w:r>
    </w:p>
    <w:p w:rsidR="00553A75" w:rsidRPr="009B0B3E" w:rsidP="000B6A34">
      <w:pPr>
        <w:autoSpaceDE w:val="0"/>
        <w:autoSpaceDN w:val="0"/>
        <w:adjustRightInd w:val="0"/>
        <w:spacing w:line="240" w:lineRule="atLeast"/>
        <w:rPr>
          <w:rFonts w:ascii="Tahoma" w:hAnsi="Tahoma" w:cs="Tahoma"/>
          <w:sz w:val="17"/>
          <w:szCs w:val="17"/>
          <w:rtl/>
        </w:rPr>
      </w:pPr>
      <w:r>
        <w:rPr>
          <w:rFonts w:ascii="Tahoma" w:hAnsi="Tahoma" w:cs="Tahoma"/>
          <w:noProof/>
          <w:sz w:val="17"/>
          <w:szCs w:val="17"/>
          <w:rtl/>
        </w:rPr>
        <w:drawing>
          <wp:inline distT="0" distB="0" distL="0" distR="0">
            <wp:extent cx="3960796" cy="516395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53395" name="map-1.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960796" cy="5163954"/>
                    </a:xfrm>
                    <a:prstGeom prst="rect">
                      <a:avLst/>
                    </a:prstGeom>
                  </pic:spPr>
                </pic:pic>
              </a:graphicData>
            </a:graphic>
          </wp:inline>
        </w:drawing>
      </w:r>
    </w:p>
    <w:p w:rsidR="00553A75" w:rsidRPr="009B0B3E" w:rsidP="000B6A34">
      <w:pPr>
        <w:pStyle w:val="text-source"/>
        <w:rPr>
          <w:rtl/>
        </w:rPr>
      </w:pPr>
      <w:r w:rsidRPr="009B0B3E">
        <w:rPr>
          <w:rFonts w:hint="cs"/>
          <w:rtl/>
        </w:rPr>
        <w:t xml:space="preserve">מקור: רשות המים, </w:t>
      </w:r>
      <w:r w:rsidRPr="00E74A4D">
        <w:rPr>
          <w:rFonts w:hint="cs"/>
          <w:b/>
          <w:bCs/>
          <w:rtl/>
        </w:rPr>
        <w:t>סוגיית</w:t>
      </w:r>
      <w:r w:rsidRPr="00E74A4D">
        <w:rPr>
          <w:b/>
          <w:bCs/>
          <w:rtl/>
        </w:rPr>
        <w:t xml:space="preserve"> </w:t>
      </w:r>
      <w:r w:rsidRPr="00E74A4D">
        <w:rPr>
          <w:rFonts w:hint="cs"/>
          <w:b/>
          <w:bCs/>
          <w:rtl/>
        </w:rPr>
        <w:t>המים</w:t>
      </w:r>
      <w:r w:rsidRPr="00E74A4D">
        <w:rPr>
          <w:b/>
          <w:bCs/>
          <w:rtl/>
        </w:rPr>
        <w:t xml:space="preserve"> </w:t>
      </w:r>
      <w:r w:rsidRPr="00E74A4D">
        <w:rPr>
          <w:rFonts w:hint="cs"/>
          <w:b/>
          <w:bCs/>
          <w:rtl/>
        </w:rPr>
        <w:t>בין</w:t>
      </w:r>
      <w:r w:rsidRPr="00E74A4D">
        <w:rPr>
          <w:b/>
          <w:bCs/>
          <w:rtl/>
        </w:rPr>
        <w:t xml:space="preserve"> </w:t>
      </w:r>
      <w:r w:rsidRPr="00E74A4D">
        <w:rPr>
          <w:rFonts w:hint="cs"/>
          <w:b/>
          <w:bCs/>
          <w:rtl/>
        </w:rPr>
        <w:t>ישראל</w:t>
      </w:r>
      <w:r w:rsidRPr="00E74A4D">
        <w:rPr>
          <w:b/>
          <w:bCs/>
          <w:rtl/>
        </w:rPr>
        <w:t xml:space="preserve"> </w:t>
      </w:r>
      <w:r w:rsidRPr="00E74A4D">
        <w:rPr>
          <w:rFonts w:hint="cs"/>
          <w:b/>
          <w:bCs/>
          <w:rtl/>
        </w:rPr>
        <w:t>לפלסטינים</w:t>
      </w:r>
      <w:r w:rsidRPr="009B0B3E">
        <w:rPr>
          <w:rFonts w:hint="cs"/>
          <w:rtl/>
        </w:rPr>
        <w:t xml:space="preserve"> (2009)</w:t>
      </w:r>
      <w:r>
        <w:rPr>
          <w:rStyle w:val="FootnoteReference0"/>
          <w:sz w:val="17"/>
          <w:szCs w:val="17"/>
          <w:rtl/>
        </w:rPr>
        <w:footnoteReference w:id="12"/>
      </w:r>
      <w:r w:rsidRPr="009B0B3E">
        <w:rPr>
          <w:rFonts w:hint="cs"/>
          <w:rtl/>
        </w:rPr>
        <w:t xml:space="preserve"> </w:t>
      </w:r>
    </w:p>
    <w:p w:rsidR="00553A75" w:rsidP="000B6A34">
      <w:pPr>
        <w:pStyle w:val="a7"/>
        <w:spacing w:line="269" w:lineRule="auto"/>
        <w:rPr>
          <w:rtl/>
        </w:rPr>
      </w:pPr>
    </w:p>
    <w:p w:rsidR="00553A75" w:rsidRPr="009B0B3E" w:rsidP="000B6A34">
      <w:pPr>
        <w:pStyle w:val="tab-name"/>
        <w:rPr>
          <w:rtl/>
        </w:rPr>
      </w:pPr>
      <w:r w:rsidRPr="009B0B3E">
        <w:rPr>
          <w:rFonts w:hint="cs"/>
          <w:rtl/>
        </w:rPr>
        <w:t>תרשים</w:t>
      </w:r>
      <w:r w:rsidRPr="009B0B3E">
        <w:rPr>
          <w:rtl/>
        </w:rPr>
        <w:t xml:space="preserve"> 1: </w:t>
      </w:r>
      <w:r w:rsidRPr="00E74A4D">
        <w:rPr>
          <w:b/>
          <w:bCs/>
          <w:rtl/>
        </w:rPr>
        <w:t>חתך תלת</w:t>
      </w:r>
      <w:r w:rsidRPr="00E74A4D">
        <w:rPr>
          <w:rFonts w:hint="cs"/>
          <w:b/>
          <w:bCs/>
          <w:rtl/>
        </w:rPr>
        <w:t>-</w:t>
      </w:r>
      <w:r w:rsidRPr="00E74A4D">
        <w:rPr>
          <w:b/>
          <w:bCs/>
          <w:rtl/>
        </w:rPr>
        <w:t>ממדי של אקוו</w:t>
      </w:r>
      <w:r w:rsidRPr="00E74A4D">
        <w:rPr>
          <w:rFonts w:hint="cs"/>
          <w:b/>
          <w:bCs/>
          <w:rtl/>
        </w:rPr>
        <w:t>ת</w:t>
      </w:r>
      <w:r w:rsidRPr="00E74A4D">
        <w:rPr>
          <w:b/>
          <w:bCs/>
          <w:rtl/>
        </w:rPr>
        <w:t xml:space="preserve"> ההר באזור הרי יהודה</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400040" cy="3939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47602" name="GRF-1.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939540"/>
                    </a:xfrm>
                    <a:prstGeom prst="rect">
                      <a:avLst/>
                    </a:prstGeom>
                  </pic:spPr>
                </pic:pic>
              </a:graphicData>
            </a:graphic>
          </wp:inline>
        </w:drawing>
      </w:r>
    </w:p>
    <w:p w:rsidR="00553A75" w:rsidRPr="009B0B3E" w:rsidP="000B6A34">
      <w:pPr>
        <w:pStyle w:val="text-source"/>
        <w:rPr>
          <w:rtl/>
        </w:rPr>
      </w:pPr>
      <w:r w:rsidRPr="009B0B3E">
        <w:rPr>
          <w:rFonts w:hint="cs"/>
          <w:rtl/>
        </w:rPr>
        <w:t xml:space="preserve">מקור: רשות המים, </w:t>
      </w:r>
      <w:r w:rsidRPr="00E74A4D">
        <w:rPr>
          <w:rFonts w:hint="cs"/>
          <w:b/>
          <w:bCs/>
          <w:rtl/>
        </w:rPr>
        <w:t>סוגיית</w:t>
      </w:r>
      <w:r w:rsidRPr="00E74A4D">
        <w:rPr>
          <w:b/>
          <w:bCs/>
          <w:rtl/>
        </w:rPr>
        <w:t xml:space="preserve"> </w:t>
      </w:r>
      <w:r w:rsidRPr="00E74A4D">
        <w:rPr>
          <w:rFonts w:hint="cs"/>
          <w:b/>
          <w:bCs/>
          <w:rtl/>
        </w:rPr>
        <w:t>המים</w:t>
      </w:r>
      <w:r w:rsidRPr="00E74A4D">
        <w:rPr>
          <w:b/>
          <w:bCs/>
          <w:rtl/>
        </w:rPr>
        <w:t xml:space="preserve"> </w:t>
      </w:r>
      <w:r w:rsidRPr="00E74A4D">
        <w:rPr>
          <w:rFonts w:hint="cs"/>
          <w:b/>
          <w:bCs/>
          <w:rtl/>
        </w:rPr>
        <w:t>בין</w:t>
      </w:r>
      <w:r w:rsidRPr="00E74A4D">
        <w:rPr>
          <w:b/>
          <w:bCs/>
          <w:rtl/>
        </w:rPr>
        <w:t xml:space="preserve"> </w:t>
      </w:r>
      <w:r w:rsidRPr="00E74A4D">
        <w:rPr>
          <w:rFonts w:hint="cs"/>
          <w:b/>
          <w:bCs/>
          <w:rtl/>
        </w:rPr>
        <w:t>ישראל</w:t>
      </w:r>
      <w:r w:rsidRPr="00E74A4D">
        <w:rPr>
          <w:b/>
          <w:bCs/>
          <w:rtl/>
        </w:rPr>
        <w:t xml:space="preserve"> </w:t>
      </w:r>
      <w:r w:rsidRPr="00E74A4D">
        <w:rPr>
          <w:rFonts w:hint="cs"/>
          <w:b/>
          <w:bCs/>
          <w:rtl/>
        </w:rPr>
        <w:t>לפלסטינים</w:t>
      </w:r>
      <w:r w:rsidRPr="009B0B3E">
        <w:rPr>
          <w:rFonts w:hint="cs"/>
          <w:rtl/>
        </w:rPr>
        <w:t xml:space="preserve"> (2009)</w:t>
      </w:r>
      <w:r>
        <w:rPr>
          <w:rStyle w:val="FootnoteReference0"/>
          <w:sz w:val="17"/>
          <w:szCs w:val="17"/>
          <w:rtl/>
        </w:rPr>
        <w:footnoteReference w:id="13"/>
      </w:r>
      <w:r w:rsidRPr="009B0B3E">
        <w:rPr>
          <w:rFonts w:hint="cs"/>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מקור</w:t>
      </w:r>
      <w:r w:rsidRPr="009B0B3E">
        <w:rPr>
          <w:rFonts w:ascii="Tahoma" w:hAnsi="Tahoma" w:cs="Tahoma"/>
          <w:sz w:val="17"/>
          <w:szCs w:val="17"/>
          <w:rtl/>
        </w:rPr>
        <w:t xml:space="preserve"> הזיהום העיקרי של אקוות ההר הוא מי שפכים לא מטופלים, ביתיים ותעשייתיים. </w:t>
      </w:r>
      <w:r w:rsidRPr="009B0B3E">
        <w:rPr>
          <w:rFonts w:ascii="Tahoma" w:hAnsi="Tahoma" w:cs="Tahoma" w:hint="cs"/>
          <w:sz w:val="17"/>
          <w:szCs w:val="17"/>
          <w:rtl/>
        </w:rPr>
        <w:t>מרבית השפכים ביו"ש אינם עוברים טיפול נאות להסרת המזהמים, והם מוזרמים לנחלים או לבורות ספיגה. על פי</w:t>
      </w:r>
      <w:r w:rsidRPr="009B0B3E">
        <w:rPr>
          <w:rFonts w:ascii="Tahoma" w:hAnsi="Tahoma" w:cs="Tahoma"/>
          <w:sz w:val="17"/>
          <w:szCs w:val="17"/>
          <w:rtl/>
        </w:rPr>
        <w:t xml:space="preserve"> </w:t>
      </w:r>
      <w:r w:rsidRPr="009B0B3E">
        <w:rPr>
          <w:rFonts w:ascii="Tahoma" w:hAnsi="Tahoma" w:cs="Tahoma" w:hint="cs"/>
          <w:sz w:val="17"/>
          <w:szCs w:val="17"/>
          <w:rtl/>
        </w:rPr>
        <w:t>רט</w:t>
      </w:r>
      <w:r w:rsidRPr="009B0B3E">
        <w:rPr>
          <w:rFonts w:ascii="Tahoma" w:hAnsi="Tahoma" w:cs="Tahoma"/>
          <w:sz w:val="17"/>
          <w:szCs w:val="17"/>
          <w:rtl/>
        </w:rPr>
        <w:t>"ג</w:t>
      </w:r>
      <w:r w:rsidRPr="009B0B3E">
        <w:rPr>
          <w:rFonts w:ascii="Tahoma" w:hAnsi="Tahoma" w:cs="Tahoma" w:hint="cs"/>
          <w:sz w:val="17"/>
          <w:szCs w:val="17"/>
          <w:rtl/>
        </w:rPr>
        <w:t xml:space="preserve">, </w:t>
      </w:r>
      <w:r w:rsidRPr="009B0B3E">
        <w:rPr>
          <w:rFonts w:ascii="Tahoma" w:hAnsi="Tahoma" w:cs="Tahoma"/>
          <w:sz w:val="17"/>
          <w:szCs w:val="17"/>
          <w:rtl/>
        </w:rPr>
        <w:t>חלק גדול מנחלי יהודה ושומרון משמש</w:t>
      </w:r>
      <w:r w:rsidRPr="009B0B3E">
        <w:rPr>
          <w:rFonts w:ascii="Tahoma" w:hAnsi="Tahoma" w:cs="Tahoma" w:hint="cs"/>
          <w:sz w:val="17"/>
          <w:szCs w:val="17"/>
          <w:rtl/>
        </w:rPr>
        <w:t>ים</w:t>
      </w:r>
      <w:r w:rsidRPr="009B0B3E">
        <w:rPr>
          <w:rFonts w:ascii="Tahoma" w:hAnsi="Tahoma" w:cs="Tahoma"/>
          <w:sz w:val="17"/>
          <w:szCs w:val="17"/>
          <w:rtl/>
        </w:rPr>
        <w:t xml:space="preserve"> צינור ביוב להזרמת שפכים. השפכים, הכוללים שפכים סניטריים ותעשייתיים</w:t>
      </w:r>
      <w:r w:rsidRPr="009B0B3E">
        <w:rPr>
          <w:rFonts w:ascii="Tahoma" w:hAnsi="Tahoma" w:cs="Tahoma" w:hint="cs"/>
          <w:sz w:val="17"/>
          <w:szCs w:val="17"/>
          <w:rtl/>
        </w:rPr>
        <w:t>,</w:t>
      </w:r>
      <w:r w:rsidRPr="009B0B3E">
        <w:rPr>
          <w:rFonts w:ascii="Tahoma" w:hAnsi="Tahoma" w:cs="Tahoma"/>
          <w:sz w:val="17"/>
          <w:szCs w:val="17"/>
          <w:rtl/>
        </w:rPr>
        <w:t xml:space="preserve"> מוזרמים לנחלים, מחלחלים </w:t>
      </w:r>
      <w:r w:rsidRPr="009B0B3E">
        <w:rPr>
          <w:rFonts w:ascii="Tahoma" w:hAnsi="Tahoma" w:cs="Tahoma" w:hint="cs"/>
          <w:sz w:val="17"/>
          <w:szCs w:val="17"/>
          <w:rtl/>
        </w:rPr>
        <w:t xml:space="preserve">לתוך </w:t>
      </w:r>
      <w:r w:rsidRPr="009B0B3E">
        <w:rPr>
          <w:rFonts w:ascii="Tahoma" w:hAnsi="Tahoma" w:cs="Tahoma"/>
          <w:sz w:val="17"/>
          <w:szCs w:val="17"/>
          <w:rtl/>
        </w:rPr>
        <w:t>הקרקע ומזהמים את המעיינות ו</w:t>
      </w:r>
      <w:r w:rsidRPr="009B0B3E">
        <w:rPr>
          <w:rFonts w:ascii="Tahoma" w:hAnsi="Tahoma" w:cs="Tahoma" w:hint="cs"/>
          <w:sz w:val="17"/>
          <w:szCs w:val="17"/>
          <w:rtl/>
        </w:rPr>
        <w:t xml:space="preserve">את </w:t>
      </w:r>
      <w:r w:rsidRPr="009B0B3E">
        <w:rPr>
          <w:rFonts w:ascii="Tahoma" w:hAnsi="Tahoma" w:cs="Tahoma"/>
          <w:sz w:val="17"/>
          <w:szCs w:val="17"/>
          <w:rtl/>
        </w:rPr>
        <w:t xml:space="preserve">מי התהום. </w:t>
      </w:r>
      <w:r w:rsidRPr="009B0B3E">
        <w:rPr>
          <w:rFonts w:ascii="Tahoma" w:hAnsi="Tahoma" w:cs="Tahoma" w:hint="cs"/>
          <w:sz w:val="17"/>
          <w:szCs w:val="17"/>
          <w:rtl/>
        </w:rPr>
        <w:t>מקור זיהום נוסף וחמור הוא מאות אתרי פסולת לא מוסדרים באזור יו"ש, שתשטיפיהם המזוהמים מחלחלים למי התהום</w:t>
      </w:r>
      <w:r>
        <w:rPr>
          <w:rStyle w:val="FootnoteReference0"/>
          <w:rFonts w:ascii="Tahoma" w:hAnsi="Tahoma" w:cs="Tahoma"/>
          <w:sz w:val="17"/>
          <w:szCs w:val="17"/>
          <w:rtl/>
        </w:rPr>
        <w:footnoteReference w:id="14"/>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זיהום מי התהום והנחלים מסכן את האוכלוסייה ואת הסביבה בשלושה היבטים עיקריים: </w:t>
      </w:r>
      <w:r w:rsidR="00E74A4D">
        <w:rPr>
          <w:rFonts w:ascii="Tahoma" w:hAnsi="Tahoma" w:cs="Tahoma" w:hint="cs"/>
          <w:sz w:val="17"/>
          <w:szCs w:val="17"/>
          <w:rtl/>
        </w:rPr>
        <w:t xml:space="preserve"> </w:t>
      </w:r>
      <w:r w:rsidRPr="009B0B3E">
        <w:rPr>
          <w:rFonts w:ascii="Tahoma" w:hAnsi="Tahoma" w:cs="Tahoma" w:hint="cs"/>
          <w:sz w:val="17"/>
          <w:szCs w:val="17"/>
          <w:rtl/>
        </w:rPr>
        <w:t xml:space="preserve">(א) הפחתת כמות המים הזמינים לשימוש האוכלוסייה החיה באזור; </w:t>
      </w:r>
      <w:r w:rsidR="00E74A4D">
        <w:rPr>
          <w:rFonts w:ascii="Tahoma" w:hAnsi="Tahoma" w:cs="Tahoma"/>
          <w:sz w:val="17"/>
          <w:szCs w:val="17"/>
          <w:rtl/>
        </w:rPr>
        <w:br/>
      </w:r>
      <w:r w:rsidRPr="009B0B3E">
        <w:rPr>
          <w:rFonts w:ascii="Tahoma" w:hAnsi="Tahoma" w:cs="Tahoma" w:hint="cs"/>
          <w:sz w:val="17"/>
          <w:szCs w:val="17"/>
          <w:rtl/>
        </w:rPr>
        <w:t>(ב)</w:t>
      </w:r>
      <w:r w:rsidRPr="009B0B3E">
        <w:rPr>
          <w:rFonts w:ascii="Tahoma" w:hAnsi="Tahoma" w:cs="Tahoma"/>
          <w:sz w:val="17"/>
          <w:szCs w:val="17"/>
          <w:rtl/>
        </w:rPr>
        <w:t xml:space="preserve"> </w:t>
      </w:r>
      <w:r w:rsidRPr="009B0B3E">
        <w:rPr>
          <w:rFonts w:ascii="Tahoma" w:hAnsi="Tahoma" w:cs="Tahoma" w:hint="cs"/>
          <w:sz w:val="17"/>
          <w:szCs w:val="17"/>
          <w:rtl/>
        </w:rPr>
        <w:t xml:space="preserve">פגיעה בבריאות הציבור ובאיכות חייו עקב מפגעים </w:t>
      </w:r>
      <w:r w:rsidRPr="009B0B3E">
        <w:rPr>
          <w:rFonts w:ascii="Tahoma" w:hAnsi="Tahoma" w:cs="Tahoma"/>
          <w:sz w:val="17"/>
          <w:szCs w:val="17"/>
          <w:rtl/>
        </w:rPr>
        <w:t>תברואתי</w:t>
      </w:r>
      <w:r w:rsidRPr="009B0B3E">
        <w:rPr>
          <w:rFonts w:ascii="Tahoma" w:hAnsi="Tahoma" w:cs="Tahoma" w:hint="cs"/>
          <w:sz w:val="17"/>
          <w:szCs w:val="17"/>
          <w:rtl/>
        </w:rPr>
        <w:t>ים ומטרדים סביבתיים</w:t>
      </w:r>
      <w:r>
        <w:rPr>
          <w:rStyle w:val="FootnoteReference0"/>
          <w:rFonts w:ascii="Tahoma" w:hAnsi="Tahoma" w:cs="Tahoma"/>
          <w:sz w:val="17"/>
          <w:szCs w:val="17"/>
          <w:rtl/>
        </w:rPr>
        <w:footnoteReference w:id="15"/>
      </w:r>
      <w:r w:rsidRPr="009B0B3E">
        <w:rPr>
          <w:rFonts w:ascii="Tahoma" w:hAnsi="Tahoma" w:cs="Tahoma" w:hint="cs"/>
          <w:sz w:val="17"/>
          <w:szCs w:val="17"/>
          <w:rtl/>
        </w:rPr>
        <w:t xml:space="preserve">; </w:t>
      </w:r>
      <w:r w:rsidR="00E74A4D">
        <w:rPr>
          <w:rFonts w:ascii="Tahoma" w:hAnsi="Tahoma" w:cs="Tahoma" w:hint="cs"/>
          <w:sz w:val="17"/>
          <w:szCs w:val="17"/>
          <w:rtl/>
        </w:rPr>
        <w:t xml:space="preserve"> </w:t>
      </w:r>
      <w:r w:rsidRPr="009B0B3E">
        <w:rPr>
          <w:rFonts w:ascii="Tahoma" w:hAnsi="Tahoma" w:cs="Tahoma" w:hint="cs"/>
          <w:sz w:val="17"/>
          <w:szCs w:val="17"/>
          <w:rtl/>
        </w:rPr>
        <w:t>(ג) פגיעה ב</w:t>
      </w:r>
      <w:r w:rsidRPr="009B0B3E">
        <w:rPr>
          <w:rFonts w:ascii="Tahoma" w:hAnsi="Tahoma" w:cs="Tahoma"/>
          <w:sz w:val="17"/>
          <w:szCs w:val="17"/>
          <w:rtl/>
        </w:rPr>
        <w:t>מערכות אקולוגיות</w:t>
      </w:r>
      <w:r>
        <w:rPr>
          <w:rStyle w:val="FootnoteReference0"/>
          <w:rFonts w:ascii="Tahoma" w:hAnsi="Tahoma" w:cs="Tahoma"/>
          <w:sz w:val="17"/>
          <w:szCs w:val="17"/>
          <w:rtl/>
        </w:rPr>
        <w:footnoteReference w:id="16"/>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לפי דוח ניטור נחלים, 2016 שכתבה רט"ג, </w:t>
      </w:r>
      <w:r w:rsidRPr="009B0B3E">
        <w:rPr>
          <w:rFonts w:ascii="Tahoma" w:hAnsi="Tahoma" w:cs="Tahoma"/>
          <w:sz w:val="17"/>
          <w:szCs w:val="17"/>
          <w:rtl/>
        </w:rPr>
        <w:t>ב</w:t>
      </w:r>
      <w:r w:rsidRPr="009B0B3E">
        <w:rPr>
          <w:rFonts w:ascii="Tahoma" w:hAnsi="Tahoma" w:cs="Tahoma" w:hint="cs"/>
          <w:sz w:val="17"/>
          <w:szCs w:val="17"/>
          <w:rtl/>
        </w:rPr>
        <w:t xml:space="preserve">יו"ש, </w:t>
      </w:r>
      <w:r w:rsidRPr="009B0B3E">
        <w:rPr>
          <w:rFonts w:ascii="Tahoma" w:hAnsi="Tahoma" w:cs="Tahoma"/>
          <w:sz w:val="17"/>
          <w:szCs w:val="17"/>
          <w:rtl/>
        </w:rPr>
        <w:t>אזור ההזנה של האקוו</w:t>
      </w:r>
      <w:r w:rsidRPr="009B0B3E">
        <w:rPr>
          <w:rFonts w:ascii="Tahoma" w:hAnsi="Tahoma" w:cs="Tahoma" w:hint="cs"/>
          <w:sz w:val="17"/>
          <w:szCs w:val="17"/>
          <w:rtl/>
        </w:rPr>
        <w:t>ה,</w:t>
      </w:r>
      <w:r w:rsidRPr="009B0B3E">
        <w:rPr>
          <w:rFonts w:ascii="Tahoma" w:hAnsi="Tahoma" w:cs="Tahoma"/>
          <w:sz w:val="17"/>
          <w:szCs w:val="17"/>
          <w:rtl/>
        </w:rPr>
        <w:t xml:space="preserve"> חי</w:t>
      </w:r>
      <w:r w:rsidRPr="009B0B3E">
        <w:rPr>
          <w:rFonts w:ascii="Tahoma" w:hAnsi="Tahoma" w:cs="Tahoma" w:hint="cs"/>
          <w:sz w:val="17"/>
          <w:szCs w:val="17"/>
          <w:rtl/>
        </w:rPr>
        <w:t>ו</w:t>
      </w:r>
      <w:r w:rsidRPr="009B0B3E">
        <w:rPr>
          <w:rFonts w:ascii="Tahoma" w:hAnsi="Tahoma" w:cs="Tahoma"/>
          <w:sz w:val="17"/>
          <w:szCs w:val="17"/>
          <w:rtl/>
        </w:rPr>
        <w:t xml:space="preserve"> נכון לשנת 201</w:t>
      </w:r>
      <w:r w:rsidRPr="009B0B3E">
        <w:rPr>
          <w:rFonts w:ascii="Tahoma" w:hAnsi="Tahoma" w:cs="Tahoma" w:hint="cs"/>
          <w:sz w:val="17"/>
          <w:szCs w:val="17"/>
          <w:rtl/>
        </w:rPr>
        <w:t>5</w:t>
      </w:r>
      <w:r w:rsidRPr="009B0B3E">
        <w:rPr>
          <w:rFonts w:ascii="Tahoma" w:hAnsi="Tahoma" w:cs="Tahoma"/>
          <w:sz w:val="17"/>
          <w:szCs w:val="17"/>
          <w:rtl/>
        </w:rPr>
        <w:t xml:space="preserve"> כ-3.25 מיליון תושבים</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פלסטינים וישראלים, ו</w:t>
      </w:r>
      <w:r w:rsidRPr="009B0B3E">
        <w:rPr>
          <w:rFonts w:ascii="Tahoma" w:hAnsi="Tahoma" w:cs="Tahoma"/>
          <w:sz w:val="17"/>
          <w:szCs w:val="17"/>
          <w:rtl/>
        </w:rPr>
        <w:t xml:space="preserve">השפכים של </w:t>
      </w:r>
      <w:r w:rsidRPr="009B0B3E">
        <w:rPr>
          <w:rFonts w:ascii="Tahoma" w:hAnsi="Tahoma" w:cs="Tahoma" w:hint="cs"/>
          <w:sz w:val="17"/>
          <w:szCs w:val="17"/>
          <w:rtl/>
        </w:rPr>
        <w:t>כ</w:t>
      </w:r>
      <w:r w:rsidRPr="009B0B3E">
        <w:rPr>
          <w:rFonts w:ascii="Tahoma" w:hAnsi="Tahoma" w:cs="Tahoma"/>
          <w:sz w:val="17"/>
          <w:szCs w:val="17"/>
          <w:rtl/>
        </w:rPr>
        <w:t>-2.</w:t>
      </w:r>
      <w:r w:rsidRPr="009B0B3E">
        <w:rPr>
          <w:rFonts w:ascii="Tahoma" w:hAnsi="Tahoma" w:cs="Tahoma" w:hint="cs"/>
          <w:sz w:val="17"/>
          <w:szCs w:val="17"/>
          <w:rtl/>
        </w:rPr>
        <w:t>5</w:t>
      </w:r>
      <w:r w:rsidRPr="009B0B3E">
        <w:rPr>
          <w:rFonts w:ascii="Tahoma" w:hAnsi="Tahoma" w:cs="Tahoma"/>
          <w:sz w:val="17"/>
          <w:szCs w:val="17"/>
          <w:rtl/>
        </w:rPr>
        <w:t xml:space="preserve"> מיליון תושבים </w:t>
      </w:r>
      <w:r w:rsidRPr="009B0B3E">
        <w:rPr>
          <w:rFonts w:ascii="Tahoma" w:hAnsi="Tahoma" w:cs="Tahoma" w:hint="cs"/>
          <w:sz w:val="17"/>
          <w:szCs w:val="17"/>
          <w:rtl/>
        </w:rPr>
        <w:t>מתוכם</w:t>
      </w:r>
      <w:r w:rsidRPr="009B0B3E">
        <w:rPr>
          <w:rFonts w:ascii="Tahoma" w:hAnsi="Tahoma" w:cs="Tahoma"/>
          <w:sz w:val="17"/>
          <w:szCs w:val="17"/>
          <w:rtl/>
        </w:rPr>
        <w:t xml:space="preserve"> (</w:t>
      </w:r>
      <w:r w:rsidRPr="009B0B3E">
        <w:rPr>
          <w:rFonts w:ascii="Tahoma" w:hAnsi="Tahoma" w:cs="Tahoma" w:hint="cs"/>
          <w:sz w:val="17"/>
          <w:szCs w:val="17"/>
          <w:rtl/>
        </w:rPr>
        <w:t>כ-77</w:t>
      </w:r>
      <w:r w:rsidRPr="009B0B3E">
        <w:rPr>
          <w:rFonts w:ascii="Tahoma" w:hAnsi="Tahoma" w:cs="Tahoma"/>
          <w:sz w:val="17"/>
          <w:szCs w:val="17"/>
          <w:rtl/>
        </w:rPr>
        <w:t xml:space="preserve">%) אינם </w:t>
      </w:r>
      <w:r w:rsidRPr="009B0B3E">
        <w:rPr>
          <w:rFonts w:ascii="Tahoma" w:hAnsi="Tahoma" w:cs="Tahoma" w:hint="cs"/>
          <w:sz w:val="17"/>
          <w:szCs w:val="17"/>
          <w:rtl/>
        </w:rPr>
        <w:t>מטופלים כראוי</w:t>
      </w:r>
      <w:r w:rsidRPr="009B0B3E">
        <w:rPr>
          <w:rFonts w:ascii="Tahoma" w:hAnsi="Tahoma" w:cs="Tahoma"/>
          <w:sz w:val="17"/>
          <w:szCs w:val="17"/>
          <w:rtl/>
        </w:rPr>
        <w:t xml:space="preserve"> להסרת המזהמים. כמות השפכים הנוצרת בי</w:t>
      </w:r>
      <w:r w:rsidRPr="009B0B3E">
        <w:rPr>
          <w:rFonts w:ascii="Tahoma" w:hAnsi="Tahoma" w:cs="Tahoma" w:hint="cs"/>
          <w:sz w:val="17"/>
          <w:szCs w:val="17"/>
          <w:rtl/>
        </w:rPr>
        <w:t>ו</w:t>
      </w:r>
      <w:r w:rsidRPr="009B0B3E">
        <w:rPr>
          <w:rFonts w:ascii="Tahoma" w:hAnsi="Tahoma" w:cs="Tahoma"/>
          <w:sz w:val="17"/>
          <w:szCs w:val="17"/>
          <w:rtl/>
        </w:rPr>
        <w:t xml:space="preserve">"ש, נכון לשנת 2015, </w:t>
      </w:r>
      <w:r w:rsidRPr="009B0B3E">
        <w:rPr>
          <w:rFonts w:ascii="Tahoma" w:hAnsi="Tahoma" w:cs="Tahoma" w:hint="cs"/>
          <w:color w:val="000000"/>
          <w:sz w:val="17"/>
          <w:szCs w:val="17"/>
          <w:rtl/>
        </w:rPr>
        <w:t>הוערכה</w:t>
      </w:r>
      <w:r w:rsidRPr="009B0B3E">
        <w:rPr>
          <w:rFonts w:ascii="Tahoma" w:hAnsi="Tahoma" w:cs="Tahoma"/>
          <w:color w:val="000000"/>
          <w:sz w:val="17"/>
          <w:szCs w:val="17"/>
          <w:rtl/>
        </w:rPr>
        <w:t xml:space="preserve"> ב-90 </w:t>
      </w:r>
      <w:r w:rsidRPr="009B0B3E">
        <w:rPr>
          <w:rFonts w:ascii="Tahoma" w:hAnsi="Tahoma" w:cs="Tahoma" w:hint="cs"/>
          <w:color w:val="000000"/>
          <w:sz w:val="17"/>
          <w:szCs w:val="17"/>
          <w:rtl/>
        </w:rPr>
        <w:t>מלמ</w:t>
      </w:r>
      <w:r w:rsidRPr="009B0B3E">
        <w:rPr>
          <w:rFonts w:ascii="Tahoma" w:hAnsi="Tahoma" w:cs="Tahoma"/>
          <w:color w:val="000000"/>
          <w:sz w:val="17"/>
          <w:szCs w:val="17"/>
          <w:rtl/>
        </w:rPr>
        <w:t>"ש</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והיא גדלה בהתמדה, בעיקר עקב הגידול באוכלוסייה</w:t>
      </w:r>
      <w:r w:rsidRPr="009B0B3E">
        <w:rPr>
          <w:rFonts w:ascii="Tahoma" w:hAnsi="Tahoma" w:cs="Tahoma"/>
          <w:sz w:val="17"/>
          <w:szCs w:val="17"/>
          <w:rtl/>
        </w:rPr>
        <w:t>. כמות זו גבוהה בכ-19 מלמ"</w:t>
      </w:r>
      <w:r w:rsidRPr="009B0B3E">
        <w:rPr>
          <w:rFonts w:ascii="Tahoma" w:hAnsi="Tahoma" w:cs="Tahoma" w:hint="cs"/>
          <w:sz w:val="17"/>
          <w:szCs w:val="17"/>
          <w:rtl/>
        </w:rPr>
        <w:t>ש</w:t>
      </w:r>
      <w:r w:rsidRPr="009B0B3E">
        <w:rPr>
          <w:rFonts w:ascii="Tahoma" w:hAnsi="Tahoma" w:cs="Tahoma"/>
          <w:sz w:val="17"/>
          <w:szCs w:val="17"/>
          <w:rtl/>
        </w:rPr>
        <w:t xml:space="preserve"> (27%) מכמות השפכים </w:t>
      </w:r>
      <w:r w:rsidRPr="009B0B3E">
        <w:rPr>
          <w:rFonts w:ascii="Tahoma" w:hAnsi="Tahoma" w:cs="Tahoma" w:hint="cs"/>
          <w:sz w:val="17"/>
          <w:szCs w:val="17"/>
          <w:rtl/>
        </w:rPr>
        <w:t>שנוצרה</w:t>
      </w:r>
      <w:r w:rsidRPr="009B0B3E">
        <w:rPr>
          <w:rFonts w:ascii="Tahoma" w:hAnsi="Tahoma" w:cs="Tahoma"/>
          <w:sz w:val="17"/>
          <w:szCs w:val="17"/>
          <w:rtl/>
        </w:rPr>
        <w:t xml:space="preserve"> ביו"ש בשנת 2012</w:t>
      </w:r>
      <w:r>
        <w:rPr>
          <w:rStyle w:val="FootnoteReference0"/>
          <w:rFonts w:ascii="Tahoma" w:hAnsi="Tahoma" w:cs="Tahoma"/>
          <w:sz w:val="17"/>
          <w:szCs w:val="17"/>
          <w:rtl/>
        </w:rPr>
        <w:footnoteReference w:id="17"/>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מערך</w:t>
      </w:r>
      <w:r w:rsidRPr="009B0B3E">
        <w:rPr>
          <w:rFonts w:ascii="Tahoma" w:hAnsi="Tahoma" w:cs="Tahoma"/>
          <w:sz w:val="17"/>
          <w:szCs w:val="17"/>
          <w:rtl/>
        </w:rPr>
        <w:t xml:space="preserve"> איסוף </w:t>
      </w:r>
      <w:r w:rsidRPr="009B0B3E">
        <w:rPr>
          <w:rFonts w:ascii="Tahoma" w:hAnsi="Tahoma" w:cs="Tahoma" w:hint="cs"/>
          <w:sz w:val="17"/>
          <w:szCs w:val="17"/>
          <w:rtl/>
        </w:rPr>
        <w:t xml:space="preserve">השפכים </w:t>
      </w:r>
      <w:r w:rsidRPr="009B0B3E">
        <w:rPr>
          <w:rFonts w:ascii="Tahoma" w:hAnsi="Tahoma" w:cs="Tahoma"/>
          <w:sz w:val="17"/>
          <w:szCs w:val="17"/>
          <w:rtl/>
        </w:rPr>
        <w:t xml:space="preserve">והטיפול </w:t>
      </w:r>
      <w:r w:rsidRPr="009B0B3E">
        <w:rPr>
          <w:rFonts w:ascii="Tahoma" w:hAnsi="Tahoma" w:cs="Tahoma" w:hint="cs"/>
          <w:sz w:val="17"/>
          <w:szCs w:val="17"/>
          <w:rtl/>
        </w:rPr>
        <w:t xml:space="preserve">בהם </w:t>
      </w:r>
      <w:r w:rsidRPr="009B0B3E">
        <w:rPr>
          <w:rFonts w:ascii="Tahoma" w:hAnsi="Tahoma" w:cs="Tahoma"/>
          <w:sz w:val="17"/>
          <w:szCs w:val="17"/>
          <w:rtl/>
        </w:rPr>
        <w:t>ו</w:t>
      </w:r>
      <w:r w:rsidRPr="009B0B3E">
        <w:rPr>
          <w:rFonts w:ascii="Tahoma" w:hAnsi="Tahoma" w:cs="Tahoma" w:hint="cs"/>
          <w:sz w:val="17"/>
          <w:szCs w:val="17"/>
          <w:rtl/>
        </w:rPr>
        <w:t>כן</w:t>
      </w:r>
      <w:r w:rsidRPr="009B0B3E">
        <w:rPr>
          <w:rFonts w:ascii="Tahoma" w:hAnsi="Tahoma" w:cs="Tahoma"/>
          <w:sz w:val="17"/>
          <w:szCs w:val="17"/>
          <w:rtl/>
        </w:rPr>
        <w:t xml:space="preserve"> </w:t>
      </w:r>
      <w:r w:rsidRPr="009B0B3E">
        <w:rPr>
          <w:rFonts w:ascii="Tahoma" w:hAnsi="Tahoma" w:cs="Tahoma" w:hint="cs"/>
          <w:sz w:val="17"/>
          <w:szCs w:val="17"/>
          <w:rtl/>
        </w:rPr>
        <w:t xml:space="preserve">מערכות </w:t>
      </w:r>
      <w:r w:rsidRPr="009B0B3E">
        <w:rPr>
          <w:rFonts w:ascii="Tahoma" w:hAnsi="Tahoma" w:cs="Tahoma"/>
          <w:sz w:val="17"/>
          <w:szCs w:val="17"/>
          <w:rtl/>
        </w:rPr>
        <w:t xml:space="preserve">ניצול </w:t>
      </w:r>
      <w:r w:rsidRPr="009B0B3E">
        <w:rPr>
          <w:rFonts w:ascii="Tahoma" w:hAnsi="Tahoma" w:cs="Tahoma" w:hint="cs"/>
          <w:sz w:val="17"/>
          <w:szCs w:val="17"/>
          <w:rtl/>
        </w:rPr>
        <w:t>מי</w:t>
      </w:r>
      <w:r w:rsidRPr="009B0B3E">
        <w:rPr>
          <w:rFonts w:ascii="Tahoma" w:hAnsi="Tahoma" w:cs="Tahoma"/>
          <w:sz w:val="17"/>
          <w:szCs w:val="17"/>
          <w:rtl/>
        </w:rPr>
        <w:t xml:space="preserve"> שפכים </w:t>
      </w:r>
      <w:r w:rsidRPr="009B0B3E">
        <w:rPr>
          <w:rFonts w:ascii="Tahoma" w:hAnsi="Tahoma" w:cs="Tahoma" w:hint="cs"/>
          <w:sz w:val="17"/>
          <w:szCs w:val="17"/>
          <w:rtl/>
        </w:rPr>
        <w:t xml:space="preserve">מטופלים </w:t>
      </w:r>
      <w:r w:rsidRPr="009B0B3E">
        <w:rPr>
          <w:rFonts w:ascii="Tahoma" w:hAnsi="Tahoma" w:cs="Tahoma"/>
          <w:sz w:val="17"/>
          <w:szCs w:val="17"/>
          <w:rtl/>
        </w:rPr>
        <w:t xml:space="preserve">(להלן </w:t>
      </w:r>
      <w:r w:rsidRPr="009B0B3E">
        <w:rPr>
          <w:rFonts w:ascii="Tahoma" w:hAnsi="Tahoma" w:cs="Tahoma" w:hint="cs"/>
          <w:sz w:val="17"/>
          <w:szCs w:val="17"/>
          <w:rtl/>
        </w:rPr>
        <w:t>-</w:t>
      </w:r>
      <w:r w:rsidRPr="009B0B3E">
        <w:rPr>
          <w:rFonts w:ascii="Tahoma" w:hAnsi="Tahoma" w:cs="Tahoma"/>
          <w:sz w:val="17"/>
          <w:szCs w:val="17"/>
          <w:rtl/>
        </w:rPr>
        <w:t xml:space="preserve"> קולחים) בי</w:t>
      </w:r>
      <w:r w:rsidRPr="009B0B3E">
        <w:rPr>
          <w:rFonts w:ascii="Tahoma" w:hAnsi="Tahoma" w:cs="Tahoma" w:hint="cs"/>
          <w:sz w:val="17"/>
          <w:szCs w:val="17"/>
          <w:rtl/>
        </w:rPr>
        <w:t>ו</w:t>
      </w:r>
      <w:r w:rsidRPr="009B0B3E">
        <w:rPr>
          <w:rFonts w:ascii="Tahoma" w:hAnsi="Tahoma" w:cs="Tahoma"/>
          <w:sz w:val="17"/>
          <w:szCs w:val="17"/>
          <w:rtl/>
        </w:rPr>
        <w:t xml:space="preserve">"ש </w:t>
      </w:r>
      <w:r w:rsidRPr="009B0B3E">
        <w:rPr>
          <w:rFonts w:ascii="Tahoma" w:hAnsi="Tahoma" w:cs="Tahoma" w:hint="cs"/>
          <w:sz w:val="17"/>
          <w:szCs w:val="17"/>
          <w:rtl/>
        </w:rPr>
        <w:t>מפגרים במידה רבה</w:t>
      </w:r>
      <w:r w:rsidRPr="009B0B3E">
        <w:rPr>
          <w:rFonts w:ascii="Tahoma" w:hAnsi="Tahoma" w:cs="Tahoma"/>
          <w:sz w:val="17"/>
          <w:szCs w:val="17"/>
          <w:rtl/>
        </w:rPr>
        <w:t xml:space="preserve"> </w:t>
      </w:r>
      <w:r w:rsidRPr="009B0B3E">
        <w:rPr>
          <w:rFonts w:ascii="Tahoma" w:hAnsi="Tahoma" w:cs="Tahoma" w:hint="cs"/>
          <w:sz w:val="17"/>
          <w:szCs w:val="17"/>
          <w:rtl/>
        </w:rPr>
        <w:t>בהשוואה</w:t>
      </w:r>
      <w:r w:rsidRPr="009B0B3E">
        <w:rPr>
          <w:rFonts w:ascii="Tahoma" w:hAnsi="Tahoma" w:cs="Tahoma"/>
          <w:sz w:val="17"/>
          <w:szCs w:val="17"/>
          <w:rtl/>
        </w:rPr>
        <w:t xml:space="preserve"> למצב ב</w:t>
      </w:r>
      <w:r w:rsidRPr="009B0B3E">
        <w:rPr>
          <w:rFonts w:ascii="Tahoma" w:hAnsi="Tahoma" w:cs="Tahoma" w:hint="cs"/>
          <w:sz w:val="17"/>
          <w:szCs w:val="17"/>
          <w:rtl/>
        </w:rPr>
        <w:t>מדינת</w:t>
      </w:r>
      <w:r w:rsidRPr="009B0B3E">
        <w:rPr>
          <w:rFonts w:ascii="Tahoma" w:hAnsi="Tahoma" w:cs="Tahoma"/>
          <w:sz w:val="17"/>
          <w:szCs w:val="17"/>
          <w:rtl/>
        </w:rPr>
        <w:t xml:space="preserve"> ישראל. מרבית </w:t>
      </w:r>
      <w:r w:rsidRPr="009B0B3E">
        <w:rPr>
          <w:rFonts w:ascii="Tahoma" w:hAnsi="Tahoma" w:cs="Tahoma" w:hint="cs"/>
          <w:sz w:val="17"/>
          <w:szCs w:val="17"/>
          <w:rtl/>
        </w:rPr>
        <w:t>הערים</w:t>
      </w:r>
      <w:r w:rsidRPr="009B0B3E">
        <w:rPr>
          <w:rFonts w:ascii="Tahoma" w:hAnsi="Tahoma" w:cs="Tahoma"/>
          <w:sz w:val="17"/>
          <w:szCs w:val="17"/>
          <w:rtl/>
        </w:rPr>
        <w:t xml:space="preserve"> והכפרים הפלסטיני</w:t>
      </w:r>
      <w:r w:rsidRPr="009B0B3E">
        <w:rPr>
          <w:rFonts w:ascii="Tahoma" w:hAnsi="Tahoma" w:cs="Tahoma" w:hint="cs"/>
          <w:sz w:val="17"/>
          <w:szCs w:val="17"/>
          <w:rtl/>
        </w:rPr>
        <w:t>ים</w:t>
      </w:r>
      <w:r w:rsidRPr="009B0B3E">
        <w:rPr>
          <w:rFonts w:ascii="Tahoma" w:hAnsi="Tahoma" w:cs="Tahoma"/>
          <w:sz w:val="17"/>
          <w:szCs w:val="17"/>
          <w:rtl/>
        </w:rPr>
        <w:t xml:space="preserve"> מסלק</w:t>
      </w:r>
      <w:r w:rsidRPr="009B0B3E">
        <w:rPr>
          <w:rFonts w:ascii="Tahoma" w:hAnsi="Tahoma" w:cs="Tahoma" w:hint="cs"/>
          <w:sz w:val="17"/>
          <w:szCs w:val="17"/>
          <w:rtl/>
        </w:rPr>
        <w:t>ים</w:t>
      </w:r>
      <w:r w:rsidRPr="009B0B3E">
        <w:rPr>
          <w:rFonts w:ascii="Tahoma" w:hAnsi="Tahoma" w:cs="Tahoma"/>
          <w:sz w:val="17"/>
          <w:szCs w:val="17"/>
          <w:rtl/>
        </w:rPr>
        <w:t xml:space="preserve"> את השפכים לסביבה, ללא טיפול בסיסי, תוך </w:t>
      </w:r>
      <w:r w:rsidRPr="009B0B3E">
        <w:rPr>
          <w:rFonts w:ascii="Tahoma" w:hAnsi="Tahoma" w:cs="Tahoma" w:hint="cs"/>
          <w:sz w:val="17"/>
          <w:szCs w:val="17"/>
          <w:rtl/>
        </w:rPr>
        <w:t xml:space="preserve">כדי </w:t>
      </w:r>
      <w:r w:rsidRPr="009B0B3E">
        <w:rPr>
          <w:rFonts w:ascii="Tahoma" w:hAnsi="Tahoma" w:cs="Tahoma"/>
          <w:sz w:val="17"/>
          <w:szCs w:val="17"/>
          <w:rtl/>
        </w:rPr>
        <w:t xml:space="preserve">פגיעה </w:t>
      </w:r>
      <w:r w:rsidRPr="009B0B3E">
        <w:rPr>
          <w:rFonts w:ascii="Tahoma" w:hAnsi="Tahoma" w:cs="Tahoma" w:hint="cs"/>
          <w:sz w:val="17"/>
          <w:szCs w:val="17"/>
          <w:rtl/>
        </w:rPr>
        <w:t>קשה</w:t>
      </w:r>
      <w:r w:rsidRPr="009B0B3E">
        <w:rPr>
          <w:rFonts w:ascii="Tahoma" w:hAnsi="Tahoma" w:cs="Tahoma"/>
          <w:sz w:val="17"/>
          <w:szCs w:val="17"/>
          <w:rtl/>
        </w:rPr>
        <w:t xml:space="preserve"> בשטחים הפתוחים בכלל ובאקולוגיה </w:t>
      </w:r>
      <w:r w:rsidRPr="009B0B3E">
        <w:rPr>
          <w:rFonts w:ascii="Tahoma" w:hAnsi="Tahoma" w:cs="Tahoma" w:hint="cs"/>
          <w:sz w:val="17"/>
          <w:szCs w:val="17"/>
          <w:rtl/>
        </w:rPr>
        <w:t>של הנחלים</w:t>
      </w:r>
      <w:r w:rsidRPr="009B0B3E">
        <w:rPr>
          <w:rFonts w:ascii="Tahoma" w:hAnsi="Tahoma" w:cs="Tahoma"/>
          <w:sz w:val="17"/>
          <w:szCs w:val="17"/>
          <w:rtl/>
        </w:rPr>
        <w:t xml:space="preserve"> בפרט. בהתיישבות הישראלית </w:t>
      </w:r>
      <w:r w:rsidRPr="009B0B3E">
        <w:rPr>
          <w:rFonts w:ascii="Tahoma" w:hAnsi="Tahoma" w:cs="Tahoma" w:hint="cs"/>
          <w:sz w:val="17"/>
          <w:szCs w:val="17"/>
          <w:rtl/>
        </w:rPr>
        <w:t>ביו</w:t>
      </w:r>
      <w:r w:rsidRPr="009B0B3E">
        <w:rPr>
          <w:rFonts w:ascii="Tahoma" w:hAnsi="Tahoma" w:cs="Tahoma"/>
          <w:sz w:val="17"/>
          <w:szCs w:val="17"/>
          <w:rtl/>
        </w:rPr>
        <w:t xml:space="preserve">"ש חל שיפור במהלך העשור האחרון, אולם יש מקומות רבים </w:t>
      </w:r>
      <w:r w:rsidRPr="009B0B3E">
        <w:rPr>
          <w:rFonts w:ascii="Tahoma" w:hAnsi="Tahoma" w:cs="Tahoma" w:hint="cs"/>
          <w:sz w:val="17"/>
          <w:szCs w:val="17"/>
          <w:rtl/>
        </w:rPr>
        <w:t>ש</w:t>
      </w:r>
      <w:r w:rsidRPr="009B0B3E">
        <w:rPr>
          <w:rFonts w:ascii="Tahoma" w:hAnsi="Tahoma" w:cs="Tahoma"/>
          <w:sz w:val="17"/>
          <w:szCs w:val="17"/>
          <w:rtl/>
        </w:rPr>
        <w:t>בהם</w:t>
      </w:r>
      <w:r w:rsidRPr="009B0B3E">
        <w:rPr>
          <w:rFonts w:ascii="Tahoma" w:hAnsi="Tahoma" w:cs="Tahoma" w:hint="cs"/>
          <w:sz w:val="17"/>
          <w:szCs w:val="17"/>
          <w:rtl/>
        </w:rPr>
        <w:t xml:space="preserve"> אין</w:t>
      </w:r>
      <w:r w:rsidRPr="009B0B3E">
        <w:rPr>
          <w:rFonts w:ascii="Tahoma" w:hAnsi="Tahoma" w:cs="Tahoma"/>
          <w:sz w:val="17"/>
          <w:szCs w:val="17"/>
          <w:rtl/>
        </w:rPr>
        <w:t xml:space="preserve"> טיפול </w:t>
      </w:r>
      <w:r w:rsidRPr="009B0B3E">
        <w:rPr>
          <w:rFonts w:ascii="Tahoma" w:hAnsi="Tahoma" w:cs="Tahoma" w:hint="cs"/>
          <w:sz w:val="17"/>
          <w:szCs w:val="17"/>
          <w:rtl/>
        </w:rPr>
        <w:t xml:space="preserve">בשפכים כלל </w:t>
      </w:r>
      <w:r w:rsidRPr="009B0B3E">
        <w:rPr>
          <w:rFonts w:ascii="Tahoma" w:hAnsi="Tahoma" w:cs="Tahoma"/>
          <w:sz w:val="17"/>
          <w:szCs w:val="17"/>
          <w:rtl/>
        </w:rPr>
        <w:t>או שהטיפול ב</w:t>
      </w:r>
      <w:r w:rsidRPr="009B0B3E">
        <w:rPr>
          <w:rFonts w:ascii="Tahoma" w:hAnsi="Tahoma" w:cs="Tahoma" w:hint="cs"/>
          <w:sz w:val="17"/>
          <w:szCs w:val="17"/>
          <w:rtl/>
        </w:rPr>
        <w:t>הם</w:t>
      </w:r>
      <w:r w:rsidRPr="009B0B3E">
        <w:rPr>
          <w:rFonts w:ascii="Tahoma" w:hAnsi="Tahoma" w:cs="Tahoma"/>
          <w:sz w:val="17"/>
          <w:szCs w:val="17"/>
          <w:rtl/>
        </w:rPr>
        <w:t xml:space="preserve"> ירוד</w:t>
      </w:r>
      <w:r>
        <w:rPr>
          <w:rStyle w:val="FootnoteReference0"/>
          <w:rFonts w:ascii="Tahoma" w:hAnsi="Tahoma" w:cs="Tahoma"/>
          <w:sz w:val="17"/>
          <w:szCs w:val="17"/>
          <w:rtl/>
        </w:rPr>
        <w:footnoteReference w:id="18"/>
      </w:r>
      <w:r w:rsidRPr="009B0B3E">
        <w:rPr>
          <w:rFonts w:ascii="Tahoma" w:hAnsi="Tahoma" w:cs="Tahoma"/>
          <w:sz w:val="17"/>
          <w:szCs w:val="17"/>
          <w:rtl/>
        </w:rPr>
        <w:t xml:space="preserve">. השבת הקולחים ביו"ש </w:t>
      </w:r>
      <w:r w:rsidRPr="009B0B3E">
        <w:rPr>
          <w:rFonts w:ascii="Tahoma" w:hAnsi="Tahoma" w:cs="Tahoma" w:hint="cs"/>
          <w:sz w:val="17"/>
          <w:szCs w:val="17"/>
          <w:rtl/>
        </w:rPr>
        <w:t>לצורכי</w:t>
      </w:r>
      <w:r w:rsidRPr="009B0B3E">
        <w:rPr>
          <w:rFonts w:ascii="Tahoma" w:hAnsi="Tahoma" w:cs="Tahoma"/>
          <w:sz w:val="17"/>
          <w:szCs w:val="17"/>
          <w:rtl/>
        </w:rPr>
        <w:t xml:space="preserve"> השקיה חקלאית ונוי מצומצמת וקיימת </w:t>
      </w:r>
      <w:r w:rsidRPr="009B0B3E">
        <w:rPr>
          <w:rFonts w:ascii="Tahoma" w:hAnsi="Tahoma" w:cs="Tahoma" w:hint="cs"/>
          <w:sz w:val="17"/>
          <w:szCs w:val="17"/>
          <w:rtl/>
        </w:rPr>
        <w:t>כמעט</w:t>
      </w:r>
      <w:r w:rsidRPr="009B0B3E">
        <w:rPr>
          <w:rFonts w:ascii="Tahoma" w:hAnsi="Tahoma" w:cs="Tahoma"/>
          <w:sz w:val="17"/>
          <w:szCs w:val="17"/>
          <w:rtl/>
        </w:rPr>
        <w:t xml:space="preserve"> רק </w:t>
      </w:r>
      <w:r w:rsidRPr="009B0B3E">
        <w:rPr>
          <w:rFonts w:ascii="Tahoma" w:hAnsi="Tahoma" w:cs="Tahoma" w:hint="cs"/>
          <w:sz w:val="17"/>
          <w:szCs w:val="17"/>
          <w:rtl/>
        </w:rPr>
        <w:t>בקרב</w:t>
      </w:r>
      <w:r w:rsidRPr="009B0B3E">
        <w:rPr>
          <w:rFonts w:ascii="Tahoma" w:hAnsi="Tahoma" w:cs="Tahoma"/>
          <w:sz w:val="17"/>
          <w:szCs w:val="17"/>
          <w:rtl/>
        </w:rPr>
        <w:t xml:space="preserve"> האוכלוסייה היהודית בבקעת הירדן ו</w:t>
      </w:r>
      <w:r w:rsidRPr="009B0B3E">
        <w:rPr>
          <w:rFonts w:ascii="Tahoma" w:hAnsi="Tahoma" w:cs="Tahoma" w:hint="cs"/>
          <w:sz w:val="17"/>
          <w:szCs w:val="17"/>
          <w:rtl/>
        </w:rPr>
        <w:t>ב</w:t>
      </w:r>
      <w:r w:rsidRPr="009B0B3E">
        <w:rPr>
          <w:rFonts w:ascii="Tahoma" w:hAnsi="Tahoma" w:cs="Tahoma"/>
          <w:sz w:val="17"/>
          <w:szCs w:val="17"/>
          <w:rtl/>
        </w:rPr>
        <w:t>גוש עציון</w:t>
      </w:r>
      <w:r>
        <w:rPr>
          <w:rStyle w:val="FootnoteReference0"/>
          <w:rFonts w:ascii="Tahoma" w:hAnsi="Tahoma" w:cs="Tahoma"/>
          <w:sz w:val="17"/>
          <w:szCs w:val="17"/>
          <w:rtl/>
        </w:rPr>
        <w:footnoteReference w:id="19"/>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הנחלים</w:t>
      </w:r>
      <w:r w:rsidRPr="009B0B3E">
        <w:rPr>
          <w:rFonts w:ascii="Tahoma" w:hAnsi="Tahoma" w:cs="Tahoma"/>
          <w:sz w:val="17"/>
          <w:szCs w:val="17"/>
          <w:rtl/>
        </w:rPr>
        <w:t xml:space="preserve"> העיקריים </w:t>
      </w:r>
      <w:r w:rsidRPr="009B0B3E">
        <w:rPr>
          <w:rFonts w:ascii="Tahoma" w:hAnsi="Tahoma" w:cs="Tahoma" w:hint="cs"/>
          <w:sz w:val="17"/>
          <w:szCs w:val="17"/>
          <w:rtl/>
        </w:rPr>
        <w:t>שבהם</w:t>
      </w:r>
      <w:r w:rsidRPr="009B0B3E">
        <w:rPr>
          <w:rFonts w:ascii="Tahoma" w:hAnsi="Tahoma" w:cs="Tahoma"/>
          <w:sz w:val="17"/>
          <w:szCs w:val="17"/>
          <w:rtl/>
        </w:rPr>
        <w:t xml:space="preserve"> זורמים שפכים ביו"ש ושחוצים את הקו הירוק הם: נחל הקישון (שפכי ג'נין); נחל חדרה (שפכי כפרים </w:t>
      </w:r>
      <w:r w:rsidRPr="009B0B3E">
        <w:rPr>
          <w:rFonts w:ascii="Tahoma" w:hAnsi="Tahoma" w:cs="Tahoma" w:hint="cs"/>
          <w:sz w:val="17"/>
          <w:szCs w:val="17"/>
          <w:rtl/>
        </w:rPr>
        <w:t>פלסטיניים</w:t>
      </w:r>
      <w:r w:rsidRPr="009B0B3E">
        <w:rPr>
          <w:rFonts w:ascii="Tahoma" w:hAnsi="Tahoma" w:cs="Tahoma"/>
          <w:sz w:val="17"/>
          <w:szCs w:val="17"/>
          <w:rtl/>
        </w:rPr>
        <w:t xml:space="preserve">); </w:t>
      </w:r>
      <w:r w:rsidRPr="009B0B3E">
        <w:rPr>
          <w:rFonts w:ascii="Tahoma" w:hAnsi="Tahoma" w:cs="Tahoma" w:hint="cs"/>
          <w:sz w:val="17"/>
          <w:szCs w:val="17"/>
          <w:rtl/>
        </w:rPr>
        <w:t>נחל</w:t>
      </w:r>
      <w:r w:rsidRPr="009B0B3E">
        <w:rPr>
          <w:rFonts w:ascii="Tahoma" w:hAnsi="Tahoma" w:cs="Tahoma"/>
          <w:sz w:val="17"/>
          <w:szCs w:val="17"/>
          <w:rtl/>
        </w:rPr>
        <w:t xml:space="preserve"> </w:t>
      </w:r>
      <w:r w:rsidRPr="009B0B3E">
        <w:rPr>
          <w:rFonts w:ascii="Tahoma" w:hAnsi="Tahoma" w:cs="Tahoma" w:hint="cs"/>
          <w:sz w:val="17"/>
          <w:szCs w:val="17"/>
          <w:rtl/>
        </w:rPr>
        <w:t>שכם</w:t>
      </w:r>
      <w:r w:rsidRPr="009B0B3E">
        <w:rPr>
          <w:rFonts w:ascii="Tahoma" w:hAnsi="Tahoma" w:cs="Tahoma"/>
          <w:sz w:val="17"/>
          <w:szCs w:val="17"/>
          <w:rtl/>
        </w:rPr>
        <w:t xml:space="preserve"> / אלכסנדר (שפכי הערים שכם, טול</w:t>
      </w:r>
      <w:r w:rsidRPr="009B0B3E">
        <w:rPr>
          <w:rFonts w:ascii="Tahoma" w:hAnsi="Tahoma" w:cs="Tahoma" w:hint="cs"/>
          <w:sz w:val="17"/>
          <w:szCs w:val="17"/>
          <w:rtl/>
        </w:rPr>
        <w:t xml:space="preserve"> כרם</w:t>
      </w:r>
      <w:r w:rsidRPr="009B0B3E">
        <w:rPr>
          <w:rFonts w:ascii="Tahoma" w:hAnsi="Tahoma" w:cs="Tahoma"/>
          <w:sz w:val="17"/>
          <w:szCs w:val="17"/>
          <w:rtl/>
        </w:rPr>
        <w:t xml:space="preserve"> והסביבה); נחל שילה (שפכי אריאל וסלפית); נחל מודיעים (שפכי רמאללה); נחל חברון (שפכי העיר חברון, </w:t>
      </w:r>
      <w:r w:rsidRPr="009B0B3E">
        <w:rPr>
          <w:rFonts w:ascii="Tahoma" w:hAnsi="Tahoma" w:cs="Tahoma" w:hint="cs"/>
          <w:sz w:val="17"/>
          <w:szCs w:val="17"/>
          <w:rtl/>
        </w:rPr>
        <w:t>קריית</w:t>
      </w:r>
      <w:r w:rsidRPr="009B0B3E">
        <w:rPr>
          <w:rFonts w:ascii="Tahoma" w:hAnsi="Tahoma" w:cs="Tahoma"/>
          <w:sz w:val="17"/>
          <w:szCs w:val="17"/>
          <w:rtl/>
        </w:rPr>
        <w:t xml:space="preserve"> </w:t>
      </w:r>
      <w:r w:rsidRPr="009B0B3E">
        <w:rPr>
          <w:rFonts w:ascii="Tahoma" w:hAnsi="Tahoma" w:cs="Tahoma" w:hint="cs"/>
          <w:sz w:val="17"/>
          <w:szCs w:val="17"/>
          <w:rtl/>
        </w:rPr>
        <w:t>ארבע</w:t>
      </w:r>
      <w:r w:rsidRPr="009B0B3E">
        <w:rPr>
          <w:rFonts w:ascii="Tahoma" w:hAnsi="Tahoma" w:cs="Tahoma"/>
          <w:sz w:val="17"/>
          <w:szCs w:val="17"/>
          <w:rtl/>
        </w:rPr>
        <w:t xml:space="preserve"> והסביבה); נחל קדרון (שפכי </w:t>
      </w:r>
      <w:r w:rsidRPr="009B0B3E">
        <w:rPr>
          <w:rFonts w:ascii="Tahoma" w:hAnsi="Tahoma" w:cs="Tahoma" w:hint="cs"/>
          <w:sz w:val="17"/>
          <w:szCs w:val="17"/>
          <w:rtl/>
        </w:rPr>
        <w:t xml:space="preserve">מזרח </w:t>
      </w:r>
      <w:r w:rsidRPr="009B0B3E">
        <w:rPr>
          <w:rFonts w:ascii="Tahoma" w:hAnsi="Tahoma" w:cs="Tahoma"/>
          <w:sz w:val="17"/>
          <w:szCs w:val="17"/>
          <w:rtl/>
        </w:rPr>
        <w:t xml:space="preserve">ירושלים, </w:t>
      </w:r>
      <w:r w:rsidRPr="009B0B3E">
        <w:rPr>
          <w:rFonts w:ascii="Tahoma" w:hAnsi="Tahoma" w:cs="Tahoma" w:hint="cs"/>
          <w:sz w:val="17"/>
          <w:szCs w:val="17"/>
          <w:rtl/>
        </w:rPr>
        <w:t>בית</w:t>
      </w:r>
      <w:r w:rsidRPr="009B0B3E">
        <w:rPr>
          <w:rFonts w:ascii="Tahoma" w:hAnsi="Tahoma" w:cs="Tahoma"/>
          <w:sz w:val="17"/>
          <w:szCs w:val="17"/>
          <w:rtl/>
        </w:rPr>
        <w:t xml:space="preserve"> </w:t>
      </w:r>
      <w:r w:rsidRPr="009B0B3E">
        <w:rPr>
          <w:rFonts w:ascii="Tahoma" w:hAnsi="Tahoma" w:cs="Tahoma" w:hint="cs"/>
          <w:sz w:val="17"/>
          <w:szCs w:val="17"/>
          <w:rtl/>
        </w:rPr>
        <w:t>סאחור</w:t>
      </w:r>
      <w:r w:rsidRPr="009B0B3E">
        <w:rPr>
          <w:rFonts w:ascii="Tahoma" w:hAnsi="Tahoma" w:cs="Tahoma"/>
          <w:sz w:val="17"/>
          <w:szCs w:val="17"/>
          <w:rtl/>
        </w:rPr>
        <w:t xml:space="preserve"> ו</w:t>
      </w:r>
      <w:r w:rsidRPr="009B0B3E">
        <w:rPr>
          <w:rFonts w:ascii="Tahoma" w:hAnsi="Tahoma" w:cs="Tahoma" w:hint="cs"/>
          <w:sz w:val="17"/>
          <w:szCs w:val="17"/>
          <w:rtl/>
        </w:rPr>
        <w:t>עובידיה</w:t>
      </w:r>
      <w:r w:rsidRPr="009B0B3E">
        <w:rPr>
          <w:rFonts w:ascii="Tahoma" w:hAnsi="Tahoma" w:cs="Tahoma"/>
          <w:sz w:val="17"/>
          <w:szCs w:val="17"/>
          <w:rtl/>
        </w:rPr>
        <w:t xml:space="preserve">). </w:t>
      </w:r>
      <w:r w:rsidRPr="009B0B3E">
        <w:rPr>
          <w:rFonts w:ascii="Tahoma" w:hAnsi="Tahoma" w:cs="Tahoma" w:hint="cs"/>
          <w:sz w:val="17"/>
          <w:szCs w:val="17"/>
          <w:rtl/>
        </w:rPr>
        <w:t>לנחל</w:t>
      </w:r>
      <w:r w:rsidRPr="009B0B3E">
        <w:rPr>
          <w:rFonts w:ascii="Tahoma" w:hAnsi="Tahoma" w:cs="Tahoma"/>
          <w:sz w:val="17"/>
          <w:szCs w:val="17"/>
          <w:rtl/>
        </w:rPr>
        <w:t xml:space="preserve"> </w:t>
      </w:r>
      <w:r w:rsidRPr="009B0B3E">
        <w:rPr>
          <w:rFonts w:ascii="Tahoma" w:hAnsi="Tahoma" w:cs="Tahoma" w:hint="cs"/>
          <w:sz w:val="17"/>
          <w:szCs w:val="17"/>
          <w:rtl/>
        </w:rPr>
        <w:t>מכמש</w:t>
      </w:r>
      <w:r w:rsidRPr="009B0B3E">
        <w:rPr>
          <w:rFonts w:ascii="Tahoma" w:hAnsi="Tahoma" w:cs="Tahoma"/>
          <w:sz w:val="17"/>
          <w:szCs w:val="17"/>
          <w:rtl/>
        </w:rPr>
        <w:t xml:space="preserve"> </w:t>
      </w:r>
      <w:r w:rsidRPr="009B0B3E">
        <w:rPr>
          <w:rFonts w:ascii="Tahoma" w:hAnsi="Tahoma" w:cs="Tahoma" w:hint="cs"/>
          <w:sz w:val="17"/>
          <w:szCs w:val="17"/>
          <w:rtl/>
        </w:rPr>
        <w:t>המתחבר</w:t>
      </w:r>
      <w:r w:rsidRPr="009B0B3E">
        <w:rPr>
          <w:rFonts w:ascii="Tahoma" w:hAnsi="Tahoma" w:cs="Tahoma"/>
          <w:sz w:val="17"/>
          <w:szCs w:val="17"/>
          <w:rtl/>
        </w:rPr>
        <w:t xml:space="preserve"> </w:t>
      </w:r>
      <w:r w:rsidRPr="009B0B3E">
        <w:rPr>
          <w:rFonts w:ascii="Tahoma" w:hAnsi="Tahoma" w:cs="Tahoma" w:hint="cs"/>
          <w:sz w:val="17"/>
          <w:szCs w:val="17"/>
          <w:rtl/>
        </w:rPr>
        <w:t>לוואדי</w:t>
      </w:r>
      <w:r w:rsidRPr="009B0B3E">
        <w:rPr>
          <w:rFonts w:ascii="Tahoma" w:hAnsi="Tahoma" w:cs="Tahoma"/>
          <w:sz w:val="17"/>
          <w:szCs w:val="17"/>
          <w:rtl/>
        </w:rPr>
        <w:t xml:space="preserve"> </w:t>
      </w:r>
      <w:r w:rsidRPr="009B0B3E">
        <w:rPr>
          <w:rFonts w:ascii="Tahoma" w:hAnsi="Tahoma" w:cs="Tahoma" w:hint="cs"/>
          <w:sz w:val="17"/>
          <w:szCs w:val="17"/>
          <w:rtl/>
        </w:rPr>
        <w:t>קלט</w:t>
      </w:r>
      <w:r w:rsidRPr="009B0B3E">
        <w:rPr>
          <w:rFonts w:ascii="Tahoma" w:hAnsi="Tahoma" w:cs="Tahoma"/>
          <w:sz w:val="17"/>
          <w:szCs w:val="17"/>
          <w:rtl/>
        </w:rPr>
        <w:t xml:space="preserve"> </w:t>
      </w:r>
      <w:r w:rsidRPr="009B0B3E">
        <w:rPr>
          <w:rFonts w:ascii="Tahoma" w:hAnsi="Tahoma" w:cs="Tahoma" w:hint="cs"/>
          <w:sz w:val="17"/>
          <w:szCs w:val="17"/>
          <w:rtl/>
        </w:rPr>
        <w:t>זורמים</w:t>
      </w:r>
      <w:r w:rsidRPr="009B0B3E">
        <w:rPr>
          <w:rFonts w:ascii="Tahoma" w:hAnsi="Tahoma" w:cs="Tahoma"/>
          <w:sz w:val="17"/>
          <w:szCs w:val="17"/>
          <w:rtl/>
        </w:rPr>
        <w:t xml:space="preserve"> </w:t>
      </w:r>
      <w:r w:rsidRPr="009B0B3E">
        <w:rPr>
          <w:rFonts w:ascii="Tahoma" w:hAnsi="Tahoma" w:cs="Tahoma" w:hint="cs"/>
          <w:sz w:val="17"/>
          <w:szCs w:val="17"/>
          <w:rtl/>
        </w:rPr>
        <w:t>הקולחים</w:t>
      </w:r>
      <w:r w:rsidRPr="009B0B3E">
        <w:rPr>
          <w:rFonts w:ascii="Tahoma" w:hAnsi="Tahoma" w:cs="Tahoma"/>
          <w:sz w:val="17"/>
          <w:szCs w:val="17"/>
          <w:rtl/>
        </w:rPr>
        <w:t xml:space="preserve"> </w:t>
      </w:r>
      <w:r w:rsidRPr="009B0B3E">
        <w:rPr>
          <w:rFonts w:ascii="Tahoma" w:hAnsi="Tahoma" w:cs="Tahoma" w:hint="cs"/>
          <w:sz w:val="17"/>
          <w:szCs w:val="17"/>
          <w:rtl/>
        </w:rPr>
        <w:t>מהמתקן</w:t>
      </w:r>
      <w:r w:rsidRPr="009B0B3E">
        <w:rPr>
          <w:rFonts w:ascii="Tahoma" w:hAnsi="Tahoma" w:cs="Tahoma"/>
          <w:sz w:val="17"/>
          <w:szCs w:val="17"/>
          <w:rtl/>
        </w:rPr>
        <w:t xml:space="preserve"> </w:t>
      </w:r>
      <w:r w:rsidRPr="009B0B3E">
        <w:rPr>
          <w:rFonts w:ascii="Tahoma" w:hAnsi="Tahoma" w:cs="Tahoma" w:hint="cs"/>
          <w:sz w:val="17"/>
          <w:szCs w:val="17"/>
          <w:rtl/>
        </w:rPr>
        <w:t>לטיפול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w:t>
      </w:r>
      <w:r w:rsidRPr="009B0B3E">
        <w:rPr>
          <w:rFonts w:ascii="Tahoma" w:hAnsi="Tahoma" w:cs="Tahoma" w:hint="cs"/>
          <w:sz w:val="17"/>
          <w:szCs w:val="17"/>
          <w:rtl/>
        </w:rPr>
        <w:t>באל</w:t>
      </w:r>
      <w:r w:rsidRPr="009B0B3E">
        <w:rPr>
          <w:rFonts w:ascii="Tahoma" w:hAnsi="Tahoma" w:cs="Tahoma"/>
          <w:sz w:val="17"/>
          <w:szCs w:val="17"/>
          <w:rtl/>
        </w:rPr>
        <w:t>-בירה</w:t>
      </w:r>
      <w:r>
        <w:rPr>
          <w:rStyle w:val="FootnoteReference0"/>
          <w:rFonts w:ascii="Tahoma" w:hAnsi="Tahoma" w:cs="Tahoma"/>
          <w:sz w:val="17"/>
          <w:szCs w:val="17"/>
          <w:rtl/>
        </w:rPr>
        <w:footnoteReference w:id="20"/>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הנחלים </w:t>
      </w:r>
      <w:r w:rsidRPr="009B0B3E">
        <w:rPr>
          <w:rFonts w:ascii="Tahoma" w:hAnsi="Tahoma" w:cs="Tahoma" w:hint="cs"/>
          <w:sz w:val="17"/>
          <w:szCs w:val="17"/>
          <w:rtl/>
        </w:rPr>
        <w:t>החוצים את הקו הירוק בין ישראל ליו"ש, ש</w:t>
      </w:r>
      <w:r w:rsidRPr="009B0B3E">
        <w:rPr>
          <w:rFonts w:ascii="Tahoma" w:hAnsi="Tahoma" w:cs="Tahoma"/>
          <w:sz w:val="17"/>
          <w:szCs w:val="17"/>
          <w:rtl/>
        </w:rPr>
        <w:t>אליהם מסולקים שפכים בנפח</w:t>
      </w:r>
      <w:r w:rsidRPr="009B0B3E">
        <w:rPr>
          <w:rFonts w:ascii="Tahoma" w:hAnsi="Tahoma" w:cs="Tahoma" w:hint="cs"/>
          <w:sz w:val="17"/>
          <w:szCs w:val="17"/>
          <w:rtl/>
        </w:rPr>
        <w:t>ים</w:t>
      </w:r>
      <w:r w:rsidRPr="009B0B3E">
        <w:rPr>
          <w:rFonts w:ascii="Tahoma" w:hAnsi="Tahoma" w:cs="Tahoma"/>
          <w:sz w:val="17"/>
          <w:szCs w:val="17"/>
          <w:rtl/>
        </w:rPr>
        <w:t xml:space="preserve"> העול</w:t>
      </w:r>
      <w:r w:rsidRPr="009B0B3E">
        <w:rPr>
          <w:rFonts w:ascii="Tahoma" w:hAnsi="Tahoma" w:cs="Tahoma" w:hint="cs"/>
          <w:sz w:val="17"/>
          <w:szCs w:val="17"/>
          <w:rtl/>
        </w:rPr>
        <w:t>ים</w:t>
      </w:r>
      <w:r w:rsidRPr="009B0B3E">
        <w:rPr>
          <w:rFonts w:ascii="Tahoma" w:hAnsi="Tahoma" w:cs="Tahoma"/>
          <w:sz w:val="17"/>
          <w:szCs w:val="17"/>
          <w:rtl/>
        </w:rPr>
        <w:t xml:space="preserve"> על </w:t>
      </w:r>
      <w:r w:rsidRPr="009B0B3E">
        <w:rPr>
          <w:rFonts w:ascii="Tahoma" w:hAnsi="Tahoma" w:cs="Tahoma" w:hint="cs"/>
          <w:sz w:val="17"/>
          <w:szCs w:val="17"/>
          <w:rtl/>
        </w:rPr>
        <w:t xml:space="preserve">1 מלמ"ש </w:t>
      </w:r>
      <w:r w:rsidRPr="009B0B3E">
        <w:rPr>
          <w:rFonts w:ascii="Tahoma" w:hAnsi="Tahoma" w:cs="Tahoma"/>
          <w:sz w:val="17"/>
          <w:szCs w:val="17"/>
          <w:rtl/>
        </w:rPr>
        <w:t>הם</w:t>
      </w:r>
      <w:r w:rsidRPr="009B0B3E">
        <w:rPr>
          <w:rFonts w:ascii="Tahoma" w:hAnsi="Tahoma" w:cs="Tahoma" w:hint="cs"/>
          <w:sz w:val="17"/>
          <w:szCs w:val="17"/>
          <w:rtl/>
        </w:rPr>
        <w:t xml:space="preserve">: </w:t>
      </w:r>
      <w:r w:rsidRPr="009B0B3E">
        <w:rPr>
          <w:rFonts w:ascii="Tahoma" w:hAnsi="Tahoma" w:cs="Tahoma"/>
          <w:sz w:val="17"/>
          <w:szCs w:val="17"/>
          <w:rtl/>
        </w:rPr>
        <w:t>נחל קדרון</w:t>
      </w:r>
      <w:r w:rsidRPr="009B0B3E">
        <w:rPr>
          <w:rFonts w:ascii="Tahoma" w:hAnsi="Tahoma" w:cs="Tahoma" w:hint="cs"/>
          <w:sz w:val="17"/>
          <w:szCs w:val="17"/>
          <w:rtl/>
        </w:rPr>
        <w:t xml:space="preserve"> (11 מלמ"ש), </w:t>
      </w:r>
      <w:r w:rsidRPr="009B0B3E">
        <w:rPr>
          <w:rFonts w:ascii="Tahoma" w:hAnsi="Tahoma" w:cs="Tahoma"/>
          <w:sz w:val="17"/>
          <w:szCs w:val="17"/>
          <w:rtl/>
        </w:rPr>
        <w:t>נחל חברון</w:t>
      </w:r>
      <w:r w:rsidRPr="009B0B3E">
        <w:rPr>
          <w:rFonts w:ascii="Tahoma" w:hAnsi="Tahoma" w:cs="Tahoma" w:hint="cs"/>
          <w:sz w:val="17"/>
          <w:szCs w:val="17"/>
          <w:rtl/>
        </w:rPr>
        <w:t xml:space="preserve"> (6.8 מלמ"ש),</w:t>
      </w:r>
      <w:r w:rsidRPr="009B0B3E">
        <w:rPr>
          <w:rFonts w:ascii="Tahoma" w:hAnsi="Tahoma" w:cs="Tahoma"/>
          <w:sz w:val="17"/>
          <w:szCs w:val="17"/>
          <w:rtl/>
        </w:rPr>
        <w:t xml:space="preserve"> נחל שכם </w:t>
      </w:r>
      <w:r w:rsidRPr="009B0B3E">
        <w:rPr>
          <w:rFonts w:ascii="Tahoma" w:hAnsi="Tahoma" w:cs="Tahoma" w:hint="cs"/>
          <w:sz w:val="17"/>
          <w:szCs w:val="17"/>
          <w:rtl/>
        </w:rPr>
        <w:t>(4.6 מלמ"ש) ו</w:t>
      </w:r>
      <w:r w:rsidRPr="009B0B3E">
        <w:rPr>
          <w:rFonts w:ascii="Tahoma" w:hAnsi="Tahoma" w:cs="Tahoma"/>
          <w:sz w:val="17"/>
          <w:szCs w:val="17"/>
          <w:rtl/>
        </w:rPr>
        <w:t>נחל מודיעים</w:t>
      </w:r>
      <w:r w:rsidRPr="009B0B3E">
        <w:rPr>
          <w:rFonts w:ascii="Tahoma" w:hAnsi="Tahoma" w:cs="Tahoma" w:hint="cs"/>
          <w:sz w:val="17"/>
          <w:szCs w:val="17"/>
          <w:rtl/>
        </w:rPr>
        <w:t xml:space="preserve"> (2.1 מלמ"ש)</w:t>
      </w:r>
      <w:r w:rsidRPr="009B0B3E">
        <w:rPr>
          <w:rFonts w:ascii="Tahoma" w:hAnsi="Tahoma" w:cs="Tahoma"/>
          <w:sz w:val="17"/>
          <w:szCs w:val="17"/>
          <w:rtl/>
        </w:rPr>
        <w:t>. לנחל מכמש מסולקים קולחים, ממט"ש אל-בירה, בנפח המוערך ב-1.</w:t>
      </w:r>
      <w:r w:rsidRPr="009B0B3E">
        <w:rPr>
          <w:rFonts w:ascii="Tahoma" w:hAnsi="Tahoma" w:cs="Tahoma" w:hint="cs"/>
          <w:sz w:val="17"/>
          <w:szCs w:val="17"/>
          <w:rtl/>
        </w:rPr>
        <w:t>88</w:t>
      </w:r>
      <w:r w:rsidRPr="009B0B3E">
        <w:rPr>
          <w:rFonts w:ascii="Tahoma" w:hAnsi="Tahoma" w:cs="Tahoma"/>
          <w:sz w:val="17"/>
          <w:szCs w:val="17"/>
          <w:rtl/>
        </w:rPr>
        <w:t xml:space="preserve"> מלמ"</w:t>
      </w:r>
      <w:r w:rsidRPr="009B0B3E">
        <w:rPr>
          <w:rFonts w:ascii="Tahoma" w:hAnsi="Tahoma" w:cs="Tahoma" w:hint="cs"/>
          <w:sz w:val="17"/>
          <w:szCs w:val="17"/>
          <w:rtl/>
        </w:rPr>
        <w:t>ש</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הזרימות הארוכות ביותר </w:t>
      </w:r>
      <w:r w:rsidRPr="009B0B3E">
        <w:rPr>
          <w:rFonts w:ascii="Tahoma" w:hAnsi="Tahoma" w:cs="Tahoma" w:hint="cs"/>
          <w:sz w:val="17"/>
          <w:szCs w:val="17"/>
          <w:rtl/>
        </w:rPr>
        <w:t xml:space="preserve">של שפכים </w:t>
      </w:r>
      <w:r w:rsidRPr="009B0B3E">
        <w:rPr>
          <w:rFonts w:ascii="Tahoma" w:hAnsi="Tahoma" w:cs="Tahoma"/>
          <w:sz w:val="17"/>
          <w:szCs w:val="17"/>
          <w:rtl/>
        </w:rPr>
        <w:t>תועדו בנחלים חברון (כ-43.6 ק"מ)</w:t>
      </w:r>
      <w:r w:rsidRPr="009B0B3E">
        <w:rPr>
          <w:rFonts w:ascii="Tahoma" w:hAnsi="Tahoma" w:cs="Tahoma" w:hint="cs"/>
          <w:sz w:val="17"/>
          <w:szCs w:val="17"/>
          <w:rtl/>
        </w:rPr>
        <w:t>,</w:t>
      </w:r>
      <w:r w:rsidRPr="009B0B3E">
        <w:rPr>
          <w:rFonts w:ascii="Tahoma" w:hAnsi="Tahoma" w:cs="Tahoma"/>
          <w:sz w:val="17"/>
          <w:szCs w:val="17"/>
          <w:rtl/>
        </w:rPr>
        <w:t xml:space="preserve"> קדרון </w:t>
      </w:r>
      <w:r w:rsidR="00E74A4D">
        <w:rPr>
          <w:rFonts w:ascii="Tahoma" w:hAnsi="Tahoma" w:cs="Tahoma" w:hint="cs"/>
          <w:sz w:val="17"/>
          <w:szCs w:val="17"/>
          <w:rtl/>
        </w:rPr>
        <w:br/>
      </w:r>
      <w:r w:rsidRPr="009B0B3E">
        <w:rPr>
          <w:rFonts w:ascii="Tahoma" w:hAnsi="Tahoma" w:cs="Tahoma"/>
          <w:sz w:val="17"/>
          <w:szCs w:val="17"/>
          <w:rtl/>
        </w:rPr>
        <w:t>(כ-</w:t>
      </w:r>
      <w:r w:rsidRPr="009B0B3E">
        <w:rPr>
          <w:rFonts w:ascii="Tahoma" w:hAnsi="Tahoma" w:cs="Tahoma" w:hint="cs"/>
          <w:sz w:val="17"/>
          <w:szCs w:val="17"/>
          <w:rtl/>
        </w:rPr>
        <w:t>23</w:t>
      </w:r>
      <w:r w:rsidRPr="009B0B3E">
        <w:rPr>
          <w:rFonts w:ascii="Tahoma" w:hAnsi="Tahoma" w:cs="Tahoma"/>
          <w:sz w:val="17"/>
          <w:szCs w:val="17"/>
          <w:rtl/>
        </w:rPr>
        <w:t xml:space="preserve"> ק"מ) ושכם (כ-</w:t>
      </w:r>
      <w:r w:rsidRPr="009B0B3E">
        <w:rPr>
          <w:rFonts w:ascii="Tahoma" w:hAnsi="Tahoma" w:cs="Tahoma" w:hint="cs"/>
          <w:sz w:val="17"/>
          <w:szCs w:val="17"/>
          <w:rtl/>
        </w:rPr>
        <w:t>7</w:t>
      </w:r>
      <w:r w:rsidRPr="009B0B3E">
        <w:rPr>
          <w:rFonts w:ascii="Tahoma" w:hAnsi="Tahoma" w:cs="Tahoma"/>
          <w:sz w:val="17"/>
          <w:szCs w:val="17"/>
          <w:rtl/>
        </w:rPr>
        <w:t xml:space="preserve"> ק"מ). השפכים הגולמיים בנחלים שכם, חברון ומודיעים זורמים על פני שטח אזורי המילוי של אקוו</w:t>
      </w:r>
      <w:r w:rsidRPr="009B0B3E">
        <w:rPr>
          <w:rFonts w:ascii="Tahoma" w:hAnsi="Tahoma" w:cs="Tahoma" w:hint="cs"/>
          <w:sz w:val="17"/>
          <w:szCs w:val="17"/>
          <w:rtl/>
        </w:rPr>
        <w:t>ת ההר, ו</w:t>
      </w:r>
      <w:r w:rsidRPr="009B0B3E">
        <w:rPr>
          <w:rFonts w:ascii="Tahoma" w:hAnsi="Tahoma" w:cs="Tahoma"/>
          <w:sz w:val="17"/>
          <w:szCs w:val="17"/>
          <w:rtl/>
        </w:rPr>
        <w:t>מהוו</w:t>
      </w:r>
      <w:r w:rsidRPr="009B0B3E">
        <w:rPr>
          <w:rFonts w:ascii="Tahoma" w:hAnsi="Tahoma" w:cs="Tahoma" w:hint="cs"/>
          <w:sz w:val="17"/>
          <w:szCs w:val="17"/>
          <w:rtl/>
        </w:rPr>
        <w:t>ים</w:t>
      </w:r>
      <w:r w:rsidRPr="009B0B3E">
        <w:rPr>
          <w:rFonts w:ascii="Tahoma" w:hAnsi="Tahoma" w:cs="Tahoma"/>
          <w:sz w:val="17"/>
          <w:szCs w:val="17"/>
          <w:rtl/>
        </w:rPr>
        <w:t xml:space="preserve"> פוטנציאל זיהום גבוה למי התהום</w:t>
      </w:r>
      <w:r w:rsidRPr="009B0B3E">
        <w:rPr>
          <w:rFonts w:ascii="Tahoma" w:hAnsi="Tahoma" w:cs="Tahoma" w:hint="cs"/>
          <w:sz w:val="17"/>
          <w:szCs w:val="17"/>
          <w:rtl/>
        </w:rPr>
        <w:t xml:space="preserve">, נוסף על הסיכון התברואתי. </w:t>
      </w:r>
      <w:r w:rsidRPr="009B0B3E">
        <w:rPr>
          <w:rFonts w:ascii="Tahoma" w:hAnsi="Tahoma" w:cs="Tahoma"/>
          <w:sz w:val="17"/>
          <w:szCs w:val="17"/>
          <w:rtl/>
        </w:rPr>
        <w:t xml:space="preserve">עומס המזהמים הגבוה ביותר נמדד בשפכי נחל חברון בשל </w:t>
      </w:r>
      <w:r w:rsidRPr="009B0B3E">
        <w:rPr>
          <w:rFonts w:ascii="Tahoma" w:hAnsi="Tahoma" w:cs="Tahoma" w:hint="cs"/>
          <w:sz w:val="17"/>
          <w:szCs w:val="17"/>
          <w:rtl/>
        </w:rPr>
        <w:t>הכמויות</w:t>
      </w:r>
      <w:r w:rsidRPr="009B0B3E">
        <w:rPr>
          <w:rFonts w:ascii="Tahoma" w:hAnsi="Tahoma" w:cs="Tahoma"/>
          <w:sz w:val="17"/>
          <w:szCs w:val="17"/>
          <w:rtl/>
        </w:rPr>
        <w:t xml:space="preserve"> וריכוזי המזהמים הגבוהים.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לאזור</w:t>
      </w:r>
      <w:r w:rsidRPr="009B0B3E">
        <w:rPr>
          <w:rFonts w:ascii="Tahoma" w:hAnsi="Tahoma" w:cs="Tahoma"/>
          <w:sz w:val="17"/>
          <w:szCs w:val="17"/>
          <w:rtl/>
        </w:rPr>
        <w:t xml:space="preserve"> יו"ש </w:t>
      </w:r>
      <w:r w:rsidRPr="009B0B3E">
        <w:rPr>
          <w:rFonts w:ascii="Tahoma" w:hAnsi="Tahoma" w:cs="Tahoma" w:hint="cs"/>
          <w:sz w:val="17"/>
          <w:szCs w:val="17"/>
          <w:rtl/>
        </w:rPr>
        <w:t>כמה</w:t>
      </w:r>
      <w:r w:rsidRPr="009B0B3E">
        <w:rPr>
          <w:rFonts w:ascii="Tahoma" w:hAnsi="Tahoma" w:cs="Tahoma"/>
          <w:sz w:val="17"/>
          <w:szCs w:val="17"/>
          <w:rtl/>
        </w:rPr>
        <w:t xml:space="preserve"> מאפיינים ייחודיים המשפיעים על המצב הסביבתי: רגישות הידרולוגית גבוהה לזיהום מי תהום, היעדר גבולות ברורים, קיטוע חריף של השטח והיעדר רצף טריטוריאלי מדיני, צפיפות אוכלוסין גבוהה בצד הפלסטיני והבדלים ניכרים ברמת החיים וביכולת הניהול הסביבתי </w:t>
      </w:r>
      <w:r w:rsidRPr="009B0B3E">
        <w:rPr>
          <w:rFonts w:ascii="Tahoma" w:hAnsi="Tahoma" w:cs="Tahoma" w:hint="cs"/>
          <w:sz w:val="17"/>
          <w:szCs w:val="17"/>
          <w:rtl/>
        </w:rPr>
        <w:t>בין</w:t>
      </w:r>
      <w:r w:rsidRPr="009B0B3E">
        <w:rPr>
          <w:rFonts w:ascii="Tahoma" w:hAnsi="Tahoma" w:cs="Tahoma"/>
          <w:sz w:val="17"/>
          <w:szCs w:val="17"/>
          <w:rtl/>
        </w:rPr>
        <w:t xml:space="preserve"> הפלסטינים </w:t>
      </w:r>
      <w:r w:rsidRPr="009B0B3E">
        <w:rPr>
          <w:rFonts w:ascii="Tahoma" w:hAnsi="Tahoma" w:cs="Tahoma" w:hint="cs"/>
          <w:sz w:val="17"/>
          <w:szCs w:val="17"/>
          <w:rtl/>
        </w:rPr>
        <w:t>לבין הישראלים</w:t>
      </w:r>
      <w:r>
        <w:rPr>
          <w:rStyle w:val="FootnoteReference0"/>
          <w:rFonts w:ascii="Tahoma" w:hAnsi="Tahoma" w:cs="Tahoma"/>
          <w:sz w:val="17"/>
          <w:szCs w:val="17"/>
          <w:rtl/>
        </w:rPr>
        <w:footnoteReference w:id="21"/>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מקור</w:t>
      </w:r>
      <w:r w:rsidRPr="009B0B3E">
        <w:rPr>
          <w:rFonts w:ascii="Tahoma" w:hAnsi="Tahoma" w:cs="Tahoma"/>
          <w:sz w:val="17"/>
          <w:szCs w:val="17"/>
          <w:rtl/>
        </w:rPr>
        <w:t xml:space="preserve"> נוסף לזיהום מים חוצה הקו הירוק הוא זיהום הים ונחלים באזור רצועת עזה משפכים לא מטופלים </w:t>
      </w:r>
      <w:r w:rsidRPr="009B0B3E">
        <w:rPr>
          <w:rFonts w:ascii="Tahoma" w:hAnsi="Tahoma" w:cs="Tahoma" w:hint="cs"/>
          <w:sz w:val="17"/>
          <w:szCs w:val="17"/>
          <w:rtl/>
        </w:rPr>
        <w:t>ומפסולת</w:t>
      </w:r>
      <w:r w:rsidRPr="009B0B3E">
        <w:rPr>
          <w:rFonts w:ascii="Tahoma" w:hAnsi="Tahoma" w:cs="Tahoma"/>
          <w:sz w:val="17"/>
          <w:szCs w:val="17"/>
          <w:rtl/>
        </w:rPr>
        <w:t xml:space="preserve"> מוצקה. </w:t>
      </w:r>
      <w:r w:rsidRPr="009B0B3E">
        <w:rPr>
          <w:rFonts w:ascii="Tahoma" w:hAnsi="Tahoma" w:cs="Tahoma" w:hint="cs"/>
          <w:sz w:val="17"/>
          <w:szCs w:val="17"/>
          <w:rtl/>
        </w:rPr>
        <w:t xml:space="preserve">עשרות אלפי קוב של שפכים לא מטופלים או מטופלים חלקית מוזרמים מדי יום אל הוואדיות ברצועה ודרך מי התהום מגיעים אל הים התיכון סמוך לחופי אשקלון.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ככלל, בעוד ההתמודדות עם מפגעים סביבתיים בתוך גבולותיה של מדינה מתבצעת באמצעים שונים כגון חקיקה ואכיפה של חוקים סביבתיים, שימוש בכלים כלכליים ופיתוח תשתיות מתאימות, הרי שההתמודדות עם מפגעים חוצי גבולות בין מדינות או ישויות שונות מצריכה שימוש באמנות ובהסכמים בינלאומיים, ומעוררת קשיים מסוגים שונים. קשיים אלה מתגברים כאשר המדינות השותפות להסכם נבדלות ביכולות הניהול הסביבתי שלהן על רקע הבדלים ביכולות הכלכליות, ברמת הניהול, ביכולתה והשפעתה של החברה האזרחית, בתשתית החוקתית הסביבתית, ברמת הטכנולוגיה, המחקר וברמת כוח האדם המקצועי</w:t>
      </w:r>
      <w:r>
        <w:rPr>
          <w:rStyle w:val="FootnoteReference0"/>
          <w:rFonts w:ascii="Tahoma" w:hAnsi="Tahoma" w:cs="Tahoma"/>
          <w:sz w:val="17"/>
          <w:szCs w:val="17"/>
          <w:rtl/>
        </w:rPr>
        <w:footnoteReference w:id="22"/>
      </w:r>
      <w:r w:rsidRPr="009B0B3E">
        <w:rPr>
          <w:rFonts w:ascii="Tahoma" w:hAnsi="Tahoma" w:cs="Tahoma" w:hint="cs"/>
          <w:sz w:val="17"/>
          <w:szCs w:val="17"/>
          <w:rtl/>
        </w:rPr>
        <w:t>. הקושי והמורכבות מתעצמים עוד יותר כאשר האוכלוסיות משני צדי הגבול נתונות גם בסכסוך מתמשך וקשה, כפי שקיים בין ישראל לחלק משכנותיה, ועל אחת כמה וכמה כאשר מעמדו הבינלאומי של חלק מהשטח והריבונות עליו טרם נקבעו סופית, כגון במקרה של ישראל והפלסטינים.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בין ישראל לפלסטינים קיים סכסוך ארוך שנים, ששורשיו בסוף המאה התשע עשרה, עת החלה ההתיישבות היהודית המתחדשת בארץ ישראל. במהלך מלחמת ששת הימים, בשנת 1967, כבשה ישראל את שטחי יו"ש ורצועת עזה והנהיגה בהם משטר צבאי. בשנת</w:t>
      </w:r>
      <w:r w:rsidRPr="009B0B3E">
        <w:rPr>
          <w:rFonts w:ascii="Tahoma" w:hAnsi="Tahoma" w:cs="Tahoma"/>
          <w:sz w:val="17"/>
          <w:szCs w:val="17"/>
          <w:rtl/>
        </w:rPr>
        <w:t xml:space="preserve"> 2005 </w:t>
      </w:r>
      <w:r w:rsidRPr="009B0B3E">
        <w:rPr>
          <w:rFonts w:ascii="Tahoma" w:hAnsi="Tahoma" w:cs="Tahoma" w:hint="cs"/>
          <w:sz w:val="17"/>
          <w:szCs w:val="17"/>
          <w:rtl/>
        </w:rPr>
        <w:t>יצאה</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משטחי</w:t>
      </w:r>
      <w:r w:rsidRPr="009B0B3E">
        <w:rPr>
          <w:rFonts w:ascii="Tahoma" w:hAnsi="Tahoma" w:cs="Tahoma"/>
          <w:sz w:val="17"/>
          <w:szCs w:val="17"/>
          <w:rtl/>
        </w:rPr>
        <w:t xml:space="preserve"> </w:t>
      </w:r>
      <w:r w:rsidRPr="009B0B3E">
        <w:rPr>
          <w:rFonts w:ascii="Tahoma" w:hAnsi="Tahoma" w:cs="Tahoma" w:hint="cs"/>
          <w:sz w:val="17"/>
          <w:szCs w:val="17"/>
          <w:rtl/>
        </w:rPr>
        <w:t>רצועת</w:t>
      </w:r>
      <w:r w:rsidRPr="009B0B3E">
        <w:rPr>
          <w:rFonts w:ascii="Tahoma" w:hAnsi="Tahoma" w:cs="Tahoma"/>
          <w:sz w:val="17"/>
          <w:szCs w:val="17"/>
          <w:rtl/>
        </w:rPr>
        <w:t xml:space="preserve"> </w:t>
      </w:r>
      <w:r w:rsidRPr="009B0B3E">
        <w:rPr>
          <w:rFonts w:ascii="Tahoma" w:hAnsi="Tahoma" w:cs="Tahoma" w:hint="cs"/>
          <w:sz w:val="17"/>
          <w:szCs w:val="17"/>
          <w:rtl/>
        </w:rPr>
        <w:t>עזה,</w:t>
      </w:r>
      <w:r w:rsidRPr="009B0B3E">
        <w:rPr>
          <w:rFonts w:ascii="Tahoma" w:hAnsi="Tahoma" w:cs="Tahoma"/>
          <w:sz w:val="17"/>
          <w:szCs w:val="17"/>
          <w:rtl/>
        </w:rPr>
        <w:t xml:space="preserve"> ומשנת 2006 שולטת בה תנועת החמאס הפלסטינית.</w:t>
      </w:r>
      <w:r w:rsidRPr="009B0B3E">
        <w:rPr>
          <w:rFonts w:ascii="Tahoma" w:hAnsi="Tahoma" w:cs="Tahoma" w:hint="cs"/>
          <w:sz w:val="17"/>
          <w:szCs w:val="17"/>
          <w:rtl/>
        </w:rPr>
        <w:t xml:space="preserve"> ישראל היא מקור ההספקה הראשי של מים וחשמל לפלסטינים הן ביו"ש והן ברצועת עזה.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בשנת 1993 נחתם ההסכם הרשמי הראשון בין ישראל לפלסטינים מתוך סדרת הסכמים המכונים "הסכמי אוסלו", שכותרתו "הצהרת העקרונות בדבר הסדרי ביניים של ממשל עצמי". בעקבותיו נחתם ב-1994 </w:t>
      </w:r>
      <w:r w:rsidRPr="009B0B3E">
        <w:rPr>
          <w:rFonts w:ascii="Tahoma" w:hAnsi="Tahoma" w:cs="Tahoma"/>
          <w:sz w:val="17"/>
          <w:szCs w:val="17"/>
          <w:rtl/>
        </w:rPr>
        <w:t xml:space="preserve">"הסכם </w:t>
      </w:r>
      <w:r w:rsidRPr="009B0B3E">
        <w:rPr>
          <w:rFonts w:ascii="Tahoma" w:hAnsi="Tahoma" w:cs="Tahoma" w:hint="cs"/>
          <w:sz w:val="17"/>
          <w:szCs w:val="17"/>
          <w:rtl/>
        </w:rPr>
        <w:t>קהיר",</w:t>
      </w:r>
      <w:r w:rsidRPr="009B0B3E">
        <w:rPr>
          <w:rFonts w:ascii="Tahoma" w:hAnsi="Tahoma" w:cs="Tahoma"/>
          <w:sz w:val="17"/>
          <w:szCs w:val="17"/>
          <w:rtl/>
        </w:rPr>
        <w:t xml:space="preserve"> והוקמה הרשות הלאומית הפלסטינית (להלן </w:t>
      </w:r>
      <w:r w:rsidRPr="009B0B3E">
        <w:rPr>
          <w:rFonts w:ascii="Tahoma" w:hAnsi="Tahoma" w:cs="Tahoma" w:hint="cs"/>
          <w:sz w:val="17"/>
          <w:szCs w:val="17"/>
          <w:rtl/>
        </w:rPr>
        <w:t>-</w:t>
      </w:r>
      <w:r w:rsidRPr="009B0B3E">
        <w:rPr>
          <w:rFonts w:ascii="Tahoma" w:hAnsi="Tahoma" w:cs="Tahoma"/>
          <w:sz w:val="17"/>
          <w:szCs w:val="17"/>
          <w:rtl/>
        </w:rPr>
        <w:t xml:space="preserve"> הרש"פ). בשנת 1995 נחתם "הסכם הביניים אודות הגדה </w:t>
      </w:r>
      <w:r w:rsidRPr="009B0B3E">
        <w:rPr>
          <w:rFonts w:ascii="Tahoma" w:hAnsi="Tahoma" w:cs="Tahoma"/>
          <w:sz w:val="17"/>
          <w:szCs w:val="17"/>
          <w:rtl/>
        </w:rPr>
        <w:t>המערבית ורצועת עזה", המכונה גם "אוסלו ב</w:t>
      </w:r>
      <w:r w:rsidRPr="009B0B3E">
        <w:rPr>
          <w:rFonts w:ascii="Tahoma" w:hAnsi="Tahoma" w:cs="Tahoma"/>
          <w:spacing w:val="20"/>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שעוגנו בו</w:t>
      </w:r>
      <w:r w:rsidRPr="009B0B3E">
        <w:rPr>
          <w:rFonts w:ascii="Tahoma" w:hAnsi="Tahoma" w:cs="Tahoma"/>
          <w:sz w:val="17"/>
          <w:szCs w:val="17"/>
          <w:rtl/>
        </w:rPr>
        <w:t xml:space="preserve"> </w:t>
      </w:r>
      <w:r w:rsidRPr="009B0B3E">
        <w:rPr>
          <w:rFonts w:ascii="Tahoma" w:hAnsi="Tahoma" w:cs="Tahoma" w:hint="cs"/>
          <w:sz w:val="17"/>
          <w:szCs w:val="17"/>
          <w:rtl/>
        </w:rPr>
        <w:t>הה</w:t>
      </w:r>
      <w:r w:rsidRPr="009B0B3E">
        <w:rPr>
          <w:rFonts w:ascii="Tahoma" w:hAnsi="Tahoma" w:cs="Tahoma"/>
          <w:sz w:val="17"/>
          <w:szCs w:val="17"/>
          <w:rtl/>
        </w:rPr>
        <w:t>סכמות ה</w:t>
      </w:r>
      <w:r w:rsidRPr="009B0B3E">
        <w:rPr>
          <w:rFonts w:ascii="Tahoma" w:hAnsi="Tahoma" w:cs="Tahoma" w:hint="cs"/>
          <w:sz w:val="17"/>
          <w:szCs w:val="17"/>
          <w:rtl/>
        </w:rPr>
        <w:t>עיק</w:t>
      </w:r>
      <w:r w:rsidRPr="0012789B" w:rsidR="00664948">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66494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2840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445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RPr="00373C5D" w:rsidP="00664948">
                            <w:pPr>
                              <w:spacing w:before="120" w:after="0" w:line="240" w:lineRule="atLeast"/>
                              <w:rPr>
                                <w:rFonts w:cs="Tahoma"/>
                                <w:b/>
                                <w:bCs/>
                                <w:color w:val="0B5294"/>
                                <w:sz w:val="48"/>
                                <w:szCs w:val="48"/>
                                <w:rtl/>
                              </w:rPr>
                            </w:pPr>
                            <w:r w:rsidRPr="00586741">
                              <w:rPr>
                                <w:rFonts w:cs="Tahoma" w:hint="eastAsia"/>
                                <w:color w:val="0B5294"/>
                                <w:spacing w:val="-4"/>
                                <w:sz w:val="24"/>
                                <w:szCs w:val="24"/>
                                <w:rtl/>
                              </w:rPr>
                              <w:t>המצב</w:t>
                            </w:r>
                            <w:r w:rsidRPr="00586741">
                              <w:rPr>
                                <w:rFonts w:cs="Tahoma"/>
                                <w:color w:val="0B5294"/>
                                <w:spacing w:val="-4"/>
                                <w:sz w:val="24"/>
                                <w:szCs w:val="24"/>
                                <w:rtl/>
                              </w:rPr>
                              <w:t xml:space="preserve"> </w:t>
                            </w:r>
                            <w:r w:rsidRPr="00586741">
                              <w:rPr>
                                <w:rFonts w:cs="Tahoma" w:hint="eastAsia"/>
                                <w:color w:val="0B5294"/>
                                <w:spacing w:val="-4"/>
                                <w:sz w:val="24"/>
                                <w:szCs w:val="24"/>
                                <w:rtl/>
                              </w:rPr>
                              <w:t>הגאופוליטי</w:t>
                            </w:r>
                            <w:r w:rsidRPr="00586741">
                              <w:rPr>
                                <w:rFonts w:cs="Tahoma"/>
                                <w:color w:val="0B5294"/>
                                <w:spacing w:val="-4"/>
                                <w:sz w:val="24"/>
                                <w:szCs w:val="24"/>
                                <w:rtl/>
                              </w:rPr>
                              <w:t xml:space="preserve"> </w:t>
                            </w:r>
                            <w:r w:rsidRPr="00586741">
                              <w:rPr>
                                <w:rFonts w:cs="Tahoma" w:hint="eastAsia"/>
                                <w:color w:val="0B5294"/>
                                <w:spacing w:val="-4"/>
                                <w:sz w:val="24"/>
                                <w:szCs w:val="24"/>
                                <w:rtl/>
                              </w:rPr>
                              <w:t>והסכסוך</w:t>
                            </w:r>
                            <w:r w:rsidRPr="00586741">
                              <w:rPr>
                                <w:rFonts w:cs="Tahoma"/>
                                <w:color w:val="0B5294"/>
                                <w:spacing w:val="-4"/>
                                <w:sz w:val="24"/>
                                <w:szCs w:val="24"/>
                                <w:rtl/>
                              </w:rPr>
                              <w:t xml:space="preserve"> </w:t>
                            </w:r>
                            <w:r w:rsidRPr="00586741">
                              <w:rPr>
                                <w:rFonts w:cs="Tahoma" w:hint="eastAsia"/>
                                <w:color w:val="0B5294"/>
                                <w:spacing w:val="-4"/>
                                <w:sz w:val="24"/>
                                <w:szCs w:val="24"/>
                                <w:rtl/>
                              </w:rPr>
                              <w:t>המדיני</w:t>
                            </w:r>
                            <w:r w:rsidRPr="00586741">
                              <w:rPr>
                                <w:rFonts w:cs="Tahoma"/>
                                <w:color w:val="0B5294"/>
                                <w:spacing w:val="-4"/>
                                <w:sz w:val="24"/>
                                <w:szCs w:val="24"/>
                                <w:rtl/>
                              </w:rPr>
                              <w:t xml:space="preserve"> </w:t>
                            </w:r>
                            <w:r w:rsidRPr="00586741">
                              <w:rPr>
                                <w:rFonts w:cs="Tahoma" w:hint="eastAsia"/>
                                <w:color w:val="0B5294"/>
                                <w:spacing w:val="-4"/>
                                <w:sz w:val="24"/>
                                <w:szCs w:val="24"/>
                                <w:rtl/>
                              </w:rPr>
                              <w:t>המתמשך</w:t>
                            </w:r>
                            <w:r w:rsidRPr="00586741">
                              <w:rPr>
                                <w:rFonts w:cs="Tahoma"/>
                                <w:color w:val="0B5294"/>
                                <w:spacing w:val="-4"/>
                                <w:sz w:val="24"/>
                                <w:szCs w:val="24"/>
                                <w:rtl/>
                              </w:rPr>
                              <w:t xml:space="preserve"> </w:t>
                            </w:r>
                            <w:r w:rsidRPr="00586741">
                              <w:rPr>
                                <w:rFonts w:cs="Tahoma" w:hint="eastAsia"/>
                                <w:color w:val="0B5294"/>
                                <w:spacing w:val="-4"/>
                                <w:sz w:val="24"/>
                                <w:szCs w:val="24"/>
                                <w:rtl/>
                              </w:rPr>
                              <w:t>בין</w:t>
                            </w:r>
                            <w:r w:rsidRPr="00586741">
                              <w:rPr>
                                <w:rFonts w:cs="Tahoma"/>
                                <w:color w:val="0B5294"/>
                                <w:spacing w:val="-4"/>
                                <w:sz w:val="24"/>
                                <w:szCs w:val="24"/>
                                <w:rtl/>
                              </w:rPr>
                              <w:t xml:space="preserve"> </w:t>
                            </w:r>
                            <w:r w:rsidRPr="00586741">
                              <w:rPr>
                                <w:rFonts w:cs="Tahoma" w:hint="eastAsia"/>
                                <w:color w:val="0B5294"/>
                                <w:spacing w:val="-4"/>
                                <w:sz w:val="24"/>
                                <w:szCs w:val="24"/>
                                <w:rtl/>
                              </w:rPr>
                              <w:t>ישראל</w:t>
                            </w:r>
                            <w:r w:rsidRPr="00586741">
                              <w:rPr>
                                <w:rFonts w:cs="Tahoma"/>
                                <w:color w:val="0B5294"/>
                                <w:spacing w:val="-4"/>
                                <w:sz w:val="24"/>
                                <w:szCs w:val="24"/>
                                <w:rtl/>
                              </w:rPr>
                              <w:t xml:space="preserve"> </w:t>
                            </w:r>
                            <w:r w:rsidRPr="00586741">
                              <w:rPr>
                                <w:rFonts w:cs="Tahoma" w:hint="eastAsia"/>
                                <w:color w:val="0B5294"/>
                                <w:spacing w:val="-4"/>
                                <w:sz w:val="24"/>
                                <w:szCs w:val="24"/>
                                <w:rtl/>
                              </w:rPr>
                              <w:t>לפלסטינים</w:t>
                            </w:r>
                            <w:r w:rsidRPr="00586741">
                              <w:rPr>
                                <w:rFonts w:cs="Tahoma"/>
                                <w:color w:val="0B5294"/>
                                <w:spacing w:val="-4"/>
                                <w:sz w:val="24"/>
                                <w:szCs w:val="24"/>
                                <w:rtl/>
                              </w:rPr>
                              <w:t xml:space="preserve">, </w:t>
                            </w:r>
                            <w:r w:rsidRPr="00586741">
                              <w:rPr>
                                <w:rFonts w:cs="Tahoma" w:hint="eastAsia"/>
                                <w:color w:val="0B5294"/>
                                <w:spacing w:val="-4"/>
                                <w:sz w:val="24"/>
                                <w:szCs w:val="24"/>
                                <w:rtl/>
                              </w:rPr>
                              <w:t>פיצול</w:t>
                            </w:r>
                            <w:r w:rsidRPr="00586741">
                              <w:rPr>
                                <w:rFonts w:cs="Tahoma"/>
                                <w:color w:val="0B5294"/>
                                <w:spacing w:val="-4"/>
                                <w:sz w:val="24"/>
                                <w:szCs w:val="24"/>
                                <w:rtl/>
                              </w:rPr>
                              <w:t xml:space="preserve"> </w:t>
                            </w:r>
                            <w:r w:rsidRPr="00586741">
                              <w:rPr>
                                <w:rFonts w:cs="Tahoma" w:hint="eastAsia"/>
                                <w:color w:val="0B5294"/>
                                <w:spacing w:val="-4"/>
                                <w:sz w:val="24"/>
                                <w:szCs w:val="24"/>
                                <w:rtl/>
                              </w:rPr>
                              <w:t>השליטה</w:t>
                            </w:r>
                            <w:r w:rsidRPr="00586741">
                              <w:rPr>
                                <w:rFonts w:cs="Tahoma"/>
                                <w:color w:val="0B5294"/>
                                <w:spacing w:val="-4"/>
                                <w:sz w:val="24"/>
                                <w:szCs w:val="24"/>
                                <w:rtl/>
                              </w:rPr>
                              <w:t xml:space="preserve"> </w:t>
                            </w:r>
                            <w:r w:rsidRPr="00586741">
                              <w:rPr>
                                <w:rFonts w:cs="Tahoma" w:hint="eastAsia"/>
                                <w:color w:val="0B5294"/>
                                <w:spacing w:val="-4"/>
                                <w:sz w:val="24"/>
                                <w:szCs w:val="24"/>
                                <w:rtl/>
                              </w:rPr>
                              <w:t>בשטח</w:t>
                            </w:r>
                            <w:r w:rsidRPr="00586741">
                              <w:rPr>
                                <w:rFonts w:cs="Tahoma"/>
                                <w:color w:val="0B5294"/>
                                <w:spacing w:val="-4"/>
                                <w:sz w:val="24"/>
                                <w:szCs w:val="24"/>
                                <w:rtl/>
                              </w:rPr>
                              <w:t xml:space="preserve"> </w:t>
                            </w:r>
                            <w:r w:rsidRPr="00586741">
                              <w:rPr>
                                <w:rFonts w:cs="Tahoma" w:hint="eastAsia"/>
                                <w:color w:val="0B5294"/>
                                <w:spacing w:val="-4"/>
                                <w:sz w:val="24"/>
                                <w:szCs w:val="24"/>
                                <w:rtl/>
                              </w:rPr>
                              <w:t>ותפיסת</w:t>
                            </w:r>
                            <w:r w:rsidRPr="00586741">
                              <w:rPr>
                                <w:rFonts w:cs="Tahoma"/>
                                <w:color w:val="0B5294"/>
                                <w:spacing w:val="-4"/>
                                <w:sz w:val="24"/>
                                <w:szCs w:val="24"/>
                                <w:rtl/>
                              </w:rPr>
                              <w:t xml:space="preserve"> </w:t>
                            </w:r>
                            <w:r w:rsidRPr="00586741">
                              <w:rPr>
                                <w:rFonts w:cs="Tahoma" w:hint="eastAsia"/>
                                <w:color w:val="0B5294"/>
                                <w:spacing w:val="-4"/>
                                <w:sz w:val="24"/>
                                <w:szCs w:val="24"/>
                                <w:rtl/>
                              </w:rPr>
                              <w:t>הזמניות</w:t>
                            </w:r>
                            <w:r w:rsidRPr="00586741">
                              <w:rPr>
                                <w:rFonts w:cs="Tahoma"/>
                                <w:color w:val="0B5294"/>
                                <w:spacing w:val="-4"/>
                                <w:sz w:val="24"/>
                                <w:szCs w:val="24"/>
                                <w:rtl/>
                              </w:rPr>
                              <w:t xml:space="preserve"> </w:t>
                            </w:r>
                            <w:r w:rsidRPr="00586741">
                              <w:rPr>
                                <w:rFonts w:cs="Tahoma" w:hint="eastAsia"/>
                                <w:color w:val="0B5294"/>
                                <w:spacing w:val="-4"/>
                                <w:sz w:val="24"/>
                                <w:szCs w:val="24"/>
                                <w:rtl/>
                              </w:rPr>
                              <w:t>של</w:t>
                            </w:r>
                            <w:r w:rsidRPr="00586741">
                              <w:rPr>
                                <w:rFonts w:cs="Tahoma"/>
                                <w:color w:val="0B5294"/>
                                <w:spacing w:val="-4"/>
                                <w:sz w:val="24"/>
                                <w:szCs w:val="24"/>
                                <w:rtl/>
                              </w:rPr>
                              <w:t xml:space="preserve"> </w:t>
                            </w:r>
                            <w:r w:rsidRPr="00586741">
                              <w:rPr>
                                <w:rFonts w:cs="Tahoma" w:hint="eastAsia"/>
                                <w:color w:val="0B5294"/>
                                <w:spacing w:val="-4"/>
                                <w:sz w:val="24"/>
                                <w:szCs w:val="24"/>
                                <w:rtl/>
                              </w:rPr>
                              <w:t>המצב</w:t>
                            </w:r>
                            <w:r w:rsidRPr="00586741">
                              <w:rPr>
                                <w:rFonts w:cs="Tahoma"/>
                                <w:color w:val="0B5294"/>
                                <w:spacing w:val="-4"/>
                                <w:sz w:val="24"/>
                                <w:szCs w:val="24"/>
                                <w:rtl/>
                              </w:rPr>
                              <w:t xml:space="preserve">, </w:t>
                            </w:r>
                            <w:r w:rsidRPr="00586741">
                              <w:rPr>
                                <w:rFonts w:cs="Tahoma" w:hint="eastAsia"/>
                                <w:color w:val="0B5294"/>
                                <w:spacing w:val="-4"/>
                                <w:sz w:val="24"/>
                                <w:szCs w:val="24"/>
                                <w:rtl/>
                              </w:rPr>
                              <w:t>מקשים</w:t>
                            </w:r>
                            <w:r w:rsidRPr="00586741">
                              <w:rPr>
                                <w:rFonts w:cs="Tahoma"/>
                                <w:color w:val="0B5294"/>
                                <w:spacing w:val="-4"/>
                                <w:sz w:val="24"/>
                                <w:szCs w:val="24"/>
                                <w:rtl/>
                              </w:rPr>
                              <w:t xml:space="preserve"> </w:t>
                            </w:r>
                            <w:r w:rsidRPr="00586741">
                              <w:rPr>
                                <w:rFonts w:cs="Tahoma" w:hint="eastAsia"/>
                                <w:color w:val="0B5294"/>
                                <w:spacing w:val="-4"/>
                                <w:sz w:val="24"/>
                                <w:szCs w:val="24"/>
                                <w:rtl/>
                              </w:rPr>
                              <w:t>על</w:t>
                            </w:r>
                            <w:r w:rsidRPr="00586741">
                              <w:rPr>
                                <w:rFonts w:cs="Tahoma"/>
                                <w:color w:val="0B5294"/>
                                <w:spacing w:val="-4"/>
                                <w:sz w:val="24"/>
                                <w:szCs w:val="24"/>
                                <w:rtl/>
                              </w:rPr>
                              <w:t xml:space="preserve"> </w:t>
                            </w:r>
                            <w:r w:rsidRPr="00586741">
                              <w:rPr>
                                <w:rFonts w:cs="Tahoma" w:hint="eastAsia"/>
                                <w:color w:val="0B5294"/>
                                <w:spacing w:val="-4"/>
                                <w:sz w:val="24"/>
                                <w:szCs w:val="24"/>
                                <w:rtl/>
                              </w:rPr>
                              <w:t>הגורמים</w:t>
                            </w:r>
                            <w:r w:rsidRPr="00586741">
                              <w:rPr>
                                <w:rFonts w:cs="Tahoma"/>
                                <w:color w:val="0B5294"/>
                                <w:spacing w:val="-4"/>
                                <w:sz w:val="24"/>
                                <w:szCs w:val="24"/>
                                <w:rtl/>
                              </w:rPr>
                              <w:t xml:space="preserve"> </w:t>
                            </w:r>
                            <w:r w:rsidRPr="00586741">
                              <w:rPr>
                                <w:rFonts w:cs="Tahoma" w:hint="eastAsia"/>
                                <w:color w:val="0B5294"/>
                                <w:spacing w:val="-4"/>
                                <w:sz w:val="24"/>
                                <w:szCs w:val="24"/>
                                <w:rtl/>
                              </w:rPr>
                              <w:t>הרלוונטיים</w:t>
                            </w:r>
                            <w:r w:rsidRPr="00586741">
                              <w:rPr>
                                <w:rFonts w:cs="Tahoma"/>
                                <w:color w:val="0B5294"/>
                                <w:spacing w:val="-4"/>
                                <w:sz w:val="24"/>
                                <w:szCs w:val="24"/>
                                <w:rtl/>
                              </w:rPr>
                              <w:t xml:space="preserve"> </w:t>
                            </w:r>
                            <w:r w:rsidRPr="00586741">
                              <w:rPr>
                                <w:rFonts w:cs="Tahoma" w:hint="eastAsia"/>
                                <w:color w:val="0B5294"/>
                                <w:spacing w:val="-4"/>
                                <w:sz w:val="24"/>
                                <w:szCs w:val="24"/>
                                <w:rtl/>
                              </w:rPr>
                              <w:t>לטפל</w:t>
                            </w:r>
                            <w:r w:rsidRPr="00586741">
                              <w:rPr>
                                <w:rFonts w:cs="Tahoma"/>
                                <w:color w:val="0B5294"/>
                                <w:spacing w:val="-4"/>
                                <w:sz w:val="24"/>
                                <w:szCs w:val="24"/>
                                <w:rtl/>
                              </w:rPr>
                              <w:t xml:space="preserve"> </w:t>
                            </w:r>
                            <w:r w:rsidRPr="00586741">
                              <w:rPr>
                                <w:rFonts w:cs="Tahoma" w:hint="eastAsia"/>
                                <w:color w:val="0B5294"/>
                                <w:spacing w:val="-4"/>
                                <w:sz w:val="24"/>
                                <w:szCs w:val="24"/>
                                <w:rtl/>
                              </w:rPr>
                              <w:t>באופן</w:t>
                            </w:r>
                            <w:r w:rsidRPr="00586741">
                              <w:rPr>
                                <w:rFonts w:cs="Tahoma"/>
                                <w:color w:val="0B5294"/>
                                <w:spacing w:val="-4"/>
                                <w:sz w:val="24"/>
                                <w:szCs w:val="24"/>
                                <w:rtl/>
                              </w:rPr>
                              <w:t xml:space="preserve"> </w:t>
                            </w:r>
                            <w:r w:rsidRPr="00586741">
                              <w:rPr>
                                <w:rFonts w:cs="Tahoma" w:hint="eastAsia"/>
                                <w:color w:val="0B5294"/>
                                <w:spacing w:val="-4"/>
                                <w:sz w:val="24"/>
                                <w:szCs w:val="24"/>
                                <w:rtl/>
                              </w:rPr>
                              <w:t>יסודי</w:t>
                            </w:r>
                            <w:r w:rsidRPr="00586741">
                              <w:rPr>
                                <w:rFonts w:cs="Tahoma"/>
                                <w:color w:val="0B5294"/>
                                <w:spacing w:val="-4"/>
                                <w:sz w:val="24"/>
                                <w:szCs w:val="24"/>
                                <w:rtl/>
                              </w:rPr>
                              <w:t xml:space="preserve"> </w:t>
                            </w:r>
                            <w:r w:rsidRPr="00586741">
                              <w:rPr>
                                <w:rFonts w:cs="Tahoma" w:hint="eastAsia"/>
                                <w:color w:val="0B5294"/>
                                <w:spacing w:val="-4"/>
                                <w:sz w:val="24"/>
                                <w:szCs w:val="24"/>
                                <w:rtl/>
                              </w:rPr>
                              <w:t>וארוך</w:t>
                            </w:r>
                            <w:r w:rsidRPr="00586741">
                              <w:rPr>
                                <w:rFonts w:cs="Tahoma"/>
                                <w:color w:val="0B5294"/>
                                <w:spacing w:val="-4"/>
                                <w:sz w:val="24"/>
                                <w:szCs w:val="24"/>
                                <w:rtl/>
                              </w:rPr>
                              <w:t xml:space="preserve"> </w:t>
                            </w:r>
                            <w:r w:rsidRPr="00586741">
                              <w:rPr>
                                <w:rFonts w:cs="Tahoma" w:hint="eastAsia"/>
                                <w:color w:val="0B5294"/>
                                <w:spacing w:val="-4"/>
                                <w:sz w:val="24"/>
                                <w:szCs w:val="24"/>
                                <w:rtl/>
                              </w:rPr>
                              <w:t>טווח</w:t>
                            </w:r>
                            <w:r w:rsidRPr="00586741">
                              <w:rPr>
                                <w:rFonts w:cs="Tahoma"/>
                                <w:color w:val="0B5294"/>
                                <w:spacing w:val="-4"/>
                                <w:sz w:val="24"/>
                                <w:szCs w:val="24"/>
                                <w:rtl/>
                              </w:rPr>
                              <w:t xml:space="preserve"> </w:t>
                            </w:r>
                            <w:r w:rsidRPr="00586741">
                              <w:rPr>
                                <w:rFonts w:cs="Tahoma" w:hint="eastAsia"/>
                                <w:color w:val="0B5294"/>
                                <w:spacing w:val="-4"/>
                                <w:sz w:val="24"/>
                                <w:szCs w:val="24"/>
                                <w:rtl/>
                              </w:rPr>
                              <w:t>במפגעים</w:t>
                            </w:r>
                            <w:r w:rsidRPr="00586741">
                              <w:rPr>
                                <w:rFonts w:cs="Tahoma"/>
                                <w:color w:val="0B5294"/>
                                <w:spacing w:val="-4"/>
                                <w:sz w:val="24"/>
                                <w:szCs w:val="24"/>
                                <w:rtl/>
                              </w:rPr>
                              <w:t xml:space="preserve"> </w:t>
                            </w:r>
                            <w:r w:rsidRPr="00586741">
                              <w:rPr>
                                <w:rFonts w:cs="Tahoma" w:hint="eastAsia"/>
                                <w:color w:val="0B5294"/>
                                <w:spacing w:val="-4"/>
                                <w:sz w:val="24"/>
                                <w:szCs w:val="24"/>
                                <w:rtl/>
                              </w:rPr>
                              <w:t>סביבתיים</w:t>
                            </w:r>
                            <w:r w:rsidRPr="00586741">
                              <w:rPr>
                                <w:rFonts w:cs="Tahoma"/>
                                <w:color w:val="0B5294"/>
                                <w:spacing w:val="-4"/>
                                <w:sz w:val="24"/>
                                <w:szCs w:val="24"/>
                                <w:rtl/>
                              </w:rPr>
                              <w:t xml:space="preserve"> </w:t>
                            </w:r>
                            <w:r w:rsidRPr="00586741">
                              <w:rPr>
                                <w:rFonts w:cs="Tahoma" w:hint="eastAsia"/>
                                <w:color w:val="0B5294"/>
                                <w:spacing w:val="-4"/>
                                <w:sz w:val="24"/>
                                <w:szCs w:val="24"/>
                                <w:rtl/>
                              </w:rPr>
                              <w:t>ולקיים</w:t>
                            </w:r>
                            <w:r w:rsidRPr="00586741">
                              <w:rPr>
                                <w:rFonts w:cs="Tahoma"/>
                                <w:color w:val="0B5294"/>
                                <w:spacing w:val="-4"/>
                                <w:sz w:val="24"/>
                                <w:szCs w:val="24"/>
                                <w:rtl/>
                              </w:rPr>
                              <w:t xml:space="preserve"> </w:t>
                            </w:r>
                            <w:r w:rsidRPr="00586741">
                              <w:rPr>
                                <w:rFonts w:cs="Tahoma" w:hint="eastAsia"/>
                                <w:color w:val="0B5294"/>
                                <w:spacing w:val="-4"/>
                                <w:sz w:val="24"/>
                                <w:szCs w:val="24"/>
                                <w:rtl/>
                              </w:rPr>
                              <w:t>שיתוף</w:t>
                            </w:r>
                            <w:r w:rsidRPr="00586741">
                              <w:rPr>
                                <w:rFonts w:cs="Tahoma"/>
                                <w:color w:val="0B5294"/>
                                <w:spacing w:val="-4"/>
                                <w:sz w:val="24"/>
                                <w:szCs w:val="24"/>
                                <w:rtl/>
                              </w:rPr>
                              <w:t xml:space="preserve"> </w:t>
                            </w:r>
                            <w:r w:rsidRPr="00586741">
                              <w:rPr>
                                <w:rFonts w:cs="Tahoma" w:hint="eastAsia"/>
                                <w:color w:val="0B5294"/>
                                <w:spacing w:val="-4"/>
                                <w:sz w:val="24"/>
                                <w:szCs w:val="24"/>
                                <w:rtl/>
                              </w:rPr>
                              <w:t>פעולה</w:t>
                            </w:r>
                            <w:r w:rsidRPr="00586741">
                              <w:rPr>
                                <w:rFonts w:cs="Tahoma"/>
                                <w:color w:val="0B5294"/>
                                <w:spacing w:val="-4"/>
                                <w:sz w:val="24"/>
                                <w:szCs w:val="24"/>
                                <w:rtl/>
                              </w:rPr>
                              <w:t xml:space="preserve"> </w:t>
                            </w:r>
                            <w:r w:rsidRPr="00586741">
                              <w:rPr>
                                <w:rFonts w:cs="Tahoma" w:hint="eastAsia"/>
                                <w:color w:val="0B5294"/>
                                <w:spacing w:val="-4"/>
                                <w:sz w:val="24"/>
                                <w:szCs w:val="24"/>
                                <w:rtl/>
                              </w:rPr>
                              <w:t>בנושא</w:t>
                            </w: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592783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7972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B4DEC" w:rsidRPr="00373C5D" w:rsidP="00664948">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2261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RPr="00373C5D" w:rsidP="00664948">
                      <w:pPr>
                        <w:spacing w:before="120" w:after="0" w:line="240" w:lineRule="atLeast"/>
                        <w:rPr>
                          <w:rFonts w:cs="Tahoma"/>
                          <w:b/>
                          <w:bCs/>
                          <w:color w:val="0B5294"/>
                          <w:sz w:val="48"/>
                          <w:szCs w:val="48"/>
                          <w:rtl/>
                        </w:rPr>
                      </w:pPr>
                      <w:r w:rsidRPr="00586741">
                        <w:rPr>
                          <w:rFonts w:cs="Tahoma" w:hint="eastAsia"/>
                          <w:color w:val="0B5294"/>
                          <w:spacing w:val="-4"/>
                          <w:sz w:val="24"/>
                          <w:szCs w:val="24"/>
                          <w:rtl/>
                        </w:rPr>
                        <w:t>המצב</w:t>
                      </w:r>
                      <w:r w:rsidRPr="00586741">
                        <w:rPr>
                          <w:rFonts w:cs="Tahoma"/>
                          <w:color w:val="0B5294"/>
                          <w:spacing w:val="-4"/>
                          <w:sz w:val="24"/>
                          <w:szCs w:val="24"/>
                          <w:rtl/>
                        </w:rPr>
                        <w:t xml:space="preserve"> </w:t>
                      </w:r>
                      <w:r w:rsidRPr="00586741">
                        <w:rPr>
                          <w:rFonts w:cs="Tahoma" w:hint="eastAsia"/>
                          <w:color w:val="0B5294"/>
                          <w:spacing w:val="-4"/>
                          <w:sz w:val="24"/>
                          <w:szCs w:val="24"/>
                          <w:rtl/>
                        </w:rPr>
                        <w:t>הגאופוליטי</w:t>
                      </w:r>
                      <w:r w:rsidRPr="00586741">
                        <w:rPr>
                          <w:rFonts w:cs="Tahoma"/>
                          <w:color w:val="0B5294"/>
                          <w:spacing w:val="-4"/>
                          <w:sz w:val="24"/>
                          <w:szCs w:val="24"/>
                          <w:rtl/>
                        </w:rPr>
                        <w:t xml:space="preserve"> </w:t>
                      </w:r>
                      <w:r w:rsidRPr="00586741">
                        <w:rPr>
                          <w:rFonts w:cs="Tahoma" w:hint="eastAsia"/>
                          <w:color w:val="0B5294"/>
                          <w:spacing w:val="-4"/>
                          <w:sz w:val="24"/>
                          <w:szCs w:val="24"/>
                          <w:rtl/>
                        </w:rPr>
                        <w:t>והסכסוך</w:t>
                      </w:r>
                      <w:r w:rsidRPr="00586741">
                        <w:rPr>
                          <w:rFonts w:cs="Tahoma"/>
                          <w:color w:val="0B5294"/>
                          <w:spacing w:val="-4"/>
                          <w:sz w:val="24"/>
                          <w:szCs w:val="24"/>
                          <w:rtl/>
                        </w:rPr>
                        <w:t xml:space="preserve"> </w:t>
                      </w:r>
                      <w:r w:rsidRPr="00586741">
                        <w:rPr>
                          <w:rFonts w:cs="Tahoma" w:hint="eastAsia"/>
                          <w:color w:val="0B5294"/>
                          <w:spacing w:val="-4"/>
                          <w:sz w:val="24"/>
                          <w:szCs w:val="24"/>
                          <w:rtl/>
                        </w:rPr>
                        <w:t>המדיני</w:t>
                      </w:r>
                      <w:r w:rsidRPr="00586741">
                        <w:rPr>
                          <w:rFonts w:cs="Tahoma"/>
                          <w:color w:val="0B5294"/>
                          <w:spacing w:val="-4"/>
                          <w:sz w:val="24"/>
                          <w:szCs w:val="24"/>
                          <w:rtl/>
                        </w:rPr>
                        <w:t xml:space="preserve"> </w:t>
                      </w:r>
                      <w:r w:rsidRPr="00586741">
                        <w:rPr>
                          <w:rFonts w:cs="Tahoma" w:hint="eastAsia"/>
                          <w:color w:val="0B5294"/>
                          <w:spacing w:val="-4"/>
                          <w:sz w:val="24"/>
                          <w:szCs w:val="24"/>
                          <w:rtl/>
                        </w:rPr>
                        <w:t>המתמשך</w:t>
                      </w:r>
                      <w:r w:rsidRPr="00586741">
                        <w:rPr>
                          <w:rFonts w:cs="Tahoma"/>
                          <w:color w:val="0B5294"/>
                          <w:spacing w:val="-4"/>
                          <w:sz w:val="24"/>
                          <w:szCs w:val="24"/>
                          <w:rtl/>
                        </w:rPr>
                        <w:t xml:space="preserve"> </w:t>
                      </w:r>
                      <w:r w:rsidRPr="00586741">
                        <w:rPr>
                          <w:rFonts w:cs="Tahoma" w:hint="eastAsia"/>
                          <w:color w:val="0B5294"/>
                          <w:spacing w:val="-4"/>
                          <w:sz w:val="24"/>
                          <w:szCs w:val="24"/>
                          <w:rtl/>
                        </w:rPr>
                        <w:t>בין</w:t>
                      </w:r>
                      <w:r w:rsidRPr="00586741">
                        <w:rPr>
                          <w:rFonts w:cs="Tahoma"/>
                          <w:color w:val="0B5294"/>
                          <w:spacing w:val="-4"/>
                          <w:sz w:val="24"/>
                          <w:szCs w:val="24"/>
                          <w:rtl/>
                        </w:rPr>
                        <w:t xml:space="preserve"> </w:t>
                      </w:r>
                      <w:r w:rsidRPr="00586741">
                        <w:rPr>
                          <w:rFonts w:cs="Tahoma" w:hint="eastAsia"/>
                          <w:color w:val="0B5294"/>
                          <w:spacing w:val="-4"/>
                          <w:sz w:val="24"/>
                          <w:szCs w:val="24"/>
                          <w:rtl/>
                        </w:rPr>
                        <w:t>ישראל</w:t>
                      </w:r>
                      <w:r w:rsidRPr="00586741">
                        <w:rPr>
                          <w:rFonts w:cs="Tahoma"/>
                          <w:color w:val="0B5294"/>
                          <w:spacing w:val="-4"/>
                          <w:sz w:val="24"/>
                          <w:szCs w:val="24"/>
                          <w:rtl/>
                        </w:rPr>
                        <w:t xml:space="preserve"> </w:t>
                      </w:r>
                      <w:r w:rsidRPr="00586741">
                        <w:rPr>
                          <w:rFonts w:cs="Tahoma" w:hint="eastAsia"/>
                          <w:color w:val="0B5294"/>
                          <w:spacing w:val="-4"/>
                          <w:sz w:val="24"/>
                          <w:szCs w:val="24"/>
                          <w:rtl/>
                        </w:rPr>
                        <w:t>לפלסטינים</w:t>
                      </w:r>
                      <w:r w:rsidRPr="00586741">
                        <w:rPr>
                          <w:rFonts w:cs="Tahoma"/>
                          <w:color w:val="0B5294"/>
                          <w:spacing w:val="-4"/>
                          <w:sz w:val="24"/>
                          <w:szCs w:val="24"/>
                          <w:rtl/>
                        </w:rPr>
                        <w:t xml:space="preserve">, </w:t>
                      </w:r>
                      <w:r w:rsidRPr="00586741">
                        <w:rPr>
                          <w:rFonts w:cs="Tahoma" w:hint="eastAsia"/>
                          <w:color w:val="0B5294"/>
                          <w:spacing w:val="-4"/>
                          <w:sz w:val="24"/>
                          <w:szCs w:val="24"/>
                          <w:rtl/>
                        </w:rPr>
                        <w:t>פיצול</w:t>
                      </w:r>
                      <w:r w:rsidRPr="00586741">
                        <w:rPr>
                          <w:rFonts w:cs="Tahoma"/>
                          <w:color w:val="0B5294"/>
                          <w:spacing w:val="-4"/>
                          <w:sz w:val="24"/>
                          <w:szCs w:val="24"/>
                          <w:rtl/>
                        </w:rPr>
                        <w:t xml:space="preserve"> </w:t>
                      </w:r>
                      <w:r w:rsidRPr="00586741">
                        <w:rPr>
                          <w:rFonts w:cs="Tahoma" w:hint="eastAsia"/>
                          <w:color w:val="0B5294"/>
                          <w:spacing w:val="-4"/>
                          <w:sz w:val="24"/>
                          <w:szCs w:val="24"/>
                          <w:rtl/>
                        </w:rPr>
                        <w:t>השליטה</w:t>
                      </w:r>
                      <w:r w:rsidRPr="00586741">
                        <w:rPr>
                          <w:rFonts w:cs="Tahoma"/>
                          <w:color w:val="0B5294"/>
                          <w:spacing w:val="-4"/>
                          <w:sz w:val="24"/>
                          <w:szCs w:val="24"/>
                          <w:rtl/>
                        </w:rPr>
                        <w:t xml:space="preserve"> </w:t>
                      </w:r>
                      <w:r w:rsidRPr="00586741">
                        <w:rPr>
                          <w:rFonts w:cs="Tahoma" w:hint="eastAsia"/>
                          <w:color w:val="0B5294"/>
                          <w:spacing w:val="-4"/>
                          <w:sz w:val="24"/>
                          <w:szCs w:val="24"/>
                          <w:rtl/>
                        </w:rPr>
                        <w:t>בשטח</w:t>
                      </w:r>
                      <w:r w:rsidRPr="00586741">
                        <w:rPr>
                          <w:rFonts w:cs="Tahoma"/>
                          <w:color w:val="0B5294"/>
                          <w:spacing w:val="-4"/>
                          <w:sz w:val="24"/>
                          <w:szCs w:val="24"/>
                          <w:rtl/>
                        </w:rPr>
                        <w:t xml:space="preserve"> </w:t>
                      </w:r>
                      <w:r w:rsidRPr="00586741">
                        <w:rPr>
                          <w:rFonts w:cs="Tahoma" w:hint="eastAsia"/>
                          <w:color w:val="0B5294"/>
                          <w:spacing w:val="-4"/>
                          <w:sz w:val="24"/>
                          <w:szCs w:val="24"/>
                          <w:rtl/>
                        </w:rPr>
                        <w:t>ותפיסת</w:t>
                      </w:r>
                      <w:r w:rsidRPr="00586741">
                        <w:rPr>
                          <w:rFonts w:cs="Tahoma"/>
                          <w:color w:val="0B5294"/>
                          <w:spacing w:val="-4"/>
                          <w:sz w:val="24"/>
                          <w:szCs w:val="24"/>
                          <w:rtl/>
                        </w:rPr>
                        <w:t xml:space="preserve"> </w:t>
                      </w:r>
                      <w:r w:rsidRPr="00586741">
                        <w:rPr>
                          <w:rFonts w:cs="Tahoma" w:hint="eastAsia"/>
                          <w:color w:val="0B5294"/>
                          <w:spacing w:val="-4"/>
                          <w:sz w:val="24"/>
                          <w:szCs w:val="24"/>
                          <w:rtl/>
                        </w:rPr>
                        <w:t>הזמניות</w:t>
                      </w:r>
                      <w:r w:rsidRPr="00586741">
                        <w:rPr>
                          <w:rFonts w:cs="Tahoma"/>
                          <w:color w:val="0B5294"/>
                          <w:spacing w:val="-4"/>
                          <w:sz w:val="24"/>
                          <w:szCs w:val="24"/>
                          <w:rtl/>
                        </w:rPr>
                        <w:t xml:space="preserve"> </w:t>
                      </w:r>
                      <w:r w:rsidRPr="00586741">
                        <w:rPr>
                          <w:rFonts w:cs="Tahoma" w:hint="eastAsia"/>
                          <w:color w:val="0B5294"/>
                          <w:spacing w:val="-4"/>
                          <w:sz w:val="24"/>
                          <w:szCs w:val="24"/>
                          <w:rtl/>
                        </w:rPr>
                        <w:t>של</w:t>
                      </w:r>
                      <w:r w:rsidRPr="00586741">
                        <w:rPr>
                          <w:rFonts w:cs="Tahoma"/>
                          <w:color w:val="0B5294"/>
                          <w:spacing w:val="-4"/>
                          <w:sz w:val="24"/>
                          <w:szCs w:val="24"/>
                          <w:rtl/>
                        </w:rPr>
                        <w:t xml:space="preserve"> </w:t>
                      </w:r>
                      <w:r w:rsidRPr="00586741">
                        <w:rPr>
                          <w:rFonts w:cs="Tahoma" w:hint="eastAsia"/>
                          <w:color w:val="0B5294"/>
                          <w:spacing w:val="-4"/>
                          <w:sz w:val="24"/>
                          <w:szCs w:val="24"/>
                          <w:rtl/>
                        </w:rPr>
                        <w:t>המצב</w:t>
                      </w:r>
                      <w:r w:rsidRPr="00586741">
                        <w:rPr>
                          <w:rFonts w:cs="Tahoma"/>
                          <w:color w:val="0B5294"/>
                          <w:spacing w:val="-4"/>
                          <w:sz w:val="24"/>
                          <w:szCs w:val="24"/>
                          <w:rtl/>
                        </w:rPr>
                        <w:t xml:space="preserve">, </w:t>
                      </w:r>
                      <w:r w:rsidRPr="00586741">
                        <w:rPr>
                          <w:rFonts w:cs="Tahoma" w:hint="eastAsia"/>
                          <w:color w:val="0B5294"/>
                          <w:spacing w:val="-4"/>
                          <w:sz w:val="24"/>
                          <w:szCs w:val="24"/>
                          <w:rtl/>
                        </w:rPr>
                        <w:t>מקשים</w:t>
                      </w:r>
                      <w:r w:rsidRPr="00586741">
                        <w:rPr>
                          <w:rFonts w:cs="Tahoma"/>
                          <w:color w:val="0B5294"/>
                          <w:spacing w:val="-4"/>
                          <w:sz w:val="24"/>
                          <w:szCs w:val="24"/>
                          <w:rtl/>
                        </w:rPr>
                        <w:t xml:space="preserve"> </w:t>
                      </w:r>
                      <w:r w:rsidRPr="00586741">
                        <w:rPr>
                          <w:rFonts w:cs="Tahoma" w:hint="eastAsia"/>
                          <w:color w:val="0B5294"/>
                          <w:spacing w:val="-4"/>
                          <w:sz w:val="24"/>
                          <w:szCs w:val="24"/>
                          <w:rtl/>
                        </w:rPr>
                        <w:t>על</w:t>
                      </w:r>
                      <w:r w:rsidRPr="00586741">
                        <w:rPr>
                          <w:rFonts w:cs="Tahoma"/>
                          <w:color w:val="0B5294"/>
                          <w:spacing w:val="-4"/>
                          <w:sz w:val="24"/>
                          <w:szCs w:val="24"/>
                          <w:rtl/>
                        </w:rPr>
                        <w:t xml:space="preserve"> </w:t>
                      </w:r>
                      <w:r w:rsidRPr="00586741">
                        <w:rPr>
                          <w:rFonts w:cs="Tahoma" w:hint="eastAsia"/>
                          <w:color w:val="0B5294"/>
                          <w:spacing w:val="-4"/>
                          <w:sz w:val="24"/>
                          <w:szCs w:val="24"/>
                          <w:rtl/>
                        </w:rPr>
                        <w:t>הגורמים</w:t>
                      </w:r>
                      <w:r w:rsidRPr="00586741">
                        <w:rPr>
                          <w:rFonts w:cs="Tahoma"/>
                          <w:color w:val="0B5294"/>
                          <w:spacing w:val="-4"/>
                          <w:sz w:val="24"/>
                          <w:szCs w:val="24"/>
                          <w:rtl/>
                        </w:rPr>
                        <w:t xml:space="preserve"> </w:t>
                      </w:r>
                      <w:r w:rsidRPr="00586741">
                        <w:rPr>
                          <w:rFonts w:cs="Tahoma" w:hint="eastAsia"/>
                          <w:color w:val="0B5294"/>
                          <w:spacing w:val="-4"/>
                          <w:sz w:val="24"/>
                          <w:szCs w:val="24"/>
                          <w:rtl/>
                        </w:rPr>
                        <w:t>הרלוונטיים</w:t>
                      </w:r>
                      <w:r w:rsidRPr="00586741">
                        <w:rPr>
                          <w:rFonts w:cs="Tahoma"/>
                          <w:color w:val="0B5294"/>
                          <w:spacing w:val="-4"/>
                          <w:sz w:val="24"/>
                          <w:szCs w:val="24"/>
                          <w:rtl/>
                        </w:rPr>
                        <w:t xml:space="preserve"> </w:t>
                      </w:r>
                      <w:r w:rsidRPr="00586741">
                        <w:rPr>
                          <w:rFonts w:cs="Tahoma" w:hint="eastAsia"/>
                          <w:color w:val="0B5294"/>
                          <w:spacing w:val="-4"/>
                          <w:sz w:val="24"/>
                          <w:szCs w:val="24"/>
                          <w:rtl/>
                        </w:rPr>
                        <w:t>לטפל</w:t>
                      </w:r>
                      <w:r w:rsidRPr="00586741">
                        <w:rPr>
                          <w:rFonts w:cs="Tahoma"/>
                          <w:color w:val="0B5294"/>
                          <w:spacing w:val="-4"/>
                          <w:sz w:val="24"/>
                          <w:szCs w:val="24"/>
                          <w:rtl/>
                        </w:rPr>
                        <w:t xml:space="preserve"> </w:t>
                      </w:r>
                      <w:r w:rsidRPr="00586741">
                        <w:rPr>
                          <w:rFonts w:cs="Tahoma" w:hint="eastAsia"/>
                          <w:color w:val="0B5294"/>
                          <w:spacing w:val="-4"/>
                          <w:sz w:val="24"/>
                          <w:szCs w:val="24"/>
                          <w:rtl/>
                        </w:rPr>
                        <w:t>באופן</w:t>
                      </w:r>
                      <w:r w:rsidRPr="00586741">
                        <w:rPr>
                          <w:rFonts w:cs="Tahoma"/>
                          <w:color w:val="0B5294"/>
                          <w:spacing w:val="-4"/>
                          <w:sz w:val="24"/>
                          <w:szCs w:val="24"/>
                          <w:rtl/>
                        </w:rPr>
                        <w:t xml:space="preserve"> </w:t>
                      </w:r>
                      <w:r w:rsidRPr="00586741">
                        <w:rPr>
                          <w:rFonts w:cs="Tahoma" w:hint="eastAsia"/>
                          <w:color w:val="0B5294"/>
                          <w:spacing w:val="-4"/>
                          <w:sz w:val="24"/>
                          <w:szCs w:val="24"/>
                          <w:rtl/>
                        </w:rPr>
                        <w:t>יסודי</w:t>
                      </w:r>
                      <w:r w:rsidRPr="00586741">
                        <w:rPr>
                          <w:rFonts w:cs="Tahoma"/>
                          <w:color w:val="0B5294"/>
                          <w:spacing w:val="-4"/>
                          <w:sz w:val="24"/>
                          <w:szCs w:val="24"/>
                          <w:rtl/>
                        </w:rPr>
                        <w:t xml:space="preserve"> </w:t>
                      </w:r>
                      <w:r w:rsidRPr="00586741">
                        <w:rPr>
                          <w:rFonts w:cs="Tahoma" w:hint="eastAsia"/>
                          <w:color w:val="0B5294"/>
                          <w:spacing w:val="-4"/>
                          <w:sz w:val="24"/>
                          <w:szCs w:val="24"/>
                          <w:rtl/>
                        </w:rPr>
                        <w:t>וארוך</w:t>
                      </w:r>
                      <w:r w:rsidRPr="00586741">
                        <w:rPr>
                          <w:rFonts w:cs="Tahoma"/>
                          <w:color w:val="0B5294"/>
                          <w:spacing w:val="-4"/>
                          <w:sz w:val="24"/>
                          <w:szCs w:val="24"/>
                          <w:rtl/>
                        </w:rPr>
                        <w:t xml:space="preserve"> </w:t>
                      </w:r>
                      <w:r w:rsidRPr="00586741">
                        <w:rPr>
                          <w:rFonts w:cs="Tahoma" w:hint="eastAsia"/>
                          <w:color w:val="0B5294"/>
                          <w:spacing w:val="-4"/>
                          <w:sz w:val="24"/>
                          <w:szCs w:val="24"/>
                          <w:rtl/>
                        </w:rPr>
                        <w:t>טווח</w:t>
                      </w:r>
                      <w:r w:rsidRPr="00586741">
                        <w:rPr>
                          <w:rFonts w:cs="Tahoma"/>
                          <w:color w:val="0B5294"/>
                          <w:spacing w:val="-4"/>
                          <w:sz w:val="24"/>
                          <w:szCs w:val="24"/>
                          <w:rtl/>
                        </w:rPr>
                        <w:t xml:space="preserve"> </w:t>
                      </w:r>
                      <w:r w:rsidRPr="00586741">
                        <w:rPr>
                          <w:rFonts w:cs="Tahoma" w:hint="eastAsia"/>
                          <w:color w:val="0B5294"/>
                          <w:spacing w:val="-4"/>
                          <w:sz w:val="24"/>
                          <w:szCs w:val="24"/>
                          <w:rtl/>
                        </w:rPr>
                        <w:t>במפגעים</w:t>
                      </w:r>
                      <w:r w:rsidRPr="00586741">
                        <w:rPr>
                          <w:rFonts w:cs="Tahoma"/>
                          <w:color w:val="0B5294"/>
                          <w:spacing w:val="-4"/>
                          <w:sz w:val="24"/>
                          <w:szCs w:val="24"/>
                          <w:rtl/>
                        </w:rPr>
                        <w:t xml:space="preserve"> </w:t>
                      </w:r>
                      <w:r w:rsidRPr="00586741">
                        <w:rPr>
                          <w:rFonts w:cs="Tahoma" w:hint="eastAsia"/>
                          <w:color w:val="0B5294"/>
                          <w:spacing w:val="-4"/>
                          <w:sz w:val="24"/>
                          <w:szCs w:val="24"/>
                          <w:rtl/>
                        </w:rPr>
                        <w:t>סביבתיים</w:t>
                      </w:r>
                      <w:r w:rsidRPr="00586741">
                        <w:rPr>
                          <w:rFonts w:cs="Tahoma"/>
                          <w:color w:val="0B5294"/>
                          <w:spacing w:val="-4"/>
                          <w:sz w:val="24"/>
                          <w:szCs w:val="24"/>
                          <w:rtl/>
                        </w:rPr>
                        <w:t xml:space="preserve"> </w:t>
                      </w:r>
                      <w:r w:rsidRPr="00586741">
                        <w:rPr>
                          <w:rFonts w:cs="Tahoma" w:hint="eastAsia"/>
                          <w:color w:val="0B5294"/>
                          <w:spacing w:val="-4"/>
                          <w:sz w:val="24"/>
                          <w:szCs w:val="24"/>
                          <w:rtl/>
                        </w:rPr>
                        <w:t>ולקיים</w:t>
                      </w:r>
                      <w:r w:rsidRPr="00586741">
                        <w:rPr>
                          <w:rFonts w:cs="Tahoma"/>
                          <w:color w:val="0B5294"/>
                          <w:spacing w:val="-4"/>
                          <w:sz w:val="24"/>
                          <w:szCs w:val="24"/>
                          <w:rtl/>
                        </w:rPr>
                        <w:t xml:space="preserve"> </w:t>
                      </w:r>
                      <w:r w:rsidRPr="00586741">
                        <w:rPr>
                          <w:rFonts w:cs="Tahoma" w:hint="eastAsia"/>
                          <w:color w:val="0B5294"/>
                          <w:spacing w:val="-4"/>
                          <w:sz w:val="24"/>
                          <w:szCs w:val="24"/>
                          <w:rtl/>
                        </w:rPr>
                        <w:t>שיתוף</w:t>
                      </w:r>
                      <w:r w:rsidRPr="00586741">
                        <w:rPr>
                          <w:rFonts w:cs="Tahoma"/>
                          <w:color w:val="0B5294"/>
                          <w:spacing w:val="-4"/>
                          <w:sz w:val="24"/>
                          <w:szCs w:val="24"/>
                          <w:rtl/>
                        </w:rPr>
                        <w:t xml:space="preserve"> </w:t>
                      </w:r>
                      <w:r w:rsidRPr="00586741">
                        <w:rPr>
                          <w:rFonts w:cs="Tahoma" w:hint="eastAsia"/>
                          <w:color w:val="0B5294"/>
                          <w:spacing w:val="-4"/>
                          <w:sz w:val="24"/>
                          <w:szCs w:val="24"/>
                          <w:rtl/>
                        </w:rPr>
                        <w:t>פעולה</w:t>
                      </w:r>
                      <w:r w:rsidRPr="00586741">
                        <w:rPr>
                          <w:rFonts w:cs="Tahoma"/>
                          <w:color w:val="0B5294"/>
                          <w:spacing w:val="-4"/>
                          <w:sz w:val="24"/>
                          <w:szCs w:val="24"/>
                          <w:rtl/>
                        </w:rPr>
                        <w:t xml:space="preserve"> </w:t>
                      </w:r>
                      <w:r w:rsidRPr="00586741">
                        <w:rPr>
                          <w:rFonts w:cs="Tahoma" w:hint="eastAsia"/>
                          <w:color w:val="0B5294"/>
                          <w:spacing w:val="-4"/>
                          <w:sz w:val="24"/>
                          <w:szCs w:val="24"/>
                          <w:rtl/>
                        </w:rPr>
                        <w:t>בנושא</w:t>
                      </w:r>
                      <w:r w:rsidRPr="00586741">
                        <w:rPr>
                          <w:rFonts w:cs="Tahoma"/>
                          <w:color w:val="0B5294"/>
                          <w:spacing w:val="-4"/>
                          <w:sz w:val="24"/>
                          <w:szCs w:val="24"/>
                          <w:rtl/>
                        </w:rPr>
                        <w:t xml:space="preserve"> </w:t>
                      </w: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857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ריות</w:t>
      </w:r>
      <w:r w:rsidRPr="009B0B3E">
        <w:rPr>
          <w:rFonts w:ascii="Tahoma" w:hAnsi="Tahoma" w:cs="Tahoma"/>
          <w:sz w:val="17"/>
          <w:szCs w:val="17"/>
          <w:rtl/>
        </w:rPr>
        <w:t xml:space="preserve"> בין ישראל לפלסטינים בנושא המים והביוב (</w:t>
      </w:r>
      <w:r w:rsidRPr="009B0B3E">
        <w:rPr>
          <w:rFonts w:ascii="Tahoma" w:hAnsi="Tahoma" w:cs="Tahoma" w:hint="cs"/>
          <w:sz w:val="17"/>
          <w:szCs w:val="17"/>
          <w:rtl/>
        </w:rPr>
        <w:t>להלן</w:t>
      </w:r>
      <w:r w:rsidRPr="009B0B3E">
        <w:rPr>
          <w:rFonts w:ascii="Tahoma" w:hAnsi="Tahoma" w:cs="Tahoma"/>
          <w:sz w:val="17"/>
          <w:szCs w:val="17"/>
          <w:rtl/>
        </w:rPr>
        <w:t xml:space="preserve"> - </w:t>
      </w:r>
      <w:r w:rsidRPr="009B0B3E">
        <w:rPr>
          <w:rFonts w:ascii="Tahoma" w:hAnsi="Tahoma" w:cs="Tahoma" w:hint="cs"/>
          <w:sz w:val="17"/>
          <w:szCs w:val="17"/>
          <w:rtl/>
        </w:rPr>
        <w:t>הסכם</w:t>
      </w:r>
      <w:r w:rsidRPr="009B0B3E">
        <w:rPr>
          <w:rFonts w:ascii="Tahoma" w:hAnsi="Tahoma" w:cs="Tahoma"/>
          <w:sz w:val="17"/>
          <w:szCs w:val="17"/>
          <w:rtl/>
        </w:rPr>
        <w:t xml:space="preserve"> </w:t>
      </w:r>
      <w:r w:rsidRPr="009B0B3E">
        <w:rPr>
          <w:rFonts w:ascii="Tahoma" w:hAnsi="Tahoma" w:cs="Tahoma" w:hint="cs"/>
          <w:sz w:val="17"/>
          <w:szCs w:val="17"/>
          <w:rtl/>
        </w:rPr>
        <w:t>הביניים</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u w:val="single"/>
          <w:rtl/>
        </w:rPr>
      </w:pPr>
      <w:r w:rsidRPr="009B0B3E">
        <w:rPr>
          <w:rFonts w:ascii="Tahoma" w:hAnsi="Tahoma" w:cs="Tahoma" w:hint="cs"/>
          <w:sz w:val="17"/>
          <w:szCs w:val="17"/>
          <w:rtl/>
        </w:rPr>
        <w:t>בהסכם</w:t>
      </w:r>
      <w:r w:rsidRPr="009B0B3E">
        <w:rPr>
          <w:rFonts w:ascii="Tahoma" w:hAnsi="Tahoma" w:cs="Tahoma"/>
          <w:sz w:val="17"/>
          <w:szCs w:val="17"/>
          <w:rtl/>
        </w:rPr>
        <w:t xml:space="preserve"> הביניים הוסכם על </w:t>
      </w:r>
      <w:r w:rsidRPr="009B0B3E">
        <w:rPr>
          <w:rFonts w:ascii="Tahoma" w:hAnsi="Tahoma" w:cs="Tahoma" w:hint="cs"/>
          <w:sz w:val="17"/>
          <w:szCs w:val="17"/>
          <w:rtl/>
        </w:rPr>
        <w:t>הקמה</w:t>
      </w:r>
      <w:r w:rsidRPr="009B0B3E">
        <w:rPr>
          <w:rFonts w:ascii="Tahoma" w:hAnsi="Tahoma" w:cs="Tahoma"/>
          <w:sz w:val="17"/>
          <w:szCs w:val="17"/>
          <w:rtl/>
        </w:rPr>
        <w:t xml:space="preserve"> של ועדת </w:t>
      </w:r>
      <w:r w:rsidRPr="009B0B3E">
        <w:rPr>
          <w:rFonts w:ascii="Tahoma" w:hAnsi="Tahoma" w:cs="Tahoma" w:hint="cs"/>
          <w:sz w:val="17"/>
          <w:szCs w:val="17"/>
          <w:rtl/>
        </w:rPr>
        <w:t>המים המשותפת הקבועה (</w:t>
      </w:r>
      <w:r w:rsidRPr="009B0B3E">
        <w:rPr>
          <w:rFonts w:ascii="Tahoma" w:hAnsi="Tahoma" w:cs="Tahoma"/>
          <w:sz w:val="17"/>
          <w:szCs w:val="17"/>
        </w:rPr>
        <w:t>Joint Water Committee - JWC</w:t>
      </w:r>
      <w:r w:rsidRPr="009B0B3E">
        <w:rPr>
          <w:rFonts w:ascii="Tahoma" w:hAnsi="Tahoma" w:cs="Tahoma" w:hint="cs"/>
          <w:sz w:val="17"/>
          <w:szCs w:val="17"/>
          <w:rtl/>
        </w:rPr>
        <w:t>; להלן - ועדת המים המשותפת), שתפקידה</w:t>
      </w:r>
      <w:r w:rsidRPr="009B0B3E">
        <w:rPr>
          <w:rFonts w:ascii="Tahoma" w:hAnsi="Tahoma" w:cs="Tahoma"/>
          <w:sz w:val="17"/>
          <w:szCs w:val="17"/>
          <w:rtl/>
        </w:rPr>
        <w:t xml:space="preserve"> לטפל בכל הנושאים הקשורים למים וביוב באזור יו"ש. הוסכם כי כל הקמת תשתית מים או ביוב בי</w:t>
      </w:r>
      <w:r w:rsidRPr="009B0B3E">
        <w:rPr>
          <w:rFonts w:ascii="Tahoma" w:hAnsi="Tahoma" w:cs="Tahoma" w:hint="cs"/>
          <w:sz w:val="17"/>
          <w:szCs w:val="17"/>
          <w:rtl/>
        </w:rPr>
        <w:t>ו</w:t>
      </w:r>
      <w:r w:rsidRPr="009B0B3E">
        <w:rPr>
          <w:rFonts w:ascii="Tahoma" w:hAnsi="Tahoma" w:cs="Tahoma"/>
          <w:sz w:val="17"/>
          <w:szCs w:val="17"/>
          <w:rtl/>
        </w:rPr>
        <w:t xml:space="preserve">"ש, </w:t>
      </w:r>
      <w:r w:rsidRPr="009B0B3E">
        <w:rPr>
          <w:rFonts w:ascii="Tahoma" w:hAnsi="Tahoma" w:cs="Tahoma" w:hint="cs"/>
          <w:sz w:val="17"/>
          <w:szCs w:val="17"/>
          <w:rtl/>
        </w:rPr>
        <w:t>הן</w:t>
      </w:r>
      <w:r w:rsidRPr="009B0B3E">
        <w:rPr>
          <w:rFonts w:ascii="Tahoma" w:hAnsi="Tahoma" w:cs="Tahoma"/>
          <w:sz w:val="17"/>
          <w:szCs w:val="17"/>
          <w:rtl/>
        </w:rPr>
        <w:t xml:space="preserve"> על</w:t>
      </w:r>
      <w:r w:rsidRPr="009B0B3E">
        <w:rPr>
          <w:rFonts w:ascii="Tahoma" w:hAnsi="Tahoma" w:cs="Tahoma" w:hint="cs"/>
          <w:sz w:val="17"/>
          <w:szCs w:val="17"/>
          <w:rtl/>
        </w:rPr>
        <w:t xml:space="preserve"> </w:t>
      </w:r>
      <w:r w:rsidRPr="009B0B3E">
        <w:rPr>
          <w:rFonts w:ascii="Tahoma" w:hAnsi="Tahoma" w:cs="Tahoma"/>
          <w:sz w:val="17"/>
          <w:szCs w:val="17"/>
          <w:rtl/>
        </w:rPr>
        <w:t>ידי הצד הישראלי ו</w:t>
      </w:r>
      <w:r w:rsidRPr="009B0B3E">
        <w:rPr>
          <w:rFonts w:ascii="Tahoma" w:hAnsi="Tahoma" w:cs="Tahoma" w:hint="cs"/>
          <w:sz w:val="17"/>
          <w:szCs w:val="17"/>
          <w:rtl/>
        </w:rPr>
        <w:t>הן</w:t>
      </w:r>
      <w:r w:rsidRPr="009B0B3E">
        <w:rPr>
          <w:rFonts w:ascii="Tahoma" w:hAnsi="Tahoma" w:cs="Tahoma"/>
          <w:sz w:val="17"/>
          <w:szCs w:val="17"/>
          <w:rtl/>
        </w:rPr>
        <w:t xml:space="preserve"> על</w:t>
      </w:r>
      <w:r w:rsidRPr="009B0B3E">
        <w:rPr>
          <w:rFonts w:ascii="Tahoma" w:hAnsi="Tahoma" w:cs="Tahoma" w:hint="cs"/>
          <w:sz w:val="17"/>
          <w:szCs w:val="17"/>
          <w:rtl/>
        </w:rPr>
        <w:t xml:space="preserve"> </w:t>
      </w:r>
      <w:r w:rsidRPr="009B0B3E">
        <w:rPr>
          <w:rFonts w:ascii="Tahoma" w:hAnsi="Tahoma" w:cs="Tahoma"/>
          <w:sz w:val="17"/>
          <w:szCs w:val="17"/>
          <w:rtl/>
        </w:rPr>
        <w:t>ידי הצד הפלסטיני, מצריכה את אישור הוועדה המשותפת. כמו כן הוקמו צוותי פיקוח ואכיפה משותפים</w:t>
      </w:r>
      <w:r w:rsidRPr="009B0B3E">
        <w:rPr>
          <w:rFonts w:ascii="Tahoma" w:hAnsi="Tahoma" w:cs="Tahoma" w:hint="cs"/>
          <w:sz w:val="17"/>
          <w:szCs w:val="17"/>
          <w:rtl/>
        </w:rPr>
        <w:t>, שאינם</w:t>
      </w:r>
      <w:r w:rsidRPr="009B0B3E">
        <w:rPr>
          <w:rFonts w:ascii="Tahoma" w:hAnsi="Tahoma" w:cs="Tahoma"/>
          <w:sz w:val="17"/>
          <w:szCs w:val="17"/>
          <w:rtl/>
        </w:rPr>
        <w:t xml:space="preserve"> </w:t>
      </w:r>
      <w:r w:rsidRPr="009B0B3E">
        <w:rPr>
          <w:rFonts w:ascii="Tahoma" w:hAnsi="Tahoma" w:cs="Tahoma" w:hint="cs"/>
          <w:sz w:val="17"/>
          <w:szCs w:val="17"/>
          <w:rtl/>
        </w:rPr>
        <w:t>פעילים</w:t>
      </w:r>
      <w:r w:rsidRPr="009B0B3E">
        <w:rPr>
          <w:rFonts w:ascii="Tahoma" w:hAnsi="Tahoma" w:cs="Tahoma"/>
          <w:sz w:val="17"/>
          <w:szCs w:val="17"/>
          <w:rtl/>
        </w:rPr>
        <w:t xml:space="preserve"> </w:t>
      </w:r>
      <w:r w:rsidRPr="009B0B3E">
        <w:rPr>
          <w:rFonts w:ascii="Tahoma" w:hAnsi="Tahoma" w:cs="Tahoma" w:hint="cs"/>
          <w:sz w:val="17"/>
          <w:szCs w:val="17"/>
          <w:rtl/>
        </w:rPr>
        <w:t>כיום.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בהסכמי</w:t>
      </w:r>
      <w:r w:rsidRPr="009B0B3E">
        <w:rPr>
          <w:rFonts w:ascii="Tahoma" w:hAnsi="Tahoma" w:cs="Tahoma"/>
          <w:sz w:val="17"/>
          <w:szCs w:val="17"/>
          <w:rtl/>
        </w:rPr>
        <w:t xml:space="preserve"> אוסלו נקבע כי אזור יו"ש יחולק </w:t>
      </w:r>
      <w:r w:rsidRPr="009B0B3E">
        <w:rPr>
          <w:rFonts w:ascii="Tahoma" w:hAnsi="Tahoma" w:cs="Tahoma" w:hint="cs"/>
          <w:sz w:val="17"/>
          <w:szCs w:val="17"/>
          <w:rtl/>
        </w:rPr>
        <w:t>מהבחינה השלטונית</w:t>
      </w:r>
      <w:r w:rsidRPr="009B0B3E">
        <w:rPr>
          <w:rFonts w:ascii="Tahoma" w:hAnsi="Tahoma" w:cs="Tahoma"/>
          <w:sz w:val="17"/>
          <w:szCs w:val="17"/>
          <w:rtl/>
        </w:rPr>
        <w:t xml:space="preserve"> לשלושה סוגי שטחים: </w:t>
      </w:r>
      <w:r w:rsidRPr="009B0B3E">
        <w:rPr>
          <w:rFonts w:ascii="Tahoma" w:hAnsi="Tahoma" w:cs="Tahoma" w:hint="cs"/>
          <w:sz w:val="17"/>
          <w:szCs w:val="17"/>
          <w:rtl/>
        </w:rPr>
        <w:t>שטחי</w:t>
      </w:r>
      <w:r w:rsidRPr="009B0B3E">
        <w:rPr>
          <w:rFonts w:ascii="Tahoma" w:hAnsi="Tahoma" w:cs="Tahoma"/>
          <w:sz w:val="17"/>
          <w:szCs w:val="17"/>
          <w:rtl/>
        </w:rPr>
        <w:t xml:space="preserve"> </w:t>
      </w:r>
      <w:r w:rsidRPr="009B0B3E">
        <w:rPr>
          <w:rFonts w:ascii="Tahoma" w:hAnsi="Tahoma" w:cs="Tahoma"/>
          <w:sz w:val="17"/>
          <w:szCs w:val="17"/>
        </w:rPr>
        <w:t>A</w:t>
      </w:r>
      <w:r w:rsidRPr="009B0B3E">
        <w:rPr>
          <w:rFonts w:ascii="Tahoma" w:hAnsi="Tahoma" w:cs="Tahoma"/>
          <w:sz w:val="17"/>
          <w:szCs w:val="17"/>
          <w:rtl/>
        </w:rPr>
        <w:t xml:space="preserve"> - </w:t>
      </w:r>
      <w:r w:rsidRPr="009B0B3E">
        <w:rPr>
          <w:rFonts w:ascii="Tahoma" w:hAnsi="Tahoma" w:cs="Tahoma" w:hint="cs"/>
          <w:sz w:val="17"/>
          <w:szCs w:val="17"/>
          <w:rtl/>
        </w:rPr>
        <w:t>שבהם</w:t>
      </w:r>
      <w:r w:rsidRPr="009B0B3E">
        <w:rPr>
          <w:rFonts w:ascii="Tahoma" w:hAnsi="Tahoma" w:cs="Tahoma"/>
          <w:sz w:val="17"/>
          <w:szCs w:val="17"/>
          <w:rtl/>
        </w:rPr>
        <w:t xml:space="preserve"> חלה שליטה ביטחונית ואזרחית של הרשות הפלסטינית (כ-18% מהשטח); </w:t>
      </w:r>
      <w:r w:rsidRPr="009B0B3E">
        <w:rPr>
          <w:rFonts w:ascii="Tahoma" w:hAnsi="Tahoma" w:cs="Tahoma" w:hint="cs"/>
          <w:sz w:val="17"/>
          <w:szCs w:val="17"/>
          <w:rtl/>
        </w:rPr>
        <w:t>שטחי</w:t>
      </w:r>
      <w:r w:rsidRPr="009B0B3E">
        <w:rPr>
          <w:rFonts w:ascii="Tahoma" w:hAnsi="Tahoma" w:cs="Tahoma"/>
          <w:sz w:val="17"/>
          <w:szCs w:val="17"/>
          <w:rtl/>
        </w:rPr>
        <w:t xml:space="preserve"> </w:t>
      </w:r>
      <w:r w:rsidRPr="009B0B3E">
        <w:rPr>
          <w:rFonts w:ascii="Tahoma" w:hAnsi="Tahoma" w:cs="Tahoma"/>
          <w:sz w:val="17"/>
          <w:szCs w:val="17"/>
        </w:rPr>
        <w:t>B</w:t>
      </w:r>
      <w:r w:rsidRPr="009B0B3E">
        <w:rPr>
          <w:rFonts w:ascii="Tahoma" w:hAnsi="Tahoma" w:cs="Tahoma"/>
          <w:sz w:val="17"/>
          <w:szCs w:val="17"/>
          <w:rtl/>
        </w:rPr>
        <w:t xml:space="preserve"> - </w:t>
      </w:r>
      <w:r w:rsidRPr="009B0B3E">
        <w:rPr>
          <w:rFonts w:ascii="Tahoma" w:hAnsi="Tahoma" w:cs="Tahoma" w:hint="cs"/>
          <w:sz w:val="17"/>
          <w:szCs w:val="17"/>
          <w:rtl/>
        </w:rPr>
        <w:t>שבהם חלו</w:t>
      </w:r>
      <w:r w:rsidR="00664948">
        <w:rPr>
          <w:rFonts w:ascii="Tahoma" w:hAnsi="Tahoma" w:cs="Tahoma" w:hint="cs"/>
          <w:sz w:val="17"/>
          <w:szCs w:val="17"/>
          <w:rtl/>
        </w:rPr>
        <w:t>ת</w:t>
      </w:r>
      <w:r w:rsidRPr="009B0B3E">
        <w:rPr>
          <w:rFonts w:ascii="Tahoma" w:hAnsi="Tahoma" w:cs="Tahoma"/>
          <w:sz w:val="17"/>
          <w:szCs w:val="17"/>
          <w:rtl/>
        </w:rPr>
        <w:t xml:space="preserve"> שליטה אזרחית פלסטינית ושליטה ביטחונית ישראלית (כ-22% מהשטח); </w:t>
      </w:r>
      <w:r w:rsidRPr="009B0B3E">
        <w:rPr>
          <w:rFonts w:ascii="Tahoma" w:hAnsi="Tahoma" w:cs="Tahoma" w:hint="cs"/>
          <w:sz w:val="17"/>
          <w:szCs w:val="17"/>
          <w:rtl/>
        </w:rPr>
        <w:t>שטחי</w:t>
      </w:r>
      <w:r w:rsidRPr="009B0B3E">
        <w:rPr>
          <w:rFonts w:ascii="Tahoma" w:hAnsi="Tahoma" w:cs="Tahoma"/>
          <w:sz w:val="17"/>
          <w:szCs w:val="17"/>
          <w:rtl/>
        </w:rPr>
        <w:t xml:space="preserve"> </w:t>
      </w:r>
      <w:r w:rsidRPr="009B0B3E">
        <w:rPr>
          <w:rFonts w:ascii="Tahoma" w:hAnsi="Tahoma" w:cs="Tahoma"/>
          <w:sz w:val="17"/>
          <w:szCs w:val="17"/>
        </w:rPr>
        <w:t>C</w:t>
      </w:r>
      <w:r w:rsidRPr="009B0B3E">
        <w:rPr>
          <w:rFonts w:ascii="Tahoma" w:hAnsi="Tahoma" w:cs="Tahoma"/>
          <w:sz w:val="17"/>
          <w:szCs w:val="17"/>
          <w:rtl/>
        </w:rPr>
        <w:t xml:space="preserve"> - </w:t>
      </w:r>
      <w:r w:rsidRPr="009B0B3E">
        <w:rPr>
          <w:rFonts w:ascii="Tahoma" w:hAnsi="Tahoma" w:cs="Tahoma" w:hint="cs"/>
          <w:sz w:val="17"/>
          <w:szCs w:val="17"/>
          <w:rtl/>
        </w:rPr>
        <w:t>שבהם</w:t>
      </w:r>
      <w:r w:rsidRPr="009B0B3E">
        <w:rPr>
          <w:rFonts w:ascii="Tahoma" w:hAnsi="Tahoma" w:cs="Tahoma"/>
          <w:sz w:val="17"/>
          <w:szCs w:val="17"/>
          <w:rtl/>
        </w:rPr>
        <w:t xml:space="preserve"> חלה שליטה אזרחית וביטחונית ישראלית מלאה (כ-60% מהשטח).</w:t>
      </w:r>
    </w:p>
    <w:p w:rsidR="00553A75" w:rsidRPr="009B0B3E" w:rsidP="00664948">
      <w:pPr>
        <w:pStyle w:val="tab-name"/>
        <w:rPr>
          <w:rtl/>
        </w:rPr>
      </w:pPr>
      <w:r w:rsidRPr="009B0B3E">
        <w:rPr>
          <w:rFonts w:hint="cs"/>
          <w:rtl/>
        </w:rPr>
        <w:t>מפה</w:t>
      </w:r>
      <w:r w:rsidRPr="009B0B3E">
        <w:rPr>
          <w:rtl/>
        </w:rPr>
        <w:t xml:space="preserve"> </w:t>
      </w:r>
      <w:r w:rsidRPr="009B0B3E">
        <w:rPr>
          <w:rFonts w:hint="cs"/>
          <w:rtl/>
        </w:rPr>
        <w:t>2</w:t>
      </w:r>
      <w:r w:rsidRPr="009B0B3E">
        <w:rPr>
          <w:rtl/>
        </w:rPr>
        <w:t xml:space="preserve">: </w:t>
      </w:r>
      <w:r w:rsidRPr="00E74A4D">
        <w:rPr>
          <w:rFonts w:hint="cs"/>
          <w:b/>
          <w:bCs/>
          <w:rtl/>
        </w:rPr>
        <w:t>חלוקת</w:t>
      </w:r>
      <w:r w:rsidRPr="00E74A4D">
        <w:rPr>
          <w:b/>
          <w:bCs/>
          <w:rtl/>
        </w:rPr>
        <w:t xml:space="preserve"> יו"ש לשטחי </w:t>
      </w:r>
      <w:r w:rsidRPr="00E74A4D">
        <w:rPr>
          <w:b/>
          <w:bCs/>
        </w:rPr>
        <w:t>B</w:t>
      </w:r>
      <w:r w:rsidR="00664948">
        <w:rPr>
          <w:b/>
          <w:bCs/>
        </w:rPr>
        <w:t xml:space="preserve"> </w:t>
      </w:r>
      <w:r w:rsidRPr="00E74A4D" w:rsidR="00664948">
        <w:rPr>
          <w:b/>
          <w:bCs/>
        </w:rPr>
        <w:t>,</w:t>
      </w:r>
      <w:r w:rsidR="00664948">
        <w:rPr>
          <w:b/>
          <w:bCs/>
        </w:rPr>
        <w:t>A</w:t>
      </w:r>
      <w:r w:rsidRPr="00E74A4D">
        <w:rPr>
          <w:b/>
          <w:bCs/>
          <w:rtl/>
        </w:rPr>
        <w:t xml:space="preserve"> </w:t>
      </w:r>
      <w:r w:rsidRPr="00E74A4D">
        <w:rPr>
          <w:rFonts w:hint="cs"/>
          <w:b/>
          <w:bCs/>
          <w:rtl/>
        </w:rPr>
        <w:t>ו</w:t>
      </w:r>
      <w:r w:rsidRPr="00E74A4D">
        <w:rPr>
          <w:b/>
          <w:bCs/>
          <w:rtl/>
        </w:rPr>
        <w:t>-</w:t>
      </w:r>
      <w:r w:rsidRPr="00E74A4D">
        <w:rPr>
          <w:b/>
          <w:bCs/>
        </w:rPr>
        <w:t>C</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8590" cy="2971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03032" name="map-2.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8590" cy="2971800"/>
                    </a:xfrm>
                    <a:prstGeom prst="rect">
                      <a:avLst/>
                    </a:prstGeom>
                  </pic:spPr>
                </pic:pic>
              </a:graphicData>
            </a:graphic>
          </wp:inline>
        </w:drawing>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ניהול סביבתי מחייב שיתוף פעולה בין גורמי השליטה השונים בשטח הרלוונטי. המצב הגאופוליטי והסכסוך המדיני המתמשך בין ישראל לפלסטינים, פיצול השליטה בשטח ותפיסת הזמניות של המצב, מקשים על הגורמים הרלוונטיים לטפל באופן יסודי וארוך טווח במפגעים סביבתיים ולקיים שיתוף פעולה בנושא. ההגנה על מקורות מי התהום המשותפים לכלל האוכלוסייה באזור, הפסקת זיהום הנחלים ושמירה על בריאות הציבור הן אתגר של ממש הניצב לפתחה של מדינת ישראל.</w:t>
      </w:r>
    </w:p>
    <w:p w:rsidR="00553A75" w:rsidRPr="009B0B3E" w:rsidP="000B6A34">
      <w:pPr>
        <w:pStyle w:val="tab-name"/>
        <w:rPr>
          <w:rtl/>
        </w:rPr>
      </w:pPr>
      <w:r w:rsidRPr="009B0B3E">
        <w:rPr>
          <w:rFonts w:hint="cs"/>
          <w:rtl/>
        </w:rPr>
        <w:t>מפה 3</w:t>
      </w:r>
      <w:r w:rsidRPr="009B0B3E">
        <w:rPr>
          <w:rtl/>
        </w:rPr>
        <w:t xml:space="preserve">: </w:t>
      </w:r>
      <w:r w:rsidRPr="00E74A4D">
        <w:rPr>
          <w:rFonts w:hint="cs"/>
          <w:b/>
          <w:bCs/>
          <w:rtl/>
        </w:rPr>
        <w:t>אגני</w:t>
      </w:r>
      <w:r w:rsidRPr="00E74A4D">
        <w:rPr>
          <w:b/>
          <w:bCs/>
          <w:rtl/>
        </w:rPr>
        <w:t xml:space="preserve"> </w:t>
      </w:r>
      <w:r w:rsidRPr="00E74A4D">
        <w:rPr>
          <w:rFonts w:hint="cs"/>
          <w:b/>
          <w:bCs/>
          <w:rtl/>
        </w:rPr>
        <w:t>ניקוז</w:t>
      </w:r>
      <w:r w:rsidRPr="00E74A4D">
        <w:rPr>
          <w:b/>
          <w:bCs/>
          <w:rtl/>
        </w:rPr>
        <w:t xml:space="preserve"> </w:t>
      </w:r>
      <w:r w:rsidRPr="00E74A4D">
        <w:rPr>
          <w:rFonts w:hint="cs"/>
          <w:b/>
          <w:bCs/>
          <w:rtl/>
        </w:rPr>
        <w:t>מזוהמים</w:t>
      </w:r>
      <w:r w:rsidRPr="00E74A4D">
        <w:rPr>
          <w:b/>
          <w:bCs/>
          <w:rtl/>
        </w:rPr>
        <w:t xml:space="preserve"> </w:t>
      </w:r>
      <w:r w:rsidRPr="00E74A4D">
        <w:rPr>
          <w:rFonts w:hint="cs"/>
          <w:b/>
          <w:bCs/>
          <w:rtl/>
        </w:rPr>
        <w:t>חוצי</w:t>
      </w:r>
      <w:r w:rsidRPr="00E74A4D">
        <w:rPr>
          <w:b/>
          <w:bCs/>
          <w:rtl/>
        </w:rPr>
        <w:t xml:space="preserve"> </w:t>
      </w:r>
      <w:r w:rsidRPr="00E74A4D">
        <w:rPr>
          <w:rFonts w:hint="cs"/>
          <w:b/>
          <w:bCs/>
          <w:rtl/>
        </w:rPr>
        <w:t>הקו</w:t>
      </w:r>
      <w:r w:rsidRPr="00E74A4D">
        <w:rPr>
          <w:b/>
          <w:bCs/>
          <w:rtl/>
        </w:rPr>
        <w:t xml:space="preserve"> </w:t>
      </w:r>
      <w:r w:rsidRPr="00E74A4D">
        <w:rPr>
          <w:rFonts w:hint="cs"/>
          <w:b/>
          <w:bCs/>
          <w:rtl/>
        </w:rPr>
        <w:t>הירוק</w:t>
      </w:r>
      <w:r>
        <w:rPr>
          <w:rStyle w:val="FootnoteReference0"/>
          <w:sz w:val="17"/>
          <w:szCs w:val="17"/>
          <w:rtl/>
        </w:rPr>
        <w:footnoteReference w:id="23"/>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0796" cy="501476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1840" name="map-3.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960796" cy="5014762"/>
                    </a:xfrm>
                    <a:prstGeom prst="rect">
                      <a:avLst/>
                    </a:prstGeom>
                  </pic:spPr>
                </pic:pic>
              </a:graphicData>
            </a:graphic>
          </wp:inline>
        </w:drawing>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הגופים</w:t>
      </w:r>
      <w:r w:rsidRPr="009B0B3E">
        <w:rPr>
          <w:rFonts w:ascii="Tahoma" w:hAnsi="Tahoma" w:cs="Tahoma"/>
          <w:sz w:val="17"/>
          <w:szCs w:val="17"/>
          <w:rtl/>
        </w:rPr>
        <w:t xml:space="preserve"> הממשלתיים העיקריים האחראים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נושא</w:t>
      </w:r>
      <w:r w:rsidRPr="009B0B3E">
        <w:rPr>
          <w:rFonts w:ascii="Tahoma" w:hAnsi="Tahoma" w:cs="Tahoma"/>
          <w:sz w:val="17"/>
          <w:szCs w:val="17"/>
          <w:rtl/>
        </w:rPr>
        <w:t xml:space="preserve"> זיהומי מים חוצי הקו הירוק הם</w:t>
      </w:r>
      <w:r w:rsidRPr="009B0B3E">
        <w:rPr>
          <w:rFonts w:ascii="Tahoma" w:hAnsi="Tahoma" w:cs="Tahoma" w:hint="cs"/>
          <w:sz w:val="17"/>
          <w:szCs w:val="17"/>
          <w:rtl/>
        </w:rPr>
        <w:t xml:space="preserve">: המינהל האזרחי (להלן - המנהא"ז), מפקדת תיאום פעולות הממשלה </w:t>
      </w:r>
      <w:r w:rsidRPr="009B0B3E">
        <w:rPr>
          <w:rFonts w:ascii="Tahoma" w:hAnsi="Tahoma" w:cs="Tahoma"/>
          <w:sz w:val="17"/>
          <w:szCs w:val="17"/>
          <w:rtl/>
        </w:rPr>
        <w:t>בשטחים</w:t>
      </w:r>
      <w:r w:rsidRPr="009B0B3E">
        <w:rPr>
          <w:rFonts w:ascii="Tahoma" w:hAnsi="Tahoma" w:cs="Tahoma" w:hint="cs"/>
          <w:sz w:val="17"/>
          <w:szCs w:val="17"/>
          <w:rtl/>
        </w:rPr>
        <w:t xml:space="preserve"> (להלן - מתפ"ש),</w:t>
      </w:r>
      <w:r w:rsidRPr="009B0B3E">
        <w:rPr>
          <w:rFonts w:ascii="Tahoma" w:hAnsi="Tahoma" w:cs="Tahoma"/>
          <w:sz w:val="17"/>
          <w:szCs w:val="17"/>
          <w:rtl/>
        </w:rPr>
        <w:t xml:space="preserve"> רשות המים ב</w:t>
      </w:r>
      <w:r w:rsidRPr="009B0B3E">
        <w:rPr>
          <w:rFonts w:ascii="Tahoma" w:hAnsi="Tahoma" w:cs="Tahoma" w:hint="cs"/>
          <w:sz w:val="17"/>
          <w:szCs w:val="17"/>
          <w:rtl/>
        </w:rPr>
        <w:t>משרד</w:t>
      </w:r>
      <w:r w:rsidRPr="009B0B3E">
        <w:rPr>
          <w:rFonts w:ascii="Tahoma" w:hAnsi="Tahoma" w:cs="Tahoma"/>
          <w:sz w:val="17"/>
          <w:szCs w:val="17"/>
          <w:rtl/>
        </w:rPr>
        <w:t xml:space="preserve"> התשתיות</w:t>
      </w:r>
      <w:r w:rsidRPr="009B0B3E">
        <w:rPr>
          <w:rFonts w:ascii="Tahoma" w:hAnsi="Tahoma" w:cs="Tahoma" w:hint="cs"/>
          <w:sz w:val="17"/>
          <w:szCs w:val="17"/>
          <w:rtl/>
        </w:rPr>
        <w:t xml:space="preserve"> </w:t>
      </w:r>
      <w:r w:rsidRPr="009B0B3E">
        <w:rPr>
          <w:rFonts w:ascii="Tahoma" w:hAnsi="Tahoma" w:cs="Tahoma"/>
          <w:sz w:val="17"/>
          <w:szCs w:val="17"/>
          <w:rtl/>
        </w:rPr>
        <w:t xml:space="preserve">הלאומיות האנרגיה והמים </w:t>
      </w:r>
      <w:r w:rsidRPr="009B0B3E">
        <w:rPr>
          <w:rFonts w:ascii="Tahoma" w:hAnsi="Tahoma" w:cs="Tahoma" w:hint="cs"/>
          <w:sz w:val="17"/>
          <w:szCs w:val="17"/>
          <w:rtl/>
        </w:rPr>
        <w:t>(להלן - רשות המים) והמשרד</w:t>
      </w:r>
      <w:r w:rsidRPr="009B0B3E">
        <w:rPr>
          <w:rFonts w:ascii="Tahoma" w:hAnsi="Tahoma" w:cs="Tahoma"/>
          <w:sz w:val="17"/>
          <w:szCs w:val="17"/>
          <w:rtl/>
        </w:rPr>
        <w:t xml:space="preserve"> </w:t>
      </w:r>
      <w:r w:rsidRPr="009B0B3E">
        <w:rPr>
          <w:rFonts w:ascii="Tahoma" w:hAnsi="Tahoma" w:cs="Tahoma" w:hint="cs"/>
          <w:sz w:val="17"/>
          <w:szCs w:val="17"/>
          <w:rtl/>
        </w:rPr>
        <w:t>להגנת ה</w:t>
      </w:r>
      <w:r w:rsidRPr="009B0B3E">
        <w:rPr>
          <w:rFonts w:ascii="Tahoma" w:hAnsi="Tahoma" w:cs="Tahoma"/>
          <w:sz w:val="17"/>
          <w:szCs w:val="17"/>
          <w:rtl/>
        </w:rPr>
        <w:t>ס</w:t>
      </w:r>
      <w:r w:rsidRPr="009B0B3E">
        <w:rPr>
          <w:rFonts w:ascii="Tahoma" w:hAnsi="Tahoma" w:cs="Tahoma" w:hint="cs"/>
          <w:sz w:val="17"/>
          <w:szCs w:val="17"/>
          <w:rtl/>
        </w:rPr>
        <w:t>ביבה (להלן - המשרד להג"ס).</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המנהא"ז כפוף למ</w:t>
      </w:r>
      <w:r w:rsidRPr="009B0B3E">
        <w:rPr>
          <w:rFonts w:ascii="Tahoma" w:hAnsi="Tahoma" w:cs="Tahoma" w:hint="cs"/>
          <w:sz w:val="17"/>
          <w:szCs w:val="17"/>
          <w:rtl/>
        </w:rPr>
        <w:t>תפ"ש,</w:t>
      </w:r>
      <w:r w:rsidRPr="009B0B3E">
        <w:rPr>
          <w:rFonts w:ascii="Tahoma" w:hAnsi="Tahoma" w:cs="Tahoma"/>
          <w:sz w:val="17"/>
          <w:szCs w:val="17"/>
          <w:rtl/>
        </w:rPr>
        <w:t xml:space="preserve"> שבראשה עומד מתאם</w:t>
      </w:r>
      <w:r w:rsidRPr="009B0B3E">
        <w:rPr>
          <w:rFonts w:ascii="Tahoma" w:hAnsi="Tahoma" w:cs="Tahoma" w:hint="cs"/>
          <w:sz w:val="17"/>
          <w:szCs w:val="17"/>
          <w:rtl/>
        </w:rPr>
        <w:t xml:space="preserve"> הפעולות בשטחים, קצין צה"ל בדרגת אלוף (להלן - המתאם)</w:t>
      </w:r>
      <w:r w:rsidRPr="009B0B3E">
        <w:rPr>
          <w:rFonts w:ascii="Tahoma" w:hAnsi="Tahoma" w:cs="Tahoma"/>
          <w:sz w:val="17"/>
          <w:szCs w:val="17"/>
          <w:rtl/>
        </w:rPr>
        <w:t xml:space="preserve">. ייעוד המתפ"ש הוא, בין היתר, ליישם את מדיניות הממשלה ביו"ש ולקדמה בתחומים אזרחיים, בתיאום </w:t>
      </w:r>
      <w:r w:rsidRPr="009B0B3E">
        <w:rPr>
          <w:rFonts w:ascii="Tahoma" w:hAnsi="Tahoma" w:cs="Tahoma" w:hint="cs"/>
          <w:sz w:val="17"/>
          <w:szCs w:val="17"/>
          <w:rtl/>
        </w:rPr>
        <w:t xml:space="preserve">עם </w:t>
      </w:r>
      <w:r w:rsidRPr="009B0B3E">
        <w:rPr>
          <w:rFonts w:ascii="Tahoma" w:hAnsi="Tahoma" w:cs="Tahoma"/>
          <w:sz w:val="17"/>
          <w:szCs w:val="17"/>
          <w:rtl/>
        </w:rPr>
        <w:t xml:space="preserve">משרדי הממשלה, </w:t>
      </w:r>
      <w:r w:rsidRPr="009B0B3E">
        <w:rPr>
          <w:rFonts w:ascii="Tahoma" w:hAnsi="Tahoma" w:cs="Tahoma" w:hint="cs"/>
          <w:sz w:val="17"/>
          <w:szCs w:val="17"/>
          <w:rtl/>
        </w:rPr>
        <w:t xml:space="preserve">עם </w:t>
      </w:r>
      <w:r w:rsidRPr="009B0B3E">
        <w:rPr>
          <w:rFonts w:ascii="Tahoma" w:hAnsi="Tahoma" w:cs="Tahoma"/>
          <w:sz w:val="17"/>
          <w:szCs w:val="17"/>
          <w:rtl/>
        </w:rPr>
        <w:t>צה"ל ו</w:t>
      </w:r>
      <w:r w:rsidRPr="009B0B3E">
        <w:rPr>
          <w:rFonts w:ascii="Tahoma" w:hAnsi="Tahoma" w:cs="Tahoma" w:hint="cs"/>
          <w:sz w:val="17"/>
          <w:szCs w:val="17"/>
          <w:rtl/>
        </w:rPr>
        <w:t xml:space="preserve">עם </w:t>
      </w:r>
      <w:r w:rsidRPr="009B0B3E">
        <w:rPr>
          <w:rFonts w:ascii="Tahoma" w:hAnsi="Tahoma" w:cs="Tahoma"/>
          <w:sz w:val="17"/>
          <w:szCs w:val="17"/>
          <w:rtl/>
        </w:rPr>
        <w:t>גורמי הביטחון בשגרה ובחירום, ול</w:t>
      </w:r>
      <w:r w:rsidRPr="009B0B3E">
        <w:rPr>
          <w:rFonts w:ascii="Tahoma" w:hAnsi="Tahoma" w:cs="Tahoma" w:hint="cs"/>
          <w:sz w:val="17"/>
          <w:szCs w:val="17"/>
          <w:rtl/>
        </w:rPr>
        <w:t>שמש</w:t>
      </w:r>
      <w:r w:rsidRPr="009B0B3E">
        <w:rPr>
          <w:rFonts w:ascii="Tahoma" w:hAnsi="Tahoma" w:cs="Tahoma"/>
          <w:sz w:val="17"/>
          <w:szCs w:val="17"/>
          <w:rtl/>
        </w:rPr>
        <w:t xml:space="preserve"> סמכות אזרחית להתיישבות הישראלית ביו"ש בתחומי התכנון והתשתית.</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הגורם האחראי על נושא הגנת הסביבה הוא קצין מטה איכות הסביבה (להלן </w:t>
      </w:r>
      <w:r w:rsidRPr="009B0B3E">
        <w:rPr>
          <w:rFonts w:ascii="Tahoma" w:hAnsi="Tahoma" w:cs="Tahoma" w:hint="cs"/>
          <w:sz w:val="17"/>
          <w:szCs w:val="17"/>
          <w:rtl/>
        </w:rPr>
        <w:t>-</w:t>
      </w:r>
      <w:r w:rsidRPr="009B0B3E">
        <w:rPr>
          <w:rFonts w:ascii="Tahoma" w:hAnsi="Tahoma" w:cs="Tahoma"/>
          <w:sz w:val="17"/>
          <w:szCs w:val="17"/>
          <w:rtl/>
        </w:rPr>
        <w:t xml:space="preserve"> קמ"</w:t>
      </w:r>
      <w:r w:rsidRPr="009B0B3E">
        <w:rPr>
          <w:rFonts w:ascii="Tahoma" w:hAnsi="Tahoma" w:cs="Tahoma" w:hint="cs"/>
          <w:sz w:val="17"/>
          <w:szCs w:val="17"/>
          <w:rtl/>
        </w:rPr>
        <w:t>ט</w:t>
      </w:r>
      <w:r w:rsidRPr="009B0B3E">
        <w:rPr>
          <w:rFonts w:ascii="Tahoma" w:hAnsi="Tahoma" w:cs="Tahoma"/>
          <w:sz w:val="17"/>
          <w:szCs w:val="17"/>
          <w:rtl/>
        </w:rPr>
        <w:t xml:space="preserve"> </w:t>
      </w:r>
      <w:r w:rsidRPr="009B0B3E">
        <w:rPr>
          <w:rFonts w:ascii="Tahoma" w:hAnsi="Tahoma" w:cs="Tahoma" w:hint="cs"/>
          <w:sz w:val="17"/>
          <w:szCs w:val="17"/>
          <w:rtl/>
        </w:rPr>
        <w:t>סביבה</w:t>
      </w:r>
      <w:r w:rsidRPr="009B0B3E">
        <w:rPr>
          <w:rFonts w:ascii="Tahoma" w:hAnsi="Tahoma" w:cs="Tahoma"/>
          <w:sz w:val="17"/>
          <w:szCs w:val="17"/>
          <w:rtl/>
        </w:rPr>
        <w:t xml:space="preserve">), </w:t>
      </w:r>
      <w:r w:rsidRPr="009B0B3E">
        <w:rPr>
          <w:rFonts w:ascii="Tahoma" w:hAnsi="Tahoma" w:cs="Tahoma" w:hint="cs"/>
          <w:sz w:val="17"/>
          <w:szCs w:val="17"/>
          <w:rtl/>
        </w:rPr>
        <w:t>המונחה</w:t>
      </w:r>
      <w:r w:rsidRPr="009B0B3E">
        <w:rPr>
          <w:rFonts w:ascii="Tahoma" w:hAnsi="Tahoma" w:cs="Tahoma"/>
          <w:sz w:val="17"/>
          <w:szCs w:val="17"/>
          <w:rtl/>
        </w:rPr>
        <w:t xml:space="preserve"> מקצועית על ידי</w:t>
      </w:r>
      <w:r w:rsidRPr="009B0B3E">
        <w:rPr>
          <w:rFonts w:ascii="Tahoma" w:hAnsi="Tahoma" w:cs="Tahoma" w:hint="cs"/>
          <w:sz w:val="17"/>
          <w:szCs w:val="17"/>
          <w:rtl/>
        </w:rPr>
        <w:t xml:space="preserve"> המשרד </w:t>
      </w:r>
      <w:r w:rsidRPr="009B0B3E">
        <w:rPr>
          <w:rFonts w:ascii="Tahoma" w:hAnsi="Tahoma" w:cs="Tahoma"/>
          <w:sz w:val="17"/>
          <w:szCs w:val="17"/>
          <w:rtl/>
        </w:rPr>
        <w:t xml:space="preserve">להג"ס. </w:t>
      </w:r>
      <w:r w:rsidRPr="009B0B3E">
        <w:rPr>
          <w:rFonts w:ascii="Tahoma" w:hAnsi="Tahoma" w:cs="Tahoma" w:hint="cs"/>
          <w:sz w:val="17"/>
          <w:szCs w:val="17"/>
          <w:rtl/>
        </w:rPr>
        <w:t>כמה מתפקידיו הם:</w:t>
      </w:r>
      <w:r w:rsidRPr="009B0B3E">
        <w:rPr>
          <w:rFonts w:ascii="Tahoma" w:hAnsi="Tahoma" w:cs="Tahoma"/>
          <w:sz w:val="17"/>
          <w:szCs w:val="17"/>
          <w:rtl/>
        </w:rPr>
        <w:t xml:space="preserve"> שמירה והגנה על הסביבה בתחום זיהום מקורות מים; תיאום וקישור בנושאי איכות סביבה עם </w:t>
      </w:r>
      <w:r w:rsidRPr="009B0B3E">
        <w:rPr>
          <w:rFonts w:ascii="Tahoma" w:hAnsi="Tahoma" w:cs="Tahoma" w:hint="cs"/>
          <w:sz w:val="17"/>
          <w:szCs w:val="17"/>
          <w:rtl/>
        </w:rPr>
        <w:t>העמיתים</w:t>
      </w:r>
      <w:r w:rsidRPr="009B0B3E">
        <w:rPr>
          <w:rFonts w:ascii="Tahoma" w:hAnsi="Tahoma" w:cs="Tahoma"/>
          <w:sz w:val="17"/>
          <w:szCs w:val="17"/>
          <w:rtl/>
        </w:rPr>
        <w:t xml:space="preserve"> הפלסט</w:t>
      </w:r>
      <w:r w:rsidRPr="009B0B3E">
        <w:rPr>
          <w:rFonts w:ascii="Tahoma" w:hAnsi="Tahoma" w:cs="Tahoma" w:hint="cs"/>
          <w:sz w:val="17"/>
          <w:szCs w:val="17"/>
          <w:rtl/>
        </w:rPr>
        <w:t>ינים</w:t>
      </w:r>
      <w:r w:rsidRPr="009B0B3E">
        <w:rPr>
          <w:rFonts w:ascii="Tahoma" w:hAnsi="Tahoma" w:cs="Tahoma"/>
          <w:sz w:val="17"/>
          <w:szCs w:val="17"/>
          <w:rtl/>
        </w:rPr>
        <w:t xml:space="preserve"> </w:t>
      </w:r>
      <w:r w:rsidRPr="009B0B3E">
        <w:rPr>
          <w:rFonts w:ascii="Tahoma" w:hAnsi="Tahoma" w:cs="Tahoma" w:hint="cs"/>
          <w:sz w:val="17"/>
          <w:szCs w:val="17"/>
          <w:rtl/>
        </w:rPr>
        <w:t>ועם העמיתים</w:t>
      </w:r>
      <w:r w:rsidRPr="009B0B3E">
        <w:rPr>
          <w:rFonts w:ascii="Tahoma" w:hAnsi="Tahoma" w:cs="Tahoma"/>
          <w:sz w:val="17"/>
          <w:szCs w:val="17"/>
          <w:rtl/>
        </w:rPr>
        <w:t xml:space="preserve"> במשר</w:t>
      </w:r>
      <w:r w:rsidRPr="009B0B3E">
        <w:rPr>
          <w:rFonts w:ascii="Tahoma" w:hAnsi="Tahoma" w:cs="Tahoma" w:hint="cs"/>
          <w:sz w:val="17"/>
          <w:szCs w:val="17"/>
          <w:rtl/>
        </w:rPr>
        <w:t>דים</w:t>
      </w:r>
      <w:r w:rsidRPr="009B0B3E">
        <w:rPr>
          <w:rFonts w:ascii="Tahoma" w:hAnsi="Tahoma" w:cs="Tahoma"/>
          <w:sz w:val="17"/>
          <w:szCs w:val="17"/>
          <w:rtl/>
        </w:rPr>
        <w:t xml:space="preserve"> ל</w:t>
      </w:r>
      <w:r w:rsidRPr="009B0B3E">
        <w:rPr>
          <w:rFonts w:ascii="Tahoma" w:hAnsi="Tahoma" w:cs="Tahoma" w:hint="cs"/>
          <w:sz w:val="17"/>
          <w:szCs w:val="17"/>
          <w:rtl/>
        </w:rPr>
        <w:t>הגנת</w:t>
      </w:r>
      <w:r w:rsidRPr="009B0B3E">
        <w:rPr>
          <w:rFonts w:ascii="Tahoma" w:hAnsi="Tahoma" w:cs="Tahoma"/>
          <w:sz w:val="17"/>
          <w:szCs w:val="17"/>
          <w:rtl/>
        </w:rPr>
        <w:t xml:space="preserve"> הסביבה באזורים שכנים; </w:t>
      </w:r>
      <w:r w:rsidRPr="009B0B3E">
        <w:rPr>
          <w:rFonts w:ascii="Tahoma" w:hAnsi="Tahoma" w:cs="Tahoma" w:hint="cs"/>
          <w:sz w:val="17"/>
          <w:szCs w:val="17"/>
          <w:rtl/>
        </w:rPr>
        <w:t>קידום</w:t>
      </w:r>
      <w:r w:rsidRPr="009B0B3E">
        <w:rPr>
          <w:rFonts w:ascii="Tahoma" w:hAnsi="Tahoma" w:cs="Tahoma"/>
          <w:sz w:val="17"/>
          <w:szCs w:val="17"/>
          <w:rtl/>
        </w:rPr>
        <w:t xml:space="preserve"> מיזמים ותשתיות תומכות סביבה מול הקהילה הבינלאומית.</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המשרד להג"ס אמון על מניעת זיהום מים ו</w:t>
      </w:r>
      <w:r w:rsidRPr="009B0B3E">
        <w:rPr>
          <w:rFonts w:ascii="Tahoma" w:hAnsi="Tahoma" w:cs="Tahoma" w:hint="cs"/>
          <w:sz w:val="17"/>
          <w:szCs w:val="17"/>
          <w:rtl/>
        </w:rPr>
        <w:t xml:space="preserve">על </w:t>
      </w:r>
      <w:r w:rsidRPr="009B0B3E">
        <w:rPr>
          <w:rFonts w:ascii="Tahoma" w:hAnsi="Tahoma" w:cs="Tahoma"/>
          <w:sz w:val="17"/>
          <w:szCs w:val="17"/>
          <w:rtl/>
        </w:rPr>
        <w:t xml:space="preserve">אכיפה נגד זיהום מים מכוח חוק המים, התשי"ט-1959 (להלן </w:t>
      </w:r>
      <w:r w:rsidRPr="009B0B3E">
        <w:rPr>
          <w:rFonts w:ascii="Tahoma" w:hAnsi="Tahoma" w:cs="Tahoma" w:hint="cs"/>
          <w:sz w:val="17"/>
          <w:szCs w:val="17"/>
          <w:rtl/>
        </w:rPr>
        <w:t>-</w:t>
      </w:r>
      <w:r w:rsidRPr="009B0B3E">
        <w:rPr>
          <w:rFonts w:ascii="Tahoma" w:hAnsi="Tahoma" w:cs="Tahoma"/>
          <w:sz w:val="17"/>
          <w:szCs w:val="17"/>
          <w:rtl/>
        </w:rPr>
        <w:t xml:space="preserve"> חוק המים), וכן על שמירת ערכי הטבע והנוף, בשטחי מדינת ישראל.</w:t>
      </w:r>
      <w:r w:rsidRPr="009B0B3E">
        <w:rPr>
          <w:rFonts w:ascii="Tahoma" w:hAnsi="Tahoma" w:cs="Tahoma" w:hint="cs"/>
          <w:sz w:val="17"/>
          <w:szCs w:val="17"/>
          <w:rtl/>
        </w:rPr>
        <w:t xml:space="preserve"> </w:t>
      </w:r>
      <w:r w:rsidRPr="009B0B3E">
        <w:rPr>
          <w:rFonts w:ascii="Tahoma" w:hAnsi="Tahoma" w:cs="Tahoma"/>
          <w:sz w:val="17"/>
          <w:szCs w:val="17"/>
          <w:rtl/>
        </w:rPr>
        <w:t>רשות המים</w:t>
      </w:r>
      <w:r w:rsidRPr="009B0B3E">
        <w:rPr>
          <w:rFonts w:ascii="Tahoma" w:hAnsi="Tahoma" w:cs="Tahoma" w:hint="cs"/>
          <w:sz w:val="17"/>
          <w:szCs w:val="17"/>
          <w:rtl/>
        </w:rPr>
        <w:t xml:space="preserve"> פועלת</w:t>
      </w:r>
      <w:r w:rsidRPr="009B0B3E">
        <w:rPr>
          <w:rFonts w:ascii="Tahoma" w:hAnsi="Tahoma" w:cs="Tahoma"/>
          <w:sz w:val="17"/>
          <w:szCs w:val="17"/>
          <w:rtl/>
        </w:rPr>
        <w:t xml:space="preserve"> לשמור </w:t>
      </w:r>
      <w:r w:rsidRPr="009B0B3E">
        <w:rPr>
          <w:rFonts w:ascii="Tahoma" w:hAnsi="Tahoma" w:cs="Tahoma" w:hint="cs"/>
          <w:sz w:val="17"/>
          <w:szCs w:val="17"/>
          <w:rtl/>
        </w:rPr>
        <w:t>על</w:t>
      </w:r>
      <w:r w:rsidRPr="009B0B3E">
        <w:rPr>
          <w:rFonts w:ascii="Tahoma" w:hAnsi="Tahoma" w:cs="Tahoma"/>
          <w:sz w:val="17"/>
          <w:szCs w:val="17"/>
          <w:rtl/>
        </w:rPr>
        <w:t xml:space="preserve"> מקורות המים הטבעיים </w:t>
      </w:r>
      <w:r w:rsidRPr="009B0B3E">
        <w:rPr>
          <w:rFonts w:ascii="Tahoma" w:hAnsi="Tahoma" w:cs="Tahoma" w:hint="cs"/>
          <w:sz w:val="17"/>
          <w:szCs w:val="17"/>
          <w:rtl/>
        </w:rPr>
        <w:t>ולשקם אותם במידת הצורך, ולאפשר</w:t>
      </w:r>
      <w:r w:rsidRPr="009B0B3E">
        <w:rPr>
          <w:rFonts w:ascii="Tahoma" w:hAnsi="Tahoma" w:cs="Tahoma"/>
          <w:sz w:val="17"/>
          <w:szCs w:val="17"/>
          <w:rtl/>
        </w:rPr>
        <w:t xml:space="preserve"> </w:t>
      </w:r>
      <w:r w:rsidRPr="009B0B3E">
        <w:rPr>
          <w:rFonts w:ascii="Tahoma" w:hAnsi="Tahoma" w:cs="Tahoma" w:hint="cs"/>
          <w:sz w:val="17"/>
          <w:szCs w:val="17"/>
          <w:rtl/>
        </w:rPr>
        <w:t>שירותי</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 xml:space="preserve"> </w:t>
      </w:r>
      <w:r w:rsidRPr="009B0B3E">
        <w:rPr>
          <w:rFonts w:ascii="Tahoma" w:hAnsi="Tahoma" w:cs="Tahoma" w:hint="cs"/>
          <w:sz w:val="17"/>
          <w:szCs w:val="17"/>
          <w:rtl/>
        </w:rPr>
        <w:t>וביוב</w:t>
      </w:r>
      <w:r w:rsidRPr="009B0B3E">
        <w:rPr>
          <w:rFonts w:ascii="Tahoma" w:hAnsi="Tahoma" w:cs="Tahoma"/>
          <w:sz w:val="17"/>
          <w:szCs w:val="17"/>
          <w:rtl/>
        </w:rPr>
        <w:t xml:space="preserve"> </w:t>
      </w:r>
      <w:r w:rsidRPr="009B0B3E">
        <w:rPr>
          <w:rFonts w:ascii="Tahoma" w:hAnsi="Tahoma" w:cs="Tahoma" w:hint="cs"/>
          <w:sz w:val="17"/>
          <w:szCs w:val="17"/>
          <w:rtl/>
        </w:rPr>
        <w:t>איכותיים</w:t>
      </w:r>
      <w:r w:rsidRPr="009B0B3E">
        <w:rPr>
          <w:rFonts w:ascii="Tahoma" w:hAnsi="Tahoma" w:cs="Tahoma"/>
          <w:sz w:val="17"/>
          <w:szCs w:val="17"/>
          <w:rtl/>
        </w:rPr>
        <w:t xml:space="preserve"> </w:t>
      </w:r>
      <w:r w:rsidRPr="009B0B3E">
        <w:rPr>
          <w:rFonts w:ascii="Tahoma" w:hAnsi="Tahoma" w:cs="Tahoma" w:hint="cs"/>
          <w:sz w:val="17"/>
          <w:szCs w:val="17"/>
          <w:rtl/>
        </w:rPr>
        <w:t xml:space="preserve">ואמינים. </w:t>
      </w:r>
      <w:r w:rsidRPr="009B0B3E">
        <w:rPr>
          <w:rFonts w:ascii="Tahoma" w:hAnsi="Tahoma" w:cs="Tahoma"/>
          <w:sz w:val="17"/>
          <w:szCs w:val="17"/>
          <w:rtl/>
        </w:rPr>
        <w:t>במסגרת</w:t>
      </w:r>
      <w:r w:rsidRPr="009B0B3E">
        <w:rPr>
          <w:rFonts w:ascii="Tahoma" w:hAnsi="Tahoma" w:cs="Tahoma" w:hint="cs"/>
          <w:sz w:val="17"/>
          <w:szCs w:val="17"/>
          <w:rtl/>
        </w:rPr>
        <w:t xml:space="preserve"> הרשות</w:t>
      </w:r>
      <w:r w:rsidRPr="009B0B3E">
        <w:rPr>
          <w:rFonts w:ascii="Tahoma" w:hAnsi="Tahoma" w:cs="Tahoma"/>
          <w:sz w:val="17"/>
          <w:szCs w:val="17"/>
          <w:rtl/>
        </w:rPr>
        <w:t xml:space="preserve"> פועל המינהל לפיתוח תשתיות ביוב, האחראי </w:t>
      </w:r>
      <w:r w:rsidRPr="009B0B3E">
        <w:rPr>
          <w:rFonts w:ascii="Tahoma" w:hAnsi="Tahoma" w:cs="Tahoma" w:hint="cs"/>
          <w:sz w:val="17"/>
          <w:szCs w:val="17"/>
          <w:rtl/>
        </w:rPr>
        <w:t>למדיניות</w:t>
      </w:r>
      <w:r w:rsidRPr="009B0B3E">
        <w:rPr>
          <w:rFonts w:ascii="Tahoma" w:hAnsi="Tahoma" w:cs="Tahoma"/>
          <w:sz w:val="17"/>
          <w:szCs w:val="17"/>
          <w:rtl/>
        </w:rPr>
        <w:t xml:space="preserve"> </w:t>
      </w:r>
      <w:r w:rsidRPr="009B0B3E">
        <w:rPr>
          <w:rFonts w:ascii="Tahoma" w:hAnsi="Tahoma" w:cs="Tahoma" w:hint="cs"/>
          <w:sz w:val="17"/>
          <w:szCs w:val="17"/>
          <w:rtl/>
        </w:rPr>
        <w:t>תכנון</w:t>
      </w:r>
      <w:r w:rsidRPr="009B0B3E">
        <w:rPr>
          <w:rFonts w:ascii="Tahoma" w:hAnsi="Tahoma" w:cs="Tahoma"/>
          <w:sz w:val="17"/>
          <w:szCs w:val="17"/>
          <w:rtl/>
        </w:rPr>
        <w:t xml:space="preserve"> תשתיות ביוב </w:t>
      </w:r>
      <w:r w:rsidRPr="009B0B3E">
        <w:rPr>
          <w:rFonts w:ascii="Tahoma" w:hAnsi="Tahoma" w:cs="Tahoma" w:hint="cs"/>
          <w:sz w:val="17"/>
          <w:szCs w:val="17"/>
          <w:rtl/>
        </w:rPr>
        <w:t>ולהקמתן וכן לטיפול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גופים נוספים העוסקים בנושא הם רשויות מקומיות משני צדי הקו הירוק, איגודי הערים לאיכות הסביבה ביהודה ובשומרון וארגונים סביבתיים לא ממשלתיים</w:t>
      </w:r>
      <w:r>
        <w:rPr>
          <w:rStyle w:val="FootnoteReference0"/>
          <w:rFonts w:ascii="Tahoma" w:hAnsi="Tahoma" w:cs="Tahoma"/>
          <w:sz w:val="17"/>
          <w:szCs w:val="17"/>
          <w:rtl/>
        </w:rPr>
        <w:footnoteReference w:id="24"/>
      </w:r>
      <w:r w:rsidRPr="009B0B3E">
        <w:rPr>
          <w:rFonts w:ascii="Tahoma" w:hAnsi="Tahoma" w:cs="Tahoma" w:hint="cs"/>
          <w:sz w:val="17"/>
          <w:szCs w:val="17"/>
          <w:rtl/>
        </w:rPr>
        <w:t xml:space="preserve">. </w:t>
      </w:r>
    </w:p>
    <w:p w:rsidR="00553A75" w:rsidP="000B6A34">
      <w:pPr>
        <w:spacing w:line="240" w:lineRule="exact"/>
        <w:ind w:right="2268"/>
        <w:jc w:val="both"/>
        <w:rPr>
          <w:rFonts w:ascii="Tahoma" w:hAnsi="Tahoma" w:cs="Tahoma"/>
          <w:sz w:val="17"/>
          <w:szCs w:val="17"/>
          <w:rtl/>
        </w:rPr>
      </w:pPr>
    </w:p>
    <w:p w:rsidR="00E74A4D" w:rsidRPr="009B0B3E" w:rsidP="000B6A34">
      <w:pPr>
        <w:spacing w:line="240" w:lineRule="exact"/>
        <w:ind w:right="2268"/>
        <w:jc w:val="both"/>
        <w:rPr>
          <w:rFonts w:ascii="Tahoma" w:hAnsi="Tahoma" w:cs="Tahoma"/>
          <w:sz w:val="17"/>
          <w:szCs w:val="17"/>
          <w:rtl/>
        </w:rPr>
      </w:pPr>
    </w:p>
    <w:p w:rsidR="00553A75" w:rsidP="000B6A34">
      <w:pPr>
        <w:pStyle w:val="KOT4"/>
        <w:rPr>
          <w:rtl/>
        </w:rPr>
      </w:pPr>
      <w:r>
        <w:rPr>
          <w:rFonts w:hint="cs"/>
          <w:rtl/>
        </w:rPr>
        <w:t>פעולות הביקורת</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בחודשים</w:t>
      </w:r>
      <w:r w:rsidRPr="009B0B3E">
        <w:rPr>
          <w:rFonts w:ascii="Tahoma" w:hAnsi="Tahoma" w:cs="Tahoma"/>
          <w:sz w:val="17"/>
          <w:szCs w:val="17"/>
          <w:rtl/>
        </w:rPr>
        <w:t xml:space="preserve"> </w:t>
      </w:r>
      <w:r w:rsidRPr="009B0B3E">
        <w:rPr>
          <w:rFonts w:ascii="Tahoma" w:hAnsi="Tahoma" w:cs="Tahoma" w:hint="cs"/>
          <w:sz w:val="17"/>
          <w:szCs w:val="17"/>
          <w:rtl/>
        </w:rPr>
        <w:t>פברואר</w:t>
      </w:r>
      <w:r w:rsidRPr="009B0B3E">
        <w:rPr>
          <w:rFonts w:ascii="Tahoma" w:hAnsi="Tahoma" w:cs="Tahoma"/>
          <w:sz w:val="17"/>
          <w:szCs w:val="17"/>
          <w:rtl/>
        </w:rPr>
        <w:t xml:space="preserve">-אוקטובר 2016 בדק משרד מבקר המדינה את טיפול הגופים הממשלתיים </w:t>
      </w:r>
      <w:r w:rsidRPr="009B0B3E">
        <w:rPr>
          <w:rFonts w:ascii="Tahoma" w:hAnsi="Tahoma" w:cs="Tahoma" w:hint="cs"/>
          <w:sz w:val="17"/>
          <w:szCs w:val="17"/>
          <w:rtl/>
        </w:rPr>
        <w:t>בישראל</w:t>
      </w:r>
      <w:r w:rsidRPr="009B0B3E">
        <w:rPr>
          <w:rFonts w:ascii="Tahoma" w:hAnsi="Tahoma" w:cs="Tahoma"/>
          <w:sz w:val="17"/>
          <w:szCs w:val="17"/>
          <w:rtl/>
        </w:rPr>
        <w:t xml:space="preserve"> </w:t>
      </w:r>
      <w:r w:rsidRPr="009B0B3E">
        <w:rPr>
          <w:rFonts w:ascii="Tahoma" w:hAnsi="Tahoma" w:cs="Tahoma" w:hint="cs"/>
          <w:sz w:val="17"/>
          <w:szCs w:val="17"/>
          <w:rtl/>
        </w:rPr>
        <w:t>בזיהומי</w:t>
      </w:r>
      <w:r w:rsidRPr="009B0B3E">
        <w:rPr>
          <w:rFonts w:ascii="Tahoma" w:hAnsi="Tahoma" w:cs="Tahoma"/>
          <w:sz w:val="17"/>
          <w:szCs w:val="17"/>
          <w:rtl/>
        </w:rPr>
        <w:t xml:space="preserve"> מים החוצים את הקו הירוק, בנושאים </w:t>
      </w:r>
      <w:r w:rsidRPr="009B0B3E">
        <w:rPr>
          <w:rFonts w:ascii="Tahoma" w:hAnsi="Tahoma" w:cs="Tahoma" w:hint="cs"/>
          <w:sz w:val="17"/>
          <w:szCs w:val="17"/>
          <w:rtl/>
        </w:rPr>
        <w:t>האלה</w:t>
      </w:r>
      <w:r w:rsidRPr="009B0B3E">
        <w:rPr>
          <w:rFonts w:ascii="Tahoma" w:hAnsi="Tahoma" w:cs="Tahoma"/>
          <w:sz w:val="17"/>
          <w:szCs w:val="17"/>
          <w:rtl/>
        </w:rPr>
        <w:t xml:space="preserve">: חסמים </w:t>
      </w:r>
      <w:r w:rsidRPr="009B0B3E">
        <w:rPr>
          <w:rFonts w:ascii="Tahoma" w:hAnsi="Tahoma" w:cs="Tahoma" w:hint="cs"/>
          <w:sz w:val="17"/>
          <w:szCs w:val="17"/>
          <w:rtl/>
        </w:rPr>
        <w:t>ב</w:t>
      </w:r>
      <w:r w:rsidRPr="009B0B3E">
        <w:rPr>
          <w:rFonts w:ascii="Tahoma" w:hAnsi="Tahoma" w:cs="Tahoma"/>
          <w:sz w:val="17"/>
          <w:szCs w:val="17"/>
          <w:rtl/>
        </w:rPr>
        <w:t xml:space="preserve">פני טיפול ושימוש חוזר בשפכים שמקורם ביישובים פלסטיניים;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נחל קדרון משפכי ירושלים וסביבתה;</w:t>
      </w:r>
      <w:r w:rsidRPr="009B0B3E">
        <w:rPr>
          <w:rFonts w:ascii="Tahoma" w:hAnsi="Tahoma" w:cs="Tahoma"/>
          <w:sz w:val="17"/>
          <w:szCs w:val="17"/>
          <w:rtl/>
        </w:rPr>
        <w:t xml:space="preserve"> </w:t>
      </w:r>
      <w:r w:rsidRPr="009B0B3E">
        <w:rPr>
          <w:rFonts w:ascii="Tahoma" w:hAnsi="Tahoma" w:cs="Tahoma" w:hint="cs"/>
          <w:sz w:val="17"/>
          <w:szCs w:val="17"/>
          <w:rtl/>
        </w:rPr>
        <w:t>זיהום בשרון</w:t>
      </w:r>
      <w:r w:rsidRPr="009B0B3E">
        <w:rPr>
          <w:rFonts w:ascii="Tahoma" w:hAnsi="Tahoma" w:cs="Tahoma"/>
          <w:sz w:val="17"/>
          <w:szCs w:val="17"/>
          <w:rtl/>
        </w:rPr>
        <w:t xml:space="preserve"> - נחל אלכסנדר ונחל שכם; זיהום נחל חברון; זיהום הנחלים מכמש, פרת ומעיין קלט מקולחי המט"ש באל-בירה; </w:t>
      </w:r>
      <w:r w:rsidRPr="009B0B3E">
        <w:rPr>
          <w:rFonts w:ascii="Tahoma" w:hAnsi="Tahoma" w:cs="Tahoma" w:hint="cs"/>
          <w:sz w:val="17"/>
          <w:szCs w:val="17"/>
          <w:rtl/>
        </w:rPr>
        <w:t>וזיהום</w:t>
      </w:r>
      <w:r w:rsidRPr="009B0B3E">
        <w:rPr>
          <w:rFonts w:ascii="Tahoma" w:hAnsi="Tahoma" w:cs="Tahoma"/>
          <w:sz w:val="17"/>
          <w:szCs w:val="17"/>
          <w:rtl/>
        </w:rPr>
        <w:t xml:space="preserve"> </w:t>
      </w:r>
      <w:r w:rsidRPr="009B0B3E">
        <w:rPr>
          <w:rFonts w:ascii="Tahoma" w:hAnsi="Tahoma" w:cs="Tahoma" w:hint="cs"/>
          <w:sz w:val="17"/>
          <w:szCs w:val="17"/>
          <w:rtl/>
        </w:rPr>
        <w:t>הים</w:t>
      </w:r>
      <w:r w:rsidRPr="009B0B3E">
        <w:rPr>
          <w:rFonts w:ascii="Tahoma" w:hAnsi="Tahoma" w:cs="Tahoma"/>
          <w:sz w:val="17"/>
          <w:szCs w:val="17"/>
          <w:rtl/>
        </w:rPr>
        <w:t xml:space="preserve"> </w:t>
      </w:r>
      <w:r w:rsidRPr="009B0B3E">
        <w:rPr>
          <w:rFonts w:ascii="Tahoma" w:hAnsi="Tahoma" w:cs="Tahoma" w:hint="cs"/>
          <w:sz w:val="17"/>
          <w:szCs w:val="17"/>
          <w:rtl/>
        </w:rPr>
        <w:t>והנחלים</w:t>
      </w:r>
      <w:r w:rsidRPr="009B0B3E">
        <w:rPr>
          <w:rFonts w:ascii="Tahoma" w:hAnsi="Tahoma" w:cs="Tahoma"/>
          <w:sz w:val="17"/>
          <w:szCs w:val="17"/>
          <w:rtl/>
        </w:rPr>
        <w:t xml:space="preserve"> </w:t>
      </w:r>
      <w:r w:rsidRPr="009B0B3E">
        <w:rPr>
          <w:rFonts w:ascii="Tahoma" w:hAnsi="Tahoma" w:cs="Tahoma" w:hint="cs"/>
          <w:sz w:val="17"/>
          <w:szCs w:val="17"/>
          <w:rtl/>
        </w:rPr>
        <w:t>משפכי</w:t>
      </w:r>
      <w:r w:rsidRPr="009B0B3E">
        <w:rPr>
          <w:rFonts w:ascii="Tahoma" w:hAnsi="Tahoma" w:cs="Tahoma"/>
          <w:sz w:val="17"/>
          <w:szCs w:val="17"/>
          <w:rtl/>
        </w:rPr>
        <w:t xml:space="preserve"> </w:t>
      </w:r>
      <w:r w:rsidRPr="009B0B3E">
        <w:rPr>
          <w:rFonts w:ascii="Tahoma" w:hAnsi="Tahoma" w:cs="Tahoma" w:hint="cs"/>
          <w:sz w:val="17"/>
          <w:szCs w:val="17"/>
          <w:rtl/>
        </w:rPr>
        <w:t>רצועת</w:t>
      </w:r>
      <w:r w:rsidRPr="009B0B3E">
        <w:rPr>
          <w:rFonts w:ascii="Tahoma" w:hAnsi="Tahoma" w:cs="Tahoma"/>
          <w:sz w:val="17"/>
          <w:szCs w:val="17"/>
          <w:rtl/>
        </w:rPr>
        <w:t xml:space="preserve"> </w:t>
      </w:r>
      <w:r w:rsidRPr="009B0B3E">
        <w:rPr>
          <w:rFonts w:ascii="Tahoma" w:hAnsi="Tahoma" w:cs="Tahoma" w:hint="cs"/>
          <w:sz w:val="17"/>
          <w:szCs w:val="17"/>
          <w:rtl/>
        </w:rPr>
        <w:t>עזה</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bookmarkStart w:id="12" w:name="_Toc457383786"/>
      <w:r w:rsidRPr="009B0B3E">
        <w:rPr>
          <w:rFonts w:ascii="Tahoma" w:hAnsi="Tahoma" w:cs="Tahoma" w:hint="cs"/>
          <w:sz w:val="17"/>
          <w:szCs w:val="17"/>
          <w:rtl/>
        </w:rPr>
        <w:t>הביקורת</w:t>
      </w:r>
      <w:r w:rsidRPr="009B0B3E">
        <w:rPr>
          <w:rFonts w:ascii="Tahoma" w:hAnsi="Tahoma" w:cs="Tahoma"/>
          <w:sz w:val="17"/>
          <w:szCs w:val="17"/>
          <w:rtl/>
        </w:rPr>
        <w:t xml:space="preserve"> נעשתה </w:t>
      </w:r>
      <w:r w:rsidRPr="009B0B3E">
        <w:rPr>
          <w:rFonts w:ascii="Tahoma" w:hAnsi="Tahoma" w:cs="Tahoma" w:hint="cs"/>
          <w:sz w:val="17"/>
          <w:szCs w:val="17"/>
          <w:rtl/>
        </w:rPr>
        <w:t>במתפ</w:t>
      </w:r>
      <w:r w:rsidRPr="009B0B3E">
        <w:rPr>
          <w:rFonts w:ascii="Tahoma" w:hAnsi="Tahoma" w:cs="Tahoma"/>
          <w:sz w:val="17"/>
          <w:szCs w:val="17"/>
          <w:rtl/>
        </w:rPr>
        <w:t>"</w:t>
      </w:r>
      <w:r w:rsidRPr="009B0B3E">
        <w:rPr>
          <w:rFonts w:ascii="Tahoma" w:hAnsi="Tahoma" w:cs="Tahoma" w:hint="cs"/>
          <w:sz w:val="17"/>
          <w:szCs w:val="17"/>
          <w:rtl/>
        </w:rPr>
        <w:t>ש ובמנהא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ברשות המים</w:t>
      </w:r>
      <w:r w:rsidRPr="009B0B3E">
        <w:rPr>
          <w:rFonts w:ascii="Tahoma" w:hAnsi="Tahoma" w:cs="Tahoma" w:hint="cs"/>
          <w:sz w:val="17"/>
          <w:szCs w:val="17"/>
          <w:rtl/>
        </w:rPr>
        <w:t xml:space="preserve"> </w:t>
      </w:r>
      <w:r w:rsidRPr="009B0B3E">
        <w:rPr>
          <w:rFonts w:ascii="Tahoma" w:hAnsi="Tahoma" w:cs="Tahoma"/>
          <w:sz w:val="17"/>
          <w:szCs w:val="17"/>
          <w:rtl/>
        </w:rPr>
        <w:t xml:space="preserve">ובמשרד להג"ס. בדיקות השלמה נעשו במשרד הביטחון, במועצה לביטחון לאומי במשרד ראש הממשלה (להלן </w:t>
      </w:r>
      <w:r w:rsidRPr="009B0B3E">
        <w:rPr>
          <w:rFonts w:ascii="Tahoma" w:hAnsi="Tahoma" w:cs="Tahoma" w:hint="cs"/>
          <w:sz w:val="17"/>
          <w:szCs w:val="17"/>
          <w:rtl/>
        </w:rPr>
        <w:t>-</w:t>
      </w:r>
      <w:r w:rsidRPr="009B0B3E">
        <w:rPr>
          <w:rFonts w:ascii="Tahoma" w:hAnsi="Tahoma" w:cs="Tahoma"/>
          <w:sz w:val="17"/>
          <w:szCs w:val="17"/>
          <w:rtl/>
        </w:rPr>
        <w:t xml:space="preserve"> המל"ל), </w:t>
      </w:r>
      <w:r w:rsidRPr="009B0B3E">
        <w:rPr>
          <w:rFonts w:ascii="Tahoma" w:hAnsi="Tahoma" w:cs="Tahoma" w:hint="cs"/>
          <w:sz w:val="17"/>
          <w:szCs w:val="17"/>
          <w:rtl/>
        </w:rPr>
        <w:t>בצה</w:t>
      </w:r>
      <w:r w:rsidRPr="009B0B3E">
        <w:rPr>
          <w:rFonts w:ascii="Tahoma" w:hAnsi="Tahoma" w:cs="Tahoma"/>
          <w:sz w:val="17"/>
          <w:szCs w:val="17"/>
          <w:rtl/>
        </w:rPr>
        <w:t xml:space="preserve">"ל, במשרד התשתיות הלאומיות האנרגיה והמים (להלן </w:t>
      </w:r>
      <w:r w:rsidRPr="009B0B3E">
        <w:rPr>
          <w:rFonts w:ascii="Tahoma" w:hAnsi="Tahoma" w:cs="Tahoma" w:hint="cs"/>
          <w:sz w:val="17"/>
          <w:szCs w:val="17"/>
          <w:rtl/>
        </w:rPr>
        <w:t>-</w:t>
      </w:r>
      <w:r w:rsidRPr="009B0B3E">
        <w:rPr>
          <w:rFonts w:ascii="Tahoma" w:hAnsi="Tahoma" w:cs="Tahoma"/>
          <w:sz w:val="17"/>
          <w:szCs w:val="17"/>
          <w:rtl/>
        </w:rPr>
        <w:t xml:space="preserve"> משרד התשתיות), </w:t>
      </w:r>
      <w:r w:rsidRPr="009B0B3E">
        <w:rPr>
          <w:rFonts w:ascii="Tahoma" w:hAnsi="Tahoma" w:cs="Tahoma" w:hint="cs"/>
          <w:sz w:val="17"/>
          <w:szCs w:val="17"/>
          <w:rtl/>
        </w:rPr>
        <w:t>במשרד</w:t>
      </w:r>
      <w:r w:rsidRPr="009B0B3E">
        <w:rPr>
          <w:rFonts w:ascii="Tahoma" w:hAnsi="Tahoma" w:cs="Tahoma"/>
          <w:sz w:val="17"/>
          <w:szCs w:val="17"/>
          <w:rtl/>
        </w:rPr>
        <w:t xml:space="preserve"> </w:t>
      </w:r>
      <w:r w:rsidRPr="009B0B3E">
        <w:rPr>
          <w:rFonts w:ascii="Tahoma" w:hAnsi="Tahoma" w:cs="Tahoma" w:hint="cs"/>
          <w:sz w:val="17"/>
          <w:szCs w:val="17"/>
          <w:rtl/>
        </w:rPr>
        <w:t>הבריאות</w:t>
      </w:r>
      <w:r w:rsidRPr="009B0B3E">
        <w:rPr>
          <w:rFonts w:ascii="Tahoma" w:hAnsi="Tahoma" w:cs="Tahoma"/>
          <w:sz w:val="17"/>
          <w:szCs w:val="17"/>
          <w:rtl/>
        </w:rPr>
        <w:t xml:space="preserve">, </w:t>
      </w:r>
      <w:r w:rsidRPr="009B0B3E">
        <w:rPr>
          <w:rFonts w:ascii="Tahoma" w:hAnsi="Tahoma" w:cs="Tahoma" w:hint="cs"/>
          <w:sz w:val="17"/>
          <w:szCs w:val="17"/>
          <w:rtl/>
        </w:rPr>
        <w:t>ברשות</w:t>
      </w:r>
      <w:r w:rsidRPr="009B0B3E">
        <w:rPr>
          <w:rFonts w:ascii="Tahoma" w:hAnsi="Tahoma" w:cs="Tahoma"/>
          <w:sz w:val="17"/>
          <w:szCs w:val="17"/>
          <w:rtl/>
        </w:rPr>
        <w:t xml:space="preserve"> </w:t>
      </w:r>
      <w:r w:rsidRPr="009B0B3E">
        <w:rPr>
          <w:rFonts w:ascii="Tahoma" w:hAnsi="Tahoma" w:cs="Tahoma" w:hint="cs"/>
          <w:sz w:val="17"/>
          <w:szCs w:val="17"/>
          <w:rtl/>
        </w:rPr>
        <w:t>הטבע</w:t>
      </w:r>
      <w:r w:rsidRPr="009B0B3E">
        <w:rPr>
          <w:rFonts w:ascii="Tahoma" w:hAnsi="Tahoma" w:cs="Tahoma"/>
          <w:sz w:val="17"/>
          <w:szCs w:val="17"/>
          <w:rtl/>
        </w:rPr>
        <w:t xml:space="preserve"> </w:t>
      </w:r>
      <w:r w:rsidRPr="009B0B3E">
        <w:rPr>
          <w:rFonts w:ascii="Tahoma" w:hAnsi="Tahoma" w:cs="Tahoma" w:hint="cs"/>
          <w:sz w:val="17"/>
          <w:szCs w:val="17"/>
          <w:rtl/>
        </w:rPr>
        <w:t>והגנים</w:t>
      </w:r>
      <w:r w:rsidRPr="009B0B3E">
        <w:rPr>
          <w:rFonts w:ascii="Tahoma" w:hAnsi="Tahoma" w:cs="Tahoma"/>
          <w:sz w:val="17"/>
          <w:szCs w:val="17"/>
          <w:rtl/>
        </w:rPr>
        <w:t xml:space="preserve"> הלאומיים (להלן </w:t>
      </w:r>
      <w:r w:rsidRPr="009B0B3E">
        <w:rPr>
          <w:rFonts w:ascii="Tahoma" w:hAnsi="Tahoma" w:cs="Tahoma" w:hint="cs"/>
          <w:sz w:val="17"/>
          <w:szCs w:val="17"/>
          <w:rtl/>
        </w:rPr>
        <w:t>-</w:t>
      </w:r>
      <w:r w:rsidRPr="009B0B3E">
        <w:rPr>
          <w:rFonts w:ascii="Tahoma" w:hAnsi="Tahoma" w:cs="Tahoma"/>
          <w:sz w:val="17"/>
          <w:szCs w:val="17"/>
          <w:rtl/>
        </w:rPr>
        <w:t xml:space="preserve"> רט"ג), בחברת הגיחון בע"מ (להלן </w:t>
      </w:r>
      <w:r w:rsidRPr="009B0B3E">
        <w:rPr>
          <w:rFonts w:ascii="Tahoma" w:hAnsi="Tahoma" w:cs="Tahoma" w:hint="cs"/>
          <w:sz w:val="17"/>
          <w:szCs w:val="17"/>
          <w:rtl/>
        </w:rPr>
        <w:t>-</w:t>
      </w:r>
      <w:r w:rsidRPr="009B0B3E">
        <w:rPr>
          <w:rFonts w:ascii="Tahoma" w:hAnsi="Tahoma" w:cs="Tahoma"/>
          <w:sz w:val="17"/>
          <w:szCs w:val="17"/>
          <w:rtl/>
        </w:rPr>
        <w:t xml:space="preserve"> הגיחון), בוועדה המחוזית לתכנון ובניה ירושלים</w:t>
      </w:r>
      <w:r w:rsidRPr="009B0B3E">
        <w:rPr>
          <w:rFonts w:ascii="Tahoma" w:hAnsi="Tahoma" w:cs="Tahoma" w:hint="cs"/>
          <w:sz w:val="17"/>
          <w:szCs w:val="17"/>
          <w:rtl/>
        </w:rPr>
        <w:t xml:space="preserve"> (להלן - הוועדה המחוזית),</w:t>
      </w:r>
      <w:r w:rsidRPr="009B0B3E">
        <w:rPr>
          <w:rFonts w:ascii="Tahoma" w:hAnsi="Tahoma" w:cs="Tahoma"/>
          <w:sz w:val="17"/>
          <w:szCs w:val="17"/>
          <w:rtl/>
        </w:rPr>
        <w:t xml:space="preserve"> בחברת החשמל לישראל</w:t>
      </w:r>
      <w:r w:rsidRPr="009B0B3E">
        <w:rPr>
          <w:rFonts w:ascii="Tahoma" w:hAnsi="Tahoma" w:cs="Tahoma" w:hint="cs"/>
          <w:sz w:val="17"/>
          <w:szCs w:val="17"/>
          <w:rtl/>
        </w:rPr>
        <w:t xml:space="preserve"> (להלן - חח</w:t>
      </w:r>
      <w:r w:rsidRPr="009B0B3E">
        <w:rPr>
          <w:rFonts w:ascii="Tahoma" w:hAnsi="Tahoma" w:cs="Tahoma"/>
          <w:sz w:val="17"/>
          <w:szCs w:val="17"/>
          <w:rtl/>
        </w:rPr>
        <w:t>"י</w:t>
      </w:r>
      <w:r w:rsidRPr="009B0B3E">
        <w:rPr>
          <w:rFonts w:ascii="Tahoma" w:hAnsi="Tahoma" w:cs="Tahoma" w:hint="cs"/>
          <w:sz w:val="17"/>
          <w:szCs w:val="17"/>
          <w:rtl/>
        </w:rPr>
        <w:t>),</w:t>
      </w:r>
      <w:r w:rsidRPr="009B0B3E">
        <w:rPr>
          <w:rFonts w:ascii="Tahoma" w:hAnsi="Tahoma" w:cs="Tahoma"/>
          <w:sz w:val="17"/>
          <w:szCs w:val="17"/>
          <w:rtl/>
        </w:rPr>
        <w:t xml:space="preserve"> במשרד לשיתוף פעולה אזורי (להלן </w:t>
      </w:r>
      <w:r w:rsidRPr="009B0B3E">
        <w:rPr>
          <w:rFonts w:ascii="Tahoma" w:hAnsi="Tahoma" w:cs="Tahoma" w:hint="cs"/>
          <w:sz w:val="17"/>
          <w:szCs w:val="17"/>
          <w:rtl/>
        </w:rPr>
        <w:t>-</w:t>
      </w:r>
      <w:r w:rsidRPr="009B0B3E">
        <w:rPr>
          <w:rFonts w:ascii="Tahoma" w:hAnsi="Tahoma" w:cs="Tahoma"/>
          <w:sz w:val="17"/>
          <w:szCs w:val="17"/>
          <w:rtl/>
        </w:rPr>
        <w:t xml:space="preserve"> המשרד לשת"פ אזורי) ובאיגודי ערים לאיכות הסביבה יהודה ושומרון.</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p>
    <w:p w:rsidR="00553A75" w:rsidP="000B6A34">
      <w:pPr>
        <w:pStyle w:val="KOT2"/>
        <w:rPr>
          <w:rtl/>
        </w:rPr>
      </w:pPr>
      <w:r>
        <w:rPr>
          <w:rFonts w:hint="cs"/>
          <w:rtl/>
        </w:rPr>
        <w:t>המסגרת הנורמטיבית</w:t>
      </w:r>
      <w:bookmarkEnd w:id="12"/>
      <w:r>
        <w:rPr>
          <w:rFonts w:hint="cs"/>
          <w:rtl/>
        </w:rPr>
        <w:t xml:space="preserve"> להגנת הסביבה ביו"ש</w:t>
      </w:r>
      <w:r w:rsidRPr="00D07834">
        <w:rPr>
          <w:rFonts w:hint="cs"/>
          <w:rtl/>
        </w:rPr>
        <w:t xml:space="preserve"> </w:t>
      </w:r>
    </w:p>
    <w:p w:rsidR="00553A75" w:rsidP="000B6A34">
      <w:pPr>
        <w:pStyle w:val="KOT4"/>
        <w:rPr>
          <w:rtl/>
        </w:rPr>
      </w:pPr>
      <w:bookmarkStart w:id="13" w:name="_Toc457383788"/>
      <w:r>
        <w:rPr>
          <w:rFonts w:hint="cs"/>
          <w:rtl/>
        </w:rPr>
        <w:t>הדין הסביבתי</w:t>
      </w:r>
      <w:bookmarkEnd w:id="13"/>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אזור</w:t>
      </w:r>
      <w:r w:rsidRPr="009B0B3E">
        <w:rPr>
          <w:rFonts w:ascii="Tahoma" w:hAnsi="Tahoma" w:cs="Tahoma"/>
          <w:sz w:val="17"/>
          <w:szCs w:val="17"/>
          <w:rtl/>
        </w:rPr>
        <w:t xml:space="preserve"> </w:t>
      </w:r>
      <w:r w:rsidRPr="009B0B3E">
        <w:rPr>
          <w:rFonts w:ascii="Tahoma" w:hAnsi="Tahoma" w:cs="Tahoma" w:hint="cs"/>
          <w:sz w:val="17"/>
          <w:szCs w:val="17"/>
          <w:rtl/>
        </w:rPr>
        <w:t>יו</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מוגדר</w:t>
      </w:r>
      <w:r w:rsidRPr="009B0B3E">
        <w:rPr>
          <w:rFonts w:ascii="Tahoma" w:hAnsi="Tahoma" w:cs="Tahoma"/>
          <w:sz w:val="17"/>
          <w:szCs w:val="17"/>
          <w:rtl/>
        </w:rPr>
        <w:t xml:space="preserve"> </w:t>
      </w:r>
      <w:r w:rsidRPr="009B0B3E">
        <w:rPr>
          <w:rFonts w:ascii="Tahoma" w:hAnsi="Tahoma" w:cs="Tahoma" w:hint="cs"/>
          <w:sz w:val="17"/>
          <w:szCs w:val="17"/>
          <w:rtl/>
        </w:rPr>
        <w:t>לפי</w:t>
      </w:r>
      <w:r w:rsidRPr="009B0B3E">
        <w:rPr>
          <w:rFonts w:ascii="Tahoma" w:hAnsi="Tahoma" w:cs="Tahoma"/>
          <w:sz w:val="17"/>
          <w:szCs w:val="17"/>
          <w:rtl/>
        </w:rPr>
        <w:t xml:space="preserve"> </w:t>
      </w:r>
      <w:r w:rsidRPr="009B0B3E">
        <w:rPr>
          <w:rFonts w:ascii="Tahoma" w:hAnsi="Tahoma" w:cs="Tahoma" w:hint="cs"/>
          <w:sz w:val="17"/>
          <w:szCs w:val="17"/>
          <w:rtl/>
        </w:rPr>
        <w:t>המשפט</w:t>
      </w:r>
      <w:r w:rsidRPr="009B0B3E">
        <w:rPr>
          <w:rFonts w:ascii="Tahoma" w:hAnsi="Tahoma" w:cs="Tahoma"/>
          <w:sz w:val="17"/>
          <w:szCs w:val="17"/>
          <w:rtl/>
        </w:rPr>
        <w:t xml:space="preserve"> </w:t>
      </w:r>
      <w:r w:rsidRPr="009B0B3E">
        <w:rPr>
          <w:rFonts w:ascii="Tahoma" w:hAnsi="Tahoma" w:cs="Tahoma" w:hint="cs"/>
          <w:sz w:val="17"/>
          <w:szCs w:val="17"/>
          <w:rtl/>
        </w:rPr>
        <w:t>הבינלאומי</w:t>
      </w:r>
      <w:r w:rsidRPr="009B0B3E">
        <w:rPr>
          <w:rFonts w:ascii="Tahoma" w:hAnsi="Tahoma" w:cs="Tahoma"/>
          <w:sz w:val="17"/>
          <w:szCs w:val="17"/>
          <w:rtl/>
        </w:rPr>
        <w:t xml:space="preserve"> </w:t>
      </w:r>
      <w:r w:rsidRPr="009B0B3E">
        <w:rPr>
          <w:rFonts w:ascii="Tahoma" w:hAnsi="Tahoma" w:cs="Tahoma" w:hint="cs"/>
          <w:sz w:val="17"/>
          <w:szCs w:val="17"/>
          <w:rtl/>
        </w:rPr>
        <w:t>שטח</w:t>
      </w:r>
      <w:r w:rsidRPr="009B0B3E">
        <w:rPr>
          <w:rFonts w:ascii="Tahoma" w:hAnsi="Tahoma" w:cs="Tahoma"/>
          <w:sz w:val="17"/>
          <w:szCs w:val="17"/>
          <w:rtl/>
        </w:rPr>
        <w:t xml:space="preserve"> </w:t>
      </w:r>
      <w:r w:rsidRPr="009B0B3E">
        <w:rPr>
          <w:rFonts w:ascii="Tahoma" w:hAnsi="Tahoma" w:cs="Tahoma" w:hint="cs"/>
          <w:sz w:val="17"/>
          <w:szCs w:val="17"/>
          <w:rtl/>
        </w:rPr>
        <w:t>הנתון</w:t>
      </w:r>
      <w:r w:rsidRPr="009B0B3E">
        <w:rPr>
          <w:rFonts w:ascii="Tahoma" w:hAnsi="Tahoma" w:cs="Tahoma"/>
          <w:sz w:val="17"/>
          <w:szCs w:val="17"/>
          <w:rtl/>
        </w:rPr>
        <w:t xml:space="preserve"> </w:t>
      </w:r>
      <w:r w:rsidRPr="009B0B3E">
        <w:rPr>
          <w:rFonts w:ascii="Tahoma" w:hAnsi="Tahoma" w:cs="Tahoma" w:hint="cs"/>
          <w:sz w:val="17"/>
          <w:szCs w:val="17"/>
          <w:rtl/>
        </w:rPr>
        <w:t>לתפיסה</w:t>
      </w:r>
      <w:r w:rsidRPr="009B0B3E">
        <w:rPr>
          <w:rFonts w:ascii="Tahoma" w:hAnsi="Tahoma" w:cs="Tahoma"/>
          <w:sz w:val="17"/>
          <w:szCs w:val="17"/>
          <w:rtl/>
        </w:rPr>
        <w:t xml:space="preserve"> </w:t>
      </w:r>
      <w:r w:rsidRPr="009B0B3E">
        <w:rPr>
          <w:rFonts w:ascii="Tahoma" w:hAnsi="Tahoma" w:cs="Tahoma" w:hint="cs"/>
          <w:sz w:val="17"/>
          <w:szCs w:val="17"/>
          <w:rtl/>
        </w:rPr>
        <w:t>לוחמתית</w:t>
      </w:r>
      <w:r w:rsidRPr="009B0B3E">
        <w:rPr>
          <w:rFonts w:ascii="Tahoma" w:hAnsi="Tahoma" w:cs="Tahoma"/>
          <w:sz w:val="17"/>
          <w:szCs w:val="17"/>
          <w:rtl/>
        </w:rPr>
        <w:t xml:space="preserve">. </w:t>
      </w:r>
      <w:r w:rsidRPr="009B0B3E">
        <w:rPr>
          <w:rFonts w:ascii="Tahoma" w:hAnsi="Tahoma" w:cs="Tahoma" w:hint="cs"/>
          <w:sz w:val="17"/>
          <w:szCs w:val="17"/>
          <w:rtl/>
        </w:rPr>
        <w:t>דיני</w:t>
      </w:r>
      <w:r w:rsidRPr="009B0B3E">
        <w:rPr>
          <w:rFonts w:ascii="Tahoma" w:hAnsi="Tahoma" w:cs="Tahoma"/>
          <w:sz w:val="17"/>
          <w:szCs w:val="17"/>
          <w:rtl/>
        </w:rPr>
        <w:t xml:space="preserve"> </w:t>
      </w:r>
      <w:r w:rsidRPr="005B4DEC">
        <w:rPr>
          <w:rFonts w:ascii="Tahoma" w:hAnsi="Tahoma" w:cs="Tahoma" w:hint="cs"/>
          <w:spacing w:val="-2"/>
          <w:sz w:val="17"/>
          <w:szCs w:val="17"/>
          <w:rtl/>
        </w:rPr>
        <w:t>התפיסה</w:t>
      </w:r>
      <w:r w:rsidRPr="005B4DEC">
        <w:rPr>
          <w:rFonts w:ascii="Tahoma" w:hAnsi="Tahoma" w:cs="Tahoma"/>
          <w:spacing w:val="-2"/>
          <w:sz w:val="17"/>
          <w:szCs w:val="17"/>
          <w:rtl/>
        </w:rPr>
        <w:t xml:space="preserve"> </w:t>
      </w:r>
      <w:r w:rsidRPr="005B4DEC">
        <w:rPr>
          <w:rFonts w:ascii="Tahoma" w:hAnsi="Tahoma" w:cs="Tahoma" w:hint="cs"/>
          <w:spacing w:val="-2"/>
          <w:sz w:val="17"/>
          <w:szCs w:val="17"/>
          <w:rtl/>
        </w:rPr>
        <w:t>הלוחמתית</w:t>
      </w:r>
      <w:r w:rsidRPr="005B4DEC">
        <w:rPr>
          <w:rFonts w:ascii="Tahoma" w:hAnsi="Tahoma" w:cs="Tahoma"/>
          <w:spacing w:val="-2"/>
          <w:sz w:val="17"/>
          <w:szCs w:val="17"/>
          <w:rtl/>
        </w:rPr>
        <w:t xml:space="preserve"> </w:t>
      </w:r>
      <w:r w:rsidRPr="005B4DEC">
        <w:rPr>
          <w:rFonts w:ascii="Tahoma" w:hAnsi="Tahoma" w:cs="Tahoma" w:hint="cs"/>
          <w:spacing w:val="-2"/>
          <w:sz w:val="17"/>
          <w:szCs w:val="17"/>
          <w:rtl/>
        </w:rPr>
        <w:t>מוסדרים</w:t>
      </w:r>
      <w:r w:rsidRPr="005B4DEC">
        <w:rPr>
          <w:rFonts w:ascii="Tahoma" w:hAnsi="Tahoma" w:cs="Tahoma"/>
          <w:spacing w:val="-2"/>
          <w:sz w:val="17"/>
          <w:szCs w:val="17"/>
          <w:rtl/>
        </w:rPr>
        <w:t xml:space="preserve"> </w:t>
      </w:r>
      <w:r w:rsidRPr="005B4DEC">
        <w:rPr>
          <w:rFonts w:ascii="Tahoma" w:hAnsi="Tahoma" w:cs="Tahoma" w:hint="cs"/>
          <w:spacing w:val="-2"/>
          <w:sz w:val="17"/>
          <w:szCs w:val="17"/>
          <w:rtl/>
        </w:rPr>
        <w:t>בעיקר</w:t>
      </w:r>
      <w:r w:rsidRPr="005B4DEC">
        <w:rPr>
          <w:rFonts w:ascii="Tahoma" w:hAnsi="Tahoma" w:cs="Tahoma"/>
          <w:spacing w:val="-2"/>
          <w:sz w:val="17"/>
          <w:szCs w:val="17"/>
          <w:rtl/>
        </w:rPr>
        <w:t xml:space="preserve"> </w:t>
      </w:r>
      <w:r w:rsidRPr="005B4DEC">
        <w:rPr>
          <w:rFonts w:ascii="Tahoma" w:hAnsi="Tahoma" w:cs="Tahoma" w:hint="cs"/>
          <w:spacing w:val="-2"/>
          <w:sz w:val="17"/>
          <w:szCs w:val="17"/>
          <w:rtl/>
        </w:rPr>
        <w:t>בתקנות</w:t>
      </w:r>
      <w:r w:rsidRPr="005B4DEC">
        <w:rPr>
          <w:rFonts w:ascii="Tahoma" w:hAnsi="Tahoma" w:cs="Tahoma"/>
          <w:spacing w:val="-2"/>
          <w:sz w:val="17"/>
          <w:szCs w:val="17"/>
          <w:rtl/>
        </w:rPr>
        <w:t xml:space="preserve"> </w:t>
      </w:r>
      <w:r w:rsidRPr="005B4DEC">
        <w:rPr>
          <w:rFonts w:ascii="Tahoma" w:hAnsi="Tahoma" w:cs="Tahoma" w:hint="cs"/>
          <w:spacing w:val="-2"/>
          <w:sz w:val="17"/>
          <w:szCs w:val="17"/>
          <w:rtl/>
        </w:rPr>
        <w:t>האג</w:t>
      </w:r>
      <w:r w:rsidRPr="005B4DEC">
        <w:rPr>
          <w:rFonts w:ascii="Tahoma" w:hAnsi="Tahoma" w:cs="Tahoma"/>
          <w:spacing w:val="-2"/>
          <w:sz w:val="17"/>
          <w:szCs w:val="17"/>
          <w:rtl/>
        </w:rPr>
        <w:t xml:space="preserve"> </w:t>
      </w:r>
      <w:r w:rsidRPr="005B4DEC">
        <w:rPr>
          <w:rFonts w:ascii="Tahoma" w:hAnsi="Tahoma" w:cs="Tahoma" w:hint="cs"/>
          <w:spacing w:val="-2"/>
          <w:sz w:val="17"/>
          <w:szCs w:val="17"/>
          <w:rtl/>
        </w:rPr>
        <w:t>מ</w:t>
      </w:r>
      <w:r w:rsidRPr="005B4DEC">
        <w:rPr>
          <w:rFonts w:ascii="Tahoma" w:hAnsi="Tahoma" w:cs="Tahoma"/>
          <w:spacing w:val="-2"/>
          <w:sz w:val="17"/>
          <w:szCs w:val="17"/>
          <w:rtl/>
        </w:rPr>
        <w:t>-1907</w:t>
      </w:r>
      <w:r>
        <w:rPr>
          <w:rStyle w:val="FootnoteReference0"/>
          <w:rFonts w:ascii="Tahoma" w:hAnsi="Tahoma" w:cs="Tahoma"/>
          <w:spacing w:val="-2"/>
          <w:sz w:val="17"/>
          <w:szCs w:val="17"/>
          <w:rtl/>
        </w:rPr>
        <w:footnoteReference w:id="25"/>
      </w:r>
      <w:r w:rsidRPr="005B4DEC">
        <w:rPr>
          <w:rFonts w:ascii="Tahoma" w:hAnsi="Tahoma" w:cs="Tahoma"/>
          <w:spacing w:val="-2"/>
          <w:sz w:val="17"/>
          <w:szCs w:val="17"/>
          <w:rtl/>
        </w:rPr>
        <w:t xml:space="preserve"> </w:t>
      </w:r>
      <w:r w:rsidRPr="005B4DEC">
        <w:rPr>
          <w:rFonts w:ascii="Tahoma" w:hAnsi="Tahoma" w:cs="Tahoma" w:hint="cs"/>
          <w:spacing w:val="-2"/>
          <w:sz w:val="17"/>
          <w:szCs w:val="17"/>
          <w:rtl/>
        </w:rPr>
        <w:t>ובאמנת</w:t>
      </w:r>
      <w:r w:rsidRPr="005B4DEC">
        <w:rPr>
          <w:rFonts w:ascii="Tahoma" w:hAnsi="Tahoma" w:cs="Tahoma"/>
          <w:spacing w:val="-2"/>
          <w:sz w:val="17"/>
          <w:szCs w:val="17"/>
          <w:rtl/>
        </w:rPr>
        <w:t xml:space="preserve"> </w:t>
      </w:r>
      <w:r w:rsidRPr="005B4DEC">
        <w:rPr>
          <w:rFonts w:ascii="Tahoma" w:hAnsi="Tahoma" w:cs="Tahoma" w:hint="cs"/>
          <w:spacing w:val="-2"/>
          <w:sz w:val="17"/>
          <w:szCs w:val="17"/>
          <w:rtl/>
        </w:rPr>
        <w:t>ז</w:t>
      </w:r>
      <w:r w:rsidRPr="005B4DEC">
        <w:rPr>
          <w:rFonts w:ascii="Tahoma" w:hAnsi="Tahoma" w:cs="Tahoma"/>
          <w:spacing w:val="-2"/>
          <w:sz w:val="17"/>
          <w:szCs w:val="17"/>
          <w:rtl/>
        </w:rPr>
        <w:t>'</w:t>
      </w:r>
      <w:r w:rsidRPr="005B4DEC">
        <w:rPr>
          <w:rFonts w:ascii="Tahoma" w:hAnsi="Tahoma" w:cs="Tahoma" w:hint="cs"/>
          <w:spacing w:val="-2"/>
          <w:sz w:val="17"/>
          <w:szCs w:val="17"/>
          <w:rtl/>
        </w:rPr>
        <w:t>נבה</w:t>
      </w:r>
      <w:r w:rsidRPr="005B4DEC">
        <w:rPr>
          <w:rFonts w:ascii="Tahoma" w:hAnsi="Tahoma" w:cs="Tahoma"/>
          <w:spacing w:val="-2"/>
          <w:sz w:val="17"/>
          <w:szCs w:val="17"/>
          <w:rtl/>
        </w:rPr>
        <w:t xml:space="preserve"> </w:t>
      </w:r>
      <w:r w:rsidRPr="005B4DEC">
        <w:rPr>
          <w:rFonts w:ascii="Tahoma" w:hAnsi="Tahoma" w:cs="Tahoma" w:hint="cs"/>
          <w:spacing w:val="-2"/>
          <w:sz w:val="17"/>
          <w:szCs w:val="17"/>
          <w:rtl/>
        </w:rPr>
        <w:t>הרביעית</w:t>
      </w:r>
      <w:r>
        <w:rPr>
          <w:rStyle w:val="FootnoteReference0"/>
          <w:rFonts w:ascii="Tahoma" w:hAnsi="Tahoma" w:cs="Tahoma"/>
          <w:spacing w:val="-2"/>
          <w:sz w:val="17"/>
          <w:szCs w:val="17"/>
          <w:rtl/>
        </w:rPr>
        <w:footnoteReference w:id="26"/>
      </w:r>
      <w:r w:rsidRPr="009B0B3E">
        <w:rPr>
          <w:rFonts w:ascii="Tahoma" w:hAnsi="Tahoma" w:cs="Tahoma"/>
          <w:sz w:val="17"/>
          <w:szCs w:val="17"/>
          <w:rtl/>
        </w:rPr>
        <w:t xml:space="preserve"> </w:t>
      </w:r>
      <w:r w:rsidRPr="009B0B3E">
        <w:rPr>
          <w:rFonts w:ascii="Tahoma" w:hAnsi="Tahoma" w:cs="Tahoma" w:hint="cs"/>
          <w:sz w:val="17"/>
          <w:szCs w:val="17"/>
          <w:rtl/>
        </w:rPr>
        <w:t>מ-</w:t>
      </w:r>
      <w:r w:rsidRPr="009B0B3E">
        <w:rPr>
          <w:rFonts w:ascii="Tahoma" w:hAnsi="Tahoma" w:cs="Tahoma"/>
          <w:sz w:val="17"/>
          <w:szCs w:val="17"/>
          <w:rtl/>
        </w:rPr>
        <w:t xml:space="preserve">1949. </w:t>
      </w:r>
      <w:r w:rsidRPr="009B0B3E">
        <w:rPr>
          <w:rFonts w:ascii="Tahoma" w:hAnsi="Tahoma" w:cs="Tahoma" w:hint="cs"/>
          <w:sz w:val="17"/>
          <w:szCs w:val="17"/>
          <w:rtl/>
        </w:rPr>
        <w:t>כללים</w:t>
      </w:r>
      <w:r w:rsidRPr="009B0B3E">
        <w:rPr>
          <w:rFonts w:ascii="Tahoma" w:hAnsi="Tahoma" w:cs="Tahoma"/>
          <w:sz w:val="17"/>
          <w:szCs w:val="17"/>
          <w:rtl/>
        </w:rPr>
        <w:t xml:space="preserve"> </w:t>
      </w:r>
      <w:r w:rsidRPr="009B0B3E">
        <w:rPr>
          <w:rFonts w:ascii="Tahoma" w:hAnsi="Tahoma" w:cs="Tahoma" w:hint="cs"/>
          <w:sz w:val="17"/>
          <w:szCs w:val="17"/>
          <w:rtl/>
        </w:rPr>
        <w:t>אלו</w:t>
      </w:r>
      <w:r w:rsidRPr="009B0B3E">
        <w:rPr>
          <w:rFonts w:ascii="Tahoma" w:hAnsi="Tahoma" w:cs="Tahoma"/>
          <w:sz w:val="17"/>
          <w:szCs w:val="17"/>
          <w:rtl/>
        </w:rPr>
        <w:t xml:space="preserve"> </w:t>
      </w:r>
      <w:r w:rsidRPr="009B0B3E">
        <w:rPr>
          <w:rFonts w:ascii="Tahoma" w:hAnsi="Tahoma" w:cs="Tahoma" w:hint="cs"/>
          <w:sz w:val="17"/>
          <w:szCs w:val="17"/>
          <w:rtl/>
        </w:rPr>
        <w:t>נועדו</w:t>
      </w:r>
      <w:r w:rsidRPr="009B0B3E">
        <w:rPr>
          <w:rFonts w:ascii="Tahoma" w:hAnsi="Tahoma" w:cs="Tahoma"/>
          <w:sz w:val="17"/>
          <w:szCs w:val="17"/>
          <w:rtl/>
        </w:rPr>
        <w:t xml:space="preserve"> </w:t>
      </w:r>
      <w:r w:rsidRPr="009B0B3E">
        <w:rPr>
          <w:rFonts w:ascii="Tahoma" w:hAnsi="Tahoma" w:cs="Tahoma" w:hint="cs"/>
          <w:sz w:val="17"/>
          <w:szCs w:val="17"/>
          <w:rtl/>
        </w:rPr>
        <w:t>להסדיר</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השליטה</w:t>
      </w:r>
      <w:r w:rsidRPr="009B0B3E">
        <w:rPr>
          <w:rFonts w:ascii="Tahoma" w:hAnsi="Tahoma" w:cs="Tahoma"/>
          <w:sz w:val="17"/>
          <w:szCs w:val="17"/>
          <w:rtl/>
        </w:rPr>
        <w:t xml:space="preserve"> </w:t>
      </w:r>
      <w:r w:rsidRPr="009B0B3E">
        <w:rPr>
          <w:rFonts w:ascii="Tahoma" w:hAnsi="Tahoma" w:cs="Tahoma" w:hint="cs"/>
          <w:sz w:val="17"/>
          <w:szCs w:val="17"/>
          <w:rtl/>
        </w:rPr>
        <w:t>הזמנית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מדינה</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 xml:space="preserve"> </w:t>
      </w:r>
      <w:r w:rsidRPr="009B0B3E">
        <w:rPr>
          <w:rFonts w:ascii="Tahoma" w:hAnsi="Tahoma" w:cs="Tahoma" w:hint="cs"/>
          <w:sz w:val="17"/>
          <w:szCs w:val="17"/>
          <w:rtl/>
        </w:rPr>
        <w:t>שנתפס</w:t>
      </w:r>
      <w:r w:rsidRPr="009B0B3E">
        <w:rPr>
          <w:rFonts w:ascii="Tahoma" w:hAnsi="Tahoma" w:cs="Tahoma"/>
          <w:sz w:val="17"/>
          <w:szCs w:val="17"/>
          <w:rtl/>
        </w:rPr>
        <w:t xml:space="preserve"> </w:t>
      </w:r>
      <w:r w:rsidRPr="009B0B3E">
        <w:rPr>
          <w:rFonts w:ascii="Tahoma" w:hAnsi="Tahoma" w:cs="Tahoma" w:hint="cs"/>
          <w:sz w:val="17"/>
          <w:szCs w:val="17"/>
          <w:rtl/>
        </w:rPr>
        <w:t>במלחמה</w:t>
      </w:r>
      <w:r w:rsidRPr="009B0B3E">
        <w:rPr>
          <w:rFonts w:ascii="Tahoma" w:hAnsi="Tahoma" w:cs="Tahoma"/>
          <w:sz w:val="17"/>
          <w:szCs w:val="17"/>
          <w:rtl/>
        </w:rPr>
        <w:t xml:space="preserve">, </w:t>
      </w:r>
      <w:r w:rsidRPr="009B0B3E">
        <w:rPr>
          <w:rFonts w:ascii="Tahoma" w:hAnsi="Tahoma" w:cs="Tahoma" w:hint="cs"/>
          <w:sz w:val="17"/>
          <w:szCs w:val="17"/>
          <w:rtl/>
        </w:rPr>
        <w:t>עד</w:t>
      </w:r>
      <w:r w:rsidRPr="009B0B3E">
        <w:rPr>
          <w:rFonts w:ascii="Tahoma" w:hAnsi="Tahoma" w:cs="Tahoma"/>
          <w:sz w:val="17"/>
          <w:szCs w:val="17"/>
          <w:rtl/>
        </w:rPr>
        <w:t xml:space="preserve"> </w:t>
      </w:r>
      <w:r w:rsidRPr="009B0B3E">
        <w:rPr>
          <w:rFonts w:ascii="Tahoma" w:hAnsi="Tahoma" w:cs="Tahoma" w:hint="cs"/>
          <w:sz w:val="17"/>
          <w:szCs w:val="17"/>
          <w:rtl/>
        </w:rPr>
        <w:t>אשר</w:t>
      </w:r>
      <w:r w:rsidRPr="009B0B3E">
        <w:rPr>
          <w:rFonts w:ascii="Tahoma" w:hAnsi="Tahoma" w:cs="Tahoma"/>
          <w:sz w:val="17"/>
          <w:szCs w:val="17"/>
          <w:rtl/>
        </w:rPr>
        <w:t xml:space="preserve"> </w:t>
      </w:r>
      <w:r w:rsidRPr="009B0B3E">
        <w:rPr>
          <w:rFonts w:ascii="Tahoma" w:hAnsi="Tahoma" w:cs="Tahoma" w:hint="cs"/>
          <w:sz w:val="17"/>
          <w:szCs w:val="17"/>
          <w:rtl/>
        </w:rPr>
        <w:t>יוכרע</w:t>
      </w:r>
      <w:r w:rsidRPr="009B0B3E">
        <w:rPr>
          <w:rFonts w:ascii="Tahoma" w:hAnsi="Tahoma" w:cs="Tahoma"/>
          <w:sz w:val="17"/>
          <w:szCs w:val="17"/>
          <w:rtl/>
        </w:rPr>
        <w:t xml:space="preserve"> </w:t>
      </w:r>
      <w:r w:rsidRPr="009B0B3E">
        <w:rPr>
          <w:rFonts w:ascii="Tahoma" w:hAnsi="Tahoma" w:cs="Tahoma" w:hint="cs"/>
          <w:sz w:val="17"/>
          <w:szCs w:val="17"/>
          <w:rtl/>
        </w:rPr>
        <w:t>עתידו</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השטח</w:t>
      </w:r>
      <w:r w:rsidRPr="009B0B3E">
        <w:rPr>
          <w:rFonts w:ascii="Tahoma" w:hAnsi="Tahoma" w:cs="Tahoma"/>
          <w:sz w:val="17"/>
          <w:szCs w:val="17"/>
          <w:rtl/>
        </w:rPr>
        <w:t xml:space="preserve"> </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בהסדר</w:t>
      </w:r>
      <w:r w:rsidRPr="009B0B3E">
        <w:rPr>
          <w:rFonts w:ascii="Tahoma" w:hAnsi="Tahoma" w:cs="Tahoma"/>
          <w:sz w:val="17"/>
          <w:szCs w:val="17"/>
          <w:rtl/>
        </w:rPr>
        <w:t xml:space="preserve"> </w:t>
      </w:r>
      <w:r w:rsidRPr="009B0B3E">
        <w:rPr>
          <w:rFonts w:ascii="Tahoma" w:hAnsi="Tahoma" w:cs="Tahoma" w:hint="cs"/>
          <w:sz w:val="17"/>
          <w:szCs w:val="17"/>
          <w:rtl/>
        </w:rPr>
        <w:t>בין</w:t>
      </w:r>
      <w:r w:rsidRPr="009B0B3E">
        <w:rPr>
          <w:rFonts w:ascii="Tahoma" w:hAnsi="Tahoma" w:cs="Tahoma"/>
          <w:sz w:val="17"/>
          <w:szCs w:val="17"/>
          <w:rtl/>
        </w:rPr>
        <w:t xml:space="preserve"> </w:t>
      </w:r>
      <w:r w:rsidRPr="009B0B3E">
        <w:rPr>
          <w:rFonts w:ascii="Tahoma" w:hAnsi="Tahoma" w:cs="Tahoma" w:hint="cs"/>
          <w:sz w:val="17"/>
          <w:szCs w:val="17"/>
          <w:rtl/>
        </w:rPr>
        <w:t>הצדדים</w:t>
      </w:r>
      <w:r w:rsidRPr="009B0B3E">
        <w:rPr>
          <w:rFonts w:ascii="Tahoma" w:hAnsi="Tahoma" w:cs="Tahoma"/>
          <w:sz w:val="17"/>
          <w:szCs w:val="17"/>
          <w:rtl/>
        </w:rPr>
        <w:t xml:space="preserve">, </w:t>
      </w:r>
      <w:r w:rsidRPr="009B0B3E">
        <w:rPr>
          <w:rFonts w:ascii="Tahoma" w:hAnsi="Tahoma" w:cs="Tahoma" w:hint="cs"/>
          <w:sz w:val="17"/>
          <w:szCs w:val="17"/>
          <w:rtl/>
        </w:rPr>
        <w:t>בנסיגה</w:t>
      </w:r>
      <w:r w:rsidRPr="009B0B3E">
        <w:rPr>
          <w:rFonts w:ascii="Tahoma" w:hAnsi="Tahoma" w:cs="Tahoma"/>
          <w:sz w:val="17"/>
          <w:szCs w:val="17"/>
          <w:rtl/>
        </w:rPr>
        <w:t xml:space="preserve"> </w:t>
      </w:r>
      <w:r w:rsidRPr="009B0B3E">
        <w:rPr>
          <w:rFonts w:ascii="Tahoma" w:hAnsi="Tahoma" w:cs="Tahoma" w:hint="cs"/>
          <w:sz w:val="17"/>
          <w:szCs w:val="17"/>
          <w:rtl/>
        </w:rPr>
        <w:t>או</w:t>
      </w:r>
      <w:r w:rsidRPr="009B0B3E">
        <w:rPr>
          <w:rFonts w:ascii="Tahoma" w:hAnsi="Tahoma" w:cs="Tahoma"/>
          <w:sz w:val="17"/>
          <w:szCs w:val="17"/>
          <w:rtl/>
        </w:rPr>
        <w:t xml:space="preserve"> </w:t>
      </w:r>
      <w:r w:rsidRPr="009B0B3E">
        <w:rPr>
          <w:rFonts w:ascii="Tahoma" w:hAnsi="Tahoma" w:cs="Tahoma" w:hint="cs"/>
          <w:sz w:val="17"/>
          <w:szCs w:val="17"/>
          <w:rtl/>
        </w:rPr>
        <w:t>בכל</w:t>
      </w:r>
      <w:r w:rsidRPr="009B0B3E">
        <w:rPr>
          <w:rFonts w:ascii="Tahoma" w:hAnsi="Tahoma" w:cs="Tahoma"/>
          <w:sz w:val="17"/>
          <w:szCs w:val="17"/>
          <w:rtl/>
        </w:rPr>
        <w:t xml:space="preserve"> </w:t>
      </w:r>
      <w:r w:rsidRPr="009B0B3E">
        <w:rPr>
          <w:rFonts w:ascii="Tahoma" w:hAnsi="Tahoma" w:cs="Tahoma" w:hint="cs"/>
          <w:sz w:val="17"/>
          <w:szCs w:val="17"/>
          <w:rtl/>
        </w:rPr>
        <w:t>דרך</w:t>
      </w:r>
      <w:r w:rsidRPr="009B0B3E">
        <w:rPr>
          <w:rFonts w:ascii="Tahoma" w:hAnsi="Tahoma" w:cs="Tahoma"/>
          <w:sz w:val="17"/>
          <w:szCs w:val="17"/>
          <w:rtl/>
        </w:rPr>
        <w:t xml:space="preserve"> </w:t>
      </w:r>
      <w:r w:rsidRPr="009B0B3E">
        <w:rPr>
          <w:rFonts w:ascii="Tahoma" w:hAnsi="Tahoma" w:cs="Tahoma" w:hint="cs"/>
          <w:sz w:val="17"/>
          <w:szCs w:val="17"/>
          <w:rtl/>
        </w:rPr>
        <w:t>אחרת</w:t>
      </w:r>
      <w:r>
        <w:rPr>
          <w:rStyle w:val="FootnoteReference0"/>
          <w:rFonts w:ascii="Tahoma" w:hAnsi="Tahoma" w:cs="Tahoma"/>
          <w:sz w:val="17"/>
          <w:szCs w:val="17"/>
          <w:rtl/>
        </w:rPr>
        <w:footnoteReference w:id="27"/>
      </w:r>
      <w:r w:rsidRPr="009B0B3E">
        <w:rPr>
          <w:rFonts w:ascii="Tahoma" w:hAnsi="Tahoma" w:cs="Tahoma"/>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החל</w:t>
      </w:r>
      <w:r w:rsidRPr="009B0B3E">
        <w:rPr>
          <w:rFonts w:ascii="Tahoma" w:hAnsi="Tahoma" w:cs="Tahoma"/>
          <w:sz w:val="17"/>
          <w:szCs w:val="17"/>
          <w:rtl/>
        </w:rPr>
        <w:t xml:space="preserve"> </w:t>
      </w:r>
      <w:r w:rsidRPr="009B0B3E">
        <w:rPr>
          <w:rFonts w:ascii="Tahoma" w:hAnsi="Tahoma" w:cs="Tahoma" w:hint="cs"/>
          <w:sz w:val="17"/>
          <w:szCs w:val="17"/>
          <w:rtl/>
        </w:rPr>
        <w:t>ביו</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נשען</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מגוון</w:t>
      </w:r>
      <w:r w:rsidRPr="009B0B3E">
        <w:rPr>
          <w:rFonts w:ascii="Tahoma" w:hAnsi="Tahoma" w:cs="Tahoma"/>
          <w:sz w:val="17"/>
          <w:szCs w:val="17"/>
          <w:rtl/>
        </w:rPr>
        <w:t xml:space="preserve"> </w:t>
      </w:r>
      <w:r w:rsidRPr="009B0B3E">
        <w:rPr>
          <w:rFonts w:ascii="Tahoma" w:hAnsi="Tahoma" w:cs="Tahoma" w:hint="cs"/>
          <w:sz w:val="17"/>
          <w:szCs w:val="17"/>
          <w:rtl/>
        </w:rPr>
        <w:t>מקורות</w:t>
      </w:r>
      <w:r w:rsidRPr="009B0B3E">
        <w:rPr>
          <w:rFonts w:ascii="Tahoma" w:hAnsi="Tahoma" w:cs="Tahoma"/>
          <w:sz w:val="17"/>
          <w:szCs w:val="17"/>
          <w:rtl/>
        </w:rPr>
        <w:t xml:space="preserve"> </w:t>
      </w:r>
      <w:r w:rsidRPr="009B0B3E">
        <w:rPr>
          <w:rFonts w:ascii="Tahoma" w:hAnsi="Tahoma" w:cs="Tahoma" w:hint="cs"/>
          <w:sz w:val="17"/>
          <w:szCs w:val="17"/>
          <w:rtl/>
        </w:rPr>
        <w:t>משפטיים</w:t>
      </w:r>
      <w:r w:rsidRPr="009B0B3E">
        <w:rPr>
          <w:rFonts w:ascii="Tahoma" w:hAnsi="Tahoma" w:cs="Tahoma"/>
          <w:sz w:val="17"/>
          <w:szCs w:val="17"/>
          <w:rtl/>
        </w:rPr>
        <w:t xml:space="preserve"> </w:t>
      </w:r>
      <w:r w:rsidRPr="009B0B3E">
        <w:rPr>
          <w:rFonts w:ascii="Tahoma" w:hAnsi="Tahoma" w:cs="Tahoma" w:hint="cs"/>
          <w:sz w:val="17"/>
          <w:szCs w:val="17"/>
          <w:rtl/>
        </w:rPr>
        <w:t>החל</w:t>
      </w:r>
      <w:r w:rsidRPr="009B0B3E">
        <w:rPr>
          <w:rFonts w:ascii="Tahoma" w:hAnsi="Tahoma" w:cs="Tahoma"/>
          <w:sz w:val="17"/>
          <w:szCs w:val="17"/>
          <w:rtl/>
        </w:rPr>
        <w:t xml:space="preserve"> </w:t>
      </w:r>
      <w:r w:rsidRPr="009B0B3E">
        <w:rPr>
          <w:rFonts w:ascii="Tahoma" w:hAnsi="Tahoma" w:cs="Tahoma" w:hint="cs"/>
          <w:sz w:val="17"/>
          <w:szCs w:val="17"/>
          <w:rtl/>
        </w:rPr>
        <w:t>בדין</w:t>
      </w:r>
      <w:r w:rsidRPr="009B0B3E">
        <w:rPr>
          <w:rFonts w:ascii="Tahoma" w:hAnsi="Tahoma" w:cs="Tahoma"/>
          <w:sz w:val="17"/>
          <w:szCs w:val="17"/>
          <w:rtl/>
        </w:rPr>
        <w:t xml:space="preserve"> </w:t>
      </w:r>
      <w:r w:rsidRPr="009B0B3E">
        <w:rPr>
          <w:rFonts w:ascii="Tahoma" w:hAnsi="Tahoma" w:cs="Tahoma" w:hint="cs"/>
          <w:sz w:val="17"/>
          <w:szCs w:val="17"/>
          <w:rtl/>
        </w:rPr>
        <w:t>העות'מאני</w:t>
      </w:r>
      <w:r w:rsidRPr="009B0B3E">
        <w:rPr>
          <w:rFonts w:ascii="Tahoma" w:hAnsi="Tahoma" w:cs="Tahoma"/>
          <w:sz w:val="17"/>
          <w:szCs w:val="17"/>
          <w:rtl/>
        </w:rPr>
        <w:t xml:space="preserve">, </w:t>
      </w:r>
      <w:r w:rsidRPr="009B0B3E">
        <w:rPr>
          <w:rFonts w:ascii="Tahoma" w:hAnsi="Tahoma" w:cs="Tahoma" w:hint="cs"/>
          <w:sz w:val="17"/>
          <w:szCs w:val="17"/>
          <w:rtl/>
        </w:rPr>
        <w:t>דרך</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מתקופת</w:t>
      </w:r>
      <w:r w:rsidRPr="009B0B3E">
        <w:rPr>
          <w:rFonts w:ascii="Tahoma" w:hAnsi="Tahoma" w:cs="Tahoma"/>
          <w:sz w:val="17"/>
          <w:szCs w:val="17"/>
          <w:rtl/>
        </w:rPr>
        <w:t xml:space="preserve"> </w:t>
      </w:r>
      <w:r w:rsidRPr="009B0B3E">
        <w:rPr>
          <w:rFonts w:ascii="Tahoma" w:hAnsi="Tahoma" w:cs="Tahoma" w:hint="cs"/>
          <w:sz w:val="17"/>
          <w:szCs w:val="17"/>
          <w:rtl/>
        </w:rPr>
        <w:t>המנדט</w:t>
      </w:r>
      <w:r w:rsidRPr="009B0B3E">
        <w:rPr>
          <w:rFonts w:ascii="Tahoma" w:hAnsi="Tahoma" w:cs="Tahoma"/>
          <w:sz w:val="17"/>
          <w:szCs w:val="17"/>
          <w:rtl/>
        </w:rPr>
        <w:t xml:space="preserve"> </w:t>
      </w:r>
      <w:r w:rsidRPr="009B0B3E">
        <w:rPr>
          <w:rFonts w:ascii="Tahoma" w:hAnsi="Tahoma" w:cs="Tahoma" w:hint="cs"/>
          <w:sz w:val="17"/>
          <w:szCs w:val="17"/>
          <w:rtl/>
        </w:rPr>
        <w:t>הבריטי</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מתקופת</w:t>
      </w:r>
      <w:r w:rsidRPr="009B0B3E">
        <w:rPr>
          <w:rFonts w:ascii="Tahoma" w:hAnsi="Tahoma" w:cs="Tahoma"/>
          <w:sz w:val="17"/>
          <w:szCs w:val="17"/>
          <w:rtl/>
        </w:rPr>
        <w:t xml:space="preserve"> </w:t>
      </w:r>
      <w:r w:rsidRPr="009B0B3E">
        <w:rPr>
          <w:rFonts w:ascii="Tahoma" w:hAnsi="Tahoma" w:cs="Tahoma" w:hint="cs"/>
          <w:sz w:val="17"/>
          <w:szCs w:val="17"/>
          <w:rtl/>
        </w:rPr>
        <w:t>השלטון</w:t>
      </w:r>
      <w:r w:rsidRPr="009B0B3E">
        <w:rPr>
          <w:rFonts w:ascii="Tahoma" w:hAnsi="Tahoma" w:cs="Tahoma"/>
          <w:sz w:val="17"/>
          <w:szCs w:val="17"/>
          <w:rtl/>
        </w:rPr>
        <w:t xml:space="preserve"> </w:t>
      </w:r>
      <w:r w:rsidRPr="009B0B3E">
        <w:rPr>
          <w:rFonts w:ascii="Tahoma" w:hAnsi="Tahoma" w:cs="Tahoma" w:hint="cs"/>
          <w:sz w:val="17"/>
          <w:szCs w:val="17"/>
          <w:rtl/>
        </w:rPr>
        <w:t>הירדני</w:t>
      </w:r>
      <w:r w:rsidRPr="009B0B3E">
        <w:rPr>
          <w:rFonts w:ascii="Tahoma" w:hAnsi="Tahoma" w:cs="Tahoma"/>
          <w:sz w:val="17"/>
          <w:szCs w:val="17"/>
          <w:rtl/>
        </w:rPr>
        <w:t xml:space="preserve"> </w:t>
      </w:r>
      <w:r w:rsidRPr="009B0B3E">
        <w:rPr>
          <w:rFonts w:ascii="Tahoma" w:hAnsi="Tahoma" w:cs="Tahoma" w:hint="cs"/>
          <w:sz w:val="17"/>
          <w:szCs w:val="17"/>
          <w:rtl/>
        </w:rPr>
        <w:t>ועד</w:t>
      </w:r>
      <w:r w:rsidRPr="009B0B3E">
        <w:rPr>
          <w:rFonts w:ascii="Tahoma" w:hAnsi="Tahoma" w:cs="Tahoma"/>
          <w:sz w:val="17"/>
          <w:szCs w:val="17"/>
          <w:rtl/>
        </w:rPr>
        <w:t xml:space="preserve"> </w:t>
      </w:r>
      <w:r w:rsidRPr="009B0B3E">
        <w:rPr>
          <w:rFonts w:ascii="Tahoma" w:hAnsi="Tahoma" w:cs="Tahoma" w:hint="cs"/>
          <w:sz w:val="17"/>
          <w:szCs w:val="17"/>
          <w:rtl/>
        </w:rPr>
        <w:t>תחיקת</w:t>
      </w:r>
      <w:r w:rsidRPr="009B0B3E">
        <w:rPr>
          <w:rFonts w:ascii="Tahoma" w:hAnsi="Tahoma" w:cs="Tahoma"/>
          <w:sz w:val="17"/>
          <w:szCs w:val="17"/>
          <w:rtl/>
        </w:rPr>
        <w:t xml:space="preserve"> </w:t>
      </w:r>
      <w:r w:rsidRPr="009B0B3E">
        <w:rPr>
          <w:rFonts w:ascii="Tahoma" w:hAnsi="Tahoma" w:cs="Tahoma" w:hint="cs"/>
          <w:sz w:val="17"/>
          <w:szCs w:val="17"/>
          <w:rtl/>
        </w:rPr>
        <w:t>הביטחון</w:t>
      </w:r>
      <w:r w:rsidRPr="009B0B3E">
        <w:rPr>
          <w:rFonts w:ascii="Tahoma" w:hAnsi="Tahoma" w:cs="Tahoma"/>
          <w:sz w:val="17"/>
          <w:szCs w:val="17"/>
          <w:rtl/>
        </w:rPr>
        <w:t xml:space="preserve"> </w:t>
      </w:r>
      <w:r w:rsidRPr="009B0B3E">
        <w:rPr>
          <w:rFonts w:ascii="Tahoma" w:hAnsi="Tahoma" w:cs="Tahoma" w:hint="cs"/>
          <w:sz w:val="17"/>
          <w:szCs w:val="17"/>
          <w:rtl/>
        </w:rPr>
        <w:t>לאחר</w:t>
      </w:r>
      <w:r w:rsidRPr="009B0B3E">
        <w:rPr>
          <w:rFonts w:ascii="Tahoma" w:hAnsi="Tahoma" w:cs="Tahoma"/>
          <w:sz w:val="17"/>
          <w:szCs w:val="17"/>
          <w:rtl/>
        </w:rPr>
        <w:t xml:space="preserve"> </w:t>
      </w:r>
      <w:r w:rsidRPr="009B0B3E">
        <w:rPr>
          <w:rFonts w:ascii="Tahoma" w:hAnsi="Tahoma" w:cs="Tahoma" w:hint="cs"/>
          <w:sz w:val="17"/>
          <w:szCs w:val="17"/>
          <w:rtl/>
        </w:rPr>
        <w:t>כניסתו</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צה</w:t>
      </w:r>
      <w:r w:rsidRPr="009B0B3E">
        <w:rPr>
          <w:rFonts w:ascii="Tahoma" w:hAnsi="Tahoma" w:cs="Tahoma"/>
          <w:sz w:val="17"/>
          <w:szCs w:val="17"/>
          <w:rtl/>
        </w:rPr>
        <w:t xml:space="preserve">"ל </w:t>
      </w:r>
      <w:r w:rsidRPr="009B0B3E">
        <w:rPr>
          <w:rFonts w:ascii="Tahoma" w:hAnsi="Tahoma" w:cs="Tahoma" w:hint="cs"/>
          <w:sz w:val="17"/>
          <w:szCs w:val="17"/>
          <w:rtl/>
        </w:rPr>
        <w:t>לאזור</w:t>
      </w:r>
      <w:r w:rsidRPr="009B0B3E">
        <w:rPr>
          <w:rFonts w:ascii="Tahoma" w:hAnsi="Tahoma" w:cs="Tahoma"/>
          <w:sz w:val="17"/>
          <w:szCs w:val="17"/>
          <w:rtl/>
        </w:rPr>
        <w:t xml:space="preserve">, </w:t>
      </w:r>
      <w:r w:rsidRPr="009B0B3E">
        <w:rPr>
          <w:rFonts w:ascii="Tahoma" w:hAnsi="Tahoma" w:cs="Tahoma" w:hint="cs"/>
          <w:sz w:val="17"/>
          <w:szCs w:val="17"/>
          <w:rtl/>
        </w:rPr>
        <w:t>המתוקנת</w:t>
      </w:r>
      <w:r w:rsidRPr="009B0B3E">
        <w:rPr>
          <w:rFonts w:ascii="Tahoma" w:hAnsi="Tahoma" w:cs="Tahoma"/>
          <w:sz w:val="17"/>
          <w:szCs w:val="17"/>
          <w:rtl/>
        </w:rPr>
        <w:t xml:space="preserve"> </w:t>
      </w:r>
      <w:r w:rsidRPr="009B0B3E">
        <w:rPr>
          <w:rFonts w:ascii="Tahoma" w:hAnsi="Tahoma" w:cs="Tahoma" w:hint="cs"/>
          <w:sz w:val="17"/>
          <w:szCs w:val="17"/>
          <w:rtl/>
        </w:rPr>
        <w:t>בהתאם</w:t>
      </w:r>
      <w:r w:rsidRPr="009B0B3E">
        <w:rPr>
          <w:rFonts w:ascii="Tahoma" w:hAnsi="Tahoma" w:cs="Tahoma"/>
          <w:sz w:val="17"/>
          <w:szCs w:val="17"/>
          <w:rtl/>
        </w:rPr>
        <w:t xml:space="preserve"> </w:t>
      </w:r>
      <w:r w:rsidRPr="009B0B3E">
        <w:rPr>
          <w:rFonts w:ascii="Tahoma" w:hAnsi="Tahoma" w:cs="Tahoma" w:hint="cs"/>
          <w:sz w:val="17"/>
          <w:szCs w:val="17"/>
          <w:rtl/>
        </w:rPr>
        <w:t>לצרכים</w:t>
      </w:r>
      <w:r w:rsidRPr="009B0B3E">
        <w:rPr>
          <w:rFonts w:ascii="Tahoma" w:hAnsi="Tahoma" w:cs="Tahoma"/>
          <w:sz w:val="17"/>
          <w:szCs w:val="17"/>
          <w:rtl/>
        </w:rPr>
        <w:t xml:space="preserve"> </w:t>
      </w:r>
      <w:r w:rsidRPr="009B0B3E">
        <w:rPr>
          <w:rFonts w:ascii="Tahoma" w:hAnsi="Tahoma" w:cs="Tahoma" w:hint="cs"/>
          <w:sz w:val="17"/>
          <w:szCs w:val="17"/>
          <w:rtl/>
        </w:rPr>
        <w:t>הביטחוניים</w:t>
      </w:r>
      <w:r w:rsidRPr="009B0B3E">
        <w:rPr>
          <w:rFonts w:ascii="Tahoma" w:hAnsi="Tahoma" w:cs="Tahoma"/>
          <w:sz w:val="17"/>
          <w:szCs w:val="17"/>
          <w:rtl/>
        </w:rPr>
        <w:t xml:space="preserve"> </w:t>
      </w:r>
      <w:r w:rsidRPr="009B0B3E">
        <w:rPr>
          <w:rFonts w:ascii="Tahoma" w:hAnsi="Tahoma" w:cs="Tahoma" w:hint="cs"/>
          <w:sz w:val="17"/>
          <w:szCs w:val="17"/>
          <w:rtl/>
        </w:rPr>
        <w:t>והאזרחיים</w:t>
      </w:r>
      <w:r w:rsidRPr="009B0B3E">
        <w:rPr>
          <w:rFonts w:ascii="Tahoma" w:hAnsi="Tahoma" w:cs="Tahoma"/>
          <w:sz w:val="17"/>
          <w:szCs w:val="17"/>
          <w:rtl/>
        </w:rPr>
        <w:t xml:space="preserve"> </w:t>
      </w:r>
      <w:r w:rsidRPr="009B0B3E">
        <w:rPr>
          <w:rFonts w:ascii="Tahoma" w:hAnsi="Tahoma" w:cs="Tahoma" w:hint="cs"/>
          <w:sz w:val="17"/>
          <w:szCs w:val="17"/>
          <w:rtl/>
        </w:rPr>
        <w:t>העולים</w:t>
      </w:r>
      <w:r w:rsidRPr="009B0B3E">
        <w:rPr>
          <w:rFonts w:ascii="Tahoma" w:hAnsi="Tahoma" w:cs="Tahoma"/>
          <w:sz w:val="17"/>
          <w:szCs w:val="17"/>
          <w:rtl/>
        </w:rPr>
        <w:t xml:space="preserve"> </w:t>
      </w:r>
      <w:r w:rsidRPr="009B0B3E">
        <w:rPr>
          <w:rFonts w:ascii="Tahoma" w:hAnsi="Tahoma" w:cs="Tahoma" w:hint="cs"/>
          <w:sz w:val="17"/>
          <w:szCs w:val="17"/>
          <w:rtl/>
        </w:rPr>
        <w:t>מפעם</w:t>
      </w:r>
      <w:r w:rsidRPr="009B0B3E">
        <w:rPr>
          <w:rFonts w:ascii="Tahoma" w:hAnsi="Tahoma" w:cs="Tahoma"/>
          <w:sz w:val="17"/>
          <w:szCs w:val="17"/>
          <w:rtl/>
        </w:rPr>
        <w:t xml:space="preserve"> </w:t>
      </w:r>
      <w:r w:rsidRPr="009B0B3E">
        <w:rPr>
          <w:rFonts w:ascii="Tahoma" w:hAnsi="Tahoma" w:cs="Tahoma" w:hint="cs"/>
          <w:sz w:val="17"/>
          <w:szCs w:val="17"/>
          <w:rtl/>
        </w:rPr>
        <w:t>לפעם</w:t>
      </w:r>
      <w:r w:rsidRPr="009B0B3E">
        <w:rPr>
          <w:rFonts w:ascii="Tahoma" w:hAnsi="Tahoma" w:cs="Tahoma"/>
          <w:sz w:val="17"/>
          <w:szCs w:val="17"/>
          <w:rtl/>
        </w:rPr>
        <w:t xml:space="preserve">. </w:t>
      </w:r>
      <w:r w:rsidRPr="009B0B3E">
        <w:rPr>
          <w:rFonts w:ascii="Tahoma" w:hAnsi="Tahoma" w:cs="Tahoma" w:hint="cs"/>
          <w:sz w:val="17"/>
          <w:szCs w:val="17"/>
          <w:rtl/>
        </w:rPr>
        <w:t>נוסף</w:t>
      </w:r>
      <w:r w:rsidRPr="009B0B3E">
        <w:rPr>
          <w:rFonts w:ascii="Tahoma" w:hAnsi="Tahoma" w:cs="Tahoma"/>
          <w:sz w:val="17"/>
          <w:szCs w:val="17"/>
          <w:rtl/>
        </w:rPr>
        <w:t xml:space="preserve"> </w:t>
      </w:r>
      <w:r w:rsidRPr="009B0B3E">
        <w:rPr>
          <w:rFonts w:ascii="Tahoma" w:hAnsi="Tahoma" w:cs="Tahoma" w:hint="cs"/>
          <w:sz w:val="17"/>
          <w:szCs w:val="17"/>
          <w:rtl/>
        </w:rPr>
        <w:t>על כל</w:t>
      </w:r>
      <w:r w:rsidRPr="009B0B3E">
        <w:rPr>
          <w:rFonts w:ascii="Tahoma" w:hAnsi="Tahoma" w:cs="Tahoma"/>
          <w:sz w:val="17"/>
          <w:szCs w:val="17"/>
          <w:rtl/>
        </w:rPr>
        <w:t xml:space="preserve"> </w:t>
      </w:r>
      <w:r w:rsidRPr="009B0B3E">
        <w:rPr>
          <w:rFonts w:ascii="Tahoma" w:hAnsi="Tahoma" w:cs="Tahoma" w:hint="cs"/>
          <w:sz w:val="17"/>
          <w:szCs w:val="17"/>
          <w:rtl/>
        </w:rPr>
        <w:t>אלה</w:t>
      </w:r>
      <w:r w:rsidRPr="009B0B3E">
        <w:rPr>
          <w:rFonts w:ascii="Tahoma" w:hAnsi="Tahoma" w:cs="Tahoma"/>
          <w:sz w:val="17"/>
          <w:szCs w:val="17"/>
          <w:rtl/>
        </w:rPr>
        <w:t xml:space="preserve">, </w:t>
      </w:r>
      <w:r w:rsidRPr="009B0B3E">
        <w:rPr>
          <w:rFonts w:ascii="Tahoma" w:hAnsi="Tahoma" w:cs="Tahoma" w:hint="cs"/>
          <w:sz w:val="17"/>
          <w:szCs w:val="17"/>
          <w:rtl/>
        </w:rPr>
        <w:t>חלים</w:t>
      </w:r>
      <w:r w:rsidRPr="009B0B3E">
        <w:rPr>
          <w:rFonts w:ascii="Tahoma" w:hAnsi="Tahoma" w:cs="Tahoma"/>
          <w:sz w:val="17"/>
          <w:szCs w:val="17"/>
          <w:rtl/>
        </w:rPr>
        <w:t xml:space="preserve"> </w:t>
      </w:r>
      <w:r w:rsidRPr="009B0B3E">
        <w:rPr>
          <w:rFonts w:ascii="Tahoma" w:hAnsi="Tahoma" w:cs="Tahoma" w:hint="cs"/>
          <w:sz w:val="17"/>
          <w:szCs w:val="17"/>
          <w:rtl/>
        </w:rPr>
        <w:t>ביו</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גם</w:t>
      </w:r>
      <w:r w:rsidRPr="009B0B3E">
        <w:rPr>
          <w:rFonts w:ascii="Tahoma" w:hAnsi="Tahoma" w:cs="Tahoma"/>
          <w:sz w:val="17"/>
          <w:szCs w:val="17"/>
          <w:rtl/>
        </w:rPr>
        <w:t xml:space="preserve"> </w:t>
      </w:r>
      <w:r w:rsidRPr="009B0B3E">
        <w:rPr>
          <w:rFonts w:ascii="Tahoma" w:hAnsi="Tahoma" w:cs="Tahoma" w:hint="cs"/>
          <w:sz w:val="17"/>
          <w:szCs w:val="17"/>
          <w:rtl/>
        </w:rPr>
        <w:t>המשפט</w:t>
      </w:r>
      <w:r w:rsidRPr="009B0B3E">
        <w:rPr>
          <w:rFonts w:ascii="Tahoma" w:hAnsi="Tahoma" w:cs="Tahoma"/>
          <w:sz w:val="17"/>
          <w:szCs w:val="17"/>
          <w:rtl/>
        </w:rPr>
        <w:t xml:space="preserve"> </w:t>
      </w:r>
      <w:r w:rsidRPr="009B0B3E">
        <w:rPr>
          <w:rFonts w:ascii="Tahoma" w:hAnsi="Tahoma" w:cs="Tahoma" w:hint="cs"/>
          <w:sz w:val="17"/>
          <w:szCs w:val="17"/>
          <w:rtl/>
        </w:rPr>
        <w:t>הבינלאומי</w:t>
      </w:r>
      <w:r w:rsidRPr="009B0B3E">
        <w:rPr>
          <w:rFonts w:ascii="Tahoma" w:hAnsi="Tahoma" w:cs="Tahoma"/>
          <w:sz w:val="17"/>
          <w:szCs w:val="17"/>
          <w:rtl/>
        </w:rPr>
        <w:t xml:space="preserve">, </w:t>
      </w:r>
      <w:r w:rsidRPr="009B0B3E">
        <w:rPr>
          <w:rFonts w:ascii="Tahoma" w:hAnsi="Tahoma" w:cs="Tahoma" w:hint="cs"/>
          <w:sz w:val="17"/>
          <w:szCs w:val="17"/>
          <w:rtl/>
        </w:rPr>
        <w:t>המשפט</w:t>
      </w:r>
      <w:r w:rsidRPr="009B0B3E">
        <w:rPr>
          <w:rFonts w:ascii="Tahoma" w:hAnsi="Tahoma" w:cs="Tahoma"/>
          <w:sz w:val="17"/>
          <w:szCs w:val="17"/>
          <w:rtl/>
        </w:rPr>
        <w:t xml:space="preserve"> </w:t>
      </w:r>
      <w:r w:rsidRPr="009B0B3E">
        <w:rPr>
          <w:rFonts w:ascii="Tahoma" w:hAnsi="Tahoma" w:cs="Tahoma" w:hint="cs"/>
          <w:sz w:val="17"/>
          <w:szCs w:val="17"/>
          <w:rtl/>
        </w:rPr>
        <w:t>הישראלי</w:t>
      </w:r>
      <w:r w:rsidRPr="009B0B3E">
        <w:rPr>
          <w:rFonts w:ascii="Tahoma" w:hAnsi="Tahoma" w:cs="Tahoma"/>
          <w:sz w:val="17"/>
          <w:szCs w:val="17"/>
          <w:rtl/>
        </w:rPr>
        <w:t xml:space="preserve"> </w:t>
      </w:r>
      <w:r w:rsidRPr="009B0B3E">
        <w:rPr>
          <w:rFonts w:ascii="Tahoma" w:hAnsi="Tahoma" w:cs="Tahoma" w:hint="cs"/>
          <w:sz w:val="17"/>
          <w:szCs w:val="17"/>
          <w:rtl/>
        </w:rPr>
        <w:t>בחלקו</w:t>
      </w:r>
      <w:r w:rsidRPr="009B0B3E">
        <w:rPr>
          <w:rFonts w:ascii="Tahoma" w:hAnsi="Tahoma" w:cs="Tahoma"/>
          <w:sz w:val="17"/>
          <w:szCs w:val="17"/>
          <w:rtl/>
        </w:rPr>
        <w:t xml:space="preserve"> </w:t>
      </w:r>
      <w:r w:rsidRPr="009B0B3E">
        <w:rPr>
          <w:rFonts w:ascii="Tahoma" w:hAnsi="Tahoma" w:cs="Tahoma" w:hint="cs"/>
          <w:sz w:val="17"/>
          <w:szCs w:val="17"/>
          <w:rtl/>
        </w:rPr>
        <w:t>האקס</w:t>
      </w:r>
      <w:r w:rsidRPr="009B0B3E">
        <w:rPr>
          <w:rFonts w:ascii="Tahoma" w:hAnsi="Tahoma" w:cs="Tahoma"/>
          <w:sz w:val="17"/>
          <w:szCs w:val="17"/>
          <w:rtl/>
        </w:rPr>
        <w:t>-</w:t>
      </w:r>
      <w:r w:rsidRPr="009B0B3E">
        <w:rPr>
          <w:rFonts w:ascii="Tahoma" w:hAnsi="Tahoma" w:cs="Tahoma" w:hint="cs"/>
          <w:sz w:val="17"/>
          <w:szCs w:val="17"/>
          <w:rtl/>
        </w:rPr>
        <w:t>טריטוריאלי</w:t>
      </w:r>
      <w:r w:rsidRPr="009B0B3E">
        <w:rPr>
          <w:rFonts w:ascii="Tahoma" w:hAnsi="Tahoma" w:cs="Tahoma"/>
          <w:sz w:val="17"/>
          <w:szCs w:val="17"/>
          <w:rtl/>
        </w:rPr>
        <w:t xml:space="preserve"> </w:t>
      </w:r>
      <w:r w:rsidRPr="009B0B3E">
        <w:rPr>
          <w:rFonts w:ascii="Tahoma" w:hAnsi="Tahoma" w:cs="Tahoma" w:hint="cs"/>
          <w:sz w:val="17"/>
          <w:szCs w:val="17"/>
          <w:rtl/>
        </w:rPr>
        <w:t>ובעקיפין</w:t>
      </w:r>
      <w:r w:rsidRPr="009B0B3E">
        <w:rPr>
          <w:rFonts w:ascii="Tahoma" w:hAnsi="Tahoma" w:cs="Tahoma"/>
          <w:sz w:val="17"/>
          <w:szCs w:val="17"/>
          <w:rtl/>
        </w:rPr>
        <w:t xml:space="preserve"> </w:t>
      </w:r>
      <w:r w:rsidRPr="009B0B3E">
        <w:rPr>
          <w:rFonts w:ascii="Tahoma" w:hAnsi="Tahoma" w:cs="Tahoma" w:hint="cs"/>
          <w:sz w:val="17"/>
          <w:szCs w:val="17"/>
          <w:rtl/>
        </w:rPr>
        <w:t>המשפט</w:t>
      </w:r>
      <w:r w:rsidRPr="009B0B3E">
        <w:rPr>
          <w:rFonts w:ascii="Tahoma" w:hAnsi="Tahoma" w:cs="Tahoma"/>
          <w:sz w:val="17"/>
          <w:szCs w:val="17"/>
          <w:rtl/>
        </w:rPr>
        <w:t xml:space="preserve"> </w:t>
      </w:r>
      <w:r w:rsidRPr="009B0B3E">
        <w:rPr>
          <w:rFonts w:ascii="Tahoma" w:hAnsi="Tahoma" w:cs="Tahoma" w:hint="cs"/>
          <w:sz w:val="17"/>
          <w:szCs w:val="17"/>
          <w:rtl/>
        </w:rPr>
        <w:t>המינהלי</w:t>
      </w:r>
      <w:r w:rsidRPr="009B0B3E">
        <w:rPr>
          <w:rFonts w:ascii="Tahoma" w:hAnsi="Tahoma" w:cs="Tahoma"/>
          <w:sz w:val="17"/>
          <w:szCs w:val="17"/>
          <w:rtl/>
        </w:rPr>
        <w:t xml:space="preserve"> </w:t>
      </w:r>
      <w:r w:rsidRPr="009B0B3E">
        <w:rPr>
          <w:rFonts w:ascii="Tahoma" w:hAnsi="Tahoma" w:cs="Tahoma" w:hint="cs"/>
          <w:sz w:val="17"/>
          <w:szCs w:val="17"/>
          <w:rtl/>
        </w:rPr>
        <w:t>הישראלי</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p>
    <w:p w:rsidR="00553A75" w:rsidRPr="00C2555D" w:rsidP="000B6A34">
      <w:pPr>
        <w:pStyle w:val="KOT5"/>
        <w:rPr>
          <w:rtl/>
        </w:rPr>
      </w:pPr>
      <w:r w:rsidRPr="00B23EC3">
        <w:rPr>
          <w:rFonts w:hint="cs"/>
          <w:rtl/>
        </w:rPr>
        <w:t>הדין הבינלאומי הסביבתי</w:t>
      </w:r>
    </w:p>
    <w:p w:rsidR="00553A75" w:rsidRPr="009B0B3E" w:rsidP="000B6A34">
      <w:pPr>
        <w:tabs>
          <w:tab w:val="left" w:pos="971"/>
        </w:tabs>
        <w:spacing w:line="240" w:lineRule="exact"/>
        <w:ind w:right="2268"/>
        <w:jc w:val="both"/>
        <w:rPr>
          <w:rFonts w:ascii="Tahoma" w:hAnsi="Tahoma" w:cs="Tahoma"/>
          <w:sz w:val="17"/>
          <w:szCs w:val="17"/>
          <w:rtl/>
        </w:rPr>
      </w:pPr>
      <w:r w:rsidRPr="009B0B3E">
        <w:rPr>
          <w:rFonts w:ascii="Tahoma" w:hAnsi="Tahoma" w:cs="Tahoma" w:hint="cs"/>
          <w:sz w:val="17"/>
          <w:szCs w:val="17"/>
          <w:rtl/>
        </w:rPr>
        <w:t>בשנים</w:t>
      </w:r>
      <w:r w:rsidRPr="009B0B3E">
        <w:rPr>
          <w:rFonts w:ascii="Tahoma" w:hAnsi="Tahoma" w:cs="Tahoma"/>
          <w:sz w:val="17"/>
          <w:szCs w:val="17"/>
          <w:rtl/>
        </w:rPr>
        <w:t xml:space="preserve"> האחרונות גוברת ההכרה בין מדינות העולם כי נדרש שיתוף פעולה </w:t>
      </w:r>
      <w:r w:rsidRPr="009B0B3E">
        <w:rPr>
          <w:rFonts w:ascii="Tahoma" w:hAnsi="Tahoma" w:cs="Tahoma" w:hint="cs"/>
          <w:sz w:val="17"/>
          <w:szCs w:val="17"/>
          <w:rtl/>
        </w:rPr>
        <w:t>גלובלי</w:t>
      </w:r>
      <w:r w:rsidRPr="009B0B3E">
        <w:rPr>
          <w:rFonts w:ascii="Tahoma" w:hAnsi="Tahoma" w:cs="Tahoma"/>
          <w:sz w:val="17"/>
          <w:szCs w:val="17"/>
          <w:rtl/>
        </w:rPr>
        <w:t xml:space="preserve"> כדי לטפל בבעיות סביבתיות עולמיות בצורה היעילה ביותר. </w:t>
      </w:r>
    </w:p>
    <w:p w:rsidR="00553A75" w:rsidRPr="009B0B3E" w:rsidP="000B6A34">
      <w:pPr>
        <w:tabs>
          <w:tab w:val="left" w:pos="971"/>
        </w:tabs>
        <w:spacing w:line="240" w:lineRule="exact"/>
        <w:ind w:right="2268"/>
        <w:jc w:val="both"/>
        <w:rPr>
          <w:rFonts w:ascii="Tahoma" w:hAnsi="Tahoma" w:cs="Tahoma"/>
          <w:sz w:val="17"/>
          <w:szCs w:val="17"/>
          <w:rtl/>
        </w:rPr>
      </w:pPr>
      <w:r w:rsidRPr="009B0B3E">
        <w:rPr>
          <w:rFonts w:ascii="Tahoma" w:hAnsi="Tahoma" w:cs="Tahoma" w:hint="cs"/>
          <w:sz w:val="17"/>
          <w:szCs w:val="17"/>
          <w:rtl/>
        </w:rPr>
        <w:t>הדין</w:t>
      </w:r>
      <w:r w:rsidRPr="009B0B3E">
        <w:rPr>
          <w:rFonts w:ascii="Tahoma" w:hAnsi="Tahoma" w:cs="Tahoma"/>
          <w:sz w:val="17"/>
          <w:szCs w:val="17"/>
          <w:rtl/>
        </w:rPr>
        <w:t xml:space="preserve"> הבינלאומי הסביבתי מורכב מהוראות המעוגנות באמנות </w:t>
      </w:r>
      <w:r w:rsidRPr="009B0B3E">
        <w:rPr>
          <w:rFonts w:ascii="Tahoma" w:hAnsi="Tahoma" w:cs="Tahoma" w:hint="cs"/>
          <w:sz w:val="17"/>
          <w:szCs w:val="17"/>
          <w:rtl/>
        </w:rPr>
        <w:t>ובהסכמים</w:t>
      </w:r>
      <w:r w:rsidRPr="009B0B3E">
        <w:rPr>
          <w:rFonts w:ascii="Tahoma" w:hAnsi="Tahoma" w:cs="Tahoma"/>
          <w:sz w:val="17"/>
          <w:szCs w:val="17"/>
          <w:rtl/>
        </w:rPr>
        <w:t xml:space="preserve"> בינלאומיים המתייחסים לעקרונות סביבתיים. </w:t>
      </w:r>
      <w:r w:rsidRPr="009B0B3E">
        <w:rPr>
          <w:rFonts w:ascii="Tahoma" w:hAnsi="Tahoma" w:cs="Tahoma" w:hint="cs"/>
          <w:sz w:val="17"/>
          <w:szCs w:val="17"/>
          <w:rtl/>
        </w:rPr>
        <w:t>שתיים מן</w:t>
      </w:r>
      <w:r w:rsidRPr="009B0B3E">
        <w:rPr>
          <w:rFonts w:ascii="Tahoma" w:hAnsi="Tahoma" w:cs="Tahoma"/>
          <w:sz w:val="17"/>
          <w:szCs w:val="17"/>
          <w:rtl/>
        </w:rPr>
        <w:t xml:space="preserve"> </w:t>
      </w:r>
      <w:r w:rsidRPr="009B0B3E">
        <w:rPr>
          <w:rFonts w:ascii="Tahoma" w:hAnsi="Tahoma" w:cs="Tahoma" w:hint="cs"/>
          <w:sz w:val="17"/>
          <w:szCs w:val="17"/>
          <w:rtl/>
        </w:rPr>
        <w:t>האמנות</w:t>
      </w:r>
      <w:r w:rsidRPr="009B0B3E">
        <w:rPr>
          <w:rFonts w:ascii="Tahoma" w:hAnsi="Tahoma" w:cs="Tahoma"/>
          <w:sz w:val="17"/>
          <w:szCs w:val="17"/>
          <w:rtl/>
        </w:rPr>
        <w:t xml:space="preserve"> שישראל צד להן </w:t>
      </w:r>
      <w:r w:rsidRPr="009B0B3E">
        <w:rPr>
          <w:rFonts w:ascii="Tahoma" w:hAnsi="Tahoma" w:cs="Tahoma" w:hint="cs"/>
          <w:sz w:val="17"/>
          <w:szCs w:val="17"/>
          <w:rtl/>
        </w:rPr>
        <w:t>הן:</w:t>
      </w:r>
      <w:r w:rsidR="00E74A4D">
        <w:rPr>
          <w:rFonts w:ascii="Tahoma" w:hAnsi="Tahoma" w:cs="Tahoma" w:hint="cs"/>
          <w:sz w:val="17"/>
          <w:szCs w:val="17"/>
          <w:rtl/>
        </w:rPr>
        <w:t xml:space="preserve"> </w:t>
      </w:r>
      <w:r w:rsidRPr="009B0B3E">
        <w:rPr>
          <w:rFonts w:ascii="Tahoma" w:hAnsi="Tahoma" w:cs="Tahoma" w:hint="cs"/>
          <w:sz w:val="17"/>
          <w:szCs w:val="17"/>
          <w:rtl/>
        </w:rPr>
        <w:t xml:space="preserve"> (א)</w:t>
      </w:r>
      <w:r w:rsidRPr="009B0B3E">
        <w:rPr>
          <w:rFonts w:ascii="Tahoma" w:hAnsi="Tahoma" w:cs="Tahoma"/>
          <w:sz w:val="17"/>
          <w:szCs w:val="17"/>
          <w:rtl/>
        </w:rPr>
        <w:t xml:space="preserve"> </w:t>
      </w:r>
      <w:r w:rsidRPr="009B0B3E">
        <w:rPr>
          <w:rFonts w:ascii="Tahoma" w:hAnsi="Tahoma" w:cs="Tahoma" w:hint="cs"/>
          <w:sz w:val="17"/>
          <w:szCs w:val="17"/>
          <w:rtl/>
        </w:rPr>
        <w:t>אמנת</w:t>
      </w:r>
      <w:r w:rsidRPr="009B0B3E">
        <w:rPr>
          <w:rFonts w:ascii="Tahoma" w:hAnsi="Tahoma" w:cs="Tahoma"/>
          <w:sz w:val="17"/>
          <w:szCs w:val="17"/>
          <w:rtl/>
        </w:rPr>
        <w:t xml:space="preserve"> </w:t>
      </w:r>
      <w:r w:rsidRPr="009B0B3E">
        <w:rPr>
          <w:rFonts w:ascii="Tahoma" w:hAnsi="Tahoma" w:cs="Tahoma" w:hint="cs"/>
          <w:sz w:val="17"/>
          <w:szCs w:val="17"/>
          <w:rtl/>
        </w:rPr>
        <w:t>וינה</w:t>
      </w:r>
      <w:r w:rsidRPr="009B0B3E">
        <w:rPr>
          <w:rFonts w:ascii="Tahoma" w:hAnsi="Tahoma" w:cs="Tahoma"/>
          <w:sz w:val="17"/>
          <w:szCs w:val="17"/>
          <w:rtl/>
        </w:rPr>
        <w:t xml:space="preserve"> </w:t>
      </w:r>
      <w:r w:rsidRPr="009B0B3E">
        <w:rPr>
          <w:rFonts w:ascii="Tahoma" w:hAnsi="Tahoma" w:cs="Tahoma" w:hint="cs"/>
          <w:sz w:val="17"/>
          <w:szCs w:val="17"/>
          <w:rtl/>
        </w:rPr>
        <w:t>להגנה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שכבת</w:t>
      </w:r>
      <w:r w:rsidRPr="009B0B3E">
        <w:rPr>
          <w:rFonts w:ascii="Tahoma" w:hAnsi="Tahoma" w:cs="Tahoma"/>
          <w:sz w:val="17"/>
          <w:szCs w:val="17"/>
          <w:rtl/>
        </w:rPr>
        <w:t xml:space="preserve"> </w:t>
      </w:r>
      <w:r w:rsidRPr="009B0B3E">
        <w:rPr>
          <w:rFonts w:ascii="Tahoma" w:hAnsi="Tahoma" w:cs="Tahoma" w:hint="cs"/>
          <w:sz w:val="17"/>
          <w:szCs w:val="17"/>
          <w:rtl/>
        </w:rPr>
        <w:t>האוזון</w:t>
      </w:r>
      <w:r w:rsidRPr="009B0B3E">
        <w:rPr>
          <w:rFonts w:ascii="Tahoma" w:hAnsi="Tahoma" w:cs="Tahoma"/>
          <w:sz w:val="17"/>
          <w:szCs w:val="17"/>
          <w:rtl/>
        </w:rPr>
        <w:t xml:space="preserve"> </w:t>
      </w:r>
      <w:r w:rsidRPr="009B0B3E">
        <w:rPr>
          <w:rFonts w:ascii="Tahoma" w:hAnsi="Tahoma" w:cs="Tahoma" w:hint="cs"/>
          <w:sz w:val="17"/>
          <w:szCs w:val="17"/>
          <w:rtl/>
        </w:rPr>
        <w:t>מ</w:t>
      </w:r>
      <w:r w:rsidRPr="009B0B3E">
        <w:rPr>
          <w:rFonts w:ascii="Tahoma" w:hAnsi="Tahoma" w:cs="Tahoma"/>
          <w:sz w:val="17"/>
          <w:szCs w:val="17"/>
          <w:rtl/>
        </w:rPr>
        <w:t>-1985</w:t>
      </w:r>
      <w:r w:rsidRPr="009B0B3E">
        <w:rPr>
          <w:rFonts w:ascii="Tahoma" w:hAnsi="Tahoma" w:cs="Tahoma" w:hint="cs"/>
          <w:sz w:val="17"/>
          <w:szCs w:val="17"/>
          <w:rtl/>
        </w:rPr>
        <w:t>;</w:t>
      </w:r>
      <w:r w:rsidR="00E74A4D">
        <w:rPr>
          <w:rFonts w:ascii="Tahoma" w:hAnsi="Tahoma" w:cs="Tahoma" w:hint="cs"/>
          <w:sz w:val="17"/>
          <w:szCs w:val="17"/>
          <w:rtl/>
        </w:rPr>
        <w:t xml:space="preserve"> </w:t>
      </w:r>
      <w:r w:rsidRPr="009B0B3E">
        <w:rPr>
          <w:rFonts w:ascii="Tahoma" w:hAnsi="Tahoma" w:cs="Tahoma" w:hint="cs"/>
          <w:sz w:val="17"/>
          <w:szCs w:val="17"/>
          <w:rtl/>
        </w:rPr>
        <w:t xml:space="preserve"> (ב)</w:t>
      </w:r>
      <w:r w:rsidRPr="009B0B3E">
        <w:rPr>
          <w:rFonts w:ascii="Tahoma" w:hAnsi="Tahoma" w:cs="Tahoma"/>
          <w:sz w:val="17"/>
          <w:szCs w:val="17"/>
          <w:rtl/>
        </w:rPr>
        <w:t xml:space="preserve"> </w:t>
      </w:r>
      <w:r w:rsidRPr="009B0B3E">
        <w:rPr>
          <w:rFonts w:ascii="Tahoma" w:hAnsi="Tahoma" w:cs="Tahoma" w:hint="cs"/>
          <w:sz w:val="17"/>
          <w:szCs w:val="17"/>
          <w:rtl/>
        </w:rPr>
        <w:t>אמנת</w:t>
      </w:r>
      <w:r w:rsidRPr="009B0B3E">
        <w:rPr>
          <w:rFonts w:ascii="Tahoma" w:hAnsi="Tahoma" w:cs="Tahoma"/>
          <w:sz w:val="17"/>
          <w:szCs w:val="17"/>
          <w:rtl/>
        </w:rPr>
        <w:t xml:space="preserve"> </w:t>
      </w:r>
      <w:r w:rsidRPr="009B0B3E">
        <w:rPr>
          <w:rFonts w:ascii="Tahoma" w:hAnsi="Tahoma" w:cs="Tahoma" w:hint="cs"/>
          <w:sz w:val="17"/>
          <w:szCs w:val="17"/>
          <w:rtl/>
        </w:rPr>
        <w:t>ברצלונה</w:t>
      </w:r>
      <w:r w:rsidRPr="009B0B3E">
        <w:rPr>
          <w:rFonts w:ascii="Tahoma" w:hAnsi="Tahoma" w:cs="Tahoma"/>
          <w:sz w:val="17"/>
          <w:szCs w:val="17"/>
          <w:rtl/>
        </w:rPr>
        <w:t xml:space="preserve"> </w:t>
      </w:r>
      <w:r w:rsidRPr="009B0B3E">
        <w:rPr>
          <w:rFonts w:ascii="Tahoma" w:hAnsi="Tahoma" w:cs="Tahoma" w:hint="cs"/>
          <w:sz w:val="17"/>
          <w:szCs w:val="17"/>
          <w:rtl/>
        </w:rPr>
        <w:t>להגנה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הסביבה</w:t>
      </w:r>
      <w:r w:rsidRPr="009B0B3E">
        <w:rPr>
          <w:rFonts w:ascii="Tahoma" w:hAnsi="Tahoma" w:cs="Tahoma"/>
          <w:sz w:val="17"/>
          <w:szCs w:val="17"/>
          <w:rtl/>
        </w:rPr>
        <w:t xml:space="preserve"> </w:t>
      </w:r>
      <w:r w:rsidRPr="009B0B3E">
        <w:rPr>
          <w:rFonts w:ascii="Tahoma" w:hAnsi="Tahoma" w:cs="Tahoma" w:hint="cs"/>
          <w:sz w:val="17"/>
          <w:szCs w:val="17"/>
          <w:rtl/>
        </w:rPr>
        <w:t>הימית</w:t>
      </w:r>
      <w:r w:rsidRPr="009B0B3E">
        <w:rPr>
          <w:rFonts w:ascii="Tahoma" w:hAnsi="Tahoma" w:cs="Tahoma"/>
          <w:sz w:val="17"/>
          <w:szCs w:val="17"/>
          <w:rtl/>
        </w:rPr>
        <w:t xml:space="preserve"> </w:t>
      </w:r>
      <w:r w:rsidRPr="009B0B3E">
        <w:rPr>
          <w:rFonts w:ascii="Tahoma" w:hAnsi="Tahoma" w:cs="Tahoma" w:hint="cs"/>
          <w:sz w:val="17"/>
          <w:szCs w:val="17"/>
          <w:rtl/>
        </w:rPr>
        <w:t>ואזורי</w:t>
      </w:r>
      <w:r w:rsidRPr="009B0B3E">
        <w:rPr>
          <w:rFonts w:ascii="Tahoma" w:hAnsi="Tahoma" w:cs="Tahoma"/>
          <w:sz w:val="17"/>
          <w:szCs w:val="17"/>
          <w:rtl/>
        </w:rPr>
        <w:t xml:space="preserve"> </w:t>
      </w:r>
      <w:r w:rsidRPr="009B0B3E">
        <w:rPr>
          <w:rFonts w:ascii="Tahoma" w:hAnsi="Tahoma" w:cs="Tahoma" w:hint="cs"/>
          <w:sz w:val="17"/>
          <w:szCs w:val="17"/>
          <w:rtl/>
        </w:rPr>
        <w:t>החוף</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הים</w:t>
      </w:r>
      <w:r w:rsidRPr="009B0B3E">
        <w:rPr>
          <w:rFonts w:ascii="Tahoma" w:hAnsi="Tahoma" w:cs="Tahoma"/>
          <w:sz w:val="17"/>
          <w:szCs w:val="17"/>
          <w:rtl/>
        </w:rPr>
        <w:t xml:space="preserve"> </w:t>
      </w:r>
      <w:r w:rsidRPr="009B0B3E">
        <w:rPr>
          <w:rFonts w:ascii="Tahoma" w:hAnsi="Tahoma" w:cs="Tahoma" w:hint="cs"/>
          <w:sz w:val="17"/>
          <w:szCs w:val="17"/>
          <w:rtl/>
        </w:rPr>
        <w:t>התיכון</w:t>
      </w:r>
      <w:r w:rsidRPr="009B0B3E">
        <w:rPr>
          <w:rFonts w:ascii="Tahoma" w:hAnsi="Tahoma" w:cs="Tahoma"/>
          <w:sz w:val="17"/>
          <w:szCs w:val="17"/>
          <w:rtl/>
        </w:rPr>
        <w:t xml:space="preserve"> </w:t>
      </w:r>
      <w:r w:rsidRPr="009B0B3E">
        <w:rPr>
          <w:rFonts w:ascii="Tahoma" w:hAnsi="Tahoma" w:cs="Tahoma" w:hint="cs"/>
          <w:sz w:val="17"/>
          <w:szCs w:val="17"/>
          <w:rtl/>
        </w:rPr>
        <w:t>מ</w:t>
      </w:r>
      <w:r w:rsidRPr="009B0B3E">
        <w:rPr>
          <w:rFonts w:ascii="Tahoma" w:hAnsi="Tahoma" w:cs="Tahoma"/>
          <w:sz w:val="17"/>
          <w:szCs w:val="17"/>
          <w:rtl/>
        </w:rPr>
        <w:t xml:space="preserve">-1995. </w:t>
      </w:r>
      <w:r w:rsidRPr="009B0B3E">
        <w:rPr>
          <w:rFonts w:ascii="Tahoma" w:hAnsi="Tahoma" w:cs="Tahoma" w:hint="cs"/>
          <w:sz w:val="17"/>
          <w:szCs w:val="17"/>
          <w:rtl/>
        </w:rPr>
        <w:t>מלבד</w:t>
      </w:r>
      <w:r w:rsidRPr="009B0B3E">
        <w:rPr>
          <w:rFonts w:ascii="Tahoma" w:hAnsi="Tahoma" w:cs="Tahoma"/>
          <w:sz w:val="17"/>
          <w:szCs w:val="17"/>
          <w:rtl/>
        </w:rPr>
        <w:t xml:space="preserve"> </w:t>
      </w:r>
      <w:r w:rsidRPr="009B0B3E">
        <w:rPr>
          <w:rFonts w:ascii="Tahoma" w:hAnsi="Tahoma" w:cs="Tahoma" w:hint="cs"/>
          <w:sz w:val="17"/>
          <w:szCs w:val="17"/>
          <w:rtl/>
        </w:rPr>
        <w:t>הוראות</w:t>
      </w:r>
      <w:r w:rsidRPr="009B0B3E">
        <w:rPr>
          <w:rFonts w:ascii="Tahoma" w:hAnsi="Tahoma" w:cs="Tahoma"/>
          <w:sz w:val="17"/>
          <w:szCs w:val="17"/>
          <w:rtl/>
        </w:rPr>
        <w:t xml:space="preserve"> </w:t>
      </w:r>
      <w:r w:rsidRPr="009B0B3E">
        <w:rPr>
          <w:rFonts w:ascii="Tahoma" w:hAnsi="Tahoma" w:cs="Tahoma" w:hint="cs"/>
          <w:sz w:val="17"/>
          <w:szCs w:val="17"/>
          <w:rtl/>
        </w:rPr>
        <w:t>אלה</w:t>
      </w:r>
      <w:r w:rsidRPr="009B0B3E">
        <w:rPr>
          <w:rFonts w:ascii="Tahoma" w:hAnsi="Tahoma" w:cs="Tahoma"/>
          <w:sz w:val="17"/>
          <w:szCs w:val="17"/>
          <w:rtl/>
        </w:rPr>
        <w:t xml:space="preserve">, </w:t>
      </w:r>
      <w:r w:rsidRPr="009B0B3E">
        <w:rPr>
          <w:rFonts w:ascii="Tahoma" w:hAnsi="Tahoma" w:cs="Tahoma" w:hint="cs"/>
          <w:sz w:val="17"/>
          <w:szCs w:val="17"/>
          <w:rtl/>
        </w:rPr>
        <w:t>שואב</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הסביבתי</w:t>
      </w:r>
      <w:r w:rsidRPr="009B0B3E">
        <w:rPr>
          <w:rFonts w:ascii="Tahoma" w:hAnsi="Tahoma" w:cs="Tahoma"/>
          <w:sz w:val="17"/>
          <w:szCs w:val="17"/>
          <w:rtl/>
        </w:rPr>
        <w:t xml:space="preserve"> </w:t>
      </w:r>
      <w:r w:rsidRPr="009B0B3E">
        <w:rPr>
          <w:rFonts w:ascii="Tahoma" w:hAnsi="Tahoma" w:cs="Tahoma" w:hint="cs"/>
          <w:sz w:val="17"/>
          <w:szCs w:val="17"/>
          <w:rtl/>
        </w:rPr>
        <w:t>הבינלאומי</w:t>
      </w:r>
      <w:r w:rsidRPr="009B0B3E">
        <w:rPr>
          <w:rFonts w:ascii="Tahoma" w:hAnsi="Tahoma" w:cs="Tahoma"/>
          <w:sz w:val="17"/>
          <w:szCs w:val="17"/>
          <w:rtl/>
        </w:rPr>
        <w:t xml:space="preserve"> </w:t>
      </w:r>
      <w:r w:rsidRPr="009B0B3E">
        <w:rPr>
          <w:rFonts w:ascii="Tahoma" w:hAnsi="Tahoma" w:cs="Tahoma" w:hint="cs"/>
          <w:sz w:val="17"/>
          <w:szCs w:val="17"/>
          <w:rtl/>
        </w:rPr>
        <w:t>גם</w:t>
      </w:r>
      <w:r w:rsidRPr="009B0B3E">
        <w:rPr>
          <w:rFonts w:ascii="Tahoma" w:hAnsi="Tahoma" w:cs="Tahoma"/>
          <w:sz w:val="17"/>
          <w:szCs w:val="17"/>
          <w:rtl/>
        </w:rPr>
        <w:t xml:space="preserve"> </w:t>
      </w:r>
      <w:r w:rsidRPr="009B0B3E">
        <w:rPr>
          <w:rFonts w:ascii="Tahoma" w:hAnsi="Tahoma" w:cs="Tahoma" w:hint="cs"/>
          <w:sz w:val="17"/>
          <w:szCs w:val="17"/>
          <w:rtl/>
        </w:rPr>
        <w:t>כללים</w:t>
      </w:r>
      <w:r w:rsidRPr="009B0B3E">
        <w:rPr>
          <w:rFonts w:ascii="Tahoma" w:hAnsi="Tahoma" w:cs="Tahoma"/>
          <w:sz w:val="17"/>
          <w:szCs w:val="17"/>
          <w:rtl/>
        </w:rPr>
        <w:t xml:space="preserve"> </w:t>
      </w:r>
      <w:r w:rsidRPr="009B0B3E">
        <w:rPr>
          <w:rFonts w:ascii="Tahoma" w:hAnsi="Tahoma" w:cs="Tahoma" w:hint="cs"/>
          <w:sz w:val="17"/>
          <w:szCs w:val="17"/>
          <w:rtl/>
        </w:rPr>
        <w:t>מהמשפט</w:t>
      </w:r>
      <w:r w:rsidRPr="009B0B3E">
        <w:rPr>
          <w:rFonts w:ascii="Tahoma" w:hAnsi="Tahoma" w:cs="Tahoma"/>
          <w:sz w:val="17"/>
          <w:szCs w:val="17"/>
          <w:rtl/>
        </w:rPr>
        <w:t xml:space="preserve"> </w:t>
      </w:r>
      <w:r w:rsidRPr="009B0B3E">
        <w:rPr>
          <w:rFonts w:ascii="Tahoma" w:hAnsi="Tahoma" w:cs="Tahoma" w:hint="cs"/>
          <w:sz w:val="17"/>
          <w:szCs w:val="17"/>
          <w:rtl/>
        </w:rPr>
        <w:t>הבינלאומי</w:t>
      </w:r>
      <w:r w:rsidRPr="009B0B3E">
        <w:rPr>
          <w:rFonts w:ascii="Tahoma" w:hAnsi="Tahoma" w:cs="Tahoma"/>
          <w:sz w:val="17"/>
          <w:szCs w:val="17"/>
          <w:rtl/>
        </w:rPr>
        <w:t xml:space="preserve"> </w:t>
      </w:r>
      <w:r w:rsidRPr="009B0B3E">
        <w:rPr>
          <w:rFonts w:ascii="Tahoma" w:hAnsi="Tahoma" w:cs="Tahoma" w:hint="cs"/>
          <w:sz w:val="17"/>
          <w:szCs w:val="17"/>
          <w:rtl/>
        </w:rPr>
        <w:t>המנהגי</w:t>
      </w:r>
      <w:r w:rsidRPr="009B0B3E">
        <w:rPr>
          <w:rFonts w:ascii="Tahoma" w:hAnsi="Tahoma" w:cs="Tahoma"/>
          <w:sz w:val="17"/>
          <w:szCs w:val="17"/>
          <w:rtl/>
        </w:rPr>
        <w:t xml:space="preserve"> </w:t>
      </w:r>
      <w:r w:rsidRPr="009B0B3E">
        <w:rPr>
          <w:rFonts w:ascii="Tahoma" w:hAnsi="Tahoma" w:cs="Tahoma" w:hint="cs"/>
          <w:sz w:val="17"/>
          <w:szCs w:val="17"/>
          <w:rtl/>
        </w:rPr>
        <w:t>ומפסקי</w:t>
      </w:r>
      <w:r w:rsidRPr="009B0B3E">
        <w:rPr>
          <w:rFonts w:ascii="Tahoma" w:hAnsi="Tahoma" w:cs="Tahoma"/>
          <w:sz w:val="17"/>
          <w:szCs w:val="17"/>
          <w:rtl/>
        </w:rPr>
        <w:t xml:space="preserve"> </w:t>
      </w:r>
      <w:r w:rsidRPr="009B0B3E">
        <w:rPr>
          <w:rFonts w:ascii="Tahoma" w:hAnsi="Tahoma" w:cs="Tahoma" w:hint="cs"/>
          <w:sz w:val="17"/>
          <w:szCs w:val="17"/>
          <w:rtl/>
        </w:rPr>
        <w:t>דין</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טריבונלים</w:t>
      </w:r>
      <w:r w:rsidRPr="009B0B3E">
        <w:rPr>
          <w:rFonts w:ascii="Tahoma" w:hAnsi="Tahoma" w:cs="Tahoma"/>
          <w:sz w:val="17"/>
          <w:szCs w:val="17"/>
          <w:rtl/>
        </w:rPr>
        <w:t xml:space="preserve"> </w:t>
      </w:r>
      <w:r w:rsidRPr="009B0B3E">
        <w:rPr>
          <w:rFonts w:ascii="Tahoma" w:hAnsi="Tahoma" w:cs="Tahoma" w:hint="cs"/>
          <w:sz w:val="17"/>
          <w:szCs w:val="17"/>
          <w:rtl/>
        </w:rPr>
        <w:t>בינלאומיים</w:t>
      </w:r>
      <w:r w:rsidRPr="009B0B3E">
        <w:rPr>
          <w:rFonts w:ascii="Tahoma" w:hAnsi="Tahoma" w:cs="Tahoma"/>
          <w:sz w:val="17"/>
          <w:szCs w:val="17"/>
          <w:rtl/>
        </w:rPr>
        <w:t>.</w:t>
      </w:r>
    </w:p>
    <w:p w:rsidR="00553A75" w:rsidRPr="009B0B3E" w:rsidP="000B6A34">
      <w:pPr>
        <w:tabs>
          <w:tab w:val="left" w:pos="971"/>
        </w:tabs>
        <w:spacing w:line="240" w:lineRule="exact"/>
        <w:ind w:right="2268"/>
        <w:jc w:val="both"/>
        <w:rPr>
          <w:rFonts w:ascii="Tahoma" w:hAnsi="Tahoma" w:cs="Tahoma"/>
          <w:sz w:val="17"/>
          <w:szCs w:val="17"/>
          <w:rtl/>
        </w:rPr>
      </w:pPr>
      <w:r w:rsidRPr="009B0B3E">
        <w:rPr>
          <w:rFonts w:ascii="Tahoma" w:hAnsi="Tahoma" w:cs="Tahoma" w:hint="cs"/>
          <w:sz w:val="17"/>
          <w:szCs w:val="17"/>
          <w:rtl/>
        </w:rPr>
        <w:t>בהתייחס לשטחים המוחזקים בתפיסה לוחמתית, המשפט הבינלאומי מספק את העקרונות הכלליים שלאורם</w:t>
      </w:r>
      <w:r w:rsidRPr="009B0B3E">
        <w:rPr>
          <w:rFonts w:ascii="Tahoma" w:hAnsi="Tahoma" w:cs="Tahoma"/>
          <w:sz w:val="17"/>
          <w:szCs w:val="17"/>
          <w:rtl/>
        </w:rPr>
        <w:t xml:space="preserve"> יש להתנהל בנושאים סביבתיים. שני העקרונות המנחים בעניין זה הם</w:t>
      </w:r>
      <w:r>
        <w:rPr>
          <w:rStyle w:val="FootnoteReference0"/>
          <w:rFonts w:ascii="Tahoma" w:hAnsi="Tahoma" w:cs="Tahoma"/>
          <w:sz w:val="17"/>
          <w:szCs w:val="17"/>
          <w:rtl/>
        </w:rPr>
        <w:footnoteReference w:id="28"/>
      </w:r>
      <w:r w:rsidRPr="009B0B3E">
        <w:rPr>
          <w:rFonts w:ascii="Tahoma" w:hAnsi="Tahoma" w:cs="Tahoma"/>
          <w:sz w:val="17"/>
          <w:szCs w:val="17"/>
          <w:rtl/>
        </w:rPr>
        <w:t>:</w:t>
      </w:r>
      <w:r w:rsidR="00E74A4D">
        <w:rPr>
          <w:rFonts w:ascii="Tahoma" w:hAnsi="Tahoma" w:cs="Tahoma" w:hint="cs"/>
          <w:sz w:val="17"/>
          <w:szCs w:val="17"/>
          <w:rtl/>
        </w:rPr>
        <w:t xml:space="preserve"> </w:t>
      </w:r>
      <w:r w:rsidRPr="009B0B3E">
        <w:rPr>
          <w:rFonts w:ascii="Tahoma" w:hAnsi="Tahoma" w:cs="Tahoma"/>
          <w:sz w:val="17"/>
          <w:szCs w:val="17"/>
          <w:rtl/>
        </w:rPr>
        <w:t xml:space="preserve"> (א) חובת הכובש </w:t>
      </w:r>
      <w:r w:rsidRPr="009B0B3E">
        <w:rPr>
          <w:rFonts w:ascii="Tahoma" w:hAnsi="Tahoma" w:cs="Tahoma" w:hint="cs"/>
          <w:sz w:val="17"/>
          <w:szCs w:val="17"/>
          <w:rtl/>
        </w:rPr>
        <w:t>שלא</w:t>
      </w:r>
      <w:r w:rsidRPr="009B0B3E">
        <w:rPr>
          <w:rFonts w:ascii="Tahoma" w:hAnsi="Tahoma" w:cs="Tahoma"/>
          <w:sz w:val="17"/>
          <w:szCs w:val="17"/>
          <w:rtl/>
        </w:rPr>
        <w:t xml:space="preserve"> לבצע שינויים יסודיים בשטח תוך </w:t>
      </w:r>
      <w:r w:rsidRPr="009B0B3E">
        <w:rPr>
          <w:rFonts w:ascii="Tahoma" w:hAnsi="Tahoma" w:cs="Tahoma" w:hint="cs"/>
          <w:sz w:val="17"/>
          <w:szCs w:val="17"/>
          <w:rtl/>
        </w:rPr>
        <w:t>כדי שמירת</w:t>
      </w:r>
      <w:r w:rsidRPr="009B0B3E">
        <w:rPr>
          <w:rFonts w:ascii="Tahoma" w:hAnsi="Tahoma" w:cs="Tahoma"/>
          <w:sz w:val="17"/>
          <w:szCs w:val="17"/>
          <w:rtl/>
        </w:rPr>
        <w:t xml:space="preserve"> האינטרסים של </w:t>
      </w:r>
      <w:r w:rsidRPr="009B0B3E">
        <w:rPr>
          <w:rFonts w:ascii="Tahoma" w:hAnsi="Tahoma" w:cs="Tahoma" w:hint="cs"/>
          <w:sz w:val="17"/>
          <w:szCs w:val="17"/>
          <w:rtl/>
        </w:rPr>
        <w:t>האוכלוסייה</w:t>
      </w:r>
      <w:r w:rsidRPr="009B0B3E">
        <w:rPr>
          <w:rFonts w:ascii="Tahoma" w:hAnsi="Tahoma" w:cs="Tahoma"/>
          <w:sz w:val="17"/>
          <w:szCs w:val="17"/>
          <w:rtl/>
        </w:rPr>
        <w:t xml:space="preserve"> בשטח הכבוש;</w:t>
      </w:r>
      <w:r w:rsidR="00E74A4D">
        <w:rPr>
          <w:rFonts w:ascii="Tahoma" w:hAnsi="Tahoma" w:cs="Tahoma" w:hint="cs"/>
          <w:sz w:val="17"/>
          <w:szCs w:val="17"/>
          <w:rtl/>
        </w:rPr>
        <w:t xml:space="preserve"> </w:t>
      </w:r>
      <w:r w:rsidRPr="009B0B3E">
        <w:rPr>
          <w:rFonts w:ascii="Tahoma" w:hAnsi="Tahoma" w:cs="Tahoma"/>
          <w:sz w:val="17"/>
          <w:szCs w:val="17"/>
          <w:rtl/>
        </w:rPr>
        <w:t xml:space="preserve"> (ב) שמירה על זכויות היסוד של האוכלוסייה הכבושה.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לפי תשובתו של צה"ל למשרד מבקר המדינה מדצמבר 2016, המפקד הצבאי </w:t>
      </w:r>
      <w:r w:rsidRPr="00797F46">
        <w:rPr>
          <w:rFonts w:ascii="Tahoma" w:hAnsi="Tahoma" w:cs="Tahoma" w:hint="cs"/>
          <w:spacing w:val="-2"/>
          <w:sz w:val="17"/>
          <w:szCs w:val="17"/>
          <w:rtl/>
        </w:rPr>
        <w:t>ביו"ש</w:t>
      </w:r>
      <w:r>
        <w:rPr>
          <w:rStyle w:val="FootnoteReference0"/>
          <w:rFonts w:ascii="Tahoma" w:hAnsi="Tahoma" w:cs="Tahoma"/>
          <w:spacing w:val="-2"/>
          <w:sz w:val="17"/>
          <w:szCs w:val="17"/>
          <w:rtl/>
        </w:rPr>
        <w:footnoteReference w:id="29"/>
      </w:r>
      <w:r w:rsidRPr="00797F46">
        <w:rPr>
          <w:rFonts w:ascii="Tahoma" w:hAnsi="Tahoma" w:cs="Tahoma" w:hint="cs"/>
          <w:spacing w:val="-2"/>
          <w:sz w:val="17"/>
          <w:szCs w:val="17"/>
          <w:rtl/>
        </w:rPr>
        <w:t xml:space="preserve"> פועל ברוח האמור באותן אמנות במקרים המתאימים, אף כי עמדתה הרשמית</w:t>
      </w:r>
      <w:r w:rsidRPr="009B0B3E">
        <w:rPr>
          <w:rFonts w:ascii="Tahoma" w:hAnsi="Tahoma" w:cs="Tahoma" w:hint="cs"/>
          <w:sz w:val="17"/>
          <w:szCs w:val="17"/>
          <w:rtl/>
        </w:rPr>
        <w:t xml:space="preserve"> של מדינת ישראל היא שתחולתן של האמנות שהיא צד להן מוגבלת לתחומי שטח</w:t>
      </w:r>
      <w:r w:rsidRPr="0012789B" w:rsidR="00993945">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99394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07233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246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המשפט</w:t>
                            </w:r>
                            <w:r w:rsidRPr="00993945">
                              <w:rPr>
                                <w:rFonts w:cs="Tahoma"/>
                                <w:color w:val="0B5294"/>
                                <w:spacing w:val="-4"/>
                                <w:sz w:val="24"/>
                                <w:szCs w:val="24"/>
                                <w:rtl/>
                              </w:rPr>
                              <w:t xml:space="preserve"> </w:t>
                            </w:r>
                            <w:r w:rsidRPr="00993945">
                              <w:rPr>
                                <w:rFonts w:cs="Tahoma" w:hint="eastAsia"/>
                                <w:color w:val="0B5294"/>
                                <w:spacing w:val="-4"/>
                                <w:sz w:val="24"/>
                                <w:szCs w:val="24"/>
                                <w:rtl/>
                              </w:rPr>
                              <w:t>הבינלאומי</w:t>
                            </w:r>
                            <w:r w:rsidRPr="00993945">
                              <w:rPr>
                                <w:rFonts w:cs="Tahoma"/>
                                <w:color w:val="0B5294"/>
                                <w:spacing w:val="-4"/>
                                <w:sz w:val="24"/>
                                <w:szCs w:val="24"/>
                                <w:rtl/>
                              </w:rPr>
                              <w:t xml:space="preserve"> </w:t>
                            </w:r>
                            <w:r w:rsidRPr="00993945">
                              <w:rPr>
                                <w:rFonts w:cs="Tahoma" w:hint="eastAsia"/>
                                <w:color w:val="0B5294"/>
                                <w:spacing w:val="-4"/>
                                <w:sz w:val="24"/>
                                <w:szCs w:val="24"/>
                                <w:rtl/>
                              </w:rPr>
                              <w:t>מצדיק</w:t>
                            </w:r>
                            <w:r w:rsidRPr="00993945">
                              <w:rPr>
                                <w:rFonts w:cs="Tahoma"/>
                                <w:color w:val="0B5294"/>
                                <w:spacing w:val="-4"/>
                                <w:sz w:val="24"/>
                                <w:szCs w:val="24"/>
                                <w:rtl/>
                              </w:rPr>
                              <w:t xml:space="preserve"> </w:t>
                            </w:r>
                            <w:r w:rsidRPr="00993945">
                              <w:rPr>
                                <w:rFonts w:cs="Tahoma" w:hint="eastAsia"/>
                                <w:color w:val="0B5294"/>
                                <w:spacing w:val="-4"/>
                                <w:sz w:val="24"/>
                                <w:szCs w:val="24"/>
                                <w:rtl/>
                              </w:rPr>
                              <w:t>חקיקת</w:t>
                            </w:r>
                            <w:r w:rsidRPr="00993945">
                              <w:rPr>
                                <w:rFonts w:cs="Tahoma"/>
                                <w:color w:val="0B5294"/>
                                <w:spacing w:val="-4"/>
                                <w:sz w:val="24"/>
                                <w:szCs w:val="24"/>
                                <w:rtl/>
                              </w:rPr>
                              <w:t xml:space="preserve"> </w:t>
                            </w:r>
                            <w:r w:rsidRPr="00993945">
                              <w:rPr>
                                <w:rFonts w:cs="Tahoma" w:hint="eastAsia"/>
                                <w:color w:val="0B5294"/>
                                <w:spacing w:val="-4"/>
                                <w:sz w:val="24"/>
                                <w:szCs w:val="24"/>
                                <w:rtl/>
                              </w:rPr>
                              <w:t>חוקים</w:t>
                            </w:r>
                            <w:r w:rsidRPr="00993945">
                              <w:rPr>
                                <w:rFonts w:cs="Tahoma"/>
                                <w:color w:val="0B5294"/>
                                <w:spacing w:val="-4"/>
                                <w:sz w:val="24"/>
                                <w:szCs w:val="24"/>
                                <w:rtl/>
                              </w:rPr>
                              <w:t xml:space="preserve"> </w:t>
                            </w:r>
                            <w:r w:rsidRPr="00993945">
                              <w:rPr>
                                <w:rFonts w:cs="Tahoma" w:hint="eastAsia"/>
                                <w:color w:val="0B5294"/>
                                <w:spacing w:val="-4"/>
                                <w:sz w:val="24"/>
                                <w:szCs w:val="24"/>
                                <w:rtl/>
                              </w:rPr>
                              <w:t>לשמירה</w:t>
                            </w:r>
                            <w:r w:rsidRPr="00993945">
                              <w:rPr>
                                <w:rFonts w:cs="Tahoma"/>
                                <w:color w:val="0B5294"/>
                                <w:spacing w:val="-4"/>
                                <w:sz w:val="24"/>
                                <w:szCs w:val="24"/>
                                <w:rtl/>
                              </w:rPr>
                              <w:t xml:space="preserve"> </w:t>
                            </w:r>
                            <w:r w:rsidRPr="00993945">
                              <w:rPr>
                                <w:rFonts w:cs="Tahoma" w:hint="eastAsia"/>
                                <w:color w:val="0B5294"/>
                                <w:spacing w:val="-4"/>
                                <w:sz w:val="24"/>
                                <w:szCs w:val="24"/>
                                <w:rtl/>
                              </w:rPr>
                              <w:t>על</w:t>
                            </w:r>
                            <w:r w:rsidRPr="00993945">
                              <w:rPr>
                                <w:rFonts w:cs="Tahoma"/>
                                <w:color w:val="0B5294"/>
                                <w:spacing w:val="-4"/>
                                <w:sz w:val="24"/>
                                <w:szCs w:val="24"/>
                                <w:rtl/>
                              </w:rPr>
                              <w:t xml:space="preserve"> </w:t>
                            </w:r>
                            <w:r w:rsidRPr="00993945">
                              <w:rPr>
                                <w:rFonts w:cs="Tahoma" w:hint="eastAsia"/>
                                <w:color w:val="0B5294"/>
                                <w:spacing w:val="-4"/>
                                <w:sz w:val="24"/>
                                <w:szCs w:val="24"/>
                                <w:rtl/>
                              </w:rPr>
                              <w:t>איכות</w:t>
                            </w:r>
                            <w:r w:rsidRPr="00993945">
                              <w:rPr>
                                <w:rFonts w:cs="Tahoma"/>
                                <w:color w:val="0B5294"/>
                                <w:spacing w:val="-4"/>
                                <w:sz w:val="24"/>
                                <w:szCs w:val="24"/>
                                <w:rtl/>
                              </w:rPr>
                              <w:t xml:space="preserve"> </w:t>
                            </w:r>
                            <w:r w:rsidRPr="00993945">
                              <w:rPr>
                                <w:rFonts w:cs="Tahoma" w:hint="eastAsia"/>
                                <w:color w:val="0B5294"/>
                                <w:spacing w:val="-4"/>
                                <w:sz w:val="24"/>
                                <w:szCs w:val="24"/>
                                <w:rtl/>
                              </w:rPr>
                              <w:t>הסביבה</w:t>
                            </w:r>
                            <w:r w:rsidRPr="00993945">
                              <w:rPr>
                                <w:rFonts w:cs="Tahoma"/>
                                <w:color w:val="0B5294"/>
                                <w:spacing w:val="-4"/>
                                <w:sz w:val="24"/>
                                <w:szCs w:val="24"/>
                                <w:rtl/>
                              </w:rPr>
                              <w:t xml:space="preserve"> </w:t>
                            </w:r>
                            <w:r w:rsidRPr="00993945">
                              <w:rPr>
                                <w:rFonts w:cs="Tahoma" w:hint="eastAsia"/>
                                <w:color w:val="0B5294"/>
                                <w:spacing w:val="-4"/>
                                <w:sz w:val="24"/>
                                <w:szCs w:val="24"/>
                                <w:rtl/>
                              </w:rPr>
                              <w:t>ועל</w:t>
                            </w:r>
                            <w:r w:rsidRPr="00993945">
                              <w:rPr>
                                <w:rFonts w:cs="Tahoma"/>
                                <w:color w:val="0B5294"/>
                                <w:spacing w:val="-4"/>
                                <w:sz w:val="24"/>
                                <w:szCs w:val="24"/>
                                <w:rtl/>
                              </w:rPr>
                              <w:t xml:space="preserve"> </w:t>
                            </w:r>
                            <w:r w:rsidRPr="00993945">
                              <w:rPr>
                                <w:rFonts w:cs="Tahoma" w:hint="eastAsia"/>
                                <w:color w:val="0B5294"/>
                                <w:spacing w:val="-4"/>
                                <w:sz w:val="24"/>
                                <w:szCs w:val="24"/>
                                <w:rtl/>
                              </w:rPr>
                              <w:t>איכות</w:t>
                            </w:r>
                            <w:r w:rsidRPr="00993945">
                              <w:rPr>
                                <w:rFonts w:cs="Tahoma"/>
                                <w:color w:val="0B5294"/>
                                <w:spacing w:val="-4"/>
                                <w:sz w:val="24"/>
                                <w:szCs w:val="24"/>
                                <w:rtl/>
                              </w:rPr>
                              <w:t xml:space="preserve"> </w:t>
                            </w:r>
                            <w:r w:rsidRPr="00993945">
                              <w:rPr>
                                <w:rFonts w:cs="Tahoma" w:hint="eastAsia"/>
                                <w:color w:val="0B5294"/>
                                <w:spacing w:val="-4"/>
                                <w:sz w:val="24"/>
                                <w:szCs w:val="24"/>
                                <w:rtl/>
                              </w:rPr>
                              <w:t>חייהם</w:t>
                            </w:r>
                            <w:r w:rsidRPr="00993945">
                              <w:rPr>
                                <w:rFonts w:cs="Tahoma"/>
                                <w:color w:val="0B5294"/>
                                <w:spacing w:val="-4"/>
                                <w:sz w:val="24"/>
                                <w:szCs w:val="24"/>
                                <w:rtl/>
                              </w:rPr>
                              <w:t xml:space="preserve"> </w:t>
                            </w:r>
                            <w:r w:rsidRPr="00993945">
                              <w:rPr>
                                <w:rFonts w:cs="Tahoma" w:hint="eastAsia"/>
                                <w:color w:val="0B5294"/>
                                <w:spacing w:val="-4"/>
                                <w:sz w:val="24"/>
                                <w:szCs w:val="24"/>
                                <w:rtl/>
                              </w:rPr>
                              <w:t>של</w:t>
                            </w:r>
                            <w:r w:rsidRPr="00993945">
                              <w:rPr>
                                <w:rFonts w:cs="Tahoma"/>
                                <w:color w:val="0B5294"/>
                                <w:spacing w:val="-4"/>
                                <w:sz w:val="24"/>
                                <w:szCs w:val="24"/>
                                <w:rtl/>
                              </w:rPr>
                              <w:t xml:space="preserve"> </w:t>
                            </w:r>
                            <w:r w:rsidRPr="00993945">
                              <w:rPr>
                                <w:rFonts w:cs="Tahoma" w:hint="eastAsia"/>
                                <w:color w:val="0B5294"/>
                                <w:spacing w:val="-4"/>
                                <w:sz w:val="24"/>
                                <w:szCs w:val="24"/>
                                <w:rtl/>
                              </w:rPr>
                              <w:t>התושבים</w:t>
                            </w:r>
                            <w:r w:rsidRPr="00993945">
                              <w:rPr>
                                <w:rFonts w:cs="Tahoma"/>
                                <w:color w:val="0B5294"/>
                                <w:spacing w:val="-4"/>
                                <w:sz w:val="24"/>
                                <w:szCs w:val="24"/>
                                <w:rtl/>
                              </w:rPr>
                              <w:t xml:space="preserve"> </w:t>
                            </w:r>
                            <w:r w:rsidRPr="00993945">
                              <w:rPr>
                                <w:rFonts w:cs="Tahoma" w:hint="eastAsia"/>
                                <w:color w:val="0B5294"/>
                                <w:spacing w:val="-4"/>
                                <w:sz w:val="24"/>
                                <w:szCs w:val="24"/>
                                <w:rtl/>
                              </w:rPr>
                              <w:t>על</w:t>
                            </w:r>
                            <w:r w:rsidRPr="00993945">
                              <w:rPr>
                                <w:rFonts w:cs="Tahoma"/>
                                <w:color w:val="0B5294"/>
                                <w:spacing w:val="-4"/>
                                <w:sz w:val="24"/>
                                <w:szCs w:val="24"/>
                                <w:rtl/>
                              </w:rPr>
                              <w:t xml:space="preserve"> </w:t>
                            </w:r>
                            <w:r w:rsidRPr="00993945">
                              <w:rPr>
                                <w:rFonts w:cs="Tahoma" w:hint="eastAsia"/>
                                <w:color w:val="0B5294"/>
                                <w:spacing w:val="-4"/>
                                <w:sz w:val="24"/>
                                <w:szCs w:val="24"/>
                                <w:rtl/>
                              </w:rPr>
                              <w:t>ידי</w:t>
                            </w:r>
                            <w:r w:rsidRPr="00993945">
                              <w:rPr>
                                <w:rFonts w:cs="Tahoma"/>
                                <w:color w:val="0B5294"/>
                                <w:spacing w:val="-4"/>
                                <w:sz w:val="24"/>
                                <w:szCs w:val="24"/>
                                <w:rtl/>
                              </w:rPr>
                              <w:t xml:space="preserve"> </w:t>
                            </w:r>
                            <w:r w:rsidRPr="00993945">
                              <w:rPr>
                                <w:rFonts w:cs="Tahoma" w:hint="eastAsia"/>
                                <w:color w:val="0B5294"/>
                                <w:spacing w:val="-4"/>
                                <w:sz w:val="24"/>
                                <w:szCs w:val="24"/>
                                <w:rtl/>
                              </w:rPr>
                              <w:t>הכובש</w:t>
                            </w:r>
                            <w:r w:rsidRPr="00993945">
                              <w:rPr>
                                <w:rFonts w:cs="Tahoma"/>
                                <w:color w:val="0B5294"/>
                                <w:spacing w:val="-4"/>
                                <w:sz w:val="24"/>
                                <w:szCs w:val="24"/>
                                <w:rtl/>
                              </w:rPr>
                              <w:t xml:space="preserve">, </w:t>
                            </w:r>
                            <w:r w:rsidRPr="00993945">
                              <w:rPr>
                                <w:rFonts w:cs="Tahoma" w:hint="eastAsia"/>
                                <w:color w:val="0B5294"/>
                                <w:spacing w:val="-4"/>
                                <w:sz w:val="24"/>
                                <w:szCs w:val="24"/>
                                <w:rtl/>
                              </w:rPr>
                              <w:t>למשל</w:t>
                            </w:r>
                            <w:r w:rsidRPr="00993945">
                              <w:rPr>
                                <w:rFonts w:cs="Tahoma"/>
                                <w:color w:val="0B5294"/>
                                <w:spacing w:val="-4"/>
                                <w:sz w:val="24"/>
                                <w:szCs w:val="24"/>
                                <w:rtl/>
                              </w:rPr>
                              <w:t xml:space="preserve"> </w:t>
                            </w:r>
                            <w:r w:rsidRPr="00993945">
                              <w:rPr>
                                <w:rFonts w:cs="Tahoma" w:hint="eastAsia"/>
                                <w:color w:val="0B5294"/>
                                <w:spacing w:val="-4"/>
                                <w:sz w:val="24"/>
                                <w:szCs w:val="24"/>
                                <w:rtl/>
                              </w:rPr>
                              <w:t>הצורך</w:t>
                            </w:r>
                            <w:r w:rsidRPr="00993945">
                              <w:rPr>
                                <w:rFonts w:cs="Tahoma"/>
                                <w:color w:val="0B5294"/>
                                <w:spacing w:val="-4"/>
                                <w:sz w:val="24"/>
                                <w:szCs w:val="24"/>
                                <w:rtl/>
                              </w:rPr>
                              <w:t xml:space="preserve"> </w:t>
                            </w:r>
                            <w:r w:rsidRPr="00993945">
                              <w:rPr>
                                <w:rFonts w:cs="Tahoma" w:hint="eastAsia"/>
                                <w:color w:val="0B5294"/>
                                <w:spacing w:val="-4"/>
                                <w:sz w:val="24"/>
                                <w:szCs w:val="24"/>
                                <w:rtl/>
                              </w:rPr>
                              <w:t>למניעת</w:t>
                            </w:r>
                            <w:r w:rsidRPr="00993945">
                              <w:rPr>
                                <w:rFonts w:cs="Tahoma"/>
                                <w:color w:val="0B5294"/>
                                <w:spacing w:val="-4"/>
                                <w:sz w:val="24"/>
                                <w:szCs w:val="24"/>
                                <w:rtl/>
                              </w:rPr>
                              <w:t xml:space="preserve"> </w:t>
                            </w:r>
                            <w:r w:rsidRPr="00993945">
                              <w:rPr>
                                <w:rFonts w:cs="Tahoma" w:hint="eastAsia"/>
                                <w:color w:val="0B5294"/>
                                <w:spacing w:val="-4"/>
                                <w:sz w:val="24"/>
                                <w:szCs w:val="24"/>
                                <w:rtl/>
                              </w:rPr>
                              <w:t>זיהום</w:t>
                            </w:r>
                            <w:r w:rsidRPr="00993945">
                              <w:rPr>
                                <w:rFonts w:cs="Tahoma"/>
                                <w:color w:val="0B5294"/>
                                <w:spacing w:val="-4"/>
                                <w:sz w:val="24"/>
                                <w:szCs w:val="24"/>
                                <w:rtl/>
                              </w:rPr>
                              <w:t xml:space="preserve"> </w:t>
                            </w:r>
                            <w:r w:rsidRPr="00993945">
                              <w:rPr>
                                <w:rFonts w:cs="Tahoma" w:hint="eastAsia"/>
                                <w:color w:val="0B5294"/>
                                <w:spacing w:val="-4"/>
                                <w:sz w:val="24"/>
                                <w:szCs w:val="24"/>
                                <w:rtl/>
                              </w:rPr>
                              <w:t>מקורות</w:t>
                            </w:r>
                            <w:r w:rsidRPr="00993945">
                              <w:rPr>
                                <w:rFonts w:cs="Tahoma"/>
                                <w:color w:val="0B5294"/>
                                <w:spacing w:val="-4"/>
                                <w:sz w:val="24"/>
                                <w:szCs w:val="24"/>
                                <w:rtl/>
                              </w:rPr>
                              <w:t xml:space="preserve"> </w:t>
                            </w:r>
                            <w:r w:rsidRPr="00993945">
                              <w:rPr>
                                <w:rFonts w:cs="Tahoma" w:hint="eastAsia"/>
                                <w:color w:val="0B5294"/>
                                <w:spacing w:val="-4"/>
                                <w:sz w:val="24"/>
                                <w:szCs w:val="24"/>
                                <w:rtl/>
                              </w:rPr>
                              <w:t>מים</w:t>
                            </w:r>
                            <w:r w:rsidRPr="00993945">
                              <w:rPr>
                                <w:rFonts w:cs="Tahoma"/>
                                <w:color w:val="0B5294"/>
                                <w:spacing w:val="-4"/>
                                <w:sz w:val="24"/>
                                <w:szCs w:val="24"/>
                                <w:rtl/>
                              </w:rPr>
                              <w:t xml:space="preserve"> </w:t>
                            </w:r>
                            <w:r w:rsidRPr="00993945">
                              <w:rPr>
                                <w:rFonts w:cs="Tahoma" w:hint="eastAsia"/>
                                <w:color w:val="0B5294"/>
                                <w:spacing w:val="-4"/>
                                <w:sz w:val="24"/>
                                <w:szCs w:val="24"/>
                                <w:rtl/>
                              </w:rPr>
                              <w:t>ואוויר</w:t>
                            </w:r>
                            <w:r w:rsidRPr="00993945">
                              <w:rPr>
                                <w:rFonts w:cs="Tahoma"/>
                                <w:color w:val="0B5294"/>
                                <w:spacing w:val="-4"/>
                                <w:sz w:val="24"/>
                                <w:szCs w:val="24"/>
                                <w:rtl/>
                              </w:rPr>
                              <w:t xml:space="preserve">. </w:t>
                            </w:r>
                            <w:r w:rsidRPr="00993945">
                              <w:rPr>
                                <w:rFonts w:cs="Tahoma" w:hint="eastAsia"/>
                                <w:color w:val="0B5294"/>
                                <w:spacing w:val="-4"/>
                                <w:sz w:val="24"/>
                                <w:szCs w:val="24"/>
                                <w:rtl/>
                              </w:rPr>
                              <w:t>בית</w:t>
                            </w:r>
                            <w:r w:rsidRPr="00993945">
                              <w:rPr>
                                <w:rFonts w:cs="Tahoma"/>
                                <w:color w:val="0B5294"/>
                                <w:spacing w:val="-4"/>
                                <w:sz w:val="24"/>
                                <w:szCs w:val="24"/>
                                <w:rtl/>
                              </w:rPr>
                              <w:t xml:space="preserve"> </w:t>
                            </w:r>
                            <w:r w:rsidRPr="00993945">
                              <w:rPr>
                                <w:rFonts w:cs="Tahoma" w:hint="eastAsia"/>
                                <w:color w:val="0B5294"/>
                                <w:spacing w:val="-4"/>
                                <w:sz w:val="24"/>
                                <w:szCs w:val="24"/>
                                <w:rtl/>
                              </w:rPr>
                              <w:t>המשפט</w:t>
                            </w:r>
                            <w:r w:rsidRPr="00993945">
                              <w:rPr>
                                <w:rFonts w:cs="Tahoma"/>
                                <w:color w:val="0B5294"/>
                                <w:spacing w:val="-4"/>
                                <w:sz w:val="24"/>
                                <w:szCs w:val="24"/>
                                <w:rtl/>
                              </w:rPr>
                              <w:t xml:space="preserve"> </w:t>
                            </w:r>
                            <w:r w:rsidRPr="00993945">
                              <w:rPr>
                                <w:rFonts w:cs="Tahoma" w:hint="eastAsia"/>
                                <w:color w:val="0B5294"/>
                                <w:spacing w:val="-4"/>
                                <w:sz w:val="24"/>
                                <w:szCs w:val="24"/>
                                <w:rtl/>
                              </w:rPr>
                              <w:t>העליון</w:t>
                            </w:r>
                            <w:r w:rsidRPr="00993945">
                              <w:rPr>
                                <w:rFonts w:cs="Tahoma"/>
                                <w:color w:val="0B5294"/>
                                <w:spacing w:val="-4"/>
                                <w:sz w:val="24"/>
                                <w:szCs w:val="24"/>
                                <w:rtl/>
                              </w:rPr>
                              <w:t xml:space="preserve"> </w:t>
                            </w:r>
                            <w:r w:rsidRPr="00993945">
                              <w:rPr>
                                <w:rFonts w:cs="Tahoma" w:hint="eastAsia"/>
                                <w:color w:val="0B5294"/>
                                <w:spacing w:val="-4"/>
                                <w:sz w:val="24"/>
                                <w:szCs w:val="24"/>
                                <w:rtl/>
                              </w:rPr>
                              <w:t>הצדיק</w:t>
                            </w:r>
                            <w:r w:rsidRPr="00993945">
                              <w:rPr>
                                <w:rFonts w:cs="Tahoma"/>
                                <w:color w:val="0B5294"/>
                                <w:spacing w:val="-4"/>
                                <w:sz w:val="24"/>
                                <w:szCs w:val="24"/>
                                <w:rtl/>
                              </w:rPr>
                              <w:t xml:space="preserve"> </w:t>
                            </w:r>
                            <w:r w:rsidRPr="00993945">
                              <w:rPr>
                                <w:rFonts w:cs="Tahoma" w:hint="eastAsia"/>
                                <w:color w:val="0B5294"/>
                                <w:spacing w:val="-4"/>
                                <w:sz w:val="24"/>
                                <w:szCs w:val="24"/>
                                <w:rtl/>
                              </w:rPr>
                              <w:t>מגמה</w:t>
                            </w:r>
                            <w:r w:rsidRPr="00993945">
                              <w:rPr>
                                <w:rFonts w:cs="Tahoma"/>
                                <w:color w:val="0B5294"/>
                                <w:spacing w:val="-4"/>
                                <w:sz w:val="24"/>
                                <w:szCs w:val="24"/>
                                <w:rtl/>
                              </w:rPr>
                              <w:t xml:space="preserve"> </w:t>
                            </w:r>
                            <w:r w:rsidRPr="00993945">
                              <w:rPr>
                                <w:rFonts w:cs="Tahoma" w:hint="eastAsia"/>
                                <w:color w:val="0B5294"/>
                                <w:spacing w:val="-4"/>
                                <w:sz w:val="24"/>
                                <w:szCs w:val="24"/>
                                <w:rtl/>
                              </w:rPr>
                              <w:t>זו</w:t>
                            </w:r>
                            <w:r w:rsidRPr="00993945">
                              <w:rPr>
                                <w:rFonts w:cs="Tahoma"/>
                                <w:color w:val="0B5294"/>
                                <w:spacing w:val="-4"/>
                                <w:sz w:val="24"/>
                                <w:szCs w:val="24"/>
                                <w:rtl/>
                              </w:rPr>
                              <w:t xml:space="preserve"> </w:t>
                            </w:r>
                            <w:r w:rsidRPr="00993945">
                              <w:rPr>
                                <w:rFonts w:cs="Tahoma" w:hint="eastAsia"/>
                                <w:color w:val="0B5294"/>
                                <w:spacing w:val="-4"/>
                                <w:sz w:val="24"/>
                                <w:szCs w:val="24"/>
                                <w:rtl/>
                              </w:rPr>
                              <w:t>כבר</w:t>
                            </w:r>
                            <w:r w:rsidRPr="00993945">
                              <w:rPr>
                                <w:rFonts w:cs="Tahoma"/>
                                <w:color w:val="0B5294"/>
                                <w:spacing w:val="-4"/>
                                <w:sz w:val="24"/>
                                <w:szCs w:val="24"/>
                                <w:rtl/>
                              </w:rPr>
                              <w:t xml:space="preserve"> </w:t>
                            </w:r>
                            <w:r w:rsidRPr="00993945">
                              <w:rPr>
                                <w:rFonts w:cs="Tahoma" w:hint="eastAsia"/>
                                <w:color w:val="0B5294"/>
                                <w:spacing w:val="-4"/>
                                <w:sz w:val="24"/>
                                <w:szCs w:val="24"/>
                                <w:rtl/>
                              </w:rPr>
                              <w:t>בשנות</w:t>
                            </w:r>
                            <w:r w:rsidRPr="00993945">
                              <w:rPr>
                                <w:rFonts w:cs="Tahoma"/>
                                <w:color w:val="0B5294"/>
                                <w:spacing w:val="-4"/>
                                <w:sz w:val="24"/>
                                <w:szCs w:val="24"/>
                                <w:rtl/>
                              </w:rPr>
                              <w:t xml:space="preserve"> </w:t>
                            </w:r>
                            <w:r w:rsidRPr="00993945">
                              <w:rPr>
                                <w:rFonts w:cs="Tahoma" w:hint="eastAsia"/>
                                <w:color w:val="0B5294"/>
                                <w:spacing w:val="-4"/>
                                <w:sz w:val="24"/>
                                <w:szCs w:val="24"/>
                                <w:rtl/>
                              </w:rPr>
                              <w:t>השבעים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6417223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907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B4DEC" w:rsidRPr="00373C5D" w:rsidP="00993945">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1865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המשפט</w:t>
                      </w:r>
                      <w:r w:rsidRPr="00993945">
                        <w:rPr>
                          <w:rFonts w:cs="Tahoma"/>
                          <w:color w:val="0B5294"/>
                          <w:spacing w:val="-4"/>
                          <w:sz w:val="24"/>
                          <w:szCs w:val="24"/>
                          <w:rtl/>
                        </w:rPr>
                        <w:t xml:space="preserve"> </w:t>
                      </w:r>
                      <w:r w:rsidRPr="00993945">
                        <w:rPr>
                          <w:rFonts w:cs="Tahoma" w:hint="eastAsia"/>
                          <w:color w:val="0B5294"/>
                          <w:spacing w:val="-4"/>
                          <w:sz w:val="24"/>
                          <w:szCs w:val="24"/>
                          <w:rtl/>
                        </w:rPr>
                        <w:t>הבינלאומי</w:t>
                      </w:r>
                      <w:r w:rsidRPr="00993945">
                        <w:rPr>
                          <w:rFonts w:cs="Tahoma"/>
                          <w:color w:val="0B5294"/>
                          <w:spacing w:val="-4"/>
                          <w:sz w:val="24"/>
                          <w:szCs w:val="24"/>
                          <w:rtl/>
                        </w:rPr>
                        <w:t xml:space="preserve"> </w:t>
                      </w:r>
                      <w:r w:rsidRPr="00993945">
                        <w:rPr>
                          <w:rFonts w:cs="Tahoma" w:hint="eastAsia"/>
                          <w:color w:val="0B5294"/>
                          <w:spacing w:val="-4"/>
                          <w:sz w:val="24"/>
                          <w:szCs w:val="24"/>
                          <w:rtl/>
                        </w:rPr>
                        <w:t>מצדיק</w:t>
                      </w:r>
                      <w:r w:rsidRPr="00993945">
                        <w:rPr>
                          <w:rFonts w:cs="Tahoma"/>
                          <w:color w:val="0B5294"/>
                          <w:spacing w:val="-4"/>
                          <w:sz w:val="24"/>
                          <w:szCs w:val="24"/>
                          <w:rtl/>
                        </w:rPr>
                        <w:t xml:space="preserve"> </w:t>
                      </w:r>
                      <w:r w:rsidRPr="00993945">
                        <w:rPr>
                          <w:rFonts w:cs="Tahoma" w:hint="eastAsia"/>
                          <w:color w:val="0B5294"/>
                          <w:spacing w:val="-4"/>
                          <w:sz w:val="24"/>
                          <w:szCs w:val="24"/>
                          <w:rtl/>
                        </w:rPr>
                        <w:t>חקיקת</w:t>
                      </w:r>
                      <w:r w:rsidRPr="00993945">
                        <w:rPr>
                          <w:rFonts w:cs="Tahoma"/>
                          <w:color w:val="0B5294"/>
                          <w:spacing w:val="-4"/>
                          <w:sz w:val="24"/>
                          <w:szCs w:val="24"/>
                          <w:rtl/>
                        </w:rPr>
                        <w:t xml:space="preserve"> </w:t>
                      </w:r>
                      <w:r w:rsidRPr="00993945">
                        <w:rPr>
                          <w:rFonts w:cs="Tahoma" w:hint="eastAsia"/>
                          <w:color w:val="0B5294"/>
                          <w:spacing w:val="-4"/>
                          <w:sz w:val="24"/>
                          <w:szCs w:val="24"/>
                          <w:rtl/>
                        </w:rPr>
                        <w:t>חוקים</w:t>
                      </w:r>
                      <w:r w:rsidRPr="00993945">
                        <w:rPr>
                          <w:rFonts w:cs="Tahoma"/>
                          <w:color w:val="0B5294"/>
                          <w:spacing w:val="-4"/>
                          <w:sz w:val="24"/>
                          <w:szCs w:val="24"/>
                          <w:rtl/>
                        </w:rPr>
                        <w:t xml:space="preserve"> </w:t>
                      </w:r>
                      <w:r w:rsidRPr="00993945">
                        <w:rPr>
                          <w:rFonts w:cs="Tahoma" w:hint="eastAsia"/>
                          <w:color w:val="0B5294"/>
                          <w:spacing w:val="-4"/>
                          <w:sz w:val="24"/>
                          <w:szCs w:val="24"/>
                          <w:rtl/>
                        </w:rPr>
                        <w:t>לשמירה</w:t>
                      </w:r>
                      <w:r w:rsidRPr="00993945">
                        <w:rPr>
                          <w:rFonts w:cs="Tahoma"/>
                          <w:color w:val="0B5294"/>
                          <w:spacing w:val="-4"/>
                          <w:sz w:val="24"/>
                          <w:szCs w:val="24"/>
                          <w:rtl/>
                        </w:rPr>
                        <w:t xml:space="preserve"> </w:t>
                      </w:r>
                      <w:r w:rsidRPr="00993945">
                        <w:rPr>
                          <w:rFonts w:cs="Tahoma" w:hint="eastAsia"/>
                          <w:color w:val="0B5294"/>
                          <w:spacing w:val="-4"/>
                          <w:sz w:val="24"/>
                          <w:szCs w:val="24"/>
                          <w:rtl/>
                        </w:rPr>
                        <w:t>על</w:t>
                      </w:r>
                      <w:r w:rsidRPr="00993945">
                        <w:rPr>
                          <w:rFonts w:cs="Tahoma"/>
                          <w:color w:val="0B5294"/>
                          <w:spacing w:val="-4"/>
                          <w:sz w:val="24"/>
                          <w:szCs w:val="24"/>
                          <w:rtl/>
                        </w:rPr>
                        <w:t xml:space="preserve"> </w:t>
                      </w:r>
                      <w:r w:rsidRPr="00993945">
                        <w:rPr>
                          <w:rFonts w:cs="Tahoma" w:hint="eastAsia"/>
                          <w:color w:val="0B5294"/>
                          <w:spacing w:val="-4"/>
                          <w:sz w:val="24"/>
                          <w:szCs w:val="24"/>
                          <w:rtl/>
                        </w:rPr>
                        <w:t>איכות</w:t>
                      </w:r>
                      <w:r w:rsidRPr="00993945">
                        <w:rPr>
                          <w:rFonts w:cs="Tahoma"/>
                          <w:color w:val="0B5294"/>
                          <w:spacing w:val="-4"/>
                          <w:sz w:val="24"/>
                          <w:szCs w:val="24"/>
                          <w:rtl/>
                        </w:rPr>
                        <w:t xml:space="preserve"> </w:t>
                      </w:r>
                      <w:r w:rsidRPr="00993945">
                        <w:rPr>
                          <w:rFonts w:cs="Tahoma" w:hint="eastAsia"/>
                          <w:color w:val="0B5294"/>
                          <w:spacing w:val="-4"/>
                          <w:sz w:val="24"/>
                          <w:szCs w:val="24"/>
                          <w:rtl/>
                        </w:rPr>
                        <w:t>הסביבה</w:t>
                      </w:r>
                      <w:r w:rsidRPr="00993945">
                        <w:rPr>
                          <w:rFonts w:cs="Tahoma"/>
                          <w:color w:val="0B5294"/>
                          <w:spacing w:val="-4"/>
                          <w:sz w:val="24"/>
                          <w:szCs w:val="24"/>
                          <w:rtl/>
                        </w:rPr>
                        <w:t xml:space="preserve"> </w:t>
                      </w:r>
                      <w:r w:rsidRPr="00993945">
                        <w:rPr>
                          <w:rFonts w:cs="Tahoma" w:hint="eastAsia"/>
                          <w:color w:val="0B5294"/>
                          <w:spacing w:val="-4"/>
                          <w:sz w:val="24"/>
                          <w:szCs w:val="24"/>
                          <w:rtl/>
                        </w:rPr>
                        <w:t>ועל</w:t>
                      </w:r>
                      <w:r w:rsidRPr="00993945">
                        <w:rPr>
                          <w:rFonts w:cs="Tahoma"/>
                          <w:color w:val="0B5294"/>
                          <w:spacing w:val="-4"/>
                          <w:sz w:val="24"/>
                          <w:szCs w:val="24"/>
                          <w:rtl/>
                        </w:rPr>
                        <w:t xml:space="preserve"> </w:t>
                      </w:r>
                      <w:r w:rsidRPr="00993945">
                        <w:rPr>
                          <w:rFonts w:cs="Tahoma" w:hint="eastAsia"/>
                          <w:color w:val="0B5294"/>
                          <w:spacing w:val="-4"/>
                          <w:sz w:val="24"/>
                          <w:szCs w:val="24"/>
                          <w:rtl/>
                        </w:rPr>
                        <w:t>איכות</w:t>
                      </w:r>
                      <w:r w:rsidRPr="00993945">
                        <w:rPr>
                          <w:rFonts w:cs="Tahoma"/>
                          <w:color w:val="0B5294"/>
                          <w:spacing w:val="-4"/>
                          <w:sz w:val="24"/>
                          <w:szCs w:val="24"/>
                          <w:rtl/>
                        </w:rPr>
                        <w:t xml:space="preserve"> </w:t>
                      </w:r>
                      <w:r w:rsidRPr="00993945">
                        <w:rPr>
                          <w:rFonts w:cs="Tahoma" w:hint="eastAsia"/>
                          <w:color w:val="0B5294"/>
                          <w:spacing w:val="-4"/>
                          <w:sz w:val="24"/>
                          <w:szCs w:val="24"/>
                          <w:rtl/>
                        </w:rPr>
                        <w:t>חייהם</w:t>
                      </w:r>
                      <w:r w:rsidRPr="00993945">
                        <w:rPr>
                          <w:rFonts w:cs="Tahoma"/>
                          <w:color w:val="0B5294"/>
                          <w:spacing w:val="-4"/>
                          <w:sz w:val="24"/>
                          <w:szCs w:val="24"/>
                          <w:rtl/>
                        </w:rPr>
                        <w:t xml:space="preserve"> </w:t>
                      </w:r>
                      <w:r w:rsidRPr="00993945">
                        <w:rPr>
                          <w:rFonts w:cs="Tahoma" w:hint="eastAsia"/>
                          <w:color w:val="0B5294"/>
                          <w:spacing w:val="-4"/>
                          <w:sz w:val="24"/>
                          <w:szCs w:val="24"/>
                          <w:rtl/>
                        </w:rPr>
                        <w:t>של</w:t>
                      </w:r>
                      <w:r w:rsidRPr="00993945">
                        <w:rPr>
                          <w:rFonts w:cs="Tahoma"/>
                          <w:color w:val="0B5294"/>
                          <w:spacing w:val="-4"/>
                          <w:sz w:val="24"/>
                          <w:szCs w:val="24"/>
                          <w:rtl/>
                        </w:rPr>
                        <w:t xml:space="preserve"> </w:t>
                      </w:r>
                      <w:r w:rsidRPr="00993945">
                        <w:rPr>
                          <w:rFonts w:cs="Tahoma" w:hint="eastAsia"/>
                          <w:color w:val="0B5294"/>
                          <w:spacing w:val="-4"/>
                          <w:sz w:val="24"/>
                          <w:szCs w:val="24"/>
                          <w:rtl/>
                        </w:rPr>
                        <w:t>התושבים</w:t>
                      </w:r>
                      <w:r w:rsidRPr="00993945">
                        <w:rPr>
                          <w:rFonts w:cs="Tahoma"/>
                          <w:color w:val="0B5294"/>
                          <w:spacing w:val="-4"/>
                          <w:sz w:val="24"/>
                          <w:szCs w:val="24"/>
                          <w:rtl/>
                        </w:rPr>
                        <w:t xml:space="preserve"> </w:t>
                      </w:r>
                      <w:r w:rsidRPr="00993945">
                        <w:rPr>
                          <w:rFonts w:cs="Tahoma" w:hint="eastAsia"/>
                          <w:color w:val="0B5294"/>
                          <w:spacing w:val="-4"/>
                          <w:sz w:val="24"/>
                          <w:szCs w:val="24"/>
                          <w:rtl/>
                        </w:rPr>
                        <w:t>על</w:t>
                      </w:r>
                      <w:r w:rsidRPr="00993945">
                        <w:rPr>
                          <w:rFonts w:cs="Tahoma"/>
                          <w:color w:val="0B5294"/>
                          <w:spacing w:val="-4"/>
                          <w:sz w:val="24"/>
                          <w:szCs w:val="24"/>
                          <w:rtl/>
                        </w:rPr>
                        <w:t xml:space="preserve"> </w:t>
                      </w:r>
                      <w:r w:rsidRPr="00993945">
                        <w:rPr>
                          <w:rFonts w:cs="Tahoma" w:hint="eastAsia"/>
                          <w:color w:val="0B5294"/>
                          <w:spacing w:val="-4"/>
                          <w:sz w:val="24"/>
                          <w:szCs w:val="24"/>
                          <w:rtl/>
                        </w:rPr>
                        <w:t>ידי</w:t>
                      </w:r>
                      <w:r w:rsidRPr="00993945">
                        <w:rPr>
                          <w:rFonts w:cs="Tahoma"/>
                          <w:color w:val="0B5294"/>
                          <w:spacing w:val="-4"/>
                          <w:sz w:val="24"/>
                          <w:szCs w:val="24"/>
                          <w:rtl/>
                        </w:rPr>
                        <w:t xml:space="preserve"> </w:t>
                      </w:r>
                      <w:r w:rsidRPr="00993945">
                        <w:rPr>
                          <w:rFonts w:cs="Tahoma" w:hint="eastAsia"/>
                          <w:color w:val="0B5294"/>
                          <w:spacing w:val="-4"/>
                          <w:sz w:val="24"/>
                          <w:szCs w:val="24"/>
                          <w:rtl/>
                        </w:rPr>
                        <w:t>הכובש</w:t>
                      </w:r>
                      <w:r w:rsidRPr="00993945">
                        <w:rPr>
                          <w:rFonts w:cs="Tahoma"/>
                          <w:color w:val="0B5294"/>
                          <w:spacing w:val="-4"/>
                          <w:sz w:val="24"/>
                          <w:szCs w:val="24"/>
                          <w:rtl/>
                        </w:rPr>
                        <w:t xml:space="preserve">, </w:t>
                      </w:r>
                      <w:r w:rsidRPr="00993945">
                        <w:rPr>
                          <w:rFonts w:cs="Tahoma" w:hint="eastAsia"/>
                          <w:color w:val="0B5294"/>
                          <w:spacing w:val="-4"/>
                          <w:sz w:val="24"/>
                          <w:szCs w:val="24"/>
                          <w:rtl/>
                        </w:rPr>
                        <w:t>למשל</w:t>
                      </w:r>
                      <w:r w:rsidRPr="00993945">
                        <w:rPr>
                          <w:rFonts w:cs="Tahoma"/>
                          <w:color w:val="0B5294"/>
                          <w:spacing w:val="-4"/>
                          <w:sz w:val="24"/>
                          <w:szCs w:val="24"/>
                          <w:rtl/>
                        </w:rPr>
                        <w:t xml:space="preserve"> </w:t>
                      </w:r>
                      <w:r w:rsidRPr="00993945">
                        <w:rPr>
                          <w:rFonts w:cs="Tahoma" w:hint="eastAsia"/>
                          <w:color w:val="0B5294"/>
                          <w:spacing w:val="-4"/>
                          <w:sz w:val="24"/>
                          <w:szCs w:val="24"/>
                          <w:rtl/>
                        </w:rPr>
                        <w:t>הצורך</w:t>
                      </w:r>
                      <w:r w:rsidRPr="00993945">
                        <w:rPr>
                          <w:rFonts w:cs="Tahoma"/>
                          <w:color w:val="0B5294"/>
                          <w:spacing w:val="-4"/>
                          <w:sz w:val="24"/>
                          <w:szCs w:val="24"/>
                          <w:rtl/>
                        </w:rPr>
                        <w:t xml:space="preserve"> </w:t>
                      </w:r>
                      <w:r w:rsidRPr="00993945">
                        <w:rPr>
                          <w:rFonts w:cs="Tahoma" w:hint="eastAsia"/>
                          <w:color w:val="0B5294"/>
                          <w:spacing w:val="-4"/>
                          <w:sz w:val="24"/>
                          <w:szCs w:val="24"/>
                          <w:rtl/>
                        </w:rPr>
                        <w:t>למניעת</w:t>
                      </w:r>
                      <w:r w:rsidRPr="00993945">
                        <w:rPr>
                          <w:rFonts w:cs="Tahoma"/>
                          <w:color w:val="0B5294"/>
                          <w:spacing w:val="-4"/>
                          <w:sz w:val="24"/>
                          <w:szCs w:val="24"/>
                          <w:rtl/>
                        </w:rPr>
                        <w:t xml:space="preserve"> </w:t>
                      </w:r>
                      <w:r w:rsidRPr="00993945">
                        <w:rPr>
                          <w:rFonts w:cs="Tahoma" w:hint="eastAsia"/>
                          <w:color w:val="0B5294"/>
                          <w:spacing w:val="-4"/>
                          <w:sz w:val="24"/>
                          <w:szCs w:val="24"/>
                          <w:rtl/>
                        </w:rPr>
                        <w:t>זיהום</w:t>
                      </w:r>
                      <w:r w:rsidRPr="00993945">
                        <w:rPr>
                          <w:rFonts w:cs="Tahoma"/>
                          <w:color w:val="0B5294"/>
                          <w:spacing w:val="-4"/>
                          <w:sz w:val="24"/>
                          <w:szCs w:val="24"/>
                          <w:rtl/>
                        </w:rPr>
                        <w:t xml:space="preserve"> </w:t>
                      </w:r>
                      <w:r w:rsidRPr="00993945">
                        <w:rPr>
                          <w:rFonts w:cs="Tahoma" w:hint="eastAsia"/>
                          <w:color w:val="0B5294"/>
                          <w:spacing w:val="-4"/>
                          <w:sz w:val="24"/>
                          <w:szCs w:val="24"/>
                          <w:rtl/>
                        </w:rPr>
                        <w:t>מקורות</w:t>
                      </w:r>
                      <w:r w:rsidRPr="00993945">
                        <w:rPr>
                          <w:rFonts w:cs="Tahoma"/>
                          <w:color w:val="0B5294"/>
                          <w:spacing w:val="-4"/>
                          <w:sz w:val="24"/>
                          <w:szCs w:val="24"/>
                          <w:rtl/>
                        </w:rPr>
                        <w:t xml:space="preserve"> </w:t>
                      </w:r>
                      <w:r w:rsidRPr="00993945">
                        <w:rPr>
                          <w:rFonts w:cs="Tahoma" w:hint="eastAsia"/>
                          <w:color w:val="0B5294"/>
                          <w:spacing w:val="-4"/>
                          <w:sz w:val="24"/>
                          <w:szCs w:val="24"/>
                          <w:rtl/>
                        </w:rPr>
                        <w:t>מים</w:t>
                      </w:r>
                      <w:r w:rsidRPr="00993945">
                        <w:rPr>
                          <w:rFonts w:cs="Tahoma"/>
                          <w:color w:val="0B5294"/>
                          <w:spacing w:val="-4"/>
                          <w:sz w:val="24"/>
                          <w:szCs w:val="24"/>
                          <w:rtl/>
                        </w:rPr>
                        <w:t xml:space="preserve"> </w:t>
                      </w:r>
                      <w:r w:rsidRPr="00993945">
                        <w:rPr>
                          <w:rFonts w:cs="Tahoma" w:hint="eastAsia"/>
                          <w:color w:val="0B5294"/>
                          <w:spacing w:val="-4"/>
                          <w:sz w:val="24"/>
                          <w:szCs w:val="24"/>
                          <w:rtl/>
                        </w:rPr>
                        <w:t>ואוויר</w:t>
                      </w:r>
                      <w:r w:rsidRPr="00993945">
                        <w:rPr>
                          <w:rFonts w:cs="Tahoma"/>
                          <w:color w:val="0B5294"/>
                          <w:spacing w:val="-4"/>
                          <w:sz w:val="24"/>
                          <w:szCs w:val="24"/>
                          <w:rtl/>
                        </w:rPr>
                        <w:t xml:space="preserve">. </w:t>
                      </w:r>
                      <w:r w:rsidRPr="00993945">
                        <w:rPr>
                          <w:rFonts w:cs="Tahoma" w:hint="eastAsia"/>
                          <w:color w:val="0B5294"/>
                          <w:spacing w:val="-4"/>
                          <w:sz w:val="24"/>
                          <w:szCs w:val="24"/>
                          <w:rtl/>
                        </w:rPr>
                        <w:t>בית</w:t>
                      </w:r>
                      <w:r w:rsidRPr="00993945">
                        <w:rPr>
                          <w:rFonts w:cs="Tahoma"/>
                          <w:color w:val="0B5294"/>
                          <w:spacing w:val="-4"/>
                          <w:sz w:val="24"/>
                          <w:szCs w:val="24"/>
                          <w:rtl/>
                        </w:rPr>
                        <w:t xml:space="preserve"> </w:t>
                      </w:r>
                      <w:r w:rsidRPr="00993945">
                        <w:rPr>
                          <w:rFonts w:cs="Tahoma" w:hint="eastAsia"/>
                          <w:color w:val="0B5294"/>
                          <w:spacing w:val="-4"/>
                          <w:sz w:val="24"/>
                          <w:szCs w:val="24"/>
                          <w:rtl/>
                        </w:rPr>
                        <w:t>המשפט</w:t>
                      </w:r>
                      <w:r w:rsidRPr="00993945">
                        <w:rPr>
                          <w:rFonts w:cs="Tahoma"/>
                          <w:color w:val="0B5294"/>
                          <w:spacing w:val="-4"/>
                          <w:sz w:val="24"/>
                          <w:szCs w:val="24"/>
                          <w:rtl/>
                        </w:rPr>
                        <w:t xml:space="preserve"> </w:t>
                      </w:r>
                      <w:r w:rsidRPr="00993945">
                        <w:rPr>
                          <w:rFonts w:cs="Tahoma" w:hint="eastAsia"/>
                          <w:color w:val="0B5294"/>
                          <w:spacing w:val="-4"/>
                          <w:sz w:val="24"/>
                          <w:szCs w:val="24"/>
                          <w:rtl/>
                        </w:rPr>
                        <w:t>העליון</w:t>
                      </w:r>
                      <w:r w:rsidRPr="00993945">
                        <w:rPr>
                          <w:rFonts w:cs="Tahoma"/>
                          <w:color w:val="0B5294"/>
                          <w:spacing w:val="-4"/>
                          <w:sz w:val="24"/>
                          <w:szCs w:val="24"/>
                          <w:rtl/>
                        </w:rPr>
                        <w:t xml:space="preserve"> </w:t>
                      </w:r>
                      <w:r w:rsidRPr="00993945">
                        <w:rPr>
                          <w:rFonts w:cs="Tahoma" w:hint="eastAsia"/>
                          <w:color w:val="0B5294"/>
                          <w:spacing w:val="-4"/>
                          <w:sz w:val="24"/>
                          <w:szCs w:val="24"/>
                          <w:rtl/>
                        </w:rPr>
                        <w:t>הצדיק</w:t>
                      </w:r>
                      <w:r w:rsidRPr="00993945">
                        <w:rPr>
                          <w:rFonts w:cs="Tahoma"/>
                          <w:color w:val="0B5294"/>
                          <w:spacing w:val="-4"/>
                          <w:sz w:val="24"/>
                          <w:szCs w:val="24"/>
                          <w:rtl/>
                        </w:rPr>
                        <w:t xml:space="preserve"> </w:t>
                      </w:r>
                      <w:r w:rsidRPr="00993945">
                        <w:rPr>
                          <w:rFonts w:cs="Tahoma" w:hint="eastAsia"/>
                          <w:color w:val="0B5294"/>
                          <w:spacing w:val="-4"/>
                          <w:sz w:val="24"/>
                          <w:szCs w:val="24"/>
                          <w:rtl/>
                        </w:rPr>
                        <w:t>מגמה</w:t>
                      </w:r>
                      <w:r w:rsidRPr="00993945">
                        <w:rPr>
                          <w:rFonts w:cs="Tahoma"/>
                          <w:color w:val="0B5294"/>
                          <w:spacing w:val="-4"/>
                          <w:sz w:val="24"/>
                          <w:szCs w:val="24"/>
                          <w:rtl/>
                        </w:rPr>
                        <w:t xml:space="preserve"> </w:t>
                      </w:r>
                      <w:r w:rsidRPr="00993945">
                        <w:rPr>
                          <w:rFonts w:cs="Tahoma" w:hint="eastAsia"/>
                          <w:color w:val="0B5294"/>
                          <w:spacing w:val="-4"/>
                          <w:sz w:val="24"/>
                          <w:szCs w:val="24"/>
                          <w:rtl/>
                        </w:rPr>
                        <w:t>זו</w:t>
                      </w:r>
                      <w:r w:rsidRPr="00993945">
                        <w:rPr>
                          <w:rFonts w:cs="Tahoma"/>
                          <w:color w:val="0B5294"/>
                          <w:spacing w:val="-4"/>
                          <w:sz w:val="24"/>
                          <w:szCs w:val="24"/>
                          <w:rtl/>
                        </w:rPr>
                        <w:t xml:space="preserve"> </w:t>
                      </w:r>
                      <w:r w:rsidRPr="00993945">
                        <w:rPr>
                          <w:rFonts w:cs="Tahoma" w:hint="eastAsia"/>
                          <w:color w:val="0B5294"/>
                          <w:spacing w:val="-4"/>
                          <w:sz w:val="24"/>
                          <w:szCs w:val="24"/>
                          <w:rtl/>
                        </w:rPr>
                        <w:t>כבר</w:t>
                      </w:r>
                      <w:r w:rsidRPr="00993945">
                        <w:rPr>
                          <w:rFonts w:cs="Tahoma"/>
                          <w:color w:val="0B5294"/>
                          <w:spacing w:val="-4"/>
                          <w:sz w:val="24"/>
                          <w:szCs w:val="24"/>
                          <w:rtl/>
                        </w:rPr>
                        <w:t xml:space="preserve"> </w:t>
                      </w:r>
                      <w:r w:rsidRPr="00993945">
                        <w:rPr>
                          <w:rFonts w:cs="Tahoma" w:hint="eastAsia"/>
                          <w:color w:val="0B5294"/>
                          <w:spacing w:val="-4"/>
                          <w:sz w:val="24"/>
                          <w:szCs w:val="24"/>
                          <w:rtl/>
                        </w:rPr>
                        <w:t>בשנות</w:t>
                      </w:r>
                      <w:r w:rsidRPr="00993945">
                        <w:rPr>
                          <w:rFonts w:cs="Tahoma"/>
                          <w:color w:val="0B5294"/>
                          <w:spacing w:val="-4"/>
                          <w:sz w:val="24"/>
                          <w:szCs w:val="24"/>
                          <w:rtl/>
                        </w:rPr>
                        <w:t xml:space="preserve"> </w:t>
                      </w:r>
                      <w:r w:rsidRPr="00993945">
                        <w:rPr>
                          <w:rFonts w:cs="Tahoma" w:hint="eastAsia"/>
                          <w:color w:val="0B5294"/>
                          <w:spacing w:val="-4"/>
                          <w:sz w:val="24"/>
                          <w:szCs w:val="24"/>
                          <w:rtl/>
                        </w:rPr>
                        <w:t>השבעים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030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ה הריבוני בלבד והן אינן חלות ישירות ביו"ש</w:t>
      </w:r>
      <w:r>
        <w:rPr>
          <w:rStyle w:val="FootnoteReference0"/>
          <w:rFonts w:ascii="Tahoma" w:hAnsi="Tahoma" w:cs="Tahoma"/>
          <w:sz w:val="17"/>
          <w:szCs w:val="17"/>
          <w:rtl/>
        </w:rPr>
        <w:footnoteReference w:id="30"/>
      </w:r>
      <w:r w:rsidRPr="009B0B3E">
        <w:rPr>
          <w:rFonts w:ascii="Tahoma" w:hAnsi="Tahoma" w:cs="Tahoma" w:hint="cs"/>
          <w:sz w:val="17"/>
          <w:szCs w:val="17"/>
          <w:rtl/>
        </w:rPr>
        <w:t>.</w:t>
      </w:r>
    </w:p>
    <w:p w:rsidR="00553A75" w:rsidRPr="009B0B3E" w:rsidP="000B6A34">
      <w:pPr>
        <w:tabs>
          <w:tab w:val="left" w:pos="971"/>
        </w:tabs>
        <w:spacing w:line="240" w:lineRule="exact"/>
        <w:ind w:right="2268"/>
        <w:jc w:val="both"/>
        <w:rPr>
          <w:rFonts w:ascii="Tahoma" w:hAnsi="Tahoma" w:cs="Tahoma"/>
          <w:color w:val="000000"/>
          <w:sz w:val="17"/>
          <w:szCs w:val="17"/>
          <w:rtl/>
        </w:rPr>
      </w:pPr>
      <w:r w:rsidRPr="009B0B3E">
        <w:rPr>
          <w:rFonts w:ascii="Tahoma" w:hAnsi="Tahoma" w:cs="Tahoma" w:hint="cs"/>
          <w:sz w:val="17"/>
          <w:szCs w:val="17"/>
          <w:rtl/>
        </w:rPr>
        <w:t>המשפט</w:t>
      </w:r>
      <w:r w:rsidRPr="009B0B3E">
        <w:rPr>
          <w:rFonts w:ascii="Tahoma" w:hAnsi="Tahoma" w:cs="Tahoma"/>
          <w:sz w:val="17"/>
          <w:szCs w:val="17"/>
          <w:rtl/>
        </w:rPr>
        <w:t xml:space="preserve"> הבינלאומי </w:t>
      </w:r>
      <w:r w:rsidRPr="009B0B3E">
        <w:rPr>
          <w:rFonts w:ascii="Tahoma" w:hAnsi="Tahoma" w:cs="Tahoma" w:hint="cs"/>
          <w:sz w:val="17"/>
          <w:szCs w:val="17"/>
          <w:rtl/>
        </w:rPr>
        <w:t>ההומניטרי</w:t>
      </w:r>
      <w:r w:rsidRPr="009B0B3E">
        <w:rPr>
          <w:rFonts w:ascii="Tahoma" w:hAnsi="Tahoma" w:cs="Tahoma"/>
          <w:sz w:val="17"/>
          <w:szCs w:val="17"/>
          <w:rtl/>
        </w:rPr>
        <w:t xml:space="preserve"> מאפשר להחיל נורמות של הגנה על הסביבה בעיקר במצבים </w:t>
      </w:r>
      <w:r w:rsidRPr="009B0B3E">
        <w:rPr>
          <w:rFonts w:ascii="Tahoma" w:hAnsi="Tahoma" w:cs="Tahoma" w:hint="cs"/>
          <w:sz w:val="17"/>
          <w:szCs w:val="17"/>
          <w:rtl/>
        </w:rPr>
        <w:t>שבהם אינה</w:t>
      </w:r>
      <w:r w:rsidRPr="009B0B3E">
        <w:rPr>
          <w:rFonts w:ascii="Tahoma" w:hAnsi="Tahoma" w:cs="Tahoma"/>
          <w:sz w:val="17"/>
          <w:szCs w:val="17"/>
          <w:rtl/>
        </w:rPr>
        <w:t xml:space="preserve"> </w:t>
      </w:r>
      <w:r w:rsidRPr="009B0B3E">
        <w:rPr>
          <w:rFonts w:ascii="Tahoma" w:hAnsi="Tahoma" w:cs="Tahoma" w:hint="cs"/>
          <w:sz w:val="17"/>
          <w:szCs w:val="17"/>
          <w:rtl/>
        </w:rPr>
        <w:t>מתנהלת</w:t>
      </w:r>
      <w:r w:rsidRPr="009B0B3E">
        <w:rPr>
          <w:rFonts w:ascii="Tahoma" w:hAnsi="Tahoma" w:cs="Tahoma"/>
          <w:sz w:val="17"/>
          <w:szCs w:val="17"/>
          <w:rtl/>
        </w:rPr>
        <w:t xml:space="preserve"> </w:t>
      </w:r>
      <w:r w:rsidRPr="009B0B3E">
        <w:rPr>
          <w:rFonts w:ascii="Tahoma" w:hAnsi="Tahoma" w:cs="Tahoma" w:hint="cs"/>
          <w:sz w:val="17"/>
          <w:szCs w:val="17"/>
          <w:rtl/>
        </w:rPr>
        <w:t>לחימה</w:t>
      </w:r>
      <w:r w:rsidRPr="009B0B3E">
        <w:rPr>
          <w:rFonts w:ascii="Tahoma" w:hAnsi="Tahoma" w:cs="Tahoma"/>
          <w:sz w:val="17"/>
          <w:szCs w:val="17"/>
          <w:rtl/>
        </w:rPr>
        <w:t xml:space="preserve"> </w:t>
      </w:r>
      <w:r w:rsidRPr="009B0B3E">
        <w:rPr>
          <w:rFonts w:ascii="Tahoma" w:hAnsi="Tahoma" w:cs="Tahoma" w:hint="cs"/>
          <w:sz w:val="17"/>
          <w:szCs w:val="17"/>
          <w:rtl/>
        </w:rPr>
        <w:t>בפועל</w:t>
      </w:r>
      <w:r w:rsidRPr="009B0B3E">
        <w:rPr>
          <w:rFonts w:ascii="Tahoma" w:hAnsi="Tahoma" w:cs="Tahoma"/>
          <w:sz w:val="17"/>
          <w:szCs w:val="17"/>
          <w:rtl/>
        </w:rPr>
        <w:t xml:space="preserve"> </w:t>
      </w:r>
      <w:r w:rsidRPr="009B0B3E">
        <w:rPr>
          <w:rFonts w:ascii="Tahoma" w:hAnsi="Tahoma" w:cs="Tahoma" w:hint="cs"/>
          <w:sz w:val="17"/>
          <w:szCs w:val="17"/>
          <w:rtl/>
        </w:rPr>
        <w:t>כגון</w:t>
      </w:r>
      <w:r w:rsidRPr="009B0B3E">
        <w:rPr>
          <w:rFonts w:ascii="Tahoma" w:hAnsi="Tahoma" w:cs="Tahoma"/>
          <w:sz w:val="17"/>
          <w:szCs w:val="17"/>
          <w:rtl/>
        </w:rPr>
        <w:t xml:space="preserve"> </w:t>
      </w:r>
      <w:r w:rsidRPr="009B0B3E">
        <w:rPr>
          <w:rFonts w:ascii="Tahoma" w:hAnsi="Tahoma" w:cs="Tahoma" w:hint="cs"/>
          <w:sz w:val="17"/>
          <w:szCs w:val="17"/>
          <w:rtl/>
        </w:rPr>
        <w:t>במצב</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כיבוש</w:t>
      </w:r>
      <w:r w:rsidRPr="009B0B3E">
        <w:rPr>
          <w:rFonts w:ascii="Tahoma" w:hAnsi="Tahoma" w:cs="Tahoma"/>
          <w:sz w:val="17"/>
          <w:szCs w:val="17"/>
          <w:rtl/>
        </w:rPr>
        <w:t xml:space="preserve"> </w:t>
      </w:r>
      <w:r w:rsidRPr="009B0B3E">
        <w:rPr>
          <w:rFonts w:ascii="Tahoma" w:hAnsi="Tahoma" w:cs="Tahoma" w:hint="cs"/>
          <w:sz w:val="17"/>
          <w:szCs w:val="17"/>
          <w:rtl/>
        </w:rPr>
        <w:t>ארוך</w:t>
      </w:r>
      <w:r w:rsidRPr="009B0B3E">
        <w:rPr>
          <w:rFonts w:ascii="Tahoma" w:hAnsi="Tahoma" w:cs="Tahoma"/>
          <w:sz w:val="17"/>
          <w:szCs w:val="17"/>
          <w:rtl/>
        </w:rPr>
        <w:t xml:space="preserve"> </w:t>
      </w:r>
      <w:r w:rsidRPr="009B0B3E">
        <w:rPr>
          <w:rFonts w:ascii="Tahoma" w:hAnsi="Tahoma" w:cs="Tahoma" w:hint="cs"/>
          <w:sz w:val="17"/>
          <w:szCs w:val="17"/>
          <w:rtl/>
        </w:rPr>
        <w:t>טווח</w:t>
      </w:r>
      <w:r>
        <w:rPr>
          <w:rStyle w:val="FootnoteReference0"/>
          <w:rFonts w:ascii="Tahoma" w:hAnsi="Tahoma" w:cs="Tahoma"/>
          <w:sz w:val="17"/>
          <w:szCs w:val="17"/>
          <w:rtl/>
        </w:rPr>
        <w:footnoteReference w:id="31"/>
      </w:r>
      <w:r w:rsidRPr="009B0B3E">
        <w:rPr>
          <w:rFonts w:ascii="Tahoma" w:hAnsi="Tahoma" w:cs="Tahoma"/>
          <w:sz w:val="17"/>
          <w:szCs w:val="17"/>
          <w:rtl/>
        </w:rPr>
        <w:t xml:space="preserve">. </w:t>
      </w:r>
      <w:r w:rsidRPr="009B0B3E">
        <w:rPr>
          <w:rFonts w:ascii="Tahoma" w:hAnsi="Tahoma" w:cs="Tahoma" w:hint="cs"/>
          <w:sz w:val="17"/>
          <w:szCs w:val="17"/>
          <w:rtl/>
        </w:rPr>
        <w:t>עקרון</w:t>
      </w:r>
      <w:r w:rsidRPr="009B0B3E">
        <w:rPr>
          <w:rFonts w:ascii="Tahoma" w:hAnsi="Tahoma" w:cs="Tahoma"/>
          <w:sz w:val="17"/>
          <w:szCs w:val="17"/>
          <w:rtl/>
        </w:rPr>
        <w:t xml:space="preserve"> 23 </w:t>
      </w:r>
      <w:r w:rsidRPr="009B0B3E">
        <w:rPr>
          <w:rFonts w:ascii="Tahoma" w:hAnsi="Tahoma" w:cs="Tahoma" w:hint="cs"/>
          <w:sz w:val="17"/>
          <w:szCs w:val="17"/>
          <w:rtl/>
        </w:rPr>
        <w:t>להכרזת</w:t>
      </w:r>
      <w:r w:rsidRPr="009B0B3E">
        <w:rPr>
          <w:rFonts w:ascii="Tahoma" w:hAnsi="Tahoma" w:cs="Tahoma"/>
          <w:sz w:val="17"/>
          <w:szCs w:val="17"/>
          <w:rtl/>
        </w:rPr>
        <w:t xml:space="preserve"> </w:t>
      </w:r>
      <w:r w:rsidRPr="009B0B3E">
        <w:rPr>
          <w:rFonts w:ascii="Tahoma" w:hAnsi="Tahoma" w:cs="Tahoma" w:hint="cs"/>
          <w:sz w:val="17"/>
          <w:szCs w:val="17"/>
          <w:rtl/>
        </w:rPr>
        <w:t>ריו</w:t>
      </w:r>
      <w:r w:rsidRPr="009B0B3E">
        <w:rPr>
          <w:rFonts w:ascii="Tahoma" w:hAnsi="Tahoma" w:cs="Tahoma"/>
          <w:sz w:val="17"/>
          <w:szCs w:val="17"/>
          <w:rtl/>
        </w:rPr>
        <w:t xml:space="preserve"> </w:t>
      </w:r>
      <w:r w:rsidRPr="009B0B3E">
        <w:rPr>
          <w:rFonts w:ascii="Tahoma" w:hAnsi="Tahoma" w:cs="Tahoma" w:hint="cs"/>
          <w:sz w:val="17"/>
          <w:szCs w:val="17"/>
          <w:rtl/>
        </w:rPr>
        <w:t>מ</w:t>
      </w:r>
      <w:r w:rsidRPr="009B0B3E">
        <w:rPr>
          <w:rFonts w:ascii="Tahoma" w:hAnsi="Tahoma" w:cs="Tahoma"/>
          <w:sz w:val="17"/>
          <w:szCs w:val="17"/>
          <w:rtl/>
        </w:rPr>
        <w:t>-1992</w:t>
      </w:r>
      <w:r>
        <w:rPr>
          <w:rStyle w:val="FootnoteReference0"/>
          <w:rFonts w:ascii="Tahoma" w:hAnsi="Tahoma" w:cs="Tahoma"/>
          <w:sz w:val="17"/>
          <w:szCs w:val="17"/>
          <w:rtl/>
        </w:rPr>
        <w:footnoteReference w:id="32"/>
      </w:r>
      <w:r w:rsidRPr="009B0B3E">
        <w:rPr>
          <w:rFonts w:ascii="Tahoma" w:hAnsi="Tahoma" w:cs="Tahoma"/>
          <w:sz w:val="17"/>
          <w:szCs w:val="17"/>
          <w:rtl/>
        </w:rPr>
        <w:t xml:space="preserve"> קובע כי "יש להגן על הסביבה ועל משאבי הטבע של עמים מדוכאים, נשלטים או כבושים". </w:t>
      </w:r>
      <w:r w:rsidRPr="009B0B3E">
        <w:rPr>
          <w:rFonts w:ascii="Tahoma" w:hAnsi="Tahoma" w:cs="Tahoma" w:hint="cs"/>
          <w:sz w:val="17"/>
          <w:szCs w:val="17"/>
          <w:rtl/>
        </w:rPr>
        <w:t>עקרונות</w:t>
      </w:r>
      <w:r w:rsidRPr="009B0B3E">
        <w:rPr>
          <w:rFonts w:ascii="Tahoma" w:hAnsi="Tahoma" w:cs="Tahoma"/>
          <w:sz w:val="17"/>
          <w:szCs w:val="17"/>
          <w:rtl/>
        </w:rPr>
        <w:t xml:space="preserve"> נוספים באותה הכרזה קובעים כי </w:t>
      </w:r>
      <w:r w:rsidRPr="009B0B3E">
        <w:rPr>
          <w:rFonts w:ascii="Tahoma" w:hAnsi="Tahoma" w:cs="Tahoma"/>
          <w:color w:val="000000"/>
          <w:sz w:val="17"/>
          <w:szCs w:val="17"/>
          <w:rtl/>
        </w:rPr>
        <w:t>"שלום, פיתוח והגנת הסביבה תלויים זה בזה ואי-אפשר להפרידם</w:t>
      </w:r>
      <w:r w:rsidRPr="009B0B3E">
        <w:rPr>
          <w:rFonts w:ascii="Tahoma" w:eastAsia="Times New Roman" w:hAnsi="Tahoma" w:cs="Tahoma"/>
          <w:color w:val="000000"/>
          <w:sz w:val="17"/>
          <w:szCs w:val="17"/>
          <w:rtl/>
        </w:rPr>
        <w:t>"</w:t>
      </w:r>
      <w:r w:rsidRPr="009B0B3E">
        <w:rPr>
          <w:rFonts w:ascii="Tahoma" w:eastAsia="Times New Roman" w:hAnsi="Tahoma" w:cs="Tahoma" w:hint="cs"/>
          <w:color w:val="000000"/>
          <w:sz w:val="17"/>
          <w:szCs w:val="17"/>
          <w:rtl/>
        </w:rPr>
        <w:t>,</w:t>
      </w:r>
      <w:r w:rsidRPr="009B0B3E">
        <w:rPr>
          <w:rFonts w:ascii="Tahoma" w:hAnsi="Tahoma" w:cs="Tahoma"/>
          <w:color w:val="000000"/>
          <w:sz w:val="17"/>
          <w:szCs w:val="17"/>
          <w:rtl/>
        </w:rPr>
        <w:t xml:space="preserve"> וכי "מדינות יפתרו את כל מחלוקות הסביבה שלהן בדרכי שלום, תוך שימוש באמצעים הולמים ובהתאם למגילת האו"ם"</w:t>
      </w:r>
      <w:r>
        <w:rPr>
          <w:rStyle w:val="FootnoteReference0"/>
          <w:rFonts w:ascii="Tahoma" w:hAnsi="Tahoma" w:cs="Tahoma"/>
          <w:color w:val="000000"/>
          <w:sz w:val="17"/>
          <w:szCs w:val="17"/>
          <w:rtl/>
        </w:rPr>
        <w:footnoteReference w:id="33"/>
      </w:r>
      <w:r w:rsidRPr="009B0B3E">
        <w:rPr>
          <w:rFonts w:ascii="Tahoma" w:hAnsi="Tahoma" w:cs="Tahoma"/>
          <w:color w:val="000000"/>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עקרונות המשפט הבינלאומי תומכים, אם כן, בחשיבה חוצת גבולות בתחום הסביבתי: הנושאים הסביבתיים מורכבים ומחייבים חשיבה ארוכת טווח, ולכן צדדים יריבים החפצים לגבור על מכשולים ועל מפגעים סביבתיים חייבים לפעול יחד בהבנה שפעולות חד-צדדיות לא ישיגו פתרון לטווח הארוך. </w:t>
      </w:r>
      <w:r w:rsidRPr="009B0B3E">
        <w:rPr>
          <w:rFonts w:ascii="Tahoma" w:hAnsi="Tahoma" w:cs="Tahoma" w:hint="cs"/>
          <w:sz w:val="17"/>
          <w:szCs w:val="17"/>
          <w:rtl/>
        </w:rPr>
        <w:t>בשל אופיים הגלובלי והניטרלי לכאורה, עשויים נושאים אלה לגשר בין יריבים</w:t>
      </w:r>
      <w:r>
        <w:rPr>
          <w:rStyle w:val="FootnoteReference0"/>
          <w:rFonts w:ascii="Tahoma" w:hAnsi="Tahoma" w:cs="Tahoma"/>
          <w:sz w:val="17"/>
          <w:szCs w:val="17"/>
          <w:rtl/>
        </w:rPr>
        <w:footnoteReference w:id="34"/>
      </w:r>
      <w:r w:rsidRPr="009B0B3E">
        <w:rPr>
          <w:rFonts w:ascii="Tahoma" w:hAnsi="Tahoma" w:cs="Tahoma" w:hint="cs"/>
          <w:sz w:val="17"/>
          <w:szCs w:val="17"/>
          <w:rtl/>
        </w:rPr>
        <w:t>.</w:t>
      </w:r>
    </w:p>
    <w:p w:rsidR="00553A75" w:rsidRPr="009B0B3E" w:rsidP="000B6A34">
      <w:pPr>
        <w:tabs>
          <w:tab w:val="left" w:pos="971"/>
        </w:tabs>
        <w:spacing w:line="240" w:lineRule="exact"/>
        <w:ind w:right="2268"/>
        <w:jc w:val="both"/>
        <w:rPr>
          <w:rFonts w:ascii="Tahoma" w:hAnsi="Tahoma" w:cs="Tahoma"/>
          <w:sz w:val="17"/>
          <w:szCs w:val="17"/>
          <w:rtl/>
        </w:rPr>
      </w:pPr>
      <w:r w:rsidRPr="009B0B3E">
        <w:rPr>
          <w:rFonts w:ascii="Tahoma" w:hAnsi="Tahoma" w:cs="Tahoma" w:hint="cs"/>
          <w:sz w:val="17"/>
          <w:szCs w:val="17"/>
          <w:rtl/>
        </w:rPr>
        <w:t>המשפט</w:t>
      </w:r>
      <w:r w:rsidRPr="009B0B3E">
        <w:rPr>
          <w:rFonts w:ascii="Tahoma" w:hAnsi="Tahoma" w:cs="Tahoma"/>
          <w:sz w:val="17"/>
          <w:szCs w:val="17"/>
          <w:rtl/>
        </w:rPr>
        <w:t xml:space="preserve"> הבינלאומי מצדיק חקיקת חוקים לשמירה על איכות הסביבה </w:t>
      </w:r>
      <w:r w:rsidRPr="009B0B3E">
        <w:rPr>
          <w:rFonts w:ascii="Tahoma" w:hAnsi="Tahoma" w:cs="Tahoma" w:hint="cs"/>
          <w:sz w:val="17"/>
          <w:szCs w:val="17"/>
          <w:rtl/>
        </w:rPr>
        <w:t>ועל איכות</w:t>
      </w:r>
      <w:r w:rsidRPr="009B0B3E">
        <w:rPr>
          <w:rFonts w:ascii="Tahoma" w:hAnsi="Tahoma" w:cs="Tahoma"/>
          <w:sz w:val="17"/>
          <w:szCs w:val="17"/>
          <w:rtl/>
        </w:rPr>
        <w:t xml:space="preserve"> חייהם של התושבים על ידי הכובש, למש</w:t>
      </w:r>
      <w:r w:rsidRPr="009B0B3E">
        <w:rPr>
          <w:rFonts w:ascii="Tahoma" w:hAnsi="Tahoma" w:cs="Tahoma" w:hint="cs"/>
          <w:sz w:val="17"/>
          <w:szCs w:val="17"/>
          <w:rtl/>
        </w:rPr>
        <w:t>ל</w:t>
      </w:r>
      <w:r w:rsidRPr="009B0B3E">
        <w:rPr>
          <w:rFonts w:ascii="Tahoma" w:hAnsi="Tahoma" w:cs="Tahoma"/>
          <w:sz w:val="17"/>
          <w:szCs w:val="17"/>
          <w:rtl/>
        </w:rPr>
        <w:t xml:space="preserve"> </w:t>
      </w:r>
      <w:r w:rsidRPr="009B0B3E">
        <w:rPr>
          <w:rFonts w:ascii="Tahoma" w:hAnsi="Tahoma" w:cs="Tahoma" w:hint="cs"/>
          <w:sz w:val="17"/>
          <w:szCs w:val="17"/>
          <w:rtl/>
        </w:rPr>
        <w:t>הצורך</w:t>
      </w:r>
      <w:r w:rsidRPr="009B0B3E">
        <w:rPr>
          <w:rFonts w:ascii="Tahoma" w:hAnsi="Tahoma" w:cs="Tahoma"/>
          <w:sz w:val="17"/>
          <w:szCs w:val="17"/>
          <w:rtl/>
        </w:rPr>
        <w:t xml:space="preserve"> </w:t>
      </w:r>
      <w:r w:rsidRPr="009B0B3E">
        <w:rPr>
          <w:rFonts w:ascii="Tahoma" w:hAnsi="Tahoma" w:cs="Tahoma" w:hint="cs"/>
          <w:sz w:val="17"/>
          <w:szCs w:val="17"/>
          <w:rtl/>
        </w:rPr>
        <w:t>למניעת</w:t>
      </w:r>
      <w:r w:rsidRPr="009B0B3E">
        <w:rPr>
          <w:rFonts w:ascii="Tahoma" w:hAnsi="Tahoma" w:cs="Tahoma"/>
          <w:sz w:val="17"/>
          <w:szCs w:val="17"/>
          <w:rtl/>
        </w:rPr>
        <w:t xml:space="preserve">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מקורות</w:t>
      </w:r>
      <w:r w:rsidRPr="009B0B3E">
        <w:rPr>
          <w:rFonts w:ascii="Tahoma" w:hAnsi="Tahoma" w:cs="Tahoma"/>
          <w:sz w:val="17"/>
          <w:szCs w:val="17"/>
          <w:rtl/>
        </w:rPr>
        <w:t xml:space="preserve"> </w:t>
      </w:r>
      <w:r w:rsidRPr="009B0B3E">
        <w:rPr>
          <w:rFonts w:ascii="Tahoma" w:hAnsi="Tahoma" w:cs="Tahoma" w:hint="cs"/>
          <w:sz w:val="17"/>
          <w:szCs w:val="17"/>
          <w:rtl/>
        </w:rPr>
        <w:t>מים ואוויר.</w:t>
      </w:r>
      <w:r w:rsidRPr="009B0B3E">
        <w:rPr>
          <w:rFonts w:ascii="Tahoma" w:hAnsi="Tahoma" w:cs="Tahoma"/>
          <w:sz w:val="17"/>
          <w:szCs w:val="17"/>
          <w:rtl/>
        </w:rPr>
        <w:t xml:space="preserve"> </w:t>
      </w:r>
      <w:r w:rsidRPr="009B0B3E">
        <w:rPr>
          <w:rFonts w:ascii="Tahoma" w:hAnsi="Tahoma" w:cs="Tahoma" w:hint="cs"/>
          <w:sz w:val="17"/>
          <w:szCs w:val="17"/>
          <w:rtl/>
        </w:rPr>
        <w:t>בית</w:t>
      </w:r>
      <w:r w:rsidRPr="009B0B3E">
        <w:rPr>
          <w:rFonts w:ascii="Tahoma" w:hAnsi="Tahoma" w:cs="Tahoma"/>
          <w:sz w:val="17"/>
          <w:szCs w:val="17"/>
          <w:rtl/>
        </w:rPr>
        <w:t xml:space="preserve"> המשפט העליון </w:t>
      </w:r>
      <w:r w:rsidRPr="009B0B3E">
        <w:rPr>
          <w:rFonts w:ascii="Tahoma" w:hAnsi="Tahoma" w:cs="Tahoma" w:hint="cs"/>
          <w:sz w:val="17"/>
          <w:szCs w:val="17"/>
          <w:rtl/>
        </w:rPr>
        <w:t>הצדיק מגמה זו כבר</w:t>
      </w:r>
      <w:r w:rsidRPr="009B0B3E">
        <w:rPr>
          <w:rFonts w:ascii="Tahoma" w:hAnsi="Tahoma" w:cs="Tahoma"/>
          <w:sz w:val="17"/>
          <w:szCs w:val="17"/>
          <w:rtl/>
        </w:rPr>
        <w:t xml:space="preserve"> בשנות </w:t>
      </w:r>
      <w:r w:rsidRPr="009B0B3E">
        <w:rPr>
          <w:rFonts w:ascii="Tahoma" w:hAnsi="Tahoma" w:cs="Tahoma" w:hint="cs"/>
          <w:sz w:val="17"/>
          <w:szCs w:val="17"/>
          <w:rtl/>
        </w:rPr>
        <w:t>השבעים בקובעו</w:t>
      </w:r>
      <w:r w:rsidRPr="009B0B3E">
        <w:rPr>
          <w:rFonts w:ascii="Tahoma" w:hAnsi="Tahoma" w:cs="Tahoma"/>
          <w:sz w:val="17"/>
          <w:szCs w:val="17"/>
          <w:rtl/>
        </w:rPr>
        <w:t xml:space="preserve"> כי "חובתו של המחזיק כלפי האוכלוסייה האזרחית אפילו מחייבת אותו לשנות מן החוקים, שכן צרכי החברה משתנים במרוצת הזמן"</w:t>
      </w:r>
      <w:r>
        <w:rPr>
          <w:rStyle w:val="FootnoteReference0"/>
          <w:rFonts w:ascii="Tahoma" w:hAnsi="Tahoma" w:cs="Tahoma"/>
          <w:sz w:val="17"/>
          <w:szCs w:val="17"/>
          <w:rtl/>
        </w:rPr>
        <w:footnoteReference w:id="35"/>
      </w:r>
      <w:r w:rsidRPr="009B0B3E">
        <w:rPr>
          <w:rFonts w:ascii="Tahoma" w:hAnsi="Tahoma" w:cs="Tahoma"/>
          <w:sz w:val="17"/>
          <w:szCs w:val="17"/>
          <w:rtl/>
        </w:rPr>
        <w:t>.</w:t>
      </w:r>
    </w:p>
    <w:p w:rsidR="00553A75" w:rsidP="000B6A34">
      <w:pPr>
        <w:pStyle w:val="KOT5"/>
        <w:rPr>
          <w:rtl/>
        </w:rPr>
      </w:pPr>
      <w:r>
        <w:rPr>
          <w:rFonts w:hint="cs"/>
          <w:rtl/>
        </w:rPr>
        <w:t>הדין המקומי</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בהתאם</w:t>
      </w:r>
      <w:r w:rsidRPr="009B0B3E">
        <w:rPr>
          <w:rFonts w:ascii="Tahoma" w:hAnsi="Tahoma" w:cs="Tahoma"/>
          <w:sz w:val="17"/>
          <w:szCs w:val="17"/>
          <w:rtl/>
        </w:rPr>
        <w:t xml:space="preserve"> </w:t>
      </w:r>
      <w:r w:rsidRPr="009B0B3E">
        <w:rPr>
          <w:rFonts w:ascii="Tahoma" w:hAnsi="Tahoma" w:cs="Tahoma" w:hint="cs"/>
          <w:sz w:val="17"/>
          <w:szCs w:val="17"/>
          <w:rtl/>
        </w:rPr>
        <w:t>למגבלות</w:t>
      </w:r>
      <w:r w:rsidRPr="009B0B3E">
        <w:rPr>
          <w:rFonts w:ascii="Tahoma" w:hAnsi="Tahoma" w:cs="Tahoma"/>
          <w:sz w:val="17"/>
          <w:szCs w:val="17"/>
          <w:rtl/>
        </w:rPr>
        <w:t xml:space="preserve"> </w:t>
      </w:r>
      <w:r w:rsidRPr="009B0B3E">
        <w:rPr>
          <w:rFonts w:ascii="Tahoma" w:hAnsi="Tahoma" w:cs="Tahoma" w:hint="cs"/>
          <w:sz w:val="17"/>
          <w:szCs w:val="17"/>
          <w:rtl/>
        </w:rPr>
        <w:t>שחלות</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פי</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הבינלאומי</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החל</w:t>
      </w:r>
      <w:r w:rsidRPr="009B0B3E">
        <w:rPr>
          <w:rFonts w:ascii="Tahoma" w:hAnsi="Tahoma" w:cs="Tahoma"/>
          <w:sz w:val="17"/>
          <w:szCs w:val="17"/>
          <w:rtl/>
        </w:rPr>
        <w:t xml:space="preserve"> </w:t>
      </w:r>
      <w:r w:rsidRPr="009B0B3E">
        <w:rPr>
          <w:rFonts w:ascii="Tahoma" w:hAnsi="Tahoma" w:cs="Tahoma" w:hint="cs"/>
          <w:sz w:val="17"/>
          <w:szCs w:val="17"/>
          <w:rtl/>
        </w:rPr>
        <w:t>ביו</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שהיה</w:t>
      </w:r>
      <w:r w:rsidRPr="009B0B3E">
        <w:rPr>
          <w:rFonts w:ascii="Tahoma" w:hAnsi="Tahoma" w:cs="Tahoma"/>
          <w:sz w:val="17"/>
          <w:szCs w:val="17"/>
          <w:rtl/>
        </w:rPr>
        <w:t xml:space="preserve"> </w:t>
      </w:r>
      <w:r w:rsidRPr="009B0B3E">
        <w:rPr>
          <w:rFonts w:ascii="Tahoma" w:hAnsi="Tahoma" w:cs="Tahoma" w:hint="cs"/>
          <w:sz w:val="17"/>
          <w:szCs w:val="17"/>
          <w:rtl/>
        </w:rPr>
        <w:t>קיים</w:t>
      </w:r>
      <w:r w:rsidRPr="009B0B3E">
        <w:rPr>
          <w:rFonts w:ascii="Tahoma" w:hAnsi="Tahoma" w:cs="Tahoma"/>
          <w:sz w:val="17"/>
          <w:szCs w:val="17"/>
          <w:rtl/>
        </w:rPr>
        <w:t xml:space="preserve"> </w:t>
      </w:r>
      <w:r w:rsidRPr="009B0B3E">
        <w:rPr>
          <w:rFonts w:ascii="Tahoma" w:hAnsi="Tahoma" w:cs="Tahoma" w:hint="cs"/>
          <w:sz w:val="17"/>
          <w:szCs w:val="17"/>
          <w:rtl/>
        </w:rPr>
        <w:t>לפני</w:t>
      </w:r>
      <w:r w:rsidRPr="009B0B3E">
        <w:rPr>
          <w:rFonts w:ascii="Tahoma" w:hAnsi="Tahoma" w:cs="Tahoma"/>
          <w:sz w:val="17"/>
          <w:szCs w:val="17"/>
          <w:rtl/>
        </w:rPr>
        <w:t xml:space="preserve"> </w:t>
      </w:r>
      <w:r w:rsidRPr="009B0B3E">
        <w:rPr>
          <w:rFonts w:ascii="Tahoma" w:hAnsi="Tahoma" w:cs="Tahoma" w:hint="cs"/>
          <w:sz w:val="17"/>
          <w:szCs w:val="17"/>
          <w:rtl/>
        </w:rPr>
        <w:t>כניסת</w:t>
      </w:r>
      <w:r w:rsidRPr="009B0B3E">
        <w:rPr>
          <w:rFonts w:ascii="Tahoma" w:hAnsi="Tahoma" w:cs="Tahoma"/>
          <w:sz w:val="17"/>
          <w:szCs w:val="17"/>
          <w:rtl/>
        </w:rPr>
        <w:t xml:space="preserve"> </w:t>
      </w:r>
      <w:r w:rsidRPr="009B0B3E">
        <w:rPr>
          <w:rFonts w:ascii="Tahoma" w:hAnsi="Tahoma" w:cs="Tahoma" w:hint="cs"/>
          <w:sz w:val="17"/>
          <w:szCs w:val="17"/>
          <w:rtl/>
        </w:rPr>
        <w:t>צה</w:t>
      </w:r>
      <w:r w:rsidRPr="009B0B3E">
        <w:rPr>
          <w:rFonts w:ascii="Tahoma" w:hAnsi="Tahoma" w:cs="Tahoma"/>
          <w:sz w:val="17"/>
          <w:szCs w:val="17"/>
          <w:rtl/>
        </w:rPr>
        <w:t>"</w:t>
      </w:r>
      <w:r w:rsidRPr="009B0B3E">
        <w:rPr>
          <w:rFonts w:ascii="Tahoma" w:hAnsi="Tahoma" w:cs="Tahoma" w:hint="cs"/>
          <w:sz w:val="17"/>
          <w:szCs w:val="17"/>
          <w:rtl/>
        </w:rPr>
        <w:t>ל</w:t>
      </w:r>
      <w:r w:rsidRPr="009B0B3E">
        <w:rPr>
          <w:rFonts w:ascii="Tahoma" w:hAnsi="Tahoma" w:cs="Tahoma"/>
          <w:sz w:val="17"/>
          <w:szCs w:val="17"/>
          <w:rtl/>
        </w:rPr>
        <w:t xml:space="preserve"> </w:t>
      </w:r>
      <w:r w:rsidRPr="009B0B3E">
        <w:rPr>
          <w:rFonts w:ascii="Tahoma" w:hAnsi="Tahoma" w:cs="Tahoma" w:hint="cs"/>
          <w:sz w:val="17"/>
          <w:szCs w:val="17"/>
          <w:rtl/>
        </w:rPr>
        <w:t>לאזור</w:t>
      </w:r>
      <w:r w:rsidRPr="009B0B3E">
        <w:rPr>
          <w:rFonts w:ascii="Tahoma" w:hAnsi="Tahoma" w:cs="Tahoma"/>
          <w:sz w:val="17"/>
          <w:szCs w:val="17"/>
          <w:rtl/>
        </w:rPr>
        <w:t xml:space="preserve"> </w:t>
      </w:r>
      <w:r w:rsidRPr="009B0B3E">
        <w:rPr>
          <w:rFonts w:ascii="Tahoma" w:hAnsi="Tahoma" w:cs="Tahoma" w:hint="cs"/>
          <w:sz w:val="17"/>
          <w:szCs w:val="17"/>
          <w:rtl/>
        </w:rPr>
        <w:t>ב</w:t>
      </w:r>
      <w:r w:rsidRPr="009B0B3E">
        <w:rPr>
          <w:rFonts w:ascii="Tahoma" w:hAnsi="Tahoma" w:cs="Tahoma"/>
          <w:sz w:val="17"/>
          <w:szCs w:val="17"/>
          <w:rtl/>
        </w:rPr>
        <w:t xml:space="preserve">-1967, </w:t>
      </w:r>
      <w:r w:rsidRPr="009B0B3E">
        <w:rPr>
          <w:rFonts w:ascii="Tahoma" w:hAnsi="Tahoma" w:cs="Tahoma" w:hint="cs"/>
          <w:sz w:val="17"/>
          <w:szCs w:val="17"/>
          <w:rtl/>
        </w:rPr>
        <w:t>ככלל</w:t>
      </w:r>
      <w:r w:rsidRPr="009B0B3E">
        <w:rPr>
          <w:rFonts w:ascii="Tahoma" w:hAnsi="Tahoma" w:cs="Tahoma"/>
          <w:sz w:val="17"/>
          <w:szCs w:val="17"/>
          <w:rtl/>
        </w:rPr>
        <w:t xml:space="preserve"> </w:t>
      </w:r>
      <w:r w:rsidRPr="009B0B3E">
        <w:rPr>
          <w:rFonts w:ascii="Tahoma" w:hAnsi="Tahoma" w:cs="Tahoma" w:hint="cs"/>
          <w:sz w:val="17"/>
          <w:szCs w:val="17"/>
          <w:rtl/>
        </w:rPr>
        <w:t>הדין</w:t>
      </w:r>
      <w:r w:rsidRPr="009B0B3E">
        <w:rPr>
          <w:rFonts w:ascii="Tahoma" w:hAnsi="Tahoma" w:cs="Tahoma"/>
          <w:sz w:val="17"/>
          <w:szCs w:val="17"/>
          <w:rtl/>
        </w:rPr>
        <w:t xml:space="preserve"> </w:t>
      </w:r>
      <w:r w:rsidRPr="009B0B3E">
        <w:rPr>
          <w:rFonts w:ascii="Tahoma" w:hAnsi="Tahoma" w:cs="Tahoma" w:hint="cs"/>
          <w:sz w:val="17"/>
          <w:szCs w:val="17"/>
          <w:rtl/>
        </w:rPr>
        <w:t>הירדני</w:t>
      </w:r>
      <w:r w:rsidRPr="009B0B3E">
        <w:rPr>
          <w:rFonts w:ascii="Tahoma" w:hAnsi="Tahoma" w:cs="Tahoma"/>
          <w:sz w:val="17"/>
          <w:szCs w:val="17"/>
          <w:rtl/>
        </w:rPr>
        <w:t xml:space="preserve">, בתוספת </w:t>
      </w:r>
      <w:r w:rsidRPr="009B0B3E">
        <w:rPr>
          <w:rFonts w:ascii="Tahoma" w:hAnsi="Tahoma" w:cs="Tahoma" w:hint="cs"/>
          <w:sz w:val="17"/>
          <w:szCs w:val="17"/>
          <w:rtl/>
        </w:rPr>
        <w:t>השינויים</w:t>
      </w:r>
      <w:r w:rsidRPr="009B0B3E">
        <w:rPr>
          <w:rFonts w:ascii="Tahoma" w:hAnsi="Tahoma" w:cs="Tahoma"/>
          <w:sz w:val="17"/>
          <w:szCs w:val="17"/>
          <w:rtl/>
        </w:rPr>
        <w:t xml:space="preserve"> </w:t>
      </w:r>
      <w:r w:rsidRPr="009B0B3E">
        <w:rPr>
          <w:rFonts w:ascii="Tahoma" w:hAnsi="Tahoma" w:cs="Tahoma" w:hint="cs"/>
          <w:sz w:val="17"/>
          <w:szCs w:val="17"/>
          <w:rtl/>
        </w:rPr>
        <w:t>שנערכו</w:t>
      </w:r>
      <w:r w:rsidRPr="009B0B3E">
        <w:rPr>
          <w:rFonts w:ascii="Tahoma" w:hAnsi="Tahoma" w:cs="Tahoma"/>
          <w:sz w:val="17"/>
          <w:szCs w:val="17"/>
          <w:rtl/>
        </w:rPr>
        <w:t xml:space="preserve"> </w:t>
      </w:r>
      <w:r w:rsidRPr="009B0B3E">
        <w:rPr>
          <w:rFonts w:ascii="Tahoma" w:hAnsi="Tahoma" w:cs="Tahoma" w:hint="cs"/>
          <w:sz w:val="17"/>
          <w:szCs w:val="17"/>
          <w:rtl/>
        </w:rPr>
        <w:t>בדין</w:t>
      </w:r>
      <w:r w:rsidRPr="009B0B3E">
        <w:rPr>
          <w:rFonts w:ascii="Tahoma" w:hAnsi="Tahoma" w:cs="Tahoma"/>
          <w:sz w:val="17"/>
          <w:szCs w:val="17"/>
          <w:rtl/>
        </w:rPr>
        <w:t xml:space="preserve"> </w:t>
      </w:r>
      <w:r w:rsidRPr="009B0B3E">
        <w:rPr>
          <w:rFonts w:ascii="Tahoma" w:hAnsi="Tahoma" w:cs="Tahoma" w:hint="cs"/>
          <w:sz w:val="17"/>
          <w:szCs w:val="17"/>
          <w:rtl/>
        </w:rPr>
        <w:t>באמצעות</w:t>
      </w:r>
      <w:r w:rsidRPr="009B0B3E">
        <w:rPr>
          <w:rFonts w:ascii="Tahoma" w:hAnsi="Tahoma" w:cs="Tahoma"/>
          <w:sz w:val="17"/>
          <w:szCs w:val="17"/>
          <w:rtl/>
        </w:rPr>
        <w:t xml:space="preserve"> </w:t>
      </w:r>
      <w:r w:rsidRPr="009B0B3E">
        <w:rPr>
          <w:rFonts w:ascii="Tahoma" w:hAnsi="Tahoma" w:cs="Tahoma" w:hint="cs"/>
          <w:sz w:val="17"/>
          <w:szCs w:val="17"/>
          <w:rtl/>
        </w:rPr>
        <w:t>תחיקת</w:t>
      </w:r>
      <w:r w:rsidRPr="009B0B3E">
        <w:rPr>
          <w:rFonts w:ascii="Tahoma" w:hAnsi="Tahoma" w:cs="Tahoma"/>
          <w:sz w:val="17"/>
          <w:szCs w:val="17"/>
          <w:rtl/>
        </w:rPr>
        <w:t xml:space="preserve"> </w:t>
      </w:r>
      <w:r w:rsidRPr="009B0B3E">
        <w:rPr>
          <w:rFonts w:ascii="Tahoma" w:hAnsi="Tahoma" w:cs="Tahoma" w:hint="cs"/>
          <w:sz w:val="17"/>
          <w:szCs w:val="17"/>
          <w:rtl/>
        </w:rPr>
        <w:t>הביטחון</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ימינו</w:t>
      </w:r>
      <w:r w:rsidRPr="009B0B3E">
        <w:rPr>
          <w:rFonts w:ascii="Tahoma" w:hAnsi="Tahoma" w:cs="Tahoma"/>
          <w:sz w:val="17"/>
          <w:szCs w:val="17"/>
          <w:rtl/>
        </w:rPr>
        <w:t xml:space="preserve">. </w:t>
      </w:r>
      <w:r w:rsidRPr="009B0B3E">
        <w:rPr>
          <w:rFonts w:ascii="Tahoma" w:hAnsi="Tahoma" w:cs="Tahoma" w:hint="cs"/>
          <w:sz w:val="17"/>
          <w:szCs w:val="17"/>
          <w:rtl/>
        </w:rPr>
        <w:t>בעל</w:t>
      </w:r>
      <w:r w:rsidRPr="009B0B3E">
        <w:rPr>
          <w:rFonts w:ascii="Tahoma" w:hAnsi="Tahoma" w:cs="Tahoma"/>
          <w:sz w:val="17"/>
          <w:szCs w:val="17"/>
          <w:rtl/>
        </w:rPr>
        <w:t xml:space="preserve"> </w:t>
      </w:r>
      <w:r w:rsidRPr="009B0B3E">
        <w:rPr>
          <w:rFonts w:ascii="Tahoma" w:hAnsi="Tahoma" w:cs="Tahoma" w:hint="cs"/>
          <w:sz w:val="17"/>
          <w:szCs w:val="17"/>
          <w:rtl/>
        </w:rPr>
        <w:t>הסמכות</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 xml:space="preserve"> </w:t>
      </w:r>
      <w:r w:rsidRPr="009B0B3E">
        <w:rPr>
          <w:rFonts w:ascii="Tahoma" w:hAnsi="Tahoma" w:cs="Tahoma" w:hint="cs"/>
          <w:sz w:val="17"/>
          <w:szCs w:val="17"/>
          <w:rtl/>
        </w:rPr>
        <w:t>התפוס</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מפקד</w:t>
      </w:r>
      <w:r w:rsidRPr="009B0B3E">
        <w:rPr>
          <w:rFonts w:ascii="Tahoma" w:hAnsi="Tahoma" w:cs="Tahoma"/>
          <w:sz w:val="17"/>
          <w:szCs w:val="17"/>
          <w:rtl/>
        </w:rPr>
        <w:t xml:space="preserve"> </w:t>
      </w:r>
      <w:r w:rsidRPr="009B0B3E">
        <w:rPr>
          <w:rFonts w:ascii="Tahoma" w:hAnsi="Tahoma" w:cs="Tahoma" w:hint="cs"/>
          <w:sz w:val="17"/>
          <w:szCs w:val="17"/>
          <w:rtl/>
        </w:rPr>
        <w:t>הכוח</w:t>
      </w:r>
      <w:r w:rsidRPr="009B0B3E">
        <w:rPr>
          <w:rFonts w:ascii="Tahoma" w:hAnsi="Tahoma" w:cs="Tahoma"/>
          <w:sz w:val="17"/>
          <w:szCs w:val="17"/>
          <w:rtl/>
        </w:rPr>
        <w:t xml:space="preserve"> </w:t>
      </w:r>
      <w:r w:rsidRPr="009B0B3E">
        <w:rPr>
          <w:rFonts w:ascii="Tahoma" w:hAnsi="Tahoma" w:cs="Tahoma" w:hint="cs"/>
          <w:sz w:val="17"/>
          <w:szCs w:val="17"/>
          <w:rtl/>
        </w:rPr>
        <w:t>הצבאי</w:t>
      </w:r>
      <w:r w:rsidRPr="009B0B3E">
        <w:rPr>
          <w:rFonts w:ascii="Tahoma" w:hAnsi="Tahoma" w:cs="Tahoma"/>
          <w:sz w:val="17"/>
          <w:szCs w:val="17"/>
          <w:rtl/>
        </w:rPr>
        <w:t xml:space="preserve">, </w:t>
      </w:r>
      <w:r w:rsidRPr="009B0B3E">
        <w:rPr>
          <w:rFonts w:ascii="Tahoma" w:hAnsi="Tahoma" w:cs="Tahoma" w:hint="cs"/>
          <w:sz w:val="17"/>
          <w:szCs w:val="17"/>
          <w:rtl/>
        </w:rPr>
        <w:t>ולא</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האם</w:t>
      </w:r>
      <w:r w:rsidRPr="009B0B3E">
        <w:rPr>
          <w:rFonts w:ascii="Tahoma" w:hAnsi="Tahoma" w:cs="Tahoma"/>
          <w:sz w:val="17"/>
          <w:szCs w:val="17"/>
          <w:rtl/>
        </w:rPr>
        <w:t xml:space="preserve"> </w:t>
      </w:r>
      <w:r w:rsidRPr="009B0B3E">
        <w:rPr>
          <w:rFonts w:ascii="Tahoma" w:hAnsi="Tahoma" w:cs="Tahoma" w:hint="cs"/>
          <w:sz w:val="17"/>
          <w:szCs w:val="17"/>
          <w:rtl/>
        </w:rPr>
        <w:t>שמטעמה</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פועל</w:t>
      </w:r>
      <w:r w:rsidRPr="009B0B3E">
        <w:rPr>
          <w:rFonts w:ascii="Tahoma" w:hAnsi="Tahoma" w:cs="Tahoma"/>
          <w:sz w:val="17"/>
          <w:szCs w:val="17"/>
          <w:rtl/>
        </w:rPr>
        <w:t xml:space="preserve">, </w:t>
      </w:r>
      <w:r w:rsidRPr="009B0B3E">
        <w:rPr>
          <w:rFonts w:ascii="Tahoma" w:hAnsi="Tahoma" w:cs="Tahoma" w:hint="cs"/>
          <w:sz w:val="17"/>
          <w:szCs w:val="17"/>
          <w:rtl/>
        </w:rPr>
        <w:t>והוא</w:t>
      </w:r>
      <w:r w:rsidRPr="009B0B3E">
        <w:rPr>
          <w:rFonts w:ascii="Tahoma" w:hAnsi="Tahoma" w:cs="Tahoma"/>
          <w:sz w:val="17"/>
          <w:szCs w:val="17"/>
          <w:rtl/>
        </w:rPr>
        <w:t xml:space="preserve"> </w:t>
      </w:r>
      <w:r w:rsidRPr="009B0B3E">
        <w:rPr>
          <w:rFonts w:ascii="Tahoma" w:hAnsi="Tahoma" w:cs="Tahoma" w:hint="cs"/>
          <w:sz w:val="17"/>
          <w:szCs w:val="17"/>
          <w:rtl/>
        </w:rPr>
        <w:t>בא</w:t>
      </w:r>
      <w:r w:rsidRPr="009B0B3E">
        <w:rPr>
          <w:rFonts w:ascii="Tahoma" w:hAnsi="Tahoma" w:cs="Tahoma"/>
          <w:sz w:val="17"/>
          <w:szCs w:val="17"/>
          <w:rtl/>
        </w:rPr>
        <w:t xml:space="preserve"> </w:t>
      </w:r>
      <w:r w:rsidRPr="009B0B3E">
        <w:rPr>
          <w:rFonts w:ascii="Tahoma" w:hAnsi="Tahoma" w:cs="Tahoma" w:hint="cs"/>
          <w:sz w:val="17"/>
          <w:szCs w:val="17"/>
          <w:rtl/>
        </w:rPr>
        <w:t>בנעלי</w:t>
      </w:r>
      <w:r w:rsidRPr="009B0B3E">
        <w:rPr>
          <w:rFonts w:ascii="Tahoma" w:hAnsi="Tahoma" w:cs="Tahoma"/>
          <w:sz w:val="17"/>
          <w:szCs w:val="17"/>
          <w:rtl/>
        </w:rPr>
        <w:t xml:space="preserve"> </w:t>
      </w:r>
      <w:r w:rsidRPr="009B0B3E">
        <w:rPr>
          <w:rFonts w:ascii="Tahoma" w:hAnsi="Tahoma" w:cs="Tahoma" w:hint="cs"/>
          <w:sz w:val="17"/>
          <w:szCs w:val="17"/>
          <w:rtl/>
        </w:rPr>
        <w:t>הריבון</w:t>
      </w:r>
      <w:r w:rsidRPr="009B0B3E">
        <w:rPr>
          <w:rFonts w:ascii="Tahoma" w:hAnsi="Tahoma" w:cs="Tahoma"/>
          <w:sz w:val="17"/>
          <w:szCs w:val="17"/>
          <w:rtl/>
        </w:rPr>
        <w:t xml:space="preserve"> </w:t>
      </w:r>
      <w:r w:rsidRPr="009B0B3E">
        <w:rPr>
          <w:rFonts w:ascii="Tahoma" w:hAnsi="Tahoma" w:cs="Tahoma" w:hint="cs"/>
          <w:sz w:val="17"/>
          <w:szCs w:val="17"/>
          <w:rtl/>
        </w:rPr>
        <w:t>ששלט</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 xml:space="preserve"> </w:t>
      </w:r>
      <w:r w:rsidRPr="009B0B3E">
        <w:rPr>
          <w:rFonts w:ascii="Tahoma" w:hAnsi="Tahoma" w:cs="Tahoma" w:hint="cs"/>
          <w:sz w:val="17"/>
          <w:szCs w:val="17"/>
          <w:rtl/>
        </w:rPr>
        <w:t>ערב</w:t>
      </w:r>
      <w:r w:rsidRPr="009B0B3E">
        <w:rPr>
          <w:rFonts w:ascii="Tahoma" w:hAnsi="Tahoma" w:cs="Tahoma"/>
          <w:sz w:val="17"/>
          <w:szCs w:val="17"/>
          <w:rtl/>
        </w:rPr>
        <w:t xml:space="preserve"> </w:t>
      </w:r>
      <w:r w:rsidRPr="009B0B3E">
        <w:rPr>
          <w:rFonts w:ascii="Tahoma" w:hAnsi="Tahoma" w:cs="Tahoma" w:hint="cs"/>
          <w:sz w:val="17"/>
          <w:szCs w:val="17"/>
          <w:rtl/>
        </w:rPr>
        <w:t>תפיסתו</w:t>
      </w:r>
      <w:r w:rsidRPr="009B0B3E">
        <w:rPr>
          <w:rFonts w:ascii="Tahoma" w:hAnsi="Tahoma" w:cs="Tahoma"/>
          <w:sz w:val="17"/>
          <w:szCs w:val="17"/>
          <w:rtl/>
        </w:rPr>
        <w:t xml:space="preserve">. </w:t>
      </w:r>
      <w:r w:rsidRPr="009B0B3E">
        <w:rPr>
          <w:rFonts w:ascii="Tahoma" w:hAnsi="Tahoma" w:cs="Tahoma" w:hint="cs"/>
          <w:sz w:val="17"/>
          <w:szCs w:val="17"/>
          <w:rtl/>
        </w:rPr>
        <w:t>אלוף</w:t>
      </w:r>
      <w:r w:rsidRPr="009B0B3E">
        <w:rPr>
          <w:rFonts w:ascii="Tahoma" w:hAnsi="Tahoma" w:cs="Tahoma"/>
          <w:sz w:val="17"/>
          <w:szCs w:val="17"/>
          <w:rtl/>
        </w:rPr>
        <w:t xml:space="preserve"> </w:t>
      </w:r>
      <w:r w:rsidRPr="009B0B3E">
        <w:rPr>
          <w:rFonts w:ascii="Tahoma" w:hAnsi="Tahoma" w:cs="Tahoma" w:hint="cs"/>
          <w:sz w:val="17"/>
          <w:szCs w:val="17"/>
          <w:rtl/>
        </w:rPr>
        <w:t>פיקוד</w:t>
      </w:r>
      <w:r w:rsidRPr="009B0B3E">
        <w:rPr>
          <w:rFonts w:ascii="Tahoma" w:hAnsi="Tahoma" w:cs="Tahoma"/>
          <w:sz w:val="17"/>
          <w:szCs w:val="17"/>
          <w:rtl/>
        </w:rPr>
        <w:t xml:space="preserve"> </w:t>
      </w:r>
      <w:r w:rsidRPr="009B0B3E">
        <w:rPr>
          <w:rFonts w:ascii="Tahoma" w:hAnsi="Tahoma" w:cs="Tahoma" w:hint="cs"/>
          <w:sz w:val="17"/>
          <w:szCs w:val="17"/>
          <w:rtl/>
        </w:rPr>
        <w:t>המרכז</w:t>
      </w:r>
      <w:r w:rsidRPr="009B0B3E">
        <w:rPr>
          <w:rFonts w:ascii="Tahoma" w:hAnsi="Tahoma" w:cs="Tahoma"/>
          <w:sz w:val="17"/>
          <w:szCs w:val="17"/>
          <w:rtl/>
        </w:rPr>
        <w:t xml:space="preserve"> </w:t>
      </w:r>
      <w:r w:rsidRPr="009B0B3E">
        <w:rPr>
          <w:rFonts w:ascii="Tahoma" w:hAnsi="Tahoma" w:cs="Tahoma" w:hint="cs"/>
          <w:sz w:val="17"/>
          <w:szCs w:val="17"/>
          <w:rtl/>
        </w:rPr>
        <w:t>בצה</w:t>
      </w:r>
      <w:r w:rsidRPr="009B0B3E">
        <w:rPr>
          <w:rFonts w:ascii="Tahoma" w:hAnsi="Tahoma" w:cs="Tahoma"/>
          <w:sz w:val="17"/>
          <w:szCs w:val="17"/>
          <w:rtl/>
        </w:rPr>
        <w:t xml:space="preserve">"ל </w:t>
      </w:r>
      <w:r w:rsidRPr="009B0B3E">
        <w:rPr>
          <w:rFonts w:ascii="Tahoma" w:hAnsi="Tahoma" w:cs="Tahoma" w:hint="cs"/>
          <w:sz w:val="17"/>
          <w:szCs w:val="17"/>
          <w:rtl/>
        </w:rPr>
        <w:t>נחשב</w:t>
      </w:r>
      <w:r w:rsidRPr="009B0B3E">
        <w:rPr>
          <w:rFonts w:ascii="Tahoma" w:hAnsi="Tahoma" w:cs="Tahoma"/>
          <w:sz w:val="17"/>
          <w:szCs w:val="17"/>
          <w:rtl/>
        </w:rPr>
        <w:t xml:space="preserve"> </w:t>
      </w:r>
      <w:r w:rsidRPr="009B0B3E">
        <w:rPr>
          <w:rFonts w:ascii="Tahoma" w:hAnsi="Tahoma" w:cs="Tahoma" w:hint="cs"/>
          <w:sz w:val="17"/>
          <w:szCs w:val="17"/>
          <w:rtl/>
        </w:rPr>
        <w:t>למפקד</w:t>
      </w:r>
      <w:r w:rsidRPr="009B0B3E">
        <w:rPr>
          <w:rFonts w:ascii="Tahoma" w:hAnsi="Tahoma" w:cs="Tahoma"/>
          <w:sz w:val="17"/>
          <w:szCs w:val="17"/>
          <w:rtl/>
        </w:rPr>
        <w:t xml:space="preserve"> </w:t>
      </w:r>
      <w:r w:rsidRPr="009B0B3E">
        <w:rPr>
          <w:rFonts w:ascii="Tahoma" w:hAnsi="Tahoma" w:cs="Tahoma" w:hint="cs"/>
          <w:sz w:val="17"/>
          <w:szCs w:val="17"/>
          <w:rtl/>
        </w:rPr>
        <w:t>הצבאי</w:t>
      </w:r>
      <w:r w:rsidRPr="009B0B3E">
        <w:rPr>
          <w:rFonts w:ascii="Tahoma" w:hAnsi="Tahoma" w:cs="Tahoma"/>
          <w:sz w:val="17"/>
          <w:szCs w:val="17"/>
          <w:rtl/>
        </w:rPr>
        <w:t xml:space="preserve"> </w:t>
      </w:r>
      <w:r w:rsidRPr="009B0B3E">
        <w:rPr>
          <w:rFonts w:ascii="Tahoma" w:hAnsi="Tahoma" w:cs="Tahoma" w:hint="cs"/>
          <w:sz w:val="17"/>
          <w:szCs w:val="17"/>
          <w:rtl/>
        </w:rPr>
        <w:t>העליון</w:t>
      </w:r>
      <w:r w:rsidRPr="009B0B3E">
        <w:rPr>
          <w:rFonts w:ascii="Tahoma" w:hAnsi="Tahoma" w:cs="Tahoma"/>
          <w:sz w:val="17"/>
          <w:szCs w:val="17"/>
          <w:rtl/>
        </w:rPr>
        <w:t xml:space="preserve"> </w:t>
      </w:r>
      <w:r w:rsidRPr="009B0B3E">
        <w:rPr>
          <w:rFonts w:ascii="Tahoma" w:hAnsi="Tahoma" w:cs="Tahoma" w:hint="cs"/>
          <w:sz w:val="17"/>
          <w:szCs w:val="17"/>
          <w:rtl/>
        </w:rPr>
        <w:t>באזור</w:t>
      </w:r>
      <w:r w:rsidRPr="009B0B3E">
        <w:rPr>
          <w:rFonts w:ascii="Tahoma" w:hAnsi="Tahoma" w:cs="Tahoma"/>
          <w:sz w:val="17"/>
          <w:szCs w:val="17"/>
          <w:rtl/>
        </w:rPr>
        <w:t xml:space="preserve">, </w:t>
      </w:r>
      <w:r w:rsidRPr="009B0B3E">
        <w:rPr>
          <w:rFonts w:ascii="Tahoma" w:hAnsi="Tahoma" w:cs="Tahoma" w:hint="cs"/>
          <w:sz w:val="17"/>
          <w:szCs w:val="17"/>
          <w:rtl/>
        </w:rPr>
        <w:t>והוא</w:t>
      </w:r>
      <w:r w:rsidRPr="009B0B3E">
        <w:rPr>
          <w:rFonts w:ascii="Tahoma" w:hAnsi="Tahoma" w:cs="Tahoma"/>
          <w:sz w:val="17"/>
          <w:szCs w:val="17"/>
          <w:rtl/>
        </w:rPr>
        <w:t xml:space="preserve"> </w:t>
      </w:r>
      <w:r w:rsidRPr="009B0B3E">
        <w:rPr>
          <w:rFonts w:ascii="Tahoma" w:hAnsi="Tahoma" w:cs="Tahoma" w:hint="cs"/>
          <w:sz w:val="17"/>
          <w:szCs w:val="17"/>
          <w:rtl/>
        </w:rPr>
        <w:t>זה שמחזיק</w:t>
      </w:r>
      <w:r w:rsidRPr="009B0B3E">
        <w:rPr>
          <w:rFonts w:ascii="Tahoma" w:hAnsi="Tahoma" w:cs="Tahoma"/>
          <w:sz w:val="17"/>
          <w:szCs w:val="17"/>
          <w:rtl/>
        </w:rPr>
        <w:t xml:space="preserve"> </w:t>
      </w:r>
      <w:r w:rsidRPr="009B0B3E">
        <w:rPr>
          <w:rFonts w:ascii="Tahoma" w:hAnsi="Tahoma" w:cs="Tahoma" w:hint="cs"/>
          <w:sz w:val="17"/>
          <w:szCs w:val="17"/>
          <w:rtl/>
        </w:rPr>
        <w:t>בסמכויות</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 xml:space="preserve">, </w:t>
      </w:r>
      <w:r w:rsidRPr="009B0B3E">
        <w:rPr>
          <w:rFonts w:ascii="Tahoma" w:hAnsi="Tahoma" w:cs="Tahoma" w:hint="cs"/>
          <w:sz w:val="17"/>
          <w:szCs w:val="17"/>
          <w:rtl/>
        </w:rPr>
        <w:t>בכפוף</w:t>
      </w:r>
      <w:r w:rsidRPr="009B0B3E">
        <w:rPr>
          <w:rFonts w:ascii="Tahoma" w:hAnsi="Tahoma" w:cs="Tahoma"/>
          <w:sz w:val="17"/>
          <w:szCs w:val="17"/>
          <w:rtl/>
        </w:rPr>
        <w:t xml:space="preserve"> </w:t>
      </w:r>
      <w:r w:rsidRPr="009B0B3E">
        <w:rPr>
          <w:rFonts w:ascii="Tahoma" w:hAnsi="Tahoma" w:cs="Tahoma" w:hint="cs"/>
          <w:sz w:val="17"/>
          <w:szCs w:val="17"/>
          <w:rtl/>
        </w:rPr>
        <w:t>למגבלות</w:t>
      </w:r>
      <w:r w:rsidRPr="009B0B3E">
        <w:rPr>
          <w:rFonts w:ascii="Tahoma" w:hAnsi="Tahoma" w:cs="Tahoma"/>
          <w:sz w:val="17"/>
          <w:szCs w:val="17"/>
          <w:rtl/>
        </w:rPr>
        <w:t xml:space="preserve"> </w:t>
      </w:r>
      <w:r w:rsidRPr="009B0B3E">
        <w:rPr>
          <w:rFonts w:ascii="Tahoma" w:hAnsi="Tahoma" w:cs="Tahoma" w:hint="cs"/>
          <w:sz w:val="17"/>
          <w:szCs w:val="17"/>
          <w:rtl/>
        </w:rPr>
        <w:t>שבדיני</w:t>
      </w:r>
      <w:r w:rsidRPr="009B0B3E">
        <w:rPr>
          <w:rFonts w:ascii="Tahoma" w:hAnsi="Tahoma" w:cs="Tahoma"/>
          <w:sz w:val="17"/>
          <w:szCs w:val="17"/>
          <w:rtl/>
        </w:rPr>
        <w:t xml:space="preserve"> </w:t>
      </w:r>
      <w:r w:rsidRPr="009B0B3E">
        <w:rPr>
          <w:rFonts w:ascii="Tahoma" w:hAnsi="Tahoma" w:cs="Tahoma" w:hint="cs"/>
          <w:sz w:val="17"/>
          <w:szCs w:val="17"/>
          <w:rtl/>
        </w:rPr>
        <w:t>התפיסה</w:t>
      </w:r>
      <w:r w:rsidRPr="009B0B3E">
        <w:rPr>
          <w:rFonts w:ascii="Tahoma" w:hAnsi="Tahoma" w:cs="Tahoma"/>
          <w:sz w:val="17"/>
          <w:szCs w:val="17"/>
          <w:rtl/>
        </w:rPr>
        <w:t xml:space="preserve"> </w:t>
      </w:r>
      <w:r w:rsidRPr="009B0B3E">
        <w:rPr>
          <w:rFonts w:ascii="Tahoma" w:hAnsi="Tahoma" w:cs="Tahoma" w:hint="cs"/>
          <w:sz w:val="17"/>
          <w:szCs w:val="17"/>
          <w:rtl/>
        </w:rPr>
        <w:t>הלוחמתית</w:t>
      </w:r>
      <w:r w:rsidRPr="009B0B3E">
        <w:rPr>
          <w:rFonts w:ascii="Tahoma" w:hAnsi="Tahoma" w:cs="Tahoma"/>
          <w:sz w:val="17"/>
          <w:szCs w:val="17"/>
          <w:rtl/>
        </w:rPr>
        <w:t xml:space="preserve">. </w:t>
      </w:r>
      <w:r w:rsidRPr="009B0B3E">
        <w:rPr>
          <w:rFonts w:ascii="Tahoma" w:hAnsi="Tahoma" w:cs="Tahoma" w:hint="cs"/>
          <w:sz w:val="17"/>
          <w:szCs w:val="17"/>
          <w:rtl/>
        </w:rPr>
        <w:t>מכוח</w:t>
      </w:r>
      <w:r w:rsidRPr="009B0B3E">
        <w:rPr>
          <w:rFonts w:ascii="Tahoma" w:hAnsi="Tahoma" w:cs="Tahoma"/>
          <w:sz w:val="17"/>
          <w:szCs w:val="17"/>
          <w:rtl/>
        </w:rPr>
        <w:t xml:space="preserve"> </w:t>
      </w:r>
      <w:r w:rsidRPr="009B0B3E">
        <w:rPr>
          <w:rFonts w:ascii="Tahoma" w:hAnsi="Tahoma" w:cs="Tahoma" w:hint="cs"/>
          <w:sz w:val="17"/>
          <w:szCs w:val="17"/>
          <w:rtl/>
        </w:rPr>
        <w:t>סמכותו</w:t>
      </w:r>
      <w:r w:rsidRPr="009B0B3E">
        <w:rPr>
          <w:rFonts w:ascii="Tahoma" w:hAnsi="Tahoma" w:cs="Tahoma"/>
          <w:sz w:val="17"/>
          <w:szCs w:val="17"/>
          <w:rtl/>
        </w:rPr>
        <w:t xml:space="preserve"> </w:t>
      </w:r>
      <w:r w:rsidRPr="009B0B3E">
        <w:rPr>
          <w:rFonts w:ascii="Tahoma" w:hAnsi="Tahoma" w:cs="Tahoma" w:hint="cs"/>
          <w:sz w:val="17"/>
          <w:szCs w:val="17"/>
          <w:rtl/>
        </w:rPr>
        <w:t>פועלים</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הכוחות</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בשטחי</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הריבונית</w:t>
      </w:r>
      <w:r w:rsidRPr="009B0B3E">
        <w:rPr>
          <w:rFonts w:ascii="Tahoma" w:hAnsi="Tahoma" w:cs="Tahoma"/>
          <w:sz w:val="17"/>
          <w:szCs w:val="17"/>
          <w:rtl/>
        </w:rPr>
        <w:t xml:space="preserve">, </w:t>
      </w:r>
      <w:r w:rsidRPr="009B0B3E">
        <w:rPr>
          <w:rFonts w:ascii="Tahoma" w:hAnsi="Tahoma" w:cs="Tahoma" w:hint="cs"/>
          <w:sz w:val="17"/>
          <w:szCs w:val="17"/>
          <w:rtl/>
        </w:rPr>
        <w:t>קיימים</w:t>
      </w:r>
      <w:r w:rsidRPr="009B0B3E">
        <w:rPr>
          <w:rFonts w:ascii="Tahoma" w:hAnsi="Tahoma" w:cs="Tahoma"/>
          <w:sz w:val="17"/>
          <w:szCs w:val="17"/>
          <w:rtl/>
        </w:rPr>
        <w:t xml:space="preserve"> </w:t>
      </w:r>
      <w:r w:rsidRPr="009B0B3E">
        <w:rPr>
          <w:rFonts w:ascii="Tahoma" w:hAnsi="Tahoma" w:cs="Tahoma" w:hint="cs"/>
          <w:sz w:val="17"/>
          <w:szCs w:val="17"/>
          <w:rtl/>
        </w:rPr>
        <w:t>למעלה</w:t>
      </w:r>
      <w:r w:rsidRPr="009B0B3E">
        <w:rPr>
          <w:rFonts w:ascii="Tahoma" w:hAnsi="Tahoma" w:cs="Tahoma"/>
          <w:sz w:val="17"/>
          <w:szCs w:val="17"/>
          <w:rtl/>
        </w:rPr>
        <w:t xml:space="preserve"> </w:t>
      </w:r>
      <w:r w:rsidRPr="009B0B3E">
        <w:rPr>
          <w:rFonts w:ascii="Tahoma" w:hAnsi="Tahoma" w:cs="Tahoma" w:hint="cs"/>
          <w:sz w:val="17"/>
          <w:szCs w:val="17"/>
          <w:rtl/>
        </w:rPr>
        <w:t>מ</w:t>
      </w:r>
      <w:r w:rsidRPr="009B0B3E">
        <w:rPr>
          <w:rFonts w:ascii="Tahoma" w:hAnsi="Tahoma" w:cs="Tahoma"/>
          <w:sz w:val="17"/>
          <w:szCs w:val="17"/>
          <w:rtl/>
        </w:rPr>
        <w:t xml:space="preserve">-300 </w:t>
      </w:r>
      <w:r w:rsidRPr="009B0B3E">
        <w:rPr>
          <w:rFonts w:ascii="Tahoma" w:hAnsi="Tahoma" w:cs="Tahoma" w:hint="cs"/>
          <w:sz w:val="17"/>
          <w:szCs w:val="17"/>
          <w:rtl/>
        </w:rPr>
        <w:t>חיקוקים</w:t>
      </w:r>
      <w:r w:rsidRPr="009B0B3E">
        <w:rPr>
          <w:rFonts w:ascii="Tahoma" w:hAnsi="Tahoma" w:cs="Tahoma"/>
          <w:sz w:val="17"/>
          <w:szCs w:val="17"/>
          <w:rtl/>
        </w:rPr>
        <w:t xml:space="preserve"> (חוקים וחקיקת משנה) </w:t>
      </w:r>
      <w:r w:rsidRPr="009B0B3E">
        <w:rPr>
          <w:rFonts w:ascii="Tahoma" w:hAnsi="Tahoma" w:cs="Tahoma" w:hint="cs"/>
          <w:sz w:val="17"/>
          <w:szCs w:val="17"/>
          <w:rtl/>
        </w:rPr>
        <w:t>סביבתיים</w:t>
      </w:r>
      <w:r w:rsidRPr="009B0B3E">
        <w:rPr>
          <w:rFonts w:ascii="Tahoma" w:hAnsi="Tahoma" w:cs="Tahoma"/>
          <w:sz w:val="17"/>
          <w:szCs w:val="17"/>
          <w:rtl/>
        </w:rPr>
        <w:t xml:space="preserve"> </w:t>
      </w:r>
      <w:r w:rsidRPr="009B0B3E">
        <w:rPr>
          <w:rFonts w:ascii="Tahoma" w:hAnsi="Tahoma" w:cs="Tahoma" w:hint="cs"/>
          <w:sz w:val="17"/>
          <w:szCs w:val="17"/>
          <w:rtl/>
        </w:rPr>
        <w:t>במגוון</w:t>
      </w:r>
      <w:r w:rsidRPr="009B0B3E">
        <w:rPr>
          <w:rFonts w:ascii="Tahoma" w:hAnsi="Tahoma" w:cs="Tahoma"/>
          <w:sz w:val="17"/>
          <w:szCs w:val="17"/>
          <w:rtl/>
        </w:rPr>
        <w:t xml:space="preserve"> </w:t>
      </w:r>
      <w:r w:rsidRPr="009B0B3E">
        <w:rPr>
          <w:rFonts w:ascii="Tahoma" w:hAnsi="Tahoma" w:cs="Tahoma" w:hint="cs"/>
          <w:sz w:val="17"/>
          <w:szCs w:val="17"/>
          <w:rtl/>
        </w:rPr>
        <w:t>תחומים,</w:t>
      </w:r>
      <w:r w:rsidRPr="009B0B3E">
        <w:rPr>
          <w:rFonts w:ascii="Tahoma" w:hAnsi="Tahoma" w:cs="Tahoma"/>
          <w:sz w:val="17"/>
          <w:szCs w:val="17"/>
          <w:rtl/>
        </w:rPr>
        <w:t xml:space="preserve"> ואילו ביו"ש קיימת חקיקה סביבתית </w:t>
      </w:r>
      <w:r w:rsidRPr="009B0B3E">
        <w:rPr>
          <w:rFonts w:ascii="Tahoma" w:hAnsi="Tahoma" w:cs="Tahoma" w:hint="cs"/>
          <w:sz w:val="17"/>
          <w:szCs w:val="17"/>
          <w:rtl/>
        </w:rPr>
        <w:t>בתחומים מעטים</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פי</w:t>
      </w:r>
      <w:r w:rsidRPr="009B0B3E">
        <w:rPr>
          <w:rFonts w:ascii="Tahoma" w:hAnsi="Tahoma" w:cs="Tahoma"/>
          <w:sz w:val="17"/>
          <w:szCs w:val="17"/>
          <w:rtl/>
        </w:rPr>
        <w:t xml:space="preserve"> </w:t>
      </w:r>
      <w:r w:rsidRPr="009B0B3E">
        <w:rPr>
          <w:rFonts w:ascii="Tahoma" w:hAnsi="Tahoma" w:cs="Tahoma" w:hint="cs"/>
          <w:sz w:val="17"/>
          <w:szCs w:val="17"/>
          <w:rtl/>
        </w:rPr>
        <w:t>החוק</w:t>
      </w:r>
      <w:r w:rsidRPr="009B0B3E">
        <w:rPr>
          <w:rFonts w:ascii="Tahoma" w:hAnsi="Tahoma" w:cs="Tahoma"/>
          <w:sz w:val="17"/>
          <w:szCs w:val="17"/>
          <w:rtl/>
        </w:rPr>
        <w:t xml:space="preserve"> </w:t>
      </w:r>
      <w:r w:rsidRPr="009B0B3E">
        <w:rPr>
          <w:rFonts w:ascii="Tahoma" w:hAnsi="Tahoma" w:cs="Tahoma" w:hint="cs"/>
          <w:sz w:val="17"/>
          <w:szCs w:val="17"/>
          <w:rtl/>
        </w:rPr>
        <w:t>הירדני</w:t>
      </w:r>
      <w:r>
        <w:rPr>
          <w:rStyle w:val="FootnoteReference0"/>
          <w:rFonts w:ascii="Tahoma" w:hAnsi="Tahoma" w:cs="Tahoma"/>
          <w:sz w:val="17"/>
          <w:szCs w:val="17"/>
          <w:rtl/>
        </w:rPr>
        <w:footnoteReference w:id="36"/>
      </w:r>
      <w:r w:rsidRPr="009B0B3E">
        <w:rPr>
          <w:rFonts w:ascii="Tahoma" w:hAnsi="Tahoma" w:cs="Tahoma"/>
          <w:sz w:val="17"/>
          <w:szCs w:val="17"/>
          <w:rtl/>
        </w:rPr>
        <w:t xml:space="preserve"> </w:t>
      </w:r>
      <w:r w:rsidRPr="009B0B3E">
        <w:rPr>
          <w:rFonts w:ascii="Tahoma" w:hAnsi="Tahoma" w:cs="Tahoma" w:hint="cs"/>
          <w:sz w:val="17"/>
          <w:szCs w:val="17"/>
          <w:rtl/>
        </w:rPr>
        <w:t>ומתוקף כמה</w:t>
      </w:r>
      <w:r w:rsidRPr="009B0B3E">
        <w:rPr>
          <w:rFonts w:ascii="Tahoma" w:hAnsi="Tahoma" w:cs="Tahoma"/>
          <w:sz w:val="17"/>
          <w:szCs w:val="17"/>
          <w:rtl/>
        </w:rPr>
        <w:t xml:space="preserve"> צווי אלוף</w:t>
      </w:r>
      <w:r w:rsidRPr="009B0B3E">
        <w:rPr>
          <w:rFonts w:ascii="Tahoma" w:hAnsi="Tahoma" w:cs="Tahoma" w:hint="cs"/>
          <w:sz w:val="17"/>
          <w:szCs w:val="17"/>
          <w:rtl/>
        </w:rPr>
        <w:t xml:space="preserve"> פיקוד מרכז</w:t>
      </w:r>
      <w:r w:rsidRPr="009B0B3E">
        <w:rPr>
          <w:rFonts w:ascii="Tahoma" w:hAnsi="Tahoma" w:cs="Tahoma"/>
          <w:sz w:val="17"/>
          <w:szCs w:val="17"/>
          <w:rtl/>
        </w:rPr>
        <w:t xml:space="preserve"> בודדים בלבד</w:t>
      </w:r>
      <w:r>
        <w:rPr>
          <w:rStyle w:val="FootnoteReference0"/>
          <w:rFonts w:ascii="Tahoma" w:hAnsi="Tahoma" w:cs="Tahoma"/>
          <w:sz w:val="17"/>
          <w:szCs w:val="17"/>
          <w:rtl/>
        </w:rPr>
        <w:footnoteReference w:id="37"/>
      </w:r>
      <w:r w:rsidRPr="009B0B3E">
        <w:rPr>
          <w:rFonts w:ascii="Tahoma" w:hAnsi="Tahoma" w:cs="Tahoma"/>
          <w:sz w:val="17"/>
          <w:szCs w:val="17"/>
          <w:rtl/>
        </w:rPr>
        <w:t xml:space="preserve">. בשטחי </w:t>
      </w:r>
      <w:r w:rsidRPr="009B0B3E">
        <w:rPr>
          <w:rFonts w:ascii="Tahoma" w:hAnsi="Tahoma" w:cs="Tahoma"/>
          <w:sz w:val="17"/>
          <w:szCs w:val="17"/>
        </w:rPr>
        <w:t>A</w:t>
      </w:r>
      <w:r w:rsidRPr="009B0B3E">
        <w:rPr>
          <w:rFonts w:ascii="Tahoma" w:hAnsi="Tahoma" w:cs="Tahoma"/>
          <w:sz w:val="17"/>
          <w:szCs w:val="17"/>
          <w:rtl/>
        </w:rPr>
        <w:t xml:space="preserve"> ו-</w:t>
      </w:r>
      <w:r w:rsidRPr="009B0B3E">
        <w:rPr>
          <w:rFonts w:ascii="Tahoma" w:hAnsi="Tahoma" w:cs="Tahoma"/>
          <w:sz w:val="17"/>
          <w:szCs w:val="17"/>
        </w:rPr>
        <w:t>B</w:t>
      </w:r>
      <w:r w:rsidRPr="009B0B3E">
        <w:rPr>
          <w:rFonts w:ascii="Tahoma" w:hAnsi="Tahoma" w:cs="Tahoma" w:hint="cs"/>
          <w:sz w:val="17"/>
          <w:szCs w:val="17"/>
          <w:rtl/>
        </w:rPr>
        <w:t>, שהם</w:t>
      </w:r>
      <w:r w:rsidRPr="009B0B3E">
        <w:rPr>
          <w:rFonts w:ascii="Tahoma" w:hAnsi="Tahoma" w:cs="Tahoma"/>
          <w:sz w:val="17"/>
          <w:szCs w:val="17"/>
          <w:rtl/>
        </w:rPr>
        <w:t xml:space="preserve"> כ-40% מכלל איו"ש, אין לישראל סמכות לפקח על הנעשה בתחום הסביבתי, והשטח הרלוונטי הנתון למרותה הוא שטח </w:t>
      </w:r>
      <w:r w:rsidRPr="009B0B3E">
        <w:rPr>
          <w:rFonts w:ascii="Tahoma" w:hAnsi="Tahoma" w:cs="Tahoma"/>
          <w:sz w:val="17"/>
          <w:szCs w:val="17"/>
        </w:rPr>
        <w:t>C</w:t>
      </w:r>
      <w:r w:rsidRPr="009B0B3E">
        <w:rPr>
          <w:rFonts w:ascii="Tahoma" w:hAnsi="Tahoma" w:cs="Tahoma"/>
          <w:sz w:val="17"/>
          <w:szCs w:val="17"/>
          <w:rtl/>
        </w:rPr>
        <w:t xml:space="preserve">. </w:t>
      </w:r>
      <w:r w:rsidRPr="009B0B3E">
        <w:rPr>
          <w:rFonts w:ascii="Tahoma" w:hAnsi="Tahoma" w:cs="Tahoma" w:hint="cs"/>
          <w:sz w:val="17"/>
          <w:szCs w:val="17"/>
          <w:rtl/>
        </w:rPr>
        <w:t xml:space="preserve">שטח </w:t>
      </w:r>
      <w:r w:rsidRPr="009B0B3E">
        <w:rPr>
          <w:rFonts w:ascii="Tahoma" w:hAnsi="Tahoma" w:cs="Tahoma"/>
          <w:sz w:val="17"/>
          <w:szCs w:val="17"/>
        </w:rPr>
        <w:t>C</w:t>
      </w:r>
      <w:r w:rsidRPr="009B0B3E">
        <w:rPr>
          <w:rFonts w:ascii="Tahoma" w:hAnsi="Tahoma" w:cs="Tahoma" w:hint="cs"/>
          <w:sz w:val="17"/>
          <w:szCs w:val="17"/>
          <w:rtl/>
        </w:rPr>
        <w:t xml:space="preserve"> מחולק מבחינת החקיקה הצבאית לשניים:</w:t>
      </w:r>
      <w:r w:rsidRPr="009B0B3E">
        <w:rPr>
          <w:rFonts w:ascii="Tahoma" w:hAnsi="Tahoma" w:cs="Tahoma"/>
          <w:sz w:val="17"/>
          <w:szCs w:val="17"/>
          <w:rtl/>
        </w:rPr>
        <w:t xml:space="preserve"> </w:t>
      </w:r>
    </w:p>
    <w:p w:rsidR="00553A75" w:rsidRPr="009B0B3E" w:rsidP="00570673">
      <w:pPr>
        <w:pStyle w:val="ListParagraph"/>
        <w:numPr>
          <w:ilvl w:val="6"/>
          <w:numId w:val="6"/>
        </w:numPr>
        <w:autoSpaceDE/>
        <w:autoSpaceDN/>
        <w:adjustRightInd/>
        <w:spacing w:line="240" w:lineRule="exact"/>
        <w:ind w:left="340" w:right="2268" w:hanging="340"/>
        <w:rPr>
          <w:sz w:val="17"/>
          <w:szCs w:val="17"/>
          <w:rtl/>
        </w:rPr>
      </w:pPr>
      <w:r w:rsidRPr="00E74A4D">
        <w:rPr>
          <w:rStyle w:val="Heading7Char"/>
          <w:rFonts w:ascii="Tahoma" w:hAnsi="Tahoma" w:cs="Tahoma" w:hint="cs"/>
          <w:sz w:val="17"/>
          <w:szCs w:val="17"/>
          <w:rtl/>
        </w:rPr>
        <w:t>שטחי</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התיישבות</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ישראלית</w:t>
      </w:r>
      <w:r w:rsidRPr="00E74A4D">
        <w:rPr>
          <w:rStyle w:val="Heading7Char"/>
          <w:rFonts w:ascii="Tahoma" w:hAnsi="Tahoma" w:cs="Tahoma"/>
          <w:sz w:val="17"/>
          <w:szCs w:val="17"/>
          <w:rtl/>
        </w:rPr>
        <w:t>:</w:t>
      </w:r>
      <w:r w:rsidRPr="009B0B3E">
        <w:rPr>
          <w:sz w:val="17"/>
          <w:szCs w:val="17"/>
          <w:rtl/>
        </w:rPr>
        <w:t xml:space="preserve"> בשטחים אלה חל תקנון המועצות המקומיות </w:t>
      </w:r>
      <w:r w:rsidRPr="009B0B3E">
        <w:rPr>
          <w:rFonts w:hint="cs"/>
          <w:sz w:val="17"/>
          <w:szCs w:val="17"/>
          <w:rtl/>
        </w:rPr>
        <w:t>שהוא הלכה</w:t>
      </w:r>
      <w:r w:rsidRPr="009B0B3E">
        <w:rPr>
          <w:sz w:val="17"/>
          <w:szCs w:val="17"/>
          <w:rtl/>
        </w:rPr>
        <w:t xml:space="preserve"> למעשה מערכת חקיקה של</w:t>
      </w:r>
      <w:r w:rsidRPr="009B0B3E">
        <w:rPr>
          <w:rFonts w:hint="cs"/>
          <w:sz w:val="17"/>
          <w:szCs w:val="17"/>
          <w:rtl/>
        </w:rPr>
        <w:t xml:space="preserve"> </w:t>
      </w:r>
      <w:r w:rsidRPr="009B0B3E">
        <w:rPr>
          <w:sz w:val="17"/>
          <w:szCs w:val="17"/>
          <w:rtl/>
        </w:rPr>
        <w:t xml:space="preserve">צווי אלוף פיקוד מרכז. היקף החקיקה הסביבתית בשטחי ההתיישבות הישראלית הוא </w:t>
      </w:r>
      <w:r w:rsidRPr="009B0B3E">
        <w:rPr>
          <w:rFonts w:hint="cs"/>
          <w:sz w:val="17"/>
          <w:szCs w:val="17"/>
          <w:rtl/>
        </w:rPr>
        <w:t>הנרחב</w:t>
      </w:r>
      <w:r w:rsidRPr="009B0B3E">
        <w:rPr>
          <w:sz w:val="17"/>
          <w:szCs w:val="17"/>
          <w:rtl/>
        </w:rPr>
        <w:t xml:space="preserve"> ביותר מכלל החקיקה המוחלת בשטח </w:t>
      </w:r>
      <w:r w:rsidRPr="009B0B3E">
        <w:rPr>
          <w:sz w:val="17"/>
          <w:szCs w:val="17"/>
        </w:rPr>
        <w:t>C</w:t>
      </w:r>
      <w:r w:rsidRPr="009B0B3E">
        <w:rPr>
          <w:sz w:val="17"/>
          <w:szCs w:val="17"/>
          <w:rtl/>
        </w:rPr>
        <w:t xml:space="preserve">. מכוח תקנון המועצות המקומיות מוּחלים בשטח זה לדוגמה: </w:t>
      </w:r>
      <w:r w:rsidRPr="009B0B3E">
        <w:rPr>
          <w:rFonts w:hint="cs"/>
          <w:sz w:val="17"/>
          <w:szCs w:val="17"/>
          <w:rtl/>
        </w:rPr>
        <w:t>סימן א1 ל</w:t>
      </w:r>
      <w:r w:rsidRPr="009B0B3E">
        <w:rPr>
          <w:sz w:val="17"/>
          <w:szCs w:val="17"/>
          <w:rtl/>
        </w:rPr>
        <w:t>חוק המים, התשי"ט-1959</w:t>
      </w:r>
      <w:r w:rsidRPr="009B0B3E">
        <w:rPr>
          <w:rFonts w:hint="cs"/>
          <w:sz w:val="17"/>
          <w:szCs w:val="17"/>
          <w:rtl/>
        </w:rPr>
        <w:t>; חוק</w:t>
      </w:r>
      <w:r w:rsidRPr="009B0B3E">
        <w:rPr>
          <w:sz w:val="17"/>
          <w:szCs w:val="17"/>
          <w:rtl/>
        </w:rPr>
        <w:t xml:space="preserve"> החומרים המסוכנים, </w:t>
      </w:r>
      <w:r w:rsidRPr="009B0B3E">
        <w:rPr>
          <w:rFonts w:hint="cs"/>
          <w:sz w:val="17"/>
          <w:szCs w:val="17"/>
          <w:rtl/>
        </w:rPr>
        <w:t>ה</w:t>
      </w:r>
      <w:r w:rsidRPr="009B0B3E">
        <w:rPr>
          <w:sz w:val="17"/>
          <w:szCs w:val="17"/>
          <w:rtl/>
        </w:rPr>
        <w:t>תשנ"ג-1993</w:t>
      </w:r>
      <w:r w:rsidRPr="009B0B3E">
        <w:rPr>
          <w:rFonts w:hint="cs"/>
          <w:sz w:val="17"/>
          <w:szCs w:val="17"/>
          <w:rtl/>
        </w:rPr>
        <w:t>;</w:t>
      </w:r>
      <w:r w:rsidRPr="009B0B3E">
        <w:rPr>
          <w:sz w:val="17"/>
          <w:szCs w:val="17"/>
          <w:rtl/>
        </w:rPr>
        <w:t xml:space="preserve"> חוק שמירת הנקיון, </w:t>
      </w:r>
      <w:r w:rsidRPr="009B0B3E">
        <w:rPr>
          <w:rFonts w:hint="cs"/>
          <w:sz w:val="17"/>
          <w:szCs w:val="17"/>
          <w:rtl/>
        </w:rPr>
        <w:t>ה</w:t>
      </w:r>
      <w:r w:rsidRPr="009B0B3E">
        <w:rPr>
          <w:sz w:val="17"/>
          <w:szCs w:val="17"/>
          <w:rtl/>
        </w:rPr>
        <w:t>תשמ"ד-1984</w:t>
      </w:r>
      <w:r w:rsidRPr="009B0B3E">
        <w:rPr>
          <w:rFonts w:hint="cs"/>
          <w:sz w:val="17"/>
          <w:szCs w:val="17"/>
          <w:rtl/>
        </w:rPr>
        <w:t xml:space="preserve"> (להלן </w:t>
      </w:r>
      <w:r w:rsidRPr="009B0B3E">
        <w:rPr>
          <w:sz w:val="17"/>
          <w:szCs w:val="17"/>
          <w:rtl/>
        </w:rPr>
        <w:t>–</w:t>
      </w:r>
      <w:r w:rsidRPr="009B0B3E">
        <w:rPr>
          <w:rFonts w:hint="cs"/>
          <w:sz w:val="17"/>
          <w:szCs w:val="17"/>
          <w:rtl/>
        </w:rPr>
        <w:t xml:space="preserve"> חוק שמירת הנקיון);</w:t>
      </w:r>
      <w:r w:rsidRPr="009B0B3E">
        <w:rPr>
          <w:sz w:val="17"/>
          <w:szCs w:val="17"/>
          <w:rtl/>
        </w:rPr>
        <w:t xml:space="preserve"> חוק הפיקדון על מכלי משקה, </w:t>
      </w:r>
      <w:r w:rsidRPr="009B0B3E">
        <w:rPr>
          <w:rFonts w:hint="cs"/>
          <w:sz w:val="17"/>
          <w:szCs w:val="17"/>
          <w:rtl/>
        </w:rPr>
        <w:t>ה</w:t>
      </w:r>
      <w:r w:rsidRPr="009B0B3E">
        <w:rPr>
          <w:sz w:val="17"/>
          <w:szCs w:val="17"/>
          <w:rtl/>
        </w:rPr>
        <w:t xml:space="preserve">תשנ"ט-1999. </w:t>
      </w:r>
      <w:r w:rsidRPr="009B0B3E">
        <w:rPr>
          <w:rFonts w:hint="cs"/>
          <w:sz w:val="17"/>
          <w:szCs w:val="17"/>
          <w:rtl/>
        </w:rPr>
        <w:t>כאשר</w:t>
      </w:r>
      <w:r w:rsidRPr="009B0B3E">
        <w:rPr>
          <w:sz w:val="17"/>
          <w:szCs w:val="17"/>
          <w:rtl/>
        </w:rPr>
        <w:t xml:space="preserve"> </w:t>
      </w:r>
      <w:r w:rsidRPr="009B0B3E">
        <w:rPr>
          <w:rFonts w:hint="cs"/>
          <w:sz w:val="17"/>
          <w:szCs w:val="17"/>
          <w:rtl/>
        </w:rPr>
        <w:t>החקיקה</w:t>
      </w:r>
      <w:r w:rsidRPr="009B0B3E">
        <w:rPr>
          <w:sz w:val="17"/>
          <w:szCs w:val="17"/>
          <w:rtl/>
        </w:rPr>
        <w:t xml:space="preserve"> הישראלית בתחומי </w:t>
      </w:r>
      <w:r w:rsidRPr="009B0B3E">
        <w:rPr>
          <w:rFonts w:hint="cs"/>
          <w:sz w:val="17"/>
          <w:szCs w:val="17"/>
          <w:rtl/>
        </w:rPr>
        <w:t>ישראל הריבונית</w:t>
      </w:r>
      <w:r w:rsidRPr="009B0B3E">
        <w:rPr>
          <w:sz w:val="17"/>
          <w:szCs w:val="17"/>
          <w:rtl/>
        </w:rPr>
        <w:t xml:space="preserve"> מתעדכנת, מתעדכנים </w:t>
      </w:r>
      <w:r w:rsidRPr="009B0B3E">
        <w:rPr>
          <w:rFonts w:hint="cs"/>
          <w:sz w:val="17"/>
          <w:szCs w:val="17"/>
          <w:rtl/>
        </w:rPr>
        <w:t>אוטומטית החוקים</w:t>
      </w:r>
      <w:r w:rsidRPr="009B0B3E">
        <w:rPr>
          <w:sz w:val="17"/>
          <w:szCs w:val="17"/>
          <w:rtl/>
        </w:rPr>
        <w:t xml:space="preserve"> </w:t>
      </w:r>
      <w:r w:rsidRPr="009B0B3E">
        <w:rPr>
          <w:rFonts w:hint="cs"/>
          <w:sz w:val="17"/>
          <w:szCs w:val="17"/>
          <w:rtl/>
        </w:rPr>
        <w:t>שאומצו</w:t>
      </w:r>
      <w:r w:rsidRPr="009B0B3E">
        <w:rPr>
          <w:sz w:val="17"/>
          <w:szCs w:val="17"/>
          <w:rtl/>
        </w:rPr>
        <w:t xml:space="preserve"> </w:t>
      </w:r>
      <w:r w:rsidRPr="009B0B3E">
        <w:rPr>
          <w:rFonts w:hint="cs"/>
          <w:sz w:val="17"/>
          <w:szCs w:val="17"/>
          <w:rtl/>
        </w:rPr>
        <w:t>בתקנון. תחולת</w:t>
      </w:r>
      <w:r w:rsidRPr="009B0B3E">
        <w:rPr>
          <w:sz w:val="17"/>
          <w:szCs w:val="17"/>
          <w:rtl/>
        </w:rPr>
        <w:t xml:space="preserve"> </w:t>
      </w:r>
      <w:r w:rsidRPr="009B0B3E">
        <w:rPr>
          <w:rFonts w:hint="cs"/>
          <w:sz w:val="17"/>
          <w:szCs w:val="17"/>
          <w:rtl/>
        </w:rPr>
        <w:t>החקיקה</w:t>
      </w:r>
      <w:r w:rsidRPr="009B0B3E">
        <w:rPr>
          <w:sz w:val="17"/>
          <w:szCs w:val="17"/>
          <w:rtl/>
        </w:rPr>
        <w:t xml:space="preserve"> הסביבתית בשטח </w:t>
      </w:r>
      <w:r w:rsidRPr="009B0B3E">
        <w:rPr>
          <w:sz w:val="17"/>
          <w:szCs w:val="17"/>
        </w:rPr>
        <w:t>C</w:t>
      </w:r>
      <w:r w:rsidRPr="009B0B3E">
        <w:rPr>
          <w:sz w:val="17"/>
          <w:szCs w:val="17"/>
          <w:rtl/>
        </w:rPr>
        <w:t xml:space="preserve"> היא </w:t>
      </w:r>
      <w:r w:rsidRPr="009B0B3E">
        <w:rPr>
          <w:rFonts w:hint="cs"/>
          <w:sz w:val="17"/>
          <w:szCs w:val="17"/>
          <w:rtl/>
        </w:rPr>
        <w:t>פרסונלית ואקס-טריטוריאלית</w:t>
      </w:r>
      <w:r w:rsidRPr="009B0B3E">
        <w:rPr>
          <w:sz w:val="17"/>
          <w:szCs w:val="17"/>
          <w:rtl/>
        </w:rPr>
        <w:t xml:space="preserve"> לגבי עבירות מסוימות, </w:t>
      </w:r>
      <w:r w:rsidRPr="009B0B3E">
        <w:rPr>
          <w:rFonts w:hint="cs"/>
          <w:sz w:val="17"/>
          <w:szCs w:val="17"/>
          <w:rtl/>
        </w:rPr>
        <w:t>כלומר</w:t>
      </w:r>
      <w:r w:rsidRPr="009B0B3E">
        <w:rPr>
          <w:sz w:val="17"/>
          <w:szCs w:val="17"/>
          <w:rtl/>
        </w:rPr>
        <w:t xml:space="preserve"> האזרחים הישראלים מחויבים גם כלפי </w:t>
      </w:r>
      <w:r w:rsidRPr="009B0B3E">
        <w:rPr>
          <w:rFonts w:hint="cs"/>
          <w:sz w:val="17"/>
          <w:szCs w:val="17"/>
          <w:rtl/>
        </w:rPr>
        <w:t>חלק</w:t>
      </w:r>
      <w:r w:rsidRPr="009B0B3E">
        <w:rPr>
          <w:sz w:val="17"/>
          <w:szCs w:val="17"/>
          <w:rtl/>
        </w:rPr>
        <w:t xml:space="preserve"> </w:t>
      </w:r>
      <w:r w:rsidRPr="009B0B3E">
        <w:rPr>
          <w:rFonts w:hint="cs"/>
          <w:sz w:val="17"/>
          <w:szCs w:val="17"/>
          <w:rtl/>
        </w:rPr>
        <w:t>מהדינים</w:t>
      </w:r>
      <w:r w:rsidRPr="009B0B3E">
        <w:rPr>
          <w:sz w:val="17"/>
          <w:szCs w:val="17"/>
          <w:rtl/>
        </w:rPr>
        <w:t xml:space="preserve"> </w:t>
      </w:r>
      <w:r w:rsidRPr="009B0B3E">
        <w:rPr>
          <w:rFonts w:hint="cs"/>
          <w:sz w:val="17"/>
          <w:szCs w:val="17"/>
          <w:rtl/>
        </w:rPr>
        <w:t>הסביבתיים</w:t>
      </w:r>
      <w:r w:rsidRPr="009B0B3E">
        <w:rPr>
          <w:sz w:val="17"/>
          <w:szCs w:val="17"/>
          <w:rtl/>
        </w:rPr>
        <w:t xml:space="preserve"> החל</w:t>
      </w:r>
      <w:r w:rsidRPr="009B0B3E">
        <w:rPr>
          <w:rFonts w:hint="cs"/>
          <w:sz w:val="17"/>
          <w:szCs w:val="17"/>
          <w:rtl/>
        </w:rPr>
        <w:t>ים</w:t>
      </w:r>
      <w:r w:rsidRPr="009B0B3E">
        <w:rPr>
          <w:sz w:val="17"/>
          <w:szCs w:val="17"/>
          <w:rtl/>
        </w:rPr>
        <w:t xml:space="preserve"> בתחומי </w:t>
      </w:r>
      <w:r w:rsidRPr="009B0B3E">
        <w:rPr>
          <w:rFonts w:hint="cs"/>
          <w:sz w:val="17"/>
          <w:szCs w:val="17"/>
          <w:rtl/>
        </w:rPr>
        <w:t>ישראל הריבונית</w:t>
      </w:r>
      <w:r w:rsidRPr="009B0B3E">
        <w:rPr>
          <w:sz w:val="17"/>
          <w:szCs w:val="17"/>
          <w:rtl/>
        </w:rPr>
        <w:t>.</w:t>
      </w:r>
    </w:p>
    <w:p w:rsidR="00553A75" w:rsidRPr="009B0B3E" w:rsidP="000B6A34">
      <w:pPr>
        <w:spacing w:line="240" w:lineRule="exact"/>
        <w:ind w:left="340" w:right="2268"/>
        <w:jc w:val="both"/>
        <w:rPr>
          <w:rFonts w:ascii="Tahoma" w:hAnsi="Tahoma" w:cs="Tahoma"/>
          <w:sz w:val="17"/>
          <w:szCs w:val="17"/>
          <w:rtl/>
        </w:rPr>
      </w:pPr>
      <w:r w:rsidRPr="009B0B3E">
        <w:rPr>
          <w:rFonts w:ascii="Tahoma" w:hAnsi="Tahoma" w:cs="Tahoma" w:hint="cs"/>
          <w:sz w:val="17"/>
          <w:szCs w:val="17"/>
          <w:rtl/>
        </w:rPr>
        <w:t>סימן א1 ל</w:t>
      </w:r>
      <w:r w:rsidRPr="009B0B3E">
        <w:rPr>
          <w:rFonts w:ascii="Tahoma" w:hAnsi="Tahoma" w:cs="Tahoma"/>
          <w:sz w:val="17"/>
          <w:szCs w:val="17"/>
          <w:rtl/>
        </w:rPr>
        <w:t xml:space="preserve">חוק המים </w:t>
      </w:r>
      <w:r w:rsidRPr="009B0B3E">
        <w:rPr>
          <w:rFonts w:ascii="Tahoma" w:hAnsi="Tahoma" w:cs="Tahoma" w:hint="cs"/>
          <w:sz w:val="17"/>
          <w:szCs w:val="17"/>
          <w:rtl/>
        </w:rPr>
        <w:t>קובע</w:t>
      </w:r>
      <w:r w:rsidRPr="009B0B3E">
        <w:rPr>
          <w:rFonts w:ascii="Tahoma" w:hAnsi="Tahoma" w:cs="Tahoma"/>
          <w:sz w:val="17"/>
          <w:szCs w:val="17"/>
          <w:rtl/>
        </w:rPr>
        <w:t xml:space="preserve"> </w:t>
      </w:r>
      <w:r w:rsidRPr="009B0B3E">
        <w:rPr>
          <w:rFonts w:ascii="Tahoma" w:hAnsi="Tahoma" w:cs="Tahoma" w:hint="cs"/>
          <w:sz w:val="17"/>
          <w:szCs w:val="17"/>
          <w:rtl/>
        </w:rPr>
        <w:t>איסור</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w:t>
      </w:r>
      <w:r w:rsidRPr="009B0B3E" w:rsidR="00E74A4D">
        <w:rPr>
          <w:rFonts w:ascii="Tahoma" w:hAnsi="Tahoma" w:cs="Tahoma"/>
          <w:sz w:val="17"/>
          <w:szCs w:val="17"/>
          <w:rtl/>
        </w:rPr>
        <w:t xml:space="preserve">  </w:t>
      </w:r>
      <w:r w:rsidRPr="009B0B3E">
        <w:rPr>
          <w:rFonts w:ascii="Tahoma" w:hAnsi="Tahoma" w:cs="Tahoma"/>
          <w:sz w:val="17"/>
          <w:szCs w:val="17"/>
          <w:rtl/>
        </w:rPr>
        <w:t>"</w:t>
      </w:r>
      <w:r w:rsidRPr="009B0B3E">
        <w:rPr>
          <w:rStyle w:val="default"/>
          <w:rFonts w:ascii="Tahoma" w:hAnsi="Tahoma" w:cs="Tahoma"/>
          <w:sz w:val="17"/>
          <w:szCs w:val="17"/>
          <w:rtl/>
        </w:rPr>
        <w:t>(א) חייב אדם</w:t>
      </w:r>
      <w:r>
        <w:rPr>
          <w:rStyle w:val="FootnoteReference0"/>
          <w:rFonts w:ascii="Tahoma" w:hAnsi="Tahoma" w:cs="Tahoma"/>
          <w:sz w:val="17"/>
          <w:szCs w:val="17"/>
          <w:rtl/>
        </w:rPr>
        <w:footnoteReference w:id="38"/>
      </w:r>
      <w:r w:rsidRPr="009B0B3E">
        <w:rPr>
          <w:rStyle w:val="default"/>
          <w:rFonts w:ascii="Tahoma" w:hAnsi="Tahoma" w:cs="Tahoma"/>
          <w:sz w:val="17"/>
          <w:szCs w:val="17"/>
          <w:rtl/>
        </w:rPr>
        <w:t xml:space="preserve"> להימנע מכל פעולה המזהמת מים או עלולה לגרום לזיהום מים, במישרין או בעקיפין, מיד או לאחר זמן; ואין נפקא מינה אם היה מקור המים מזוהם לפני אותה פעולה ואם לאו. (ב) לא ישליך אדם ולא יזרים לתוך מקור מים או בקרבתו ח</w:t>
      </w:r>
      <w:r w:rsidRPr="009B0B3E">
        <w:rPr>
          <w:rStyle w:val="default"/>
          <w:rFonts w:ascii="Tahoma" w:hAnsi="Tahoma" w:cs="Tahoma" w:hint="cs"/>
          <w:sz w:val="17"/>
          <w:szCs w:val="17"/>
          <w:rtl/>
        </w:rPr>
        <w:t>ו</w:t>
      </w:r>
      <w:r w:rsidRPr="009B0B3E">
        <w:rPr>
          <w:rStyle w:val="default"/>
          <w:rFonts w:ascii="Tahoma" w:hAnsi="Tahoma" w:cs="Tahoma"/>
          <w:sz w:val="17"/>
          <w:szCs w:val="17"/>
          <w:rtl/>
        </w:rPr>
        <w:t>מרים נוזלים, מוצקים או גזיים, ולא יניח אותם בו או בקרבתו".</w:t>
      </w:r>
      <w:r w:rsidRPr="009B0B3E">
        <w:rPr>
          <w:rFonts w:ascii="Tahoma" w:hAnsi="Tahoma" w:cs="Tahoma"/>
          <w:b/>
          <w:bCs/>
          <w:color w:val="000000"/>
          <w:sz w:val="17"/>
          <w:szCs w:val="17"/>
          <w:rtl/>
        </w:rPr>
        <w:t xml:space="preserve"> </w:t>
      </w:r>
    </w:p>
    <w:p w:rsidR="00553A75" w:rsidRPr="009B0B3E" w:rsidP="00570673">
      <w:pPr>
        <w:pStyle w:val="ListParagraph"/>
        <w:numPr>
          <w:ilvl w:val="6"/>
          <w:numId w:val="6"/>
        </w:numPr>
        <w:autoSpaceDE/>
        <w:autoSpaceDN/>
        <w:adjustRightInd/>
        <w:spacing w:line="240" w:lineRule="exact"/>
        <w:ind w:left="340" w:right="2268" w:hanging="340"/>
        <w:rPr>
          <w:sz w:val="17"/>
          <w:szCs w:val="17"/>
          <w:rtl/>
        </w:rPr>
      </w:pPr>
      <w:r w:rsidRPr="00E74A4D">
        <w:rPr>
          <w:rStyle w:val="Heading7Char"/>
          <w:rFonts w:ascii="Tahoma" w:hAnsi="Tahoma" w:cs="Tahoma" w:hint="cs"/>
          <w:sz w:val="17"/>
          <w:szCs w:val="17"/>
          <w:rtl/>
        </w:rPr>
        <w:t>שטחים</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שאינם</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שטחי</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התיישבות</w:t>
      </w:r>
      <w:r w:rsidRPr="00E74A4D">
        <w:rPr>
          <w:rStyle w:val="Heading7Char"/>
          <w:rFonts w:ascii="Tahoma" w:hAnsi="Tahoma" w:cs="Tahoma"/>
          <w:sz w:val="17"/>
          <w:szCs w:val="17"/>
          <w:rtl/>
        </w:rPr>
        <w:t xml:space="preserve"> </w:t>
      </w:r>
      <w:r w:rsidRPr="00E74A4D">
        <w:rPr>
          <w:rStyle w:val="Heading7Char"/>
          <w:rFonts w:ascii="Tahoma" w:hAnsi="Tahoma" w:cs="Tahoma" w:hint="cs"/>
          <w:sz w:val="17"/>
          <w:szCs w:val="17"/>
          <w:rtl/>
        </w:rPr>
        <w:t>ישראלית</w:t>
      </w:r>
      <w:r w:rsidRPr="00E74A4D">
        <w:rPr>
          <w:rStyle w:val="Heading7Char"/>
          <w:rFonts w:ascii="Tahoma" w:hAnsi="Tahoma" w:cs="Tahoma"/>
          <w:sz w:val="17"/>
          <w:szCs w:val="17"/>
          <w:rtl/>
        </w:rPr>
        <w:t>:</w:t>
      </w:r>
      <w:r w:rsidRPr="009B0B3E">
        <w:rPr>
          <w:sz w:val="17"/>
          <w:szCs w:val="17"/>
          <w:rtl/>
        </w:rPr>
        <w:t xml:space="preserve"> </w:t>
      </w:r>
      <w:r w:rsidRPr="009B0B3E">
        <w:rPr>
          <w:rFonts w:hint="cs"/>
          <w:sz w:val="17"/>
          <w:szCs w:val="17"/>
          <w:rtl/>
        </w:rPr>
        <w:t>בשטחים האלה חלה</w:t>
      </w:r>
      <w:r w:rsidRPr="009B0B3E">
        <w:rPr>
          <w:sz w:val="17"/>
          <w:szCs w:val="17"/>
          <w:rtl/>
        </w:rPr>
        <w:t xml:space="preserve"> חקיקה צבאית רגילה שאינה מתעדכנת אוטומטית בעקבות עדכונים בדין החל בתחומי </w:t>
      </w:r>
      <w:r w:rsidRPr="009B0B3E">
        <w:rPr>
          <w:rFonts w:hint="cs"/>
          <w:sz w:val="17"/>
          <w:szCs w:val="17"/>
          <w:rtl/>
        </w:rPr>
        <w:t>ישראל הריבונית</w:t>
      </w:r>
      <w:r w:rsidRPr="009B0B3E">
        <w:rPr>
          <w:sz w:val="17"/>
          <w:szCs w:val="17"/>
          <w:rtl/>
        </w:rPr>
        <w:t xml:space="preserve">. </w:t>
      </w:r>
      <w:r w:rsidRPr="009B0B3E">
        <w:rPr>
          <w:rFonts w:hint="cs"/>
          <w:sz w:val="17"/>
          <w:szCs w:val="17"/>
          <w:rtl/>
        </w:rPr>
        <w:t>לדוגמה, בשטחים</w:t>
      </w:r>
      <w:r w:rsidRPr="009B0B3E">
        <w:rPr>
          <w:sz w:val="17"/>
          <w:szCs w:val="17"/>
          <w:rtl/>
        </w:rPr>
        <w:t xml:space="preserve"> אלה חלים </w:t>
      </w:r>
      <w:r w:rsidRPr="009B0B3E">
        <w:rPr>
          <w:rFonts w:hint="cs"/>
          <w:sz w:val="17"/>
          <w:szCs w:val="17"/>
          <w:rtl/>
        </w:rPr>
        <w:t>הצו</w:t>
      </w:r>
      <w:r w:rsidRPr="009B0B3E">
        <w:rPr>
          <w:sz w:val="17"/>
          <w:szCs w:val="17"/>
          <w:rtl/>
        </w:rPr>
        <w:t xml:space="preserve"> </w:t>
      </w:r>
      <w:r w:rsidRPr="009B0B3E">
        <w:rPr>
          <w:rFonts w:hint="cs"/>
          <w:sz w:val="17"/>
          <w:szCs w:val="17"/>
          <w:rtl/>
        </w:rPr>
        <w:t>בדבר</w:t>
      </w:r>
      <w:r w:rsidRPr="009B0B3E">
        <w:rPr>
          <w:sz w:val="17"/>
          <w:szCs w:val="17"/>
          <w:rtl/>
        </w:rPr>
        <w:t xml:space="preserve"> </w:t>
      </w:r>
      <w:r w:rsidRPr="009B0B3E">
        <w:rPr>
          <w:rFonts w:hint="cs"/>
          <w:sz w:val="17"/>
          <w:szCs w:val="17"/>
          <w:rtl/>
        </w:rPr>
        <w:t>שמירת</w:t>
      </w:r>
      <w:r w:rsidRPr="009B0B3E">
        <w:rPr>
          <w:sz w:val="17"/>
          <w:szCs w:val="17"/>
          <w:rtl/>
        </w:rPr>
        <w:t xml:space="preserve"> </w:t>
      </w:r>
      <w:r w:rsidRPr="009B0B3E">
        <w:rPr>
          <w:rFonts w:hint="cs"/>
          <w:sz w:val="17"/>
          <w:szCs w:val="17"/>
          <w:rtl/>
        </w:rPr>
        <w:t>הניקיון והצו</w:t>
      </w:r>
      <w:r w:rsidRPr="009B0B3E">
        <w:rPr>
          <w:sz w:val="17"/>
          <w:szCs w:val="17"/>
          <w:rtl/>
        </w:rPr>
        <w:t xml:space="preserve"> בדבר חומרים מסוכנים.</w:t>
      </w:r>
      <w:r w:rsidRPr="009B0B3E">
        <w:rPr>
          <w:rFonts w:hint="cs"/>
          <w:sz w:val="17"/>
          <w:szCs w:val="17"/>
          <w:rtl/>
        </w:rPr>
        <w:t xml:space="preserve"> </w:t>
      </w:r>
    </w:p>
    <w:p w:rsidR="00553A75" w:rsidRPr="009B0B3E" w:rsidP="000B6A34">
      <w:pPr>
        <w:spacing w:after="240" w:line="240" w:lineRule="exact"/>
        <w:ind w:left="340" w:right="2268"/>
        <w:jc w:val="both"/>
        <w:rPr>
          <w:rFonts w:ascii="Tahoma" w:hAnsi="Tahoma" w:cs="Tahoma"/>
          <w:sz w:val="17"/>
          <w:szCs w:val="17"/>
          <w:rtl/>
        </w:rPr>
      </w:pPr>
      <w:r w:rsidRPr="009B0B3E">
        <w:rPr>
          <w:rFonts w:ascii="Tahoma" w:hAnsi="Tahoma" w:cs="Tahoma" w:hint="cs"/>
          <w:sz w:val="17"/>
          <w:szCs w:val="17"/>
          <w:rtl/>
        </w:rPr>
        <w:t xml:space="preserve">החוקים הסביבתיים העיקריים שחלים בישראל ואינם חלים כיום ביו"ש הם: </w:t>
      </w:r>
      <w:r w:rsidRPr="009B0B3E">
        <w:rPr>
          <w:rFonts w:ascii="Tahoma" w:hAnsi="Tahoma" w:cs="Tahoma"/>
          <w:sz w:val="17"/>
          <w:szCs w:val="17"/>
          <w:rtl/>
        </w:rPr>
        <w:t xml:space="preserve">חוק הרשויות המקומיות (אכיפה סביבתית </w:t>
      </w:r>
      <w:r w:rsidRPr="009B0B3E">
        <w:rPr>
          <w:rFonts w:ascii="Tahoma" w:hAnsi="Tahoma" w:cs="Tahoma" w:hint="cs"/>
          <w:sz w:val="17"/>
          <w:szCs w:val="17"/>
          <w:rtl/>
        </w:rPr>
        <w:t>-</w:t>
      </w:r>
      <w:r w:rsidRPr="009B0B3E">
        <w:rPr>
          <w:rFonts w:ascii="Tahoma" w:hAnsi="Tahoma" w:cs="Tahoma"/>
          <w:sz w:val="17"/>
          <w:szCs w:val="17"/>
          <w:rtl/>
        </w:rPr>
        <w:t xml:space="preserve"> סמכויות פקחים), </w:t>
      </w:r>
      <w:r w:rsidRPr="009B0B3E">
        <w:rPr>
          <w:rFonts w:ascii="Tahoma" w:hAnsi="Tahoma" w:cs="Tahoma" w:hint="cs"/>
          <w:sz w:val="17"/>
          <w:szCs w:val="17"/>
          <w:rtl/>
        </w:rPr>
        <w:t>ה</w:t>
      </w:r>
      <w:r w:rsidRPr="009B0B3E">
        <w:rPr>
          <w:rFonts w:ascii="Tahoma" w:hAnsi="Tahoma" w:cs="Tahoma"/>
          <w:sz w:val="17"/>
          <w:szCs w:val="17"/>
          <w:rtl/>
        </w:rPr>
        <w:t>תשס"ח-2008</w:t>
      </w:r>
      <w:r w:rsidRPr="009B0B3E">
        <w:rPr>
          <w:rFonts w:ascii="Tahoma" w:hAnsi="Tahoma" w:cs="Tahoma" w:hint="cs"/>
          <w:sz w:val="17"/>
          <w:szCs w:val="17"/>
          <w:rtl/>
        </w:rPr>
        <w:t xml:space="preserve">; </w:t>
      </w:r>
      <w:r w:rsidRPr="009B0B3E">
        <w:rPr>
          <w:rFonts w:ascii="Tahoma" w:hAnsi="Tahoma" w:cs="Tahoma"/>
          <w:sz w:val="17"/>
          <w:szCs w:val="17"/>
          <w:rtl/>
        </w:rPr>
        <w:t xml:space="preserve">חוק אוויר נקי, </w:t>
      </w:r>
      <w:r w:rsidRPr="009B0B3E">
        <w:rPr>
          <w:rFonts w:ascii="Tahoma" w:hAnsi="Tahoma" w:cs="Tahoma" w:hint="cs"/>
          <w:sz w:val="17"/>
          <w:szCs w:val="17"/>
          <w:rtl/>
        </w:rPr>
        <w:t>ה</w:t>
      </w:r>
      <w:r w:rsidRPr="009B0B3E">
        <w:rPr>
          <w:rFonts w:ascii="Tahoma" w:hAnsi="Tahoma" w:cs="Tahoma"/>
          <w:sz w:val="17"/>
          <w:szCs w:val="17"/>
          <w:rtl/>
        </w:rPr>
        <w:t>תשס"ח-2008</w:t>
      </w:r>
      <w:r w:rsidRPr="009B0B3E">
        <w:rPr>
          <w:rFonts w:ascii="Tahoma" w:hAnsi="Tahoma" w:cs="Tahoma" w:hint="cs"/>
          <w:sz w:val="17"/>
          <w:szCs w:val="17"/>
          <w:rtl/>
        </w:rPr>
        <w:t xml:space="preserve">; </w:t>
      </w:r>
      <w:r w:rsidRPr="009B0B3E">
        <w:rPr>
          <w:rFonts w:ascii="Tahoma" w:hAnsi="Tahoma" w:cs="Tahoma"/>
          <w:sz w:val="17"/>
          <w:szCs w:val="17"/>
          <w:rtl/>
        </w:rPr>
        <w:t xml:space="preserve">חוק למניעת מפגעי אסבסט ואבק מזיק, </w:t>
      </w:r>
      <w:r w:rsidRPr="009B0B3E">
        <w:rPr>
          <w:rFonts w:ascii="Tahoma" w:hAnsi="Tahoma" w:cs="Tahoma" w:hint="cs"/>
          <w:sz w:val="17"/>
          <w:szCs w:val="17"/>
          <w:rtl/>
        </w:rPr>
        <w:t>ה</w:t>
      </w:r>
      <w:r w:rsidRPr="009B0B3E">
        <w:rPr>
          <w:rFonts w:ascii="Tahoma" w:hAnsi="Tahoma" w:cs="Tahoma"/>
          <w:sz w:val="17"/>
          <w:szCs w:val="17"/>
          <w:rtl/>
        </w:rPr>
        <w:t>תשע"א-2011</w:t>
      </w:r>
      <w:r w:rsidRPr="009B0B3E">
        <w:rPr>
          <w:rFonts w:ascii="Tahoma" w:hAnsi="Tahoma" w:cs="Tahoma" w:hint="cs"/>
          <w:sz w:val="17"/>
          <w:szCs w:val="17"/>
          <w:rtl/>
        </w:rPr>
        <w:t xml:space="preserve">; </w:t>
      </w:r>
      <w:r w:rsidRPr="009B0B3E">
        <w:rPr>
          <w:rFonts w:ascii="Tahoma" w:hAnsi="Tahoma" w:cs="Tahoma"/>
          <w:sz w:val="17"/>
          <w:szCs w:val="17"/>
          <w:rtl/>
        </w:rPr>
        <w:t xml:space="preserve">חוק לטיפול סביבתי בציוד חשמלי ואלקטרוני ובסוללות, </w:t>
      </w:r>
      <w:r w:rsidRPr="009B0B3E">
        <w:rPr>
          <w:rFonts w:ascii="Tahoma" w:hAnsi="Tahoma" w:cs="Tahoma" w:hint="cs"/>
          <w:sz w:val="17"/>
          <w:szCs w:val="17"/>
          <w:rtl/>
        </w:rPr>
        <w:t>ה</w:t>
      </w:r>
      <w:r w:rsidRPr="009B0B3E">
        <w:rPr>
          <w:rFonts w:ascii="Tahoma" w:hAnsi="Tahoma" w:cs="Tahoma"/>
          <w:sz w:val="17"/>
          <w:szCs w:val="17"/>
          <w:rtl/>
        </w:rPr>
        <w:t>תשע"ב-2012</w:t>
      </w:r>
      <w:r w:rsidRPr="009B0B3E">
        <w:rPr>
          <w:rFonts w:ascii="Tahoma" w:hAnsi="Tahoma" w:cs="Tahoma" w:hint="cs"/>
          <w:sz w:val="17"/>
          <w:szCs w:val="17"/>
          <w:rtl/>
        </w:rPr>
        <w:t xml:space="preserve">; </w:t>
      </w:r>
      <w:r w:rsidRPr="009B0B3E">
        <w:rPr>
          <w:rFonts w:ascii="Tahoma" w:hAnsi="Tahoma" w:cs="Tahoma"/>
          <w:sz w:val="17"/>
          <w:szCs w:val="17"/>
          <w:rtl/>
        </w:rPr>
        <w:t xml:space="preserve">חוק הגנת הסביבה (פליטות והעברות לסביבה </w:t>
      </w:r>
      <w:r w:rsidRPr="009B0B3E">
        <w:rPr>
          <w:rFonts w:ascii="Tahoma" w:hAnsi="Tahoma" w:cs="Tahoma" w:hint="cs"/>
          <w:sz w:val="17"/>
          <w:szCs w:val="17"/>
          <w:rtl/>
        </w:rPr>
        <w:t>-</w:t>
      </w:r>
      <w:r w:rsidRPr="009B0B3E">
        <w:rPr>
          <w:rFonts w:ascii="Tahoma" w:hAnsi="Tahoma" w:cs="Tahoma"/>
          <w:sz w:val="17"/>
          <w:szCs w:val="17"/>
          <w:rtl/>
        </w:rPr>
        <w:t xml:space="preserve"> חובות דיווח ומרשם), </w:t>
      </w:r>
      <w:r w:rsidRPr="009B0B3E">
        <w:rPr>
          <w:rFonts w:ascii="Tahoma" w:hAnsi="Tahoma" w:cs="Tahoma" w:hint="cs"/>
          <w:sz w:val="17"/>
          <w:szCs w:val="17"/>
          <w:rtl/>
        </w:rPr>
        <w:t>ה</w:t>
      </w:r>
      <w:r w:rsidRPr="009B0B3E">
        <w:rPr>
          <w:rFonts w:ascii="Tahoma" w:hAnsi="Tahoma" w:cs="Tahoma"/>
          <w:sz w:val="17"/>
          <w:szCs w:val="17"/>
          <w:rtl/>
        </w:rPr>
        <w:t>תשע"ב-2012</w:t>
      </w:r>
      <w:r w:rsidRPr="009B0B3E">
        <w:rPr>
          <w:rFonts w:ascii="Tahoma" w:hAnsi="Tahoma" w:cs="Tahoma" w:hint="cs"/>
          <w:sz w:val="17"/>
          <w:szCs w:val="17"/>
          <w:rtl/>
        </w:rPr>
        <w:t xml:space="preserve">; </w:t>
      </w:r>
      <w:r w:rsidRPr="009B0B3E">
        <w:rPr>
          <w:rFonts w:ascii="Tahoma" w:hAnsi="Tahoma" w:cs="Tahoma"/>
          <w:sz w:val="17"/>
          <w:szCs w:val="17"/>
          <w:rtl/>
        </w:rPr>
        <w:t xml:space="preserve">חוק הקרינה הבלתי מייננת, </w:t>
      </w:r>
      <w:r w:rsidRPr="009B0B3E">
        <w:rPr>
          <w:rFonts w:ascii="Tahoma" w:hAnsi="Tahoma" w:cs="Tahoma" w:hint="cs"/>
          <w:sz w:val="17"/>
          <w:szCs w:val="17"/>
          <w:rtl/>
        </w:rPr>
        <w:t>ה</w:t>
      </w:r>
      <w:r w:rsidRPr="009B0B3E">
        <w:rPr>
          <w:rFonts w:ascii="Tahoma" w:hAnsi="Tahoma" w:cs="Tahoma"/>
          <w:sz w:val="17"/>
          <w:szCs w:val="17"/>
          <w:rtl/>
        </w:rPr>
        <w:t>תשס"ו-2006</w:t>
      </w:r>
      <w:r w:rsidRPr="009B0B3E">
        <w:rPr>
          <w:rFonts w:ascii="Tahoma" w:hAnsi="Tahoma" w:cs="Tahoma" w:hint="cs"/>
          <w:color w:val="1F497D"/>
          <w:sz w:val="17"/>
          <w:szCs w:val="17"/>
          <w:rtl/>
        </w:rPr>
        <w:t xml:space="preserve">. </w:t>
      </w:r>
      <w:r w:rsidRPr="009B0B3E">
        <w:rPr>
          <w:rFonts w:ascii="Tahoma" w:hAnsi="Tahoma" w:cs="Tahoma" w:hint="cs"/>
          <w:sz w:val="17"/>
          <w:szCs w:val="17"/>
          <w:rtl/>
        </w:rPr>
        <w:t xml:space="preserve">הגורם האחראי על התאמת חוקי מדינת ישראל לצורך החלתם על תושבים ועל שטחים ביו"ש, בהתאם להחלטת המנהא"ז ומשרדי הממשלה הרלוונטיים, הוא היועץ המשפטי (להלן - יועמ"ש) של יו"ש. </w:t>
      </w:r>
    </w:p>
    <w:p w:rsidR="00553A75" w:rsidRPr="009B0B3E" w:rsidP="000B6A34">
      <w:pPr>
        <w:pStyle w:val="RESHET"/>
        <w:rPr>
          <w:rtl/>
        </w:rPr>
      </w:pPr>
      <w:r w:rsidRPr="009B0B3E">
        <w:rPr>
          <w:rFonts w:hint="cs"/>
          <w:rtl/>
        </w:rPr>
        <w:t xml:space="preserve">הביקורת העלתה כי מדי שנה מכין יועמ"ש יו"ש את התשתית המשפטית ואת ההתאמות הנדרשות לצורך החלה ביו"ש של חוק סביבתי אחד לכל היותר, וגם החוקים האלה חלים רובם ככולם על ההתיישבות הישראלית בלבד ולא על כלל שטחי </w:t>
      </w:r>
      <w:r w:rsidRPr="009B0B3E">
        <w:t>C</w:t>
      </w:r>
      <w:r w:rsidRPr="009B0B3E">
        <w:rPr>
          <w:rtl/>
        </w:rPr>
        <w:t xml:space="preserve"> </w:t>
      </w:r>
      <w:r w:rsidRPr="009B0B3E">
        <w:rPr>
          <w:rFonts w:hint="cs"/>
          <w:rtl/>
        </w:rPr>
        <w:t xml:space="preserve">שבשליטת ישראל. כמו כן, הוא אינו פועל על פי תכנית רב-שנתית סדורה לפי סדרי עדיפויות ולוחות זמנים להחלת החקיקה הסביבתית בשטחי יו"ש.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צה"ל מסר בתשובתו כי קציני יועמ"ש יו"ש פועלים בתחום החקיקה, ובכלל זה החקיקה הסביבתית, על פי תכנית עבודה סדורה שנקבעת על ידי סגן שר הביטחון. הוא הסביר כי לא נקבעת תכנית רב-שנתית מהטעם שצורכי האזור משתנים תדיר, ויש לבחון בזמן אמת את הצורך בתיקוני חקיקה ולקבוע את סדרי העדיפויות לקידומם. הוא הוסיף כי חלק ניכר מהחוקים הסביבתיים בישראל חדשים יחסית, ואופן יישומם נלמד עדיין.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יועמ"ש יו"ש מסר למשרד מבקר המדינה, ביוני 2016, כי קצב החלת החקיקה הסביבתית ביו"ש נגזר גם ממצבת כוח האדם במדור האזרחי-כלכלי ביחידת יועמ"ש יו"ש, המונה ארבעה קצינים בלבד, בשעה שהליך החקיקה ביו"ש הוא מורכב ומצריך השקעת משאבים רבים וכן מעורבות מצד גורמים שונים.</w:t>
      </w:r>
    </w:p>
    <w:p w:rsidR="00553A75" w:rsidRPr="009B0B3E" w:rsidP="000B6A34">
      <w:pPr>
        <w:pStyle w:val="RESHET"/>
        <w:rPr>
          <w:rtl/>
        </w:rPr>
      </w:pPr>
      <w:r w:rsidRPr="009B0B3E">
        <w:rPr>
          <w:rFonts w:hint="cs"/>
          <w:rtl/>
        </w:rPr>
        <w:t xml:space="preserve">משרד מבקר המדינה מציין כי אין בטעמים אלה כדי לשלול את הצורך בתכנית רב-שנתית הקובעת לוחות זמנים ברורים וסבירים להחלת החקיקה הסביבתית הנחוצה לאזור יו"ש, מתוך התחשבות בלקחים הנלמדים מיישום החוקים במדינת ישראל. </w:t>
      </w:r>
    </w:p>
    <w:p w:rsidR="00553A75" w:rsidRPr="009B0B3E" w:rsidP="00993945">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בדיון בוועדת המשנה לעניינים אזרחיים וביטחוניים ביו"ש של ועדת החוץ והביטחון של הכנסת מיוני 2016 בנושא "מפגעי איכות הסביבה ביו"ש", שנזכר לעיל, ציין יו"ר הוועדה, ח"כ מוטי יוגב, כי תוצאות החלת החקיקה הסביבתית ביו"ש אינן משביעות רצון, והציע כי המשרד להג"ס יסייע ליועמ"ש יו"ש בנושא זה. כמו כן, הוא קרא לשר הביטחון להחיל באמצעות צווי אלוף את כל החקיקה הסביבתית הישראלית על שטחי</w:t>
      </w:r>
      <w:r w:rsidR="00993945">
        <w:rPr>
          <w:rFonts w:ascii="Tahoma" w:hAnsi="Tahoma" w:cs="Tahoma" w:hint="cs"/>
          <w:sz w:val="17"/>
          <w:szCs w:val="17"/>
          <w:rtl/>
        </w:rPr>
        <w:t xml:space="preserve"> </w:t>
      </w:r>
      <w:r w:rsidRPr="009B0B3E">
        <w:rPr>
          <w:rFonts w:ascii="Tahoma" w:hAnsi="Tahoma" w:cs="Tahoma"/>
          <w:sz w:val="17"/>
          <w:szCs w:val="17"/>
        </w:rPr>
        <w:t>C</w:t>
      </w:r>
      <w:r w:rsidRPr="009B0B3E">
        <w:rPr>
          <w:rFonts w:ascii="Tahoma" w:hAnsi="Tahoma" w:cs="Tahoma" w:hint="cs"/>
          <w:sz w:val="17"/>
          <w:szCs w:val="17"/>
          <w:rtl/>
        </w:rPr>
        <w:t xml:space="preserve">. צה"ל הבהיר בתשובתו כי לפי המשפט הבינלאומי, בשטח הנתון לתפיסה לוחמתית יש לכבד את החקיקה הקיימת ולהותיר אותה על כנה במידת האפשר; יש לבצע שינויים בריסון מחשש שתועלה טענה שהחלת החקיקה עולה לכדי סיפוח בפועל של השטח.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מנכ</w:t>
      </w:r>
      <w:r w:rsidRPr="009B0B3E">
        <w:rPr>
          <w:rFonts w:ascii="Tahoma" w:hAnsi="Tahoma" w:cs="Tahoma"/>
          <w:sz w:val="17"/>
          <w:szCs w:val="17"/>
          <w:rtl/>
        </w:rPr>
        <w:t xml:space="preserve">"ל </w:t>
      </w:r>
      <w:r w:rsidRPr="009B0B3E">
        <w:rPr>
          <w:rFonts w:ascii="Tahoma" w:hAnsi="Tahoma" w:cs="Tahoma" w:hint="cs"/>
          <w:sz w:val="17"/>
          <w:szCs w:val="17"/>
          <w:rtl/>
        </w:rPr>
        <w:t>איגוד</w:t>
      </w:r>
      <w:r w:rsidRPr="009B0B3E">
        <w:rPr>
          <w:rFonts w:ascii="Tahoma" w:hAnsi="Tahoma" w:cs="Tahoma"/>
          <w:sz w:val="17"/>
          <w:szCs w:val="17"/>
          <w:rtl/>
        </w:rPr>
        <w:t xml:space="preserve"> </w:t>
      </w:r>
      <w:r w:rsidRPr="009B0B3E">
        <w:rPr>
          <w:rFonts w:ascii="Tahoma" w:hAnsi="Tahoma" w:cs="Tahoma" w:hint="cs"/>
          <w:sz w:val="17"/>
          <w:szCs w:val="17"/>
          <w:rtl/>
        </w:rPr>
        <w:t>ערים</w:t>
      </w:r>
      <w:r w:rsidRPr="009B0B3E">
        <w:rPr>
          <w:rFonts w:ascii="Tahoma" w:hAnsi="Tahoma" w:cs="Tahoma"/>
          <w:sz w:val="17"/>
          <w:szCs w:val="17"/>
          <w:rtl/>
        </w:rPr>
        <w:t xml:space="preserve"> </w:t>
      </w:r>
      <w:r w:rsidRPr="009B0B3E">
        <w:rPr>
          <w:rFonts w:ascii="Tahoma" w:hAnsi="Tahoma" w:cs="Tahoma" w:hint="cs"/>
          <w:sz w:val="17"/>
          <w:szCs w:val="17"/>
          <w:rtl/>
        </w:rPr>
        <w:t>לאיכות</w:t>
      </w:r>
      <w:r w:rsidRPr="009B0B3E">
        <w:rPr>
          <w:rFonts w:ascii="Tahoma" w:hAnsi="Tahoma" w:cs="Tahoma"/>
          <w:sz w:val="17"/>
          <w:szCs w:val="17"/>
          <w:rtl/>
        </w:rPr>
        <w:t xml:space="preserve"> </w:t>
      </w:r>
      <w:r w:rsidRPr="009B0B3E">
        <w:rPr>
          <w:rFonts w:ascii="Tahoma" w:hAnsi="Tahoma" w:cs="Tahoma" w:hint="cs"/>
          <w:sz w:val="17"/>
          <w:szCs w:val="17"/>
          <w:rtl/>
        </w:rPr>
        <w:t>הסביבה</w:t>
      </w:r>
      <w:r w:rsidRPr="009B0B3E">
        <w:rPr>
          <w:rFonts w:ascii="Tahoma" w:hAnsi="Tahoma" w:cs="Tahoma"/>
          <w:sz w:val="17"/>
          <w:szCs w:val="17"/>
          <w:rtl/>
        </w:rPr>
        <w:t xml:space="preserve"> </w:t>
      </w:r>
      <w:r w:rsidRPr="009B0B3E">
        <w:rPr>
          <w:rFonts w:ascii="Tahoma" w:hAnsi="Tahoma" w:cs="Tahoma" w:hint="cs"/>
          <w:sz w:val="17"/>
          <w:szCs w:val="17"/>
          <w:rtl/>
        </w:rPr>
        <w:t>- יהודה</w:t>
      </w:r>
      <w:r w:rsidRPr="009B0B3E">
        <w:rPr>
          <w:rFonts w:ascii="Tahoma" w:hAnsi="Tahoma" w:cs="Tahoma"/>
          <w:sz w:val="17"/>
          <w:szCs w:val="17"/>
          <w:rtl/>
        </w:rPr>
        <w:t xml:space="preserve"> </w:t>
      </w:r>
      <w:r w:rsidRPr="009B0B3E">
        <w:rPr>
          <w:rFonts w:ascii="Tahoma" w:hAnsi="Tahoma" w:cs="Tahoma" w:hint="cs"/>
          <w:sz w:val="17"/>
          <w:szCs w:val="17"/>
          <w:rtl/>
        </w:rPr>
        <w:t>מסר</w:t>
      </w:r>
      <w:r w:rsidRPr="009B0B3E">
        <w:rPr>
          <w:rFonts w:ascii="Tahoma" w:hAnsi="Tahoma" w:cs="Tahoma"/>
          <w:sz w:val="17"/>
          <w:szCs w:val="17"/>
          <w:rtl/>
        </w:rPr>
        <w:t xml:space="preserve"> </w:t>
      </w:r>
      <w:r w:rsidRPr="009B0B3E">
        <w:rPr>
          <w:rFonts w:ascii="Tahoma" w:hAnsi="Tahoma" w:cs="Tahoma" w:hint="cs"/>
          <w:sz w:val="17"/>
          <w:szCs w:val="17"/>
          <w:rtl/>
        </w:rPr>
        <w:t>למשרד</w:t>
      </w:r>
      <w:r w:rsidRPr="009B0B3E">
        <w:rPr>
          <w:rFonts w:ascii="Tahoma" w:hAnsi="Tahoma" w:cs="Tahoma"/>
          <w:sz w:val="17"/>
          <w:szCs w:val="17"/>
          <w:rtl/>
        </w:rPr>
        <w:t xml:space="preserve"> </w:t>
      </w:r>
      <w:r w:rsidRPr="009B0B3E">
        <w:rPr>
          <w:rFonts w:ascii="Tahoma" w:hAnsi="Tahoma" w:cs="Tahoma" w:hint="cs"/>
          <w:sz w:val="17"/>
          <w:szCs w:val="17"/>
          <w:rtl/>
        </w:rPr>
        <w:t>מבקר</w:t>
      </w:r>
      <w:r w:rsidRPr="009B0B3E">
        <w:rPr>
          <w:rFonts w:ascii="Tahoma" w:hAnsi="Tahoma" w:cs="Tahoma"/>
          <w:sz w:val="17"/>
          <w:szCs w:val="17"/>
          <w:rtl/>
        </w:rPr>
        <w:t xml:space="preserve"> </w:t>
      </w:r>
      <w:r w:rsidRPr="009B0B3E">
        <w:rPr>
          <w:rFonts w:ascii="Tahoma" w:hAnsi="Tahoma" w:cs="Tahoma" w:hint="cs"/>
          <w:sz w:val="17"/>
          <w:szCs w:val="17"/>
          <w:rtl/>
        </w:rPr>
        <w:t>המדינה</w:t>
      </w:r>
      <w:r w:rsidRPr="009B0B3E">
        <w:rPr>
          <w:rFonts w:ascii="Tahoma" w:hAnsi="Tahoma" w:cs="Tahoma"/>
          <w:sz w:val="17"/>
          <w:szCs w:val="17"/>
          <w:rtl/>
        </w:rPr>
        <w:t xml:space="preserve"> </w:t>
      </w:r>
      <w:r w:rsidRPr="009B0B3E">
        <w:rPr>
          <w:rFonts w:ascii="Tahoma" w:hAnsi="Tahoma" w:cs="Tahoma" w:hint="cs"/>
          <w:sz w:val="17"/>
          <w:szCs w:val="17"/>
          <w:rtl/>
        </w:rPr>
        <w:t>ביולי</w:t>
      </w:r>
      <w:r w:rsidRPr="009B0B3E">
        <w:rPr>
          <w:rFonts w:ascii="Tahoma" w:hAnsi="Tahoma" w:cs="Tahoma"/>
          <w:sz w:val="17"/>
          <w:szCs w:val="17"/>
          <w:rtl/>
        </w:rPr>
        <w:t xml:space="preserve"> 2016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אי-החלת</w:t>
      </w:r>
      <w:r w:rsidRPr="009B0B3E">
        <w:rPr>
          <w:rFonts w:ascii="Tahoma" w:hAnsi="Tahoma" w:cs="Tahoma"/>
          <w:sz w:val="17"/>
          <w:szCs w:val="17"/>
          <w:rtl/>
        </w:rPr>
        <w:t xml:space="preserve"> החוקים הסביבתיים על כלל שטחי </w:t>
      </w:r>
      <w:r w:rsidRPr="009B0B3E">
        <w:rPr>
          <w:rFonts w:ascii="Tahoma" w:hAnsi="Tahoma" w:cs="Tahoma"/>
          <w:sz w:val="17"/>
          <w:szCs w:val="17"/>
        </w:rPr>
        <w:t>C</w:t>
      </w:r>
      <w:r w:rsidRPr="009B0B3E">
        <w:rPr>
          <w:rFonts w:ascii="Tahoma" w:hAnsi="Tahoma" w:cs="Tahoma"/>
          <w:sz w:val="17"/>
          <w:szCs w:val="17"/>
          <w:rtl/>
        </w:rPr>
        <w:t xml:space="preserve"> היא בעיה </w:t>
      </w:r>
      <w:r w:rsidRPr="009B0B3E">
        <w:rPr>
          <w:rFonts w:ascii="Tahoma" w:hAnsi="Tahoma" w:cs="Tahoma" w:hint="cs"/>
          <w:sz w:val="17"/>
          <w:szCs w:val="17"/>
          <w:rtl/>
        </w:rPr>
        <w:t>קשה המאפשרת</w:t>
      </w:r>
      <w:r w:rsidRPr="009B0B3E">
        <w:rPr>
          <w:rFonts w:ascii="Tahoma" w:hAnsi="Tahoma" w:cs="Tahoma"/>
          <w:sz w:val="17"/>
          <w:szCs w:val="17"/>
          <w:rtl/>
        </w:rPr>
        <w:t xml:space="preserve"> </w:t>
      </w:r>
      <w:r w:rsidRPr="009B0B3E">
        <w:rPr>
          <w:rFonts w:ascii="Tahoma" w:hAnsi="Tahoma" w:cs="Tahoma" w:hint="cs"/>
          <w:sz w:val="17"/>
          <w:szCs w:val="17"/>
          <w:rtl/>
        </w:rPr>
        <w:t>לבצע</w:t>
      </w:r>
      <w:r w:rsidRPr="009B0B3E">
        <w:rPr>
          <w:rFonts w:ascii="Tahoma" w:hAnsi="Tahoma" w:cs="Tahoma"/>
          <w:sz w:val="17"/>
          <w:szCs w:val="17"/>
          <w:rtl/>
        </w:rPr>
        <w:t xml:space="preserve"> עבירות </w:t>
      </w:r>
      <w:r w:rsidRPr="009B0B3E">
        <w:rPr>
          <w:rFonts w:ascii="Tahoma" w:hAnsi="Tahoma" w:cs="Tahoma" w:hint="cs"/>
          <w:sz w:val="17"/>
          <w:szCs w:val="17"/>
          <w:rtl/>
        </w:rPr>
        <w:t>סביבתיות</w:t>
      </w:r>
      <w:r w:rsidRPr="009B0B3E">
        <w:rPr>
          <w:rFonts w:ascii="Tahoma" w:hAnsi="Tahoma" w:cs="Tahoma"/>
          <w:sz w:val="17"/>
          <w:szCs w:val="17"/>
          <w:rtl/>
        </w:rPr>
        <w:t xml:space="preserve"> בשטחים הפתוחים (שפיכות פסולת, שפכים, הקמת מתקנים, מלאכות מזהמות ועוד). </w:t>
      </w:r>
      <w:r w:rsidRPr="009B0B3E">
        <w:rPr>
          <w:rFonts w:ascii="Tahoma" w:hAnsi="Tahoma" w:cs="Tahoma" w:hint="cs"/>
          <w:sz w:val="17"/>
          <w:szCs w:val="17"/>
          <w:rtl/>
        </w:rPr>
        <w:t>הוא</w:t>
      </w:r>
      <w:r w:rsidRPr="009B0B3E">
        <w:rPr>
          <w:rFonts w:ascii="Tahoma" w:hAnsi="Tahoma" w:cs="Tahoma"/>
          <w:sz w:val="17"/>
          <w:szCs w:val="17"/>
          <w:rtl/>
        </w:rPr>
        <w:t xml:space="preserve"> הוסיף כי גם חוקי הסביבה </w:t>
      </w:r>
      <w:r w:rsidRPr="009B0B3E">
        <w:rPr>
          <w:rFonts w:ascii="Tahoma" w:hAnsi="Tahoma" w:cs="Tahoma" w:hint="cs"/>
          <w:sz w:val="17"/>
          <w:szCs w:val="17"/>
          <w:rtl/>
        </w:rPr>
        <w:t>ה</w:t>
      </w:r>
      <w:r w:rsidRPr="009B0B3E">
        <w:rPr>
          <w:rFonts w:ascii="Tahoma" w:hAnsi="Tahoma" w:cs="Tahoma"/>
          <w:sz w:val="17"/>
          <w:szCs w:val="17"/>
          <w:rtl/>
        </w:rPr>
        <w:t xml:space="preserve">קיימים בשטחי </w:t>
      </w:r>
      <w:r w:rsidRPr="009B0B3E">
        <w:rPr>
          <w:rFonts w:ascii="Tahoma" w:hAnsi="Tahoma" w:cs="Tahoma"/>
          <w:sz w:val="17"/>
          <w:szCs w:val="17"/>
        </w:rPr>
        <w:t>C</w:t>
      </w:r>
      <w:r w:rsidRPr="009B0B3E">
        <w:rPr>
          <w:rFonts w:ascii="Tahoma" w:hAnsi="Tahoma" w:cs="Tahoma"/>
          <w:sz w:val="17"/>
          <w:szCs w:val="17"/>
          <w:rtl/>
        </w:rPr>
        <w:t xml:space="preserve"> מכוח צווים </w:t>
      </w:r>
      <w:r w:rsidRPr="009B0B3E">
        <w:rPr>
          <w:rFonts w:ascii="Tahoma" w:hAnsi="Tahoma" w:cs="Tahoma" w:hint="cs"/>
          <w:sz w:val="17"/>
          <w:szCs w:val="17"/>
          <w:rtl/>
        </w:rPr>
        <w:t>מתוקף</w:t>
      </w:r>
      <w:r w:rsidRPr="009B0B3E">
        <w:rPr>
          <w:rFonts w:ascii="Tahoma" w:hAnsi="Tahoma" w:cs="Tahoma"/>
          <w:sz w:val="17"/>
          <w:szCs w:val="17"/>
          <w:rtl/>
        </w:rPr>
        <w:t xml:space="preserve"> החוק הירדני </w:t>
      </w:r>
      <w:r w:rsidRPr="009B0B3E">
        <w:rPr>
          <w:rFonts w:ascii="Tahoma" w:hAnsi="Tahoma" w:cs="Tahoma" w:hint="cs"/>
          <w:sz w:val="17"/>
          <w:szCs w:val="17"/>
          <w:rtl/>
        </w:rPr>
        <w:t>אינם</w:t>
      </w:r>
      <w:r w:rsidRPr="009B0B3E">
        <w:rPr>
          <w:rFonts w:ascii="Tahoma" w:hAnsi="Tahoma" w:cs="Tahoma"/>
          <w:sz w:val="17"/>
          <w:szCs w:val="17"/>
          <w:rtl/>
        </w:rPr>
        <w:t xml:space="preserve"> נאכפים די הצורך</w:t>
      </w:r>
      <w:r>
        <w:rPr>
          <w:rStyle w:val="FootnoteReference0"/>
          <w:rFonts w:ascii="Tahoma" w:hAnsi="Tahoma" w:cs="Tahoma"/>
          <w:sz w:val="17"/>
          <w:szCs w:val="17"/>
          <w:rtl/>
        </w:rPr>
        <w:footnoteReference w:id="39"/>
      </w:r>
      <w:r w:rsidRPr="009B0B3E">
        <w:rPr>
          <w:rFonts w:ascii="Tahoma" w:hAnsi="Tahoma" w:cs="Tahoma"/>
          <w:sz w:val="17"/>
          <w:szCs w:val="17"/>
          <w:rtl/>
        </w:rPr>
        <w:t xml:space="preserve">. </w:t>
      </w:r>
      <w:r w:rsidRPr="009B0B3E">
        <w:rPr>
          <w:rFonts w:ascii="Tahoma" w:hAnsi="Tahoma" w:cs="Tahoma" w:hint="cs"/>
          <w:sz w:val="17"/>
          <w:szCs w:val="17"/>
          <w:rtl/>
        </w:rPr>
        <w:t>לדבריו</w:t>
      </w:r>
      <w:r w:rsidRPr="009B0B3E">
        <w:rPr>
          <w:rFonts w:ascii="Tahoma" w:hAnsi="Tahoma" w:cs="Tahoma"/>
          <w:sz w:val="17"/>
          <w:szCs w:val="17"/>
          <w:rtl/>
        </w:rPr>
        <w:t xml:space="preserve">, </w:t>
      </w:r>
      <w:r w:rsidRPr="009B0B3E">
        <w:rPr>
          <w:rFonts w:ascii="Tahoma" w:hAnsi="Tahoma" w:cs="Tahoma" w:hint="cs"/>
          <w:sz w:val="17"/>
          <w:szCs w:val="17"/>
          <w:rtl/>
        </w:rPr>
        <w:t>לבעיית</w:t>
      </w:r>
      <w:r w:rsidRPr="009B0B3E">
        <w:rPr>
          <w:rFonts w:ascii="Tahoma" w:hAnsi="Tahoma" w:cs="Tahoma"/>
          <w:sz w:val="17"/>
          <w:szCs w:val="17"/>
          <w:rtl/>
        </w:rPr>
        <w:t xml:space="preserve"> </w:t>
      </w:r>
      <w:r w:rsidRPr="009B0B3E">
        <w:rPr>
          <w:rFonts w:ascii="Tahoma" w:hAnsi="Tahoma" w:cs="Tahoma" w:hint="cs"/>
          <w:sz w:val="17"/>
          <w:szCs w:val="17"/>
          <w:rtl/>
        </w:rPr>
        <w:t>ה</w:t>
      </w:r>
      <w:r w:rsidRPr="009B0B3E">
        <w:rPr>
          <w:rFonts w:ascii="Tahoma" w:hAnsi="Tahoma" w:cs="Tahoma"/>
          <w:sz w:val="17"/>
          <w:szCs w:val="17"/>
          <w:rtl/>
        </w:rPr>
        <w:t xml:space="preserve">פער </w:t>
      </w:r>
      <w:r w:rsidRPr="009B0B3E">
        <w:rPr>
          <w:rFonts w:ascii="Tahoma" w:hAnsi="Tahoma" w:cs="Tahoma" w:hint="cs"/>
          <w:sz w:val="17"/>
          <w:szCs w:val="17"/>
          <w:rtl/>
        </w:rPr>
        <w:t>ה</w:t>
      </w:r>
      <w:r w:rsidRPr="009B0B3E">
        <w:rPr>
          <w:rFonts w:ascii="Tahoma" w:hAnsi="Tahoma" w:cs="Tahoma"/>
          <w:sz w:val="17"/>
          <w:szCs w:val="17"/>
          <w:rtl/>
        </w:rPr>
        <w:t xml:space="preserve">חקיקתי </w:t>
      </w:r>
      <w:r w:rsidRPr="009B0B3E">
        <w:rPr>
          <w:rFonts w:ascii="Tahoma" w:hAnsi="Tahoma" w:cs="Tahoma" w:hint="cs"/>
          <w:sz w:val="17"/>
          <w:szCs w:val="17"/>
          <w:rtl/>
        </w:rPr>
        <w:t>מתווסף</w:t>
      </w:r>
      <w:r w:rsidRPr="009B0B3E">
        <w:rPr>
          <w:rFonts w:ascii="Tahoma" w:hAnsi="Tahoma" w:cs="Tahoma"/>
          <w:sz w:val="17"/>
          <w:szCs w:val="17"/>
          <w:rtl/>
        </w:rPr>
        <w:t xml:space="preserve"> גם קיטוע גאוגרפי, מ</w:t>
      </w:r>
      <w:r w:rsidRPr="009B0B3E">
        <w:rPr>
          <w:rFonts w:ascii="Tahoma" w:hAnsi="Tahoma" w:cs="Tahoma" w:hint="cs"/>
          <w:sz w:val="17"/>
          <w:szCs w:val="17"/>
          <w:rtl/>
        </w:rPr>
        <w:t>י</w:t>
      </w:r>
      <w:r w:rsidRPr="009B0B3E">
        <w:rPr>
          <w:rFonts w:ascii="Tahoma" w:hAnsi="Tahoma" w:cs="Tahoma"/>
          <w:sz w:val="17"/>
          <w:szCs w:val="17"/>
          <w:rtl/>
        </w:rPr>
        <w:t xml:space="preserve">נהלי ואכיפתי היוצר "גן עדן למזהמים" בשטחי </w:t>
      </w:r>
      <w:r w:rsidRPr="009B0B3E">
        <w:rPr>
          <w:rFonts w:ascii="Tahoma" w:hAnsi="Tahoma" w:cs="Tahoma"/>
          <w:sz w:val="17"/>
          <w:szCs w:val="17"/>
        </w:rPr>
        <w:t>C</w:t>
      </w:r>
      <w:r w:rsidRPr="009B0B3E">
        <w:rPr>
          <w:rFonts w:ascii="Tahoma" w:hAnsi="Tahoma" w:cs="Tahoma"/>
          <w:sz w:val="17"/>
          <w:szCs w:val="17"/>
          <w:rtl/>
        </w:rPr>
        <w:t xml:space="preserve"> שאינם בתחומי שיפוט הרשויות </w:t>
      </w:r>
      <w:r w:rsidRPr="009B0B3E">
        <w:rPr>
          <w:rFonts w:ascii="Tahoma" w:hAnsi="Tahoma" w:cs="Tahoma" w:hint="cs"/>
          <w:sz w:val="17"/>
          <w:szCs w:val="17"/>
          <w:rtl/>
        </w:rPr>
        <w:t xml:space="preserve">המקומיות </w:t>
      </w:r>
      <w:r w:rsidRPr="009B0B3E">
        <w:rPr>
          <w:rFonts w:ascii="Tahoma" w:hAnsi="Tahoma" w:cs="Tahoma"/>
          <w:sz w:val="17"/>
          <w:szCs w:val="17"/>
          <w:rtl/>
        </w:rPr>
        <w:t>הישראליות, ו</w:t>
      </w:r>
      <w:r w:rsidRPr="009B0B3E">
        <w:rPr>
          <w:rFonts w:ascii="Tahoma" w:hAnsi="Tahoma" w:cs="Tahoma" w:hint="cs"/>
          <w:sz w:val="17"/>
          <w:szCs w:val="17"/>
          <w:rtl/>
        </w:rPr>
        <w:t>אף</w:t>
      </w:r>
      <w:r w:rsidRPr="009B0B3E">
        <w:rPr>
          <w:rFonts w:ascii="Tahoma" w:hAnsi="Tahoma" w:cs="Tahoma"/>
          <w:sz w:val="17"/>
          <w:szCs w:val="17"/>
          <w:rtl/>
        </w:rPr>
        <w:t xml:space="preserve"> בתוך שטחי השיפוט של המועצות האזוריות בשטחים </w:t>
      </w:r>
      <w:r w:rsidRPr="009B0B3E">
        <w:rPr>
          <w:rFonts w:ascii="Tahoma" w:hAnsi="Tahoma" w:cs="Tahoma" w:hint="cs"/>
          <w:sz w:val="17"/>
          <w:szCs w:val="17"/>
          <w:rtl/>
        </w:rPr>
        <w:t>ה</w:t>
      </w:r>
      <w:r w:rsidRPr="009B0B3E">
        <w:rPr>
          <w:rFonts w:ascii="Tahoma" w:hAnsi="Tahoma" w:cs="Tahoma"/>
          <w:sz w:val="17"/>
          <w:szCs w:val="17"/>
          <w:rtl/>
        </w:rPr>
        <w:t>פתוחים שבין היישובים.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צה"ל מסר בתשובתו כי לאחרונה הועברה לאישור משרד המשפטים טיוטת צו שמטרתו לאפשר להטיל קנסות על ביצוע עבירות שונות ביו"ש, כולל עבירות סביבתיות; כמו כן נבחנות אפשרויות נוספות להרחבת הכלים לאכיפה מינהלית ביו"ש, נושא שאף הוגדר יעד בתכנית העבודה הפנימית של יועמ"ש יו"ש ל-2017. </w:t>
      </w:r>
    </w:p>
    <w:p w:rsidR="00553A75" w:rsidRPr="009B0B3E" w:rsidP="00993945">
      <w:pPr>
        <w:pStyle w:val="RESHET"/>
        <w:rPr>
          <w:rtl/>
        </w:rPr>
      </w:pPr>
      <w:r w:rsidRPr="009B0B3E">
        <w:rPr>
          <w:rFonts w:hint="cs"/>
          <w:rtl/>
        </w:rPr>
        <w:t>משרד מבקר המדינה מעיר לגופים שלהלן כי בלי קשר לשאלה המדינית של השליטה בשטחי יו"ש, כל עוד קיימת שליטה ישראלית על חלקים נרחבים מהשטח, על המשרד להג"ס, על המנהא"ז ועל יועמ"ש יו"ש להגדיר בהקדם יעדים רב-שנתיים ברורים ולוחות זמנים להחלת החקיקה הסביבתית הישראלית הרלוונטית ביו"ש ולעמוד ביעדים אלה, תוך כדי שימת דגש על הרחבת כלי האכיפה, הן על ההתיישבות הישראלית והן על יתר שטחי</w:t>
      </w:r>
      <w:r w:rsidR="00993945">
        <w:rPr>
          <w:rFonts w:hint="cs"/>
          <w:rtl/>
        </w:rPr>
        <w:t xml:space="preserve"> </w:t>
      </w:r>
      <w:r w:rsidRPr="009B0B3E">
        <w:t>C</w:t>
      </w:r>
      <w:r w:rsidRPr="009B0B3E">
        <w:rPr>
          <w:rFonts w:hint="cs"/>
          <w:rtl/>
        </w:rPr>
        <w:t xml:space="preserve">. כל זאת בהתחשב בחובות החלות על מדינת ישראל על פי הדין הבינלאומי ועל פי הסכמי הביניים עם הרש"פ. </w:t>
      </w:r>
    </w:p>
    <w:p w:rsidR="00553A75" w:rsidP="000B6A34">
      <w:pPr>
        <w:spacing w:line="240" w:lineRule="exact"/>
        <w:ind w:right="2268"/>
        <w:jc w:val="both"/>
        <w:rPr>
          <w:rFonts w:ascii="Tahoma" w:hAnsi="Tahoma" w:cs="Tahoma"/>
          <w:sz w:val="17"/>
          <w:szCs w:val="17"/>
        </w:rPr>
      </w:pPr>
    </w:p>
    <w:p w:rsidR="00E74A4D"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14" w:name="_Toc457383787"/>
      <w:r w:rsidRPr="00B23EC3">
        <w:rPr>
          <w:rFonts w:hint="cs"/>
          <w:rtl/>
        </w:rPr>
        <w:t>הסכמים בין ישראל לפלסטינים בנושא הגנת הסביבה</w:t>
      </w:r>
      <w:bookmarkEnd w:id="14"/>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הסכם</w:t>
      </w:r>
      <w:r w:rsidRPr="009B0B3E">
        <w:rPr>
          <w:rFonts w:ascii="Tahoma" w:hAnsi="Tahoma" w:cs="Tahoma"/>
          <w:sz w:val="17"/>
          <w:szCs w:val="17"/>
          <w:rtl/>
        </w:rPr>
        <w:t xml:space="preserve"> הביניים כולל </w:t>
      </w:r>
      <w:r w:rsidRPr="009B0B3E">
        <w:rPr>
          <w:rFonts w:ascii="Tahoma" w:hAnsi="Tahoma" w:cs="Tahoma" w:hint="cs"/>
          <w:sz w:val="17"/>
          <w:szCs w:val="17"/>
          <w:rtl/>
        </w:rPr>
        <w:t>סדרת</w:t>
      </w:r>
      <w:r w:rsidRPr="009B0B3E">
        <w:rPr>
          <w:rFonts w:ascii="Tahoma" w:hAnsi="Tahoma" w:cs="Tahoma"/>
          <w:sz w:val="17"/>
          <w:szCs w:val="17"/>
          <w:rtl/>
        </w:rPr>
        <w:t xml:space="preserve"> הוראות בתחום ההגנה על הסביבה בכלל ובתחום המים בפרט. בין היתר, נקבע </w:t>
      </w:r>
      <w:r w:rsidRPr="009B0B3E">
        <w:rPr>
          <w:rFonts w:ascii="Tahoma" w:hAnsi="Tahoma" w:cs="Tahoma" w:hint="cs"/>
          <w:sz w:val="17"/>
          <w:szCs w:val="17"/>
          <w:rtl/>
        </w:rPr>
        <w:t>בו</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"כל </w:t>
      </w:r>
      <w:r w:rsidRPr="009B0B3E">
        <w:rPr>
          <w:rFonts w:ascii="Tahoma" w:hAnsi="Tahoma" w:cs="Tahoma" w:hint="cs"/>
          <w:sz w:val="17"/>
          <w:szCs w:val="17"/>
          <w:rtl/>
        </w:rPr>
        <w:t>צד</w:t>
      </w:r>
      <w:r w:rsidRPr="009B0B3E">
        <w:rPr>
          <w:rFonts w:ascii="Tahoma" w:hAnsi="Tahoma" w:cs="Tahoma"/>
          <w:sz w:val="17"/>
          <w:szCs w:val="17"/>
          <w:rtl/>
        </w:rPr>
        <w:t xml:space="preserve"> </w:t>
      </w:r>
      <w:r w:rsidRPr="009B0B3E">
        <w:rPr>
          <w:rFonts w:ascii="Tahoma" w:hAnsi="Tahoma" w:cs="Tahoma" w:hint="cs"/>
          <w:sz w:val="17"/>
          <w:szCs w:val="17"/>
          <w:rtl/>
        </w:rPr>
        <w:t>יפעל</w:t>
      </w:r>
      <w:r w:rsidRPr="009B0B3E">
        <w:rPr>
          <w:rFonts w:ascii="Tahoma" w:hAnsi="Tahoma" w:cs="Tahoma"/>
          <w:sz w:val="17"/>
          <w:szCs w:val="17"/>
          <w:rtl/>
        </w:rPr>
        <w:t xml:space="preserve"> </w:t>
      </w:r>
      <w:r w:rsidRPr="009B0B3E">
        <w:rPr>
          <w:rFonts w:ascii="Tahoma" w:hAnsi="Tahoma" w:cs="Tahoma" w:hint="cs"/>
          <w:sz w:val="17"/>
          <w:szCs w:val="17"/>
          <w:rtl/>
        </w:rPr>
        <w:t>להגנה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איכות</w:t>
      </w:r>
      <w:r w:rsidRPr="009B0B3E">
        <w:rPr>
          <w:rFonts w:ascii="Tahoma" w:hAnsi="Tahoma" w:cs="Tahoma"/>
          <w:sz w:val="17"/>
          <w:szCs w:val="17"/>
          <w:rtl/>
        </w:rPr>
        <w:t xml:space="preserve"> </w:t>
      </w:r>
      <w:r w:rsidRPr="009B0B3E">
        <w:rPr>
          <w:rFonts w:ascii="Tahoma" w:hAnsi="Tahoma" w:cs="Tahoma" w:hint="cs"/>
          <w:sz w:val="17"/>
          <w:szCs w:val="17"/>
          <w:rtl/>
        </w:rPr>
        <w:t>הסביבה</w:t>
      </w:r>
      <w:r w:rsidRPr="009B0B3E">
        <w:rPr>
          <w:rFonts w:ascii="Tahoma" w:hAnsi="Tahoma" w:cs="Tahoma"/>
          <w:sz w:val="17"/>
          <w:szCs w:val="17"/>
          <w:rtl/>
        </w:rPr>
        <w:t xml:space="preserve"> </w:t>
      </w:r>
      <w:r w:rsidRPr="009B0B3E">
        <w:rPr>
          <w:rFonts w:ascii="Tahoma" w:hAnsi="Tahoma" w:cs="Tahoma" w:hint="cs"/>
          <w:sz w:val="17"/>
          <w:szCs w:val="17"/>
          <w:rtl/>
        </w:rPr>
        <w:t>ולמניעת</w:t>
      </w:r>
      <w:r w:rsidRPr="009B0B3E">
        <w:rPr>
          <w:rFonts w:ascii="Tahoma" w:hAnsi="Tahoma" w:cs="Tahoma"/>
          <w:sz w:val="17"/>
          <w:szCs w:val="17"/>
          <w:rtl/>
        </w:rPr>
        <w:t xml:space="preserve"> </w:t>
      </w:r>
      <w:r w:rsidRPr="009B0B3E">
        <w:rPr>
          <w:rFonts w:ascii="Tahoma" w:hAnsi="Tahoma" w:cs="Tahoma" w:hint="cs"/>
          <w:sz w:val="17"/>
          <w:szCs w:val="17"/>
          <w:rtl/>
        </w:rPr>
        <w:t>סיכונים</w:t>
      </w:r>
      <w:r w:rsidRPr="009B0B3E">
        <w:rPr>
          <w:rFonts w:ascii="Tahoma" w:hAnsi="Tahoma" w:cs="Tahoma"/>
          <w:sz w:val="17"/>
          <w:szCs w:val="17"/>
          <w:rtl/>
        </w:rPr>
        <w:t xml:space="preserve">, </w:t>
      </w:r>
      <w:r w:rsidRPr="009B0B3E">
        <w:rPr>
          <w:rFonts w:ascii="Tahoma" w:hAnsi="Tahoma" w:cs="Tahoma" w:hint="cs"/>
          <w:sz w:val="17"/>
          <w:szCs w:val="17"/>
          <w:rtl/>
        </w:rPr>
        <w:t>מפגעים</w:t>
      </w:r>
      <w:r w:rsidRPr="009B0B3E">
        <w:rPr>
          <w:rFonts w:ascii="Tahoma" w:hAnsi="Tahoma" w:cs="Tahoma"/>
          <w:sz w:val="17"/>
          <w:szCs w:val="17"/>
          <w:rtl/>
        </w:rPr>
        <w:t xml:space="preserve"> </w:t>
      </w:r>
      <w:r w:rsidRPr="009B0B3E">
        <w:rPr>
          <w:rFonts w:ascii="Tahoma" w:hAnsi="Tahoma" w:cs="Tahoma" w:hint="cs"/>
          <w:sz w:val="17"/>
          <w:szCs w:val="17"/>
          <w:rtl/>
        </w:rPr>
        <w:t>ומטרדים</w:t>
      </w:r>
      <w:r w:rsidRPr="009B0B3E">
        <w:rPr>
          <w:rFonts w:ascii="Tahoma" w:hAnsi="Tahoma" w:cs="Tahoma"/>
          <w:sz w:val="17"/>
          <w:szCs w:val="17"/>
          <w:rtl/>
        </w:rPr>
        <w:t xml:space="preserve"> </w:t>
      </w:r>
      <w:r w:rsidRPr="009B0B3E">
        <w:rPr>
          <w:rFonts w:ascii="Tahoma" w:hAnsi="Tahoma" w:cs="Tahoma" w:hint="cs"/>
          <w:sz w:val="17"/>
          <w:szCs w:val="17"/>
          <w:rtl/>
        </w:rPr>
        <w:t>סביבתיים</w:t>
      </w:r>
      <w:r w:rsidRPr="009B0B3E">
        <w:rPr>
          <w:rFonts w:ascii="Tahoma" w:hAnsi="Tahoma" w:cs="Tahoma"/>
          <w:sz w:val="17"/>
          <w:szCs w:val="17"/>
          <w:rtl/>
        </w:rPr>
        <w:t xml:space="preserve">, </w:t>
      </w:r>
      <w:r w:rsidRPr="009B0B3E">
        <w:rPr>
          <w:rFonts w:ascii="Tahoma" w:hAnsi="Tahoma" w:cs="Tahoma" w:hint="cs"/>
          <w:sz w:val="17"/>
          <w:szCs w:val="17"/>
          <w:rtl/>
        </w:rPr>
        <w:t>לרבות</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סוגי</w:t>
      </w:r>
      <w:r w:rsidRPr="009B0B3E">
        <w:rPr>
          <w:rFonts w:ascii="Tahoma" w:hAnsi="Tahoma" w:cs="Tahoma"/>
          <w:sz w:val="17"/>
          <w:szCs w:val="17"/>
          <w:rtl/>
        </w:rPr>
        <w:t xml:space="preserve">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הקרקע</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והאוויר</w:t>
      </w:r>
      <w:r w:rsidRPr="009B0B3E">
        <w:rPr>
          <w:rFonts w:ascii="Tahoma" w:hAnsi="Tahoma" w:cs="Tahoma"/>
          <w:sz w:val="17"/>
          <w:szCs w:val="17"/>
          <w:rtl/>
        </w:rPr>
        <w:t xml:space="preserve">", </w:t>
      </w:r>
      <w:r w:rsidRPr="009B0B3E">
        <w:rPr>
          <w:rFonts w:ascii="Tahoma" w:hAnsi="Tahoma" w:cs="Tahoma" w:hint="cs"/>
          <w:sz w:val="17"/>
          <w:szCs w:val="17"/>
          <w:rtl/>
        </w:rPr>
        <w:t>וכן</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sz w:val="17"/>
          <w:szCs w:val="17"/>
          <w:rtl/>
        </w:rPr>
        <w:t xml:space="preserve">"כל </w:t>
      </w:r>
      <w:r w:rsidRPr="009B0B3E">
        <w:rPr>
          <w:rFonts w:ascii="Tahoma" w:hAnsi="Tahoma" w:cs="Tahoma" w:hint="cs"/>
          <w:sz w:val="17"/>
          <w:szCs w:val="17"/>
          <w:rtl/>
        </w:rPr>
        <w:t>צד</w:t>
      </w:r>
      <w:r w:rsidRPr="009B0B3E">
        <w:rPr>
          <w:rFonts w:ascii="Tahoma" w:hAnsi="Tahoma" w:cs="Tahoma"/>
          <w:sz w:val="17"/>
          <w:szCs w:val="17"/>
          <w:rtl/>
        </w:rPr>
        <w:t xml:space="preserve"> </w:t>
      </w:r>
      <w:r w:rsidRPr="009B0B3E">
        <w:rPr>
          <w:rFonts w:ascii="Tahoma" w:hAnsi="Tahoma" w:cs="Tahoma" w:hint="cs"/>
          <w:sz w:val="17"/>
          <w:szCs w:val="17"/>
          <w:rtl/>
        </w:rPr>
        <w:t>ינקוט</w:t>
      </w:r>
      <w:r w:rsidRPr="009B0B3E">
        <w:rPr>
          <w:rFonts w:ascii="Tahoma" w:hAnsi="Tahoma" w:cs="Tahoma"/>
          <w:sz w:val="17"/>
          <w:szCs w:val="17"/>
          <w:rtl/>
        </w:rPr>
        <w:t xml:space="preserve"> </w:t>
      </w:r>
      <w:r w:rsidRPr="009B0B3E">
        <w:rPr>
          <w:rFonts w:ascii="Tahoma" w:hAnsi="Tahoma" w:cs="Tahoma" w:hint="cs"/>
          <w:sz w:val="17"/>
          <w:szCs w:val="17"/>
          <w:rtl/>
        </w:rPr>
        <w:t>באמצעים</w:t>
      </w:r>
      <w:r w:rsidRPr="009B0B3E">
        <w:rPr>
          <w:rFonts w:ascii="Tahoma" w:hAnsi="Tahoma" w:cs="Tahoma"/>
          <w:sz w:val="17"/>
          <w:szCs w:val="17"/>
          <w:rtl/>
        </w:rPr>
        <w:t xml:space="preserve"> </w:t>
      </w:r>
      <w:r w:rsidRPr="009B0B3E">
        <w:rPr>
          <w:rFonts w:ascii="Tahoma" w:hAnsi="Tahoma" w:cs="Tahoma" w:hint="cs"/>
          <w:sz w:val="17"/>
          <w:szCs w:val="17"/>
          <w:rtl/>
        </w:rPr>
        <w:t>הדרושים</w:t>
      </w:r>
      <w:r w:rsidRPr="009B0B3E">
        <w:rPr>
          <w:rFonts w:ascii="Tahoma" w:hAnsi="Tahoma" w:cs="Tahoma"/>
          <w:sz w:val="17"/>
          <w:szCs w:val="17"/>
          <w:rtl/>
        </w:rPr>
        <w:t xml:space="preserve"> </w:t>
      </w:r>
      <w:r w:rsidRPr="009B0B3E">
        <w:rPr>
          <w:rFonts w:ascii="Tahoma" w:hAnsi="Tahoma" w:cs="Tahoma" w:hint="cs"/>
          <w:sz w:val="17"/>
          <w:szCs w:val="17"/>
          <w:rtl/>
        </w:rPr>
        <w:t>המתאימים</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מנת</w:t>
      </w:r>
      <w:r w:rsidRPr="009B0B3E">
        <w:rPr>
          <w:rFonts w:ascii="Tahoma" w:hAnsi="Tahoma" w:cs="Tahoma"/>
          <w:sz w:val="17"/>
          <w:szCs w:val="17"/>
          <w:rtl/>
        </w:rPr>
        <w:t xml:space="preserve"> </w:t>
      </w:r>
      <w:r w:rsidRPr="009B0B3E">
        <w:rPr>
          <w:rFonts w:ascii="Tahoma" w:hAnsi="Tahoma" w:cs="Tahoma" w:hint="cs"/>
          <w:sz w:val="17"/>
          <w:szCs w:val="17"/>
          <w:rtl/>
        </w:rPr>
        <w:t>למנוע</w:t>
      </w:r>
      <w:r w:rsidRPr="009B0B3E">
        <w:rPr>
          <w:rFonts w:ascii="Tahoma" w:hAnsi="Tahoma" w:cs="Tahoma"/>
          <w:sz w:val="17"/>
          <w:szCs w:val="17"/>
          <w:rtl/>
        </w:rPr>
        <w:t xml:space="preserve"> </w:t>
      </w:r>
      <w:r w:rsidRPr="009B0B3E">
        <w:rPr>
          <w:rFonts w:ascii="Tahoma" w:hAnsi="Tahoma" w:cs="Tahoma" w:hint="cs"/>
          <w:sz w:val="17"/>
          <w:szCs w:val="17"/>
          <w:rtl/>
        </w:rPr>
        <w:t>הזרמה</w:t>
      </w:r>
      <w:r w:rsidRPr="009B0B3E">
        <w:rPr>
          <w:rFonts w:ascii="Tahoma" w:hAnsi="Tahoma" w:cs="Tahoma"/>
          <w:sz w:val="17"/>
          <w:szCs w:val="17"/>
          <w:rtl/>
        </w:rPr>
        <w:t xml:space="preserve"> </w:t>
      </w:r>
      <w:r w:rsidRPr="009B0B3E">
        <w:rPr>
          <w:rFonts w:ascii="Tahoma" w:hAnsi="Tahoma" w:cs="Tahoma" w:hint="cs"/>
          <w:sz w:val="17"/>
          <w:szCs w:val="17"/>
          <w:rtl/>
        </w:rPr>
        <w:t>בלתי</w:t>
      </w:r>
      <w:r w:rsidRPr="009B0B3E">
        <w:rPr>
          <w:rFonts w:ascii="Tahoma" w:hAnsi="Tahoma" w:cs="Tahoma"/>
          <w:sz w:val="17"/>
          <w:szCs w:val="17"/>
          <w:rtl/>
        </w:rPr>
        <w:t xml:space="preserve"> </w:t>
      </w:r>
      <w:r w:rsidRPr="009B0B3E">
        <w:rPr>
          <w:rFonts w:ascii="Tahoma" w:hAnsi="Tahoma" w:cs="Tahoma" w:hint="cs"/>
          <w:sz w:val="17"/>
          <w:szCs w:val="17"/>
          <w:rtl/>
        </w:rPr>
        <w:t>מבוקרת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ביוב</w:t>
      </w:r>
      <w:r w:rsidRPr="009B0B3E">
        <w:rPr>
          <w:rFonts w:ascii="Tahoma" w:hAnsi="Tahoma" w:cs="Tahoma"/>
          <w:sz w:val="17"/>
          <w:szCs w:val="17"/>
          <w:rtl/>
        </w:rPr>
        <w:t xml:space="preserve"> </w:t>
      </w:r>
      <w:r w:rsidRPr="009B0B3E">
        <w:rPr>
          <w:rFonts w:ascii="Tahoma" w:hAnsi="Tahoma" w:cs="Tahoma" w:hint="cs"/>
          <w:sz w:val="17"/>
          <w:szCs w:val="17"/>
          <w:rtl/>
        </w:rPr>
        <w:t>ו</w:t>
      </w:r>
      <w:r w:rsidRPr="009B0B3E">
        <w:rPr>
          <w:rFonts w:ascii="Tahoma" w:hAnsi="Tahoma" w:cs="Tahoma"/>
          <w:sz w:val="17"/>
          <w:szCs w:val="17"/>
          <w:rtl/>
        </w:rPr>
        <w:t xml:space="preserve">/או </w:t>
      </w:r>
      <w:r w:rsidRPr="009B0B3E">
        <w:rPr>
          <w:rFonts w:ascii="Tahoma" w:hAnsi="Tahoma" w:cs="Tahoma" w:hint="cs"/>
          <w:sz w:val="17"/>
          <w:szCs w:val="17"/>
          <w:rtl/>
        </w:rPr>
        <w:t>שפכים</w:t>
      </w:r>
      <w:r w:rsidRPr="009B0B3E">
        <w:rPr>
          <w:rFonts w:ascii="Tahoma" w:hAnsi="Tahoma" w:cs="Tahoma"/>
          <w:sz w:val="17"/>
          <w:szCs w:val="17"/>
          <w:rtl/>
        </w:rPr>
        <w:t xml:space="preserve"> </w:t>
      </w:r>
      <w:r w:rsidRPr="009B0B3E">
        <w:rPr>
          <w:rFonts w:ascii="Tahoma" w:hAnsi="Tahoma" w:cs="Tahoma" w:hint="cs"/>
          <w:sz w:val="17"/>
          <w:szCs w:val="17"/>
          <w:rtl/>
        </w:rPr>
        <w:t>למקורות</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w:t>
      </w:r>
      <w:r w:rsidRPr="009B0B3E">
        <w:rPr>
          <w:rFonts w:ascii="Tahoma" w:hAnsi="Tahoma" w:cs="Tahoma" w:hint="cs"/>
          <w:sz w:val="17"/>
          <w:szCs w:val="17"/>
          <w:rtl/>
        </w:rPr>
        <w:t xml:space="preserve"> אשר</w:t>
      </w:r>
      <w:r w:rsidRPr="009B0B3E">
        <w:rPr>
          <w:rFonts w:ascii="Tahoma" w:hAnsi="Tahoma" w:cs="Tahoma"/>
          <w:sz w:val="17"/>
          <w:szCs w:val="17"/>
          <w:rtl/>
        </w:rPr>
        <w:t xml:space="preserve"> עלולה להשפיע על הצד האחר, ולקדם את הטיפול הנאות בביוב ביתי ותעשייתי וכן בפסולות מוצקות מסוכנות". </w:t>
      </w:r>
      <w:r w:rsidRPr="009B0B3E">
        <w:rPr>
          <w:rFonts w:ascii="Tahoma" w:hAnsi="Tahoma" w:cs="Tahoma" w:hint="cs"/>
          <w:sz w:val="17"/>
          <w:szCs w:val="17"/>
          <w:rtl/>
        </w:rPr>
        <w:t>כן הסכימו הצדדים להקים ועדת מומחים לאיכות הסביבה</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בהיותו</w:t>
      </w:r>
      <w:r w:rsidRPr="009B0B3E">
        <w:rPr>
          <w:rFonts w:ascii="Tahoma" w:hAnsi="Tahoma" w:cs="Tahoma"/>
          <w:sz w:val="17"/>
          <w:szCs w:val="17"/>
          <w:rtl/>
        </w:rPr>
        <w:t xml:space="preserve"> נושא אזרחי, הועבר נושא איכות הסביבה לשליטה אזרחית פלסטינית </w:t>
      </w:r>
      <w:r w:rsidRPr="009B0B3E">
        <w:rPr>
          <w:rFonts w:ascii="Tahoma" w:hAnsi="Tahoma" w:cs="Tahoma" w:hint="cs"/>
          <w:sz w:val="17"/>
          <w:szCs w:val="17"/>
          <w:rtl/>
        </w:rPr>
        <w:t>בשטחי</w:t>
      </w:r>
      <w:r w:rsidRPr="009B0B3E">
        <w:rPr>
          <w:rFonts w:ascii="Tahoma" w:hAnsi="Tahoma" w:cs="Tahoma"/>
          <w:sz w:val="17"/>
          <w:szCs w:val="17"/>
        </w:rPr>
        <w:t>A</w:t>
      </w:r>
      <w:r w:rsidR="00993945">
        <w:rPr>
          <w:rFonts w:ascii="Tahoma" w:hAnsi="Tahoma" w:cs="Tahoma"/>
          <w:sz w:val="17"/>
          <w:szCs w:val="17"/>
        </w:rPr>
        <w:t xml:space="preserve"> </w:t>
      </w:r>
      <w:r w:rsidRPr="009B0B3E">
        <w:rPr>
          <w:rFonts w:ascii="Tahoma" w:hAnsi="Tahoma" w:cs="Tahoma"/>
          <w:sz w:val="17"/>
          <w:szCs w:val="17"/>
          <w:rtl/>
        </w:rPr>
        <w:t xml:space="preserve"> </w:t>
      </w:r>
      <w:r w:rsidRPr="009B0B3E">
        <w:rPr>
          <w:rFonts w:ascii="Tahoma" w:hAnsi="Tahoma" w:cs="Tahoma" w:hint="cs"/>
          <w:sz w:val="17"/>
          <w:szCs w:val="17"/>
          <w:rtl/>
        </w:rPr>
        <w:t>ו</w:t>
      </w:r>
      <w:r w:rsidRPr="009B0B3E">
        <w:rPr>
          <w:rFonts w:ascii="Tahoma" w:hAnsi="Tahoma" w:cs="Tahoma"/>
          <w:sz w:val="17"/>
          <w:szCs w:val="17"/>
          <w:rtl/>
        </w:rPr>
        <w:t>-</w:t>
      </w:r>
      <w:r w:rsidRPr="009B0B3E">
        <w:rPr>
          <w:rFonts w:ascii="Tahoma" w:hAnsi="Tahoma" w:cs="Tahoma"/>
          <w:sz w:val="17"/>
          <w:szCs w:val="17"/>
        </w:rPr>
        <w:t>B</w:t>
      </w:r>
      <w:r w:rsidRPr="009B0B3E">
        <w:rPr>
          <w:rFonts w:ascii="Tahoma" w:hAnsi="Tahoma" w:cs="Tahoma"/>
          <w:sz w:val="17"/>
          <w:szCs w:val="17"/>
          <w:rtl/>
        </w:rPr>
        <w:t>.</w:t>
      </w:r>
      <w:r w:rsidRPr="009B0B3E">
        <w:rPr>
          <w:rFonts w:ascii="Tahoma" w:hAnsi="Tahoma" w:cs="Tahoma" w:hint="cs"/>
          <w:sz w:val="17"/>
          <w:szCs w:val="17"/>
          <w:rtl/>
        </w:rPr>
        <w:t xml:space="preserve"> לפי אותו הסכם, גם סמכויות בתחום איכות הסביבה באזור </w:t>
      </w:r>
      <w:r w:rsidRPr="009B0B3E">
        <w:rPr>
          <w:rFonts w:ascii="Tahoma" w:hAnsi="Tahoma" w:cs="Tahoma"/>
          <w:sz w:val="17"/>
          <w:szCs w:val="17"/>
        </w:rPr>
        <w:t>C</w:t>
      </w:r>
      <w:r w:rsidRPr="009B0B3E">
        <w:rPr>
          <w:rFonts w:ascii="Tahoma" w:hAnsi="Tahoma" w:cs="Tahoma" w:hint="cs"/>
          <w:sz w:val="17"/>
          <w:szCs w:val="17"/>
          <w:rtl/>
        </w:rPr>
        <w:t xml:space="preserve"> צריכות היו לעבור בהדרגה מהצד הישראלי לצד הפלסטיני, אולם העברה זו לא בוצעה. </w:t>
      </w:r>
      <w:r w:rsidRPr="009B0B3E">
        <w:rPr>
          <w:rFonts w:ascii="Tahoma" w:hAnsi="Tahoma" w:cs="Tahoma" w:hint="cs"/>
          <w:sz w:val="17"/>
          <w:szCs w:val="17"/>
          <w:rtl/>
        </w:rPr>
        <w:t>באותו הסכם גם הכירה ישראל בצורך לסייע לצד הפלסטיני בשיפור איכות הסביבה ביו"ש.</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ההסכם גם קובע הסדרים ספציפיים בתחום המים והביוב. בין</w:t>
      </w:r>
      <w:r w:rsidRPr="009B0B3E">
        <w:rPr>
          <w:rFonts w:ascii="Tahoma" w:hAnsi="Tahoma" w:cs="Tahoma"/>
          <w:sz w:val="17"/>
          <w:szCs w:val="17"/>
          <w:rtl/>
        </w:rPr>
        <w:t xml:space="preserve"> </w:t>
      </w:r>
      <w:r w:rsidRPr="009B0B3E">
        <w:rPr>
          <w:rFonts w:ascii="Tahoma" w:hAnsi="Tahoma" w:cs="Tahoma" w:hint="cs"/>
          <w:sz w:val="17"/>
          <w:szCs w:val="17"/>
          <w:rtl/>
        </w:rPr>
        <w:t>היתר</w:t>
      </w:r>
      <w:r w:rsidRPr="009B0B3E">
        <w:rPr>
          <w:rFonts w:ascii="Tahoma" w:hAnsi="Tahoma" w:cs="Tahoma"/>
          <w:sz w:val="17"/>
          <w:szCs w:val="17"/>
          <w:rtl/>
        </w:rPr>
        <w:t xml:space="preserve"> </w:t>
      </w:r>
      <w:r w:rsidRPr="009B0B3E">
        <w:rPr>
          <w:rFonts w:ascii="Tahoma" w:hAnsi="Tahoma" w:cs="Tahoma" w:hint="cs"/>
          <w:sz w:val="17"/>
          <w:szCs w:val="17"/>
          <w:rtl/>
        </w:rPr>
        <w:t>הוסכם</w:t>
      </w:r>
      <w:r w:rsidRPr="009B0B3E">
        <w:rPr>
          <w:rFonts w:ascii="Tahoma" w:hAnsi="Tahoma" w:cs="Tahoma"/>
          <w:sz w:val="17"/>
          <w:szCs w:val="17"/>
          <w:rtl/>
        </w:rPr>
        <w:t xml:space="preserve"> </w:t>
      </w:r>
      <w:r w:rsidRPr="0012789B" w:rsidR="00993945">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99394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05541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995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שיתוף</w:t>
                            </w:r>
                            <w:r w:rsidRPr="00993945">
                              <w:rPr>
                                <w:rFonts w:cs="Tahoma"/>
                                <w:color w:val="0B5294"/>
                                <w:spacing w:val="-4"/>
                                <w:sz w:val="24"/>
                                <w:szCs w:val="24"/>
                                <w:rtl/>
                              </w:rPr>
                              <w:t xml:space="preserve"> </w:t>
                            </w:r>
                            <w:r w:rsidRPr="00993945">
                              <w:rPr>
                                <w:rFonts w:cs="Tahoma" w:hint="eastAsia"/>
                                <w:color w:val="0B5294"/>
                                <w:spacing w:val="-4"/>
                                <w:sz w:val="24"/>
                                <w:szCs w:val="24"/>
                                <w:rtl/>
                              </w:rPr>
                              <w:t>הפעולה</w:t>
                            </w:r>
                            <w:r w:rsidRPr="00993945">
                              <w:rPr>
                                <w:rFonts w:cs="Tahoma"/>
                                <w:color w:val="0B5294"/>
                                <w:spacing w:val="-4"/>
                                <w:sz w:val="24"/>
                                <w:szCs w:val="24"/>
                                <w:rtl/>
                              </w:rPr>
                              <w:t xml:space="preserve"> </w:t>
                            </w:r>
                            <w:r w:rsidRPr="00993945">
                              <w:rPr>
                                <w:rFonts w:cs="Tahoma" w:hint="eastAsia"/>
                                <w:color w:val="0B5294"/>
                                <w:spacing w:val="-4"/>
                                <w:sz w:val="24"/>
                                <w:szCs w:val="24"/>
                                <w:rtl/>
                              </w:rPr>
                              <w:t>והתיאום</w:t>
                            </w:r>
                            <w:r w:rsidRPr="00993945">
                              <w:rPr>
                                <w:rFonts w:cs="Tahoma"/>
                                <w:color w:val="0B5294"/>
                                <w:spacing w:val="-4"/>
                                <w:sz w:val="24"/>
                                <w:szCs w:val="24"/>
                                <w:rtl/>
                              </w:rPr>
                              <w:t xml:space="preserve"> </w:t>
                            </w:r>
                            <w:r w:rsidRPr="00993945">
                              <w:rPr>
                                <w:rFonts w:cs="Tahoma" w:hint="eastAsia"/>
                                <w:color w:val="0B5294"/>
                                <w:spacing w:val="-4"/>
                                <w:sz w:val="24"/>
                                <w:szCs w:val="24"/>
                                <w:rtl/>
                              </w:rPr>
                              <w:t>בין</w:t>
                            </w:r>
                            <w:r w:rsidRPr="00993945">
                              <w:rPr>
                                <w:rFonts w:cs="Tahoma"/>
                                <w:color w:val="0B5294"/>
                                <w:spacing w:val="-4"/>
                                <w:sz w:val="24"/>
                                <w:szCs w:val="24"/>
                                <w:rtl/>
                              </w:rPr>
                              <w:t xml:space="preserve"> </w:t>
                            </w:r>
                            <w:r w:rsidRPr="00993945">
                              <w:rPr>
                                <w:rFonts w:cs="Tahoma" w:hint="eastAsia"/>
                                <w:color w:val="0B5294"/>
                                <w:spacing w:val="-4"/>
                                <w:sz w:val="24"/>
                                <w:szCs w:val="24"/>
                                <w:rtl/>
                              </w:rPr>
                              <w:t>הצדדים</w:t>
                            </w:r>
                            <w:r w:rsidRPr="00993945">
                              <w:rPr>
                                <w:rFonts w:cs="Tahoma"/>
                                <w:color w:val="0B5294"/>
                                <w:spacing w:val="-4"/>
                                <w:sz w:val="24"/>
                                <w:szCs w:val="24"/>
                                <w:rtl/>
                              </w:rPr>
                              <w:t xml:space="preserve"> </w:t>
                            </w:r>
                            <w:r w:rsidRPr="00993945">
                              <w:rPr>
                                <w:rFonts w:cs="Tahoma" w:hint="eastAsia"/>
                                <w:color w:val="0B5294"/>
                                <w:spacing w:val="-4"/>
                                <w:sz w:val="24"/>
                                <w:szCs w:val="24"/>
                                <w:rtl/>
                              </w:rPr>
                              <w:t>בנושא</w:t>
                            </w:r>
                            <w:r w:rsidRPr="00993945">
                              <w:rPr>
                                <w:rFonts w:cs="Tahoma"/>
                                <w:color w:val="0B5294"/>
                                <w:spacing w:val="-4"/>
                                <w:sz w:val="24"/>
                                <w:szCs w:val="24"/>
                                <w:rtl/>
                              </w:rPr>
                              <w:t xml:space="preserve"> </w:t>
                            </w:r>
                            <w:r w:rsidRPr="00993945">
                              <w:rPr>
                                <w:rFonts w:cs="Tahoma" w:hint="eastAsia"/>
                                <w:color w:val="0B5294"/>
                                <w:spacing w:val="-4"/>
                                <w:sz w:val="24"/>
                                <w:szCs w:val="24"/>
                                <w:rtl/>
                              </w:rPr>
                              <w:t>המים</w:t>
                            </w:r>
                            <w:r w:rsidRPr="00993945">
                              <w:rPr>
                                <w:rFonts w:cs="Tahoma"/>
                                <w:color w:val="0B5294"/>
                                <w:spacing w:val="-4"/>
                                <w:sz w:val="24"/>
                                <w:szCs w:val="24"/>
                                <w:rtl/>
                              </w:rPr>
                              <w:t xml:space="preserve"> </w:t>
                            </w:r>
                            <w:r w:rsidRPr="00993945">
                              <w:rPr>
                                <w:rFonts w:cs="Tahoma" w:hint="eastAsia"/>
                                <w:color w:val="0B5294"/>
                                <w:spacing w:val="-4"/>
                                <w:sz w:val="24"/>
                                <w:szCs w:val="24"/>
                                <w:rtl/>
                              </w:rPr>
                              <w:t>נמשך</w:t>
                            </w:r>
                            <w:r w:rsidRPr="00993945">
                              <w:rPr>
                                <w:rFonts w:cs="Tahoma"/>
                                <w:color w:val="0B5294"/>
                                <w:spacing w:val="-4"/>
                                <w:sz w:val="24"/>
                                <w:szCs w:val="24"/>
                                <w:rtl/>
                              </w:rPr>
                              <w:t xml:space="preserve">, </w:t>
                            </w:r>
                            <w:r w:rsidRPr="00993945">
                              <w:rPr>
                                <w:rFonts w:cs="Tahoma" w:hint="eastAsia"/>
                                <w:color w:val="0B5294"/>
                                <w:spacing w:val="-4"/>
                                <w:sz w:val="24"/>
                                <w:szCs w:val="24"/>
                                <w:rtl/>
                              </w:rPr>
                              <w:t>גם</w:t>
                            </w:r>
                            <w:r w:rsidRPr="00993945">
                              <w:rPr>
                                <w:rFonts w:cs="Tahoma"/>
                                <w:color w:val="0B5294"/>
                                <w:spacing w:val="-4"/>
                                <w:sz w:val="24"/>
                                <w:szCs w:val="24"/>
                                <w:rtl/>
                              </w:rPr>
                              <w:t xml:space="preserve"> </w:t>
                            </w:r>
                            <w:r w:rsidRPr="00993945">
                              <w:rPr>
                                <w:rFonts w:cs="Tahoma" w:hint="eastAsia"/>
                                <w:color w:val="0B5294"/>
                                <w:spacing w:val="-4"/>
                                <w:sz w:val="24"/>
                                <w:szCs w:val="24"/>
                                <w:rtl/>
                              </w:rPr>
                              <w:t>בתקופות</w:t>
                            </w:r>
                            <w:r w:rsidRPr="00993945">
                              <w:rPr>
                                <w:rFonts w:cs="Tahoma"/>
                                <w:color w:val="0B5294"/>
                                <w:spacing w:val="-4"/>
                                <w:sz w:val="24"/>
                                <w:szCs w:val="24"/>
                                <w:rtl/>
                              </w:rPr>
                              <w:t xml:space="preserve"> </w:t>
                            </w:r>
                            <w:r w:rsidRPr="00993945">
                              <w:rPr>
                                <w:rFonts w:cs="Tahoma" w:hint="eastAsia"/>
                                <w:color w:val="0B5294"/>
                                <w:spacing w:val="-4"/>
                                <w:sz w:val="24"/>
                                <w:szCs w:val="24"/>
                                <w:rtl/>
                              </w:rPr>
                              <w:t>שהעימות</w:t>
                            </w:r>
                            <w:r w:rsidRPr="00993945">
                              <w:rPr>
                                <w:rFonts w:cs="Tahoma"/>
                                <w:color w:val="0B5294"/>
                                <w:spacing w:val="-4"/>
                                <w:sz w:val="24"/>
                                <w:szCs w:val="24"/>
                                <w:rtl/>
                              </w:rPr>
                              <w:t xml:space="preserve"> </w:t>
                            </w:r>
                            <w:r w:rsidRPr="00993945">
                              <w:rPr>
                                <w:rFonts w:cs="Tahoma" w:hint="eastAsia"/>
                                <w:color w:val="0B5294"/>
                                <w:spacing w:val="-4"/>
                                <w:sz w:val="24"/>
                                <w:szCs w:val="24"/>
                                <w:rtl/>
                              </w:rPr>
                              <w:t>התגבר</w:t>
                            </w:r>
                            <w:r w:rsidRPr="00993945">
                              <w:rPr>
                                <w:rFonts w:cs="Tahoma"/>
                                <w:color w:val="0B5294"/>
                                <w:spacing w:val="-4"/>
                                <w:sz w:val="24"/>
                                <w:szCs w:val="24"/>
                                <w:rtl/>
                              </w:rPr>
                              <w:t xml:space="preserve">, </w:t>
                            </w:r>
                            <w:r w:rsidRPr="00993945">
                              <w:rPr>
                                <w:rFonts w:cs="Tahoma" w:hint="eastAsia"/>
                                <w:color w:val="0B5294"/>
                                <w:spacing w:val="-4"/>
                                <w:sz w:val="24"/>
                                <w:szCs w:val="24"/>
                                <w:rtl/>
                              </w:rPr>
                              <w:t>מתוך</w:t>
                            </w:r>
                            <w:r w:rsidRPr="00993945">
                              <w:rPr>
                                <w:rFonts w:cs="Tahoma"/>
                                <w:color w:val="0B5294"/>
                                <w:spacing w:val="-4"/>
                                <w:sz w:val="24"/>
                                <w:szCs w:val="24"/>
                                <w:rtl/>
                              </w:rPr>
                              <w:t xml:space="preserve"> </w:t>
                            </w:r>
                            <w:r w:rsidRPr="00993945">
                              <w:rPr>
                                <w:rFonts w:cs="Tahoma" w:hint="eastAsia"/>
                                <w:color w:val="0B5294"/>
                                <w:spacing w:val="-4"/>
                                <w:sz w:val="24"/>
                                <w:szCs w:val="24"/>
                                <w:rtl/>
                              </w:rPr>
                              <w:t>הכרה</w:t>
                            </w:r>
                            <w:r w:rsidRPr="00993945">
                              <w:rPr>
                                <w:rFonts w:cs="Tahoma"/>
                                <w:color w:val="0B5294"/>
                                <w:spacing w:val="-4"/>
                                <w:sz w:val="24"/>
                                <w:szCs w:val="24"/>
                                <w:rtl/>
                              </w:rPr>
                              <w:t xml:space="preserve"> </w:t>
                            </w:r>
                            <w:r w:rsidRPr="00993945">
                              <w:rPr>
                                <w:rFonts w:cs="Tahoma" w:hint="eastAsia"/>
                                <w:color w:val="0B5294"/>
                                <w:spacing w:val="-4"/>
                                <w:sz w:val="24"/>
                                <w:szCs w:val="24"/>
                                <w:rtl/>
                              </w:rPr>
                              <w:t>והסכמה</w:t>
                            </w:r>
                            <w:r w:rsidRPr="00993945">
                              <w:rPr>
                                <w:rFonts w:cs="Tahoma"/>
                                <w:color w:val="0B5294"/>
                                <w:spacing w:val="-4"/>
                                <w:sz w:val="24"/>
                                <w:szCs w:val="24"/>
                                <w:rtl/>
                              </w:rPr>
                              <w:t xml:space="preserve"> </w:t>
                            </w:r>
                            <w:r w:rsidRPr="00993945">
                              <w:rPr>
                                <w:rFonts w:cs="Tahoma" w:hint="eastAsia"/>
                                <w:color w:val="0B5294"/>
                                <w:spacing w:val="-4"/>
                                <w:sz w:val="24"/>
                                <w:szCs w:val="24"/>
                                <w:rtl/>
                              </w:rPr>
                              <w:t>ביניהם</w:t>
                            </w:r>
                            <w:r w:rsidRPr="00993945">
                              <w:rPr>
                                <w:rFonts w:cs="Tahoma"/>
                                <w:color w:val="0B5294"/>
                                <w:spacing w:val="-4"/>
                                <w:sz w:val="24"/>
                                <w:szCs w:val="24"/>
                                <w:rtl/>
                              </w:rPr>
                              <w:t xml:space="preserve"> </w:t>
                            </w:r>
                            <w:r w:rsidRPr="00993945">
                              <w:rPr>
                                <w:rFonts w:cs="Tahoma" w:hint="eastAsia"/>
                                <w:color w:val="0B5294"/>
                                <w:spacing w:val="-4"/>
                                <w:sz w:val="24"/>
                                <w:szCs w:val="24"/>
                                <w:rtl/>
                              </w:rPr>
                              <w:t>שמדובר</w:t>
                            </w:r>
                            <w:r w:rsidRPr="00993945">
                              <w:rPr>
                                <w:rFonts w:cs="Tahoma"/>
                                <w:color w:val="0B5294"/>
                                <w:spacing w:val="-4"/>
                                <w:sz w:val="24"/>
                                <w:szCs w:val="24"/>
                                <w:rtl/>
                              </w:rPr>
                              <w:t xml:space="preserve"> </w:t>
                            </w:r>
                            <w:r w:rsidRPr="00993945">
                              <w:rPr>
                                <w:rFonts w:cs="Tahoma" w:hint="eastAsia"/>
                                <w:color w:val="0B5294"/>
                                <w:spacing w:val="-4"/>
                                <w:sz w:val="24"/>
                                <w:szCs w:val="24"/>
                                <w:rtl/>
                              </w:rPr>
                              <w:t>בנושא</w:t>
                            </w:r>
                            <w:r w:rsidRPr="00993945">
                              <w:rPr>
                                <w:rFonts w:cs="Tahoma"/>
                                <w:color w:val="0B5294"/>
                                <w:spacing w:val="-4"/>
                                <w:sz w:val="24"/>
                                <w:szCs w:val="24"/>
                                <w:rtl/>
                              </w:rPr>
                              <w:t xml:space="preserve"> </w:t>
                            </w:r>
                            <w:r w:rsidRPr="00993945">
                              <w:rPr>
                                <w:rFonts w:cs="Tahoma" w:hint="eastAsia"/>
                                <w:color w:val="0B5294"/>
                                <w:spacing w:val="-4"/>
                                <w:sz w:val="24"/>
                                <w:szCs w:val="24"/>
                                <w:rtl/>
                              </w:rPr>
                              <w:t>חיוני</w:t>
                            </w:r>
                            <w:r w:rsidRPr="00993945">
                              <w:rPr>
                                <w:rFonts w:cs="Tahoma"/>
                                <w:color w:val="0B5294"/>
                                <w:spacing w:val="-4"/>
                                <w:sz w:val="24"/>
                                <w:szCs w:val="24"/>
                                <w:rtl/>
                              </w:rPr>
                              <w:t xml:space="preserve"> </w:t>
                            </w:r>
                            <w:r w:rsidRPr="00993945">
                              <w:rPr>
                                <w:rFonts w:cs="Tahoma" w:hint="eastAsia"/>
                                <w:color w:val="0B5294"/>
                                <w:spacing w:val="-4"/>
                                <w:sz w:val="24"/>
                                <w:szCs w:val="24"/>
                                <w:rtl/>
                              </w:rPr>
                              <w:t>לחיי</w:t>
                            </w:r>
                            <w:r w:rsidRPr="00993945">
                              <w:rPr>
                                <w:rFonts w:cs="Tahoma"/>
                                <w:color w:val="0B5294"/>
                                <w:spacing w:val="-4"/>
                                <w:sz w:val="24"/>
                                <w:szCs w:val="24"/>
                                <w:rtl/>
                              </w:rPr>
                              <w:t xml:space="preserve"> </w:t>
                            </w:r>
                            <w:r w:rsidRPr="00993945">
                              <w:rPr>
                                <w:rFonts w:cs="Tahoma" w:hint="eastAsia"/>
                                <w:color w:val="0B5294"/>
                                <w:spacing w:val="-4"/>
                                <w:sz w:val="24"/>
                                <w:szCs w:val="24"/>
                                <w:rtl/>
                              </w:rPr>
                              <w:t>אוכלוסיות</w:t>
                            </w:r>
                            <w:r w:rsidRPr="00993945">
                              <w:rPr>
                                <w:rFonts w:cs="Tahoma"/>
                                <w:color w:val="0B5294"/>
                                <w:spacing w:val="-4"/>
                                <w:sz w:val="24"/>
                                <w:szCs w:val="24"/>
                                <w:rtl/>
                              </w:rPr>
                              <w:t xml:space="preserve"> </w:t>
                            </w:r>
                            <w:r w:rsidRPr="00993945">
                              <w:rPr>
                                <w:rFonts w:cs="Tahoma" w:hint="eastAsia"/>
                                <w:color w:val="0B5294"/>
                                <w:spacing w:val="-4"/>
                                <w:sz w:val="24"/>
                                <w:szCs w:val="24"/>
                                <w:rtl/>
                              </w:rPr>
                              <w:t>שני</w:t>
                            </w:r>
                            <w:r w:rsidRPr="00993945">
                              <w:rPr>
                                <w:rFonts w:cs="Tahoma"/>
                                <w:color w:val="0B5294"/>
                                <w:spacing w:val="-4"/>
                                <w:sz w:val="24"/>
                                <w:szCs w:val="24"/>
                                <w:rtl/>
                              </w:rPr>
                              <w:t xml:space="preserve"> </w:t>
                            </w:r>
                            <w:r w:rsidRPr="00993945">
                              <w:rPr>
                                <w:rFonts w:cs="Tahoma" w:hint="eastAsia"/>
                                <w:color w:val="0B5294"/>
                                <w:spacing w:val="-4"/>
                                <w:sz w:val="24"/>
                                <w:szCs w:val="24"/>
                                <w:rtl/>
                              </w:rPr>
                              <w:t>הצדדים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3636747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941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B4DEC" w:rsidRPr="00373C5D" w:rsidP="00993945">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026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שיתוף</w:t>
                      </w:r>
                      <w:r w:rsidRPr="00993945">
                        <w:rPr>
                          <w:rFonts w:cs="Tahoma"/>
                          <w:color w:val="0B5294"/>
                          <w:spacing w:val="-4"/>
                          <w:sz w:val="24"/>
                          <w:szCs w:val="24"/>
                          <w:rtl/>
                        </w:rPr>
                        <w:t xml:space="preserve"> </w:t>
                      </w:r>
                      <w:r w:rsidRPr="00993945">
                        <w:rPr>
                          <w:rFonts w:cs="Tahoma" w:hint="eastAsia"/>
                          <w:color w:val="0B5294"/>
                          <w:spacing w:val="-4"/>
                          <w:sz w:val="24"/>
                          <w:szCs w:val="24"/>
                          <w:rtl/>
                        </w:rPr>
                        <w:t>הפעולה</w:t>
                      </w:r>
                      <w:r w:rsidRPr="00993945">
                        <w:rPr>
                          <w:rFonts w:cs="Tahoma"/>
                          <w:color w:val="0B5294"/>
                          <w:spacing w:val="-4"/>
                          <w:sz w:val="24"/>
                          <w:szCs w:val="24"/>
                          <w:rtl/>
                        </w:rPr>
                        <w:t xml:space="preserve"> </w:t>
                      </w:r>
                      <w:r w:rsidRPr="00993945">
                        <w:rPr>
                          <w:rFonts w:cs="Tahoma" w:hint="eastAsia"/>
                          <w:color w:val="0B5294"/>
                          <w:spacing w:val="-4"/>
                          <w:sz w:val="24"/>
                          <w:szCs w:val="24"/>
                          <w:rtl/>
                        </w:rPr>
                        <w:t>והתיאום</w:t>
                      </w:r>
                      <w:r w:rsidRPr="00993945">
                        <w:rPr>
                          <w:rFonts w:cs="Tahoma"/>
                          <w:color w:val="0B5294"/>
                          <w:spacing w:val="-4"/>
                          <w:sz w:val="24"/>
                          <w:szCs w:val="24"/>
                          <w:rtl/>
                        </w:rPr>
                        <w:t xml:space="preserve"> </w:t>
                      </w:r>
                      <w:r w:rsidRPr="00993945">
                        <w:rPr>
                          <w:rFonts w:cs="Tahoma" w:hint="eastAsia"/>
                          <w:color w:val="0B5294"/>
                          <w:spacing w:val="-4"/>
                          <w:sz w:val="24"/>
                          <w:szCs w:val="24"/>
                          <w:rtl/>
                        </w:rPr>
                        <w:t>בין</w:t>
                      </w:r>
                      <w:r w:rsidRPr="00993945">
                        <w:rPr>
                          <w:rFonts w:cs="Tahoma"/>
                          <w:color w:val="0B5294"/>
                          <w:spacing w:val="-4"/>
                          <w:sz w:val="24"/>
                          <w:szCs w:val="24"/>
                          <w:rtl/>
                        </w:rPr>
                        <w:t xml:space="preserve"> </w:t>
                      </w:r>
                      <w:r w:rsidRPr="00993945">
                        <w:rPr>
                          <w:rFonts w:cs="Tahoma" w:hint="eastAsia"/>
                          <w:color w:val="0B5294"/>
                          <w:spacing w:val="-4"/>
                          <w:sz w:val="24"/>
                          <w:szCs w:val="24"/>
                          <w:rtl/>
                        </w:rPr>
                        <w:t>הצדדים</w:t>
                      </w:r>
                      <w:r w:rsidRPr="00993945">
                        <w:rPr>
                          <w:rFonts w:cs="Tahoma"/>
                          <w:color w:val="0B5294"/>
                          <w:spacing w:val="-4"/>
                          <w:sz w:val="24"/>
                          <w:szCs w:val="24"/>
                          <w:rtl/>
                        </w:rPr>
                        <w:t xml:space="preserve"> </w:t>
                      </w:r>
                      <w:r w:rsidRPr="00993945">
                        <w:rPr>
                          <w:rFonts w:cs="Tahoma" w:hint="eastAsia"/>
                          <w:color w:val="0B5294"/>
                          <w:spacing w:val="-4"/>
                          <w:sz w:val="24"/>
                          <w:szCs w:val="24"/>
                          <w:rtl/>
                        </w:rPr>
                        <w:t>בנושא</w:t>
                      </w:r>
                      <w:r w:rsidRPr="00993945">
                        <w:rPr>
                          <w:rFonts w:cs="Tahoma"/>
                          <w:color w:val="0B5294"/>
                          <w:spacing w:val="-4"/>
                          <w:sz w:val="24"/>
                          <w:szCs w:val="24"/>
                          <w:rtl/>
                        </w:rPr>
                        <w:t xml:space="preserve"> </w:t>
                      </w:r>
                      <w:r w:rsidRPr="00993945">
                        <w:rPr>
                          <w:rFonts w:cs="Tahoma" w:hint="eastAsia"/>
                          <w:color w:val="0B5294"/>
                          <w:spacing w:val="-4"/>
                          <w:sz w:val="24"/>
                          <w:szCs w:val="24"/>
                          <w:rtl/>
                        </w:rPr>
                        <w:t>המים</w:t>
                      </w:r>
                      <w:r w:rsidRPr="00993945">
                        <w:rPr>
                          <w:rFonts w:cs="Tahoma"/>
                          <w:color w:val="0B5294"/>
                          <w:spacing w:val="-4"/>
                          <w:sz w:val="24"/>
                          <w:szCs w:val="24"/>
                          <w:rtl/>
                        </w:rPr>
                        <w:t xml:space="preserve"> </w:t>
                      </w:r>
                      <w:r w:rsidRPr="00993945">
                        <w:rPr>
                          <w:rFonts w:cs="Tahoma" w:hint="eastAsia"/>
                          <w:color w:val="0B5294"/>
                          <w:spacing w:val="-4"/>
                          <w:sz w:val="24"/>
                          <w:szCs w:val="24"/>
                          <w:rtl/>
                        </w:rPr>
                        <w:t>נמשך</w:t>
                      </w:r>
                      <w:r w:rsidRPr="00993945">
                        <w:rPr>
                          <w:rFonts w:cs="Tahoma"/>
                          <w:color w:val="0B5294"/>
                          <w:spacing w:val="-4"/>
                          <w:sz w:val="24"/>
                          <w:szCs w:val="24"/>
                          <w:rtl/>
                        </w:rPr>
                        <w:t xml:space="preserve">, </w:t>
                      </w:r>
                      <w:r w:rsidRPr="00993945">
                        <w:rPr>
                          <w:rFonts w:cs="Tahoma" w:hint="eastAsia"/>
                          <w:color w:val="0B5294"/>
                          <w:spacing w:val="-4"/>
                          <w:sz w:val="24"/>
                          <w:szCs w:val="24"/>
                          <w:rtl/>
                        </w:rPr>
                        <w:t>גם</w:t>
                      </w:r>
                      <w:r w:rsidRPr="00993945">
                        <w:rPr>
                          <w:rFonts w:cs="Tahoma"/>
                          <w:color w:val="0B5294"/>
                          <w:spacing w:val="-4"/>
                          <w:sz w:val="24"/>
                          <w:szCs w:val="24"/>
                          <w:rtl/>
                        </w:rPr>
                        <w:t xml:space="preserve"> </w:t>
                      </w:r>
                      <w:r w:rsidRPr="00993945">
                        <w:rPr>
                          <w:rFonts w:cs="Tahoma" w:hint="eastAsia"/>
                          <w:color w:val="0B5294"/>
                          <w:spacing w:val="-4"/>
                          <w:sz w:val="24"/>
                          <w:szCs w:val="24"/>
                          <w:rtl/>
                        </w:rPr>
                        <w:t>בתקופות</w:t>
                      </w:r>
                      <w:r w:rsidRPr="00993945">
                        <w:rPr>
                          <w:rFonts w:cs="Tahoma"/>
                          <w:color w:val="0B5294"/>
                          <w:spacing w:val="-4"/>
                          <w:sz w:val="24"/>
                          <w:szCs w:val="24"/>
                          <w:rtl/>
                        </w:rPr>
                        <w:t xml:space="preserve"> </w:t>
                      </w:r>
                      <w:r w:rsidRPr="00993945">
                        <w:rPr>
                          <w:rFonts w:cs="Tahoma" w:hint="eastAsia"/>
                          <w:color w:val="0B5294"/>
                          <w:spacing w:val="-4"/>
                          <w:sz w:val="24"/>
                          <w:szCs w:val="24"/>
                          <w:rtl/>
                        </w:rPr>
                        <w:t>שהעימות</w:t>
                      </w:r>
                      <w:r w:rsidRPr="00993945">
                        <w:rPr>
                          <w:rFonts w:cs="Tahoma"/>
                          <w:color w:val="0B5294"/>
                          <w:spacing w:val="-4"/>
                          <w:sz w:val="24"/>
                          <w:szCs w:val="24"/>
                          <w:rtl/>
                        </w:rPr>
                        <w:t xml:space="preserve"> </w:t>
                      </w:r>
                      <w:r w:rsidRPr="00993945">
                        <w:rPr>
                          <w:rFonts w:cs="Tahoma" w:hint="eastAsia"/>
                          <w:color w:val="0B5294"/>
                          <w:spacing w:val="-4"/>
                          <w:sz w:val="24"/>
                          <w:szCs w:val="24"/>
                          <w:rtl/>
                        </w:rPr>
                        <w:t>התגבר</w:t>
                      </w:r>
                      <w:r w:rsidRPr="00993945">
                        <w:rPr>
                          <w:rFonts w:cs="Tahoma"/>
                          <w:color w:val="0B5294"/>
                          <w:spacing w:val="-4"/>
                          <w:sz w:val="24"/>
                          <w:szCs w:val="24"/>
                          <w:rtl/>
                        </w:rPr>
                        <w:t xml:space="preserve">, </w:t>
                      </w:r>
                      <w:r w:rsidRPr="00993945">
                        <w:rPr>
                          <w:rFonts w:cs="Tahoma" w:hint="eastAsia"/>
                          <w:color w:val="0B5294"/>
                          <w:spacing w:val="-4"/>
                          <w:sz w:val="24"/>
                          <w:szCs w:val="24"/>
                          <w:rtl/>
                        </w:rPr>
                        <w:t>מתוך</w:t>
                      </w:r>
                      <w:r w:rsidRPr="00993945">
                        <w:rPr>
                          <w:rFonts w:cs="Tahoma"/>
                          <w:color w:val="0B5294"/>
                          <w:spacing w:val="-4"/>
                          <w:sz w:val="24"/>
                          <w:szCs w:val="24"/>
                          <w:rtl/>
                        </w:rPr>
                        <w:t xml:space="preserve"> </w:t>
                      </w:r>
                      <w:r w:rsidRPr="00993945">
                        <w:rPr>
                          <w:rFonts w:cs="Tahoma" w:hint="eastAsia"/>
                          <w:color w:val="0B5294"/>
                          <w:spacing w:val="-4"/>
                          <w:sz w:val="24"/>
                          <w:szCs w:val="24"/>
                          <w:rtl/>
                        </w:rPr>
                        <w:t>הכרה</w:t>
                      </w:r>
                      <w:r w:rsidRPr="00993945">
                        <w:rPr>
                          <w:rFonts w:cs="Tahoma"/>
                          <w:color w:val="0B5294"/>
                          <w:spacing w:val="-4"/>
                          <w:sz w:val="24"/>
                          <w:szCs w:val="24"/>
                          <w:rtl/>
                        </w:rPr>
                        <w:t xml:space="preserve"> </w:t>
                      </w:r>
                      <w:r w:rsidRPr="00993945">
                        <w:rPr>
                          <w:rFonts w:cs="Tahoma" w:hint="eastAsia"/>
                          <w:color w:val="0B5294"/>
                          <w:spacing w:val="-4"/>
                          <w:sz w:val="24"/>
                          <w:szCs w:val="24"/>
                          <w:rtl/>
                        </w:rPr>
                        <w:t>והסכמה</w:t>
                      </w:r>
                      <w:r w:rsidRPr="00993945">
                        <w:rPr>
                          <w:rFonts w:cs="Tahoma"/>
                          <w:color w:val="0B5294"/>
                          <w:spacing w:val="-4"/>
                          <w:sz w:val="24"/>
                          <w:szCs w:val="24"/>
                          <w:rtl/>
                        </w:rPr>
                        <w:t xml:space="preserve"> </w:t>
                      </w:r>
                      <w:r w:rsidRPr="00993945">
                        <w:rPr>
                          <w:rFonts w:cs="Tahoma" w:hint="eastAsia"/>
                          <w:color w:val="0B5294"/>
                          <w:spacing w:val="-4"/>
                          <w:sz w:val="24"/>
                          <w:szCs w:val="24"/>
                          <w:rtl/>
                        </w:rPr>
                        <w:t>ביניהם</w:t>
                      </w:r>
                      <w:r w:rsidRPr="00993945">
                        <w:rPr>
                          <w:rFonts w:cs="Tahoma"/>
                          <w:color w:val="0B5294"/>
                          <w:spacing w:val="-4"/>
                          <w:sz w:val="24"/>
                          <w:szCs w:val="24"/>
                          <w:rtl/>
                        </w:rPr>
                        <w:t xml:space="preserve"> </w:t>
                      </w:r>
                      <w:r w:rsidRPr="00993945">
                        <w:rPr>
                          <w:rFonts w:cs="Tahoma" w:hint="eastAsia"/>
                          <w:color w:val="0B5294"/>
                          <w:spacing w:val="-4"/>
                          <w:sz w:val="24"/>
                          <w:szCs w:val="24"/>
                          <w:rtl/>
                        </w:rPr>
                        <w:t>שמדובר</w:t>
                      </w:r>
                      <w:r w:rsidRPr="00993945">
                        <w:rPr>
                          <w:rFonts w:cs="Tahoma"/>
                          <w:color w:val="0B5294"/>
                          <w:spacing w:val="-4"/>
                          <w:sz w:val="24"/>
                          <w:szCs w:val="24"/>
                          <w:rtl/>
                        </w:rPr>
                        <w:t xml:space="preserve"> </w:t>
                      </w:r>
                      <w:r w:rsidRPr="00993945">
                        <w:rPr>
                          <w:rFonts w:cs="Tahoma" w:hint="eastAsia"/>
                          <w:color w:val="0B5294"/>
                          <w:spacing w:val="-4"/>
                          <w:sz w:val="24"/>
                          <w:szCs w:val="24"/>
                          <w:rtl/>
                        </w:rPr>
                        <w:t>בנושא</w:t>
                      </w:r>
                      <w:r w:rsidRPr="00993945">
                        <w:rPr>
                          <w:rFonts w:cs="Tahoma"/>
                          <w:color w:val="0B5294"/>
                          <w:spacing w:val="-4"/>
                          <w:sz w:val="24"/>
                          <w:szCs w:val="24"/>
                          <w:rtl/>
                        </w:rPr>
                        <w:t xml:space="preserve"> </w:t>
                      </w:r>
                      <w:r w:rsidRPr="00993945">
                        <w:rPr>
                          <w:rFonts w:cs="Tahoma" w:hint="eastAsia"/>
                          <w:color w:val="0B5294"/>
                          <w:spacing w:val="-4"/>
                          <w:sz w:val="24"/>
                          <w:szCs w:val="24"/>
                          <w:rtl/>
                        </w:rPr>
                        <w:t>חיוני</w:t>
                      </w:r>
                      <w:r w:rsidRPr="00993945">
                        <w:rPr>
                          <w:rFonts w:cs="Tahoma"/>
                          <w:color w:val="0B5294"/>
                          <w:spacing w:val="-4"/>
                          <w:sz w:val="24"/>
                          <w:szCs w:val="24"/>
                          <w:rtl/>
                        </w:rPr>
                        <w:t xml:space="preserve"> </w:t>
                      </w:r>
                      <w:r w:rsidRPr="00993945">
                        <w:rPr>
                          <w:rFonts w:cs="Tahoma" w:hint="eastAsia"/>
                          <w:color w:val="0B5294"/>
                          <w:spacing w:val="-4"/>
                          <w:sz w:val="24"/>
                          <w:szCs w:val="24"/>
                          <w:rtl/>
                        </w:rPr>
                        <w:t>לחיי</w:t>
                      </w:r>
                      <w:r w:rsidRPr="00993945">
                        <w:rPr>
                          <w:rFonts w:cs="Tahoma"/>
                          <w:color w:val="0B5294"/>
                          <w:spacing w:val="-4"/>
                          <w:sz w:val="24"/>
                          <w:szCs w:val="24"/>
                          <w:rtl/>
                        </w:rPr>
                        <w:t xml:space="preserve"> </w:t>
                      </w:r>
                      <w:r w:rsidRPr="00993945">
                        <w:rPr>
                          <w:rFonts w:cs="Tahoma" w:hint="eastAsia"/>
                          <w:color w:val="0B5294"/>
                          <w:spacing w:val="-4"/>
                          <w:sz w:val="24"/>
                          <w:szCs w:val="24"/>
                          <w:rtl/>
                        </w:rPr>
                        <w:t>אוכלוסיות</w:t>
                      </w:r>
                      <w:r w:rsidRPr="00993945">
                        <w:rPr>
                          <w:rFonts w:cs="Tahoma"/>
                          <w:color w:val="0B5294"/>
                          <w:spacing w:val="-4"/>
                          <w:sz w:val="24"/>
                          <w:szCs w:val="24"/>
                          <w:rtl/>
                        </w:rPr>
                        <w:t xml:space="preserve"> </w:t>
                      </w:r>
                      <w:r w:rsidRPr="00993945">
                        <w:rPr>
                          <w:rFonts w:cs="Tahoma" w:hint="eastAsia"/>
                          <w:color w:val="0B5294"/>
                          <w:spacing w:val="-4"/>
                          <w:sz w:val="24"/>
                          <w:szCs w:val="24"/>
                          <w:rtl/>
                        </w:rPr>
                        <w:t>שני</w:t>
                      </w:r>
                      <w:r w:rsidRPr="00993945">
                        <w:rPr>
                          <w:rFonts w:cs="Tahoma"/>
                          <w:color w:val="0B5294"/>
                          <w:spacing w:val="-4"/>
                          <w:sz w:val="24"/>
                          <w:szCs w:val="24"/>
                          <w:rtl/>
                        </w:rPr>
                        <w:t xml:space="preserve"> </w:t>
                      </w:r>
                      <w:r w:rsidRPr="00993945">
                        <w:rPr>
                          <w:rFonts w:cs="Tahoma" w:hint="eastAsia"/>
                          <w:color w:val="0B5294"/>
                          <w:spacing w:val="-4"/>
                          <w:sz w:val="24"/>
                          <w:szCs w:val="24"/>
                          <w:rtl/>
                        </w:rPr>
                        <w:t>הצדדים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75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על</w:t>
      </w:r>
      <w:r w:rsidRPr="009B0B3E">
        <w:rPr>
          <w:rFonts w:ascii="Tahoma" w:hAnsi="Tahoma" w:cs="Tahoma"/>
          <w:sz w:val="17"/>
          <w:szCs w:val="17"/>
          <w:rtl/>
        </w:rPr>
        <w:t xml:space="preserve"> הצורך ב</w:t>
      </w:r>
      <w:r w:rsidRPr="009B0B3E">
        <w:rPr>
          <w:rFonts w:ascii="Tahoma" w:hAnsi="Tahoma" w:cs="Tahoma" w:hint="cs"/>
          <w:sz w:val="17"/>
          <w:szCs w:val="17"/>
          <w:rtl/>
        </w:rPr>
        <w:t>מניעת</w:t>
      </w:r>
      <w:r w:rsidRPr="009B0B3E">
        <w:rPr>
          <w:rFonts w:ascii="Tahoma" w:hAnsi="Tahoma" w:cs="Tahoma"/>
          <w:sz w:val="17"/>
          <w:szCs w:val="17"/>
          <w:rtl/>
        </w:rPr>
        <w:t xml:space="preserve"> התדרדרות של איכות המים במשאבי מים והבטחת שימוש בר-קיימא בהם בעתיד, בכמות ובאיכות; על נקיטת כל האמצעים הדרושים לשם מניעת כל נזק למשאבי מים, </w:t>
      </w:r>
      <w:r w:rsidRPr="009B0B3E">
        <w:rPr>
          <w:rFonts w:ascii="Tahoma" w:hAnsi="Tahoma" w:cs="Tahoma" w:hint="cs"/>
          <w:sz w:val="17"/>
          <w:szCs w:val="17"/>
          <w:rtl/>
        </w:rPr>
        <w:t>לרבות</w:t>
      </w:r>
      <w:r w:rsidRPr="009B0B3E">
        <w:rPr>
          <w:rFonts w:ascii="Tahoma" w:hAnsi="Tahoma" w:cs="Tahoma"/>
          <w:sz w:val="17"/>
          <w:szCs w:val="17"/>
          <w:rtl/>
        </w:rPr>
        <w:t xml:space="preserve"> אלה המשמשים את הצד השני; </w:t>
      </w:r>
      <w:r w:rsidRPr="009B0B3E">
        <w:rPr>
          <w:rFonts w:ascii="Tahoma" w:hAnsi="Tahoma" w:cs="Tahoma" w:hint="cs"/>
          <w:sz w:val="17"/>
          <w:szCs w:val="17"/>
          <w:rtl/>
        </w:rPr>
        <w:t>על טיפול</w:t>
      </w:r>
      <w:r w:rsidRPr="009B0B3E">
        <w:rPr>
          <w:rFonts w:ascii="Tahoma" w:hAnsi="Tahoma" w:cs="Tahoma"/>
          <w:sz w:val="17"/>
          <w:szCs w:val="17"/>
          <w:rtl/>
        </w:rPr>
        <w:t xml:space="preserve">, שימוש חוזר או סילוק נאות של כל ביוב ביתי, עירוני, תעשייתי וחקלאי. עוד הוסכם כי הסמכויות והאחריות שיקבל הצד הפלסטיני בתחום מים וביוב בגדה המערבית יהיו כלפי </w:t>
      </w:r>
      <w:r w:rsidRPr="009B0B3E">
        <w:rPr>
          <w:rFonts w:ascii="Tahoma" w:hAnsi="Tahoma" w:cs="Tahoma" w:hint="cs"/>
          <w:sz w:val="17"/>
          <w:szCs w:val="17"/>
          <w:rtl/>
        </w:rPr>
        <w:t>הפלסטינים</w:t>
      </w:r>
      <w:r w:rsidRPr="009B0B3E">
        <w:rPr>
          <w:rFonts w:ascii="Tahoma" w:hAnsi="Tahoma" w:cs="Tahoma"/>
          <w:sz w:val="17"/>
          <w:szCs w:val="17"/>
          <w:rtl/>
        </w:rPr>
        <w:t xml:space="preserve"> בלבד.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בעקבות</w:t>
      </w:r>
      <w:r w:rsidRPr="009B0B3E">
        <w:rPr>
          <w:rFonts w:ascii="Tahoma" w:hAnsi="Tahoma" w:cs="Tahoma"/>
          <w:sz w:val="17"/>
          <w:szCs w:val="17"/>
          <w:rtl/>
        </w:rPr>
        <w:t xml:space="preserve"> </w:t>
      </w:r>
      <w:r w:rsidRPr="009B0B3E">
        <w:rPr>
          <w:rFonts w:ascii="Tahoma" w:hAnsi="Tahoma" w:cs="Tahoma" w:hint="cs"/>
          <w:sz w:val="17"/>
          <w:szCs w:val="17"/>
          <w:rtl/>
        </w:rPr>
        <w:t>פרוץ</w:t>
      </w:r>
      <w:r w:rsidRPr="009B0B3E">
        <w:rPr>
          <w:rFonts w:ascii="Tahoma" w:hAnsi="Tahoma" w:cs="Tahoma"/>
          <w:sz w:val="17"/>
          <w:szCs w:val="17"/>
          <w:rtl/>
        </w:rPr>
        <w:t xml:space="preserve"> </w:t>
      </w:r>
      <w:r w:rsidRPr="009B0B3E">
        <w:rPr>
          <w:rFonts w:ascii="Tahoma" w:hAnsi="Tahoma" w:cs="Tahoma" w:hint="cs"/>
          <w:sz w:val="17"/>
          <w:szCs w:val="17"/>
          <w:rtl/>
        </w:rPr>
        <w:t>האינתיפאדה</w:t>
      </w:r>
      <w:r w:rsidRPr="009B0B3E">
        <w:rPr>
          <w:rFonts w:ascii="Tahoma" w:hAnsi="Tahoma" w:cs="Tahoma"/>
          <w:sz w:val="17"/>
          <w:szCs w:val="17"/>
          <w:rtl/>
        </w:rPr>
        <w:t xml:space="preserve"> </w:t>
      </w:r>
      <w:r w:rsidRPr="009B0B3E">
        <w:rPr>
          <w:rFonts w:ascii="Tahoma" w:hAnsi="Tahoma" w:cs="Tahoma" w:hint="cs"/>
          <w:sz w:val="17"/>
          <w:szCs w:val="17"/>
          <w:rtl/>
        </w:rPr>
        <w:t>השנייה (א</w:t>
      </w:r>
      <w:r w:rsidRPr="009B0B3E">
        <w:rPr>
          <w:rFonts w:ascii="Tahoma" w:hAnsi="Tahoma" w:cs="Tahoma"/>
          <w:sz w:val="17"/>
          <w:szCs w:val="17"/>
          <w:rtl/>
        </w:rPr>
        <w:t>ינתיפאדת אל-אקצא</w:t>
      </w:r>
      <w:r w:rsidRPr="009B0B3E">
        <w:rPr>
          <w:rFonts w:ascii="Tahoma" w:hAnsi="Tahoma" w:cs="Tahoma" w:hint="cs"/>
          <w:sz w:val="17"/>
          <w:szCs w:val="17"/>
          <w:rtl/>
        </w:rPr>
        <w:t>)</w:t>
      </w:r>
      <w:r w:rsidRPr="009B0B3E">
        <w:rPr>
          <w:rFonts w:ascii="Tahoma" w:hAnsi="Tahoma" w:cs="Tahoma"/>
          <w:sz w:val="17"/>
          <w:szCs w:val="17"/>
          <w:rtl/>
        </w:rPr>
        <w:t xml:space="preserve"> בשנת 2000 והמשך העימות בין שני הצדדים, קרסו מרבית ההסכמות ומנגנוני שיתוף הפעולה שנקבעו בהסכמי אוסלו. </w:t>
      </w:r>
      <w:r w:rsidRPr="009B0B3E">
        <w:rPr>
          <w:rFonts w:ascii="Tahoma" w:hAnsi="Tahoma" w:cs="Tahoma" w:hint="cs"/>
          <w:sz w:val="17"/>
          <w:szCs w:val="17"/>
          <w:rtl/>
        </w:rPr>
        <w:t>עם</w:t>
      </w:r>
      <w:r w:rsidRPr="009B0B3E">
        <w:rPr>
          <w:rFonts w:ascii="Tahoma" w:hAnsi="Tahoma" w:cs="Tahoma"/>
          <w:sz w:val="17"/>
          <w:szCs w:val="17"/>
          <w:rtl/>
        </w:rPr>
        <w:t xml:space="preserve"> זאת, שיתוף הפעולה והתיאום בין הצדדים בנושא המים נמשך, גם בתקופות שהעימות התגבר, מתוך הכרה והסכמה ביניהם שמדובר בנושא חיוני לחיי אוכלוסיות שני הצדדים. </w:t>
      </w:r>
      <w:r w:rsidRPr="009B0B3E">
        <w:rPr>
          <w:rFonts w:ascii="Tahoma" w:hAnsi="Tahoma" w:cs="Tahoma" w:hint="cs"/>
          <w:sz w:val="17"/>
          <w:szCs w:val="17"/>
          <w:rtl/>
        </w:rPr>
        <w:t>עמדת רשות המים לכל אורך הדרך היא שגם האינטרס הישראלי הוא לקיים את הסכם הביניים בתחום המים ולהימנע מהפרתו או משינויו.</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יש להזכיר גם את הסכם ההבנות לשיתוף פעולה בתחום הסביבה והמים שנחתם בדצמבר 2013 בין ישראל, ירדן והרש"פ, שמטרתו להציל את ים המלח מהידרדרות סביבתית, לספק מים מותפלים ממתקן התפלה שייבנה בעקבה ולייצר אנרגיה במחירים סבירים</w:t>
      </w:r>
      <w:r>
        <w:rPr>
          <w:rStyle w:val="FootnoteReference0"/>
          <w:rFonts w:ascii="Tahoma" w:hAnsi="Tahoma" w:cs="Tahoma"/>
          <w:sz w:val="17"/>
          <w:szCs w:val="17"/>
          <w:rtl/>
        </w:rPr>
        <w:footnoteReference w:id="40"/>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2"/>
        <w:rPr>
          <w:rtl/>
        </w:rPr>
      </w:pPr>
      <w:r w:rsidRPr="00B23EC3">
        <w:rPr>
          <w:rFonts w:hint="cs"/>
          <w:rtl/>
        </w:rPr>
        <w:t>זיהום נחלים חוצי הקו הירוק וטיפול בשפכים ביו"ש</w:t>
      </w:r>
      <w:r>
        <w:rPr>
          <w:rFonts w:hint="cs"/>
          <w:rtl/>
        </w:rPr>
        <w:t>:</w:t>
      </w:r>
      <w:r w:rsidRPr="00B23EC3">
        <w:rPr>
          <w:rFonts w:hint="cs"/>
          <w:rtl/>
        </w:rPr>
        <w:t xml:space="preserve"> תמונת מצב</w:t>
      </w:r>
    </w:p>
    <w:p w:rsidR="00553A75" w:rsidRPr="009B0B3E" w:rsidP="000B6A34">
      <w:pPr>
        <w:tabs>
          <w:tab w:val="left" w:pos="8972"/>
        </w:tabs>
        <w:spacing w:line="240" w:lineRule="exact"/>
        <w:ind w:right="2268"/>
        <w:jc w:val="both"/>
        <w:rPr>
          <w:rFonts w:ascii="Tahoma" w:hAnsi="Tahoma" w:cs="Tahoma"/>
          <w:color w:val="000000"/>
          <w:sz w:val="17"/>
          <w:szCs w:val="17"/>
          <w:rtl/>
        </w:rPr>
      </w:pPr>
      <w:r w:rsidRPr="009B0B3E">
        <w:rPr>
          <w:rFonts w:ascii="Tahoma" w:hAnsi="Tahoma" w:cs="Tahoma" w:hint="cs"/>
          <w:sz w:val="17"/>
          <w:szCs w:val="17"/>
          <w:rtl/>
        </w:rPr>
        <w:t xml:space="preserve">כמות השפכים הכללית המיוצרת ביו"ש מוערכת כאמור ב-90 מלמ"ש נכון לשנת 2015. </w:t>
      </w:r>
      <w:r w:rsidRPr="009B0B3E">
        <w:rPr>
          <w:rFonts w:ascii="Tahoma" w:hAnsi="Tahoma" w:cs="Tahoma" w:hint="cs"/>
          <w:color w:val="000000"/>
          <w:sz w:val="17"/>
          <w:szCs w:val="17"/>
          <w:rtl/>
        </w:rPr>
        <w:t>בחלק ניכר מה</w:t>
      </w:r>
      <w:r w:rsidRPr="009B0B3E">
        <w:rPr>
          <w:rFonts w:ascii="Tahoma" w:hAnsi="Tahoma" w:cs="Tahoma"/>
          <w:color w:val="000000"/>
          <w:sz w:val="17"/>
          <w:szCs w:val="17"/>
          <w:rtl/>
        </w:rPr>
        <w:t xml:space="preserve">ערים </w:t>
      </w:r>
      <w:r w:rsidRPr="009B0B3E">
        <w:rPr>
          <w:rFonts w:ascii="Tahoma" w:hAnsi="Tahoma" w:cs="Tahoma" w:hint="cs"/>
          <w:color w:val="000000"/>
          <w:sz w:val="17"/>
          <w:szCs w:val="17"/>
          <w:rtl/>
        </w:rPr>
        <w:t>הפלסטיניות אין</w:t>
      </w:r>
      <w:r w:rsidRPr="009B0B3E">
        <w:rPr>
          <w:rFonts w:ascii="Tahoma" w:hAnsi="Tahoma" w:cs="Tahoma"/>
          <w:color w:val="000000"/>
          <w:sz w:val="17"/>
          <w:szCs w:val="17"/>
          <w:rtl/>
        </w:rPr>
        <w:t xml:space="preserve"> עדיין </w:t>
      </w:r>
      <w:r w:rsidRPr="009B0B3E">
        <w:rPr>
          <w:rFonts w:ascii="Tahoma" w:hAnsi="Tahoma" w:cs="Tahoma" w:hint="cs"/>
          <w:color w:val="000000"/>
          <w:sz w:val="17"/>
          <w:szCs w:val="17"/>
          <w:rtl/>
        </w:rPr>
        <w:t>פתרון</w:t>
      </w:r>
      <w:r w:rsidRPr="009B0B3E">
        <w:rPr>
          <w:rFonts w:ascii="Tahoma" w:hAnsi="Tahoma" w:cs="Tahoma"/>
          <w:color w:val="000000"/>
          <w:sz w:val="17"/>
          <w:szCs w:val="17"/>
          <w:rtl/>
        </w:rPr>
        <w:t xml:space="preserve"> </w:t>
      </w:r>
      <w:r w:rsidRPr="009B0B3E">
        <w:rPr>
          <w:rFonts w:ascii="Tahoma" w:hAnsi="Tahoma" w:cs="Tahoma" w:hint="cs"/>
          <w:color w:val="000000"/>
          <w:sz w:val="17"/>
          <w:szCs w:val="17"/>
          <w:rtl/>
        </w:rPr>
        <w:t>לטיפול בשפכים,</w:t>
      </w:r>
      <w:r w:rsidRPr="009B0B3E">
        <w:rPr>
          <w:rFonts w:ascii="Tahoma" w:hAnsi="Tahoma" w:cs="Tahoma"/>
          <w:color w:val="000000"/>
          <w:sz w:val="17"/>
          <w:szCs w:val="17"/>
          <w:rtl/>
        </w:rPr>
        <w:t xml:space="preserve"> </w:t>
      </w:r>
      <w:r w:rsidRPr="009B0B3E">
        <w:rPr>
          <w:rFonts w:ascii="Tahoma" w:hAnsi="Tahoma" w:cs="Tahoma" w:hint="cs"/>
          <w:color w:val="000000"/>
          <w:sz w:val="17"/>
          <w:szCs w:val="17"/>
          <w:rtl/>
        </w:rPr>
        <w:t xml:space="preserve">וכך </w:t>
      </w:r>
      <w:r w:rsidRPr="009B0B3E">
        <w:rPr>
          <w:rFonts w:ascii="Tahoma" w:hAnsi="Tahoma" w:cs="Tahoma"/>
          <w:color w:val="000000"/>
          <w:sz w:val="17"/>
          <w:szCs w:val="17"/>
          <w:rtl/>
        </w:rPr>
        <w:t>חלק משפכי הערים מסולק</w:t>
      </w:r>
      <w:r w:rsidRPr="009B0B3E">
        <w:rPr>
          <w:rFonts w:ascii="Tahoma" w:hAnsi="Tahoma" w:cs="Tahoma" w:hint="cs"/>
          <w:color w:val="000000"/>
          <w:sz w:val="17"/>
          <w:szCs w:val="17"/>
          <w:rtl/>
        </w:rPr>
        <w:t>ים</w:t>
      </w:r>
      <w:r w:rsidRPr="009B0B3E">
        <w:rPr>
          <w:rFonts w:ascii="Tahoma" w:hAnsi="Tahoma" w:cs="Tahoma"/>
          <w:color w:val="000000"/>
          <w:sz w:val="17"/>
          <w:szCs w:val="17"/>
          <w:rtl/>
        </w:rPr>
        <w:t xml:space="preserve"> לנחלים וחלק לבורות ספיגה</w:t>
      </w:r>
      <w:r w:rsidRPr="009B0B3E">
        <w:rPr>
          <w:rFonts w:ascii="Tahoma" w:hAnsi="Tahoma" w:cs="Tahoma" w:hint="cs"/>
          <w:color w:val="000000"/>
          <w:sz w:val="17"/>
          <w:szCs w:val="17"/>
          <w:rtl/>
        </w:rPr>
        <w:t>, באופן המזהם את מי התהום. רוב שפכי הכפרים מסולקים לבורות ספיגה, למעט כמה כפרים, דוגמת ג'ילזון, ג'יפנה ועין סיניא, שבהם פועלת מערכת איסוף המסלקת את השפכים לנחל</w:t>
      </w:r>
      <w:r>
        <w:rPr>
          <w:rStyle w:val="FootnoteReference0"/>
          <w:rFonts w:ascii="Tahoma" w:hAnsi="Tahoma" w:cs="Tahoma"/>
          <w:color w:val="000000"/>
          <w:sz w:val="17"/>
          <w:szCs w:val="17"/>
          <w:rtl/>
        </w:rPr>
        <w:footnoteReference w:id="41"/>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w:t>
      </w:r>
      <w:r w:rsidRPr="009B0B3E">
        <w:rPr>
          <w:rFonts w:ascii="Tahoma" w:hAnsi="Tahoma" w:cs="Tahoma" w:hint="cs"/>
          <w:color w:val="000000"/>
          <w:sz w:val="17"/>
          <w:szCs w:val="17"/>
          <w:rtl/>
        </w:rPr>
        <w:t xml:space="preserve">לפי רט"ג, סילוק מרוכז של השפכים לנחל באופן זה, ללא פתרון קצה לטיפול בשפכים, מזיק יותר לסביבה מבורות ספיגה המפזרים את השפכים, וכך מקטינים את הנזק.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color w:val="000000"/>
          <w:sz w:val="17"/>
          <w:szCs w:val="17"/>
          <w:rtl/>
        </w:rPr>
        <w:t xml:space="preserve">שפכי ערים פלסטיניות מרכזיות ביו"ש מוזרמים במשך שנים ארוכות בנחלים החוצים את הקו הירוק: </w:t>
      </w:r>
      <w:r w:rsidRPr="009B0B3E">
        <w:rPr>
          <w:rFonts w:ascii="Tahoma" w:hAnsi="Tahoma" w:cs="Tahoma"/>
          <w:color w:val="000000"/>
          <w:sz w:val="17"/>
          <w:szCs w:val="17"/>
          <w:rtl/>
        </w:rPr>
        <w:t>שפכי חברון</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המאופיינים בעומס אורגני רב</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w:t>
      </w:r>
      <w:r w:rsidRPr="009B0B3E">
        <w:rPr>
          <w:rFonts w:ascii="Tahoma" w:hAnsi="Tahoma" w:cs="Tahoma" w:hint="cs"/>
          <w:color w:val="000000"/>
          <w:sz w:val="17"/>
          <w:szCs w:val="17"/>
          <w:rtl/>
        </w:rPr>
        <w:t>זורמים</w:t>
      </w:r>
      <w:r w:rsidRPr="009B0B3E">
        <w:rPr>
          <w:rFonts w:ascii="Tahoma" w:hAnsi="Tahoma" w:cs="Tahoma"/>
          <w:color w:val="000000"/>
          <w:sz w:val="17"/>
          <w:szCs w:val="17"/>
          <w:rtl/>
        </w:rPr>
        <w:t xml:space="preserve"> בנחל חברון</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קולחי מערב שכם וחלק משפכי טול כרם ז</w:t>
      </w:r>
      <w:r w:rsidRPr="009B0B3E">
        <w:rPr>
          <w:rFonts w:ascii="Tahoma" w:hAnsi="Tahoma" w:cs="Tahoma" w:hint="cs"/>
          <w:color w:val="000000"/>
          <w:sz w:val="17"/>
          <w:szCs w:val="17"/>
          <w:rtl/>
        </w:rPr>
        <w:t>ו</w:t>
      </w:r>
      <w:r w:rsidRPr="009B0B3E">
        <w:rPr>
          <w:rFonts w:ascii="Tahoma" w:hAnsi="Tahoma" w:cs="Tahoma"/>
          <w:color w:val="000000"/>
          <w:sz w:val="17"/>
          <w:szCs w:val="17"/>
          <w:rtl/>
        </w:rPr>
        <w:t>ר</w:t>
      </w:r>
      <w:r w:rsidRPr="009B0B3E">
        <w:rPr>
          <w:rFonts w:ascii="Tahoma" w:hAnsi="Tahoma" w:cs="Tahoma" w:hint="cs"/>
          <w:color w:val="000000"/>
          <w:sz w:val="17"/>
          <w:szCs w:val="17"/>
          <w:rtl/>
        </w:rPr>
        <w:t>מי</w:t>
      </w:r>
      <w:r w:rsidRPr="009B0B3E">
        <w:rPr>
          <w:rFonts w:ascii="Tahoma" w:hAnsi="Tahoma" w:cs="Tahoma"/>
          <w:color w:val="000000"/>
          <w:sz w:val="17"/>
          <w:szCs w:val="17"/>
          <w:rtl/>
        </w:rPr>
        <w:t xml:space="preserve">ם בנחל שכם, עד הגעתם לתחומי </w:t>
      </w:r>
      <w:r w:rsidRPr="009B0B3E">
        <w:rPr>
          <w:rFonts w:ascii="Tahoma" w:hAnsi="Tahoma" w:cs="Tahoma" w:hint="cs"/>
          <w:color w:val="000000"/>
          <w:sz w:val="17"/>
          <w:szCs w:val="17"/>
          <w:rtl/>
        </w:rPr>
        <w:t xml:space="preserve">מדינת </w:t>
      </w:r>
      <w:r w:rsidRPr="009B0B3E">
        <w:rPr>
          <w:rFonts w:ascii="Tahoma" w:hAnsi="Tahoma" w:cs="Tahoma"/>
          <w:color w:val="000000"/>
          <w:sz w:val="17"/>
          <w:szCs w:val="17"/>
          <w:rtl/>
        </w:rPr>
        <w:t>ישראל</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שפכי מזרח שכם </w:t>
      </w:r>
      <w:r w:rsidRPr="009B0B3E">
        <w:rPr>
          <w:rFonts w:ascii="Tahoma" w:hAnsi="Tahoma" w:cs="Tahoma" w:hint="cs"/>
          <w:color w:val="000000"/>
          <w:sz w:val="17"/>
          <w:szCs w:val="17"/>
          <w:rtl/>
        </w:rPr>
        <w:t>זורמים</w:t>
      </w:r>
      <w:r w:rsidRPr="009B0B3E">
        <w:rPr>
          <w:rFonts w:ascii="Tahoma" w:hAnsi="Tahoma" w:cs="Tahoma"/>
          <w:color w:val="000000"/>
          <w:sz w:val="17"/>
          <w:szCs w:val="17"/>
          <w:rtl/>
        </w:rPr>
        <w:t xml:space="preserve"> בואדי סג'ור ו</w:t>
      </w:r>
      <w:r w:rsidRPr="009B0B3E">
        <w:rPr>
          <w:rFonts w:ascii="Tahoma" w:hAnsi="Tahoma" w:cs="Tahoma" w:hint="cs"/>
          <w:color w:val="000000"/>
          <w:sz w:val="17"/>
          <w:szCs w:val="17"/>
          <w:rtl/>
        </w:rPr>
        <w:t>מזהמים</w:t>
      </w:r>
      <w:r w:rsidRPr="009B0B3E">
        <w:rPr>
          <w:rFonts w:ascii="Tahoma" w:hAnsi="Tahoma" w:cs="Tahoma"/>
          <w:color w:val="000000"/>
          <w:sz w:val="17"/>
          <w:szCs w:val="17"/>
          <w:rtl/>
        </w:rPr>
        <w:t xml:space="preserve"> אזורי מעיינות</w:t>
      </w:r>
      <w:r w:rsidRPr="009B0B3E">
        <w:rPr>
          <w:rFonts w:ascii="Tahoma" w:hAnsi="Tahoma" w:cs="Tahoma"/>
          <w:sz w:val="17"/>
          <w:szCs w:val="17"/>
          <w:rtl/>
        </w:rPr>
        <w:t xml:space="preserve">; שפכי מזרח בית לחם ובית סאחור </w:t>
      </w:r>
      <w:r w:rsidRPr="009B0B3E">
        <w:rPr>
          <w:rFonts w:ascii="Tahoma" w:hAnsi="Tahoma" w:cs="Tahoma" w:hint="cs"/>
          <w:sz w:val="17"/>
          <w:szCs w:val="17"/>
          <w:rtl/>
        </w:rPr>
        <w:t>זורמי</w:t>
      </w:r>
      <w:r w:rsidRPr="009B0B3E">
        <w:rPr>
          <w:rFonts w:ascii="Tahoma" w:hAnsi="Tahoma" w:cs="Tahoma"/>
          <w:sz w:val="17"/>
          <w:szCs w:val="17"/>
          <w:rtl/>
        </w:rPr>
        <w:t>ם בצורה גולמית בנחל קדרון</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קולחי ג'נין ז</w:t>
      </w:r>
      <w:r w:rsidRPr="009B0B3E">
        <w:rPr>
          <w:rFonts w:ascii="Tahoma" w:hAnsi="Tahoma" w:cs="Tahoma" w:hint="cs"/>
          <w:color w:val="000000"/>
          <w:sz w:val="17"/>
          <w:szCs w:val="17"/>
          <w:rtl/>
        </w:rPr>
        <w:t>ו</w:t>
      </w:r>
      <w:r w:rsidRPr="009B0B3E">
        <w:rPr>
          <w:rFonts w:ascii="Tahoma" w:hAnsi="Tahoma" w:cs="Tahoma"/>
          <w:color w:val="000000"/>
          <w:sz w:val="17"/>
          <w:szCs w:val="17"/>
          <w:rtl/>
        </w:rPr>
        <w:t>ר</w:t>
      </w:r>
      <w:r w:rsidRPr="009B0B3E">
        <w:rPr>
          <w:rFonts w:ascii="Tahoma" w:hAnsi="Tahoma" w:cs="Tahoma" w:hint="cs"/>
          <w:color w:val="000000"/>
          <w:sz w:val="17"/>
          <w:szCs w:val="17"/>
          <w:rtl/>
        </w:rPr>
        <w:t>מי</w:t>
      </w:r>
      <w:r w:rsidRPr="009B0B3E">
        <w:rPr>
          <w:rFonts w:ascii="Tahoma" w:hAnsi="Tahoma" w:cs="Tahoma"/>
          <w:color w:val="000000"/>
          <w:sz w:val="17"/>
          <w:szCs w:val="17"/>
          <w:rtl/>
        </w:rPr>
        <w:t xml:space="preserve">ם בנחל קישון, עד הגעתם לתחומי </w:t>
      </w:r>
      <w:r w:rsidRPr="009B0B3E">
        <w:rPr>
          <w:rFonts w:ascii="Tahoma" w:hAnsi="Tahoma" w:cs="Tahoma" w:hint="cs"/>
          <w:color w:val="000000"/>
          <w:sz w:val="17"/>
          <w:szCs w:val="17"/>
          <w:rtl/>
        </w:rPr>
        <w:t xml:space="preserve">מדינת </w:t>
      </w:r>
      <w:r w:rsidRPr="009B0B3E">
        <w:rPr>
          <w:rFonts w:ascii="Tahoma" w:hAnsi="Tahoma" w:cs="Tahoma"/>
          <w:color w:val="000000"/>
          <w:sz w:val="17"/>
          <w:szCs w:val="17"/>
          <w:rtl/>
        </w:rPr>
        <w:t>ישראל</w:t>
      </w:r>
      <w:r w:rsidRPr="009B0B3E">
        <w:rPr>
          <w:rFonts w:ascii="Tahoma" w:hAnsi="Tahoma" w:cs="Tahoma"/>
          <w:sz w:val="17"/>
          <w:szCs w:val="17"/>
          <w:rtl/>
        </w:rPr>
        <w:t xml:space="preserve">; קולחי רמאללה </w:t>
      </w:r>
      <w:r w:rsidRPr="009B0B3E">
        <w:rPr>
          <w:rFonts w:ascii="Tahoma" w:hAnsi="Tahoma" w:cs="Tahoma" w:hint="cs"/>
          <w:sz w:val="17"/>
          <w:szCs w:val="17"/>
          <w:rtl/>
        </w:rPr>
        <w:t>ו</w:t>
      </w:r>
      <w:r w:rsidRPr="009B0B3E">
        <w:rPr>
          <w:rFonts w:ascii="Tahoma" w:hAnsi="Tahoma" w:cs="Tahoma"/>
          <w:sz w:val="17"/>
          <w:szCs w:val="17"/>
          <w:rtl/>
        </w:rPr>
        <w:t>שפכי</w:t>
      </w:r>
      <w:r w:rsidRPr="009B0B3E">
        <w:rPr>
          <w:rFonts w:ascii="Tahoma" w:hAnsi="Tahoma" w:cs="Tahoma" w:hint="cs"/>
          <w:sz w:val="17"/>
          <w:szCs w:val="17"/>
          <w:rtl/>
        </w:rPr>
        <w:t>ה</w:t>
      </w:r>
      <w:r w:rsidRPr="009B0B3E">
        <w:rPr>
          <w:rFonts w:ascii="Tahoma" w:hAnsi="Tahoma" w:cs="Tahoma"/>
          <w:sz w:val="17"/>
          <w:szCs w:val="17"/>
          <w:rtl/>
        </w:rPr>
        <w:t xml:space="preserve"> </w:t>
      </w:r>
      <w:r w:rsidRPr="009B0B3E">
        <w:rPr>
          <w:rFonts w:ascii="Tahoma" w:hAnsi="Tahoma" w:cs="Tahoma" w:hint="cs"/>
          <w:sz w:val="17"/>
          <w:szCs w:val="17"/>
          <w:rtl/>
        </w:rPr>
        <w:t>זורמים</w:t>
      </w:r>
      <w:r w:rsidRPr="009B0B3E">
        <w:rPr>
          <w:rFonts w:ascii="Tahoma" w:hAnsi="Tahoma" w:cs="Tahoma"/>
          <w:sz w:val="17"/>
          <w:szCs w:val="17"/>
          <w:rtl/>
        </w:rPr>
        <w:t xml:space="preserve"> בנחל מודיעים, באופן המזהם את הנחל ואת אקוו</w:t>
      </w:r>
      <w:r w:rsidRPr="009B0B3E">
        <w:rPr>
          <w:rFonts w:ascii="Tahoma" w:hAnsi="Tahoma" w:cs="Tahoma" w:hint="cs"/>
          <w:sz w:val="17"/>
          <w:szCs w:val="17"/>
          <w:rtl/>
        </w:rPr>
        <w:t>ת</w:t>
      </w:r>
      <w:r w:rsidRPr="009B0B3E">
        <w:rPr>
          <w:rFonts w:ascii="Tahoma" w:hAnsi="Tahoma" w:cs="Tahoma"/>
          <w:sz w:val="17"/>
          <w:szCs w:val="17"/>
          <w:rtl/>
        </w:rPr>
        <w:t xml:space="preserve"> ההר, </w:t>
      </w:r>
      <w:r w:rsidRPr="009B0B3E">
        <w:rPr>
          <w:rFonts w:ascii="Tahoma" w:hAnsi="Tahoma" w:cs="Tahoma" w:hint="cs"/>
          <w:sz w:val="17"/>
          <w:szCs w:val="17"/>
          <w:rtl/>
        </w:rPr>
        <w:t xml:space="preserve">שאליה </w:t>
      </w:r>
      <w:r w:rsidRPr="009B0B3E">
        <w:rPr>
          <w:rFonts w:ascii="Tahoma" w:hAnsi="Tahoma" w:cs="Tahoma"/>
          <w:sz w:val="17"/>
          <w:szCs w:val="17"/>
          <w:rtl/>
        </w:rPr>
        <w:t>הם מחלחלים במהירות; קולחי אל-בירה ז</w:t>
      </w:r>
      <w:r w:rsidRPr="009B0B3E">
        <w:rPr>
          <w:rFonts w:ascii="Tahoma" w:hAnsi="Tahoma" w:cs="Tahoma" w:hint="cs"/>
          <w:sz w:val="17"/>
          <w:szCs w:val="17"/>
          <w:rtl/>
        </w:rPr>
        <w:t>ו</w:t>
      </w:r>
      <w:r w:rsidRPr="009B0B3E">
        <w:rPr>
          <w:rFonts w:ascii="Tahoma" w:hAnsi="Tahoma" w:cs="Tahoma"/>
          <w:sz w:val="17"/>
          <w:szCs w:val="17"/>
          <w:rtl/>
        </w:rPr>
        <w:t>ר</w:t>
      </w:r>
      <w:r w:rsidRPr="009B0B3E">
        <w:rPr>
          <w:rFonts w:ascii="Tahoma" w:hAnsi="Tahoma" w:cs="Tahoma" w:hint="cs"/>
          <w:sz w:val="17"/>
          <w:szCs w:val="17"/>
          <w:rtl/>
        </w:rPr>
        <w:t>מי</w:t>
      </w:r>
      <w:r w:rsidRPr="009B0B3E">
        <w:rPr>
          <w:rFonts w:ascii="Tahoma" w:hAnsi="Tahoma" w:cs="Tahoma"/>
          <w:sz w:val="17"/>
          <w:szCs w:val="17"/>
          <w:rtl/>
        </w:rPr>
        <w:t>ם בנחל מכמש, באופן המזהם את מעיינות נחל פרת</w:t>
      </w:r>
      <w:r>
        <w:rPr>
          <w:rStyle w:val="FootnoteReference0"/>
          <w:rFonts w:ascii="Tahoma" w:hAnsi="Tahoma" w:cs="Tahoma"/>
          <w:sz w:val="17"/>
          <w:szCs w:val="17"/>
          <w:rtl/>
        </w:rPr>
        <w:footnoteReference w:id="42"/>
      </w:r>
      <w:r w:rsidRPr="009B0B3E">
        <w:rPr>
          <w:rFonts w:ascii="Tahoma" w:hAnsi="Tahoma" w:cs="Tahoma"/>
          <w:sz w:val="17"/>
          <w:szCs w:val="17"/>
          <w:rtl/>
        </w:rPr>
        <w:t>.</w:t>
      </w:r>
    </w:p>
    <w:p w:rsidR="00553A75" w:rsidRPr="00E74A4D" w:rsidP="000B6A34">
      <w:pPr>
        <w:pStyle w:val="tab-name"/>
        <w:rPr>
          <w:b/>
          <w:bCs/>
          <w:rtl/>
        </w:rPr>
      </w:pPr>
      <w:r w:rsidRPr="009B0B3E">
        <w:rPr>
          <w:rFonts w:hint="cs"/>
          <w:rtl/>
        </w:rPr>
        <w:t>תצלום</w:t>
      </w:r>
      <w:r w:rsidRPr="009B0B3E">
        <w:rPr>
          <w:rtl/>
        </w:rPr>
        <w:t xml:space="preserve"> 1: </w:t>
      </w:r>
      <w:r w:rsidRPr="00E74A4D">
        <w:rPr>
          <w:rFonts w:hint="cs"/>
          <w:b/>
          <w:bCs/>
          <w:rtl/>
        </w:rPr>
        <w:t>שפכי</w:t>
      </w:r>
      <w:r w:rsidRPr="00E74A4D">
        <w:rPr>
          <w:b/>
          <w:bCs/>
          <w:rtl/>
        </w:rPr>
        <w:t xml:space="preserve"> רמאללה ובית סוהר </w:t>
      </w:r>
      <w:r w:rsidRPr="00E74A4D">
        <w:rPr>
          <w:rFonts w:hint="cs"/>
          <w:b/>
          <w:bCs/>
          <w:rtl/>
        </w:rPr>
        <w:t>עופר</w:t>
      </w:r>
      <w:r>
        <w:rPr>
          <w:rStyle w:val="FootnoteReference0"/>
          <w:b/>
          <w:bCs/>
          <w:sz w:val="17"/>
          <w:szCs w:val="17"/>
          <w:rtl/>
        </w:rPr>
        <w:footnoteReference w:id="43"/>
      </w:r>
      <w:r w:rsidRPr="00E74A4D">
        <w:rPr>
          <w:b/>
          <w:bCs/>
          <w:rtl/>
        </w:rPr>
        <w:t xml:space="preserve"> במעלה נחל מודיעים</w:t>
      </w:r>
      <w:r>
        <w:rPr>
          <w:rStyle w:val="FootnoteReference0"/>
          <w:b/>
          <w:bCs/>
          <w:sz w:val="17"/>
          <w:szCs w:val="17"/>
          <w:rtl/>
        </w:rPr>
        <w:footnoteReference w:id="44"/>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3725" cy="14709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27166" name="PIC-1.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3725" cy="1470991"/>
                    </a:xfrm>
                    <a:prstGeom prst="rect">
                      <a:avLst/>
                    </a:prstGeom>
                  </pic:spPr>
                </pic:pic>
              </a:graphicData>
            </a:graphic>
          </wp:inline>
        </w:drawing>
      </w:r>
    </w:p>
    <w:p w:rsidR="00553A75" w:rsidRPr="009B0B3E" w:rsidP="000B6A34">
      <w:pPr>
        <w:pStyle w:val="text-source"/>
        <w:rPr>
          <w:rtl/>
        </w:rPr>
      </w:pPr>
      <w:r w:rsidRPr="009B0B3E">
        <w:rPr>
          <w:rFonts w:hint="cs"/>
          <w:rtl/>
        </w:rPr>
        <w:t>מתוך דוח ניטור נחלים, 2016, עמ' 40.</w:t>
      </w:r>
    </w:p>
    <w:p w:rsidR="007C6FED">
      <w:pPr>
        <w:bidi w:val="0"/>
        <w:rPr>
          <w:rFonts w:ascii="Tahoma" w:hAnsi="Tahoma" w:cs="Tahoma"/>
          <w:sz w:val="17"/>
          <w:szCs w:val="17"/>
          <w:rtl/>
        </w:rPr>
      </w:pPr>
      <w:r>
        <w:rPr>
          <w:rFonts w:ascii="Tahoma" w:hAnsi="Tahoma" w:cs="Tahoma"/>
          <w:sz w:val="17"/>
          <w:szCs w:val="17"/>
          <w:rtl/>
        </w:rPr>
        <w:br w:type="page"/>
      </w:r>
    </w:p>
    <w:p w:rsidR="00553A75" w:rsidRPr="009B0B3E" w:rsidP="007C6FED">
      <w:pPr>
        <w:spacing w:line="240" w:lineRule="exact"/>
        <w:ind w:right="2268"/>
        <w:jc w:val="both"/>
        <w:rPr>
          <w:rFonts w:ascii="Tahoma" w:hAnsi="Tahoma" w:cs="Tahoma"/>
          <w:color w:val="000000"/>
          <w:sz w:val="17"/>
          <w:szCs w:val="17"/>
          <w:rtl/>
        </w:rPr>
      </w:pPr>
      <w:r w:rsidRPr="009B0B3E">
        <w:rPr>
          <w:rFonts w:ascii="Tahoma" w:hAnsi="Tahoma" w:cs="Tahoma" w:hint="cs"/>
          <w:sz w:val="17"/>
          <w:szCs w:val="17"/>
          <w:rtl/>
        </w:rPr>
        <w:t xml:space="preserve">ברוב היישובים הישראליים ביו"ש קיימים מתקנים מתקדמים לטיפול בשפכים </w:t>
      </w:r>
      <w:r w:rsidRPr="009B0B3E">
        <w:rPr>
          <w:rFonts w:ascii="Tahoma" w:hAnsi="Tahoma" w:cs="Tahoma"/>
          <w:color w:val="000000"/>
          <w:sz w:val="17"/>
          <w:szCs w:val="17"/>
          <w:rtl/>
        </w:rPr>
        <w:t xml:space="preserve">ובחלקם </w:t>
      </w:r>
      <w:r w:rsidRPr="009B0B3E">
        <w:rPr>
          <w:rFonts w:ascii="Tahoma" w:hAnsi="Tahoma" w:cs="Tahoma" w:hint="cs"/>
          <w:color w:val="000000"/>
          <w:sz w:val="17"/>
          <w:szCs w:val="17"/>
          <w:rtl/>
        </w:rPr>
        <w:t>ל</w:t>
      </w:r>
      <w:r w:rsidRPr="009B0B3E">
        <w:rPr>
          <w:rFonts w:ascii="Tahoma" w:hAnsi="Tahoma" w:cs="Tahoma"/>
          <w:color w:val="000000"/>
          <w:sz w:val="17"/>
          <w:szCs w:val="17"/>
          <w:rtl/>
        </w:rPr>
        <w:t xml:space="preserve">שימוש חוזר במי הקולחים להשקיה חקלאית, לגינון ולשימושים </w:t>
      </w:r>
      <w:r w:rsidRPr="0012789B" w:rsidR="00993945">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99394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61482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119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טיפול</w:t>
                            </w:r>
                            <w:r w:rsidRPr="00993945">
                              <w:rPr>
                                <w:rFonts w:cs="Tahoma"/>
                                <w:color w:val="0B5294"/>
                                <w:spacing w:val="-4"/>
                                <w:sz w:val="24"/>
                                <w:szCs w:val="24"/>
                                <w:rtl/>
                              </w:rPr>
                              <w:t xml:space="preserve"> </w:t>
                            </w:r>
                            <w:r w:rsidRPr="00993945">
                              <w:rPr>
                                <w:rFonts w:cs="Tahoma" w:hint="eastAsia"/>
                                <w:color w:val="0B5294"/>
                                <w:spacing w:val="-4"/>
                                <w:sz w:val="24"/>
                                <w:szCs w:val="24"/>
                                <w:rtl/>
                              </w:rPr>
                              <w:t>נאות</w:t>
                            </w:r>
                            <w:r w:rsidRPr="00993945">
                              <w:rPr>
                                <w:rFonts w:cs="Tahoma"/>
                                <w:color w:val="0B5294"/>
                                <w:spacing w:val="-4"/>
                                <w:sz w:val="24"/>
                                <w:szCs w:val="24"/>
                                <w:rtl/>
                              </w:rPr>
                              <w:t xml:space="preserve"> </w:t>
                            </w:r>
                            <w:r w:rsidRPr="00993945">
                              <w:rPr>
                                <w:rFonts w:cs="Tahoma" w:hint="eastAsia"/>
                                <w:color w:val="0B5294"/>
                                <w:spacing w:val="-4"/>
                                <w:sz w:val="24"/>
                                <w:szCs w:val="24"/>
                                <w:rtl/>
                              </w:rPr>
                              <w:t>בשפכים</w:t>
                            </w:r>
                            <w:r w:rsidRPr="00993945">
                              <w:rPr>
                                <w:rFonts w:cs="Tahoma"/>
                                <w:color w:val="0B5294"/>
                                <w:spacing w:val="-4"/>
                                <w:sz w:val="24"/>
                                <w:szCs w:val="24"/>
                                <w:rtl/>
                              </w:rPr>
                              <w:t xml:space="preserve"> </w:t>
                            </w:r>
                            <w:r w:rsidRPr="00993945">
                              <w:rPr>
                                <w:rFonts w:cs="Tahoma" w:hint="eastAsia"/>
                                <w:color w:val="0B5294"/>
                                <w:spacing w:val="-4"/>
                                <w:sz w:val="24"/>
                                <w:szCs w:val="24"/>
                                <w:rtl/>
                              </w:rPr>
                              <w:t>עשוי</w:t>
                            </w:r>
                            <w:r w:rsidRPr="00993945">
                              <w:rPr>
                                <w:rFonts w:cs="Tahoma"/>
                                <w:color w:val="0B5294"/>
                                <w:spacing w:val="-4"/>
                                <w:sz w:val="24"/>
                                <w:szCs w:val="24"/>
                                <w:rtl/>
                              </w:rPr>
                              <w:t xml:space="preserve"> </w:t>
                            </w:r>
                            <w:r w:rsidRPr="00993945">
                              <w:rPr>
                                <w:rFonts w:cs="Tahoma" w:hint="eastAsia"/>
                                <w:color w:val="0B5294"/>
                                <w:spacing w:val="-4"/>
                                <w:sz w:val="24"/>
                                <w:szCs w:val="24"/>
                                <w:rtl/>
                              </w:rPr>
                              <w:t>למנוע</w:t>
                            </w:r>
                            <w:r w:rsidRPr="00993945">
                              <w:rPr>
                                <w:rFonts w:cs="Tahoma"/>
                                <w:color w:val="0B5294"/>
                                <w:spacing w:val="-4"/>
                                <w:sz w:val="24"/>
                                <w:szCs w:val="24"/>
                                <w:rtl/>
                              </w:rPr>
                              <w:t xml:space="preserve"> </w:t>
                            </w:r>
                            <w:r w:rsidRPr="00993945">
                              <w:rPr>
                                <w:rFonts w:cs="Tahoma" w:hint="eastAsia"/>
                                <w:color w:val="0B5294"/>
                                <w:spacing w:val="-4"/>
                                <w:sz w:val="24"/>
                                <w:szCs w:val="24"/>
                                <w:rtl/>
                              </w:rPr>
                              <w:t>את</w:t>
                            </w:r>
                            <w:r w:rsidRPr="00993945">
                              <w:rPr>
                                <w:rFonts w:cs="Tahoma"/>
                                <w:color w:val="0B5294"/>
                                <w:spacing w:val="-4"/>
                                <w:sz w:val="24"/>
                                <w:szCs w:val="24"/>
                                <w:rtl/>
                              </w:rPr>
                              <w:t xml:space="preserve"> </w:t>
                            </w:r>
                            <w:r w:rsidRPr="00993945">
                              <w:rPr>
                                <w:rFonts w:cs="Tahoma" w:hint="eastAsia"/>
                                <w:color w:val="0B5294"/>
                                <w:spacing w:val="-4"/>
                                <w:sz w:val="24"/>
                                <w:szCs w:val="24"/>
                                <w:rtl/>
                              </w:rPr>
                              <w:t>זיהום</w:t>
                            </w:r>
                            <w:r w:rsidRPr="00993945">
                              <w:rPr>
                                <w:rFonts w:cs="Tahoma"/>
                                <w:color w:val="0B5294"/>
                                <w:spacing w:val="-4"/>
                                <w:sz w:val="24"/>
                                <w:szCs w:val="24"/>
                                <w:rtl/>
                              </w:rPr>
                              <w:t xml:space="preserve"> </w:t>
                            </w:r>
                            <w:r w:rsidRPr="00993945">
                              <w:rPr>
                                <w:rFonts w:cs="Tahoma" w:hint="eastAsia"/>
                                <w:color w:val="0B5294"/>
                                <w:spacing w:val="-4"/>
                                <w:sz w:val="24"/>
                                <w:szCs w:val="24"/>
                                <w:rtl/>
                              </w:rPr>
                              <w:t>הנחלים</w:t>
                            </w:r>
                            <w:r w:rsidRPr="00993945">
                              <w:rPr>
                                <w:rFonts w:cs="Tahoma"/>
                                <w:color w:val="0B5294"/>
                                <w:spacing w:val="-4"/>
                                <w:sz w:val="24"/>
                                <w:szCs w:val="24"/>
                                <w:rtl/>
                              </w:rPr>
                              <w:t xml:space="preserve"> </w:t>
                            </w:r>
                            <w:r w:rsidRPr="00993945">
                              <w:rPr>
                                <w:rFonts w:cs="Tahoma" w:hint="eastAsia"/>
                                <w:color w:val="0B5294"/>
                                <w:spacing w:val="-4"/>
                                <w:sz w:val="24"/>
                                <w:szCs w:val="24"/>
                                <w:rtl/>
                              </w:rPr>
                              <w:t>ומי</w:t>
                            </w:r>
                            <w:r w:rsidRPr="00993945">
                              <w:rPr>
                                <w:rFonts w:cs="Tahoma"/>
                                <w:color w:val="0B5294"/>
                                <w:spacing w:val="-4"/>
                                <w:sz w:val="24"/>
                                <w:szCs w:val="24"/>
                                <w:rtl/>
                              </w:rPr>
                              <w:t xml:space="preserve"> </w:t>
                            </w:r>
                            <w:r w:rsidRPr="00993945">
                              <w:rPr>
                                <w:rFonts w:cs="Tahoma" w:hint="eastAsia"/>
                                <w:color w:val="0B5294"/>
                                <w:spacing w:val="-4"/>
                                <w:sz w:val="24"/>
                                <w:szCs w:val="24"/>
                                <w:rtl/>
                              </w:rPr>
                              <w:t>התהום</w:t>
                            </w:r>
                            <w:r w:rsidRPr="00993945">
                              <w:rPr>
                                <w:rFonts w:cs="Tahoma"/>
                                <w:color w:val="0B5294"/>
                                <w:spacing w:val="-4"/>
                                <w:sz w:val="24"/>
                                <w:szCs w:val="24"/>
                                <w:rtl/>
                              </w:rPr>
                              <w:t xml:space="preserve">, </w:t>
                            </w:r>
                            <w:r w:rsidRPr="00993945">
                              <w:rPr>
                                <w:rFonts w:cs="Tahoma" w:hint="eastAsia"/>
                                <w:color w:val="0B5294"/>
                                <w:spacing w:val="-4"/>
                                <w:sz w:val="24"/>
                                <w:szCs w:val="24"/>
                                <w:rtl/>
                              </w:rPr>
                              <w:t>ואף</w:t>
                            </w:r>
                            <w:r w:rsidRPr="00993945">
                              <w:rPr>
                                <w:rFonts w:cs="Tahoma"/>
                                <w:color w:val="0B5294"/>
                                <w:spacing w:val="-4"/>
                                <w:sz w:val="24"/>
                                <w:szCs w:val="24"/>
                                <w:rtl/>
                              </w:rPr>
                              <w:t xml:space="preserve"> </w:t>
                            </w:r>
                            <w:r w:rsidRPr="00993945">
                              <w:rPr>
                                <w:rFonts w:cs="Tahoma" w:hint="eastAsia"/>
                                <w:color w:val="0B5294"/>
                                <w:spacing w:val="-4"/>
                                <w:sz w:val="24"/>
                                <w:szCs w:val="24"/>
                                <w:rtl/>
                              </w:rPr>
                              <w:t>לסייע</w:t>
                            </w:r>
                            <w:r w:rsidRPr="00993945">
                              <w:rPr>
                                <w:rFonts w:cs="Tahoma"/>
                                <w:color w:val="0B5294"/>
                                <w:spacing w:val="-4"/>
                                <w:sz w:val="24"/>
                                <w:szCs w:val="24"/>
                                <w:rtl/>
                              </w:rPr>
                              <w:t xml:space="preserve"> </w:t>
                            </w:r>
                            <w:r w:rsidRPr="00993945">
                              <w:rPr>
                                <w:rFonts w:cs="Tahoma" w:hint="eastAsia"/>
                                <w:color w:val="0B5294"/>
                                <w:spacing w:val="-4"/>
                                <w:sz w:val="24"/>
                                <w:szCs w:val="24"/>
                                <w:rtl/>
                              </w:rPr>
                              <w:t>בפתרון</w:t>
                            </w:r>
                            <w:r w:rsidRPr="00993945">
                              <w:rPr>
                                <w:rFonts w:cs="Tahoma"/>
                                <w:color w:val="0B5294"/>
                                <w:spacing w:val="-4"/>
                                <w:sz w:val="24"/>
                                <w:szCs w:val="24"/>
                                <w:rtl/>
                              </w:rPr>
                              <w:t xml:space="preserve"> </w:t>
                            </w:r>
                            <w:r w:rsidRPr="00993945">
                              <w:rPr>
                                <w:rFonts w:cs="Tahoma" w:hint="eastAsia"/>
                                <w:color w:val="0B5294"/>
                                <w:spacing w:val="-4"/>
                                <w:sz w:val="24"/>
                                <w:szCs w:val="24"/>
                                <w:rtl/>
                              </w:rPr>
                              <w:t>מצוקת</w:t>
                            </w:r>
                            <w:r w:rsidRPr="00993945">
                              <w:rPr>
                                <w:rFonts w:cs="Tahoma"/>
                                <w:color w:val="0B5294"/>
                                <w:spacing w:val="-4"/>
                                <w:sz w:val="24"/>
                                <w:szCs w:val="24"/>
                                <w:rtl/>
                              </w:rPr>
                              <w:t xml:space="preserve"> </w:t>
                            </w:r>
                            <w:r w:rsidRPr="00993945">
                              <w:rPr>
                                <w:rFonts w:cs="Tahoma" w:hint="eastAsia"/>
                                <w:color w:val="0B5294"/>
                                <w:spacing w:val="-4"/>
                                <w:sz w:val="24"/>
                                <w:szCs w:val="24"/>
                                <w:rtl/>
                              </w:rPr>
                              <w:t>המים</w:t>
                            </w:r>
                            <w:r w:rsidRPr="00993945">
                              <w:rPr>
                                <w:rFonts w:cs="Tahoma"/>
                                <w:color w:val="0B5294"/>
                                <w:spacing w:val="-4"/>
                                <w:sz w:val="24"/>
                                <w:szCs w:val="24"/>
                                <w:rtl/>
                              </w:rPr>
                              <w:t xml:space="preserve"> </w:t>
                            </w:r>
                            <w:r w:rsidRPr="00993945">
                              <w:rPr>
                                <w:rFonts w:cs="Tahoma" w:hint="eastAsia"/>
                                <w:color w:val="0B5294"/>
                                <w:spacing w:val="-4"/>
                                <w:sz w:val="24"/>
                                <w:szCs w:val="24"/>
                                <w:rtl/>
                              </w:rPr>
                              <w:t>בשטחי</w:t>
                            </w:r>
                            <w:r w:rsidRPr="00993945">
                              <w:rPr>
                                <w:rFonts w:cs="Tahoma"/>
                                <w:color w:val="0B5294"/>
                                <w:spacing w:val="-4"/>
                                <w:sz w:val="24"/>
                                <w:szCs w:val="24"/>
                                <w:rtl/>
                              </w:rPr>
                              <w:t xml:space="preserve"> </w:t>
                            </w:r>
                            <w:r w:rsidRPr="00993945">
                              <w:rPr>
                                <w:rFonts w:cs="Tahoma" w:hint="eastAsia"/>
                                <w:color w:val="0B5294"/>
                                <w:spacing w:val="-4"/>
                                <w:sz w:val="24"/>
                                <w:szCs w:val="24"/>
                                <w:rtl/>
                              </w:rPr>
                              <w:t>יו</w:t>
                            </w:r>
                            <w:r w:rsidRPr="00993945">
                              <w:rPr>
                                <w:rFonts w:cs="Tahoma"/>
                                <w:color w:val="0B5294"/>
                                <w:spacing w:val="-4"/>
                                <w:sz w:val="24"/>
                                <w:szCs w:val="24"/>
                                <w:rtl/>
                              </w:rPr>
                              <w:t>"</w:t>
                            </w:r>
                            <w:r w:rsidRPr="00993945">
                              <w:rPr>
                                <w:rFonts w:cs="Tahoma" w:hint="eastAsia"/>
                                <w:color w:val="0B5294"/>
                                <w:spacing w:val="-4"/>
                                <w:sz w:val="24"/>
                                <w:szCs w:val="24"/>
                                <w:rtl/>
                              </w:rPr>
                              <w:t>ש</w:t>
                            </w:r>
                            <w:r w:rsidRPr="00993945">
                              <w:rPr>
                                <w:rFonts w:cs="Tahoma"/>
                                <w:color w:val="0B5294"/>
                                <w:spacing w:val="-4"/>
                                <w:sz w:val="24"/>
                                <w:szCs w:val="24"/>
                                <w:rtl/>
                              </w:rPr>
                              <w:t xml:space="preserve"> </w:t>
                            </w:r>
                            <w:r w:rsidRPr="00993945">
                              <w:rPr>
                                <w:rFonts w:cs="Tahoma" w:hint="eastAsia"/>
                                <w:color w:val="0B5294"/>
                                <w:spacing w:val="-4"/>
                                <w:sz w:val="24"/>
                                <w:szCs w:val="24"/>
                                <w:rtl/>
                              </w:rPr>
                              <w:t>ורצועת</w:t>
                            </w:r>
                            <w:r w:rsidRPr="00993945">
                              <w:rPr>
                                <w:rFonts w:cs="Tahoma"/>
                                <w:color w:val="0B5294"/>
                                <w:spacing w:val="-4"/>
                                <w:sz w:val="24"/>
                                <w:szCs w:val="24"/>
                                <w:rtl/>
                              </w:rPr>
                              <w:t xml:space="preserve"> </w:t>
                            </w:r>
                            <w:r w:rsidRPr="00993945">
                              <w:rPr>
                                <w:rFonts w:cs="Tahoma" w:hint="eastAsia"/>
                                <w:color w:val="0B5294"/>
                                <w:spacing w:val="-4"/>
                                <w:sz w:val="24"/>
                                <w:szCs w:val="24"/>
                                <w:rtl/>
                              </w:rPr>
                              <w:t>עזה</w:t>
                            </w:r>
                            <w:r w:rsidRPr="00993945">
                              <w:rPr>
                                <w:rFonts w:cs="Tahoma"/>
                                <w:color w:val="0B5294"/>
                                <w:spacing w:val="-4"/>
                                <w:sz w:val="24"/>
                                <w:szCs w:val="24"/>
                                <w:rtl/>
                              </w:rPr>
                              <w:t xml:space="preserve">, </w:t>
                            </w:r>
                            <w:r w:rsidRPr="00993945">
                              <w:rPr>
                                <w:rFonts w:cs="Tahoma" w:hint="eastAsia"/>
                                <w:color w:val="0B5294"/>
                                <w:spacing w:val="-4"/>
                                <w:sz w:val="24"/>
                                <w:szCs w:val="24"/>
                                <w:rtl/>
                              </w:rPr>
                              <w:t>באמצעות</w:t>
                            </w:r>
                            <w:r w:rsidRPr="00993945">
                              <w:rPr>
                                <w:rFonts w:cs="Tahoma"/>
                                <w:color w:val="0B5294"/>
                                <w:spacing w:val="-4"/>
                                <w:sz w:val="24"/>
                                <w:szCs w:val="24"/>
                                <w:rtl/>
                              </w:rPr>
                              <w:t xml:space="preserve"> </w:t>
                            </w:r>
                            <w:r w:rsidRPr="00993945">
                              <w:rPr>
                                <w:rFonts w:cs="Tahoma" w:hint="eastAsia"/>
                                <w:color w:val="0B5294"/>
                                <w:spacing w:val="-4"/>
                                <w:sz w:val="24"/>
                                <w:szCs w:val="24"/>
                                <w:rtl/>
                              </w:rPr>
                              <w:t>השבת</w:t>
                            </w:r>
                            <w:r w:rsidRPr="00993945">
                              <w:rPr>
                                <w:rFonts w:cs="Tahoma"/>
                                <w:color w:val="0B5294"/>
                                <w:spacing w:val="-4"/>
                                <w:sz w:val="24"/>
                                <w:szCs w:val="24"/>
                                <w:rtl/>
                              </w:rPr>
                              <w:t xml:space="preserve"> </w:t>
                            </w:r>
                            <w:r w:rsidRPr="00993945">
                              <w:rPr>
                                <w:rFonts w:cs="Tahoma" w:hint="eastAsia"/>
                                <w:color w:val="0B5294"/>
                                <w:spacing w:val="-4"/>
                                <w:sz w:val="24"/>
                                <w:szCs w:val="24"/>
                                <w:rtl/>
                              </w:rPr>
                              <w:t>קולחים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2752012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2411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B4DEC" w:rsidRPr="00373C5D" w:rsidP="00993945">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920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993945">
                      <w:pPr>
                        <w:spacing w:before="120" w:after="0" w:line="240" w:lineRule="atLeast"/>
                        <w:rPr>
                          <w:rFonts w:cs="Tahoma"/>
                          <w:color w:val="0B5294"/>
                          <w:spacing w:val="-4"/>
                          <w:sz w:val="24"/>
                          <w:szCs w:val="24"/>
                          <w:rtl/>
                        </w:rPr>
                      </w:pPr>
                      <w:r w:rsidRPr="00993945">
                        <w:rPr>
                          <w:rFonts w:cs="Tahoma" w:hint="eastAsia"/>
                          <w:color w:val="0B5294"/>
                          <w:spacing w:val="-4"/>
                          <w:sz w:val="24"/>
                          <w:szCs w:val="24"/>
                          <w:rtl/>
                        </w:rPr>
                        <w:t>טיפול</w:t>
                      </w:r>
                      <w:r w:rsidRPr="00993945">
                        <w:rPr>
                          <w:rFonts w:cs="Tahoma"/>
                          <w:color w:val="0B5294"/>
                          <w:spacing w:val="-4"/>
                          <w:sz w:val="24"/>
                          <w:szCs w:val="24"/>
                          <w:rtl/>
                        </w:rPr>
                        <w:t xml:space="preserve"> </w:t>
                      </w:r>
                      <w:r w:rsidRPr="00993945">
                        <w:rPr>
                          <w:rFonts w:cs="Tahoma" w:hint="eastAsia"/>
                          <w:color w:val="0B5294"/>
                          <w:spacing w:val="-4"/>
                          <w:sz w:val="24"/>
                          <w:szCs w:val="24"/>
                          <w:rtl/>
                        </w:rPr>
                        <w:t>נאות</w:t>
                      </w:r>
                      <w:r w:rsidRPr="00993945">
                        <w:rPr>
                          <w:rFonts w:cs="Tahoma"/>
                          <w:color w:val="0B5294"/>
                          <w:spacing w:val="-4"/>
                          <w:sz w:val="24"/>
                          <w:szCs w:val="24"/>
                          <w:rtl/>
                        </w:rPr>
                        <w:t xml:space="preserve"> </w:t>
                      </w:r>
                      <w:r w:rsidRPr="00993945">
                        <w:rPr>
                          <w:rFonts w:cs="Tahoma" w:hint="eastAsia"/>
                          <w:color w:val="0B5294"/>
                          <w:spacing w:val="-4"/>
                          <w:sz w:val="24"/>
                          <w:szCs w:val="24"/>
                          <w:rtl/>
                        </w:rPr>
                        <w:t>בשפכים</w:t>
                      </w:r>
                      <w:r w:rsidRPr="00993945">
                        <w:rPr>
                          <w:rFonts w:cs="Tahoma"/>
                          <w:color w:val="0B5294"/>
                          <w:spacing w:val="-4"/>
                          <w:sz w:val="24"/>
                          <w:szCs w:val="24"/>
                          <w:rtl/>
                        </w:rPr>
                        <w:t xml:space="preserve"> </w:t>
                      </w:r>
                      <w:r w:rsidRPr="00993945">
                        <w:rPr>
                          <w:rFonts w:cs="Tahoma" w:hint="eastAsia"/>
                          <w:color w:val="0B5294"/>
                          <w:spacing w:val="-4"/>
                          <w:sz w:val="24"/>
                          <w:szCs w:val="24"/>
                          <w:rtl/>
                        </w:rPr>
                        <w:t>עשוי</w:t>
                      </w:r>
                      <w:r w:rsidRPr="00993945">
                        <w:rPr>
                          <w:rFonts w:cs="Tahoma"/>
                          <w:color w:val="0B5294"/>
                          <w:spacing w:val="-4"/>
                          <w:sz w:val="24"/>
                          <w:szCs w:val="24"/>
                          <w:rtl/>
                        </w:rPr>
                        <w:t xml:space="preserve"> </w:t>
                      </w:r>
                      <w:r w:rsidRPr="00993945">
                        <w:rPr>
                          <w:rFonts w:cs="Tahoma" w:hint="eastAsia"/>
                          <w:color w:val="0B5294"/>
                          <w:spacing w:val="-4"/>
                          <w:sz w:val="24"/>
                          <w:szCs w:val="24"/>
                          <w:rtl/>
                        </w:rPr>
                        <w:t>למנוע</w:t>
                      </w:r>
                      <w:r w:rsidRPr="00993945">
                        <w:rPr>
                          <w:rFonts w:cs="Tahoma"/>
                          <w:color w:val="0B5294"/>
                          <w:spacing w:val="-4"/>
                          <w:sz w:val="24"/>
                          <w:szCs w:val="24"/>
                          <w:rtl/>
                        </w:rPr>
                        <w:t xml:space="preserve"> </w:t>
                      </w:r>
                      <w:r w:rsidRPr="00993945">
                        <w:rPr>
                          <w:rFonts w:cs="Tahoma" w:hint="eastAsia"/>
                          <w:color w:val="0B5294"/>
                          <w:spacing w:val="-4"/>
                          <w:sz w:val="24"/>
                          <w:szCs w:val="24"/>
                          <w:rtl/>
                        </w:rPr>
                        <w:t>את</w:t>
                      </w:r>
                      <w:r w:rsidRPr="00993945">
                        <w:rPr>
                          <w:rFonts w:cs="Tahoma"/>
                          <w:color w:val="0B5294"/>
                          <w:spacing w:val="-4"/>
                          <w:sz w:val="24"/>
                          <w:szCs w:val="24"/>
                          <w:rtl/>
                        </w:rPr>
                        <w:t xml:space="preserve"> </w:t>
                      </w:r>
                      <w:r w:rsidRPr="00993945">
                        <w:rPr>
                          <w:rFonts w:cs="Tahoma" w:hint="eastAsia"/>
                          <w:color w:val="0B5294"/>
                          <w:spacing w:val="-4"/>
                          <w:sz w:val="24"/>
                          <w:szCs w:val="24"/>
                          <w:rtl/>
                        </w:rPr>
                        <w:t>זיהום</w:t>
                      </w:r>
                      <w:r w:rsidRPr="00993945">
                        <w:rPr>
                          <w:rFonts w:cs="Tahoma"/>
                          <w:color w:val="0B5294"/>
                          <w:spacing w:val="-4"/>
                          <w:sz w:val="24"/>
                          <w:szCs w:val="24"/>
                          <w:rtl/>
                        </w:rPr>
                        <w:t xml:space="preserve"> </w:t>
                      </w:r>
                      <w:r w:rsidRPr="00993945">
                        <w:rPr>
                          <w:rFonts w:cs="Tahoma" w:hint="eastAsia"/>
                          <w:color w:val="0B5294"/>
                          <w:spacing w:val="-4"/>
                          <w:sz w:val="24"/>
                          <w:szCs w:val="24"/>
                          <w:rtl/>
                        </w:rPr>
                        <w:t>הנחלים</w:t>
                      </w:r>
                      <w:r w:rsidRPr="00993945">
                        <w:rPr>
                          <w:rFonts w:cs="Tahoma"/>
                          <w:color w:val="0B5294"/>
                          <w:spacing w:val="-4"/>
                          <w:sz w:val="24"/>
                          <w:szCs w:val="24"/>
                          <w:rtl/>
                        </w:rPr>
                        <w:t xml:space="preserve"> </w:t>
                      </w:r>
                      <w:r w:rsidRPr="00993945">
                        <w:rPr>
                          <w:rFonts w:cs="Tahoma" w:hint="eastAsia"/>
                          <w:color w:val="0B5294"/>
                          <w:spacing w:val="-4"/>
                          <w:sz w:val="24"/>
                          <w:szCs w:val="24"/>
                          <w:rtl/>
                        </w:rPr>
                        <w:t>ומי</w:t>
                      </w:r>
                      <w:r w:rsidRPr="00993945">
                        <w:rPr>
                          <w:rFonts w:cs="Tahoma"/>
                          <w:color w:val="0B5294"/>
                          <w:spacing w:val="-4"/>
                          <w:sz w:val="24"/>
                          <w:szCs w:val="24"/>
                          <w:rtl/>
                        </w:rPr>
                        <w:t xml:space="preserve"> </w:t>
                      </w:r>
                      <w:r w:rsidRPr="00993945">
                        <w:rPr>
                          <w:rFonts w:cs="Tahoma" w:hint="eastAsia"/>
                          <w:color w:val="0B5294"/>
                          <w:spacing w:val="-4"/>
                          <w:sz w:val="24"/>
                          <w:szCs w:val="24"/>
                          <w:rtl/>
                        </w:rPr>
                        <w:t>התהום</w:t>
                      </w:r>
                      <w:r w:rsidRPr="00993945">
                        <w:rPr>
                          <w:rFonts w:cs="Tahoma"/>
                          <w:color w:val="0B5294"/>
                          <w:spacing w:val="-4"/>
                          <w:sz w:val="24"/>
                          <w:szCs w:val="24"/>
                          <w:rtl/>
                        </w:rPr>
                        <w:t xml:space="preserve">, </w:t>
                      </w:r>
                      <w:r w:rsidRPr="00993945">
                        <w:rPr>
                          <w:rFonts w:cs="Tahoma" w:hint="eastAsia"/>
                          <w:color w:val="0B5294"/>
                          <w:spacing w:val="-4"/>
                          <w:sz w:val="24"/>
                          <w:szCs w:val="24"/>
                          <w:rtl/>
                        </w:rPr>
                        <w:t>ואף</w:t>
                      </w:r>
                      <w:r w:rsidRPr="00993945">
                        <w:rPr>
                          <w:rFonts w:cs="Tahoma"/>
                          <w:color w:val="0B5294"/>
                          <w:spacing w:val="-4"/>
                          <w:sz w:val="24"/>
                          <w:szCs w:val="24"/>
                          <w:rtl/>
                        </w:rPr>
                        <w:t xml:space="preserve"> </w:t>
                      </w:r>
                      <w:r w:rsidRPr="00993945">
                        <w:rPr>
                          <w:rFonts w:cs="Tahoma" w:hint="eastAsia"/>
                          <w:color w:val="0B5294"/>
                          <w:spacing w:val="-4"/>
                          <w:sz w:val="24"/>
                          <w:szCs w:val="24"/>
                          <w:rtl/>
                        </w:rPr>
                        <w:t>לסייע</w:t>
                      </w:r>
                      <w:r w:rsidRPr="00993945">
                        <w:rPr>
                          <w:rFonts w:cs="Tahoma"/>
                          <w:color w:val="0B5294"/>
                          <w:spacing w:val="-4"/>
                          <w:sz w:val="24"/>
                          <w:szCs w:val="24"/>
                          <w:rtl/>
                        </w:rPr>
                        <w:t xml:space="preserve"> </w:t>
                      </w:r>
                      <w:r w:rsidRPr="00993945">
                        <w:rPr>
                          <w:rFonts w:cs="Tahoma" w:hint="eastAsia"/>
                          <w:color w:val="0B5294"/>
                          <w:spacing w:val="-4"/>
                          <w:sz w:val="24"/>
                          <w:szCs w:val="24"/>
                          <w:rtl/>
                        </w:rPr>
                        <w:t>בפתרון</w:t>
                      </w:r>
                      <w:r w:rsidRPr="00993945">
                        <w:rPr>
                          <w:rFonts w:cs="Tahoma"/>
                          <w:color w:val="0B5294"/>
                          <w:spacing w:val="-4"/>
                          <w:sz w:val="24"/>
                          <w:szCs w:val="24"/>
                          <w:rtl/>
                        </w:rPr>
                        <w:t xml:space="preserve"> </w:t>
                      </w:r>
                      <w:r w:rsidRPr="00993945">
                        <w:rPr>
                          <w:rFonts w:cs="Tahoma" w:hint="eastAsia"/>
                          <w:color w:val="0B5294"/>
                          <w:spacing w:val="-4"/>
                          <w:sz w:val="24"/>
                          <w:szCs w:val="24"/>
                          <w:rtl/>
                        </w:rPr>
                        <w:t>מצוקת</w:t>
                      </w:r>
                      <w:r w:rsidRPr="00993945">
                        <w:rPr>
                          <w:rFonts w:cs="Tahoma"/>
                          <w:color w:val="0B5294"/>
                          <w:spacing w:val="-4"/>
                          <w:sz w:val="24"/>
                          <w:szCs w:val="24"/>
                          <w:rtl/>
                        </w:rPr>
                        <w:t xml:space="preserve"> </w:t>
                      </w:r>
                      <w:r w:rsidRPr="00993945">
                        <w:rPr>
                          <w:rFonts w:cs="Tahoma" w:hint="eastAsia"/>
                          <w:color w:val="0B5294"/>
                          <w:spacing w:val="-4"/>
                          <w:sz w:val="24"/>
                          <w:szCs w:val="24"/>
                          <w:rtl/>
                        </w:rPr>
                        <w:t>המים</w:t>
                      </w:r>
                      <w:r w:rsidRPr="00993945">
                        <w:rPr>
                          <w:rFonts w:cs="Tahoma"/>
                          <w:color w:val="0B5294"/>
                          <w:spacing w:val="-4"/>
                          <w:sz w:val="24"/>
                          <w:szCs w:val="24"/>
                          <w:rtl/>
                        </w:rPr>
                        <w:t xml:space="preserve"> </w:t>
                      </w:r>
                      <w:r w:rsidRPr="00993945">
                        <w:rPr>
                          <w:rFonts w:cs="Tahoma" w:hint="eastAsia"/>
                          <w:color w:val="0B5294"/>
                          <w:spacing w:val="-4"/>
                          <w:sz w:val="24"/>
                          <w:szCs w:val="24"/>
                          <w:rtl/>
                        </w:rPr>
                        <w:t>בשטחי</w:t>
                      </w:r>
                      <w:r w:rsidRPr="00993945">
                        <w:rPr>
                          <w:rFonts w:cs="Tahoma"/>
                          <w:color w:val="0B5294"/>
                          <w:spacing w:val="-4"/>
                          <w:sz w:val="24"/>
                          <w:szCs w:val="24"/>
                          <w:rtl/>
                        </w:rPr>
                        <w:t xml:space="preserve"> </w:t>
                      </w:r>
                      <w:r w:rsidRPr="00993945">
                        <w:rPr>
                          <w:rFonts w:cs="Tahoma" w:hint="eastAsia"/>
                          <w:color w:val="0B5294"/>
                          <w:spacing w:val="-4"/>
                          <w:sz w:val="24"/>
                          <w:szCs w:val="24"/>
                          <w:rtl/>
                        </w:rPr>
                        <w:t>יו</w:t>
                      </w:r>
                      <w:r w:rsidRPr="00993945">
                        <w:rPr>
                          <w:rFonts w:cs="Tahoma"/>
                          <w:color w:val="0B5294"/>
                          <w:spacing w:val="-4"/>
                          <w:sz w:val="24"/>
                          <w:szCs w:val="24"/>
                          <w:rtl/>
                        </w:rPr>
                        <w:t>"</w:t>
                      </w:r>
                      <w:r w:rsidRPr="00993945">
                        <w:rPr>
                          <w:rFonts w:cs="Tahoma" w:hint="eastAsia"/>
                          <w:color w:val="0B5294"/>
                          <w:spacing w:val="-4"/>
                          <w:sz w:val="24"/>
                          <w:szCs w:val="24"/>
                          <w:rtl/>
                        </w:rPr>
                        <w:t>ש</w:t>
                      </w:r>
                      <w:r w:rsidRPr="00993945">
                        <w:rPr>
                          <w:rFonts w:cs="Tahoma"/>
                          <w:color w:val="0B5294"/>
                          <w:spacing w:val="-4"/>
                          <w:sz w:val="24"/>
                          <w:szCs w:val="24"/>
                          <w:rtl/>
                        </w:rPr>
                        <w:t xml:space="preserve"> </w:t>
                      </w:r>
                      <w:r w:rsidRPr="00993945">
                        <w:rPr>
                          <w:rFonts w:cs="Tahoma" w:hint="eastAsia"/>
                          <w:color w:val="0B5294"/>
                          <w:spacing w:val="-4"/>
                          <w:sz w:val="24"/>
                          <w:szCs w:val="24"/>
                          <w:rtl/>
                        </w:rPr>
                        <w:t>ורצועת</w:t>
                      </w:r>
                      <w:r w:rsidRPr="00993945">
                        <w:rPr>
                          <w:rFonts w:cs="Tahoma"/>
                          <w:color w:val="0B5294"/>
                          <w:spacing w:val="-4"/>
                          <w:sz w:val="24"/>
                          <w:szCs w:val="24"/>
                          <w:rtl/>
                        </w:rPr>
                        <w:t xml:space="preserve"> </w:t>
                      </w:r>
                      <w:r w:rsidRPr="00993945">
                        <w:rPr>
                          <w:rFonts w:cs="Tahoma" w:hint="eastAsia"/>
                          <w:color w:val="0B5294"/>
                          <w:spacing w:val="-4"/>
                          <w:sz w:val="24"/>
                          <w:szCs w:val="24"/>
                          <w:rtl/>
                        </w:rPr>
                        <w:t>עזה</w:t>
                      </w:r>
                      <w:r w:rsidRPr="00993945">
                        <w:rPr>
                          <w:rFonts w:cs="Tahoma"/>
                          <w:color w:val="0B5294"/>
                          <w:spacing w:val="-4"/>
                          <w:sz w:val="24"/>
                          <w:szCs w:val="24"/>
                          <w:rtl/>
                        </w:rPr>
                        <w:t xml:space="preserve">, </w:t>
                      </w:r>
                      <w:r w:rsidRPr="00993945">
                        <w:rPr>
                          <w:rFonts w:cs="Tahoma" w:hint="eastAsia"/>
                          <w:color w:val="0B5294"/>
                          <w:spacing w:val="-4"/>
                          <w:sz w:val="24"/>
                          <w:szCs w:val="24"/>
                          <w:rtl/>
                        </w:rPr>
                        <w:t>באמצעות</w:t>
                      </w:r>
                      <w:r w:rsidRPr="00993945">
                        <w:rPr>
                          <w:rFonts w:cs="Tahoma"/>
                          <w:color w:val="0B5294"/>
                          <w:spacing w:val="-4"/>
                          <w:sz w:val="24"/>
                          <w:szCs w:val="24"/>
                          <w:rtl/>
                        </w:rPr>
                        <w:t xml:space="preserve"> </w:t>
                      </w:r>
                      <w:r w:rsidRPr="00993945">
                        <w:rPr>
                          <w:rFonts w:cs="Tahoma" w:hint="eastAsia"/>
                          <w:color w:val="0B5294"/>
                          <w:spacing w:val="-4"/>
                          <w:sz w:val="24"/>
                          <w:szCs w:val="24"/>
                          <w:rtl/>
                        </w:rPr>
                        <w:t>השבת</w:t>
                      </w:r>
                      <w:r w:rsidRPr="00993945">
                        <w:rPr>
                          <w:rFonts w:cs="Tahoma"/>
                          <w:color w:val="0B5294"/>
                          <w:spacing w:val="-4"/>
                          <w:sz w:val="24"/>
                          <w:szCs w:val="24"/>
                          <w:rtl/>
                        </w:rPr>
                        <w:t xml:space="preserve"> </w:t>
                      </w:r>
                      <w:r w:rsidRPr="00993945">
                        <w:rPr>
                          <w:rFonts w:cs="Tahoma" w:hint="eastAsia"/>
                          <w:color w:val="0B5294"/>
                          <w:spacing w:val="-4"/>
                          <w:sz w:val="24"/>
                          <w:szCs w:val="24"/>
                          <w:rtl/>
                        </w:rPr>
                        <w:t>קולחים</w:t>
                      </w:r>
                    </w:p>
                    <w:p w:rsidR="005B4DEC" w:rsidRPr="00373C5D" w:rsidP="00993945">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10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color w:val="000000"/>
          <w:sz w:val="17"/>
          <w:szCs w:val="17"/>
          <w:rtl/>
        </w:rPr>
        <w:t xml:space="preserve">נוספים כמו תעשייה ותיירות (להלן - השבת קולחים). עם זאת, יש עדיין </w:t>
      </w:r>
      <w:r w:rsidRPr="009B0B3E">
        <w:rPr>
          <w:rFonts w:ascii="Tahoma" w:hAnsi="Tahoma" w:cs="Tahoma" w:hint="cs"/>
          <w:color w:val="000000"/>
          <w:sz w:val="17"/>
          <w:szCs w:val="17"/>
          <w:rtl/>
        </w:rPr>
        <w:t>כמה</w:t>
      </w:r>
      <w:r w:rsidRPr="009B0B3E">
        <w:rPr>
          <w:rFonts w:ascii="Tahoma" w:hAnsi="Tahoma" w:cs="Tahoma"/>
          <w:color w:val="000000"/>
          <w:sz w:val="17"/>
          <w:szCs w:val="17"/>
          <w:rtl/>
        </w:rPr>
        <w:t xml:space="preserve"> י</w:t>
      </w:r>
      <w:r w:rsidRPr="009B0B3E">
        <w:rPr>
          <w:rFonts w:ascii="Tahoma" w:hAnsi="Tahoma" w:cs="Tahoma" w:hint="cs"/>
          <w:color w:val="000000"/>
          <w:sz w:val="17"/>
          <w:szCs w:val="17"/>
          <w:rtl/>
        </w:rPr>
        <w:t>י</w:t>
      </w:r>
      <w:r w:rsidRPr="009B0B3E">
        <w:rPr>
          <w:rFonts w:ascii="Tahoma" w:hAnsi="Tahoma" w:cs="Tahoma"/>
          <w:color w:val="000000"/>
          <w:sz w:val="17"/>
          <w:szCs w:val="17"/>
          <w:rtl/>
        </w:rPr>
        <w:t xml:space="preserve">שובים המזרימים </w:t>
      </w:r>
      <w:r w:rsidRPr="009B0B3E">
        <w:rPr>
          <w:rFonts w:ascii="Tahoma" w:hAnsi="Tahoma" w:cs="Tahoma" w:hint="cs"/>
          <w:color w:val="000000"/>
          <w:sz w:val="17"/>
          <w:szCs w:val="17"/>
          <w:rtl/>
        </w:rPr>
        <w:t xml:space="preserve">במשך שנים </w:t>
      </w:r>
      <w:r w:rsidRPr="009B0B3E">
        <w:rPr>
          <w:rFonts w:ascii="Tahoma" w:hAnsi="Tahoma" w:cs="Tahoma"/>
          <w:color w:val="000000"/>
          <w:sz w:val="17"/>
          <w:szCs w:val="17"/>
          <w:rtl/>
        </w:rPr>
        <w:t>שפכים</w:t>
      </w:r>
      <w:r w:rsidRPr="009B0B3E">
        <w:rPr>
          <w:rFonts w:ascii="Tahoma" w:hAnsi="Tahoma" w:cs="Tahoma" w:hint="cs"/>
          <w:color w:val="000000"/>
          <w:sz w:val="17"/>
          <w:szCs w:val="17"/>
          <w:rtl/>
        </w:rPr>
        <w:t xml:space="preserve"> או</w:t>
      </w:r>
      <w:r w:rsidRPr="009B0B3E">
        <w:rPr>
          <w:rFonts w:ascii="Tahoma" w:hAnsi="Tahoma" w:cs="Tahoma"/>
          <w:color w:val="000000"/>
          <w:sz w:val="17"/>
          <w:szCs w:val="17"/>
          <w:rtl/>
        </w:rPr>
        <w:t xml:space="preserve"> קולחים לנחלים</w:t>
      </w:r>
      <w:r w:rsidRPr="009B0B3E">
        <w:rPr>
          <w:rFonts w:ascii="Tahoma" w:hAnsi="Tahoma" w:cs="Tahoma" w:hint="cs"/>
          <w:color w:val="000000"/>
          <w:sz w:val="17"/>
          <w:szCs w:val="17"/>
          <w:rtl/>
        </w:rPr>
        <w:t>, כפי שיפורט להלן. כמויות</w:t>
      </w:r>
      <w:r w:rsidRPr="009B0B3E">
        <w:rPr>
          <w:rFonts w:ascii="Tahoma" w:hAnsi="Tahoma" w:cs="Tahoma"/>
          <w:color w:val="000000"/>
          <w:sz w:val="17"/>
          <w:szCs w:val="17"/>
          <w:rtl/>
        </w:rPr>
        <w:t xml:space="preserve"> השפכים </w:t>
      </w:r>
      <w:r w:rsidRPr="009B0B3E">
        <w:rPr>
          <w:rFonts w:ascii="Tahoma" w:hAnsi="Tahoma" w:cs="Tahoma" w:hint="cs"/>
          <w:color w:val="000000"/>
          <w:sz w:val="17"/>
          <w:szCs w:val="17"/>
          <w:rtl/>
        </w:rPr>
        <w:t>הלא</w:t>
      </w:r>
      <w:r w:rsidRPr="009B0B3E">
        <w:rPr>
          <w:rFonts w:ascii="Tahoma" w:hAnsi="Tahoma" w:cs="Tahoma"/>
          <w:color w:val="000000"/>
          <w:sz w:val="17"/>
          <w:szCs w:val="17"/>
          <w:rtl/>
        </w:rPr>
        <w:t xml:space="preserve"> מטופלים הגדולות ביותר ביו"ש זורמות מאזור ירושלים לנחל קדרון, כפי שיפורט בהמשך</w:t>
      </w:r>
      <w:r>
        <w:rPr>
          <w:rStyle w:val="FootnoteReference0"/>
          <w:rFonts w:ascii="Tahoma" w:hAnsi="Tahoma" w:cs="Tahoma"/>
          <w:color w:val="000000"/>
          <w:sz w:val="17"/>
          <w:szCs w:val="17"/>
          <w:rtl/>
        </w:rPr>
        <w:footnoteReference w:id="45"/>
      </w:r>
      <w:r w:rsidRPr="009B0B3E">
        <w:rPr>
          <w:rFonts w:ascii="Tahoma" w:hAnsi="Tahoma" w:cs="Tahoma"/>
          <w:color w:val="000000"/>
          <w:sz w:val="17"/>
          <w:szCs w:val="17"/>
          <w:rtl/>
        </w:rPr>
        <w:t xml:space="preserve">. </w:t>
      </w:r>
    </w:p>
    <w:p w:rsidR="00553A75" w:rsidP="000B6A34">
      <w:pPr>
        <w:spacing w:line="240" w:lineRule="exact"/>
        <w:ind w:right="2268"/>
        <w:jc w:val="both"/>
        <w:rPr>
          <w:rFonts w:ascii="Tahoma" w:hAnsi="Tahoma" w:cs="Tahoma"/>
          <w:b/>
          <w:bCs/>
          <w:sz w:val="17"/>
          <w:szCs w:val="17"/>
          <w:rtl/>
        </w:rPr>
      </w:pPr>
    </w:p>
    <w:p w:rsidR="00E74A4D" w:rsidRPr="009B0B3E" w:rsidP="000B6A34">
      <w:pPr>
        <w:spacing w:line="240" w:lineRule="exact"/>
        <w:ind w:right="2268"/>
        <w:jc w:val="both"/>
        <w:rPr>
          <w:rFonts w:ascii="Tahoma" w:hAnsi="Tahoma" w:cs="Tahoma"/>
          <w:b/>
          <w:bCs/>
          <w:sz w:val="17"/>
          <w:szCs w:val="17"/>
          <w:rtl/>
        </w:rPr>
      </w:pPr>
    </w:p>
    <w:p w:rsidR="00553A75" w:rsidP="000B6A34">
      <w:pPr>
        <w:pStyle w:val="KOT4"/>
        <w:rPr>
          <w:rtl/>
        </w:rPr>
      </w:pPr>
      <w:bookmarkStart w:id="15" w:name="_Toc457383790"/>
      <w:r w:rsidRPr="00B23EC3">
        <w:rPr>
          <w:rFonts w:hint="cs"/>
          <w:rtl/>
        </w:rPr>
        <w:t>מתקני טיפול בשפכים ביו"ש</w:t>
      </w:r>
      <w:bookmarkEnd w:id="15"/>
      <w:r>
        <w:rPr>
          <w:rFonts w:hint="cs"/>
          <w:rtl/>
        </w:rPr>
        <w:t xml:space="preserve"> </w:t>
      </w:r>
    </w:p>
    <w:p w:rsidR="00553A75" w:rsidRPr="009B0B3E" w:rsidP="007C6FED">
      <w:pPr>
        <w:spacing w:line="240" w:lineRule="exact"/>
        <w:ind w:right="2268"/>
        <w:jc w:val="both"/>
        <w:rPr>
          <w:rFonts w:ascii="Tahoma" w:hAnsi="Tahoma" w:cs="Tahoma"/>
          <w:sz w:val="17"/>
          <w:szCs w:val="17"/>
          <w:rtl/>
        </w:rPr>
      </w:pPr>
      <w:r w:rsidRPr="009B0B3E">
        <w:rPr>
          <w:rFonts w:ascii="Tahoma" w:hAnsi="Tahoma" w:cs="Tahoma"/>
          <w:sz w:val="17"/>
          <w:szCs w:val="17"/>
          <w:rtl/>
        </w:rPr>
        <w:t xml:space="preserve">טיפול נאות בשפכים עשוי למנוע את זיהום הנחלים ומי התהום, </w:t>
      </w:r>
      <w:r w:rsidRPr="009B0B3E">
        <w:rPr>
          <w:rFonts w:ascii="Tahoma" w:hAnsi="Tahoma" w:cs="Tahoma" w:hint="cs"/>
          <w:sz w:val="17"/>
          <w:szCs w:val="17"/>
          <w:rtl/>
        </w:rPr>
        <w:t>ואף</w:t>
      </w:r>
      <w:r w:rsidRPr="009B0B3E">
        <w:rPr>
          <w:rFonts w:ascii="Tahoma" w:hAnsi="Tahoma" w:cs="Tahoma"/>
          <w:sz w:val="17"/>
          <w:szCs w:val="17"/>
          <w:rtl/>
        </w:rPr>
        <w:t xml:space="preserve"> לסייע בפתרון מצוקת המים </w:t>
      </w:r>
      <w:r w:rsidRPr="009B0B3E">
        <w:rPr>
          <w:rFonts w:ascii="Tahoma" w:hAnsi="Tahoma" w:cs="Tahoma" w:hint="cs"/>
          <w:sz w:val="17"/>
          <w:szCs w:val="17"/>
          <w:rtl/>
        </w:rPr>
        <w:t>בשטחי יו"ש ורצועת עזה</w:t>
      </w:r>
      <w:r>
        <w:rPr>
          <w:rStyle w:val="FootnoteReference0"/>
          <w:rFonts w:ascii="Tahoma" w:hAnsi="Tahoma" w:cs="Tahoma"/>
          <w:sz w:val="17"/>
          <w:szCs w:val="17"/>
          <w:rtl/>
        </w:rPr>
        <w:footnoteReference w:id="46"/>
      </w:r>
      <w:r w:rsidRPr="009B0B3E">
        <w:rPr>
          <w:rFonts w:ascii="Tahoma" w:hAnsi="Tahoma" w:cs="Tahoma"/>
          <w:sz w:val="17"/>
          <w:szCs w:val="17"/>
          <w:rtl/>
        </w:rPr>
        <w:t xml:space="preserve">, באמצעות </w:t>
      </w:r>
      <w:r w:rsidRPr="009B0B3E">
        <w:rPr>
          <w:rFonts w:ascii="Tahoma" w:hAnsi="Tahoma" w:cs="Tahoma" w:hint="cs"/>
          <w:sz w:val="17"/>
          <w:szCs w:val="17"/>
          <w:rtl/>
        </w:rPr>
        <w:t xml:space="preserve">השבת קולחים. לדעת הגורמים המקצועיים, ביניהם המשרד להג"ס ורט"ג, הדרך הטובה ביותר לטפל בשפכים היא </w:t>
      </w:r>
      <w:r w:rsidRPr="009B0B3E">
        <w:rPr>
          <w:rFonts w:ascii="Tahoma" w:hAnsi="Tahoma" w:cs="Tahoma"/>
          <w:sz w:val="17"/>
          <w:szCs w:val="17"/>
          <w:rtl/>
        </w:rPr>
        <w:t xml:space="preserve">הקמת </w:t>
      </w:r>
      <w:r w:rsidRPr="009B0B3E">
        <w:rPr>
          <w:rFonts w:ascii="Tahoma" w:hAnsi="Tahoma" w:cs="Tahoma" w:hint="cs"/>
          <w:sz w:val="17"/>
          <w:szCs w:val="17"/>
          <w:rtl/>
        </w:rPr>
        <w:t xml:space="preserve">מט"שים מתקדמים, הכוללים מערכת להשבת קולחים. </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5"/>
        <w:rPr>
          <w:rtl/>
        </w:rPr>
      </w:pPr>
      <w:r w:rsidRPr="00B23EC3">
        <w:rPr>
          <w:rFonts w:hint="cs"/>
          <w:rtl/>
        </w:rPr>
        <w:t>מתקני טיפול בשפכים מיישובים פלסטיניים</w:t>
      </w:r>
    </w:p>
    <w:p w:rsidR="00553A75" w:rsidRPr="009B0B3E" w:rsidP="007C6FED">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לפי דוח ניטור נחלים 2016, מתוך כ-62 מלמ"ש השפכים הבלתי מטופלים ביו"ש, </w:t>
      </w:r>
      <w:r w:rsidR="00E74A4D">
        <w:rPr>
          <w:rFonts w:ascii="Tahoma" w:hAnsi="Tahoma" w:cs="Tahoma"/>
          <w:sz w:val="17"/>
          <w:szCs w:val="17"/>
          <w:rtl/>
        </w:rPr>
        <w:br/>
      </w:r>
      <w:r w:rsidRPr="009B0B3E">
        <w:rPr>
          <w:rFonts w:ascii="Tahoma" w:hAnsi="Tahoma" w:cs="Tahoma" w:hint="cs"/>
          <w:sz w:val="17"/>
          <w:szCs w:val="17"/>
          <w:rtl/>
        </w:rPr>
        <w:t>כ-94% מקורם בשפכים של האוכלוסייה הפלסטינית</w:t>
      </w:r>
      <w:r>
        <w:rPr>
          <w:rStyle w:val="FootnoteReference0"/>
          <w:rFonts w:ascii="Tahoma" w:hAnsi="Tahoma" w:cs="Tahoma"/>
          <w:sz w:val="17"/>
          <w:szCs w:val="17"/>
          <w:rtl/>
        </w:rPr>
        <w:footnoteReference w:id="47"/>
      </w:r>
      <w:r w:rsidRPr="009B0B3E">
        <w:rPr>
          <w:rFonts w:ascii="Tahoma" w:hAnsi="Tahoma" w:cs="Tahoma" w:hint="cs"/>
          <w:sz w:val="17"/>
          <w:szCs w:val="17"/>
          <w:rtl/>
        </w:rPr>
        <w:t xml:space="preserve">. </w:t>
      </w:r>
    </w:p>
    <w:p w:rsidR="00553A75" w:rsidRPr="009B0B3E" w:rsidP="007C6FED">
      <w:pPr>
        <w:spacing w:line="240" w:lineRule="exact"/>
        <w:ind w:right="2268"/>
        <w:jc w:val="both"/>
        <w:rPr>
          <w:rFonts w:ascii="Tahoma" w:hAnsi="Tahoma" w:cs="Tahoma"/>
          <w:sz w:val="17"/>
          <w:szCs w:val="17"/>
          <w:rtl/>
        </w:rPr>
      </w:pPr>
      <w:r w:rsidRPr="009B0B3E">
        <w:rPr>
          <w:rFonts w:ascii="Tahoma" w:hAnsi="Tahoma" w:cs="Tahoma" w:hint="cs"/>
          <w:sz w:val="17"/>
          <w:szCs w:val="17"/>
          <w:rtl/>
        </w:rPr>
        <w:t>בראשית שנות השבעים הקימה ישראל ארבעה מט"שים ביו"ש - בג'נין, בטול כרם, בחברון וברמאללה - שכיום יעילותם נחשבת נמוכה. מאז שנות השבעים ועד סוף שנות התשעים לא הוקמו מתקנים נוספים לטיפול בשפכים ביו"ש</w:t>
      </w:r>
      <w:r>
        <w:rPr>
          <w:rStyle w:val="FootnoteReference0"/>
          <w:rFonts w:ascii="Tahoma" w:hAnsi="Tahoma" w:cs="Tahoma"/>
          <w:sz w:val="17"/>
          <w:szCs w:val="17"/>
          <w:rtl/>
        </w:rPr>
        <w:footnoteReference w:id="48"/>
      </w:r>
      <w:r w:rsidRPr="009B0B3E">
        <w:rPr>
          <w:rFonts w:ascii="Tahoma" w:hAnsi="Tahoma" w:cs="Tahoma" w:hint="cs"/>
          <w:sz w:val="17"/>
          <w:szCs w:val="17"/>
          <w:rtl/>
        </w:rPr>
        <w:t>. לפי דוח מבקר המדינה שפורסם ב-1993, במשך עשור הכינה ואישרה ישראל תכניות שונות למפעלי ביוב אזוריים, אך בלי לגייס את המשאבים הדרושים להקמתם, ולפיכך לא בוצעו תכניות רבות שהיה בהן כדי למנוע זיהום נחלים ומי תהום</w:t>
      </w:r>
      <w:r>
        <w:rPr>
          <w:rStyle w:val="FootnoteReference0"/>
          <w:rFonts w:ascii="Tahoma" w:hAnsi="Tahoma" w:cs="Tahoma"/>
          <w:sz w:val="17"/>
          <w:szCs w:val="17"/>
          <w:rtl/>
        </w:rPr>
        <w:footnoteReference w:id="49"/>
      </w:r>
      <w:r w:rsidRPr="009B0B3E">
        <w:rPr>
          <w:rFonts w:ascii="Tahoma" w:hAnsi="Tahoma" w:cs="Tahoma" w:hint="cs"/>
          <w:sz w:val="17"/>
          <w:szCs w:val="17"/>
          <w:rtl/>
        </w:rPr>
        <w:t xml:space="preserve">. </w:t>
      </w:r>
    </w:p>
    <w:p w:rsidR="00553A75" w:rsidRPr="009B0B3E" w:rsidP="007C6FED">
      <w:pPr>
        <w:spacing w:line="240" w:lineRule="exact"/>
        <w:ind w:right="2268"/>
        <w:jc w:val="both"/>
        <w:rPr>
          <w:rFonts w:ascii="Tahoma" w:hAnsi="Tahoma" w:cs="Tahoma"/>
          <w:sz w:val="17"/>
          <w:szCs w:val="17"/>
          <w:rtl/>
        </w:rPr>
      </w:pPr>
      <w:r w:rsidRPr="009B0B3E">
        <w:rPr>
          <w:rFonts w:ascii="Tahoma" w:hAnsi="Tahoma" w:cs="Tahoma" w:hint="cs"/>
          <w:sz w:val="17"/>
          <w:szCs w:val="17"/>
          <w:rtl/>
        </w:rPr>
        <w:t>נכון לאוקטובר 2016 פועלים ביו"ש שלושה מט"שים פלסטיניים גדולים ומתקדמים בלבד, כולם מקומיים</w:t>
      </w:r>
      <w:r w:rsidRPr="009B0B3E">
        <w:rPr>
          <w:rFonts w:ascii="Tahoma" w:hAnsi="Tahoma" w:cs="Tahoma"/>
          <w:sz w:val="17"/>
          <w:szCs w:val="17"/>
          <w:rtl/>
        </w:rPr>
        <w:t xml:space="preserve">: </w:t>
      </w:r>
      <w:r w:rsidRPr="009B0B3E">
        <w:rPr>
          <w:rFonts w:ascii="Tahoma" w:hAnsi="Tahoma" w:cs="Tahoma" w:hint="cs"/>
          <w:sz w:val="17"/>
          <w:szCs w:val="17"/>
          <w:rtl/>
        </w:rPr>
        <w:t>מט</w:t>
      </w:r>
      <w:r w:rsidRPr="009B0B3E">
        <w:rPr>
          <w:rFonts w:ascii="Tahoma" w:hAnsi="Tahoma" w:cs="Tahoma"/>
          <w:sz w:val="17"/>
          <w:szCs w:val="17"/>
          <w:rtl/>
        </w:rPr>
        <w:t xml:space="preserve">"ש אל-בירה, שנבנה במימון גרמני בשנות </w:t>
      </w:r>
      <w:r w:rsidRPr="009B0B3E">
        <w:rPr>
          <w:rFonts w:ascii="Tahoma" w:hAnsi="Tahoma" w:cs="Tahoma" w:hint="cs"/>
          <w:sz w:val="17"/>
          <w:szCs w:val="17"/>
          <w:rtl/>
        </w:rPr>
        <w:t>התשעים;</w:t>
      </w:r>
      <w:r w:rsidRPr="009B0B3E">
        <w:rPr>
          <w:rFonts w:ascii="Tahoma" w:hAnsi="Tahoma" w:cs="Tahoma"/>
          <w:sz w:val="17"/>
          <w:szCs w:val="17"/>
          <w:rtl/>
        </w:rPr>
        <w:t xml:space="preserve"> מט"ש דיר שרף במערב שכם, שנבנה אף הוא במימון גרמני והחל לפעול </w:t>
      </w:r>
      <w:r w:rsidRPr="009B0B3E">
        <w:rPr>
          <w:rFonts w:ascii="Tahoma" w:hAnsi="Tahoma" w:cs="Tahoma" w:hint="cs"/>
          <w:sz w:val="17"/>
          <w:szCs w:val="17"/>
          <w:rtl/>
        </w:rPr>
        <w:t>ב-</w:t>
      </w:r>
      <w:r w:rsidRPr="009B0B3E">
        <w:rPr>
          <w:rFonts w:ascii="Tahoma" w:hAnsi="Tahoma" w:cs="Tahoma"/>
          <w:sz w:val="17"/>
          <w:szCs w:val="17"/>
          <w:rtl/>
        </w:rPr>
        <w:t>2013</w:t>
      </w:r>
      <w:r w:rsidRPr="009B0B3E">
        <w:rPr>
          <w:rFonts w:ascii="Tahoma" w:hAnsi="Tahoma" w:cs="Tahoma" w:hint="cs"/>
          <w:sz w:val="17"/>
          <w:szCs w:val="17"/>
          <w:rtl/>
        </w:rPr>
        <w:t>; מט</w:t>
      </w:r>
      <w:r w:rsidRPr="009B0B3E">
        <w:rPr>
          <w:rFonts w:ascii="Tahoma" w:hAnsi="Tahoma" w:cs="Tahoma"/>
          <w:sz w:val="17"/>
          <w:szCs w:val="17"/>
          <w:rtl/>
        </w:rPr>
        <w:t xml:space="preserve">"ש ביריחו </w:t>
      </w:r>
      <w:r w:rsidRPr="009B0B3E">
        <w:rPr>
          <w:rFonts w:ascii="Tahoma" w:hAnsi="Tahoma" w:cs="Tahoma" w:hint="cs"/>
          <w:sz w:val="17"/>
          <w:szCs w:val="17"/>
          <w:rtl/>
        </w:rPr>
        <w:t>ש</w:t>
      </w:r>
      <w:r w:rsidRPr="009B0B3E">
        <w:rPr>
          <w:rFonts w:ascii="Tahoma" w:hAnsi="Tahoma" w:cs="Tahoma"/>
          <w:sz w:val="17"/>
          <w:szCs w:val="17"/>
          <w:rtl/>
        </w:rPr>
        <w:t>הוקם במימון ממשלת יפן</w:t>
      </w:r>
      <w:r w:rsidRPr="009B0B3E">
        <w:rPr>
          <w:rFonts w:ascii="Tahoma" w:hAnsi="Tahoma" w:cs="Tahoma" w:hint="cs"/>
          <w:sz w:val="17"/>
          <w:szCs w:val="17"/>
          <w:rtl/>
        </w:rPr>
        <w:t xml:space="preserve">, ובנייתו הסתיימה </w:t>
      </w:r>
      <w:r w:rsidRPr="009B0B3E">
        <w:rPr>
          <w:rFonts w:ascii="Tahoma" w:hAnsi="Tahoma" w:cs="Tahoma"/>
          <w:sz w:val="17"/>
          <w:szCs w:val="17"/>
          <w:rtl/>
        </w:rPr>
        <w:t>ב</w:t>
      </w:r>
      <w:r w:rsidRPr="009B0B3E">
        <w:rPr>
          <w:rFonts w:ascii="Tahoma" w:hAnsi="Tahoma" w:cs="Tahoma" w:hint="cs"/>
          <w:sz w:val="17"/>
          <w:szCs w:val="17"/>
          <w:rtl/>
        </w:rPr>
        <w:t>-</w:t>
      </w:r>
      <w:r w:rsidRPr="009B0B3E">
        <w:rPr>
          <w:rFonts w:ascii="Tahoma" w:hAnsi="Tahoma" w:cs="Tahoma"/>
          <w:sz w:val="17"/>
          <w:szCs w:val="17"/>
          <w:rtl/>
        </w:rPr>
        <w:t>2014</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כמו</w:t>
      </w:r>
      <w:r w:rsidRPr="009B0B3E">
        <w:rPr>
          <w:rFonts w:ascii="Tahoma" w:hAnsi="Tahoma" w:cs="Tahoma"/>
          <w:sz w:val="17"/>
          <w:szCs w:val="17"/>
          <w:rtl/>
        </w:rPr>
        <w:t xml:space="preserve"> כן, </w:t>
      </w:r>
      <w:r w:rsidRPr="009B0B3E">
        <w:rPr>
          <w:rFonts w:ascii="Tahoma" w:hAnsi="Tahoma" w:cs="Tahoma" w:hint="cs"/>
          <w:sz w:val="17"/>
          <w:szCs w:val="17"/>
          <w:rtl/>
        </w:rPr>
        <w:t>קיימים</w:t>
      </w:r>
      <w:r w:rsidRPr="009B0B3E">
        <w:rPr>
          <w:rFonts w:ascii="Tahoma" w:hAnsi="Tahoma" w:cs="Tahoma"/>
          <w:sz w:val="17"/>
          <w:szCs w:val="17"/>
          <w:rtl/>
        </w:rPr>
        <w:t xml:space="preserve"> עוד </w:t>
      </w:r>
      <w:r w:rsidRPr="009B0B3E">
        <w:rPr>
          <w:rFonts w:ascii="Tahoma" w:hAnsi="Tahoma" w:cs="Tahoma"/>
          <w:sz w:val="17"/>
          <w:szCs w:val="17"/>
          <w:rtl/>
        </w:rPr>
        <w:t xml:space="preserve">כעשרה מט"שים קטנים </w:t>
      </w:r>
      <w:r w:rsidRPr="009B0B3E">
        <w:rPr>
          <w:rFonts w:ascii="Tahoma" w:hAnsi="Tahoma" w:cs="Tahoma" w:hint="cs"/>
          <w:sz w:val="17"/>
          <w:szCs w:val="17"/>
          <w:rtl/>
        </w:rPr>
        <w:t>ובריכות</w:t>
      </w:r>
      <w:r w:rsidRPr="009B0B3E">
        <w:rPr>
          <w:rFonts w:ascii="Tahoma" w:hAnsi="Tahoma" w:cs="Tahoma"/>
          <w:sz w:val="17"/>
          <w:szCs w:val="17"/>
          <w:rtl/>
        </w:rPr>
        <w:t xml:space="preserve"> </w:t>
      </w:r>
      <w:r w:rsidRPr="009B0B3E">
        <w:rPr>
          <w:rFonts w:ascii="Tahoma" w:hAnsi="Tahoma" w:cs="Tahoma" w:hint="cs"/>
          <w:sz w:val="17"/>
          <w:szCs w:val="17"/>
          <w:rtl/>
        </w:rPr>
        <w:t>חמצון</w:t>
      </w:r>
      <w:r>
        <w:rPr>
          <w:rStyle w:val="FootnoteReference0"/>
          <w:rFonts w:ascii="Tahoma" w:hAnsi="Tahoma" w:cs="Tahoma"/>
          <w:sz w:val="17"/>
          <w:szCs w:val="17"/>
          <w:rtl/>
        </w:rPr>
        <w:footnoteReference w:id="50"/>
      </w:r>
      <w:r w:rsidRPr="009B0B3E">
        <w:rPr>
          <w:rFonts w:ascii="Tahoma" w:hAnsi="Tahoma" w:cs="Tahoma"/>
          <w:sz w:val="17"/>
          <w:szCs w:val="17"/>
          <w:rtl/>
        </w:rPr>
        <w:t xml:space="preserve"> לרמאללה </w:t>
      </w:r>
      <w:r w:rsidRPr="009B0B3E">
        <w:rPr>
          <w:rFonts w:ascii="Tahoma" w:hAnsi="Tahoma" w:cs="Tahoma" w:hint="cs"/>
          <w:sz w:val="17"/>
          <w:szCs w:val="17"/>
          <w:rtl/>
        </w:rPr>
        <w:t>ולג'נין</w:t>
      </w:r>
      <w:r>
        <w:rPr>
          <w:rStyle w:val="FootnoteReference0"/>
          <w:rFonts w:ascii="Tahoma" w:hAnsi="Tahoma" w:cs="Tahoma"/>
          <w:sz w:val="17"/>
          <w:szCs w:val="17"/>
          <w:rtl/>
        </w:rPr>
        <w:footnoteReference w:id="51"/>
      </w:r>
      <w:r w:rsidRPr="009B0B3E">
        <w:rPr>
          <w:rFonts w:ascii="Tahoma" w:hAnsi="Tahoma" w:cs="Tahoma"/>
          <w:sz w:val="17"/>
          <w:szCs w:val="17"/>
          <w:rtl/>
        </w:rPr>
        <w:t xml:space="preserve">. </w:t>
      </w:r>
      <w:r w:rsidRPr="009B0B3E">
        <w:rPr>
          <w:rFonts w:ascii="Tahoma" w:hAnsi="Tahoma" w:cs="Tahoma" w:hint="cs"/>
          <w:sz w:val="17"/>
          <w:szCs w:val="17"/>
          <w:rtl/>
        </w:rPr>
        <w:t xml:space="preserve">ביו"ש אין מט"שים אזוריים </w:t>
      </w:r>
      <w:r w:rsidRPr="009B0B3E">
        <w:rPr>
          <w:rFonts w:ascii="Tahoma" w:hAnsi="Tahoma" w:cs="Tahoma"/>
          <w:sz w:val="17"/>
          <w:szCs w:val="17"/>
          <w:rtl/>
        </w:rPr>
        <w:t>ו</w:t>
      </w:r>
      <w:r w:rsidRPr="009B0B3E">
        <w:rPr>
          <w:rFonts w:ascii="Tahoma" w:hAnsi="Tahoma" w:cs="Tahoma" w:hint="cs"/>
          <w:sz w:val="17"/>
          <w:szCs w:val="17"/>
          <w:rtl/>
        </w:rPr>
        <w:t xml:space="preserve">אין </w:t>
      </w:r>
      <w:r w:rsidRPr="009B0B3E">
        <w:rPr>
          <w:rFonts w:ascii="Tahoma" w:hAnsi="Tahoma" w:cs="Tahoma"/>
          <w:sz w:val="17"/>
          <w:szCs w:val="17"/>
          <w:rtl/>
        </w:rPr>
        <w:t>תכניות להקמת מתקנים כאל</w:t>
      </w:r>
      <w:r w:rsidRPr="009B0B3E">
        <w:rPr>
          <w:rFonts w:ascii="Tahoma" w:hAnsi="Tahoma" w:cs="Tahoma" w:hint="cs"/>
          <w:sz w:val="17"/>
          <w:szCs w:val="17"/>
          <w:rtl/>
        </w:rPr>
        <w:t>ה</w:t>
      </w:r>
      <w:r>
        <w:rPr>
          <w:rStyle w:val="FootnoteReference0"/>
          <w:rFonts w:ascii="Tahoma" w:hAnsi="Tahoma" w:cs="Tahoma"/>
          <w:sz w:val="17"/>
          <w:szCs w:val="17"/>
          <w:rtl/>
        </w:rPr>
        <w:footnoteReference w:id="52"/>
      </w:r>
      <w:r w:rsidRPr="009B0B3E">
        <w:rPr>
          <w:rFonts w:ascii="Tahoma" w:hAnsi="Tahoma" w:cs="Tahoma" w:hint="cs"/>
          <w:sz w:val="17"/>
          <w:szCs w:val="17"/>
          <w:rtl/>
        </w:rPr>
        <w:t>.</w:t>
      </w:r>
    </w:p>
    <w:p w:rsidR="00553A75" w:rsidRPr="00E74A4D" w:rsidP="000B6A34">
      <w:pPr>
        <w:pStyle w:val="tab-name"/>
        <w:rPr>
          <w:b/>
          <w:bCs/>
          <w:rtl/>
        </w:rPr>
      </w:pPr>
      <w:r w:rsidRPr="009B0B3E">
        <w:rPr>
          <w:rFonts w:hint="cs"/>
          <w:rtl/>
        </w:rPr>
        <w:t>תצלום</w:t>
      </w:r>
      <w:r w:rsidRPr="009B0B3E">
        <w:rPr>
          <w:rtl/>
        </w:rPr>
        <w:t xml:space="preserve"> 2: </w:t>
      </w:r>
      <w:r w:rsidRPr="00E74A4D">
        <w:rPr>
          <w:rFonts w:hint="cs"/>
          <w:b/>
          <w:bCs/>
          <w:rtl/>
        </w:rPr>
        <w:t>מט</w:t>
      </w:r>
      <w:r w:rsidRPr="00E74A4D">
        <w:rPr>
          <w:b/>
          <w:bCs/>
          <w:rtl/>
        </w:rPr>
        <w:t xml:space="preserve">"ש </w:t>
      </w:r>
      <w:r w:rsidRPr="00E74A4D">
        <w:rPr>
          <w:rFonts w:hint="cs"/>
          <w:b/>
          <w:bCs/>
          <w:rtl/>
        </w:rPr>
        <w:t>יריחו</w:t>
      </w:r>
    </w:p>
    <w:p w:rsidR="00553A75" w:rsidRPr="009B0B3E" w:rsidP="000B6A34">
      <w:pPr>
        <w:tabs>
          <w:tab w:val="left" w:pos="8972"/>
        </w:tabs>
        <w:spacing w:line="240" w:lineRule="atLeast"/>
        <w:rPr>
          <w:rFonts w:ascii="Tahoma" w:hAnsi="Tahoma" w:cs="Tahoma"/>
          <w:sz w:val="17"/>
          <w:szCs w:val="17"/>
          <w:rtl/>
        </w:rPr>
      </w:pPr>
      <w:r>
        <w:rPr>
          <w:rFonts w:ascii="Tahoma" w:hAnsi="Tahoma" w:cs="Tahoma"/>
          <w:noProof/>
          <w:sz w:val="17"/>
          <w:szCs w:val="17"/>
          <w:rtl/>
        </w:rPr>
        <w:drawing>
          <wp:inline distT="0" distB="0" distL="0" distR="0">
            <wp:extent cx="3962400" cy="26395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2359" name="PIC-2.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962400" cy="2639568"/>
                    </a:xfrm>
                    <a:prstGeom prst="rect">
                      <a:avLst/>
                    </a:prstGeom>
                  </pic:spPr>
                </pic:pic>
              </a:graphicData>
            </a:graphic>
          </wp:inline>
        </w:drawing>
      </w:r>
    </w:p>
    <w:p w:rsidR="00553A75" w:rsidRPr="009B0B3E" w:rsidP="000B6A34">
      <w:pPr>
        <w:pStyle w:val="text-source"/>
        <w:rPr>
          <w:rtl/>
        </w:rPr>
      </w:pPr>
      <w:r w:rsidRPr="009B0B3E">
        <w:rPr>
          <w:rFonts w:hint="cs"/>
          <w:rtl/>
        </w:rPr>
        <w:t>מתוך</w:t>
      </w:r>
      <w:r w:rsidRPr="009B0B3E">
        <w:rPr>
          <w:rtl/>
        </w:rPr>
        <w:t xml:space="preserve">: </w:t>
      </w:r>
      <w:r w:rsidRPr="009B0B3E">
        <w:rPr>
          <w:rFonts w:hint="cs"/>
          <w:rtl/>
        </w:rPr>
        <w:t>דוח</w:t>
      </w:r>
      <w:r w:rsidRPr="009B0B3E">
        <w:rPr>
          <w:rtl/>
        </w:rPr>
        <w:t xml:space="preserve"> </w:t>
      </w:r>
      <w:r w:rsidRPr="009B0B3E">
        <w:rPr>
          <w:rFonts w:hint="cs"/>
          <w:rtl/>
        </w:rPr>
        <w:t>ניטור</w:t>
      </w:r>
      <w:r w:rsidRPr="009B0B3E">
        <w:rPr>
          <w:rtl/>
        </w:rPr>
        <w:t xml:space="preserve"> </w:t>
      </w:r>
      <w:r w:rsidRPr="009B0B3E">
        <w:rPr>
          <w:rFonts w:hint="cs"/>
          <w:rtl/>
        </w:rPr>
        <w:t>נחלים</w:t>
      </w:r>
      <w:r w:rsidRPr="009B0B3E">
        <w:rPr>
          <w:rtl/>
        </w:rPr>
        <w:t xml:space="preserve"> 2016, </w:t>
      </w:r>
      <w:r w:rsidRPr="009B0B3E">
        <w:rPr>
          <w:rFonts w:hint="cs"/>
          <w:rtl/>
        </w:rPr>
        <w:t>עמ</w:t>
      </w:r>
      <w:r w:rsidRPr="009B0B3E">
        <w:rPr>
          <w:rtl/>
        </w:rPr>
        <w:t xml:space="preserve">' 21.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w:t>
      </w:r>
      <w:r w:rsidRPr="009B0B3E">
        <w:rPr>
          <w:rFonts w:ascii="Tahoma" w:hAnsi="Tahoma" w:cs="Tahoma"/>
          <w:sz w:val="17"/>
          <w:szCs w:val="17"/>
          <w:rtl/>
        </w:rPr>
        <w:t xml:space="preserve"> </w:t>
      </w:r>
      <w:r w:rsidRPr="009B0B3E">
        <w:rPr>
          <w:rFonts w:ascii="Tahoma" w:hAnsi="Tahoma" w:cs="Tahoma" w:hint="cs"/>
          <w:sz w:val="17"/>
          <w:szCs w:val="17"/>
          <w:rtl/>
        </w:rPr>
        <w:t>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לאחר</w:t>
      </w:r>
      <w:r w:rsidRPr="009B0B3E">
        <w:rPr>
          <w:rFonts w:ascii="Tahoma" w:hAnsi="Tahoma" w:cs="Tahoma"/>
          <w:sz w:val="17"/>
          <w:szCs w:val="17"/>
          <w:rtl/>
        </w:rPr>
        <w:t xml:space="preserve"> </w:t>
      </w:r>
      <w:r w:rsidRPr="009B0B3E">
        <w:rPr>
          <w:rFonts w:ascii="Tahoma" w:hAnsi="Tahoma" w:cs="Tahoma" w:hint="cs"/>
          <w:sz w:val="17"/>
          <w:szCs w:val="17"/>
          <w:rtl/>
        </w:rPr>
        <w:t>לחץ</w:t>
      </w:r>
      <w:r w:rsidRPr="009B0B3E">
        <w:rPr>
          <w:rFonts w:ascii="Tahoma" w:hAnsi="Tahoma" w:cs="Tahoma"/>
          <w:sz w:val="17"/>
          <w:szCs w:val="17"/>
          <w:rtl/>
        </w:rPr>
        <w:t xml:space="preserve"> </w:t>
      </w:r>
      <w:r w:rsidRPr="009B0B3E">
        <w:rPr>
          <w:rFonts w:ascii="Tahoma" w:hAnsi="Tahoma" w:cs="Tahoma" w:hint="cs"/>
          <w:sz w:val="17"/>
          <w:szCs w:val="17"/>
          <w:rtl/>
        </w:rPr>
        <w:t>כבד</w:t>
      </w:r>
      <w:r w:rsidRPr="009B0B3E">
        <w:rPr>
          <w:rFonts w:ascii="Tahoma" w:hAnsi="Tahoma" w:cs="Tahoma"/>
          <w:sz w:val="17"/>
          <w:szCs w:val="17"/>
          <w:rtl/>
        </w:rPr>
        <w:t xml:space="preserve"> </w:t>
      </w:r>
      <w:r w:rsidRPr="009B0B3E">
        <w:rPr>
          <w:rFonts w:ascii="Tahoma" w:hAnsi="Tahoma" w:cs="Tahoma" w:hint="cs"/>
          <w:sz w:val="17"/>
          <w:szCs w:val="17"/>
          <w:rtl/>
        </w:rPr>
        <w:t>מצד</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הן</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הפלסטינים</w:t>
      </w:r>
      <w:r w:rsidRPr="009B0B3E">
        <w:rPr>
          <w:rFonts w:ascii="Tahoma" w:hAnsi="Tahoma" w:cs="Tahoma"/>
          <w:sz w:val="17"/>
          <w:szCs w:val="17"/>
          <w:rtl/>
        </w:rPr>
        <w:t xml:space="preserve"> </w:t>
      </w:r>
      <w:r w:rsidRPr="009B0B3E">
        <w:rPr>
          <w:rFonts w:ascii="Tahoma" w:hAnsi="Tahoma" w:cs="Tahoma" w:hint="cs"/>
          <w:sz w:val="17"/>
          <w:szCs w:val="17"/>
          <w:rtl/>
        </w:rPr>
        <w:t>והן</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נציגי</w:t>
      </w:r>
      <w:r w:rsidRPr="009B0B3E">
        <w:rPr>
          <w:rFonts w:ascii="Tahoma" w:hAnsi="Tahoma" w:cs="Tahoma"/>
          <w:sz w:val="17"/>
          <w:szCs w:val="17"/>
          <w:rtl/>
        </w:rPr>
        <w:t xml:space="preserve"> </w:t>
      </w:r>
      <w:r w:rsidRPr="009B0B3E">
        <w:rPr>
          <w:rFonts w:ascii="Tahoma" w:hAnsi="Tahoma" w:cs="Tahoma" w:hint="cs"/>
          <w:sz w:val="17"/>
          <w:szCs w:val="17"/>
          <w:rtl/>
        </w:rPr>
        <w:t>המדינות</w:t>
      </w:r>
      <w:r w:rsidRPr="009B0B3E">
        <w:rPr>
          <w:rFonts w:ascii="Tahoma" w:hAnsi="Tahoma" w:cs="Tahoma"/>
          <w:sz w:val="17"/>
          <w:szCs w:val="17"/>
          <w:rtl/>
        </w:rPr>
        <w:t xml:space="preserve"> </w:t>
      </w:r>
      <w:r w:rsidRPr="009B0B3E">
        <w:rPr>
          <w:rFonts w:ascii="Tahoma" w:hAnsi="Tahoma" w:cs="Tahoma" w:hint="cs"/>
          <w:sz w:val="17"/>
          <w:szCs w:val="17"/>
          <w:rtl/>
        </w:rPr>
        <w:t>התורמות</w:t>
      </w:r>
      <w:r w:rsidRPr="009B0B3E">
        <w:rPr>
          <w:rFonts w:ascii="Tahoma" w:hAnsi="Tahoma" w:cs="Tahoma"/>
          <w:sz w:val="17"/>
          <w:szCs w:val="17"/>
          <w:rtl/>
        </w:rPr>
        <w:t xml:space="preserve"> </w:t>
      </w:r>
      <w:r w:rsidRPr="009B0B3E">
        <w:rPr>
          <w:rFonts w:ascii="Tahoma" w:hAnsi="Tahoma" w:cs="Tahoma" w:hint="cs"/>
          <w:sz w:val="17"/>
          <w:szCs w:val="17"/>
          <w:rtl/>
        </w:rPr>
        <w:t>הועלו</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סדר</w:t>
      </w:r>
      <w:r w:rsidRPr="009B0B3E">
        <w:rPr>
          <w:rFonts w:ascii="Tahoma" w:hAnsi="Tahoma" w:cs="Tahoma"/>
          <w:sz w:val="17"/>
          <w:szCs w:val="17"/>
          <w:rtl/>
        </w:rPr>
        <w:t xml:space="preserve"> </w:t>
      </w:r>
      <w:r w:rsidRPr="009B0B3E">
        <w:rPr>
          <w:rFonts w:ascii="Tahoma" w:hAnsi="Tahoma" w:cs="Tahoma" w:hint="cs"/>
          <w:sz w:val="17"/>
          <w:szCs w:val="17"/>
          <w:rtl/>
        </w:rPr>
        <w:t>היום</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ועדות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המשותפות</w:t>
      </w:r>
      <w:r w:rsidRPr="009B0B3E">
        <w:rPr>
          <w:rFonts w:ascii="Tahoma" w:hAnsi="Tahoma" w:cs="Tahoma"/>
          <w:sz w:val="17"/>
          <w:szCs w:val="17"/>
          <w:rtl/>
        </w:rPr>
        <w:t xml:space="preserve"> 36 </w:t>
      </w:r>
      <w:r w:rsidRPr="009B0B3E">
        <w:rPr>
          <w:rFonts w:ascii="Tahoma" w:hAnsi="Tahoma" w:cs="Tahoma" w:hint="cs"/>
          <w:sz w:val="17"/>
          <w:szCs w:val="17"/>
          <w:rtl/>
        </w:rPr>
        <w:t>פרויקטים</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מערכות</w:t>
      </w:r>
      <w:r w:rsidRPr="009B0B3E">
        <w:rPr>
          <w:rFonts w:ascii="Tahoma" w:hAnsi="Tahoma" w:cs="Tahoma"/>
          <w:sz w:val="17"/>
          <w:szCs w:val="17"/>
          <w:rtl/>
        </w:rPr>
        <w:t xml:space="preserve"> </w:t>
      </w:r>
      <w:r w:rsidRPr="009B0B3E">
        <w:rPr>
          <w:rFonts w:ascii="Tahoma" w:hAnsi="Tahoma" w:cs="Tahoma" w:hint="cs"/>
          <w:sz w:val="17"/>
          <w:szCs w:val="17"/>
          <w:rtl/>
        </w:rPr>
        <w:t>לטיפול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והם נמצאים בשלבים שונים של דיון, תכנון וביצוע. מתוכם 14 מטש"ים או מערכות התחברות למט"שים קיימים - 10 מהם נבנו והופעלו</w:t>
      </w:r>
      <w:r w:rsidRPr="009B0B3E">
        <w:rPr>
          <w:rFonts w:ascii="Tahoma" w:hAnsi="Tahoma" w:cs="Tahoma" w:hint="cs"/>
          <w:sz w:val="17"/>
          <w:szCs w:val="17"/>
          <w:rtl/>
        </w:rPr>
        <w:t xml:space="preserve"> ו-4</w:t>
      </w:r>
      <w:r w:rsidRPr="009B0B3E">
        <w:rPr>
          <w:rFonts w:ascii="Tahoma" w:hAnsi="Tahoma" w:cs="Tahoma"/>
          <w:sz w:val="17"/>
          <w:szCs w:val="17"/>
          <w:rtl/>
        </w:rPr>
        <w:t xml:space="preserve"> מט"שים </w:t>
      </w:r>
      <w:r w:rsidRPr="009B0B3E">
        <w:rPr>
          <w:rFonts w:ascii="Tahoma" w:hAnsi="Tahoma" w:cs="Tahoma" w:hint="cs"/>
          <w:sz w:val="17"/>
          <w:szCs w:val="17"/>
          <w:rtl/>
        </w:rPr>
        <w:t>נמצאים</w:t>
      </w:r>
      <w:r w:rsidRPr="009B0B3E">
        <w:rPr>
          <w:rFonts w:ascii="Tahoma" w:hAnsi="Tahoma" w:cs="Tahoma"/>
          <w:sz w:val="17"/>
          <w:szCs w:val="17"/>
          <w:rtl/>
        </w:rPr>
        <w:t xml:space="preserve"> בבנייה או נבנו וטרם הופעלו</w:t>
      </w:r>
      <w:r>
        <w:rPr>
          <w:rStyle w:val="FootnoteReference0"/>
          <w:rFonts w:ascii="Tahoma" w:hAnsi="Tahoma" w:cs="Tahoma"/>
          <w:sz w:val="17"/>
          <w:szCs w:val="17"/>
          <w:rtl/>
        </w:rPr>
        <w:footnoteReference w:id="53"/>
      </w:r>
      <w:r w:rsidRPr="009B0B3E">
        <w:rPr>
          <w:rFonts w:ascii="Tahoma" w:hAnsi="Tahoma" w:cs="Tahoma"/>
          <w:sz w:val="17"/>
          <w:szCs w:val="17"/>
          <w:rtl/>
        </w:rPr>
        <w:t>.</w:t>
      </w:r>
      <w:r w:rsidRPr="009B0B3E">
        <w:rPr>
          <w:rFonts w:ascii="Tahoma" w:hAnsi="Tahoma" w:cs="Tahoma" w:hint="cs"/>
          <w:sz w:val="17"/>
          <w:szCs w:val="17"/>
          <w:rtl/>
        </w:rPr>
        <w:t xml:space="preserve"> לפי דוח מרכז המחקר של הכנסת, מתוך 36 הפרויקטים האמורים, בנובמבר 2015 בנייתם של 17 טרם החלה, והם נמצאו בשלבים שונים של תכנון, בקשת היתרים וקידום מכרזים; 10 מט"שים שנבנו והופעלו הם מקומיים וקטנים, ומתוכם אחד הוא פרויקט לשיקום מתקן טיפול בשפכים קיים בג'נין.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w:t>
      </w:r>
      <w:r w:rsidRPr="009B0B3E">
        <w:rPr>
          <w:rFonts w:ascii="Tahoma" w:hAnsi="Tahoma" w:cs="Tahoma"/>
          <w:sz w:val="17"/>
          <w:szCs w:val="17"/>
          <w:rtl/>
        </w:rPr>
        <w:t xml:space="preserve"> רשות המים, על אף ההתקדמות הניכרת בשנים האחרונות בהקמת מתקנים לטיפול בשפכים </w:t>
      </w:r>
      <w:r w:rsidRPr="009B0B3E">
        <w:rPr>
          <w:rFonts w:ascii="Tahoma" w:hAnsi="Tahoma" w:cs="Tahoma" w:hint="cs"/>
          <w:sz w:val="17"/>
          <w:szCs w:val="17"/>
          <w:rtl/>
        </w:rPr>
        <w:t>הפלסטיניים</w:t>
      </w:r>
      <w:r w:rsidRPr="009B0B3E">
        <w:rPr>
          <w:rFonts w:ascii="Tahoma" w:hAnsi="Tahoma" w:cs="Tahoma"/>
          <w:sz w:val="17"/>
          <w:szCs w:val="17"/>
          <w:rtl/>
        </w:rPr>
        <w:t xml:space="preserve">, המצב עדיין רחוק מלהיות סביר, </w:t>
      </w:r>
      <w:r w:rsidRPr="009B0B3E">
        <w:rPr>
          <w:rFonts w:ascii="Tahoma" w:hAnsi="Tahoma" w:cs="Tahoma" w:hint="cs"/>
          <w:sz w:val="17"/>
          <w:szCs w:val="17"/>
          <w:rtl/>
        </w:rPr>
        <w:t>וכך</w:t>
      </w:r>
      <w:r w:rsidRPr="009B0B3E">
        <w:rPr>
          <w:rFonts w:ascii="Tahoma" w:hAnsi="Tahoma" w:cs="Tahoma"/>
          <w:sz w:val="17"/>
          <w:szCs w:val="17"/>
          <w:rtl/>
        </w:rPr>
        <w:t xml:space="preserve"> גם באשר לרמת </w:t>
      </w:r>
      <w:r w:rsidRPr="009B0B3E">
        <w:rPr>
          <w:rFonts w:ascii="Tahoma" w:hAnsi="Tahoma" w:cs="Tahoma" w:hint="cs"/>
          <w:sz w:val="17"/>
          <w:szCs w:val="17"/>
          <w:rtl/>
        </w:rPr>
        <w:t>התחזוקה</w:t>
      </w:r>
      <w:r w:rsidRPr="009B0B3E">
        <w:rPr>
          <w:rFonts w:ascii="Tahoma" w:hAnsi="Tahoma" w:cs="Tahoma"/>
          <w:sz w:val="17"/>
          <w:szCs w:val="17"/>
          <w:rtl/>
        </w:rPr>
        <w:t xml:space="preserve"> והתפעול של מתקנים שכבר הוקמו. להערכת הרשות, נקודת מפנה </w:t>
      </w:r>
      <w:r w:rsidRPr="009B0B3E">
        <w:rPr>
          <w:rFonts w:ascii="Tahoma" w:hAnsi="Tahoma" w:cs="Tahoma" w:hint="cs"/>
          <w:sz w:val="17"/>
          <w:szCs w:val="17"/>
          <w:rtl/>
        </w:rPr>
        <w:t>חשובה</w:t>
      </w:r>
      <w:r w:rsidRPr="009B0B3E">
        <w:rPr>
          <w:rFonts w:ascii="Tahoma" w:hAnsi="Tahoma" w:cs="Tahoma"/>
          <w:sz w:val="17"/>
          <w:szCs w:val="17"/>
          <w:rtl/>
        </w:rPr>
        <w:t xml:space="preserve"> תהיה </w:t>
      </w:r>
      <w:r w:rsidRPr="009B0B3E">
        <w:rPr>
          <w:rFonts w:ascii="Tahoma" w:hAnsi="Tahoma" w:cs="Tahoma" w:hint="cs"/>
          <w:sz w:val="17"/>
          <w:szCs w:val="17"/>
          <w:rtl/>
        </w:rPr>
        <w:t>עם השלמת</w:t>
      </w:r>
      <w:r w:rsidRPr="009B0B3E">
        <w:rPr>
          <w:rFonts w:ascii="Tahoma" w:hAnsi="Tahoma" w:cs="Tahoma"/>
          <w:sz w:val="17"/>
          <w:szCs w:val="17"/>
          <w:rtl/>
        </w:rPr>
        <w:t xml:space="preserve"> בנייתם של ארבעה מט"שים גדולים יחסית </w:t>
      </w:r>
      <w:r w:rsidRPr="009B0B3E">
        <w:rPr>
          <w:rFonts w:ascii="Tahoma" w:hAnsi="Tahoma" w:cs="Tahoma" w:hint="cs"/>
          <w:sz w:val="17"/>
          <w:szCs w:val="17"/>
          <w:rtl/>
        </w:rPr>
        <w:t>-</w:t>
      </w:r>
      <w:r w:rsidRPr="009B0B3E">
        <w:rPr>
          <w:rFonts w:ascii="Tahoma" w:hAnsi="Tahoma" w:cs="Tahoma"/>
          <w:sz w:val="17"/>
          <w:szCs w:val="17"/>
          <w:rtl/>
        </w:rPr>
        <w:t xml:space="preserve"> שכם מזרח, רוואבי, רמאללה </w:t>
      </w:r>
      <w:r w:rsidRPr="009B0B3E">
        <w:rPr>
          <w:rFonts w:ascii="Tahoma" w:hAnsi="Tahoma" w:cs="Tahoma" w:hint="cs"/>
          <w:sz w:val="17"/>
          <w:szCs w:val="17"/>
          <w:rtl/>
        </w:rPr>
        <w:t>(עין</w:t>
      </w:r>
      <w:r w:rsidRPr="009B0B3E">
        <w:rPr>
          <w:rFonts w:ascii="Tahoma" w:hAnsi="Tahoma" w:cs="Tahoma"/>
          <w:sz w:val="17"/>
          <w:szCs w:val="17"/>
          <w:rtl/>
        </w:rPr>
        <w:t xml:space="preserve"> </w:t>
      </w:r>
      <w:r w:rsidRPr="009B0B3E">
        <w:rPr>
          <w:rFonts w:ascii="Tahoma" w:hAnsi="Tahoma" w:cs="Tahoma" w:hint="cs"/>
          <w:sz w:val="17"/>
          <w:szCs w:val="17"/>
          <w:rtl/>
        </w:rPr>
        <w:t>ג</w:t>
      </w:r>
      <w:r w:rsidRPr="009B0B3E">
        <w:rPr>
          <w:rFonts w:ascii="Tahoma" w:hAnsi="Tahoma" w:cs="Tahoma"/>
          <w:sz w:val="17"/>
          <w:szCs w:val="17"/>
          <w:rtl/>
        </w:rPr>
        <w:t>'ריות</w:t>
      </w:r>
      <w:r w:rsidRPr="009B0B3E">
        <w:rPr>
          <w:rFonts w:ascii="Tahoma" w:hAnsi="Tahoma" w:cs="Tahoma" w:hint="cs"/>
          <w:sz w:val="17"/>
          <w:szCs w:val="17"/>
          <w:rtl/>
        </w:rPr>
        <w:t>)</w:t>
      </w:r>
      <w:r w:rsidRPr="009B0B3E">
        <w:rPr>
          <w:rFonts w:ascii="Tahoma" w:hAnsi="Tahoma" w:cs="Tahoma"/>
          <w:sz w:val="17"/>
          <w:szCs w:val="17"/>
          <w:rtl/>
        </w:rPr>
        <w:t xml:space="preserve"> וחברון - וכן כאשר הפלסטינים יחלו להשתמש בקולחים להשקיה. לדעת רשות</w:t>
      </w:r>
      <w:r w:rsidRPr="009B0B3E">
        <w:rPr>
          <w:rFonts w:ascii="Tahoma" w:hAnsi="Tahoma" w:cs="Tahoma" w:hint="cs"/>
          <w:sz w:val="17"/>
          <w:szCs w:val="17"/>
          <w:rtl/>
        </w:rPr>
        <w:t xml:space="preserve"> המים</w:t>
      </w:r>
      <w:r w:rsidRPr="009B0B3E">
        <w:rPr>
          <w:rFonts w:ascii="Tahoma" w:hAnsi="Tahoma" w:cs="Tahoma"/>
          <w:sz w:val="17"/>
          <w:szCs w:val="17"/>
          <w:rtl/>
        </w:rPr>
        <w:t>, נקודת מפנה זו היא בהישג יד</w:t>
      </w:r>
      <w:r>
        <w:rPr>
          <w:rStyle w:val="FootnoteReference0"/>
          <w:rFonts w:ascii="Tahoma" w:hAnsi="Tahoma" w:cs="Tahoma"/>
          <w:sz w:val="17"/>
          <w:szCs w:val="17"/>
          <w:rtl/>
        </w:rPr>
        <w:footnoteReference w:id="54"/>
      </w:r>
      <w:r w:rsidRPr="009B0B3E">
        <w:rPr>
          <w:rFonts w:ascii="Tahoma" w:hAnsi="Tahoma" w:cs="Tahoma"/>
          <w:sz w:val="17"/>
          <w:szCs w:val="17"/>
          <w:rtl/>
        </w:rPr>
        <w:t xml:space="preserve">. יצוין כי המשרד להג"ס </w:t>
      </w:r>
      <w:r w:rsidRPr="009B0B3E">
        <w:rPr>
          <w:rFonts w:ascii="Tahoma" w:hAnsi="Tahoma" w:cs="Tahoma" w:hint="cs"/>
          <w:sz w:val="17"/>
          <w:szCs w:val="17"/>
          <w:rtl/>
        </w:rPr>
        <w:t xml:space="preserve">בתשובתו מדצמבר 2016 </w:t>
      </w:r>
      <w:r w:rsidRPr="009B0B3E">
        <w:rPr>
          <w:rFonts w:ascii="Tahoma" w:hAnsi="Tahoma" w:cs="Tahoma"/>
          <w:sz w:val="17"/>
          <w:szCs w:val="17"/>
          <w:rtl/>
        </w:rPr>
        <w:t>חולק על עמדה זו</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שלפיה</w:t>
      </w:r>
      <w:r w:rsidRPr="009B0B3E">
        <w:rPr>
          <w:rFonts w:ascii="Tahoma" w:hAnsi="Tahoma" w:cs="Tahoma"/>
          <w:sz w:val="17"/>
          <w:szCs w:val="17"/>
          <w:rtl/>
        </w:rPr>
        <w:t xml:space="preserve"> חלה התקדמות </w:t>
      </w:r>
      <w:r w:rsidRPr="009B0B3E">
        <w:rPr>
          <w:rFonts w:ascii="Tahoma" w:hAnsi="Tahoma" w:cs="Tahoma" w:hint="cs"/>
          <w:sz w:val="17"/>
          <w:szCs w:val="17"/>
          <w:rtl/>
        </w:rPr>
        <w:t>ניכרת</w:t>
      </w:r>
      <w:r w:rsidRPr="009B0B3E">
        <w:rPr>
          <w:rFonts w:ascii="Tahoma" w:hAnsi="Tahoma" w:cs="Tahoma"/>
          <w:sz w:val="17"/>
          <w:szCs w:val="17"/>
          <w:rtl/>
        </w:rPr>
        <w:t xml:space="preserve"> במצב </w:t>
      </w:r>
      <w:r w:rsidRPr="009B0B3E">
        <w:rPr>
          <w:rFonts w:ascii="Tahoma" w:hAnsi="Tahoma" w:cs="Tahoma" w:hint="cs"/>
          <w:sz w:val="17"/>
          <w:szCs w:val="17"/>
          <w:rtl/>
        </w:rPr>
        <w:t>הטיפול</w:t>
      </w:r>
      <w:r w:rsidRPr="009B0B3E">
        <w:rPr>
          <w:rFonts w:ascii="Tahoma" w:hAnsi="Tahoma" w:cs="Tahoma"/>
          <w:sz w:val="17"/>
          <w:szCs w:val="17"/>
          <w:rtl/>
        </w:rPr>
        <w:t xml:space="preserve"> בשפכים </w:t>
      </w:r>
      <w:r w:rsidRPr="009B0B3E">
        <w:rPr>
          <w:rFonts w:ascii="Tahoma" w:hAnsi="Tahoma" w:cs="Tahoma" w:hint="cs"/>
          <w:sz w:val="17"/>
          <w:szCs w:val="17"/>
          <w:rtl/>
        </w:rPr>
        <w:t>ביו</w:t>
      </w:r>
      <w:r w:rsidRPr="009B0B3E">
        <w:rPr>
          <w:rFonts w:ascii="Tahoma" w:hAnsi="Tahoma" w:cs="Tahoma"/>
          <w:sz w:val="17"/>
          <w:szCs w:val="17"/>
          <w:rtl/>
        </w:rPr>
        <w:t xml:space="preserve">"ש </w:t>
      </w:r>
      <w:r w:rsidRPr="009B0B3E">
        <w:rPr>
          <w:rFonts w:ascii="Tahoma" w:hAnsi="Tahoma" w:cs="Tahoma" w:hint="cs"/>
          <w:sz w:val="17"/>
          <w:szCs w:val="17"/>
          <w:rtl/>
        </w:rPr>
        <w:t>או</w:t>
      </w:r>
      <w:r w:rsidRPr="009B0B3E">
        <w:rPr>
          <w:rFonts w:ascii="Tahoma" w:hAnsi="Tahoma" w:cs="Tahoma"/>
          <w:sz w:val="17"/>
          <w:szCs w:val="17"/>
          <w:rtl/>
        </w:rPr>
        <w:t xml:space="preserve"> כי צפוי שיפור </w:t>
      </w:r>
      <w:r w:rsidRPr="009B0B3E">
        <w:rPr>
          <w:rFonts w:ascii="Tahoma" w:hAnsi="Tahoma" w:cs="Tahoma" w:hint="cs"/>
          <w:sz w:val="17"/>
          <w:szCs w:val="17"/>
          <w:rtl/>
        </w:rPr>
        <w:t>ניכר</w:t>
      </w:r>
      <w:r w:rsidRPr="009B0B3E">
        <w:rPr>
          <w:rFonts w:ascii="Tahoma" w:hAnsi="Tahoma" w:cs="Tahoma"/>
          <w:sz w:val="17"/>
          <w:szCs w:val="17"/>
          <w:rtl/>
        </w:rPr>
        <w:t xml:space="preserve"> בטווח הנראה לעין.</w:t>
      </w:r>
    </w:p>
    <w:p w:rsidR="00553A75" w:rsidRPr="009B0B3E" w:rsidP="000B6A34">
      <w:pPr>
        <w:spacing w:line="240" w:lineRule="exact"/>
        <w:ind w:right="2268"/>
        <w:jc w:val="both"/>
        <w:rPr>
          <w:rFonts w:ascii="Tahoma" w:hAnsi="Tahoma" w:cs="Tahoma"/>
          <w:sz w:val="17"/>
          <w:szCs w:val="17"/>
          <w:rtl/>
        </w:rPr>
      </w:pPr>
    </w:p>
    <w:p w:rsidR="00553A75" w:rsidP="000B6A34">
      <w:pPr>
        <w:pStyle w:val="KOT6"/>
        <w:rPr>
          <w:rtl/>
        </w:rPr>
      </w:pPr>
      <w:r>
        <w:rPr>
          <w:rFonts w:hint="cs"/>
          <w:rtl/>
        </w:rPr>
        <w:t>נתוני טיפול בשפכים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w:t>
      </w:r>
      <w:r w:rsidRPr="009B0B3E">
        <w:rPr>
          <w:rFonts w:ascii="Tahoma" w:hAnsi="Tahoma" w:cs="Tahoma"/>
          <w:sz w:val="17"/>
          <w:szCs w:val="17"/>
          <w:rtl/>
        </w:rPr>
        <w:t xml:space="preserve"> </w:t>
      </w:r>
      <w:r w:rsidRPr="009B0B3E">
        <w:rPr>
          <w:rFonts w:ascii="Tahoma" w:hAnsi="Tahoma" w:cs="Tahoma" w:hint="cs"/>
          <w:sz w:val="17"/>
          <w:szCs w:val="17"/>
          <w:rtl/>
        </w:rPr>
        <w:t>דוח</w:t>
      </w:r>
      <w:r w:rsidRPr="009B0B3E">
        <w:rPr>
          <w:rFonts w:ascii="Tahoma" w:hAnsi="Tahoma" w:cs="Tahoma"/>
          <w:sz w:val="17"/>
          <w:szCs w:val="17"/>
          <w:rtl/>
        </w:rPr>
        <w:t xml:space="preserve"> </w:t>
      </w:r>
      <w:r w:rsidRPr="009B0B3E">
        <w:rPr>
          <w:rFonts w:ascii="Tahoma" w:hAnsi="Tahoma" w:cs="Tahoma" w:hint="cs"/>
          <w:sz w:val="17"/>
          <w:szCs w:val="17"/>
          <w:rtl/>
        </w:rPr>
        <w:t>ניטור</w:t>
      </w:r>
      <w:r w:rsidRPr="009B0B3E">
        <w:rPr>
          <w:rFonts w:ascii="Tahoma" w:hAnsi="Tahoma" w:cs="Tahoma"/>
          <w:sz w:val="17"/>
          <w:szCs w:val="17"/>
          <w:rtl/>
        </w:rPr>
        <w:t xml:space="preserve"> </w:t>
      </w:r>
      <w:r w:rsidRPr="009B0B3E">
        <w:rPr>
          <w:rFonts w:ascii="Tahoma" w:hAnsi="Tahoma" w:cs="Tahoma" w:hint="cs"/>
          <w:sz w:val="17"/>
          <w:szCs w:val="17"/>
          <w:rtl/>
        </w:rPr>
        <w:t>נחלים,</w:t>
      </w:r>
      <w:r w:rsidRPr="009B0B3E">
        <w:rPr>
          <w:rFonts w:ascii="Tahoma" w:hAnsi="Tahoma" w:cs="Tahoma"/>
          <w:sz w:val="17"/>
          <w:szCs w:val="17"/>
          <w:rtl/>
        </w:rPr>
        <w:t xml:space="preserve"> 2016</w:t>
      </w:r>
      <w:r>
        <w:rPr>
          <w:rStyle w:val="FootnoteReference0"/>
          <w:rFonts w:ascii="Tahoma" w:hAnsi="Tahoma" w:cs="Tahoma"/>
          <w:sz w:val="17"/>
          <w:szCs w:val="17"/>
          <w:rtl/>
        </w:rPr>
        <w:footnoteReference w:id="55"/>
      </w:r>
      <w:r w:rsidRPr="009B0B3E">
        <w:rPr>
          <w:rFonts w:ascii="Tahoma" w:hAnsi="Tahoma" w:cs="Tahoma"/>
          <w:sz w:val="17"/>
          <w:szCs w:val="17"/>
          <w:rtl/>
        </w:rPr>
        <w:t xml:space="preserve">, </w:t>
      </w:r>
      <w:r w:rsidRPr="009B0B3E">
        <w:rPr>
          <w:rFonts w:ascii="Tahoma" w:hAnsi="Tahoma" w:cs="Tahoma" w:hint="cs"/>
          <w:sz w:val="17"/>
          <w:szCs w:val="17"/>
          <w:rtl/>
        </w:rPr>
        <w:t xml:space="preserve">נתוני הטיפול בשפכים ביו"ש לשנים 2015-2014 הם כדלקמן: </w:t>
      </w:r>
    </w:p>
    <w:p w:rsidR="00553A75" w:rsidRPr="009B0B3E" w:rsidP="000B6A34">
      <w:pPr>
        <w:spacing w:line="240" w:lineRule="exact"/>
        <w:ind w:right="2268"/>
        <w:jc w:val="both"/>
        <w:rPr>
          <w:rFonts w:ascii="Tahoma" w:hAnsi="Tahoma" w:cs="Tahoma"/>
          <w:sz w:val="17"/>
          <w:szCs w:val="17"/>
          <w:rtl/>
        </w:rPr>
      </w:pPr>
      <w:r w:rsidRPr="009B0B3E">
        <w:rPr>
          <w:rStyle w:val="Heading7Char"/>
          <w:rFonts w:ascii="Tahoma" w:hAnsi="Tahoma" w:cs="Tahoma"/>
          <w:sz w:val="17"/>
          <w:szCs w:val="17"/>
          <w:rtl/>
        </w:rPr>
        <w:t>נפח שפכי האוכלוסייה הפלסטינית</w:t>
      </w:r>
      <w:r w:rsidRPr="009B0B3E">
        <w:rPr>
          <w:rFonts w:ascii="Tahoma" w:hAnsi="Tahoma" w:cs="Tahoma" w:hint="cs"/>
          <w:sz w:val="17"/>
          <w:szCs w:val="17"/>
          <w:rtl/>
        </w:rPr>
        <w:t>:</w:t>
      </w:r>
      <w:r w:rsidRPr="009B0B3E">
        <w:rPr>
          <w:rFonts w:ascii="Tahoma" w:hAnsi="Tahoma" w:cs="Tahoma"/>
          <w:sz w:val="17"/>
          <w:szCs w:val="17"/>
          <w:rtl/>
        </w:rPr>
        <w:t xml:space="preserve"> מוערך ב-69 מלמ"</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מתוכם</w:t>
      </w:r>
      <w:r w:rsidRPr="009B0B3E">
        <w:rPr>
          <w:rFonts w:ascii="Tahoma" w:hAnsi="Tahoma" w:cs="Tahoma"/>
          <w:sz w:val="17"/>
          <w:szCs w:val="17"/>
          <w:rtl/>
        </w:rPr>
        <w:t xml:space="preserve"> כ-</w:t>
      </w:r>
      <w:r w:rsidRPr="009B0B3E">
        <w:rPr>
          <w:rFonts w:ascii="Tahoma" w:hAnsi="Tahoma" w:cs="Tahoma" w:hint="cs"/>
          <w:sz w:val="17"/>
          <w:szCs w:val="17"/>
          <w:rtl/>
        </w:rPr>
        <w:t>8</w:t>
      </w:r>
      <w:r w:rsidRPr="009B0B3E">
        <w:rPr>
          <w:rFonts w:ascii="Tahoma" w:hAnsi="Tahoma" w:cs="Tahoma"/>
          <w:sz w:val="17"/>
          <w:szCs w:val="17"/>
          <w:rtl/>
        </w:rPr>
        <w:t xml:space="preserve"> </w:t>
      </w:r>
      <w:r w:rsidRPr="009B0B3E">
        <w:rPr>
          <w:rFonts w:ascii="Tahoma" w:hAnsi="Tahoma" w:cs="Tahoma" w:hint="cs"/>
          <w:sz w:val="17"/>
          <w:szCs w:val="17"/>
          <w:rtl/>
        </w:rPr>
        <w:t xml:space="preserve">מלמ"ש </w:t>
      </w:r>
      <w:r w:rsidRPr="009B0B3E">
        <w:rPr>
          <w:rFonts w:ascii="Tahoma" w:hAnsi="Tahoma" w:cs="Tahoma"/>
          <w:sz w:val="17"/>
          <w:szCs w:val="17"/>
          <w:rtl/>
        </w:rPr>
        <w:t>מטופלים במט"שים ביהודה ושומרון, כ-4 מלמ"</w:t>
      </w:r>
      <w:r w:rsidRPr="009B0B3E">
        <w:rPr>
          <w:rFonts w:ascii="Tahoma" w:hAnsi="Tahoma" w:cs="Tahoma" w:hint="cs"/>
          <w:sz w:val="17"/>
          <w:szCs w:val="17"/>
          <w:rtl/>
        </w:rPr>
        <w:t>ש</w:t>
      </w:r>
      <w:r w:rsidRPr="009B0B3E">
        <w:rPr>
          <w:rFonts w:ascii="Tahoma" w:hAnsi="Tahoma" w:cs="Tahoma"/>
          <w:sz w:val="17"/>
          <w:szCs w:val="17"/>
          <w:rtl/>
        </w:rPr>
        <w:t xml:space="preserve"> מטופלים במט"שים בישראל תמורת תשלום וכ-</w:t>
      </w:r>
      <w:r w:rsidRPr="009B0B3E">
        <w:rPr>
          <w:rFonts w:ascii="Tahoma" w:hAnsi="Tahoma" w:cs="Tahoma" w:hint="cs"/>
          <w:sz w:val="17"/>
          <w:szCs w:val="17"/>
          <w:rtl/>
        </w:rPr>
        <w:t>57</w:t>
      </w:r>
      <w:r w:rsidRPr="009B0B3E">
        <w:rPr>
          <w:rFonts w:ascii="Tahoma" w:hAnsi="Tahoma" w:cs="Tahoma"/>
          <w:sz w:val="17"/>
          <w:szCs w:val="17"/>
          <w:rtl/>
        </w:rPr>
        <w:t xml:space="preserve"> מלמ"</w:t>
      </w:r>
      <w:r w:rsidRPr="009B0B3E">
        <w:rPr>
          <w:rFonts w:ascii="Tahoma" w:hAnsi="Tahoma" w:cs="Tahoma" w:hint="cs"/>
          <w:sz w:val="17"/>
          <w:szCs w:val="17"/>
          <w:rtl/>
        </w:rPr>
        <w:t>ש</w:t>
      </w:r>
      <w:r w:rsidRPr="009B0B3E">
        <w:rPr>
          <w:rFonts w:ascii="Tahoma" w:hAnsi="Tahoma" w:cs="Tahoma"/>
          <w:sz w:val="17"/>
          <w:szCs w:val="17"/>
          <w:rtl/>
        </w:rPr>
        <w:t xml:space="preserve"> מסולקים לבורות ספיגה או לנחלים ללא טיפול.</w:t>
      </w:r>
    </w:p>
    <w:p w:rsidR="00E8078F">
      <w:pPr>
        <w:bidi w:val="0"/>
        <w:rPr>
          <w:rFonts w:ascii="Tahoma" w:hAnsi="Tahoma" w:cs="Tahoma"/>
          <w:color w:val="0B5294" w:themeColor="accent1" w:themeShade="BF"/>
          <w:sz w:val="18"/>
          <w:szCs w:val="18"/>
          <w:rtl/>
        </w:rPr>
      </w:pPr>
      <w:r>
        <w:rPr>
          <w:rtl/>
        </w:rPr>
        <w:br w:type="page"/>
      </w:r>
    </w:p>
    <w:p w:rsidR="00553A75" w:rsidRPr="00E74A4D" w:rsidP="000B6A34">
      <w:pPr>
        <w:pStyle w:val="tab-name"/>
        <w:rPr>
          <w:b/>
          <w:bCs/>
          <w:rtl/>
        </w:rPr>
      </w:pPr>
      <w:r w:rsidRPr="009B0B3E">
        <w:rPr>
          <w:rFonts w:hint="cs"/>
          <w:rtl/>
        </w:rPr>
        <w:t>תרשים</w:t>
      </w:r>
      <w:r w:rsidRPr="009B0B3E">
        <w:rPr>
          <w:rtl/>
        </w:rPr>
        <w:t xml:space="preserve"> </w:t>
      </w:r>
      <w:r w:rsidRPr="009B0B3E">
        <w:rPr>
          <w:rFonts w:hint="cs"/>
          <w:rtl/>
        </w:rPr>
        <w:t>2</w:t>
      </w:r>
      <w:r w:rsidRPr="009B0B3E">
        <w:rPr>
          <w:rtl/>
        </w:rPr>
        <w:t xml:space="preserve">: </w:t>
      </w:r>
      <w:r w:rsidRPr="00E74A4D">
        <w:rPr>
          <w:b/>
          <w:bCs/>
          <w:rtl/>
        </w:rPr>
        <w:t xml:space="preserve">התפלגות הטיפול בשפכי </w:t>
      </w:r>
      <w:r w:rsidRPr="00E74A4D">
        <w:rPr>
          <w:rFonts w:hint="cs"/>
          <w:b/>
          <w:bCs/>
          <w:rtl/>
        </w:rPr>
        <w:t>יישובים</w:t>
      </w:r>
      <w:r w:rsidRPr="00E74A4D">
        <w:rPr>
          <w:b/>
          <w:bCs/>
          <w:rtl/>
        </w:rPr>
        <w:t xml:space="preserve"> פלסטינ</w:t>
      </w:r>
      <w:r w:rsidRPr="00E74A4D">
        <w:rPr>
          <w:rFonts w:hint="cs"/>
          <w:b/>
          <w:bCs/>
          <w:rtl/>
        </w:rPr>
        <w:t>י</w:t>
      </w:r>
      <w:r w:rsidRPr="00E74A4D">
        <w:rPr>
          <w:b/>
          <w:bCs/>
          <w:rtl/>
        </w:rPr>
        <w:t xml:space="preserve">ים </w:t>
      </w:r>
      <w:r w:rsidRPr="00E74A4D">
        <w:rPr>
          <w:rFonts w:hint="cs"/>
          <w:b/>
          <w:bCs/>
          <w:rtl/>
        </w:rPr>
        <w:t xml:space="preserve">ביו"ש </w:t>
      </w:r>
      <w:r w:rsidRPr="00E74A4D">
        <w:rPr>
          <w:b/>
          <w:bCs/>
          <w:rtl/>
        </w:rPr>
        <w:t>לפי דוח ניטור נחלים</w:t>
      </w:r>
      <w:r w:rsidRPr="00E74A4D">
        <w:rPr>
          <w:rFonts w:hint="cs"/>
          <w:b/>
          <w:bCs/>
          <w:rtl/>
        </w:rPr>
        <w:t>, 2015-2014</w:t>
      </w:r>
    </w:p>
    <w:p w:rsidR="00E8078F" w:rsidRPr="009B0B3E" w:rsidP="00E8078F">
      <w:pPr>
        <w:spacing w:line="240" w:lineRule="atLeast"/>
        <w:ind w:right="2268"/>
        <w:jc w:val="center"/>
        <w:rPr>
          <w:rFonts w:ascii="Tahoma" w:hAnsi="Tahoma" w:cs="Tahoma"/>
          <w:sz w:val="17"/>
          <w:szCs w:val="17"/>
          <w:rtl/>
        </w:rPr>
      </w:pPr>
      <w:r>
        <w:rPr>
          <w:rFonts w:ascii="Tahoma" w:hAnsi="Tahoma" w:cs="Tahoma"/>
          <w:noProof/>
          <w:sz w:val="17"/>
          <w:szCs w:val="17"/>
          <w:rtl/>
        </w:rPr>
        <w:drawing>
          <wp:inline distT="0" distB="0" distL="0" distR="0">
            <wp:extent cx="2880000" cy="24387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94922" name="g-501-g-2.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438754"/>
                    </a:xfrm>
                    <a:prstGeom prst="rect">
                      <a:avLst/>
                    </a:prstGeom>
                  </pic:spPr>
                </pic:pic>
              </a:graphicData>
            </a:graphic>
          </wp:inline>
        </w:drawing>
      </w:r>
    </w:p>
    <w:p w:rsidR="00553A75" w:rsidRPr="009B0B3E" w:rsidP="000B6A34">
      <w:pPr>
        <w:pStyle w:val="text-source"/>
        <w:rPr>
          <w:rtl/>
        </w:rPr>
      </w:pPr>
      <w:r w:rsidRPr="009B0B3E">
        <w:rPr>
          <w:rFonts w:hint="cs"/>
          <w:rtl/>
        </w:rPr>
        <w:t>על בסיס נתוני דוח ניטור נחלים, 2016.</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לשם השוואה, להלן נתוני טיפול בשפכים בישראל ממערב לקו הירוק:</w:t>
      </w:r>
    </w:p>
    <w:p w:rsidR="00553A75" w:rsidRPr="00E74A4D" w:rsidP="000B6A34">
      <w:pPr>
        <w:pStyle w:val="tab-name"/>
        <w:rPr>
          <w:b/>
          <w:bCs/>
          <w:rtl/>
        </w:rPr>
      </w:pPr>
      <w:r w:rsidRPr="009B0B3E">
        <w:rPr>
          <w:rFonts w:hint="cs"/>
          <w:rtl/>
        </w:rPr>
        <w:t>תרשים 3</w:t>
      </w:r>
      <w:r w:rsidRPr="009B0B3E">
        <w:rPr>
          <w:rtl/>
        </w:rPr>
        <w:t xml:space="preserve">: </w:t>
      </w:r>
      <w:r w:rsidRPr="00E74A4D">
        <w:rPr>
          <w:rFonts w:hint="cs"/>
          <w:b/>
          <w:bCs/>
          <w:rtl/>
        </w:rPr>
        <w:t>התפלגות</w:t>
      </w:r>
      <w:r w:rsidRPr="00E74A4D">
        <w:rPr>
          <w:b/>
          <w:bCs/>
          <w:rtl/>
        </w:rPr>
        <w:t xml:space="preserve"> </w:t>
      </w:r>
      <w:r w:rsidRPr="00E74A4D">
        <w:rPr>
          <w:rFonts w:hint="cs"/>
          <w:b/>
          <w:bCs/>
          <w:rtl/>
        </w:rPr>
        <w:t>הטיפול</w:t>
      </w:r>
      <w:r w:rsidRPr="00E74A4D">
        <w:rPr>
          <w:b/>
          <w:bCs/>
          <w:rtl/>
        </w:rPr>
        <w:t xml:space="preserve"> </w:t>
      </w:r>
      <w:r w:rsidRPr="00E74A4D">
        <w:rPr>
          <w:rFonts w:hint="cs"/>
          <w:b/>
          <w:bCs/>
          <w:rtl/>
        </w:rPr>
        <w:t>בשפכים</w:t>
      </w:r>
      <w:r w:rsidRPr="00E74A4D">
        <w:rPr>
          <w:b/>
          <w:bCs/>
          <w:rtl/>
        </w:rPr>
        <w:t xml:space="preserve"> </w:t>
      </w:r>
      <w:r w:rsidRPr="00E74A4D">
        <w:rPr>
          <w:rFonts w:hint="cs"/>
          <w:b/>
          <w:bCs/>
          <w:rtl/>
        </w:rPr>
        <w:t>במדינת</w:t>
      </w:r>
      <w:r w:rsidRPr="00E74A4D">
        <w:rPr>
          <w:b/>
          <w:bCs/>
          <w:rtl/>
        </w:rPr>
        <w:t xml:space="preserve"> </w:t>
      </w:r>
      <w:r w:rsidRPr="00E74A4D">
        <w:rPr>
          <w:rFonts w:hint="cs"/>
          <w:b/>
          <w:bCs/>
          <w:rtl/>
        </w:rPr>
        <w:t>ישראל, 2014</w:t>
      </w:r>
    </w:p>
    <w:p w:rsidR="00E8078F" w:rsidRPr="009B0B3E" w:rsidP="00E8078F">
      <w:pPr>
        <w:spacing w:line="240" w:lineRule="atLeast"/>
        <w:ind w:right="2268"/>
        <w:jc w:val="center"/>
        <w:rPr>
          <w:rFonts w:ascii="Tahoma" w:hAnsi="Tahoma" w:cs="Tahoma"/>
          <w:sz w:val="17"/>
          <w:szCs w:val="17"/>
          <w:rtl/>
        </w:rPr>
      </w:pPr>
      <w:r>
        <w:rPr>
          <w:rFonts w:ascii="Tahoma" w:hAnsi="Tahoma" w:cs="Tahoma"/>
          <w:noProof/>
          <w:sz w:val="17"/>
          <w:szCs w:val="17"/>
          <w:rtl/>
        </w:rPr>
        <w:drawing>
          <wp:inline distT="0" distB="0" distL="0" distR="0">
            <wp:extent cx="2880000" cy="269699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2086" name="g-501-g-3.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696996"/>
                    </a:xfrm>
                    <a:prstGeom prst="rect">
                      <a:avLst/>
                    </a:prstGeom>
                  </pic:spPr>
                </pic:pic>
              </a:graphicData>
            </a:graphic>
          </wp:inline>
        </w:drawing>
      </w:r>
    </w:p>
    <w:p w:rsidR="00553A75" w:rsidRPr="009B0B3E" w:rsidP="000B6A34">
      <w:pPr>
        <w:pStyle w:val="text-source"/>
        <w:rPr>
          <w:rtl/>
        </w:rPr>
      </w:pPr>
      <w:r w:rsidRPr="009B0B3E">
        <w:rPr>
          <w:rFonts w:hint="cs"/>
          <w:rtl/>
        </w:rPr>
        <w:t>על בסיס נתוני</w:t>
      </w:r>
      <w:r w:rsidRPr="009B0B3E">
        <w:rPr>
          <w:rtl/>
        </w:rPr>
        <w:t xml:space="preserve"> רט"ג.</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לעומת זאת, לפי רשות המים, נתוני הטיפול בשפכים הפלסטיניים שונים, כמפורט להלן: </w:t>
      </w:r>
    </w:p>
    <w:p w:rsidR="00553A75" w:rsidRPr="00936C3D" w:rsidP="000B6A34">
      <w:pPr>
        <w:pStyle w:val="tab-name"/>
        <w:rPr>
          <w:b/>
          <w:bCs/>
          <w:color w:val="000000"/>
          <w:rtl/>
        </w:rPr>
      </w:pPr>
      <w:r w:rsidRPr="009B0B3E">
        <w:rPr>
          <w:rFonts w:hint="cs"/>
          <w:rtl/>
        </w:rPr>
        <w:t>תרשים 4</w:t>
      </w:r>
      <w:r w:rsidRPr="009B0B3E">
        <w:rPr>
          <w:rtl/>
        </w:rPr>
        <w:t xml:space="preserve">: </w:t>
      </w:r>
      <w:r w:rsidRPr="00936C3D">
        <w:rPr>
          <w:b/>
          <w:bCs/>
          <w:rtl/>
        </w:rPr>
        <w:t xml:space="preserve">התפלגות הטיפול בשפכי </w:t>
      </w:r>
      <w:r w:rsidRPr="00936C3D">
        <w:rPr>
          <w:rFonts w:hint="cs"/>
          <w:b/>
          <w:bCs/>
          <w:rtl/>
        </w:rPr>
        <w:t>יישובים</w:t>
      </w:r>
      <w:r w:rsidRPr="00936C3D">
        <w:rPr>
          <w:b/>
          <w:bCs/>
          <w:rtl/>
        </w:rPr>
        <w:t xml:space="preserve"> פלסטינ</w:t>
      </w:r>
      <w:r w:rsidRPr="00936C3D">
        <w:rPr>
          <w:rFonts w:hint="cs"/>
          <w:b/>
          <w:bCs/>
          <w:rtl/>
        </w:rPr>
        <w:t>י</w:t>
      </w:r>
      <w:r w:rsidRPr="00936C3D">
        <w:rPr>
          <w:b/>
          <w:bCs/>
          <w:rtl/>
        </w:rPr>
        <w:t>ים לפי</w:t>
      </w:r>
      <w:r w:rsidRPr="00E8078F">
        <w:rPr>
          <w:b/>
          <w:bCs/>
          <w:rtl/>
        </w:rPr>
        <w:t xml:space="preserve"> </w:t>
      </w:r>
      <w:r w:rsidRPr="00E8078F">
        <w:rPr>
          <w:rFonts w:hint="cs"/>
          <w:b/>
          <w:bCs/>
          <w:rtl/>
        </w:rPr>
        <w:t>רשות</w:t>
      </w:r>
      <w:r w:rsidRPr="00E8078F">
        <w:rPr>
          <w:b/>
          <w:bCs/>
          <w:rtl/>
        </w:rPr>
        <w:t xml:space="preserve"> </w:t>
      </w:r>
      <w:r w:rsidRPr="00E8078F">
        <w:rPr>
          <w:rFonts w:hint="cs"/>
          <w:b/>
          <w:bCs/>
          <w:rtl/>
        </w:rPr>
        <w:t>המים</w:t>
      </w:r>
      <w:r w:rsidRPr="00936C3D">
        <w:rPr>
          <w:b/>
          <w:bCs/>
          <w:color w:val="000000"/>
          <w:rtl/>
        </w:rPr>
        <w:t xml:space="preserve"> </w:t>
      </w:r>
    </w:p>
    <w:p w:rsidR="00E8078F" w:rsidRPr="009B0B3E" w:rsidP="00E8078F">
      <w:pPr>
        <w:spacing w:line="240" w:lineRule="atLeast"/>
        <w:ind w:right="2268"/>
        <w:jc w:val="center"/>
        <w:rPr>
          <w:rFonts w:ascii="Tahoma" w:hAnsi="Tahoma" w:cs="Tahoma"/>
          <w:b/>
          <w:bCs/>
          <w:color w:val="000000"/>
          <w:sz w:val="17"/>
          <w:szCs w:val="17"/>
          <w:rtl/>
        </w:rPr>
      </w:pPr>
      <w:r>
        <w:rPr>
          <w:rFonts w:ascii="Tahoma" w:hAnsi="Tahoma" w:cs="Tahoma"/>
          <w:b/>
          <w:bCs/>
          <w:noProof/>
          <w:color w:val="000000"/>
          <w:sz w:val="17"/>
          <w:szCs w:val="17"/>
          <w:rtl/>
        </w:rPr>
        <w:drawing>
          <wp:inline distT="0" distB="0" distL="0" distR="0">
            <wp:extent cx="2880000" cy="237026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96247" name="g-501-g-4.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370265"/>
                    </a:xfrm>
                    <a:prstGeom prst="rect">
                      <a:avLst/>
                    </a:prstGeom>
                  </pic:spPr>
                </pic:pic>
              </a:graphicData>
            </a:graphic>
          </wp:inline>
        </w:drawing>
      </w:r>
    </w:p>
    <w:p w:rsidR="00553A75" w:rsidRPr="009B0B3E" w:rsidP="000B6A34">
      <w:pPr>
        <w:pStyle w:val="text-source"/>
        <w:rPr>
          <w:rtl/>
        </w:rPr>
      </w:pPr>
      <w:r w:rsidRPr="009B0B3E">
        <w:rPr>
          <w:rFonts w:hint="cs"/>
          <w:rtl/>
        </w:rPr>
        <w:t>על בסיס נתוני מסמך רשות המים, 2015, עמ' 10.</w:t>
      </w:r>
    </w:p>
    <w:p w:rsidR="00553A75" w:rsidRPr="009B0B3E" w:rsidP="000B6A34">
      <w:pPr>
        <w:pStyle w:val="RESHET"/>
        <w:rPr>
          <w:rtl/>
        </w:rPr>
      </w:pPr>
      <w:r w:rsidRPr="009B0B3E">
        <w:rPr>
          <w:rFonts w:hint="cs"/>
          <w:rtl/>
        </w:rPr>
        <w:t>הביקורת העלתה</w:t>
      </w:r>
      <w:r w:rsidRPr="009B0B3E">
        <w:rPr>
          <w:rtl/>
        </w:rPr>
        <w:t xml:space="preserve"> כי בין נתוני רשות המים </w:t>
      </w:r>
      <w:r w:rsidRPr="009B0B3E">
        <w:rPr>
          <w:rFonts w:hint="cs"/>
          <w:rtl/>
        </w:rPr>
        <w:t>לבין נתוני רט"ג</w:t>
      </w:r>
      <w:r w:rsidRPr="009B0B3E">
        <w:rPr>
          <w:rtl/>
        </w:rPr>
        <w:t xml:space="preserve"> </w:t>
      </w:r>
      <w:r w:rsidRPr="009B0B3E">
        <w:rPr>
          <w:rFonts w:hint="cs"/>
          <w:rtl/>
        </w:rPr>
        <w:t>התגלו</w:t>
      </w:r>
      <w:r w:rsidRPr="009B0B3E">
        <w:rPr>
          <w:rtl/>
        </w:rPr>
        <w:t xml:space="preserve"> </w:t>
      </w:r>
      <w:r w:rsidRPr="009B0B3E">
        <w:rPr>
          <w:rFonts w:hint="cs"/>
          <w:rtl/>
        </w:rPr>
        <w:t>פערים</w:t>
      </w:r>
      <w:r w:rsidRPr="009B0B3E">
        <w:rPr>
          <w:rtl/>
        </w:rPr>
        <w:t xml:space="preserve"> </w:t>
      </w:r>
      <w:r w:rsidRPr="009B0B3E">
        <w:rPr>
          <w:rFonts w:hint="cs"/>
          <w:rtl/>
        </w:rPr>
        <w:t>עצומים</w:t>
      </w:r>
      <w:r w:rsidRPr="009B0B3E">
        <w:rPr>
          <w:rtl/>
        </w:rPr>
        <w:t xml:space="preserve"> </w:t>
      </w:r>
      <w:r w:rsidRPr="009B0B3E">
        <w:rPr>
          <w:rFonts w:hint="cs"/>
          <w:rtl/>
        </w:rPr>
        <w:t>ולא</w:t>
      </w:r>
      <w:r w:rsidRPr="009B0B3E">
        <w:rPr>
          <w:rtl/>
        </w:rPr>
        <w:t xml:space="preserve"> סבירים. לדוגמה, </w:t>
      </w:r>
      <w:r w:rsidRPr="009B0B3E">
        <w:rPr>
          <w:rFonts w:hint="cs"/>
          <w:rtl/>
        </w:rPr>
        <w:t xml:space="preserve">לפי רשות המים כ-21 מלמ"ש משפכי יישובים פלסטיניים מטופלים במט"שים בישראל לעומת </w:t>
      </w:r>
      <w:r w:rsidRPr="009B0B3E">
        <w:rPr>
          <w:rtl/>
        </w:rPr>
        <w:t>כ-4 מלמ"</w:t>
      </w:r>
      <w:r w:rsidRPr="009B0B3E">
        <w:rPr>
          <w:rFonts w:hint="cs"/>
          <w:rtl/>
        </w:rPr>
        <w:t>ש</w:t>
      </w:r>
      <w:r w:rsidRPr="009B0B3E">
        <w:rPr>
          <w:rtl/>
        </w:rPr>
        <w:t xml:space="preserve"> </w:t>
      </w:r>
      <w:r w:rsidRPr="009B0B3E">
        <w:rPr>
          <w:rFonts w:hint="cs"/>
          <w:rtl/>
        </w:rPr>
        <w:t xml:space="preserve">לפי דוח ניטור נחלים, 2016 (פער של כ-500%); לפי רשות המים, </w:t>
      </w:r>
      <w:r w:rsidRPr="009B0B3E">
        <w:rPr>
          <w:rtl/>
        </w:rPr>
        <w:t>כ-</w:t>
      </w:r>
      <w:r w:rsidRPr="009B0B3E">
        <w:rPr>
          <w:rFonts w:hint="cs"/>
          <w:rtl/>
        </w:rPr>
        <w:t xml:space="preserve">34 </w:t>
      </w:r>
      <w:r w:rsidRPr="009B0B3E">
        <w:rPr>
          <w:rtl/>
        </w:rPr>
        <w:t>מלמ"</w:t>
      </w:r>
      <w:r w:rsidRPr="009B0B3E">
        <w:rPr>
          <w:rFonts w:hint="cs"/>
          <w:rtl/>
        </w:rPr>
        <w:t>ש</w:t>
      </w:r>
      <w:r w:rsidRPr="009B0B3E">
        <w:rPr>
          <w:rtl/>
        </w:rPr>
        <w:t xml:space="preserve"> מסולקים לבורות ספיגה או לנחלים ללא טיפול</w:t>
      </w:r>
      <w:r w:rsidRPr="009B0B3E">
        <w:rPr>
          <w:rFonts w:hint="cs"/>
          <w:rtl/>
        </w:rPr>
        <w:t>, לעומת כ-57</w:t>
      </w:r>
      <w:r w:rsidRPr="009B0B3E">
        <w:rPr>
          <w:rtl/>
        </w:rPr>
        <w:t xml:space="preserve"> לפי </w:t>
      </w:r>
      <w:r w:rsidRPr="009B0B3E">
        <w:rPr>
          <w:rFonts w:hint="cs"/>
          <w:rtl/>
        </w:rPr>
        <w:t>דוח</w:t>
      </w:r>
      <w:r w:rsidRPr="009B0B3E">
        <w:rPr>
          <w:rtl/>
        </w:rPr>
        <w:t xml:space="preserve"> </w:t>
      </w:r>
      <w:r w:rsidRPr="009B0B3E">
        <w:rPr>
          <w:rFonts w:hint="cs"/>
          <w:rtl/>
        </w:rPr>
        <w:t>ניטור</w:t>
      </w:r>
      <w:r w:rsidRPr="009B0B3E">
        <w:rPr>
          <w:rtl/>
        </w:rPr>
        <w:t xml:space="preserve"> </w:t>
      </w:r>
      <w:r w:rsidRPr="009B0B3E">
        <w:rPr>
          <w:rFonts w:hint="cs"/>
          <w:rtl/>
        </w:rPr>
        <w:t>נחלים,</w:t>
      </w:r>
      <w:r w:rsidRPr="009B0B3E">
        <w:rPr>
          <w:rtl/>
        </w:rPr>
        <w:t xml:space="preserve"> 2016 (פער </w:t>
      </w:r>
      <w:r w:rsidRPr="009B0B3E">
        <w:rPr>
          <w:rFonts w:hint="cs"/>
          <w:rtl/>
        </w:rPr>
        <w:t>של</w:t>
      </w:r>
      <w:r w:rsidRPr="009B0B3E">
        <w:rPr>
          <w:rtl/>
        </w:rPr>
        <w:t xml:space="preserve"> </w:t>
      </w:r>
      <w:r w:rsidRPr="009B0B3E">
        <w:rPr>
          <w:rFonts w:hint="cs"/>
          <w:rtl/>
        </w:rPr>
        <w:t>כ</w:t>
      </w:r>
      <w:r w:rsidRPr="009B0B3E">
        <w:rPr>
          <w:rtl/>
        </w:rPr>
        <w:t>-170%).</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מבירור עם רשות המים ועם רט"ג עולה כי חלק מהפער ניתן להסבר בכך שרט"ג בוחנת את כמויות השפכים מנקודת מבט סביבתית לצורך ניטור נחלי יו"ש, ולכן אינה מביאה בחשבון שפכים שטופלו במט"ש פלסטיני ואחר כך קולחיהם זורמים, לאחר ערבוב עם שפכים, למט"ש ישראלי ומטופלים פעם נוספת; רשות המים, האחראית להתחשבנות הכספית מול הרש"פ לגבי עלות הטיפול בשפכים שלהם, כוללת כמויות אלה בשפכים המטופלים בישראל. אולם גם לאחר הסבר זה נותרים פערי נתונים ניכרים ולא מוסברים בין רט"ג לבין רשות המים.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יצוין כי גם נתוני המט"שים הישראליים מתבססים על הערכות שונות, שכן רובם אינם יודעים למדוד ולייחס את הספיקות לפי המקורות השונים של השפכים. בינואר</w:t>
      </w:r>
      <w:r w:rsidRPr="009B0B3E">
        <w:rPr>
          <w:rFonts w:ascii="Tahoma" w:hAnsi="Tahoma" w:cs="Tahoma"/>
          <w:sz w:val="17"/>
          <w:szCs w:val="17"/>
          <w:rtl/>
        </w:rPr>
        <w:t xml:space="preserve"> 2017 עדכנה רשות המים שבספטמבר 2016 שכרה רו</w:t>
      </w:r>
      <w:r w:rsidRPr="009B0B3E">
        <w:rPr>
          <w:rFonts w:ascii="Tahoma" w:hAnsi="Tahoma" w:cs="Tahoma" w:hint="cs"/>
          <w:sz w:val="17"/>
          <w:szCs w:val="17"/>
          <w:rtl/>
        </w:rPr>
        <w:t>את</w:t>
      </w:r>
      <w:r w:rsidRPr="009B0B3E">
        <w:rPr>
          <w:rFonts w:ascii="Tahoma" w:hAnsi="Tahoma" w:cs="Tahoma"/>
          <w:sz w:val="17"/>
          <w:szCs w:val="17"/>
          <w:rtl/>
        </w:rPr>
        <w:t xml:space="preserve"> חשבון ל</w:t>
      </w:r>
      <w:r w:rsidRPr="009B0B3E">
        <w:rPr>
          <w:rFonts w:ascii="Tahoma" w:hAnsi="Tahoma" w:cs="Tahoma" w:hint="cs"/>
          <w:sz w:val="17"/>
          <w:szCs w:val="17"/>
          <w:rtl/>
        </w:rPr>
        <w:t>ביצוע</w:t>
      </w:r>
      <w:r w:rsidRPr="009B0B3E">
        <w:rPr>
          <w:rFonts w:ascii="Tahoma" w:hAnsi="Tahoma" w:cs="Tahoma"/>
          <w:sz w:val="17"/>
          <w:szCs w:val="17"/>
          <w:rtl/>
        </w:rPr>
        <w:t xml:space="preserve"> בקר</w:t>
      </w:r>
      <w:r w:rsidRPr="009B0B3E">
        <w:rPr>
          <w:rFonts w:ascii="Tahoma" w:hAnsi="Tahoma" w:cs="Tahoma" w:hint="cs"/>
          <w:sz w:val="17"/>
          <w:szCs w:val="17"/>
          <w:rtl/>
        </w:rPr>
        <w:t>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ה</w:t>
      </w:r>
      <w:r w:rsidRPr="009B0B3E">
        <w:rPr>
          <w:rFonts w:ascii="Tahoma" w:hAnsi="Tahoma" w:cs="Tahoma"/>
          <w:sz w:val="17"/>
          <w:szCs w:val="17"/>
          <w:rtl/>
        </w:rPr>
        <w:t xml:space="preserve">נתונים שמעבירים </w:t>
      </w:r>
      <w:r w:rsidRPr="009B0B3E">
        <w:rPr>
          <w:rFonts w:ascii="Tahoma" w:hAnsi="Tahoma" w:cs="Tahoma" w:hint="cs"/>
          <w:sz w:val="17"/>
          <w:szCs w:val="17"/>
          <w:rtl/>
        </w:rPr>
        <w:t>תאגידי המים ו</w:t>
      </w:r>
      <w:r w:rsidRPr="009B0B3E">
        <w:rPr>
          <w:rFonts w:ascii="Tahoma" w:hAnsi="Tahoma" w:cs="Tahoma"/>
          <w:sz w:val="17"/>
          <w:szCs w:val="17"/>
          <w:rtl/>
        </w:rPr>
        <w:t>רשויות מקומיות בנוגע ל</w:t>
      </w:r>
      <w:r w:rsidRPr="009B0B3E">
        <w:rPr>
          <w:rFonts w:ascii="Tahoma" w:hAnsi="Tahoma" w:cs="Tahoma" w:hint="cs"/>
          <w:sz w:val="17"/>
          <w:szCs w:val="17"/>
          <w:rtl/>
        </w:rPr>
        <w:t>טיפול</w:t>
      </w:r>
      <w:r w:rsidRPr="009B0B3E">
        <w:rPr>
          <w:rFonts w:ascii="Tahoma" w:hAnsi="Tahoma" w:cs="Tahoma"/>
          <w:sz w:val="17"/>
          <w:szCs w:val="17"/>
          <w:rtl/>
        </w:rPr>
        <w:t xml:space="preserve"> </w:t>
      </w:r>
      <w:r w:rsidRPr="009B0B3E">
        <w:rPr>
          <w:rFonts w:ascii="Tahoma" w:hAnsi="Tahoma" w:cs="Tahoma" w:hint="cs"/>
          <w:sz w:val="17"/>
          <w:szCs w:val="17"/>
          <w:rtl/>
        </w:rPr>
        <w:t>ב</w:t>
      </w:r>
      <w:r w:rsidRPr="009B0B3E">
        <w:rPr>
          <w:rFonts w:ascii="Tahoma" w:hAnsi="Tahoma" w:cs="Tahoma"/>
          <w:sz w:val="17"/>
          <w:szCs w:val="17"/>
          <w:rtl/>
        </w:rPr>
        <w:t xml:space="preserve">שפכי </w:t>
      </w:r>
      <w:r w:rsidRPr="009B0B3E">
        <w:rPr>
          <w:rFonts w:ascii="Tahoma" w:hAnsi="Tahoma" w:cs="Tahoma" w:hint="cs"/>
          <w:sz w:val="17"/>
          <w:szCs w:val="17"/>
          <w:rtl/>
        </w:rPr>
        <w:t>ה</w:t>
      </w:r>
      <w:r w:rsidRPr="009B0B3E">
        <w:rPr>
          <w:rFonts w:ascii="Tahoma" w:hAnsi="Tahoma" w:cs="Tahoma"/>
          <w:sz w:val="17"/>
          <w:szCs w:val="17"/>
          <w:rtl/>
        </w:rPr>
        <w:t>רש"פ</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וכי</w:t>
      </w:r>
      <w:r w:rsidRPr="009B0B3E">
        <w:rPr>
          <w:rFonts w:ascii="Tahoma" w:hAnsi="Tahoma" w:cs="Tahoma"/>
          <w:sz w:val="17"/>
          <w:szCs w:val="17"/>
          <w:rtl/>
        </w:rPr>
        <w:t xml:space="preserve"> באוקטובר </w:t>
      </w:r>
      <w:r w:rsidRPr="009B0B3E">
        <w:rPr>
          <w:rFonts w:ascii="Tahoma" w:hAnsi="Tahoma" w:cs="Tahoma" w:hint="cs"/>
          <w:sz w:val="17"/>
          <w:szCs w:val="17"/>
          <w:rtl/>
        </w:rPr>
        <w:t xml:space="preserve">2016 </w:t>
      </w:r>
      <w:r w:rsidRPr="009B0B3E">
        <w:rPr>
          <w:rFonts w:ascii="Tahoma" w:hAnsi="Tahoma" w:cs="Tahoma"/>
          <w:sz w:val="17"/>
          <w:szCs w:val="17"/>
          <w:rtl/>
        </w:rPr>
        <w:t>כבר הועברו חשבונות לבדיקתה.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בסוף אוקטובר 2016, בעקבות הביקורת, יזמה חברת הגיחון בע"מ, שהיא תאגיד המים המפעיל את מט"ש שורק, פגישה עם רט"ג בנושא פערי הנתונים, שבה התברר לפי רט"ג כי נתוני הגיחון מבוססים על כמה הנחות שגויות שהובילו לקבלת כמויות מופרזות בתחשיב הכמויות המטופלות במט"ש, וכי בכוונת הגיחון לתקן את נתוניה.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המשרד להג"ס מסר בתשובתו למשרד מבקר המדינה מדצמבר 2016 כי בימים אלה מקודמת בניית מסד נתונים אחוד של המשרד להג"ס, משרד הבריאות, רשות המים ורט"ג בכל הנוגע לנתוני מט"שים ושפכים ברחבי ישראל וביו"ש. 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מסרה</w:t>
      </w:r>
      <w:r w:rsidRPr="009B0B3E">
        <w:rPr>
          <w:rFonts w:ascii="Tahoma" w:hAnsi="Tahoma" w:cs="Tahoma"/>
          <w:sz w:val="17"/>
          <w:szCs w:val="17"/>
          <w:rtl/>
        </w:rPr>
        <w:t xml:space="preserve"> </w:t>
      </w:r>
      <w:r w:rsidRPr="009B0B3E">
        <w:rPr>
          <w:rFonts w:ascii="Tahoma" w:hAnsi="Tahoma" w:cs="Tahoma" w:hint="cs"/>
          <w:sz w:val="17"/>
          <w:szCs w:val="17"/>
          <w:rtl/>
        </w:rPr>
        <w:t>בתשובתה</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היא בודקת ביסודיות את נתוניה</w:t>
      </w:r>
      <w:r w:rsidRPr="009B0B3E">
        <w:rPr>
          <w:rFonts w:ascii="Tahoma" w:hAnsi="Tahoma" w:cs="Tahoma"/>
          <w:sz w:val="17"/>
          <w:szCs w:val="17"/>
          <w:rtl/>
        </w:rPr>
        <w:t xml:space="preserve"> לגבי שפכים </w:t>
      </w:r>
      <w:r w:rsidRPr="009B0B3E">
        <w:rPr>
          <w:rFonts w:ascii="Tahoma" w:hAnsi="Tahoma" w:cs="Tahoma" w:hint="cs"/>
          <w:sz w:val="17"/>
          <w:szCs w:val="17"/>
          <w:rtl/>
        </w:rPr>
        <w:t>פלסטיניים</w:t>
      </w:r>
      <w:r w:rsidRPr="009B0B3E">
        <w:rPr>
          <w:rFonts w:ascii="Tahoma" w:hAnsi="Tahoma" w:cs="Tahoma"/>
          <w:sz w:val="17"/>
          <w:szCs w:val="17"/>
          <w:rtl/>
        </w:rPr>
        <w:t xml:space="preserve"> המטופלים בישראל</w:t>
      </w:r>
      <w:r w:rsidRPr="009B0B3E">
        <w:rPr>
          <w:rFonts w:ascii="Tahoma" w:hAnsi="Tahoma" w:cs="Tahoma" w:hint="cs"/>
          <w:sz w:val="17"/>
          <w:szCs w:val="17"/>
          <w:rtl/>
        </w:rPr>
        <w:t>,</w:t>
      </w:r>
      <w:r w:rsidRPr="009B0B3E">
        <w:rPr>
          <w:rFonts w:ascii="Tahoma" w:hAnsi="Tahoma" w:cs="Tahoma"/>
          <w:sz w:val="17"/>
          <w:szCs w:val="17"/>
          <w:rtl/>
        </w:rPr>
        <w:t xml:space="preserve"> ו</w:t>
      </w:r>
      <w:r w:rsidRPr="009B0B3E">
        <w:rPr>
          <w:rFonts w:ascii="Tahoma" w:hAnsi="Tahoma" w:cs="Tahoma" w:hint="cs"/>
          <w:sz w:val="17"/>
          <w:szCs w:val="17"/>
          <w:rtl/>
        </w:rPr>
        <w:t>לפיהם</w:t>
      </w:r>
      <w:r w:rsidRPr="009B0B3E">
        <w:rPr>
          <w:rFonts w:ascii="Tahoma" w:hAnsi="Tahoma" w:cs="Tahoma"/>
          <w:sz w:val="17"/>
          <w:szCs w:val="17"/>
          <w:rtl/>
        </w:rPr>
        <w:t xml:space="preserve"> </w:t>
      </w:r>
      <w:r w:rsidRPr="009B0B3E">
        <w:rPr>
          <w:rFonts w:ascii="Tahoma" w:hAnsi="Tahoma" w:cs="Tahoma" w:hint="cs"/>
          <w:sz w:val="17"/>
          <w:szCs w:val="17"/>
          <w:rtl/>
        </w:rPr>
        <w:t>נקבעים</w:t>
      </w:r>
      <w:r w:rsidRPr="009B0B3E">
        <w:rPr>
          <w:rFonts w:ascii="Tahoma" w:hAnsi="Tahoma" w:cs="Tahoma"/>
          <w:sz w:val="17"/>
          <w:szCs w:val="17"/>
          <w:rtl/>
        </w:rPr>
        <w:t xml:space="preserve"> </w:t>
      </w:r>
      <w:r w:rsidRPr="009B0B3E">
        <w:rPr>
          <w:rFonts w:ascii="Tahoma" w:hAnsi="Tahoma" w:cs="Tahoma" w:hint="cs"/>
          <w:sz w:val="17"/>
          <w:szCs w:val="17"/>
          <w:rtl/>
        </w:rPr>
        <w:t>דמי</w:t>
      </w:r>
      <w:r w:rsidRPr="009B0B3E">
        <w:rPr>
          <w:rFonts w:ascii="Tahoma" w:hAnsi="Tahoma" w:cs="Tahoma"/>
          <w:sz w:val="17"/>
          <w:szCs w:val="17"/>
          <w:rtl/>
        </w:rPr>
        <w:t xml:space="preserve"> </w:t>
      </w:r>
      <w:r w:rsidRPr="009B0B3E">
        <w:rPr>
          <w:rFonts w:ascii="Tahoma" w:hAnsi="Tahoma" w:cs="Tahoma" w:hint="cs"/>
          <w:sz w:val="17"/>
          <w:szCs w:val="17"/>
          <w:rtl/>
        </w:rPr>
        <w:t>הטיפול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w:t>
      </w:r>
      <w:r w:rsidRPr="009B0B3E">
        <w:rPr>
          <w:rFonts w:ascii="Tahoma" w:hAnsi="Tahoma" w:cs="Tahoma" w:hint="cs"/>
          <w:sz w:val="17"/>
          <w:szCs w:val="17"/>
          <w:rtl/>
        </w:rPr>
        <w:t>שמשלמים</w:t>
      </w:r>
      <w:r w:rsidRPr="009B0B3E">
        <w:rPr>
          <w:rFonts w:ascii="Tahoma" w:hAnsi="Tahoma" w:cs="Tahoma"/>
          <w:sz w:val="17"/>
          <w:szCs w:val="17"/>
          <w:rtl/>
        </w:rPr>
        <w:t xml:space="preserve"> </w:t>
      </w:r>
      <w:r w:rsidRPr="009B0B3E">
        <w:rPr>
          <w:rFonts w:ascii="Tahoma" w:hAnsi="Tahoma" w:cs="Tahoma" w:hint="cs"/>
          <w:sz w:val="17"/>
          <w:szCs w:val="17"/>
          <w:rtl/>
        </w:rPr>
        <w:t>הפלסטינים</w:t>
      </w:r>
      <w:r w:rsidRPr="009B0B3E">
        <w:rPr>
          <w:rFonts w:ascii="Tahoma" w:hAnsi="Tahoma" w:cs="Tahoma"/>
          <w:sz w:val="17"/>
          <w:szCs w:val="17"/>
          <w:rtl/>
        </w:rPr>
        <w:t xml:space="preserve">.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עוד</w:t>
      </w:r>
      <w:r w:rsidRPr="009B0B3E">
        <w:rPr>
          <w:rFonts w:ascii="Tahoma" w:hAnsi="Tahoma" w:cs="Tahoma"/>
          <w:sz w:val="17"/>
          <w:szCs w:val="17"/>
          <w:rtl/>
        </w:rPr>
        <w:t xml:space="preserve"> מסרה רשות המים בתשובתה כי היא יצאה למכרז לבדיקת מידת הדיוק </w:t>
      </w:r>
      <w:r w:rsidRPr="009B0B3E">
        <w:rPr>
          <w:rFonts w:ascii="Tahoma" w:hAnsi="Tahoma" w:cs="Tahoma" w:hint="cs"/>
          <w:sz w:val="17"/>
          <w:szCs w:val="17"/>
          <w:rtl/>
        </w:rPr>
        <w:t>בנושא כמויות</w:t>
      </w:r>
      <w:r w:rsidRPr="009B0B3E">
        <w:rPr>
          <w:rFonts w:ascii="Tahoma" w:hAnsi="Tahoma" w:cs="Tahoma"/>
          <w:sz w:val="17"/>
          <w:szCs w:val="17"/>
          <w:rtl/>
        </w:rPr>
        <w:t xml:space="preserve"> השפכים </w:t>
      </w:r>
      <w:r w:rsidRPr="009B0B3E">
        <w:rPr>
          <w:rFonts w:ascii="Tahoma" w:hAnsi="Tahoma" w:cs="Tahoma" w:hint="cs"/>
          <w:sz w:val="17"/>
          <w:szCs w:val="17"/>
          <w:rtl/>
        </w:rPr>
        <w:t>הפלסטיניים</w:t>
      </w:r>
      <w:r w:rsidRPr="009B0B3E">
        <w:rPr>
          <w:rFonts w:ascii="Tahoma" w:hAnsi="Tahoma" w:cs="Tahoma"/>
          <w:sz w:val="17"/>
          <w:szCs w:val="17"/>
          <w:rtl/>
        </w:rPr>
        <w:t xml:space="preserve"> המטופלים במט"שים </w:t>
      </w:r>
      <w:r w:rsidRPr="009B0B3E">
        <w:rPr>
          <w:rFonts w:ascii="Tahoma" w:hAnsi="Tahoma" w:cs="Tahoma" w:hint="cs"/>
          <w:sz w:val="17"/>
          <w:szCs w:val="17"/>
          <w:rtl/>
        </w:rPr>
        <w:t>ישראליים ובנושא דרישת</w:t>
      </w:r>
      <w:r w:rsidRPr="009B0B3E">
        <w:rPr>
          <w:rFonts w:ascii="Tahoma" w:hAnsi="Tahoma" w:cs="Tahoma"/>
          <w:sz w:val="17"/>
          <w:szCs w:val="17"/>
          <w:rtl/>
        </w:rPr>
        <w:t xml:space="preserve"> פיצוי על </w:t>
      </w:r>
      <w:r w:rsidRPr="009B0B3E">
        <w:rPr>
          <w:rFonts w:ascii="Tahoma" w:hAnsi="Tahoma" w:cs="Tahoma" w:hint="cs"/>
          <w:sz w:val="17"/>
          <w:szCs w:val="17"/>
          <w:rtl/>
        </w:rPr>
        <w:t>הנזקים</w:t>
      </w:r>
      <w:r w:rsidRPr="009B0B3E">
        <w:rPr>
          <w:rFonts w:ascii="Tahoma" w:hAnsi="Tahoma" w:cs="Tahoma"/>
          <w:sz w:val="17"/>
          <w:szCs w:val="17"/>
          <w:rtl/>
        </w:rPr>
        <w:t xml:space="preserve"> הנגרמים משפכים אלה; במכרז האמור הוכרז זוכה, שהתחיל כבר בביצוע העבודה ועם השלמתה תוכ</w:t>
      </w:r>
      <w:r w:rsidRPr="009B0B3E">
        <w:rPr>
          <w:rFonts w:ascii="Tahoma" w:hAnsi="Tahoma" w:cs="Tahoma" w:hint="cs"/>
          <w:sz w:val="17"/>
          <w:szCs w:val="17"/>
          <w:rtl/>
        </w:rPr>
        <w:t>ל</w:t>
      </w:r>
      <w:r w:rsidRPr="009B0B3E">
        <w:rPr>
          <w:rFonts w:ascii="Tahoma" w:hAnsi="Tahoma" w:cs="Tahoma"/>
          <w:sz w:val="17"/>
          <w:szCs w:val="17"/>
          <w:rtl/>
        </w:rPr>
        <w:t xml:space="preserve"> רשות המים לקבוע במידה רבה של </w:t>
      </w:r>
      <w:r w:rsidRPr="009B0B3E">
        <w:rPr>
          <w:rFonts w:ascii="Tahoma" w:hAnsi="Tahoma" w:cs="Tahoma" w:hint="cs"/>
          <w:sz w:val="17"/>
          <w:szCs w:val="17"/>
          <w:rtl/>
        </w:rPr>
        <w:t>ודאות</w:t>
      </w:r>
      <w:r w:rsidRPr="009B0B3E">
        <w:rPr>
          <w:rFonts w:ascii="Tahoma" w:hAnsi="Tahoma" w:cs="Tahoma"/>
          <w:sz w:val="17"/>
          <w:szCs w:val="17"/>
          <w:rtl/>
        </w:rPr>
        <w:t xml:space="preserve"> מהי כמות השפכים </w:t>
      </w:r>
      <w:r w:rsidRPr="009B0B3E">
        <w:rPr>
          <w:rFonts w:ascii="Tahoma" w:hAnsi="Tahoma" w:cs="Tahoma" w:hint="cs"/>
          <w:sz w:val="17"/>
          <w:szCs w:val="17"/>
          <w:rtl/>
        </w:rPr>
        <w:t>הפלסטיניים</w:t>
      </w:r>
      <w:r w:rsidRPr="009B0B3E">
        <w:rPr>
          <w:rFonts w:ascii="Tahoma" w:hAnsi="Tahoma" w:cs="Tahoma"/>
          <w:sz w:val="17"/>
          <w:szCs w:val="17"/>
          <w:rtl/>
        </w:rPr>
        <w:t xml:space="preserve"> המטופלת בישראל</w:t>
      </w:r>
      <w:r w:rsidRPr="009B0B3E">
        <w:rPr>
          <w:rFonts w:ascii="Tahoma" w:hAnsi="Tahoma" w:cs="Tahoma" w:hint="cs"/>
          <w:sz w:val="17"/>
          <w:szCs w:val="17"/>
          <w:rtl/>
        </w:rPr>
        <w:t>.</w:t>
      </w:r>
    </w:p>
    <w:p w:rsidR="00553A75" w:rsidRPr="009B0B3E" w:rsidP="000B6A34">
      <w:pPr>
        <w:pStyle w:val="RESHET"/>
        <w:rPr>
          <w:rtl/>
        </w:rPr>
      </w:pPr>
      <w:r w:rsidRPr="009B0B3E">
        <w:rPr>
          <w:rFonts w:hint="cs"/>
          <w:rtl/>
        </w:rPr>
        <w:t>משרד מבקר המדינה מעיר לרשות המים, לרט"ג ולמשרד להג"ס כי עליהם לפעול בצוותא כדי לבחון ולתקן את נתוני כמויות הטיפול בשפכים הפלסטיניים באופן שיתקבל בסיס נתונים אמין אחד. פערים כה גדולים בין נתוני הגופים האמורים אינם סבירים ויכולים להשפיע מהותית על ההחלטות שמקבלים הגופים השונים המתבססים על הנתונים בתחום זה</w:t>
      </w:r>
      <w:r>
        <w:rPr>
          <w:rStyle w:val="FootnoteReference0"/>
          <w:rtl/>
        </w:rPr>
        <w:footnoteReference w:id="56"/>
      </w:r>
      <w:r w:rsidRPr="009B0B3E">
        <w:rPr>
          <w:rFonts w:hint="cs"/>
          <w:rtl/>
        </w:rPr>
        <w:t xml:space="preserve">. </w:t>
      </w:r>
    </w:p>
    <w:p w:rsidR="00553A75" w:rsidRPr="009B0B3E" w:rsidP="000B6A34">
      <w:pPr>
        <w:pStyle w:val="RESHET"/>
        <w:rPr>
          <w:rtl/>
        </w:rPr>
      </w:pPr>
      <w:r w:rsidRPr="009B0B3E">
        <w:rPr>
          <w:rFonts w:hint="cs"/>
          <w:rtl/>
        </w:rPr>
        <w:t>כמו כן, על רשות המים לבדוק ביסודיות את תחשיבי כמויות השפכים המטופלות במט"שים ולבצע בקרה שוטפת בנושא כדי לוודא את מהימנותם; כמו כן עליה לבחון בהקדם את האפשרות להתקנת מדי מים כדי שאלה יספקו נתונים מדויקים ככל האפשר בדבר כמויות השפכים הפלסטיניים המטופלים בישראל וישמשו גם בסיס אמין לגביית התשלום עבור כך.</w:t>
      </w:r>
    </w:p>
    <w:p w:rsidR="00553A75" w:rsidRPr="009B0B3E" w:rsidP="000B6A34">
      <w:pPr>
        <w:pStyle w:val="RESHET"/>
        <w:rPr>
          <w:rtl/>
        </w:rPr>
      </w:pPr>
      <w:r w:rsidRPr="009B0B3E">
        <w:rPr>
          <w:rFonts w:hint="cs"/>
          <w:rtl/>
        </w:rPr>
        <w:t>משרד</w:t>
      </w:r>
      <w:r w:rsidRPr="009B0B3E">
        <w:rPr>
          <w:rtl/>
        </w:rPr>
        <w:t xml:space="preserve"> מבקר המדינה מציין בחיוב את </w:t>
      </w:r>
      <w:r w:rsidRPr="009B0B3E">
        <w:rPr>
          <w:rFonts w:hint="cs"/>
          <w:rtl/>
        </w:rPr>
        <w:t>ערנות</w:t>
      </w:r>
      <w:r w:rsidRPr="009B0B3E">
        <w:rPr>
          <w:rtl/>
        </w:rPr>
        <w:t xml:space="preserve"> הגיחון לממצאי הביקורת ואת הבדיקה החוזרת של נתוניה. עתה עליה להשלים את הבדיקה באופ</w:t>
      </w:r>
      <w:r w:rsidRPr="009B0B3E">
        <w:rPr>
          <w:rFonts w:hint="cs"/>
          <w:rtl/>
        </w:rPr>
        <w:t>ן</w:t>
      </w:r>
      <w:r w:rsidRPr="009B0B3E">
        <w:rPr>
          <w:rtl/>
        </w:rPr>
        <w:t xml:space="preserve"> יסודי </w:t>
      </w:r>
      <w:r w:rsidRPr="009B0B3E">
        <w:rPr>
          <w:rFonts w:hint="cs"/>
          <w:rtl/>
        </w:rPr>
        <w:t xml:space="preserve">ולתקן את הנדרש. </w:t>
      </w:r>
    </w:p>
    <w:p w:rsidR="00553A75" w:rsidRPr="009B0B3E" w:rsidP="000B6A34">
      <w:pPr>
        <w:spacing w:line="240" w:lineRule="exact"/>
        <w:ind w:right="2268"/>
        <w:jc w:val="both"/>
        <w:rPr>
          <w:rFonts w:ascii="Tahoma" w:hAnsi="Tahoma" w:cs="Tahoma"/>
          <w:sz w:val="17"/>
          <w:szCs w:val="17"/>
          <w:rtl/>
        </w:rPr>
      </w:pPr>
    </w:p>
    <w:p w:rsidR="00553A75" w:rsidRPr="003B38AA" w:rsidP="000B6A34">
      <w:pPr>
        <w:pStyle w:val="KOT5"/>
        <w:rPr>
          <w:rtl/>
        </w:rPr>
      </w:pPr>
      <w:r w:rsidRPr="00B23EC3">
        <w:rPr>
          <w:rFonts w:hint="cs"/>
          <w:rtl/>
        </w:rPr>
        <w:t>מתקני טיפול בשפכי יישובים ישראליים</w:t>
      </w:r>
      <w:r w:rsidRPr="003B38AA">
        <w:rPr>
          <w:rtl/>
        </w:rPr>
        <w:t xml:space="preserve"> ומחנות צה"ל</w:t>
      </w:r>
    </w:p>
    <w:p w:rsidR="00553A75" w:rsidRPr="009B0B3E" w:rsidP="000B6A34">
      <w:pPr>
        <w:spacing w:line="240" w:lineRule="exact"/>
        <w:ind w:right="2268"/>
        <w:jc w:val="both"/>
        <w:rPr>
          <w:rFonts w:ascii="Tahoma" w:hAnsi="Tahoma" w:cs="Tahoma"/>
          <w:sz w:val="17"/>
          <w:szCs w:val="17"/>
          <w:rtl/>
          <w:lang w:eastAsia="zh-CN"/>
        </w:rPr>
      </w:pPr>
      <w:r w:rsidRPr="009B0B3E">
        <w:rPr>
          <w:rFonts w:ascii="Tahoma" w:hAnsi="Tahoma" w:cs="Tahoma" w:hint="cs"/>
          <w:sz w:val="17"/>
          <w:szCs w:val="17"/>
          <w:rtl/>
        </w:rPr>
        <w:t>ההתיישבות</w:t>
      </w:r>
      <w:r w:rsidRPr="009B0B3E">
        <w:rPr>
          <w:rFonts w:ascii="Tahoma" w:hAnsi="Tahoma" w:cs="Tahoma"/>
          <w:sz w:val="17"/>
          <w:szCs w:val="17"/>
          <w:rtl/>
        </w:rPr>
        <w:t xml:space="preserve"> הישראלית ביו"ש מונה כ-400,000 איש. </w:t>
      </w:r>
      <w:r w:rsidRPr="009B0B3E">
        <w:rPr>
          <w:rFonts w:ascii="Tahoma" w:hAnsi="Tahoma" w:cs="Tahoma" w:hint="cs"/>
          <w:sz w:val="17"/>
          <w:szCs w:val="17"/>
          <w:rtl/>
          <w:lang w:eastAsia="zh-CN"/>
        </w:rPr>
        <w:t>להלן שיעורי הטיפול בשפכים בהתיישבות זו:</w:t>
      </w:r>
    </w:p>
    <w:p w:rsidR="00553A75" w:rsidRPr="009B0B3E" w:rsidP="000B6A34">
      <w:pPr>
        <w:spacing w:line="240" w:lineRule="exact"/>
        <w:ind w:right="2268"/>
        <w:jc w:val="both"/>
        <w:rPr>
          <w:rFonts w:ascii="Tahoma" w:hAnsi="Tahoma" w:cs="Tahoma"/>
          <w:sz w:val="17"/>
          <w:szCs w:val="17"/>
          <w:rtl/>
        </w:rPr>
      </w:pPr>
      <w:r w:rsidRPr="00936C3D">
        <w:rPr>
          <w:rStyle w:val="Heading7Char"/>
          <w:rFonts w:ascii="Tahoma" w:hAnsi="Tahoma" w:cs="Tahoma"/>
          <w:sz w:val="17"/>
          <w:szCs w:val="17"/>
          <w:rtl/>
        </w:rPr>
        <w:t>נפח שפכי האוכלוסייה הישראלית</w:t>
      </w:r>
      <w:r w:rsidRPr="00936C3D">
        <w:rPr>
          <w:rStyle w:val="Heading7Cha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נפח זה</w:t>
      </w:r>
      <w:r w:rsidRPr="009B0B3E">
        <w:rPr>
          <w:rFonts w:ascii="Tahoma" w:hAnsi="Tahoma" w:cs="Tahoma"/>
          <w:sz w:val="17"/>
          <w:szCs w:val="17"/>
          <w:rtl/>
        </w:rPr>
        <w:t xml:space="preserve"> מוערך ב-21 מלמ"</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מתוכם</w:t>
      </w:r>
      <w:r w:rsidRPr="009B0B3E">
        <w:rPr>
          <w:rFonts w:ascii="Tahoma" w:hAnsi="Tahoma" w:cs="Tahoma"/>
          <w:sz w:val="17"/>
          <w:szCs w:val="17"/>
          <w:rtl/>
        </w:rPr>
        <w:t xml:space="preserve"> כ-18.5 מלמ"</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 xml:space="preserve">(כ-88%) </w:t>
      </w:r>
      <w:r w:rsidRPr="009B0B3E">
        <w:rPr>
          <w:rFonts w:ascii="Tahoma" w:hAnsi="Tahoma" w:cs="Tahoma"/>
          <w:sz w:val="17"/>
          <w:szCs w:val="17"/>
          <w:rtl/>
        </w:rPr>
        <w:t xml:space="preserve">מטופלים במט"שים בתחומי </w:t>
      </w:r>
      <w:r w:rsidRPr="009B0B3E">
        <w:rPr>
          <w:rFonts w:ascii="Tahoma" w:hAnsi="Tahoma" w:cs="Tahoma" w:hint="cs"/>
          <w:sz w:val="17"/>
          <w:szCs w:val="17"/>
          <w:rtl/>
        </w:rPr>
        <w:t>מדינת</w:t>
      </w:r>
      <w:r w:rsidRPr="009B0B3E">
        <w:rPr>
          <w:rFonts w:ascii="Tahoma" w:hAnsi="Tahoma" w:cs="Tahoma"/>
          <w:sz w:val="17"/>
          <w:szCs w:val="17"/>
          <w:rtl/>
        </w:rPr>
        <w:t xml:space="preserve"> ישראל </w:t>
      </w:r>
      <w:r w:rsidRPr="009B0B3E">
        <w:rPr>
          <w:rFonts w:ascii="Tahoma" w:hAnsi="Tahoma" w:cs="Tahoma" w:hint="cs"/>
          <w:sz w:val="17"/>
          <w:szCs w:val="17"/>
          <w:rtl/>
        </w:rPr>
        <w:t>ויו</w:t>
      </w:r>
      <w:r w:rsidRPr="009B0B3E">
        <w:rPr>
          <w:rFonts w:ascii="Tahoma" w:hAnsi="Tahoma" w:cs="Tahoma"/>
          <w:sz w:val="17"/>
          <w:szCs w:val="17"/>
          <w:rtl/>
        </w:rPr>
        <w:t>"ש</w:t>
      </w:r>
      <w:r>
        <w:rPr>
          <w:rStyle w:val="FootnoteReference0"/>
          <w:rFonts w:ascii="Tahoma" w:hAnsi="Tahoma" w:cs="Tahoma"/>
          <w:sz w:val="17"/>
          <w:szCs w:val="17"/>
          <w:rtl/>
        </w:rPr>
        <w:footnoteReference w:id="57"/>
      </w:r>
      <w:r w:rsidRPr="009B0B3E">
        <w:rPr>
          <w:rFonts w:ascii="Tahoma" w:hAnsi="Tahoma" w:cs="Tahoma"/>
          <w:sz w:val="17"/>
          <w:szCs w:val="17"/>
          <w:rtl/>
        </w:rPr>
        <w:t xml:space="preserve">. מט"שים אלו </w:t>
      </w:r>
      <w:r w:rsidRPr="009B0B3E">
        <w:rPr>
          <w:rFonts w:ascii="Tahoma" w:hAnsi="Tahoma" w:cs="Tahoma"/>
          <w:sz w:val="17"/>
          <w:szCs w:val="17"/>
          <w:rtl/>
        </w:rPr>
        <w:t xml:space="preserve">כוללים בריכות חמצון המתפקדות </w:t>
      </w:r>
      <w:r w:rsidRPr="009B0B3E">
        <w:rPr>
          <w:rFonts w:ascii="Tahoma" w:hAnsi="Tahoma" w:cs="Tahoma" w:hint="cs"/>
          <w:sz w:val="17"/>
          <w:szCs w:val="17"/>
          <w:rtl/>
        </w:rPr>
        <w:t>חלקית</w:t>
      </w:r>
      <w:r w:rsidRPr="009B0B3E">
        <w:rPr>
          <w:rFonts w:ascii="Tahoma" w:hAnsi="Tahoma" w:cs="Tahoma"/>
          <w:sz w:val="17"/>
          <w:szCs w:val="17"/>
          <w:rtl/>
        </w:rPr>
        <w:t>. כ-2.5 מלמ"</w:t>
      </w:r>
      <w:r w:rsidRPr="009B0B3E">
        <w:rPr>
          <w:rFonts w:ascii="Tahoma" w:hAnsi="Tahoma" w:cs="Tahoma" w:hint="cs"/>
          <w:sz w:val="17"/>
          <w:szCs w:val="17"/>
          <w:rtl/>
        </w:rPr>
        <w:t>ש</w:t>
      </w:r>
      <w:r w:rsidRPr="009B0B3E">
        <w:rPr>
          <w:rFonts w:ascii="Tahoma" w:hAnsi="Tahoma" w:cs="Tahoma"/>
          <w:sz w:val="17"/>
          <w:szCs w:val="17"/>
          <w:rtl/>
        </w:rPr>
        <w:t xml:space="preserve"> </w:t>
      </w:r>
      <w:r w:rsidRPr="009B0B3E">
        <w:rPr>
          <w:rFonts w:ascii="Tahoma" w:hAnsi="Tahoma" w:cs="Tahoma" w:hint="cs"/>
          <w:sz w:val="17"/>
          <w:szCs w:val="17"/>
          <w:rtl/>
        </w:rPr>
        <w:t>(כ-12%) מסך</w:t>
      </w:r>
      <w:r w:rsidRPr="009B0B3E">
        <w:rPr>
          <w:rFonts w:ascii="Tahoma" w:hAnsi="Tahoma" w:cs="Tahoma"/>
          <w:sz w:val="17"/>
          <w:szCs w:val="17"/>
          <w:rtl/>
        </w:rPr>
        <w:t xml:space="preserve"> שפכי ההתיישבות הישראלית אינם מטופלים ומחלחלים </w:t>
      </w:r>
      <w:r w:rsidRPr="009B0B3E">
        <w:rPr>
          <w:rFonts w:ascii="Tahoma" w:hAnsi="Tahoma" w:cs="Tahoma" w:hint="cs"/>
          <w:sz w:val="17"/>
          <w:szCs w:val="17"/>
          <w:rtl/>
        </w:rPr>
        <w:t>ל</w:t>
      </w:r>
      <w:r w:rsidRPr="009B0B3E">
        <w:rPr>
          <w:rFonts w:ascii="Tahoma" w:hAnsi="Tahoma" w:cs="Tahoma"/>
          <w:sz w:val="17"/>
          <w:szCs w:val="17"/>
          <w:rtl/>
        </w:rPr>
        <w:t>בורות ספיגה או מסולקים לנחלים</w:t>
      </w:r>
      <w:r w:rsidRPr="009B0B3E">
        <w:rPr>
          <w:rFonts w:ascii="Tahoma" w:hAnsi="Tahoma" w:cs="Tahoma" w:hint="cs"/>
          <w:sz w:val="17"/>
          <w:szCs w:val="17"/>
          <w:rtl/>
        </w:rPr>
        <w:t>.</w:t>
      </w:r>
    </w:p>
    <w:p w:rsidR="00553A75" w:rsidRPr="00936C3D" w:rsidP="000B6A34">
      <w:pPr>
        <w:pStyle w:val="tab-name"/>
        <w:rPr>
          <w:b/>
          <w:bCs/>
          <w:rtl/>
        </w:rPr>
      </w:pPr>
      <w:r w:rsidRPr="009B0B3E">
        <w:rPr>
          <w:rFonts w:hint="cs"/>
          <w:rtl/>
        </w:rPr>
        <w:t>תרשים</w:t>
      </w:r>
      <w:r w:rsidRPr="009B0B3E">
        <w:rPr>
          <w:rtl/>
        </w:rPr>
        <w:t xml:space="preserve"> </w:t>
      </w:r>
      <w:r w:rsidRPr="009B0B3E">
        <w:rPr>
          <w:rFonts w:hint="cs"/>
          <w:rtl/>
        </w:rPr>
        <w:t>5</w:t>
      </w:r>
      <w:r w:rsidRPr="009B0B3E">
        <w:rPr>
          <w:rtl/>
        </w:rPr>
        <w:t xml:space="preserve">: </w:t>
      </w:r>
      <w:r w:rsidRPr="00936C3D">
        <w:rPr>
          <w:b/>
          <w:bCs/>
          <w:rtl/>
        </w:rPr>
        <w:t xml:space="preserve">התפלגות הטיפול בשפכי </w:t>
      </w:r>
      <w:r w:rsidRPr="00936C3D">
        <w:rPr>
          <w:rFonts w:hint="cs"/>
          <w:b/>
          <w:bCs/>
          <w:rtl/>
        </w:rPr>
        <w:t>יישובים</w:t>
      </w:r>
      <w:r w:rsidRPr="00936C3D">
        <w:rPr>
          <w:b/>
          <w:bCs/>
          <w:rtl/>
        </w:rPr>
        <w:t xml:space="preserve"> </w:t>
      </w:r>
      <w:r w:rsidRPr="00936C3D">
        <w:rPr>
          <w:rFonts w:hint="cs"/>
          <w:b/>
          <w:bCs/>
          <w:rtl/>
        </w:rPr>
        <w:t>ישראליים</w:t>
      </w:r>
      <w:r w:rsidRPr="00936C3D">
        <w:rPr>
          <w:b/>
          <w:bCs/>
          <w:rtl/>
        </w:rPr>
        <w:t xml:space="preserve"> ביו"ש</w:t>
      </w:r>
      <w:r w:rsidRPr="00936C3D">
        <w:rPr>
          <w:rFonts w:hint="cs"/>
          <w:b/>
          <w:bCs/>
          <w:rtl/>
        </w:rPr>
        <w:t xml:space="preserve">, </w:t>
      </w:r>
      <w:r w:rsidR="00936C3D">
        <w:rPr>
          <w:b/>
          <w:bCs/>
          <w:rtl/>
        </w:rPr>
        <w:br/>
      </w:r>
      <w:r w:rsidRPr="00936C3D">
        <w:rPr>
          <w:rFonts w:hint="cs"/>
          <w:b/>
          <w:bCs/>
          <w:rtl/>
        </w:rPr>
        <w:t>2015-2014</w:t>
      </w:r>
    </w:p>
    <w:p w:rsidR="00E8078F" w:rsidRPr="009B0B3E" w:rsidP="00E8078F">
      <w:pPr>
        <w:spacing w:line="240" w:lineRule="atLeast"/>
        <w:ind w:right="2268"/>
        <w:jc w:val="center"/>
        <w:rPr>
          <w:rFonts w:ascii="Tahoma" w:hAnsi="Tahoma" w:cs="Tahoma"/>
          <w:sz w:val="17"/>
          <w:szCs w:val="17"/>
          <w:rtl/>
        </w:rPr>
      </w:pPr>
      <w:r>
        <w:rPr>
          <w:rFonts w:ascii="Tahoma" w:hAnsi="Tahoma" w:cs="Tahoma"/>
          <w:noProof/>
          <w:sz w:val="17"/>
          <w:szCs w:val="17"/>
          <w:rtl/>
        </w:rPr>
        <w:drawing>
          <wp:inline distT="0" distB="0" distL="0" distR="0">
            <wp:extent cx="2880000" cy="2744419"/>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5531" name="g-501-g-5.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744419"/>
                    </a:xfrm>
                    <a:prstGeom prst="rect">
                      <a:avLst/>
                    </a:prstGeom>
                  </pic:spPr>
                </pic:pic>
              </a:graphicData>
            </a:graphic>
          </wp:inline>
        </w:drawing>
      </w:r>
    </w:p>
    <w:p w:rsidR="00553A75" w:rsidRPr="009B0B3E" w:rsidP="000B6A34">
      <w:pPr>
        <w:pStyle w:val="text-source"/>
        <w:rPr>
          <w:rtl/>
        </w:rPr>
      </w:pPr>
      <w:r w:rsidRPr="009B0B3E">
        <w:rPr>
          <w:rFonts w:hint="cs"/>
          <w:rtl/>
        </w:rPr>
        <w:t>על בסיס נתוני דוח ניטור נחלים, 2016.</w:t>
      </w:r>
    </w:p>
    <w:p w:rsidR="00553A75" w:rsidRPr="009B0B3E" w:rsidP="000B6A34">
      <w:pPr>
        <w:pStyle w:val="RESHET"/>
        <w:rPr>
          <w:rtl/>
        </w:rPr>
      </w:pPr>
      <w:r w:rsidRPr="009B0B3E">
        <w:rPr>
          <w:rFonts w:hint="cs"/>
          <w:rtl/>
        </w:rPr>
        <w:t>הביקורת העלתה</w:t>
      </w:r>
      <w:r w:rsidRPr="009B0B3E">
        <w:rPr>
          <w:rtl/>
        </w:rPr>
        <w:t xml:space="preserve"> כי ביו"ש כ-74 </w:t>
      </w:r>
      <w:r w:rsidRPr="009B0B3E">
        <w:rPr>
          <w:rFonts w:hint="cs"/>
          <w:rtl/>
        </w:rPr>
        <w:t>מט</w:t>
      </w:r>
      <w:r w:rsidRPr="009B0B3E">
        <w:rPr>
          <w:rtl/>
        </w:rPr>
        <w:t xml:space="preserve">"שים </w:t>
      </w:r>
      <w:r w:rsidRPr="009B0B3E">
        <w:rPr>
          <w:rFonts w:hint="cs"/>
          <w:rtl/>
        </w:rPr>
        <w:t>ישראליים</w:t>
      </w:r>
      <w:r w:rsidRPr="009B0B3E">
        <w:rPr>
          <w:rtl/>
        </w:rPr>
        <w:t xml:space="preserve"> פעילים וכ-20 מט"שים </w:t>
      </w:r>
      <w:r w:rsidRPr="009B0B3E">
        <w:rPr>
          <w:rFonts w:hint="cs"/>
          <w:rtl/>
        </w:rPr>
        <w:t>אינם</w:t>
      </w:r>
      <w:r w:rsidRPr="009B0B3E">
        <w:rPr>
          <w:rtl/>
        </w:rPr>
        <w:t xml:space="preserve"> פעילים</w:t>
      </w:r>
      <w:r>
        <w:rPr>
          <w:rStyle w:val="FootnoteReference0"/>
          <w:rtl/>
        </w:rPr>
        <w:footnoteReference w:id="58"/>
      </w:r>
      <w:r w:rsidRPr="009B0B3E">
        <w:rPr>
          <w:rtl/>
        </w:rPr>
        <w:t>.</w:t>
      </w:r>
      <w:r w:rsidRPr="009B0B3E">
        <w:rPr>
          <w:rFonts w:hint="cs"/>
          <w:rtl/>
        </w:rPr>
        <w:t xml:space="preserve"> בגלל היעדר חיבור של חלק מהיישובים הישראליים למערכות טיפול בשפכים ובגלל אי-תקינות של חלק מהמט"שים שהוקמו, מוזרמים שפכים של חלק מהיישובים הישראליים לנחלים ולסביבה. להלן העיקריים שבהם: </w:t>
      </w:r>
      <w:r w:rsidRPr="009B0B3E">
        <w:rPr>
          <w:rtl/>
        </w:rPr>
        <w:t xml:space="preserve">שפכי קריית ארבע </w:t>
      </w:r>
      <w:r w:rsidRPr="009B0B3E">
        <w:rPr>
          <w:rFonts w:hint="cs"/>
          <w:rtl/>
        </w:rPr>
        <w:t>זורמים</w:t>
      </w:r>
      <w:r w:rsidRPr="009B0B3E">
        <w:rPr>
          <w:rtl/>
        </w:rPr>
        <w:t xml:space="preserve"> לנחל חברון</w:t>
      </w:r>
      <w:r w:rsidRPr="009B0B3E">
        <w:rPr>
          <w:rFonts w:hint="cs"/>
          <w:rtl/>
        </w:rPr>
        <w:t>;</w:t>
      </w:r>
      <w:r w:rsidRPr="009B0B3E">
        <w:rPr>
          <w:rtl/>
        </w:rPr>
        <w:t xml:space="preserve"> שפכי אלקנה </w:t>
      </w:r>
      <w:r w:rsidRPr="009B0B3E">
        <w:rPr>
          <w:rFonts w:hint="cs"/>
          <w:rtl/>
        </w:rPr>
        <w:t>זורמים</w:t>
      </w:r>
      <w:r w:rsidRPr="009B0B3E">
        <w:rPr>
          <w:rtl/>
        </w:rPr>
        <w:t xml:space="preserve"> ליובלי נחל רבה</w:t>
      </w:r>
      <w:r w:rsidRPr="009B0B3E">
        <w:rPr>
          <w:rFonts w:hint="cs"/>
          <w:rtl/>
        </w:rPr>
        <w:t>;</w:t>
      </w:r>
      <w:r w:rsidRPr="009B0B3E">
        <w:rPr>
          <w:rtl/>
        </w:rPr>
        <w:t xml:space="preserve"> שפכי קדומים ז</w:t>
      </w:r>
      <w:r w:rsidRPr="009B0B3E">
        <w:rPr>
          <w:rFonts w:hint="cs"/>
          <w:rtl/>
        </w:rPr>
        <w:t>ו</w:t>
      </w:r>
      <w:r w:rsidRPr="009B0B3E">
        <w:rPr>
          <w:rtl/>
        </w:rPr>
        <w:t>ר</w:t>
      </w:r>
      <w:r w:rsidRPr="009B0B3E">
        <w:rPr>
          <w:rFonts w:hint="cs"/>
          <w:rtl/>
        </w:rPr>
        <w:t>מי</w:t>
      </w:r>
      <w:r w:rsidRPr="009B0B3E">
        <w:rPr>
          <w:rtl/>
        </w:rPr>
        <w:t xml:space="preserve">ם </w:t>
      </w:r>
      <w:r w:rsidRPr="009B0B3E">
        <w:rPr>
          <w:rFonts w:hint="cs"/>
          <w:rtl/>
        </w:rPr>
        <w:t>אל ו</w:t>
      </w:r>
      <w:r w:rsidRPr="009B0B3E">
        <w:rPr>
          <w:rtl/>
        </w:rPr>
        <w:t>אדי</w:t>
      </w:r>
      <w:r w:rsidRPr="009B0B3E">
        <w:rPr>
          <w:rFonts w:hint="cs"/>
          <w:rtl/>
        </w:rPr>
        <w:t xml:space="preserve"> </w:t>
      </w:r>
      <w:r w:rsidRPr="009B0B3E">
        <w:rPr>
          <w:rtl/>
        </w:rPr>
        <w:t>אבו</w:t>
      </w:r>
      <w:r w:rsidRPr="009B0B3E">
        <w:rPr>
          <w:rFonts w:hint="cs"/>
          <w:rtl/>
        </w:rPr>
        <w:t xml:space="preserve"> </w:t>
      </w:r>
      <w:r w:rsidRPr="009B0B3E">
        <w:rPr>
          <w:rtl/>
        </w:rPr>
        <w:t>ג'מוס</w:t>
      </w:r>
      <w:r w:rsidRPr="009B0B3E">
        <w:rPr>
          <w:rFonts w:hint="cs"/>
          <w:rtl/>
        </w:rPr>
        <w:t>;</w:t>
      </w:r>
      <w:r w:rsidRPr="009B0B3E">
        <w:rPr>
          <w:rtl/>
        </w:rPr>
        <w:t xml:space="preserve"> שפכי עפרה ז</w:t>
      </w:r>
      <w:r w:rsidRPr="009B0B3E">
        <w:rPr>
          <w:rFonts w:hint="cs"/>
          <w:rtl/>
        </w:rPr>
        <w:t>ו</w:t>
      </w:r>
      <w:r w:rsidRPr="009B0B3E">
        <w:rPr>
          <w:rtl/>
        </w:rPr>
        <w:t>ר</w:t>
      </w:r>
      <w:r w:rsidRPr="009B0B3E">
        <w:rPr>
          <w:rFonts w:hint="cs"/>
          <w:rtl/>
        </w:rPr>
        <w:t>מי</w:t>
      </w:r>
      <w:r w:rsidRPr="009B0B3E">
        <w:rPr>
          <w:rtl/>
        </w:rPr>
        <w:t>ם לו</w:t>
      </w:r>
      <w:r w:rsidRPr="009B0B3E">
        <w:rPr>
          <w:rFonts w:hint="cs"/>
          <w:rtl/>
        </w:rPr>
        <w:t>ו</w:t>
      </w:r>
      <w:r w:rsidRPr="009B0B3E">
        <w:rPr>
          <w:rtl/>
        </w:rPr>
        <w:t>אדי אל</w:t>
      </w:r>
      <w:r w:rsidRPr="009B0B3E">
        <w:rPr>
          <w:rFonts w:hint="cs"/>
          <w:rtl/>
        </w:rPr>
        <w:t>-</w:t>
      </w:r>
      <w:r w:rsidRPr="009B0B3E">
        <w:rPr>
          <w:rtl/>
        </w:rPr>
        <w:t>עין; חלק מקולחי אריאל ז</w:t>
      </w:r>
      <w:r w:rsidRPr="009B0B3E">
        <w:rPr>
          <w:rFonts w:hint="cs"/>
          <w:rtl/>
        </w:rPr>
        <w:t>ו</w:t>
      </w:r>
      <w:r w:rsidRPr="009B0B3E">
        <w:rPr>
          <w:rtl/>
        </w:rPr>
        <w:t>ר</w:t>
      </w:r>
      <w:r w:rsidRPr="009B0B3E">
        <w:rPr>
          <w:rFonts w:hint="cs"/>
          <w:rtl/>
        </w:rPr>
        <w:t>מי</w:t>
      </w:r>
      <w:r w:rsidRPr="009B0B3E">
        <w:rPr>
          <w:rtl/>
        </w:rPr>
        <w:t>ם ליובלי נחל שילה</w:t>
      </w:r>
      <w:r w:rsidRPr="009B0B3E">
        <w:rPr>
          <w:rFonts w:hint="cs"/>
          <w:rtl/>
        </w:rPr>
        <w:t>;</w:t>
      </w:r>
      <w:r w:rsidRPr="009B0B3E">
        <w:rPr>
          <w:rtl/>
        </w:rPr>
        <w:t xml:space="preserve"> קולחי כוכב יעקב ופסגות ז</w:t>
      </w:r>
      <w:r w:rsidRPr="009B0B3E">
        <w:rPr>
          <w:rFonts w:hint="cs"/>
          <w:rtl/>
        </w:rPr>
        <w:t>ו</w:t>
      </w:r>
      <w:r w:rsidRPr="009B0B3E">
        <w:rPr>
          <w:rtl/>
        </w:rPr>
        <w:t>ר</w:t>
      </w:r>
      <w:r w:rsidRPr="009B0B3E">
        <w:rPr>
          <w:rFonts w:hint="cs"/>
          <w:rtl/>
        </w:rPr>
        <w:t>מי</w:t>
      </w:r>
      <w:r w:rsidRPr="009B0B3E">
        <w:rPr>
          <w:rtl/>
        </w:rPr>
        <w:t>ם לנחל מכמש</w:t>
      </w:r>
      <w:r w:rsidRPr="009B0B3E">
        <w:rPr>
          <w:rFonts w:hint="cs"/>
          <w:rtl/>
        </w:rPr>
        <w:t>;</w:t>
      </w:r>
      <w:r w:rsidRPr="009B0B3E">
        <w:rPr>
          <w:rtl/>
        </w:rPr>
        <w:t xml:space="preserve"> קולחי חשמונאים מסולקים למדרון הסמוך ליישוב</w:t>
      </w:r>
      <w:r w:rsidRPr="009B0B3E">
        <w:rPr>
          <w:rFonts w:hint="cs"/>
          <w:rtl/>
        </w:rPr>
        <w:t>;</w:t>
      </w:r>
      <w:r w:rsidRPr="009B0B3E">
        <w:rPr>
          <w:rtl/>
        </w:rPr>
        <w:t xml:space="preserve"> קולחי טלמון </w:t>
      </w:r>
      <w:r w:rsidRPr="009B0B3E">
        <w:rPr>
          <w:rFonts w:hint="cs"/>
          <w:rtl/>
        </w:rPr>
        <w:t>זורמים</w:t>
      </w:r>
      <w:r w:rsidRPr="009B0B3E">
        <w:rPr>
          <w:rtl/>
        </w:rPr>
        <w:t xml:space="preserve"> ליובל של ואדי ג'ב נציר</w:t>
      </w:r>
      <w:r w:rsidRPr="009B0B3E">
        <w:rPr>
          <w:rFonts w:hint="cs"/>
          <w:rtl/>
        </w:rPr>
        <w:t>;</w:t>
      </w:r>
      <w:r w:rsidRPr="009B0B3E">
        <w:rPr>
          <w:rtl/>
        </w:rPr>
        <w:t xml:space="preserve"> עודפי קולחי גוש עציון </w:t>
      </w:r>
      <w:r w:rsidRPr="009B0B3E">
        <w:rPr>
          <w:rFonts w:hint="cs"/>
          <w:rtl/>
        </w:rPr>
        <w:t>זורמים</w:t>
      </w:r>
      <w:r w:rsidRPr="009B0B3E">
        <w:rPr>
          <w:rtl/>
        </w:rPr>
        <w:t xml:space="preserve"> לנחל צופית</w:t>
      </w:r>
      <w:r>
        <w:rPr>
          <w:rStyle w:val="FootnoteReference0"/>
          <w:color w:val="000000"/>
          <w:rtl/>
        </w:rPr>
        <w:footnoteReference w:id="59"/>
      </w:r>
      <w:r w:rsidRPr="009B0B3E">
        <w:rPr>
          <w:rtl/>
        </w:rPr>
        <w:t>.</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מועצת קדומים מסרה בתשובתה למשרד מבקר המדינה מדצמבר 2016 כי ליישוב שני מט"שים, אך אחד חדל מלפעול בשנת 2008 ומאז זורם ביוב גולמי לסביבה. </w:t>
      </w:r>
      <w:r w:rsidRPr="009B0B3E">
        <w:rPr>
          <w:rFonts w:ascii="Tahoma" w:hAnsi="Tahoma" w:cs="Tahoma" w:hint="cs"/>
          <w:sz w:val="17"/>
          <w:szCs w:val="17"/>
          <w:rtl/>
        </w:rPr>
        <w:t xml:space="preserve">לדברי המועצה כיום היא נמצאת בסוף התהליך לאישור בניית המט"ש והיא צופה כי בנייתו תתחיל במהלך 2017.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המינהל</w:t>
      </w:r>
      <w:r w:rsidRPr="009B0B3E">
        <w:rPr>
          <w:rFonts w:ascii="Tahoma" w:hAnsi="Tahoma" w:cs="Tahoma"/>
          <w:sz w:val="17"/>
          <w:szCs w:val="17"/>
          <w:rtl/>
        </w:rPr>
        <w:t xml:space="preserve"> </w:t>
      </w:r>
      <w:r w:rsidRPr="009B0B3E">
        <w:rPr>
          <w:rFonts w:ascii="Tahoma" w:hAnsi="Tahoma" w:cs="Tahoma" w:hint="cs"/>
          <w:sz w:val="17"/>
          <w:szCs w:val="17"/>
          <w:rtl/>
        </w:rPr>
        <w:t>לפיתוח</w:t>
      </w:r>
      <w:r w:rsidRPr="009B0B3E">
        <w:rPr>
          <w:rFonts w:ascii="Tahoma" w:hAnsi="Tahoma" w:cs="Tahoma"/>
          <w:sz w:val="17"/>
          <w:szCs w:val="17"/>
          <w:rtl/>
        </w:rPr>
        <w:t xml:space="preserve"> </w:t>
      </w:r>
      <w:r w:rsidRPr="009B0B3E">
        <w:rPr>
          <w:rFonts w:ascii="Tahoma" w:hAnsi="Tahoma" w:cs="Tahoma" w:hint="cs"/>
          <w:sz w:val="17"/>
          <w:szCs w:val="17"/>
          <w:rtl/>
        </w:rPr>
        <w:t>תשתיות</w:t>
      </w:r>
      <w:r w:rsidRPr="009B0B3E">
        <w:rPr>
          <w:rFonts w:ascii="Tahoma" w:hAnsi="Tahoma" w:cs="Tahoma"/>
          <w:sz w:val="17"/>
          <w:szCs w:val="17"/>
          <w:rtl/>
        </w:rPr>
        <w:t xml:space="preserve"> </w:t>
      </w:r>
      <w:r w:rsidRPr="009B0B3E">
        <w:rPr>
          <w:rFonts w:ascii="Tahoma" w:hAnsi="Tahoma" w:cs="Tahoma" w:hint="cs"/>
          <w:sz w:val="17"/>
          <w:szCs w:val="17"/>
          <w:rtl/>
        </w:rPr>
        <w:t>ביוב</w:t>
      </w:r>
      <w:r w:rsidRPr="009B0B3E">
        <w:rPr>
          <w:rFonts w:ascii="Tahoma" w:hAnsi="Tahoma" w:cs="Tahoma"/>
          <w:sz w:val="17"/>
          <w:szCs w:val="17"/>
          <w:rtl/>
        </w:rPr>
        <w:t xml:space="preserve"> </w:t>
      </w:r>
      <w:r w:rsidRPr="009B0B3E">
        <w:rPr>
          <w:rFonts w:ascii="Tahoma" w:hAnsi="Tahoma" w:cs="Tahoma" w:hint="cs"/>
          <w:sz w:val="17"/>
          <w:szCs w:val="17"/>
          <w:rtl/>
        </w:rPr>
        <w:t>ברשות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(להלן</w:t>
      </w:r>
      <w:r w:rsidRPr="009B0B3E">
        <w:rPr>
          <w:rFonts w:ascii="Tahoma" w:hAnsi="Tahoma" w:cs="Tahoma" w:hint="cs"/>
          <w:sz w:val="17"/>
          <w:szCs w:val="17"/>
          <w:rtl/>
          <w:lang w:eastAsia="zh-CN"/>
        </w:rPr>
        <w:t xml:space="preserve"> - </w:t>
      </w:r>
      <w:r w:rsidRPr="009B0B3E">
        <w:rPr>
          <w:rFonts w:ascii="Tahoma" w:hAnsi="Tahoma" w:cs="Tahoma" w:hint="cs"/>
          <w:sz w:val="17"/>
          <w:szCs w:val="17"/>
          <w:rtl/>
        </w:rPr>
        <w:t>המילת</w:t>
      </w:r>
      <w:r w:rsidRPr="009B0B3E">
        <w:rPr>
          <w:rFonts w:ascii="Tahoma" w:hAnsi="Tahoma" w:cs="Tahoma"/>
          <w:sz w:val="17"/>
          <w:szCs w:val="17"/>
          <w:rtl/>
        </w:rPr>
        <w:t>"ב</w:t>
      </w:r>
      <w:r w:rsidRPr="009B0B3E">
        <w:rPr>
          <w:rFonts w:ascii="Tahoma" w:hAnsi="Tahoma" w:cs="Tahoma" w:hint="cs"/>
          <w:sz w:val="17"/>
          <w:szCs w:val="17"/>
          <w:rtl/>
          <w:lang w:eastAsia="zh-CN"/>
        </w:rPr>
        <w:t>)</w:t>
      </w:r>
      <w:r w:rsidRPr="009B0B3E">
        <w:rPr>
          <w:rFonts w:ascii="Tahoma" w:hAnsi="Tahoma" w:cs="Tahoma"/>
          <w:sz w:val="17"/>
          <w:szCs w:val="17"/>
          <w:rtl/>
        </w:rPr>
        <w:t xml:space="preserve"> מסייע בהקמת תשתיות ביוב </w:t>
      </w:r>
      <w:r w:rsidRPr="009B0B3E">
        <w:rPr>
          <w:rFonts w:ascii="Tahoma" w:hAnsi="Tahoma" w:cs="Tahoma" w:hint="cs"/>
          <w:sz w:val="17"/>
          <w:szCs w:val="17"/>
          <w:rtl/>
          <w:lang w:eastAsia="zh-CN"/>
        </w:rPr>
        <w:t>ליישובים ישראליים</w:t>
      </w:r>
      <w:r w:rsidRPr="009B0B3E">
        <w:rPr>
          <w:rFonts w:ascii="Tahoma" w:hAnsi="Tahoma" w:cs="Tahoma"/>
          <w:sz w:val="17"/>
          <w:szCs w:val="17"/>
          <w:rtl/>
        </w:rPr>
        <w:t xml:space="preserve"> ביו"ש. </w:t>
      </w:r>
      <w:r w:rsidRPr="009B0B3E">
        <w:rPr>
          <w:rFonts w:ascii="Tahoma" w:hAnsi="Tahoma" w:cs="Tahoma" w:hint="cs"/>
          <w:sz w:val="17"/>
          <w:szCs w:val="17"/>
          <w:rtl/>
        </w:rPr>
        <w:t>ה</w:t>
      </w:r>
      <w:r w:rsidRPr="009B0B3E">
        <w:rPr>
          <w:rFonts w:ascii="Tahoma" w:hAnsi="Tahoma" w:cs="Tahoma"/>
          <w:sz w:val="17"/>
          <w:szCs w:val="17"/>
          <w:rtl/>
        </w:rPr>
        <w:t xml:space="preserve">מועצות </w:t>
      </w:r>
      <w:r w:rsidRPr="009B0B3E">
        <w:rPr>
          <w:rFonts w:ascii="Tahoma" w:hAnsi="Tahoma" w:cs="Tahoma" w:hint="cs"/>
          <w:sz w:val="17"/>
          <w:szCs w:val="17"/>
          <w:rtl/>
        </w:rPr>
        <w:t>המקומיות</w:t>
      </w:r>
      <w:r w:rsidRPr="009B0B3E">
        <w:rPr>
          <w:rFonts w:ascii="Tahoma" w:hAnsi="Tahoma" w:cs="Tahoma"/>
          <w:sz w:val="17"/>
          <w:szCs w:val="17"/>
          <w:rtl/>
        </w:rPr>
        <w:t xml:space="preserve"> ביו"ש מאופיינ</w:t>
      </w:r>
      <w:r w:rsidRPr="009B0B3E">
        <w:rPr>
          <w:rFonts w:ascii="Tahoma" w:hAnsi="Tahoma" w:cs="Tahoma" w:hint="cs"/>
          <w:sz w:val="17"/>
          <w:szCs w:val="17"/>
          <w:rtl/>
        </w:rPr>
        <w:t>ות</w:t>
      </w:r>
      <w:r w:rsidRPr="009B0B3E">
        <w:rPr>
          <w:rFonts w:ascii="Tahoma" w:hAnsi="Tahoma" w:cs="Tahoma"/>
          <w:sz w:val="17"/>
          <w:szCs w:val="17"/>
          <w:rtl/>
        </w:rPr>
        <w:t xml:space="preserve"> </w:t>
      </w:r>
      <w:r w:rsidRPr="009B0B3E">
        <w:rPr>
          <w:rFonts w:ascii="Tahoma" w:hAnsi="Tahoma" w:cs="Tahoma"/>
          <w:sz w:val="17"/>
          <w:szCs w:val="17"/>
          <w:rtl/>
          <w:lang w:eastAsia="zh-CN"/>
        </w:rPr>
        <w:t>ב</w:t>
      </w:r>
      <w:r w:rsidRPr="009B0B3E">
        <w:rPr>
          <w:rFonts w:ascii="Tahoma" w:hAnsi="Tahoma" w:cs="Tahoma" w:hint="cs"/>
          <w:sz w:val="17"/>
          <w:szCs w:val="17"/>
          <w:rtl/>
          <w:lang w:eastAsia="zh-CN"/>
        </w:rPr>
        <w:t>מספר</w:t>
      </w:r>
      <w:r w:rsidRPr="009B0B3E">
        <w:rPr>
          <w:rFonts w:ascii="Tahoma" w:hAnsi="Tahoma" w:cs="Tahoma"/>
          <w:sz w:val="17"/>
          <w:szCs w:val="17"/>
          <w:rtl/>
        </w:rPr>
        <w:t xml:space="preserve"> </w:t>
      </w:r>
      <w:r w:rsidRPr="009B0B3E">
        <w:rPr>
          <w:rFonts w:ascii="Tahoma" w:hAnsi="Tahoma" w:cs="Tahoma" w:hint="cs"/>
          <w:sz w:val="17"/>
          <w:szCs w:val="17"/>
          <w:rtl/>
        </w:rPr>
        <w:t>תושבים</w:t>
      </w:r>
      <w:r w:rsidRPr="009B0B3E">
        <w:rPr>
          <w:rFonts w:ascii="Tahoma" w:hAnsi="Tahoma" w:cs="Tahoma"/>
          <w:sz w:val="17"/>
          <w:szCs w:val="17"/>
          <w:rtl/>
        </w:rPr>
        <w:t xml:space="preserve"> </w:t>
      </w:r>
      <w:r w:rsidRPr="009B0B3E">
        <w:rPr>
          <w:rFonts w:ascii="Tahoma" w:hAnsi="Tahoma" w:cs="Tahoma" w:hint="cs"/>
          <w:sz w:val="17"/>
          <w:szCs w:val="17"/>
          <w:rtl/>
          <w:lang w:eastAsia="zh-CN"/>
        </w:rPr>
        <w:t>נמוך</w:t>
      </w:r>
      <w:r w:rsidRPr="009B0B3E">
        <w:rPr>
          <w:rFonts w:ascii="Tahoma" w:hAnsi="Tahoma" w:cs="Tahoma"/>
          <w:sz w:val="17"/>
          <w:szCs w:val="17"/>
          <w:rtl/>
          <w:lang w:eastAsia="zh-CN"/>
        </w:rPr>
        <w:t xml:space="preserve"> </w:t>
      </w:r>
      <w:r w:rsidRPr="009B0B3E">
        <w:rPr>
          <w:rFonts w:ascii="Tahoma" w:hAnsi="Tahoma" w:cs="Tahoma" w:hint="cs"/>
          <w:sz w:val="17"/>
          <w:szCs w:val="17"/>
          <w:rtl/>
          <w:lang w:eastAsia="zh-CN"/>
        </w:rPr>
        <w:t>בהשוואה</w:t>
      </w:r>
      <w:r w:rsidRPr="009B0B3E">
        <w:rPr>
          <w:rFonts w:ascii="Tahoma" w:hAnsi="Tahoma" w:cs="Tahoma"/>
          <w:sz w:val="17"/>
          <w:szCs w:val="17"/>
          <w:rtl/>
        </w:rPr>
        <w:t xml:space="preserve"> להיקף ההשקעה הנדרש בהקמת תשתיות הביוב, </w:t>
      </w:r>
      <w:r w:rsidRPr="009B0B3E">
        <w:rPr>
          <w:rFonts w:ascii="Tahoma" w:hAnsi="Tahoma" w:cs="Tahoma" w:hint="cs"/>
          <w:sz w:val="17"/>
          <w:szCs w:val="17"/>
          <w:rtl/>
          <w:lang w:eastAsia="zh-CN"/>
        </w:rPr>
        <w:t>עובדה</w:t>
      </w:r>
      <w:r w:rsidRPr="009B0B3E">
        <w:rPr>
          <w:rFonts w:ascii="Tahoma" w:hAnsi="Tahoma" w:cs="Tahoma"/>
          <w:sz w:val="17"/>
          <w:szCs w:val="17"/>
          <w:rtl/>
        </w:rPr>
        <w:t xml:space="preserve"> המקשה </w:t>
      </w:r>
      <w:r w:rsidRPr="009B0B3E">
        <w:rPr>
          <w:rFonts w:ascii="Tahoma" w:hAnsi="Tahoma" w:cs="Tahoma" w:hint="cs"/>
          <w:sz w:val="17"/>
          <w:szCs w:val="17"/>
          <w:rtl/>
          <w:lang w:eastAsia="zh-CN"/>
        </w:rPr>
        <w:t>מציאת</w:t>
      </w:r>
      <w:r w:rsidRPr="009B0B3E">
        <w:rPr>
          <w:rFonts w:ascii="Tahoma" w:hAnsi="Tahoma" w:cs="Tahoma"/>
          <w:sz w:val="17"/>
          <w:szCs w:val="17"/>
          <w:rtl/>
        </w:rPr>
        <w:t xml:space="preserve"> פתרון לשפכי </w:t>
      </w:r>
      <w:r w:rsidRPr="009B0B3E">
        <w:rPr>
          <w:rFonts w:ascii="Tahoma" w:hAnsi="Tahoma" w:cs="Tahoma" w:hint="cs"/>
          <w:sz w:val="17"/>
          <w:szCs w:val="17"/>
          <w:rtl/>
          <w:lang w:eastAsia="zh-CN"/>
        </w:rPr>
        <w:t xml:space="preserve">היישובים </w:t>
      </w:r>
      <w:r w:rsidRPr="009B0B3E">
        <w:rPr>
          <w:rFonts w:ascii="Tahoma" w:hAnsi="Tahoma" w:cs="Tahoma" w:hint="cs"/>
          <w:sz w:val="17"/>
          <w:szCs w:val="17"/>
          <w:rtl/>
        </w:rPr>
        <w:t>הללו.</w:t>
      </w:r>
      <w:r w:rsidRPr="009B0B3E">
        <w:rPr>
          <w:rFonts w:ascii="Tahoma" w:hAnsi="Tahoma" w:cs="Tahoma"/>
          <w:sz w:val="17"/>
          <w:szCs w:val="17"/>
          <w:rtl/>
        </w:rPr>
        <w:t xml:space="preserve"> עד כה סייע המילת"ב להקמת מתקנים לטיפול בשפכים של </w:t>
      </w:r>
      <w:r w:rsidRPr="009B0B3E">
        <w:rPr>
          <w:rFonts w:ascii="Tahoma" w:hAnsi="Tahoma" w:cs="Tahoma" w:hint="cs"/>
          <w:sz w:val="17"/>
          <w:szCs w:val="17"/>
          <w:rtl/>
        </w:rPr>
        <w:t>יישובים ישראליים</w:t>
      </w:r>
      <w:r w:rsidRPr="009B0B3E">
        <w:rPr>
          <w:rFonts w:ascii="Tahoma" w:hAnsi="Tahoma" w:cs="Tahoma"/>
          <w:sz w:val="17"/>
          <w:szCs w:val="17"/>
          <w:rtl/>
        </w:rPr>
        <w:t xml:space="preserve"> בהיקף של מאות מיליוני שקלים</w:t>
      </w:r>
      <w:r>
        <w:rPr>
          <w:rStyle w:val="FootnoteReference0"/>
          <w:rFonts w:ascii="Tahoma" w:hAnsi="Tahoma" w:cs="Tahoma"/>
          <w:sz w:val="17"/>
          <w:szCs w:val="17"/>
          <w:rtl/>
        </w:rPr>
        <w:footnoteReference w:id="60"/>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רשות</w:t>
      </w:r>
      <w:r w:rsidRPr="009B0B3E">
        <w:rPr>
          <w:rFonts w:ascii="Tahoma" w:hAnsi="Tahoma" w:cs="Tahoma"/>
          <w:sz w:val="17"/>
          <w:szCs w:val="17"/>
          <w:rtl/>
        </w:rPr>
        <w:t xml:space="preserve"> המים בתשובתה ביקשה להדגיש כי במקרים </w:t>
      </w:r>
      <w:r w:rsidRPr="009B0B3E">
        <w:rPr>
          <w:rFonts w:ascii="Tahoma" w:hAnsi="Tahoma" w:cs="Tahoma" w:hint="cs"/>
          <w:sz w:val="17"/>
          <w:szCs w:val="17"/>
          <w:rtl/>
        </w:rPr>
        <w:t>שבהם</w:t>
      </w:r>
      <w:r w:rsidRPr="009B0B3E">
        <w:rPr>
          <w:rFonts w:ascii="Tahoma" w:hAnsi="Tahoma" w:cs="Tahoma"/>
          <w:sz w:val="17"/>
          <w:szCs w:val="17"/>
          <w:rtl/>
        </w:rPr>
        <w:t xml:space="preserve"> לא היה צורך בשיתוף פעולה בין </w:t>
      </w:r>
      <w:r w:rsidRPr="009B0B3E">
        <w:rPr>
          <w:rFonts w:ascii="Tahoma" w:hAnsi="Tahoma" w:cs="Tahoma" w:hint="cs"/>
          <w:sz w:val="17"/>
          <w:szCs w:val="17"/>
          <w:rtl/>
        </w:rPr>
        <w:t>יישוב</w:t>
      </w:r>
      <w:r w:rsidRPr="009B0B3E">
        <w:rPr>
          <w:rFonts w:ascii="Tahoma" w:hAnsi="Tahoma" w:cs="Tahoma"/>
          <w:sz w:val="17"/>
          <w:szCs w:val="17"/>
          <w:rtl/>
        </w:rPr>
        <w:t xml:space="preserve"> פלסטיני </w:t>
      </w:r>
      <w:r w:rsidRPr="009B0B3E">
        <w:rPr>
          <w:rFonts w:ascii="Tahoma" w:hAnsi="Tahoma" w:cs="Tahoma" w:hint="cs"/>
          <w:sz w:val="17"/>
          <w:szCs w:val="17"/>
          <w:rtl/>
        </w:rPr>
        <w:t>ליישוב</w:t>
      </w:r>
      <w:r w:rsidRPr="009B0B3E">
        <w:rPr>
          <w:rFonts w:ascii="Tahoma" w:hAnsi="Tahoma" w:cs="Tahoma"/>
          <w:sz w:val="17"/>
          <w:szCs w:val="17"/>
          <w:rtl/>
        </w:rPr>
        <w:t xml:space="preserve"> ישראלי במציאת פתרון לטיפול בשפכים</w:t>
      </w:r>
      <w:r w:rsidRPr="009B0B3E">
        <w:rPr>
          <w:rFonts w:ascii="Tahoma" w:hAnsi="Tahoma" w:cs="Tahoma" w:hint="cs"/>
          <w:sz w:val="17"/>
          <w:szCs w:val="17"/>
          <w:rtl/>
        </w:rPr>
        <w:t>,</w:t>
      </w:r>
      <w:r w:rsidRPr="009B0B3E">
        <w:rPr>
          <w:rFonts w:ascii="Tahoma" w:hAnsi="Tahoma" w:cs="Tahoma"/>
          <w:sz w:val="17"/>
          <w:szCs w:val="17"/>
          <w:rtl/>
        </w:rPr>
        <w:t xml:space="preserve"> וכן במצבים </w:t>
      </w:r>
      <w:r w:rsidRPr="009B0B3E">
        <w:rPr>
          <w:rFonts w:ascii="Tahoma" w:hAnsi="Tahoma" w:cs="Tahoma" w:hint="cs"/>
          <w:sz w:val="17"/>
          <w:szCs w:val="17"/>
          <w:rtl/>
        </w:rPr>
        <w:t>שבהם הושג</w:t>
      </w:r>
      <w:r w:rsidRPr="009B0B3E">
        <w:rPr>
          <w:rFonts w:ascii="Tahoma" w:hAnsi="Tahoma" w:cs="Tahoma"/>
          <w:sz w:val="17"/>
          <w:szCs w:val="17"/>
          <w:rtl/>
        </w:rPr>
        <w:t xml:space="preserve"> שיתוף פעולה כזה בתחומי יו"ש, </w:t>
      </w:r>
      <w:r w:rsidRPr="009B0B3E">
        <w:rPr>
          <w:rFonts w:ascii="Tahoma" w:hAnsi="Tahoma" w:cs="Tahoma" w:hint="cs"/>
          <w:sz w:val="17"/>
          <w:szCs w:val="17"/>
          <w:rtl/>
        </w:rPr>
        <w:t>השקיעה רשות</w:t>
      </w:r>
      <w:r w:rsidRPr="009B0B3E">
        <w:rPr>
          <w:rFonts w:ascii="Tahoma" w:hAnsi="Tahoma" w:cs="Tahoma"/>
          <w:sz w:val="17"/>
          <w:szCs w:val="17"/>
          <w:rtl/>
        </w:rPr>
        <w:t xml:space="preserve"> המים </w:t>
      </w:r>
      <w:r w:rsidRPr="009B0B3E">
        <w:rPr>
          <w:rFonts w:ascii="Tahoma" w:hAnsi="Tahoma" w:cs="Tahoma" w:hint="cs"/>
          <w:sz w:val="17"/>
          <w:szCs w:val="17"/>
          <w:rtl/>
        </w:rPr>
        <w:t>תקציבים</w:t>
      </w:r>
      <w:r w:rsidRPr="009B0B3E">
        <w:rPr>
          <w:rFonts w:ascii="Tahoma" w:hAnsi="Tahoma" w:cs="Tahoma"/>
          <w:sz w:val="17"/>
          <w:szCs w:val="17"/>
          <w:rtl/>
        </w:rPr>
        <w:t xml:space="preserve"> </w:t>
      </w:r>
      <w:r w:rsidRPr="009B0B3E">
        <w:rPr>
          <w:rFonts w:ascii="Tahoma" w:hAnsi="Tahoma" w:cs="Tahoma" w:hint="cs"/>
          <w:sz w:val="17"/>
          <w:szCs w:val="17"/>
          <w:rtl/>
        </w:rPr>
        <w:t>ניכרים</w:t>
      </w:r>
      <w:r w:rsidRPr="009B0B3E">
        <w:rPr>
          <w:rFonts w:ascii="Tahoma" w:hAnsi="Tahoma" w:cs="Tahoma"/>
          <w:sz w:val="17"/>
          <w:szCs w:val="17"/>
          <w:rtl/>
        </w:rPr>
        <w:t xml:space="preserve"> בהיקף של כ-330 מיליון ש"ח </w:t>
      </w:r>
      <w:r w:rsidRPr="009B0B3E">
        <w:rPr>
          <w:rFonts w:ascii="Tahoma" w:hAnsi="Tahoma" w:cs="Tahoma" w:hint="cs"/>
          <w:sz w:val="17"/>
          <w:szCs w:val="17"/>
          <w:rtl/>
        </w:rPr>
        <w:t>בנושא. לדברי הרשות,</w:t>
      </w:r>
      <w:r w:rsidRPr="009B0B3E">
        <w:rPr>
          <w:rFonts w:ascii="Tahoma" w:hAnsi="Tahoma" w:cs="Tahoma"/>
          <w:sz w:val="17"/>
          <w:szCs w:val="17"/>
          <w:rtl/>
        </w:rPr>
        <w:t xml:space="preserve"> במצבים </w:t>
      </w:r>
      <w:r w:rsidRPr="009B0B3E">
        <w:rPr>
          <w:rFonts w:ascii="Tahoma" w:hAnsi="Tahoma" w:cs="Tahoma" w:hint="cs"/>
          <w:sz w:val="17"/>
          <w:szCs w:val="17"/>
          <w:rtl/>
        </w:rPr>
        <w:t>שבהם</w:t>
      </w:r>
      <w:r w:rsidRPr="009B0B3E">
        <w:rPr>
          <w:rFonts w:ascii="Tahoma" w:hAnsi="Tahoma" w:cs="Tahoma"/>
          <w:sz w:val="17"/>
          <w:szCs w:val="17"/>
          <w:rtl/>
        </w:rPr>
        <w:t xml:space="preserve"> יושג שיתוף פעולה עם הרש"פ</w:t>
      </w:r>
      <w:r w:rsidRPr="009B0B3E">
        <w:rPr>
          <w:rFonts w:ascii="Tahoma" w:hAnsi="Tahoma" w:cs="Tahoma" w:hint="cs"/>
          <w:sz w:val="17"/>
          <w:szCs w:val="17"/>
          <w:rtl/>
        </w:rPr>
        <w:t xml:space="preserve"> היא</w:t>
      </w:r>
      <w:r w:rsidRPr="009B0B3E">
        <w:rPr>
          <w:rFonts w:ascii="Tahoma" w:hAnsi="Tahoma" w:cs="Tahoma"/>
          <w:sz w:val="17"/>
          <w:szCs w:val="17"/>
          <w:rtl/>
        </w:rPr>
        <w:t xml:space="preserve"> תפעל לסייע במציאת פתרונות תקציביים.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ביוני</w:t>
      </w:r>
      <w:r w:rsidRPr="009B0B3E">
        <w:rPr>
          <w:rFonts w:ascii="Tahoma" w:hAnsi="Tahoma" w:cs="Tahoma"/>
          <w:sz w:val="17"/>
          <w:szCs w:val="17"/>
          <w:rtl/>
        </w:rPr>
        <w:t xml:space="preserve"> 2015 </w:t>
      </w:r>
      <w:r w:rsidRPr="009B0B3E">
        <w:rPr>
          <w:rFonts w:ascii="Tahoma" w:hAnsi="Tahoma" w:cs="Tahoma" w:hint="cs"/>
          <w:sz w:val="17"/>
          <w:szCs w:val="17"/>
          <w:rtl/>
        </w:rPr>
        <w:t>גיבש</w:t>
      </w:r>
      <w:r w:rsidRPr="009B0B3E">
        <w:rPr>
          <w:rFonts w:ascii="Tahoma" w:hAnsi="Tahoma" w:cs="Tahoma"/>
          <w:sz w:val="17"/>
          <w:szCs w:val="17"/>
          <w:rtl/>
        </w:rPr>
        <w:t xml:space="preserve"> </w:t>
      </w:r>
      <w:r w:rsidRPr="009B0B3E">
        <w:rPr>
          <w:rFonts w:ascii="Tahoma" w:hAnsi="Tahoma" w:cs="Tahoma" w:hint="cs"/>
          <w:sz w:val="17"/>
          <w:szCs w:val="17"/>
          <w:rtl/>
        </w:rPr>
        <w:t>אגף</w:t>
      </w:r>
      <w:r w:rsidRPr="009B0B3E">
        <w:rPr>
          <w:rFonts w:ascii="Tahoma" w:hAnsi="Tahoma" w:cs="Tahoma"/>
          <w:sz w:val="17"/>
          <w:szCs w:val="17"/>
          <w:rtl/>
        </w:rPr>
        <w:t xml:space="preserve"> </w:t>
      </w:r>
      <w:r w:rsidRPr="009B0B3E">
        <w:rPr>
          <w:rFonts w:ascii="Tahoma" w:hAnsi="Tahoma" w:cs="Tahoma" w:hint="cs"/>
          <w:sz w:val="17"/>
          <w:szCs w:val="17"/>
          <w:rtl/>
        </w:rPr>
        <w:t>תכנון</w:t>
      </w:r>
      <w:r w:rsidRPr="009B0B3E">
        <w:rPr>
          <w:rFonts w:ascii="Tahoma" w:hAnsi="Tahoma" w:cs="Tahoma"/>
          <w:sz w:val="17"/>
          <w:szCs w:val="17"/>
          <w:rtl/>
        </w:rPr>
        <w:t xml:space="preserve"> </w:t>
      </w:r>
      <w:r w:rsidRPr="009B0B3E">
        <w:rPr>
          <w:rFonts w:ascii="Tahoma" w:hAnsi="Tahoma" w:cs="Tahoma" w:hint="cs"/>
          <w:sz w:val="17"/>
          <w:szCs w:val="17"/>
          <w:rtl/>
        </w:rPr>
        <w:t>ברשות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תכנית</w:t>
      </w:r>
      <w:r w:rsidRPr="009B0B3E">
        <w:rPr>
          <w:rFonts w:ascii="Tahoma" w:hAnsi="Tahoma" w:cs="Tahoma"/>
          <w:sz w:val="17"/>
          <w:szCs w:val="17"/>
          <w:rtl/>
        </w:rPr>
        <w:t xml:space="preserve"> </w:t>
      </w:r>
      <w:r w:rsidRPr="009B0B3E">
        <w:rPr>
          <w:rFonts w:ascii="Tahoma" w:hAnsi="Tahoma" w:cs="Tahoma" w:hint="cs"/>
          <w:sz w:val="17"/>
          <w:szCs w:val="17"/>
          <w:rtl/>
        </w:rPr>
        <w:t>אב</w:t>
      </w:r>
      <w:r w:rsidRPr="009B0B3E">
        <w:rPr>
          <w:rFonts w:ascii="Tahoma" w:hAnsi="Tahoma" w:cs="Tahoma"/>
          <w:sz w:val="17"/>
          <w:szCs w:val="17"/>
          <w:rtl/>
        </w:rPr>
        <w:t xml:space="preserve"> </w:t>
      </w:r>
      <w:r w:rsidRPr="009B0B3E">
        <w:rPr>
          <w:rFonts w:ascii="Tahoma" w:hAnsi="Tahoma" w:cs="Tahoma" w:hint="cs"/>
          <w:sz w:val="17"/>
          <w:szCs w:val="17"/>
          <w:rtl/>
        </w:rPr>
        <w:t>לביוב</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ההתיישבות</w:t>
      </w:r>
      <w:r w:rsidRPr="009B0B3E">
        <w:rPr>
          <w:rFonts w:ascii="Tahoma" w:hAnsi="Tahoma" w:cs="Tahoma"/>
          <w:sz w:val="17"/>
          <w:szCs w:val="17"/>
          <w:rtl/>
        </w:rPr>
        <w:t xml:space="preserve"> </w:t>
      </w:r>
      <w:r w:rsidRPr="009B0B3E">
        <w:rPr>
          <w:rFonts w:ascii="Tahoma" w:hAnsi="Tahoma" w:cs="Tahoma" w:hint="cs"/>
          <w:sz w:val="17"/>
          <w:szCs w:val="17"/>
          <w:rtl/>
        </w:rPr>
        <w:t>היהודית</w:t>
      </w:r>
      <w:r w:rsidRPr="009B0B3E">
        <w:rPr>
          <w:rFonts w:ascii="Tahoma" w:hAnsi="Tahoma" w:cs="Tahoma"/>
          <w:sz w:val="17"/>
          <w:szCs w:val="17"/>
          <w:rtl/>
        </w:rPr>
        <w:t xml:space="preserve"> </w:t>
      </w:r>
      <w:r w:rsidRPr="009B0B3E">
        <w:rPr>
          <w:rFonts w:ascii="Tahoma" w:hAnsi="Tahoma" w:cs="Tahoma" w:hint="cs"/>
          <w:sz w:val="17"/>
          <w:szCs w:val="17"/>
          <w:rtl/>
        </w:rPr>
        <w:t>ביו</w:t>
      </w:r>
      <w:r w:rsidRPr="009B0B3E">
        <w:rPr>
          <w:rFonts w:ascii="Tahoma" w:hAnsi="Tahoma" w:cs="Tahoma"/>
          <w:sz w:val="17"/>
          <w:szCs w:val="17"/>
          <w:rtl/>
        </w:rPr>
        <w:t xml:space="preserve">"ש </w:t>
      </w:r>
      <w:r w:rsidRPr="009B0B3E">
        <w:rPr>
          <w:rFonts w:ascii="Tahoma" w:hAnsi="Tahoma" w:cs="Tahoma" w:hint="cs"/>
          <w:sz w:val="17"/>
          <w:szCs w:val="17"/>
          <w:rtl/>
        </w:rPr>
        <w:t>המציעה</w:t>
      </w:r>
      <w:r w:rsidRPr="009B0B3E">
        <w:rPr>
          <w:rFonts w:ascii="Tahoma" w:hAnsi="Tahoma" w:cs="Tahoma"/>
          <w:sz w:val="17"/>
          <w:szCs w:val="17"/>
          <w:rtl/>
        </w:rPr>
        <w:t xml:space="preserve"> </w:t>
      </w:r>
      <w:r w:rsidRPr="009B0B3E">
        <w:rPr>
          <w:rFonts w:ascii="Tahoma" w:hAnsi="Tahoma" w:cs="Tahoma" w:hint="cs"/>
          <w:sz w:val="17"/>
          <w:szCs w:val="17"/>
          <w:rtl/>
        </w:rPr>
        <w:t>פתרונות</w:t>
      </w:r>
      <w:r w:rsidRPr="009B0B3E">
        <w:rPr>
          <w:rFonts w:ascii="Tahoma" w:hAnsi="Tahoma" w:cs="Tahoma"/>
          <w:sz w:val="17"/>
          <w:szCs w:val="17"/>
          <w:rtl/>
        </w:rPr>
        <w:t xml:space="preserve"> </w:t>
      </w:r>
      <w:r w:rsidRPr="009B0B3E">
        <w:rPr>
          <w:rFonts w:ascii="Tahoma" w:hAnsi="Tahoma" w:cs="Tahoma" w:hint="cs"/>
          <w:sz w:val="17"/>
          <w:szCs w:val="17"/>
          <w:rtl/>
        </w:rPr>
        <w:t>שעיקרם</w:t>
      </w:r>
      <w:r w:rsidRPr="009B0B3E">
        <w:rPr>
          <w:rFonts w:ascii="Tahoma" w:hAnsi="Tahoma" w:cs="Tahoma"/>
          <w:sz w:val="17"/>
          <w:szCs w:val="17"/>
          <w:rtl/>
        </w:rPr>
        <w:t xml:space="preserve"> </w:t>
      </w:r>
      <w:r w:rsidRPr="009B0B3E">
        <w:rPr>
          <w:rFonts w:ascii="Tahoma" w:hAnsi="Tahoma" w:cs="Tahoma" w:hint="cs"/>
          <w:sz w:val="17"/>
          <w:szCs w:val="17"/>
          <w:rtl/>
        </w:rPr>
        <w:t>חיבור</w:t>
      </w:r>
      <w:r w:rsidRPr="009B0B3E">
        <w:rPr>
          <w:rFonts w:ascii="Tahoma" w:hAnsi="Tahoma" w:cs="Tahoma"/>
          <w:sz w:val="17"/>
          <w:szCs w:val="17"/>
          <w:rtl/>
        </w:rPr>
        <w:t xml:space="preserve"> </w:t>
      </w:r>
      <w:r w:rsidRPr="009B0B3E">
        <w:rPr>
          <w:rFonts w:ascii="Tahoma" w:hAnsi="Tahoma" w:cs="Tahoma" w:hint="cs"/>
          <w:sz w:val="17"/>
          <w:szCs w:val="17"/>
          <w:rtl/>
        </w:rPr>
        <w:t>לביוב</w:t>
      </w:r>
      <w:r w:rsidRPr="009B0B3E">
        <w:rPr>
          <w:rFonts w:ascii="Tahoma" w:hAnsi="Tahoma" w:cs="Tahoma"/>
          <w:sz w:val="17"/>
          <w:szCs w:val="17"/>
          <w:rtl/>
        </w:rPr>
        <w:t xml:space="preserve"> </w:t>
      </w:r>
      <w:r w:rsidRPr="009B0B3E">
        <w:rPr>
          <w:rFonts w:ascii="Tahoma" w:hAnsi="Tahoma" w:cs="Tahoma" w:hint="cs"/>
          <w:sz w:val="17"/>
          <w:szCs w:val="17"/>
          <w:rtl/>
        </w:rPr>
        <w:t>וטיפול</w:t>
      </w:r>
      <w:r w:rsidRPr="009B0B3E">
        <w:rPr>
          <w:rFonts w:ascii="Tahoma" w:hAnsi="Tahoma" w:cs="Tahoma"/>
          <w:sz w:val="17"/>
          <w:szCs w:val="17"/>
          <w:rtl/>
        </w:rPr>
        <w:t xml:space="preserve"> </w:t>
      </w:r>
      <w:r w:rsidRPr="009B0B3E">
        <w:rPr>
          <w:rFonts w:ascii="Tahoma" w:hAnsi="Tahoma" w:cs="Tahoma" w:hint="cs"/>
          <w:sz w:val="17"/>
          <w:szCs w:val="17"/>
          <w:rtl/>
        </w:rPr>
        <w:t>מלא בשפכים</w:t>
      </w:r>
      <w:r w:rsidRPr="009B0B3E">
        <w:rPr>
          <w:rFonts w:ascii="Tahoma" w:hAnsi="Tahoma" w:cs="Tahoma"/>
          <w:sz w:val="17"/>
          <w:szCs w:val="17"/>
          <w:rtl/>
        </w:rPr>
        <w:t xml:space="preserve"> </w:t>
      </w:r>
      <w:r w:rsidRPr="009B0B3E">
        <w:rPr>
          <w:rFonts w:ascii="Tahoma" w:hAnsi="Tahoma" w:cs="Tahoma" w:hint="cs"/>
          <w:sz w:val="17"/>
          <w:szCs w:val="17"/>
          <w:rtl/>
        </w:rPr>
        <w:t>עד שנת</w:t>
      </w:r>
      <w:r w:rsidRPr="009B0B3E">
        <w:rPr>
          <w:rFonts w:ascii="Tahoma" w:hAnsi="Tahoma" w:cs="Tahoma"/>
          <w:sz w:val="17"/>
          <w:szCs w:val="17"/>
          <w:rtl/>
        </w:rPr>
        <w:t xml:space="preserve"> 2030, לפי תקני איכות קולחים בישראל, </w:t>
      </w:r>
      <w:r w:rsidRPr="009B0B3E">
        <w:rPr>
          <w:rFonts w:ascii="Tahoma" w:hAnsi="Tahoma" w:cs="Tahoma" w:hint="cs"/>
          <w:sz w:val="17"/>
          <w:szCs w:val="17"/>
          <w:rtl/>
        </w:rPr>
        <w:t>ומתוך העדפת</w:t>
      </w:r>
      <w:r w:rsidRPr="009B0B3E">
        <w:rPr>
          <w:rFonts w:ascii="Tahoma" w:hAnsi="Tahoma" w:cs="Tahoma"/>
          <w:sz w:val="17"/>
          <w:szCs w:val="17"/>
          <w:rtl/>
        </w:rPr>
        <w:t xml:space="preserve"> השבת מים לחקלאות. לפי התכנית סך ההשקעות </w:t>
      </w:r>
      <w:r w:rsidRPr="009B0B3E">
        <w:rPr>
          <w:rFonts w:ascii="Tahoma" w:hAnsi="Tahoma" w:cs="Tahoma" w:hint="cs"/>
          <w:sz w:val="17"/>
          <w:szCs w:val="17"/>
          <w:rtl/>
        </w:rPr>
        <w:t>הנדרש</w:t>
      </w:r>
      <w:r w:rsidRPr="009B0B3E">
        <w:rPr>
          <w:rFonts w:ascii="Tahoma" w:hAnsi="Tahoma" w:cs="Tahoma"/>
          <w:sz w:val="17"/>
          <w:szCs w:val="17"/>
          <w:rtl/>
        </w:rPr>
        <w:t xml:space="preserve"> לפי סוגי פתרונות</w:t>
      </w:r>
      <w:r w:rsidRPr="009B0B3E">
        <w:rPr>
          <w:rFonts w:ascii="Tahoma" w:hAnsi="Tahoma" w:cs="Tahoma" w:hint="cs"/>
          <w:sz w:val="17"/>
          <w:szCs w:val="17"/>
          <w:rtl/>
        </w:rPr>
        <w:t xml:space="preserve"> הוא כ-545 מיליון ש"ח</w:t>
      </w:r>
      <w:r w:rsidRPr="009B0B3E">
        <w:rPr>
          <w:rFonts w:ascii="Tahoma" w:hAnsi="Tahoma" w:cs="Tahoma"/>
          <w:sz w:val="17"/>
          <w:szCs w:val="17"/>
          <w:rtl/>
        </w:rPr>
        <w:t xml:space="preserve">: מט"שים מקומיים (51 </w:t>
      </w:r>
      <w:r w:rsidRPr="009B0B3E">
        <w:rPr>
          <w:rFonts w:ascii="Tahoma" w:hAnsi="Tahoma" w:cs="Tahoma" w:hint="cs"/>
          <w:sz w:val="17"/>
          <w:szCs w:val="17"/>
          <w:rtl/>
        </w:rPr>
        <w:t>יישובים</w:t>
      </w:r>
      <w:r w:rsidRPr="009B0B3E">
        <w:rPr>
          <w:rFonts w:ascii="Tahoma" w:hAnsi="Tahoma" w:cs="Tahoma"/>
          <w:sz w:val="17"/>
          <w:szCs w:val="17"/>
          <w:rtl/>
        </w:rPr>
        <w:t xml:space="preserve">) - 214 מיליון ש"ח; חיבור למפעלי </w:t>
      </w:r>
      <w:r w:rsidRPr="009B0B3E">
        <w:rPr>
          <w:rFonts w:ascii="Tahoma" w:hAnsi="Tahoma" w:cs="Tahoma" w:hint="cs"/>
          <w:sz w:val="17"/>
          <w:szCs w:val="17"/>
          <w:rtl/>
        </w:rPr>
        <w:t>טיפול ממערב</w:t>
      </w:r>
      <w:r w:rsidRPr="009B0B3E">
        <w:rPr>
          <w:rFonts w:ascii="Tahoma" w:hAnsi="Tahoma" w:cs="Tahoma"/>
          <w:sz w:val="17"/>
          <w:szCs w:val="17"/>
          <w:rtl/>
        </w:rPr>
        <w:t xml:space="preserve"> לקו הירוק (34 </w:t>
      </w:r>
      <w:r w:rsidRPr="009B0B3E">
        <w:rPr>
          <w:rFonts w:ascii="Tahoma" w:hAnsi="Tahoma" w:cs="Tahoma" w:hint="cs"/>
          <w:sz w:val="17"/>
          <w:szCs w:val="17"/>
          <w:rtl/>
        </w:rPr>
        <w:t>יישובים</w:t>
      </w:r>
      <w:r w:rsidRPr="009B0B3E">
        <w:rPr>
          <w:rFonts w:ascii="Tahoma" w:hAnsi="Tahoma" w:cs="Tahoma"/>
          <w:sz w:val="17"/>
          <w:szCs w:val="17"/>
          <w:rtl/>
        </w:rPr>
        <w:t xml:space="preserve">) - 234 מיליון ש"ח; חיבור למערכות אזוריות בתחומי יו"ש (32 </w:t>
      </w:r>
      <w:r w:rsidRPr="009B0B3E">
        <w:rPr>
          <w:rFonts w:ascii="Tahoma" w:hAnsi="Tahoma" w:cs="Tahoma" w:hint="cs"/>
          <w:sz w:val="17"/>
          <w:szCs w:val="17"/>
          <w:rtl/>
        </w:rPr>
        <w:t>יישובים</w:t>
      </w:r>
      <w:r w:rsidRPr="009B0B3E">
        <w:rPr>
          <w:rFonts w:ascii="Tahoma" w:hAnsi="Tahoma" w:cs="Tahoma"/>
          <w:sz w:val="17"/>
          <w:szCs w:val="17"/>
          <w:rtl/>
        </w:rPr>
        <w:t xml:space="preserve">) - 97 </w:t>
      </w:r>
      <w:r w:rsidRPr="009B0B3E">
        <w:rPr>
          <w:rFonts w:ascii="Tahoma" w:hAnsi="Tahoma" w:cs="Tahoma" w:hint="cs"/>
          <w:sz w:val="17"/>
          <w:szCs w:val="17"/>
          <w:rtl/>
        </w:rPr>
        <w:t>מיליון</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sz w:val="17"/>
          <w:szCs w:val="17"/>
          <w:rtl/>
        </w:rPr>
        <w:t>"ח.</w:t>
      </w:r>
    </w:p>
    <w:p w:rsidR="00553A75" w:rsidRPr="009B0B3E" w:rsidP="000B6A34">
      <w:pPr>
        <w:pStyle w:val="RESHET"/>
        <w:rPr>
          <w:rtl/>
        </w:rPr>
      </w:pPr>
      <w:r w:rsidRPr="009B0B3E">
        <w:rPr>
          <w:rFonts w:hint="cs"/>
          <w:rtl/>
        </w:rPr>
        <w:t xml:space="preserve">משרד מבקר המדינה מעיר לרשויות המקומיות הישראליות ביו"ש המפורטות להלן, ששפכיהן אינם מטופלים או מטופלים חלקית, כי נוסף על פעילות המילת"ב, הן נדרשות לפעול במרץ לחיבורן המלא למתקנים לטיפול בשפכים ולהשבת קולחים. הרשויות הרלוונטיות הן אלה: המועצות המקומיות של קריית ארבע, אלקנה, קדומים, עיריית אריאל והמועצות האזוריות מטה בנימין וגוש עציון. </w:t>
      </w:r>
    </w:p>
    <w:p w:rsidR="00553A75" w:rsidRPr="009B0B3E" w:rsidP="000B6A34">
      <w:pPr>
        <w:pStyle w:val="RESHET"/>
        <w:rPr>
          <w:u w:val="single"/>
          <w:rtl/>
        </w:rPr>
      </w:pPr>
      <w:r w:rsidRPr="009B0B3E">
        <w:rPr>
          <w:rFonts w:hint="cs"/>
          <w:rtl/>
        </w:rPr>
        <w:t xml:space="preserve">הביקורת העלתה כי אף על פי שבעיית השפכים הלא מטופלים ביישובים הפלסטיניים שבשליטה מלאה של ישראל (שטחי </w:t>
      </w:r>
      <w:r w:rsidRPr="009B0B3E">
        <w:t>C</w:t>
      </w:r>
      <w:r w:rsidRPr="009B0B3E">
        <w:rPr>
          <w:rFonts w:hint="cs"/>
          <w:rtl/>
        </w:rPr>
        <w:t>) חמורה בהרבה מהבעיה ביישובים הישראליים, בשל אילוצים שונים כמו פיזור הכפרים הפלסטיניים וחוסר שיתוף פעולה בין ישראל לפלסטינים, אין בנמצא תכנית לטיפול בשפכי היישובים הפלסטיניים. על רשות המים, כגורם המקצועי, ועל מתפ</w:t>
      </w:r>
      <w:r w:rsidRPr="009B0B3E">
        <w:rPr>
          <w:rtl/>
        </w:rPr>
        <w:t>"</w:t>
      </w:r>
      <w:r w:rsidRPr="009B0B3E">
        <w:rPr>
          <w:rFonts w:hint="cs"/>
          <w:rtl/>
        </w:rPr>
        <w:t xml:space="preserve">ש כבעלת השליטה בשטח, לפעול ככל הניתן מול הרש"פ למציאת פתרונות מוסכמים לטיפול בשפכים גם ליישובים הפלסטיניים בשטח </w:t>
      </w:r>
      <w:r w:rsidRPr="009B0B3E">
        <w:t>C</w:t>
      </w:r>
      <w:r w:rsidRPr="009B0B3E">
        <w:rPr>
          <w:rFonts w:hint="cs"/>
          <w:rtl/>
        </w:rPr>
        <w:t>, בצד קידום פתרונות בשטחי הרש"פ כדי לספק מענה אזורי נרחב ככל האפשר לבעיה זו.</w:t>
      </w:r>
    </w:p>
    <w:p w:rsidR="00553A75" w:rsidRPr="009B0B3E" w:rsidP="000B6A34">
      <w:pPr>
        <w:spacing w:line="240" w:lineRule="exact"/>
        <w:ind w:right="2268"/>
        <w:jc w:val="both"/>
        <w:rPr>
          <w:rFonts w:ascii="Tahoma" w:hAnsi="Tahoma" w:cs="Tahoma"/>
          <w:b/>
          <w:bCs/>
          <w:sz w:val="17"/>
          <w:szCs w:val="17"/>
          <w:u w:val="single"/>
          <w:rtl/>
        </w:rPr>
      </w:pPr>
    </w:p>
    <w:p w:rsidR="00553A75" w:rsidP="000B6A34">
      <w:pPr>
        <w:pStyle w:val="KOT6"/>
        <w:rPr>
          <w:rtl/>
        </w:rPr>
      </w:pPr>
      <w:r>
        <w:rPr>
          <w:rFonts w:hint="cs"/>
          <w:rtl/>
        </w:rPr>
        <w:t>שפכי מחנות צה"ל</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ביו"ש מעל 58 מחנות צה"ל, ושפכי רובם אינם מטופלים. שיעורם היחסי של שפכי מחנות צה"ל, מתוך כמויות השפכים הלא מטופלים ביו"ש, מוערך באחוזים בודדים.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ב</w:t>
      </w:r>
      <w:r w:rsidRPr="009B0B3E">
        <w:rPr>
          <w:rFonts w:ascii="Tahoma" w:hAnsi="Tahoma" w:cs="Tahoma" w:hint="cs"/>
          <w:sz w:val="17"/>
          <w:szCs w:val="17"/>
          <w:rtl/>
        </w:rPr>
        <w:t>-</w:t>
      </w:r>
      <w:r w:rsidRPr="009B0B3E">
        <w:rPr>
          <w:rFonts w:ascii="Tahoma" w:hAnsi="Tahoma" w:cs="Tahoma"/>
          <w:sz w:val="17"/>
          <w:szCs w:val="17"/>
          <w:rtl/>
        </w:rPr>
        <w:t>2010 התקבלה החלטת ממשלה</w:t>
      </w:r>
      <w:r>
        <w:rPr>
          <w:rStyle w:val="FootnoteReference0"/>
          <w:rFonts w:ascii="Tahoma" w:hAnsi="Tahoma" w:cs="Tahoma"/>
          <w:sz w:val="17"/>
          <w:szCs w:val="17"/>
          <w:rtl/>
        </w:rPr>
        <w:footnoteReference w:id="61"/>
      </w:r>
      <w:r w:rsidRPr="009B0B3E">
        <w:rPr>
          <w:rFonts w:ascii="Tahoma" w:hAnsi="Tahoma" w:cs="Tahoma"/>
          <w:sz w:val="17"/>
          <w:szCs w:val="17"/>
          <w:rtl/>
        </w:rPr>
        <w:t xml:space="preserve"> בנושא ביצוע תכנית לחיבור </w:t>
      </w:r>
      <w:r w:rsidRPr="009B0B3E">
        <w:rPr>
          <w:rFonts w:ascii="Tahoma" w:hAnsi="Tahoma" w:cs="Tahoma" w:hint="eastAsia"/>
          <w:sz w:val="17"/>
          <w:szCs w:val="17"/>
          <w:rtl/>
        </w:rPr>
        <w:t>כלל</w:t>
      </w:r>
      <w:r w:rsidRPr="009B0B3E">
        <w:rPr>
          <w:rFonts w:ascii="Tahoma" w:hAnsi="Tahoma" w:cs="Tahoma"/>
          <w:sz w:val="17"/>
          <w:szCs w:val="17"/>
          <w:rtl/>
        </w:rPr>
        <w:t xml:space="preserve"> מחנות צה״ל ל</w:t>
      </w:r>
      <w:r w:rsidRPr="009B0B3E">
        <w:rPr>
          <w:rFonts w:ascii="Tahoma" w:hAnsi="Tahoma" w:cs="Tahoma" w:hint="eastAsia"/>
          <w:sz w:val="17"/>
          <w:szCs w:val="17"/>
          <w:rtl/>
        </w:rPr>
        <w:t>תשתיות</w:t>
      </w:r>
      <w:r w:rsidRPr="009B0B3E">
        <w:rPr>
          <w:rFonts w:ascii="Tahoma" w:hAnsi="Tahoma" w:cs="Tahoma"/>
          <w:sz w:val="17"/>
          <w:szCs w:val="17"/>
          <w:rtl/>
        </w:rPr>
        <w:t xml:space="preserve"> ביוב ו</w:t>
      </w:r>
      <w:r w:rsidRPr="009B0B3E">
        <w:rPr>
          <w:rFonts w:ascii="Tahoma" w:hAnsi="Tahoma" w:cs="Tahoma" w:hint="eastAsia"/>
          <w:sz w:val="17"/>
          <w:szCs w:val="17"/>
          <w:rtl/>
        </w:rPr>
        <w:t>טיפול</w:t>
      </w:r>
      <w:r w:rsidRPr="009B0B3E">
        <w:rPr>
          <w:rFonts w:ascii="Tahoma" w:hAnsi="Tahoma" w:cs="Tahoma"/>
          <w:sz w:val="17"/>
          <w:szCs w:val="17"/>
          <w:rtl/>
        </w:rPr>
        <w:t xml:space="preserve"> </w:t>
      </w:r>
      <w:r w:rsidRPr="009B0B3E">
        <w:rPr>
          <w:rFonts w:ascii="Tahoma" w:hAnsi="Tahoma" w:cs="Tahoma" w:hint="eastAsia"/>
          <w:sz w:val="17"/>
          <w:szCs w:val="17"/>
          <w:rtl/>
        </w:rPr>
        <w:t>בשפכים</w:t>
      </w:r>
      <w:r w:rsidRPr="009B0B3E">
        <w:rPr>
          <w:rFonts w:ascii="Tahoma" w:hAnsi="Tahoma" w:cs="Tahoma"/>
          <w:sz w:val="17"/>
          <w:szCs w:val="17"/>
          <w:rtl/>
        </w:rPr>
        <w:t xml:space="preserve">. לצורך ביצוע התכנית הוקצה סכום של כ-400 מיליון ש"ח, במימון משותף של משרד הביטחון (250 מיליון </w:t>
      </w:r>
      <w:r w:rsidRPr="009B0B3E">
        <w:rPr>
          <w:rFonts w:ascii="Tahoma" w:hAnsi="Tahoma" w:cs="Tahoma" w:hint="eastAsia"/>
          <w:sz w:val="17"/>
          <w:szCs w:val="17"/>
          <w:rtl/>
        </w:rPr>
        <w:t>ש</w:t>
      </w:r>
      <w:r w:rsidRPr="009B0B3E">
        <w:rPr>
          <w:rFonts w:ascii="Tahoma" w:hAnsi="Tahoma" w:cs="Tahoma"/>
          <w:sz w:val="17"/>
          <w:szCs w:val="17"/>
          <w:rtl/>
        </w:rPr>
        <w:t>"ח) והמשרד להג"ס (150 מיליון ש"ח)</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eastAsia"/>
          <w:sz w:val="17"/>
          <w:szCs w:val="17"/>
          <w:rtl/>
        </w:rPr>
        <w:t>ו</w:t>
      </w:r>
      <w:r w:rsidRPr="009B0B3E">
        <w:rPr>
          <w:rFonts w:ascii="Tahoma" w:hAnsi="Tahoma" w:cs="Tahoma"/>
          <w:sz w:val="17"/>
          <w:szCs w:val="17"/>
          <w:rtl/>
        </w:rPr>
        <w:t xml:space="preserve">התכנית הייתה אמורה להתבצע </w:t>
      </w:r>
      <w:r w:rsidRPr="009B0B3E">
        <w:rPr>
          <w:rFonts w:ascii="Tahoma" w:hAnsi="Tahoma" w:cs="Tahoma" w:hint="eastAsia"/>
          <w:sz w:val="17"/>
          <w:szCs w:val="17"/>
          <w:rtl/>
        </w:rPr>
        <w:t>עד</w:t>
      </w:r>
      <w:r w:rsidRPr="009B0B3E">
        <w:rPr>
          <w:rFonts w:ascii="Tahoma" w:hAnsi="Tahoma" w:cs="Tahoma"/>
          <w:sz w:val="17"/>
          <w:szCs w:val="17"/>
          <w:rtl/>
        </w:rPr>
        <w:t xml:space="preserve"> סוף שנת 2015, על</w:t>
      </w:r>
      <w:r w:rsidRPr="009B0B3E">
        <w:rPr>
          <w:rFonts w:ascii="Tahoma" w:hAnsi="Tahoma" w:cs="Tahoma" w:hint="cs"/>
          <w:sz w:val="17"/>
          <w:szCs w:val="17"/>
          <w:rtl/>
        </w:rPr>
        <w:t xml:space="preserve"> </w:t>
      </w:r>
      <w:r w:rsidRPr="009B0B3E">
        <w:rPr>
          <w:rFonts w:ascii="Tahoma" w:hAnsi="Tahoma" w:cs="Tahoma"/>
          <w:sz w:val="17"/>
          <w:szCs w:val="17"/>
          <w:rtl/>
        </w:rPr>
        <w:t>פי סדרי העדיפויות שהגד</w:t>
      </w:r>
      <w:r w:rsidRPr="009B0B3E">
        <w:rPr>
          <w:rFonts w:ascii="Tahoma" w:hAnsi="Tahoma" w:cs="Tahoma" w:hint="cs"/>
          <w:sz w:val="17"/>
          <w:szCs w:val="17"/>
          <w:rtl/>
        </w:rPr>
        <w:t>י</w:t>
      </w:r>
      <w:r w:rsidRPr="009B0B3E">
        <w:rPr>
          <w:rFonts w:ascii="Tahoma" w:hAnsi="Tahoma" w:cs="Tahoma"/>
          <w:sz w:val="17"/>
          <w:szCs w:val="17"/>
          <w:rtl/>
        </w:rPr>
        <w:t>ר צוות בין-משרדי בר</w:t>
      </w:r>
      <w:r w:rsidRPr="009B0B3E">
        <w:rPr>
          <w:rFonts w:ascii="Tahoma" w:hAnsi="Tahoma" w:cs="Tahoma" w:hint="eastAsia"/>
          <w:sz w:val="17"/>
          <w:szCs w:val="17"/>
          <w:rtl/>
        </w:rPr>
        <w:t>א</w:t>
      </w:r>
      <w:r w:rsidRPr="009B0B3E">
        <w:rPr>
          <w:rFonts w:ascii="Tahoma" w:hAnsi="Tahoma" w:cs="Tahoma"/>
          <w:sz w:val="17"/>
          <w:szCs w:val="17"/>
          <w:rtl/>
        </w:rPr>
        <w:t>שות המ</w:t>
      </w:r>
      <w:r w:rsidRPr="009B0B3E">
        <w:rPr>
          <w:rFonts w:ascii="Tahoma" w:hAnsi="Tahoma" w:cs="Tahoma" w:hint="cs"/>
          <w:sz w:val="17"/>
          <w:szCs w:val="17"/>
          <w:rtl/>
        </w:rPr>
        <w:t>י</w:t>
      </w:r>
      <w:r w:rsidRPr="009B0B3E">
        <w:rPr>
          <w:rFonts w:ascii="Tahoma" w:hAnsi="Tahoma" w:cs="Tahoma"/>
          <w:sz w:val="17"/>
          <w:szCs w:val="17"/>
          <w:rtl/>
        </w:rPr>
        <w:t>נהל לתשתיות ביוב במשרד התשתיות הלאומיות.</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על פי דוח מרכז המחקר של הכנסת, </w:t>
      </w:r>
      <w:r w:rsidRPr="009B0B3E">
        <w:rPr>
          <w:rFonts w:ascii="Tahoma" w:hAnsi="Tahoma" w:cs="Tahoma"/>
          <w:sz w:val="17"/>
          <w:szCs w:val="17"/>
          <w:rtl/>
        </w:rPr>
        <w:t>רוב</w:t>
      </w:r>
      <w:r w:rsidRPr="009B0B3E">
        <w:rPr>
          <w:rFonts w:ascii="Tahoma" w:hAnsi="Tahoma" w:cs="Tahoma" w:hint="cs"/>
          <w:sz w:val="17"/>
          <w:szCs w:val="17"/>
          <w:rtl/>
        </w:rPr>
        <w:t>ם</w:t>
      </w:r>
      <w:r w:rsidRPr="009B0B3E">
        <w:rPr>
          <w:rFonts w:ascii="Tahoma" w:hAnsi="Tahoma" w:cs="Tahoma"/>
          <w:sz w:val="17"/>
          <w:szCs w:val="17"/>
          <w:rtl/>
        </w:rPr>
        <w:t xml:space="preserve"> המוחלט של </w:t>
      </w:r>
      <w:r w:rsidRPr="009B0B3E">
        <w:rPr>
          <w:rFonts w:ascii="Tahoma" w:hAnsi="Tahoma" w:cs="Tahoma" w:hint="cs"/>
          <w:sz w:val="17"/>
          <w:szCs w:val="17"/>
          <w:rtl/>
        </w:rPr>
        <w:t xml:space="preserve">13 </w:t>
      </w:r>
      <w:r w:rsidRPr="009B0B3E">
        <w:rPr>
          <w:rFonts w:ascii="Tahoma" w:hAnsi="Tahoma" w:cs="Tahoma"/>
          <w:sz w:val="17"/>
          <w:szCs w:val="17"/>
          <w:rtl/>
        </w:rPr>
        <w:t xml:space="preserve">מחנות </w:t>
      </w:r>
      <w:r w:rsidRPr="009B0B3E">
        <w:rPr>
          <w:rFonts w:ascii="Tahoma" w:hAnsi="Tahoma" w:cs="Tahoma" w:hint="cs"/>
          <w:sz w:val="17"/>
          <w:szCs w:val="17"/>
          <w:rtl/>
        </w:rPr>
        <w:t xml:space="preserve">שנסקרו בשומרון בפברואר 2016 </w:t>
      </w:r>
      <w:r w:rsidRPr="009B0B3E">
        <w:rPr>
          <w:rFonts w:ascii="Tahoma" w:hAnsi="Tahoma" w:cs="Tahoma"/>
          <w:sz w:val="17"/>
          <w:szCs w:val="17"/>
          <w:rtl/>
        </w:rPr>
        <w:t>אינם מחוברים לתשתית ביוב</w:t>
      </w:r>
      <w:r w:rsidRPr="009B0B3E">
        <w:rPr>
          <w:rFonts w:ascii="Tahoma" w:hAnsi="Tahoma" w:cs="Tahoma" w:hint="cs"/>
          <w:sz w:val="17"/>
          <w:szCs w:val="17"/>
          <w:rtl/>
        </w:rPr>
        <w:t xml:space="preserve">. בהתייחס למועצה אזורית יהודה, נמצא כי מתוך מעל עשרה בסיסים שבשטח השיפוט של האיגוד, </w:t>
      </w:r>
      <w:r w:rsidRPr="009B0B3E">
        <w:rPr>
          <w:rFonts w:ascii="Tahoma" w:hAnsi="Tahoma" w:cs="Tahoma"/>
          <w:sz w:val="17"/>
          <w:szCs w:val="17"/>
          <w:rtl/>
        </w:rPr>
        <w:t xml:space="preserve">יש רק </w:t>
      </w:r>
      <w:r w:rsidRPr="009B0B3E">
        <w:rPr>
          <w:rFonts w:ascii="Tahoma" w:hAnsi="Tahoma" w:cs="Tahoma" w:hint="cs"/>
          <w:sz w:val="17"/>
          <w:szCs w:val="17"/>
          <w:rtl/>
        </w:rPr>
        <w:t>שלושה</w:t>
      </w:r>
      <w:r w:rsidRPr="009B0B3E">
        <w:rPr>
          <w:rFonts w:ascii="Tahoma" w:hAnsi="Tahoma" w:cs="Tahoma"/>
          <w:sz w:val="17"/>
          <w:szCs w:val="17"/>
          <w:rtl/>
        </w:rPr>
        <w:t xml:space="preserve"> בסיסים </w:t>
      </w:r>
      <w:r w:rsidRPr="009B0B3E">
        <w:rPr>
          <w:rFonts w:ascii="Tahoma" w:hAnsi="Tahoma" w:cs="Tahoma" w:hint="cs"/>
          <w:sz w:val="17"/>
          <w:szCs w:val="17"/>
          <w:rtl/>
        </w:rPr>
        <w:t>ה</w:t>
      </w:r>
      <w:r w:rsidRPr="009B0B3E">
        <w:rPr>
          <w:rFonts w:ascii="Tahoma" w:hAnsi="Tahoma" w:cs="Tahoma"/>
          <w:sz w:val="17"/>
          <w:szCs w:val="17"/>
          <w:rtl/>
        </w:rPr>
        <w:t>מחוברים ל</w:t>
      </w:r>
      <w:r w:rsidRPr="009B0B3E">
        <w:rPr>
          <w:rFonts w:ascii="Tahoma" w:hAnsi="Tahoma" w:cs="Tahoma" w:hint="cs"/>
          <w:sz w:val="17"/>
          <w:szCs w:val="17"/>
          <w:rtl/>
        </w:rPr>
        <w:t xml:space="preserve">מערכת הביוב: </w:t>
      </w:r>
      <w:r w:rsidRPr="009B0B3E">
        <w:rPr>
          <w:rFonts w:ascii="Tahoma" w:hAnsi="Tahoma" w:cs="Tahoma"/>
          <w:sz w:val="17"/>
          <w:szCs w:val="17"/>
          <w:rtl/>
        </w:rPr>
        <w:t>מחנה נחשון במעלה אדומים</w:t>
      </w:r>
      <w:r w:rsidRPr="009B0B3E">
        <w:rPr>
          <w:rFonts w:ascii="Tahoma" w:hAnsi="Tahoma" w:cs="Tahoma" w:hint="cs"/>
          <w:sz w:val="17"/>
          <w:szCs w:val="17"/>
          <w:rtl/>
        </w:rPr>
        <w:t>;</w:t>
      </w:r>
      <w:r w:rsidRPr="009B0B3E">
        <w:rPr>
          <w:rFonts w:ascii="Tahoma" w:hAnsi="Tahoma" w:cs="Tahoma"/>
          <w:sz w:val="17"/>
          <w:szCs w:val="17"/>
          <w:rtl/>
        </w:rPr>
        <w:t xml:space="preserve"> חט</w:t>
      </w:r>
      <w:r w:rsidRPr="009B0B3E">
        <w:rPr>
          <w:rFonts w:ascii="Tahoma" w:hAnsi="Tahoma" w:cs="Tahoma" w:hint="cs"/>
          <w:sz w:val="17"/>
          <w:szCs w:val="17"/>
          <w:rtl/>
        </w:rPr>
        <w:t>יבה מרחבית</w:t>
      </w:r>
      <w:r w:rsidRPr="009B0B3E">
        <w:rPr>
          <w:rFonts w:ascii="Tahoma" w:hAnsi="Tahoma" w:cs="Tahoma"/>
          <w:sz w:val="17"/>
          <w:szCs w:val="17"/>
          <w:rtl/>
        </w:rPr>
        <w:t xml:space="preserve"> עציון בצומת גוש </w:t>
      </w:r>
      <w:r w:rsidRPr="009B0B3E">
        <w:rPr>
          <w:rFonts w:ascii="Tahoma" w:hAnsi="Tahoma" w:cs="Tahoma" w:hint="cs"/>
          <w:sz w:val="17"/>
          <w:szCs w:val="17"/>
          <w:rtl/>
        </w:rPr>
        <w:t xml:space="preserve">עציון; </w:t>
      </w:r>
      <w:r w:rsidRPr="009B0B3E">
        <w:rPr>
          <w:rFonts w:ascii="Tahoma" w:hAnsi="Tahoma" w:cs="Tahoma"/>
          <w:sz w:val="17"/>
          <w:szCs w:val="17"/>
          <w:rtl/>
        </w:rPr>
        <w:t xml:space="preserve">בסיס במחסום יתיר </w:t>
      </w:r>
      <w:r w:rsidRPr="009B0B3E">
        <w:rPr>
          <w:rFonts w:ascii="Tahoma" w:hAnsi="Tahoma" w:cs="Tahoma" w:hint="cs"/>
          <w:sz w:val="17"/>
          <w:szCs w:val="17"/>
          <w:rtl/>
        </w:rPr>
        <w:t>בעל</w:t>
      </w:r>
      <w:r w:rsidRPr="009B0B3E">
        <w:rPr>
          <w:rFonts w:ascii="Tahoma" w:hAnsi="Tahoma" w:cs="Tahoma"/>
          <w:sz w:val="17"/>
          <w:szCs w:val="17"/>
          <w:rtl/>
        </w:rPr>
        <w:t xml:space="preserve"> מתקן משלו.</w:t>
      </w:r>
      <w:r w:rsidRPr="009B0B3E">
        <w:rPr>
          <w:rFonts w:ascii="Tahoma" w:hAnsi="Tahoma" w:cs="Tahoma" w:hint="cs"/>
          <w:sz w:val="17"/>
          <w:szCs w:val="17"/>
          <w:rtl/>
        </w:rPr>
        <w:t xml:space="preserve"> </w:t>
      </w:r>
      <w:r w:rsidRPr="009B0B3E">
        <w:rPr>
          <w:rFonts w:ascii="Tahoma" w:hAnsi="Tahoma" w:cs="Tahoma"/>
          <w:sz w:val="17"/>
          <w:szCs w:val="17"/>
          <w:rtl/>
        </w:rPr>
        <w:t>יתר</w:t>
      </w:r>
      <w:r w:rsidRPr="009B0B3E">
        <w:rPr>
          <w:rFonts w:ascii="Tahoma" w:hAnsi="Tahoma" w:cs="Tahoma" w:hint="cs"/>
          <w:sz w:val="17"/>
          <w:szCs w:val="17"/>
          <w:rtl/>
        </w:rPr>
        <w:t xml:space="preserve"> הבסיסים</w:t>
      </w:r>
      <w:r w:rsidRPr="009B0B3E">
        <w:rPr>
          <w:rFonts w:ascii="Tahoma" w:hAnsi="Tahoma" w:cs="Tahoma"/>
          <w:sz w:val="17"/>
          <w:szCs w:val="17"/>
          <w:rtl/>
        </w:rPr>
        <w:t xml:space="preserve"> מחוברים </w:t>
      </w:r>
      <w:r w:rsidRPr="009B0B3E">
        <w:rPr>
          <w:rFonts w:ascii="Tahoma" w:hAnsi="Tahoma" w:cs="Tahoma" w:hint="cs"/>
          <w:sz w:val="17"/>
          <w:szCs w:val="17"/>
          <w:rtl/>
        </w:rPr>
        <w:t xml:space="preserve">חלקית </w:t>
      </w:r>
      <w:r w:rsidRPr="009B0B3E">
        <w:rPr>
          <w:rFonts w:ascii="Tahoma" w:hAnsi="Tahoma" w:cs="Tahoma"/>
          <w:sz w:val="17"/>
          <w:szCs w:val="17"/>
          <w:rtl/>
        </w:rPr>
        <w:t>או ש</w:t>
      </w:r>
      <w:r w:rsidRPr="009B0B3E">
        <w:rPr>
          <w:rFonts w:ascii="Tahoma" w:hAnsi="Tahoma" w:cs="Tahoma" w:hint="cs"/>
          <w:sz w:val="17"/>
          <w:szCs w:val="17"/>
          <w:rtl/>
        </w:rPr>
        <w:t>אינם</w:t>
      </w:r>
      <w:r w:rsidRPr="009B0B3E">
        <w:rPr>
          <w:rFonts w:ascii="Tahoma" w:hAnsi="Tahoma" w:cs="Tahoma"/>
          <w:sz w:val="17"/>
          <w:szCs w:val="17"/>
          <w:rtl/>
        </w:rPr>
        <w:t xml:space="preserve"> מחוברים כלל</w:t>
      </w:r>
      <w:r w:rsidRPr="009B0B3E">
        <w:rPr>
          <w:rFonts w:ascii="Tahoma" w:hAnsi="Tahoma" w:cs="Tahoma" w:hint="cs"/>
          <w:sz w:val="17"/>
          <w:szCs w:val="17"/>
          <w:rtl/>
        </w:rPr>
        <w:t>, ו</w:t>
      </w:r>
      <w:r w:rsidRPr="009B0B3E">
        <w:rPr>
          <w:rFonts w:ascii="Tahoma" w:hAnsi="Tahoma" w:cs="Tahoma"/>
          <w:sz w:val="17"/>
          <w:szCs w:val="17"/>
          <w:rtl/>
        </w:rPr>
        <w:t>בכלל זה</w:t>
      </w:r>
      <w:r w:rsidRPr="009B0B3E">
        <w:rPr>
          <w:rFonts w:ascii="Tahoma" w:hAnsi="Tahoma" w:cs="Tahoma" w:hint="cs"/>
          <w:sz w:val="17"/>
          <w:szCs w:val="17"/>
          <w:rtl/>
        </w:rPr>
        <w:t>:</w:t>
      </w:r>
      <w:r w:rsidRPr="009B0B3E">
        <w:rPr>
          <w:rFonts w:ascii="Tahoma" w:hAnsi="Tahoma" w:cs="Tahoma"/>
          <w:sz w:val="17"/>
          <w:szCs w:val="17"/>
          <w:rtl/>
        </w:rPr>
        <w:t xml:space="preserve"> חט</w:t>
      </w:r>
      <w:r w:rsidRPr="009B0B3E">
        <w:rPr>
          <w:rFonts w:ascii="Tahoma" w:hAnsi="Tahoma" w:cs="Tahoma" w:hint="cs"/>
          <w:sz w:val="17"/>
          <w:szCs w:val="17"/>
          <w:rtl/>
        </w:rPr>
        <w:t xml:space="preserve">יבה מרחבית </w:t>
      </w:r>
      <w:r w:rsidRPr="009B0B3E">
        <w:rPr>
          <w:rFonts w:ascii="Tahoma" w:hAnsi="Tahoma" w:cs="Tahoma"/>
          <w:sz w:val="17"/>
          <w:szCs w:val="17"/>
          <w:rtl/>
        </w:rPr>
        <w:t xml:space="preserve">חברון, עתניאל, המחסומים, הרודיון, כרמי צור, מחנה ישי </w:t>
      </w:r>
      <w:r w:rsidRPr="009B0B3E">
        <w:rPr>
          <w:rFonts w:ascii="Tahoma" w:hAnsi="Tahoma" w:cs="Tahoma" w:hint="cs"/>
          <w:sz w:val="17"/>
          <w:szCs w:val="17"/>
          <w:rtl/>
        </w:rPr>
        <w:t>ו</w:t>
      </w:r>
      <w:r w:rsidRPr="009B0B3E">
        <w:rPr>
          <w:rFonts w:ascii="Tahoma" w:hAnsi="Tahoma" w:cs="Tahoma"/>
          <w:sz w:val="17"/>
          <w:szCs w:val="17"/>
          <w:rtl/>
        </w:rPr>
        <w:t>בקעת הורקניה.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בסוף פברואר 2016 התקיים דיון בוועדת הפנים והגנת הסביבה של הכנסת בנושא "אי-חיבור מחנות צה"ל ביו"ש לביוב". במהלך הישיבה הנחה יו"ר הוועדה ח"כ דוד אמסלם את ראש החטיבה להגנת הסביבה ב</w:t>
      </w:r>
      <w:r w:rsidRPr="009B0B3E">
        <w:rPr>
          <w:rFonts w:ascii="Tahoma" w:hAnsi="Tahoma" w:cs="Tahoma"/>
          <w:sz w:val="17"/>
          <w:szCs w:val="17"/>
          <w:rtl/>
        </w:rPr>
        <w:t xml:space="preserve">אגף מבצעים לוגיסטיים ונכסים </w:t>
      </w:r>
      <w:r w:rsidRPr="009B0B3E">
        <w:rPr>
          <w:rFonts w:ascii="Tahoma" w:hAnsi="Tahoma" w:cs="Tahoma" w:hint="cs"/>
          <w:sz w:val="17"/>
          <w:szCs w:val="17"/>
          <w:rtl/>
        </w:rPr>
        <w:t xml:space="preserve">במשרד הביטחון </w:t>
      </w:r>
      <w:r w:rsidRPr="009B0B3E">
        <w:rPr>
          <w:rFonts w:ascii="Tahoma" w:hAnsi="Tahoma" w:cs="Tahoma"/>
          <w:sz w:val="17"/>
          <w:szCs w:val="17"/>
          <w:rtl/>
        </w:rPr>
        <w:t>(</w:t>
      </w:r>
      <w:r w:rsidRPr="009B0B3E">
        <w:rPr>
          <w:rFonts w:ascii="Tahoma" w:hAnsi="Tahoma" w:cs="Tahoma" w:hint="cs"/>
          <w:sz w:val="17"/>
          <w:szCs w:val="17"/>
          <w:rtl/>
        </w:rPr>
        <w:t xml:space="preserve">להלן - </w:t>
      </w:r>
      <w:r w:rsidRPr="009B0B3E">
        <w:rPr>
          <w:rFonts w:ascii="Tahoma" w:hAnsi="Tahoma" w:cs="Tahoma"/>
          <w:sz w:val="17"/>
          <w:szCs w:val="17"/>
          <w:rtl/>
        </w:rPr>
        <w:t>אמו״ן)</w:t>
      </w:r>
      <w:r w:rsidRPr="009B0B3E">
        <w:rPr>
          <w:rFonts w:ascii="Tahoma" w:hAnsi="Tahoma" w:cs="Tahoma" w:hint="cs"/>
          <w:sz w:val="17"/>
          <w:szCs w:val="17"/>
          <w:rtl/>
        </w:rPr>
        <w:t xml:space="preserve"> להגיש תכנית רב-שנתית לחיבור המחנות שטרם חוברו. קמ</w:t>
      </w:r>
      <w:r w:rsidRPr="009B0B3E">
        <w:rPr>
          <w:rFonts w:ascii="Tahoma" w:hAnsi="Tahoma" w:cs="Tahoma"/>
          <w:sz w:val="17"/>
          <w:szCs w:val="17"/>
          <w:rtl/>
        </w:rPr>
        <w:t>"</w:t>
      </w:r>
      <w:r w:rsidRPr="009B0B3E">
        <w:rPr>
          <w:rFonts w:ascii="Tahoma" w:hAnsi="Tahoma" w:cs="Tahoma" w:hint="cs"/>
          <w:sz w:val="17"/>
          <w:szCs w:val="17"/>
          <w:rtl/>
        </w:rPr>
        <w:t>ט סביבה מסר למשרד מבקר המדינה בספטמבר 2016 כי בד בבד הוא מטפל גם בחיבור אגד מחנות בית אל ואוגדה מסוימת, במימון חלקי של המנהא</w:t>
      </w:r>
      <w:r w:rsidRPr="009B0B3E">
        <w:rPr>
          <w:rFonts w:ascii="Tahoma" w:hAnsi="Tahoma" w:cs="Tahoma"/>
          <w:sz w:val="17"/>
          <w:szCs w:val="17"/>
          <w:rtl/>
        </w:rPr>
        <w:t>"</w:t>
      </w:r>
      <w:r w:rsidRPr="009B0B3E">
        <w:rPr>
          <w:rFonts w:ascii="Tahoma" w:hAnsi="Tahoma" w:cs="Tahoma" w:hint="cs"/>
          <w:sz w:val="17"/>
          <w:szCs w:val="17"/>
          <w:rtl/>
        </w:rPr>
        <w:t xml:space="preserve">ז.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אמו"ן מסר למשרד מבקר המדינה, באוקטובר 2016, כי הוא שוקד על הכנת התכנית האמורה, אולם אין מדובר בתכנית ביצוע רב-שנתית אלא ברשימת כל בסיסי צה"ל, בישראל וביו"ש, שטרם חוברו, לפי סדרי עדיפויות ועלויות, וקצב התקדמות הביצוע ייקבע לפי היקף התקציב השנתי. לדבריו, התקציב השנתי בשנים האחרונות נע בין 50-20 מיליון ש"ח, ובשנתיים האחרונות עמד על כ-20 מיליון ש"ח. הוא הדגיש כי הבסיסים ביו"ש אינם בעדיפות שנייה בהשוואה לבסיסים בישראל.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אמו"ן מסר בתשובתו מדצמבר 2016 כי מחנה עופר חובר לתשתית ביוב אזרחית בשבועות האחרונים, וכי בימים אלה צפויים להיחתם הסכמים לחיבור חטמ"ר שומרון, מעלה אפרים ואלון מורה. לדבריו, מתקנים עצמאיים לטיפול בשפכים יוצבו בקרוב במוצב הסלע ובנווה יאיר. רשות המים מסרה בתשובתה כי בהיותה הגוף</w:t>
      </w:r>
      <w:r w:rsidRPr="009B0B3E">
        <w:rPr>
          <w:rFonts w:ascii="Tahoma" w:hAnsi="Tahoma" w:cs="Tahoma"/>
          <w:sz w:val="17"/>
          <w:szCs w:val="17"/>
          <w:rtl/>
        </w:rPr>
        <w:t xml:space="preserve"> שמנחה את צה"ל</w:t>
      </w:r>
      <w:r w:rsidRPr="009B0B3E">
        <w:rPr>
          <w:rFonts w:ascii="Tahoma" w:hAnsi="Tahoma" w:cs="Tahoma" w:hint="cs"/>
          <w:sz w:val="17"/>
          <w:szCs w:val="17"/>
          <w:rtl/>
        </w:rPr>
        <w:t xml:space="preserve"> בנושא זה</w:t>
      </w:r>
      <w:r w:rsidRPr="009B0B3E">
        <w:rPr>
          <w:rFonts w:ascii="Tahoma" w:hAnsi="Tahoma" w:cs="Tahoma"/>
          <w:sz w:val="17"/>
          <w:szCs w:val="17"/>
          <w:rtl/>
        </w:rPr>
        <w:t xml:space="preserve">, </w:t>
      </w:r>
      <w:r w:rsidRPr="009B0B3E">
        <w:rPr>
          <w:rFonts w:ascii="Tahoma" w:hAnsi="Tahoma" w:cs="Tahoma" w:hint="cs"/>
          <w:sz w:val="17"/>
          <w:szCs w:val="17"/>
          <w:rtl/>
        </w:rPr>
        <w:t>בתיאום</w:t>
      </w:r>
      <w:r w:rsidRPr="009B0B3E">
        <w:rPr>
          <w:rFonts w:ascii="Tahoma" w:hAnsi="Tahoma" w:cs="Tahoma"/>
          <w:sz w:val="17"/>
          <w:szCs w:val="17"/>
          <w:rtl/>
        </w:rPr>
        <w:t xml:space="preserve"> </w:t>
      </w:r>
      <w:r w:rsidRPr="009B0B3E">
        <w:rPr>
          <w:rFonts w:ascii="Tahoma" w:hAnsi="Tahoma" w:cs="Tahoma" w:hint="cs"/>
          <w:sz w:val="17"/>
          <w:szCs w:val="17"/>
          <w:rtl/>
        </w:rPr>
        <w:t>עם</w:t>
      </w:r>
      <w:r w:rsidRPr="009B0B3E">
        <w:rPr>
          <w:rFonts w:ascii="Tahoma" w:hAnsi="Tahoma" w:cs="Tahoma"/>
          <w:sz w:val="17"/>
          <w:szCs w:val="17"/>
          <w:rtl/>
        </w:rPr>
        <w:t xml:space="preserve"> </w:t>
      </w:r>
      <w:r w:rsidRPr="009B0B3E">
        <w:rPr>
          <w:rFonts w:ascii="Tahoma" w:hAnsi="Tahoma" w:cs="Tahoma" w:hint="cs"/>
          <w:sz w:val="17"/>
          <w:szCs w:val="17"/>
          <w:rtl/>
        </w:rPr>
        <w:t>המשרד</w:t>
      </w:r>
      <w:r w:rsidRPr="009B0B3E">
        <w:rPr>
          <w:rFonts w:ascii="Tahoma" w:hAnsi="Tahoma" w:cs="Tahoma"/>
          <w:sz w:val="17"/>
          <w:szCs w:val="17"/>
          <w:rtl/>
        </w:rPr>
        <w:t xml:space="preserve"> </w:t>
      </w:r>
      <w:r w:rsidRPr="009B0B3E">
        <w:rPr>
          <w:rFonts w:ascii="Tahoma" w:hAnsi="Tahoma" w:cs="Tahoma" w:hint="cs"/>
          <w:sz w:val="17"/>
          <w:szCs w:val="17"/>
          <w:rtl/>
        </w:rPr>
        <w:t>להג</w:t>
      </w:r>
      <w:r w:rsidRPr="009B0B3E">
        <w:rPr>
          <w:rFonts w:ascii="Tahoma" w:hAnsi="Tahoma" w:cs="Tahoma"/>
          <w:sz w:val="17"/>
          <w:szCs w:val="17"/>
          <w:rtl/>
        </w:rPr>
        <w:t xml:space="preserve">"ס, </w:t>
      </w:r>
      <w:r w:rsidRPr="009B0B3E">
        <w:rPr>
          <w:rFonts w:ascii="Tahoma" w:hAnsi="Tahoma" w:cs="Tahoma" w:hint="cs"/>
          <w:sz w:val="17"/>
          <w:szCs w:val="17"/>
          <w:rtl/>
        </w:rPr>
        <w:t>היא</w:t>
      </w:r>
      <w:r w:rsidRPr="009B0B3E">
        <w:rPr>
          <w:rFonts w:ascii="Tahoma" w:hAnsi="Tahoma" w:cs="Tahoma"/>
          <w:sz w:val="17"/>
          <w:szCs w:val="17"/>
          <w:rtl/>
        </w:rPr>
        <w:t xml:space="preserve"> מעודדת את </w:t>
      </w:r>
      <w:r w:rsidRPr="009B0B3E">
        <w:rPr>
          <w:rFonts w:ascii="Tahoma" w:hAnsi="Tahoma" w:cs="Tahoma" w:hint="cs"/>
          <w:sz w:val="17"/>
          <w:szCs w:val="17"/>
          <w:rtl/>
        </w:rPr>
        <w:t>מחנות</w:t>
      </w:r>
      <w:r w:rsidRPr="009B0B3E">
        <w:rPr>
          <w:rFonts w:ascii="Tahoma" w:hAnsi="Tahoma" w:cs="Tahoma"/>
          <w:sz w:val="17"/>
          <w:szCs w:val="17"/>
          <w:rtl/>
        </w:rPr>
        <w:t xml:space="preserve"> </w:t>
      </w:r>
      <w:r w:rsidRPr="009B0B3E">
        <w:rPr>
          <w:rFonts w:ascii="Tahoma" w:hAnsi="Tahoma" w:cs="Tahoma" w:hint="cs"/>
          <w:sz w:val="17"/>
          <w:szCs w:val="17"/>
          <w:rtl/>
        </w:rPr>
        <w:t>צה</w:t>
      </w:r>
      <w:r w:rsidRPr="009B0B3E">
        <w:rPr>
          <w:rFonts w:ascii="Tahoma" w:hAnsi="Tahoma" w:cs="Tahoma"/>
          <w:sz w:val="17"/>
          <w:szCs w:val="17"/>
          <w:rtl/>
        </w:rPr>
        <w:t xml:space="preserve">"ל </w:t>
      </w:r>
      <w:r w:rsidRPr="009B0B3E">
        <w:rPr>
          <w:rFonts w:ascii="Tahoma" w:hAnsi="Tahoma" w:cs="Tahoma" w:hint="cs"/>
          <w:sz w:val="17"/>
          <w:szCs w:val="17"/>
          <w:rtl/>
        </w:rPr>
        <w:t>להתחבר</w:t>
      </w:r>
      <w:r w:rsidRPr="009B0B3E">
        <w:rPr>
          <w:rFonts w:ascii="Tahoma" w:hAnsi="Tahoma" w:cs="Tahoma"/>
          <w:sz w:val="17"/>
          <w:szCs w:val="17"/>
          <w:rtl/>
        </w:rPr>
        <w:t xml:space="preserve"> </w:t>
      </w:r>
      <w:r w:rsidRPr="009B0B3E">
        <w:rPr>
          <w:rFonts w:ascii="Tahoma" w:hAnsi="Tahoma" w:cs="Tahoma" w:hint="cs"/>
          <w:sz w:val="17"/>
          <w:szCs w:val="17"/>
          <w:rtl/>
        </w:rPr>
        <w:t>למערכות</w:t>
      </w:r>
      <w:r w:rsidRPr="009B0B3E">
        <w:rPr>
          <w:rFonts w:ascii="Tahoma" w:hAnsi="Tahoma" w:cs="Tahoma"/>
          <w:sz w:val="17"/>
          <w:szCs w:val="17"/>
          <w:rtl/>
        </w:rPr>
        <w:t xml:space="preserve"> </w:t>
      </w:r>
      <w:r w:rsidRPr="009B0B3E">
        <w:rPr>
          <w:rFonts w:ascii="Tahoma" w:hAnsi="Tahoma" w:cs="Tahoma" w:hint="cs"/>
          <w:sz w:val="17"/>
          <w:szCs w:val="17"/>
          <w:rtl/>
        </w:rPr>
        <w:t>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w:t>
      </w:r>
      <w:r w:rsidRPr="009B0B3E">
        <w:rPr>
          <w:rFonts w:ascii="Tahoma" w:hAnsi="Tahoma" w:cs="Tahoma" w:hint="cs"/>
          <w:sz w:val="17"/>
          <w:szCs w:val="17"/>
          <w:rtl/>
        </w:rPr>
        <w:t>בייחוד</w:t>
      </w:r>
      <w:r w:rsidRPr="009B0B3E">
        <w:rPr>
          <w:rFonts w:ascii="Tahoma" w:hAnsi="Tahoma" w:cs="Tahoma"/>
          <w:sz w:val="17"/>
          <w:szCs w:val="17"/>
          <w:rtl/>
        </w:rPr>
        <w:t xml:space="preserve"> אלה המהווים מפגע סביבתי וזמינים לביצוע, ומסייעת כשיש לה אפשרות ל</w:t>
      </w:r>
      <w:r w:rsidRPr="009B0B3E">
        <w:rPr>
          <w:rFonts w:ascii="Tahoma" w:hAnsi="Tahoma" w:cs="Tahoma" w:hint="cs"/>
          <w:sz w:val="17"/>
          <w:szCs w:val="17"/>
          <w:rtl/>
        </w:rPr>
        <w:t>כך</w:t>
      </w:r>
      <w:r w:rsidRPr="009B0B3E">
        <w:rPr>
          <w:rFonts w:ascii="Tahoma" w:hAnsi="Tahoma" w:cs="Tahoma"/>
          <w:sz w:val="17"/>
          <w:szCs w:val="17"/>
          <w:rtl/>
        </w:rPr>
        <w:t>.</w:t>
      </w:r>
    </w:p>
    <w:p w:rsidR="00553A75" w:rsidRPr="009B0B3E" w:rsidP="000B6A34">
      <w:pPr>
        <w:pStyle w:val="RESHET"/>
        <w:rPr>
          <w:rtl/>
        </w:rPr>
      </w:pPr>
      <w:r w:rsidRPr="009B0B3E">
        <w:rPr>
          <w:rFonts w:hint="cs"/>
          <w:rtl/>
        </w:rPr>
        <w:t xml:space="preserve">מהאמור לעיל עולה כי רובם הגדול של מחנות צה"ל ביו"ש טרם חובר למערכת ביוב וטיפול בשפכים תקינה, והם ממשיכים להזרים במשך שנים שפכים לסביבה. בכך הם יוצרים מפגע סביבתי חמור המזהם את מי התהום. מעבר לכך אף עולה כי פעולתה של מערכת הביטחון לטיפול בנושא אינה נשענת על תכנית ביצוע רב-שנתית סדורה הכוללת לוחות זמנים ליישומה. </w:t>
      </w:r>
    </w:p>
    <w:p w:rsidR="00553A75" w:rsidRPr="009B0B3E" w:rsidP="000B6A34">
      <w:pPr>
        <w:pStyle w:val="RESHET"/>
        <w:rPr>
          <w:rtl/>
        </w:rPr>
      </w:pPr>
      <w:r w:rsidRPr="009B0B3E">
        <w:rPr>
          <w:rFonts w:hint="cs"/>
          <w:rtl/>
        </w:rPr>
        <w:t>משרד מבקר המדינה מעיר לצה"ל ולמשרד הביטחון כי אין זה ראוי שצה"ל, הריבון בשטח, והגורם האחראי להגנת הסביבה ולאכיפת החוקים הסביבתיים, ובכלל זאת בנושא זיהום מים, יהיה הוא מזהם בעצמו. על משרד הביטחון להכין לאלתר תכנית רב-שנתית הכוללת לוחות זמנים מפורטים ותקציב לחיבור כלל מחנות צה"ל לביוב ולמתקני טיפול בשפכים כבר בשנים הקרובות.</w:t>
      </w:r>
    </w:p>
    <w:p w:rsidR="00553A75" w:rsidP="000B6A34">
      <w:pPr>
        <w:spacing w:line="240" w:lineRule="exact"/>
        <w:ind w:right="2268"/>
        <w:jc w:val="both"/>
        <w:rPr>
          <w:rFonts w:ascii="Tahoma" w:hAnsi="Tahoma" w:cs="Tahoma"/>
          <w:sz w:val="17"/>
          <w:szCs w:val="17"/>
          <w:rtl/>
        </w:rPr>
      </w:pPr>
    </w:p>
    <w:p w:rsidR="00936C3D" w:rsidRPr="009B0B3E" w:rsidP="000B6A34">
      <w:pPr>
        <w:spacing w:line="240" w:lineRule="exact"/>
        <w:ind w:right="2268"/>
        <w:jc w:val="both"/>
        <w:rPr>
          <w:rFonts w:ascii="Tahoma" w:hAnsi="Tahoma" w:cs="Tahoma"/>
          <w:sz w:val="17"/>
          <w:szCs w:val="17"/>
          <w:rtl/>
        </w:rPr>
      </w:pPr>
    </w:p>
    <w:p w:rsidR="00553A75" w:rsidP="000B6A34">
      <w:pPr>
        <w:pStyle w:val="KOT4"/>
        <w:rPr>
          <w:rtl/>
        </w:rPr>
      </w:pPr>
      <w:r w:rsidRPr="001C43A7">
        <w:rPr>
          <w:rFonts w:hint="cs"/>
          <w:rtl/>
        </w:rPr>
        <w:t>שימוש חוזר בשפכים מטופלים (קולחים) להשקיה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הזרמת קולחים באיכות ירודה לסביבה עלולה לסכן את איכות מי התהום באזור ולגרום לבזבוז משאב מים, אשר ניתן לנצלו להשקיה חקלאית או לשימושים נוספים כמו גינון, תעשייה ותיירות. </w:t>
      </w:r>
      <w:r w:rsidRPr="0012789B" w:rsidR="00337EF8">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337E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46429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812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337EF8">
                            <w:pPr>
                              <w:spacing w:before="120" w:after="0" w:line="240" w:lineRule="atLeast"/>
                              <w:rPr>
                                <w:rFonts w:cs="Tahoma"/>
                                <w:color w:val="0B5294"/>
                                <w:spacing w:val="-4"/>
                                <w:sz w:val="24"/>
                                <w:szCs w:val="24"/>
                                <w:rtl/>
                              </w:rPr>
                            </w:pPr>
                            <w:r w:rsidRPr="00337EF8">
                              <w:rPr>
                                <w:rFonts w:cs="Tahoma" w:hint="eastAsia"/>
                                <w:color w:val="0B5294"/>
                                <w:spacing w:val="-4"/>
                                <w:sz w:val="24"/>
                                <w:szCs w:val="24"/>
                                <w:rtl/>
                              </w:rPr>
                              <w:t>אין</w:t>
                            </w:r>
                            <w:r w:rsidRPr="00337EF8">
                              <w:rPr>
                                <w:rFonts w:cs="Tahoma"/>
                                <w:color w:val="0B5294"/>
                                <w:spacing w:val="-4"/>
                                <w:sz w:val="24"/>
                                <w:szCs w:val="24"/>
                                <w:rtl/>
                              </w:rPr>
                              <w:t xml:space="preserve"> </w:t>
                            </w:r>
                            <w:r w:rsidRPr="00337EF8">
                              <w:rPr>
                                <w:rFonts w:cs="Tahoma" w:hint="eastAsia"/>
                                <w:color w:val="0B5294"/>
                                <w:spacing w:val="-4"/>
                                <w:sz w:val="24"/>
                                <w:szCs w:val="24"/>
                                <w:rtl/>
                              </w:rPr>
                              <w:t>זה</w:t>
                            </w:r>
                            <w:r w:rsidRPr="00337EF8">
                              <w:rPr>
                                <w:rFonts w:cs="Tahoma"/>
                                <w:color w:val="0B5294"/>
                                <w:spacing w:val="-4"/>
                                <w:sz w:val="24"/>
                                <w:szCs w:val="24"/>
                                <w:rtl/>
                              </w:rPr>
                              <w:t xml:space="preserve"> </w:t>
                            </w:r>
                            <w:r w:rsidRPr="00337EF8">
                              <w:rPr>
                                <w:rFonts w:cs="Tahoma" w:hint="eastAsia"/>
                                <w:color w:val="0B5294"/>
                                <w:spacing w:val="-4"/>
                                <w:sz w:val="24"/>
                                <w:szCs w:val="24"/>
                                <w:rtl/>
                              </w:rPr>
                              <w:t>ראוי</w:t>
                            </w:r>
                            <w:r w:rsidRPr="00337EF8">
                              <w:rPr>
                                <w:rFonts w:cs="Tahoma"/>
                                <w:color w:val="0B5294"/>
                                <w:spacing w:val="-4"/>
                                <w:sz w:val="24"/>
                                <w:szCs w:val="24"/>
                                <w:rtl/>
                              </w:rPr>
                              <w:t xml:space="preserve"> </w:t>
                            </w:r>
                            <w:r w:rsidRPr="00337EF8">
                              <w:rPr>
                                <w:rFonts w:cs="Tahoma" w:hint="eastAsia"/>
                                <w:color w:val="0B5294"/>
                                <w:spacing w:val="-4"/>
                                <w:sz w:val="24"/>
                                <w:szCs w:val="24"/>
                                <w:rtl/>
                              </w:rPr>
                              <w:t>שצה</w:t>
                            </w:r>
                            <w:r w:rsidRPr="00337EF8">
                              <w:rPr>
                                <w:rFonts w:cs="Tahoma"/>
                                <w:color w:val="0B5294"/>
                                <w:spacing w:val="-4"/>
                                <w:sz w:val="24"/>
                                <w:szCs w:val="24"/>
                                <w:rtl/>
                              </w:rPr>
                              <w:t>"</w:t>
                            </w:r>
                            <w:r w:rsidRPr="00337EF8">
                              <w:rPr>
                                <w:rFonts w:cs="Tahoma" w:hint="eastAsia"/>
                                <w:color w:val="0B5294"/>
                                <w:spacing w:val="-4"/>
                                <w:sz w:val="24"/>
                                <w:szCs w:val="24"/>
                                <w:rtl/>
                              </w:rPr>
                              <w:t>ל</w:t>
                            </w:r>
                            <w:r w:rsidRPr="00337EF8">
                              <w:rPr>
                                <w:rFonts w:cs="Tahoma"/>
                                <w:color w:val="0B5294"/>
                                <w:spacing w:val="-4"/>
                                <w:sz w:val="24"/>
                                <w:szCs w:val="24"/>
                                <w:rtl/>
                              </w:rPr>
                              <w:t xml:space="preserve">, </w:t>
                            </w:r>
                            <w:r w:rsidRPr="00337EF8">
                              <w:rPr>
                                <w:rFonts w:cs="Tahoma" w:hint="eastAsia"/>
                                <w:color w:val="0B5294"/>
                                <w:spacing w:val="-4"/>
                                <w:sz w:val="24"/>
                                <w:szCs w:val="24"/>
                                <w:rtl/>
                              </w:rPr>
                              <w:t>הריבון</w:t>
                            </w:r>
                            <w:r w:rsidRPr="00337EF8">
                              <w:rPr>
                                <w:rFonts w:cs="Tahoma"/>
                                <w:color w:val="0B5294"/>
                                <w:spacing w:val="-4"/>
                                <w:sz w:val="24"/>
                                <w:szCs w:val="24"/>
                                <w:rtl/>
                              </w:rPr>
                              <w:t xml:space="preserve"> </w:t>
                            </w:r>
                            <w:r w:rsidRPr="00337EF8">
                              <w:rPr>
                                <w:rFonts w:cs="Tahoma" w:hint="eastAsia"/>
                                <w:color w:val="0B5294"/>
                                <w:spacing w:val="-4"/>
                                <w:sz w:val="24"/>
                                <w:szCs w:val="24"/>
                                <w:rtl/>
                              </w:rPr>
                              <w:t>בשטח</w:t>
                            </w:r>
                            <w:r w:rsidRPr="00337EF8">
                              <w:rPr>
                                <w:rFonts w:cs="Tahoma"/>
                                <w:color w:val="0B5294"/>
                                <w:spacing w:val="-4"/>
                                <w:sz w:val="24"/>
                                <w:szCs w:val="24"/>
                                <w:rtl/>
                              </w:rPr>
                              <w:t xml:space="preserve"> </w:t>
                            </w:r>
                            <w:r w:rsidRPr="00337EF8">
                              <w:rPr>
                                <w:rFonts w:cs="Tahoma" w:hint="eastAsia"/>
                                <w:color w:val="0B5294"/>
                                <w:spacing w:val="-4"/>
                                <w:sz w:val="24"/>
                                <w:szCs w:val="24"/>
                                <w:rtl/>
                              </w:rPr>
                              <w:t>והגורם</w:t>
                            </w:r>
                            <w:r w:rsidRPr="00337EF8">
                              <w:rPr>
                                <w:rFonts w:cs="Tahoma"/>
                                <w:color w:val="0B5294"/>
                                <w:spacing w:val="-4"/>
                                <w:sz w:val="24"/>
                                <w:szCs w:val="24"/>
                                <w:rtl/>
                              </w:rPr>
                              <w:t xml:space="preserve"> </w:t>
                            </w:r>
                            <w:r w:rsidRPr="00337EF8">
                              <w:rPr>
                                <w:rFonts w:cs="Tahoma" w:hint="eastAsia"/>
                                <w:color w:val="0B5294"/>
                                <w:spacing w:val="-4"/>
                                <w:sz w:val="24"/>
                                <w:szCs w:val="24"/>
                                <w:rtl/>
                              </w:rPr>
                              <w:t>האחראי</w:t>
                            </w:r>
                            <w:r w:rsidRPr="00337EF8">
                              <w:rPr>
                                <w:rFonts w:cs="Tahoma"/>
                                <w:color w:val="0B5294"/>
                                <w:spacing w:val="-4"/>
                                <w:sz w:val="24"/>
                                <w:szCs w:val="24"/>
                                <w:rtl/>
                              </w:rPr>
                              <w:t xml:space="preserve"> </w:t>
                            </w:r>
                            <w:r w:rsidRPr="00337EF8">
                              <w:rPr>
                                <w:rFonts w:cs="Tahoma" w:hint="eastAsia"/>
                                <w:color w:val="0B5294"/>
                                <w:spacing w:val="-4"/>
                                <w:sz w:val="24"/>
                                <w:szCs w:val="24"/>
                                <w:rtl/>
                              </w:rPr>
                              <w:t>להגנת</w:t>
                            </w:r>
                            <w:r w:rsidRPr="00337EF8">
                              <w:rPr>
                                <w:rFonts w:cs="Tahoma"/>
                                <w:color w:val="0B5294"/>
                                <w:spacing w:val="-4"/>
                                <w:sz w:val="24"/>
                                <w:szCs w:val="24"/>
                                <w:rtl/>
                              </w:rPr>
                              <w:t xml:space="preserve"> </w:t>
                            </w:r>
                            <w:r w:rsidRPr="00337EF8">
                              <w:rPr>
                                <w:rFonts w:cs="Tahoma" w:hint="eastAsia"/>
                                <w:color w:val="0B5294"/>
                                <w:spacing w:val="-4"/>
                                <w:sz w:val="24"/>
                                <w:szCs w:val="24"/>
                                <w:rtl/>
                              </w:rPr>
                              <w:t>הסביבה</w:t>
                            </w:r>
                            <w:r w:rsidRPr="00337EF8">
                              <w:rPr>
                                <w:rFonts w:cs="Tahoma"/>
                                <w:color w:val="0B5294"/>
                                <w:spacing w:val="-4"/>
                                <w:sz w:val="24"/>
                                <w:szCs w:val="24"/>
                                <w:rtl/>
                              </w:rPr>
                              <w:t xml:space="preserve"> </w:t>
                            </w:r>
                            <w:r w:rsidRPr="00337EF8">
                              <w:rPr>
                                <w:rFonts w:cs="Tahoma" w:hint="eastAsia"/>
                                <w:color w:val="0B5294"/>
                                <w:spacing w:val="-4"/>
                                <w:sz w:val="24"/>
                                <w:szCs w:val="24"/>
                                <w:rtl/>
                              </w:rPr>
                              <w:t>ולאכיפת</w:t>
                            </w:r>
                            <w:r w:rsidRPr="00337EF8">
                              <w:rPr>
                                <w:rFonts w:cs="Tahoma"/>
                                <w:color w:val="0B5294"/>
                                <w:spacing w:val="-4"/>
                                <w:sz w:val="24"/>
                                <w:szCs w:val="24"/>
                                <w:rtl/>
                              </w:rPr>
                              <w:t xml:space="preserve"> </w:t>
                            </w:r>
                            <w:r w:rsidRPr="00337EF8">
                              <w:rPr>
                                <w:rFonts w:cs="Tahoma" w:hint="eastAsia"/>
                                <w:color w:val="0B5294"/>
                                <w:spacing w:val="-4"/>
                                <w:sz w:val="24"/>
                                <w:szCs w:val="24"/>
                                <w:rtl/>
                              </w:rPr>
                              <w:t>החוקים</w:t>
                            </w:r>
                            <w:r w:rsidRPr="00337EF8">
                              <w:rPr>
                                <w:rFonts w:cs="Tahoma"/>
                                <w:color w:val="0B5294"/>
                                <w:spacing w:val="-4"/>
                                <w:sz w:val="24"/>
                                <w:szCs w:val="24"/>
                                <w:rtl/>
                              </w:rPr>
                              <w:t xml:space="preserve"> </w:t>
                            </w:r>
                            <w:r w:rsidRPr="00337EF8">
                              <w:rPr>
                                <w:rFonts w:cs="Tahoma" w:hint="eastAsia"/>
                                <w:color w:val="0B5294"/>
                                <w:spacing w:val="-4"/>
                                <w:sz w:val="24"/>
                                <w:szCs w:val="24"/>
                                <w:rtl/>
                              </w:rPr>
                              <w:t>הסביבתיים</w:t>
                            </w:r>
                            <w:r>
                              <w:rPr>
                                <w:rFonts w:cs="Tahoma" w:hint="cs"/>
                                <w:color w:val="0B5294"/>
                                <w:spacing w:val="-4"/>
                                <w:sz w:val="24"/>
                                <w:szCs w:val="24"/>
                                <w:rtl/>
                              </w:rPr>
                              <w:t xml:space="preserve">, </w:t>
                            </w:r>
                            <w:r w:rsidRPr="00337EF8">
                              <w:rPr>
                                <w:rFonts w:cs="Tahoma" w:hint="eastAsia"/>
                                <w:color w:val="0B5294"/>
                                <w:spacing w:val="-4"/>
                                <w:sz w:val="24"/>
                                <w:szCs w:val="24"/>
                                <w:rtl/>
                              </w:rPr>
                              <w:t>יהיה</w:t>
                            </w:r>
                            <w:r w:rsidRPr="00337EF8">
                              <w:rPr>
                                <w:rFonts w:cs="Tahoma"/>
                                <w:color w:val="0B5294"/>
                                <w:spacing w:val="-4"/>
                                <w:sz w:val="24"/>
                                <w:szCs w:val="24"/>
                                <w:rtl/>
                              </w:rPr>
                              <w:t xml:space="preserve"> </w:t>
                            </w:r>
                            <w:r w:rsidRPr="00337EF8">
                              <w:rPr>
                                <w:rFonts w:cs="Tahoma" w:hint="eastAsia"/>
                                <w:color w:val="0B5294"/>
                                <w:spacing w:val="-4"/>
                                <w:sz w:val="24"/>
                                <w:szCs w:val="24"/>
                                <w:rtl/>
                              </w:rPr>
                              <w:t>הוא</w:t>
                            </w:r>
                            <w:r w:rsidRPr="00337EF8">
                              <w:rPr>
                                <w:rFonts w:cs="Tahoma"/>
                                <w:color w:val="0B5294"/>
                                <w:spacing w:val="-4"/>
                                <w:sz w:val="24"/>
                                <w:szCs w:val="24"/>
                                <w:rtl/>
                              </w:rPr>
                              <w:t xml:space="preserve"> </w:t>
                            </w:r>
                            <w:r w:rsidRPr="00337EF8">
                              <w:rPr>
                                <w:rFonts w:cs="Tahoma" w:hint="eastAsia"/>
                                <w:color w:val="0B5294"/>
                                <w:spacing w:val="-4"/>
                                <w:sz w:val="24"/>
                                <w:szCs w:val="24"/>
                                <w:rtl/>
                              </w:rPr>
                              <w:t>מזהם</w:t>
                            </w:r>
                            <w:r w:rsidRPr="00337EF8">
                              <w:rPr>
                                <w:rFonts w:cs="Tahoma"/>
                                <w:color w:val="0B5294"/>
                                <w:spacing w:val="-4"/>
                                <w:sz w:val="24"/>
                                <w:szCs w:val="24"/>
                                <w:rtl/>
                              </w:rPr>
                              <w:t xml:space="preserve"> </w:t>
                            </w:r>
                            <w:r w:rsidRPr="00337EF8">
                              <w:rPr>
                                <w:rFonts w:cs="Tahoma" w:hint="eastAsia"/>
                                <w:color w:val="0B5294"/>
                                <w:spacing w:val="-4"/>
                                <w:sz w:val="24"/>
                                <w:szCs w:val="24"/>
                                <w:rtl/>
                              </w:rPr>
                              <w:t>בעצמו</w:t>
                            </w:r>
                          </w:p>
                          <w:p w:rsidR="005B4DEC" w:rsidRPr="00373C5D" w:rsidP="00337EF8">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4209076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830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B4DEC" w:rsidRPr="00373C5D" w:rsidP="00337EF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2191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337EF8">
                      <w:pPr>
                        <w:spacing w:before="120" w:after="0" w:line="240" w:lineRule="atLeast"/>
                        <w:rPr>
                          <w:rFonts w:cs="Tahoma"/>
                          <w:color w:val="0B5294"/>
                          <w:spacing w:val="-4"/>
                          <w:sz w:val="24"/>
                          <w:szCs w:val="24"/>
                          <w:rtl/>
                        </w:rPr>
                      </w:pPr>
                      <w:r w:rsidRPr="00337EF8">
                        <w:rPr>
                          <w:rFonts w:cs="Tahoma" w:hint="eastAsia"/>
                          <w:color w:val="0B5294"/>
                          <w:spacing w:val="-4"/>
                          <w:sz w:val="24"/>
                          <w:szCs w:val="24"/>
                          <w:rtl/>
                        </w:rPr>
                        <w:t>אין</w:t>
                      </w:r>
                      <w:r w:rsidRPr="00337EF8">
                        <w:rPr>
                          <w:rFonts w:cs="Tahoma"/>
                          <w:color w:val="0B5294"/>
                          <w:spacing w:val="-4"/>
                          <w:sz w:val="24"/>
                          <w:szCs w:val="24"/>
                          <w:rtl/>
                        </w:rPr>
                        <w:t xml:space="preserve"> </w:t>
                      </w:r>
                      <w:r w:rsidRPr="00337EF8">
                        <w:rPr>
                          <w:rFonts w:cs="Tahoma" w:hint="eastAsia"/>
                          <w:color w:val="0B5294"/>
                          <w:spacing w:val="-4"/>
                          <w:sz w:val="24"/>
                          <w:szCs w:val="24"/>
                          <w:rtl/>
                        </w:rPr>
                        <w:t>זה</w:t>
                      </w:r>
                      <w:r w:rsidRPr="00337EF8">
                        <w:rPr>
                          <w:rFonts w:cs="Tahoma"/>
                          <w:color w:val="0B5294"/>
                          <w:spacing w:val="-4"/>
                          <w:sz w:val="24"/>
                          <w:szCs w:val="24"/>
                          <w:rtl/>
                        </w:rPr>
                        <w:t xml:space="preserve"> </w:t>
                      </w:r>
                      <w:r w:rsidRPr="00337EF8">
                        <w:rPr>
                          <w:rFonts w:cs="Tahoma" w:hint="eastAsia"/>
                          <w:color w:val="0B5294"/>
                          <w:spacing w:val="-4"/>
                          <w:sz w:val="24"/>
                          <w:szCs w:val="24"/>
                          <w:rtl/>
                        </w:rPr>
                        <w:t>ראוי</w:t>
                      </w:r>
                      <w:r w:rsidRPr="00337EF8">
                        <w:rPr>
                          <w:rFonts w:cs="Tahoma"/>
                          <w:color w:val="0B5294"/>
                          <w:spacing w:val="-4"/>
                          <w:sz w:val="24"/>
                          <w:szCs w:val="24"/>
                          <w:rtl/>
                        </w:rPr>
                        <w:t xml:space="preserve"> </w:t>
                      </w:r>
                      <w:r w:rsidRPr="00337EF8">
                        <w:rPr>
                          <w:rFonts w:cs="Tahoma" w:hint="eastAsia"/>
                          <w:color w:val="0B5294"/>
                          <w:spacing w:val="-4"/>
                          <w:sz w:val="24"/>
                          <w:szCs w:val="24"/>
                          <w:rtl/>
                        </w:rPr>
                        <w:t>שצה</w:t>
                      </w:r>
                      <w:r w:rsidRPr="00337EF8">
                        <w:rPr>
                          <w:rFonts w:cs="Tahoma"/>
                          <w:color w:val="0B5294"/>
                          <w:spacing w:val="-4"/>
                          <w:sz w:val="24"/>
                          <w:szCs w:val="24"/>
                          <w:rtl/>
                        </w:rPr>
                        <w:t>"</w:t>
                      </w:r>
                      <w:r w:rsidRPr="00337EF8">
                        <w:rPr>
                          <w:rFonts w:cs="Tahoma" w:hint="eastAsia"/>
                          <w:color w:val="0B5294"/>
                          <w:spacing w:val="-4"/>
                          <w:sz w:val="24"/>
                          <w:szCs w:val="24"/>
                          <w:rtl/>
                        </w:rPr>
                        <w:t>ל</w:t>
                      </w:r>
                      <w:r w:rsidRPr="00337EF8">
                        <w:rPr>
                          <w:rFonts w:cs="Tahoma"/>
                          <w:color w:val="0B5294"/>
                          <w:spacing w:val="-4"/>
                          <w:sz w:val="24"/>
                          <w:szCs w:val="24"/>
                          <w:rtl/>
                        </w:rPr>
                        <w:t xml:space="preserve">, </w:t>
                      </w:r>
                      <w:r w:rsidRPr="00337EF8">
                        <w:rPr>
                          <w:rFonts w:cs="Tahoma" w:hint="eastAsia"/>
                          <w:color w:val="0B5294"/>
                          <w:spacing w:val="-4"/>
                          <w:sz w:val="24"/>
                          <w:szCs w:val="24"/>
                          <w:rtl/>
                        </w:rPr>
                        <w:t>הריבון</w:t>
                      </w:r>
                      <w:r w:rsidRPr="00337EF8">
                        <w:rPr>
                          <w:rFonts w:cs="Tahoma"/>
                          <w:color w:val="0B5294"/>
                          <w:spacing w:val="-4"/>
                          <w:sz w:val="24"/>
                          <w:szCs w:val="24"/>
                          <w:rtl/>
                        </w:rPr>
                        <w:t xml:space="preserve"> </w:t>
                      </w:r>
                      <w:r w:rsidRPr="00337EF8">
                        <w:rPr>
                          <w:rFonts w:cs="Tahoma" w:hint="eastAsia"/>
                          <w:color w:val="0B5294"/>
                          <w:spacing w:val="-4"/>
                          <w:sz w:val="24"/>
                          <w:szCs w:val="24"/>
                          <w:rtl/>
                        </w:rPr>
                        <w:t>בשטח</w:t>
                      </w:r>
                      <w:r w:rsidRPr="00337EF8">
                        <w:rPr>
                          <w:rFonts w:cs="Tahoma"/>
                          <w:color w:val="0B5294"/>
                          <w:spacing w:val="-4"/>
                          <w:sz w:val="24"/>
                          <w:szCs w:val="24"/>
                          <w:rtl/>
                        </w:rPr>
                        <w:t xml:space="preserve"> </w:t>
                      </w:r>
                      <w:r w:rsidRPr="00337EF8">
                        <w:rPr>
                          <w:rFonts w:cs="Tahoma" w:hint="eastAsia"/>
                          <w:color w:val="0B5294"/>
                          <w:spacing w:val="-4"/>
                          <w:sz w:val="24"/>
                          <w:szCs w:val="24"/>
                          <w:rtl/>
                        </w:rPr>
                        <w:t>והגורם</w:t>
                      </w:r>
                      <w:r w:rsidRPr="00337EF8">
                        <w:rPr>
                          <w:rFonts w:cs="Tahoma"/>
                          <w:color w:val="0B5294"/>
                          <w:spacing w:val="-4"/>
                          <w:sz w:val="24"/>
                          <w:szCs w:val="24"/>
                          <w:rtl/>
                        </w:rPr>
                        <w:t xml:space="preserve"> </w:t>
                      </w:r>
                      <w:r w:rsidRPr="00337EF8">
                        <w:rPr>
                          <w:rFonts w:cs="Tahoma" w:hint="eastAsia"/>
                          <w:color w:val="0B5294"/>
                          <w:spacing w:val="-4"/>
                          <w:sz w:val="24"/>
                          <w:szCs w:val="24"/>
                          <w:rtl/>
                        </w:rPr>
                        <w:t>האחראי</w:t>
                      </w:r>
                      <w:r w:rsidRPr="00337EF8">
                        <w:rPr>
                          <w:rFonts w:cs="Tahoma"/>
                          <w:color w:val="0B5294"/>
                          <w:spacing w:val="-4"/>
                          <w:sz w:val="24"/>
                          <w:szCs w:val="24"/>
                          <w:rtl/>
                        </w:rPr>
                        <w:t xml:space="preserve"> </w:t>
                      </w:r>
                      <w:r w:rsidRPr="00337EF8">
                        <w:rPr>
                          <w:rFonts w:cs="Tahoma" w:hint="eastAsia"/>
                          <w:color w:val="0B5294"/>
                          <w:spacing w:val="-4"/>
                          <w:sz w:val="24"/>
                          <w:szCs w:val="24"/>
                          <w:rtl/>
                        </w:rPr>
                        <w:t>להגנת</w:t>
                      </w:r>
                      <w:r w:rsidRPr="00337EF8">
                        <w:rPr>
                          <w:rFonts w:cs="Tahoma"/>
                          <w:color w:val="0B5294"/>
                          <w:spacing w:val="-4"/>
                          <w:sz w:val="24"/>
                          <w:szCs w:val="24"/>
                          <w:rtl/>
                        </w:rPr>
                        <w:t xml:space="preserve"> </w:t>
                      </w:r>
                      <w:r w:rsidRPr="00337EF8">
                        <w:rPr>
                          <w:rFonts w:cs="Tahoma" w:hint="eastAsia"/>
                          <w:color w:val="0B5294"/>
                          <w:spacing w:val="-4"/>
                          <w:sz w:val="24"/>
                          <w:szCs w:val="24"/>
                          <w:rtl/>
                        </w:rPr>
                        <w:t>הסביבה</w:t>
                      </w:r>
                      <w:r w:rsidRPr="00337EF8">
                        <w:rPr>
                          <w:rFonts w:cs="Tahoma"/>
                          <w:color w:val="0B5294"/>
                          <w:spacing w:val="-4"/>
                          <w:sz w:val="24"/>
                          <w:szCs w:val="24"/>
                          <w:rtl/>
                        </w:rPr>
                        <w:t xml:space="preserve"> </w:t>
                      </w:r>
                      <w:r w:rsidRPr="00337EF8">
                        <w:rPr>
                          <w:rFonts w:cs="Tahoma" w:hint="eastAsia"/>
                          <w:color w:val="0B5294"/>
                          <w:spacing w:val="-4"/>
                          <w:sz w:val="24"/>
                          <w:szCs w:val="24"/>
                          <w:rtl/>
                        </w:rPr>
                        <w:t>ולאכיפת</w:t>
                      </w:r>
                      <w:r w:rsidRPr="00337EF8">
                        <w:rPr>
                          <w:rFonts w:cs="Tahoma"/>
                          <w:color w:val="0B5294"/>
                          <w:spacing w:val="-4"/>
                          <w:sz w:val="24"/>
                          <w:szCs w:val="24"/>
                          <w:rtl/>
                        </w:rPr>
                        <w:t xml:space="preserve"> </w:t>
                      </w:r>
                      <w:r w:rsidRPr="00337EF8">
                        <w:rPr>
                          <w:rFonts w:cs="Tahoma" w:hint="eastAsia"/>
                          <w:color w:val="0B5294"/>
                          <w:spacing w:val="-4"/>
                          <w:sz w:val="24"/>
                          <w:szCs w:val="24"/>
                          <w:rtl/>
                        </w:rPr>
                        <w:t>החוקים</w:t>
                      </w:r>
                      <w:r w:rsidRPr="00337EF8">
                        <w:rPr>
                          <w:rFonts w:cs="Tahoma"/>
                          <w:color w:val="0B5294"/>
                          <w:spacing w:val="-4"/>
                          <w:sz w:val="24"/>
                          <w:szCs w:val="24"/>
                          <w:rtl/>
                        </w:rPr>
                        <w:t xml:space="preserve"> </w:t>
                      </w:r>
                      <w:r w:rsidRPr="00337EF8">
                        <w:rPr>
                          <w:rFonts w:cs="Tahoma" w:hint="eastAsia"/>
                          <w:color w:val="0B5294"/>
                          <w:spacing w:val="-4"/>
                          <w:sz w:val="24"/>
                          <w:szCs w:val="24"/>
                          <w:rtl/>
                        </w:rPr>
                        <w:t>הסביבתיים</w:t>
                      </w:r>
                      <w:r>
                        <w:rPr>
                          <w:rFonts w:cs="Tahoma" w:hint="cs"/>
                          <w:color w:val="0B5294"/>
                          <w:spacing w:val="-4"/>
                          <w:sz w:val="24"/>
                          <w:szCs w:val="24"/>
                          <w:rtl/>
                        </w:rPr>
                        <w:t xml:space="preserve">, </w:t>
                      </w:r>
                      <w:r w:rsidRPr="00337EF8">
                        <w:rPr>
                          <w:rFonts w:cs="Tahoma" w:hint="eastAsia"/>
                          <w:color w:val="0B5294"/>
                          <w:spacing w:val="-4"/>
                          <w:sz w:val="24"/>
                          <w:szCs w:val="24"/>
                          <w:rtl/>
                        </w:rPr>
                        <w:t>יהיה</w:t>
                      </w:r>
                      <w:r w:rsidRPr="00337EF8">
                        <w:rPr>
                          <w:rFonts w:cs="Tahoma"/>
                          <w:color w:val="0B5294"/>
                          <w:spacing w:val="-4"/>
                          <w:sz w:val="24"/>
                          <w:szCs w:val="24"/>
                          <w:rtl/>
                        </w:rPr>
                        <w:t xml:space="preserve"> </w:t>
                      </w:r>
                      <w:r w:rsidRPr="00337EF8">
                        <w:rPr>
                          <w:rFonts w:cs="Tahoma" w:hint="eastAsia"/>
                          <w:color w:val="0B5294"/>
                          <w:spacing w:val="-4"/>
                          <w:sz w:val="24"/>
                          <w:szCs w:val="24"/>
                          <w:rtl/>
                        </w:rPr>
                        <w:t>הוא</w:t>
                      </w:r>
                      <w:r w:rsidRPr="00337EF8">
                        <w:rPr>
                          <w:rFonts w:cs="Tahoma"/>
                          <w:color w:val="0B5294"/>
                          <w:spacing w:val="-4"/>
                          <w:sz w:val="24"/>
                          <w:szCs w:val="24"/>
                          <w:rtl/>
                        </w:rPr>
                        <w:t xml:space="preserve"> </w:t>
                      </w:r>
                      <w:r w:rsidRPr="00337EF8">
                        <w:rPr>
                          <w:rFonts w:cs="Tahoma" w:hint="eastAsia"/>
                          <w:color w:val="0B5294"/>
                          <w:spacing w:val="-4"/>
                          <w:sz w:val="24"/>
                          <w:szCs w:val="24"/>
                          <w:rtl/>
                        </w:rPr>
                        <w:t>מזהם</w:t>
                      </w:r>
                      <w:r w:rsidRPr="00337EF8">
                        <w:rPr>
                          <w:rFonts w:cs="Tahoma"/>
                          <w:color w:val="0B5294"/>
                          <w:spacing w:val="-4"/>
                          <w:sz w:val="24"/>
                          <w:szCs w:val="24"/>
                          <w:rtl/>
                        </w:rPr>
                        <w:t xml:space="preserve"> </w:t>
                      </w:r>
                      <w:r w:rsidRPr="00337EF8">
                        <w:rPr>
                          <w:rFonts w:cs="Tahoma" w:hint="eastAsia"/>
                          <w:color w:val="0B5294"/>
                          <w:spacing w:val="-4"/>
                          <w:sz w:val="24"/>
                          <w:szCs w:val="24"/>
                          <w:rtl/>
                        </w:rPr>
                        <w:t>בעצמו</w:t>
                      </w:r>
                    </w:p>
                    <w:p w:rsidR="005B4DEC" w:rsidRPr="00373C5D" w:rsidP="00337EF8">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4062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3C7313" w:rsidP="000B6A34">
      <w:pPr>
        <w:spacing w:line="240" w:lineRule="exact"/>
        <w:ind w:right="2268"/>
        <w:jc w:val="both"/>
        <w:rPr>
          <w:rFonts w:ascii="Tahoma" w:hAnsi="Tahoma" w:cs="Tahoma"/>
          <w:spacing w:val="-2"/>
          <w:sz w:val="17"/>
          <w:szCs w:val="17"/>
          <w:rtl/>
        </w:rPr>
      </w:pPr>
      <w:r w:rsidRPr="003C7313">
        <w:rPr>
          <w:rFonts w:ascii="Tahoma" w:hAnsi="Tahoma" w:cs="Tahoma" w:hint="cs"/>
          <w:spacing w:val="-2"/>
          <w:sz w:val="17"/>
          <w:szCs w:val="17"/>
          <w:rtl/>
        </w:rPr>
        <w:t>ככלל</w:t>
      </w:r>
      <w:r w:rsidRPr="003C7313">
        <w:rPr>
          <w:rFonts w:ascii="Tahoma" w:hAnsi="Tahoma" w:cs="Tahoma"/>
          <w:spacing w:val="-2"/>
          <w:sz w:val="17"/>
          <w:szCs w:val="17"/>
          <w:rtl/>
        </w:rPr>
        <w:t xml:space="preserve"> </w:t>
      </w:r>
      <w:r w:rsidRPr="003C7313">
        <w:rPr>
          <w:rFonts w:ascii="Tahoma" w:hAnsi="Tahoma" w:cs="Tahoma" w:hint="cs"/>
          <w:spacing w:val="-2"/>
          <w:sz w:val="17"/>
          <w:szCs w:val="17"/>
          <w:rtl/>
        </w:rPr>
        <w:t>האוכלוסייה</w:t>
      </w:r>
      <w:r w:rsidRPr="003C7313">
        <w:rPr>
          <w:rFonts w:ascii="Tahoma" w:hAnsi="Tahoma" w:cs="Tahoma"/>
          <w:spacing w:val="-2"/>
          <w:sz w:val="17"/>
          <w:szCs w:val="17"/>
          <w:rtl/>
        </w:rPr>
        <w:t xml:space="preserve"> </w:t>
      </w:r>
      <w:r w:rsidRPr="003C7313">
        <w:rPr>
          <w:rFonts w:ascii="Tahoma" w:hAnsi="Tahoma" w:cs="Tahoma" w:hint="cs"/>
          <w:spacing w:val="-2"/>
          <w:sz w:val="17"/>
          <w:szCs w:val="17"/>
          <w:rtl/>
        </w:rPr>
        <w:t>הפלסטינית</w:t>
      </w:r>
      <w:r w:rsidRPr="003C7313">
        <w:rPr>
          <w:rFonts w:ascii="Tahoma" w:hAnsi="Tahoma" w:cs="Tahoma"/>
          <w:spacing w:val="-2"/>
          <w:sz w:val="17"/>
          <w:szCs w:val="17"/>
          <w:rtl/>
        </w:rPr>
        <w:t xml:space="preserve"> </w:t>
      </w:r>
      <w:r w:rsidRPr="003C7313">
        <w:rPr>
          <w:rFonts w:ascii="Tahoma" w:hAnsi="Tahoma" w:cs="Tahoma" w:hint="cs"/>
          <w:spacing w:val="-2"/>
          <w:sz w:val="17"/>
          <w:szCs w:val="17"/>
          <w:rtl/>
        </w:rPr>
        <w:t>ביו</w:t>
      </w:r>
      <w:r w:rsidRPr="003C7313">
        <w:rPr>
          <w:rFonts w:ascii="Tahoma" w:hAnsi="Tahoma" w:cs="Tahoma"/>
          <w:spacing w:val="-2"/>
          <w:sz w:val="17"/>
          <w:szCs w:val="17"/>
          <w:rtl/>
        </w:rPr>
        <w:t>"ש</w:t>
      </w:r>
      <w:r w:rsidRPr="003C7313">
        <w:rPr>
          <w:rFonts w:ascii="Tahoma" w:hAnsi="Tahoma" w:cs="Tahoma" w:hint="cs"/>
          <w:spacing w:val="-2"/>
          <w:sz w:val="17"/>
          <w:szCs w:val="17"/>
          <w:rtl/>
        </w:rPr>
        <w:t xml:space="preserve"> ממעטת לעשות שימוש חוזר במי קולחים. השימוש העיקרי הוא מן המט</w:t>
      </w:r>
      <w:r w:rsidRPr="003C7313">
        <w:rPr>
          <w:rFonts w:ascii="Tahoma" w:hAnsi="Tahoma" w:cs="Tahoma"/>
          <w:spacing w:val="-2"/>
          <w:sz w:val="17"/>
          <w:szCs w:val="17"/>
          <w:rtl/>
        </w:rPr>
        <w:t xml:space="preserve">"ש </w:t>
      </w:r>
      <w:r w:rsidRPr="003C7313">
        <w:rPr>
          <w:rFonts w:ascii="Tahoma" w:hAnsi="Tahoma" w:cs="Tahoma" w:hint="cs"/>
          <w:spacing w:val="-2"/>
          <w:sz w:val="17"/>
          <w:szCs w:val="17"/>
          <w:rtl/>
        </w:rPr>
        <w:t>החדש</w:t>
      </w:r>
      <w:r w:rsidRPr="003C7313">
        <w:rPr>
          <w:rFonts w:ascii="Tahoma" w:hAnsi="Tahoma" w:cs="Tahoma"/>
          <w:spacing w:val="-2"/>
          <w:sz w:val="17"/>
          <w:szCs w:val="17"/>
          <w:rtl/>
        </w:rPr>
        <w:t xml:space="preserve"> </w:t>
      </w:r>
      <w:r w:rsidRPr="003C7313">
        <w:rPr>
          <w:rFonts w:ascii="Tahoma" w:hAnsi="Tahoma" w:cs="Tahoma" w:hint="cs"/>
          <w:spacing w:val="-2"/>
          <w:sz w:val="17"/>
          <w:szCs w:val="17"/>
          <w:rtl/>
        </w:rPr>
        <w:t>ביריחו</w:t>
      </w:r>
      <w:r w:rsidRPr="003C7313">
        <w:rPr>
          <w:rFonts w:ascii="Tahoma" w:hAnsi="Tahoma" w:cs="Tahoma"/>
          <w:spacing w:val="-2"/>
          <w:sz w:val="17"/>
          <w:szCs w:val="17"/>
          <w:rtl/>
        </w:rPr>
        <w:t xml:space="preserve"> (לצורך השקיית גידולי תמרים), </w:t>
      </w:r>
      <w:r w:rsidRPr="003C7313">
        <w:rPr>
          <w:rFonts w:ascii="Tahoma" w:hAnsi="Tahoma" w:cs="Tahoma" w:hint="cs"/>
          <w:spacing w:val="-2"/>
          <w:sz w:val="17"/>
          <w:szCs w:val="17"/>
          <w:rtl/>
        </w:rPr>
        <w:t>אך רוב</w:t>
      </w:r>
      <w:r w:rsidRPr="003C7313">
        <w:rPr>
          <w:rFonts w:ascii="Tahoma" w:hAnsi="Tahoma" w:cs="Tahoma"/>
          <w:spacing w:val="-2"/>
          <w:sz w:val="17"/>
          <w:szCs w:val="17"/>
          <w:rtl/>
        </w:rPr>
        <w:t xml:space="preserve"> רובם </w:t>
      </w:r>
      <w:r w:rsidRPr="003C7313">
        <w:rPr>
          <w:rFonts w:ascii="Tahoma" w:hAnsi="Tahoma" w:cs="Tahoma" w:hint="cs"/>
          <w:spacing w:val="-2"/>
          <w:sz w:val="17"/>
          <w:szCs w:val="17"/>
          <w:rtl/>
        </w:rPr>
        <w:t>של השפכים מוזרמים</w:t>
      </w:r>
      <w:r w:rsidRPr="003C7313">
        <w:rPr>
          <w:rFonts w:ascii="Tahoma" w:hAnsi="Tahoma" w:cs="Tahoma"/>
          <w:spacing w:val="-2"/>
          <w:sz w:val="17"/>
          <w:szCs w:val="17"/>
          <w:rtl/>
        </w:rPr>
        <w:t xml:space="preserve"> </w:t>
      </w:r>
      <w:r w:rsidRPr="003C7313">
        <w:rPr>
          <w:rFonts w:ascii="Tahoma" w:hAnsi="Tahoma" w:cs="Tahoma" w:hint="cs"/>
          <w:spacing w:val="-2"/>
          <w:sz w:val="17"/>
          <w:szCs w:val="17"/>
          <w:rtl/>
        </w:rPr>
        <w:t>לנחלים</w:t>
      </w:r>
      <w:r w:rsidRPr="003C7313">
        <w:rPr>
          <w:rFonts w:ascii="Tahoma" w:hAnsi="Tahoma" w:cs="Tahoma"/>
          <w:spacing w:val="-2"/>
          <w:sz w:val="17"/>
          <w:szCs w:val="17"/>
          <w:rtl/>
        </w:rPr>
        <w:t xml:space="preserve"> </w:t>
      </w:r>
      <w:r w:rsidRPr="003C7313">
        <w:rPr>
          <w:rFonts w:ascii="Tahoma" w:hAnsi="Tahoma" w:cs="Tahoma" w:hint="cs"/>
          <w:spacing w:val="-2"/>
          <w:sz w:val="17"/>
          <w:szCs w:val="17"/>
          <w:rtl/>
        </w:rPr>
        <w:t>ולסביבה</w:t>
      </w:r>
      <w:r>
        <w:rPr>
          <w:rStyle w:val="FootnoteReference0"/>
          <w:rFonts w:ascii="Tahoma" w:hAnsi="Tahoma" w:cs="Tahoma"/>
          <w:spacing w:val="-2"/>
          <w:sz w:val="17"/>
          <w:szCs w:val="17"/>
          <w:rtl/>
        </w:rPr>
        <w:footnoteReference w:id="62"/>
      </w:r>
      <w:r w:rsidRPr="003C7313">
        <w:rPr>
          <w:rFonts w:ascii="Tahoma" w:hAnsi="Tahoma" w:cs="Tahoma"/>
          <w:spacing w:val="-2"/>
          <w:sz w:val="17"/>
          <w:szCs w:val="17"/>
          <w:rtl/>
        </w:rPr>
        <w:t xml:space="preserve">. </w:t>
      </w:r>
      <w:r w:rsidRPr="003C7313">
        <w:rPr>
          <w:rFonts w:ascii="Tahoma" w:hAnsi="Tahoma" w:cs="Tahoma" w:hint="cs"/>
          <w:spacing w:val="-2"/>
          <w:sz w:val="17"/>
          <w:szCs w:val="17"/>
          <w:rtl/>
        </w:rPr>
        <w:t>בעניין זה ציינה מתפ"ש בתשובתה שהחסם העיקרי בפני שימוש פלסטיני במים מוּשבים לחקלאות הוא סיבות דתיות ותרבותיות. בדוח מרכז המחקר של הכנסת הובאו גם טיעונים השוללים סברה זו</w:t>
      </w:r>
      <w:r>
        <w:rPr>
          <w:rStyle w:val="FootnoteReference0"/>
          <w:rFonts w:ascii="Tahoma" w:hAnsi="Tahoma" w:cs="Tahoma"/>
          <w:spacing w:val="-2"/>
          <w:sz w:val="17"/>
          <w:szCs w:val="17"/>
          <w:rtl/>
        </w:rPr>
        <w:footnoteReference w:id="63"/>
      </w:r>
      <w:r w:rsidRPr="003C7313">
        <w:rPr>
          <w:rFonts w:ascii="Tahoma" w:hAnsi="Tahoma" w:cs="Tahoma" w:hint="cs"/>
          <w:spacing w:val="-2"/>
          <w:sz w:val="17"/>
          <w:szCs w:val="17"/>
          <w:rtl/>
        </w:rPr>
        <w:t>.</w:t>
      </w:r>
    </w:p>
    <w:p w:rsidR="00553A75" w:rsidRPr="009B0B3E" w:rsidP="000B6A34">
      <w:pPr>
        <w:spacing w:line="240" w:lineRule="exact"/>
        <w:ind w:right="2268"/>
        <w:jc w:val="both"/>
        <w:rPr>
          <w:rFonts w:ascii="Tahoma" w:hAnsi="Tahoma" w:cs="Tahoma"/>
          <w:b/>
          <w:bCs/>
          <w:sz w:val="17"/>
          <w:szCs w:val="17"/>
          <w:rtl/>
        </w:rPr>
      </w:pPr>
      <w:r w:rsidRPr="009B0B3E">
        <w:rPr>
          <w:rFonts w:ascii="Tahoma" w:hAnsi="Tahoma" w:cs="Tahoma" w:hint="cs"/>
          <w:sz w:val="17"/>
          <w:szCs w:val="17"/>
          <w:rtl/>
        </w:rPr>
        <w:t xml:space="preserve">רק </w:t>
      </w:r>
      <w:r w:rsidRPr="009B0B3E">
        <w:rPr>
          <w:rFonts w:ascii="Tahoma" w:hAnsi="Tahoma" w:cs="Tahoma"/>
          <w:sz w:val="17"/>
          <w:szCs w:val="17"/>
          <w:rtl/>
        </w:rPr>
        <w:t xml:space="preserve">4.9 מלמ"ש </w:t>
      </w:r>
      <w:r w:rsidRPr="009B0B3E">
        <w:rPr>
          <w:rFonts w:ascii="Tahoma" w:hAnsi="Tahoma" w:cs="Tahoma" w:hint="cs"/>
          <w:sz w:val="17"/>
          <w:szCs w:val="17"/>
          <w:rtl/>
        </w:rPr>
        <w:t xml:space="preserve">(כ-7%) </w:t>
      </w:r>
      <w:r w:rsidRPr="009B0B3E">
        <w:rPr>
          <w:rFonts w:ascii="Tahoma" w:hAnsi="Tahoma" w:cs="Tahoma"/>
          <w:sz w:val="17"/>
          <w:szCs w:val="17"/>
          <w:rtl/>
        </w:rPr>
        <w:t xml:space="preserve">מכלל שפכי </w:t>
      </w:r>
      <w:r w:rsidRPr="009B0B3E">
        <w:rPr>
          <w:rFonts w:ascii="Tahoma" w:hAnsi="Tahoma" w:cs="Tahoma" w:hint="cs"/>
          <w:sz w:val="17"/>
          <w:szCs w:val="17"/>
          <w:rtl/>
        </w:rPr>
        <w:t>הפלסטיניים</w:t>
      </w:r>
      <w:r w:rsidRPr="009B0B3E">
        <w:rPr>
          <w:rFonts w:ascii="Tahoma" w:hAnsi="Tahoma" w:cs="Tahoma"/>
          <w:sz w:val="17"/>
          <w:szCs w:val="17"/>
          <w:rtl/>
        </w:rPr>
        <w:t xml:space="preserve"> (כ-69 מלמ"ש) משמשים להשקיה בישראל. מתוך </w:t>
      </w:r>
      <w:r w:rsidRPr="009B0B3E">
        <w:rPr>
          <w:rFonts w:ascii="Tahoma" w:hAnsi="Tahoma" w:cs="Tahoma" w:hint="cs"/>
          <w:sz w:val="17"/>
          <w:szCs w:val="17"/>
          <w:rtl/>
        </w:rPr>
        <w:t>שפכי</w:t>
      </w:r>
      <w:r w:rsidRPr="009B0B3E">
        <w:rPr>
          <w:rFonts w:ascii="Tahoma" w:hAnsi="Tahoma" w:cs="Tahoma"/>
          <w:sz w:val="17"/>
          <w:szCs w:val="17"/>
          <w:rtl/>
        </w:rPr>
        <w:t xml:space="preserve"> </w:t>
      </w:r>
      <w:r w:rsidRPr="009B0B3E">
        <w:rPr>
          <w:rFonts w:ascii="Tahoma" w:hAnsi="Tahoma" w:cs="Tahoma" w:hint="cs"/>
          <w:sz w:val="17"/>
          <w:szCs w:val="17"/>
          <w:rtl/>
        </w:rPr>
        <w:t>היישובים הישראליים</w:t>
      </w:r>
      <w:r w:rsidRPr="009B0B3E">
        <w:rPr>
          <w:rFonts w:ascii="Tahoma" w:hAnsi="Tahoma" w:cs="Tahoma"/>
          <w:sz w:val="17"/>
          <w:szCs w:val="17"/>
          <w:rtl/>
        </w:rPr>
        <w:t xml:space="preserve"> ביו"ש,</w:t>
      </w:r>
      <w:r w:rsidRPr="009B0B3E">
        <w:rPr>
          <w:rFonts w:ascii="Tahoma" w:hAnsi="Tahoma" w:cs="Tahoma" w:hint="cs"/>
          <w:sz w:val="17"/>
          <w:szCs w:val="17"/>
          <w:rtl/>
        </w:rPr>
        <w:t xml:space="preserve"> כ-21 מלמ"ש,</w:t>
      </w:r>
      <w:r w:rsidRPr="009B0B3E">
        <w:rPr>
          <w:rFonts w:ascii="Tahoma" w:hAnsi="Tahoma" w:cs="Tahoma"/>
          <w:sz w:val="17"/>
          <w:szCs w:val="17"/>
          <w:rtl/>
        </w:rPr>
        <w:t xml:space="preserve"> 10.3 מלמ"ש </w:t>
      </w:r>
      <w:r w:rsidR="00E8078F">
        <w:rPr>
          <w:rFonts w:ascii="Tahoma" w:hAnsi="Tahoma" w:cs="Tahoma" w:hint="cs"/>
          <w:sz w:val="17"/>
          <w:szCs w:val="17"/>
          <w:rtl/>
        </w:rPr>
        <w:br/>
      </w:r>
      <w:r w:rsidRPr="009B0B3E">
        <w:rPr>
          <w:rFonts w:ascii="Tahoma" w:hAnsi="Tahoma" w:cs="Tahoma" w:hint="cs"/>
          <w:sz w:val="17"/>
          <w:szCs w:val="17"/>
          <w:rtl/>
        </w:rPr>
        <w:t xml:space="preserve">(כ-50%) </w:t>
      </w:r>
      <w:r w:rsidRPr="009B0B3E">
        <w:rPr>
          <w:rFonts w:ascii="Tahoma" w:hAnsi="Tahoma" w:cs="Tahoma"/>
          <w:sz w:val="17"/>
          <w:szCs w:val="17"/>
          <w:rtl/>
        </w:rPr>
        <w:t xml:space="preserve">מנוצלים להשקיה חקלאית ולנוי, מתוכם כ-6 מלמ"ש </w:t>
      </w:r>
      <w:r w:rsidRPr="009B0B3E">
        <w:rPr>
          <w:rFonts w:ascii="Tahoma" w:hAnsi="Tahoma" w:cs="Tahoma" w:hint="cs"/>
          <w:sz w:val="17"/>
          <w:szCs w:val="17"/>
          <w:rtl/>
        </w:rPr>
        <w:t xml:space="preserve">(כ-29%) </w:t>
      </w:r>
      <w:r w:rsidRPr="009B0B3E">
        <w:rPr>
          <w:rFonts w:ascii="Tahoma" w:hAnsi="Tahoma" w:cs="Tahoma"/>
          <w:sz w:val="17"/>
          <w:szCs w:val="17"/>
          <w:rtl/>
        </w:rPr>
        <w:t xml:space="preserve">מנוצלים בישראל וכ-4.3 מלמ"ש </w:t>
      </w:r>
      <w:r w:rsidRPr="009B0B3E">
        <w:rPr>
          <w:rFonts w:ascii="Tahoma" w:hAnsi="Tahoma" w:cs="Tahoma" w:hint="cs"/>
          <w:sz w:val="17"/>
          <w:szCs w:val="17"/>
          <w:rtl/>
        </w:rPr>
        <w:t xml:space="preserve">(כ-20%) </w:t>
      </w:r>
      <w:r w:rsidRPr="009B0B3E">
        <w:rPr>
          <w:rFonts w:ascii="Tahoma" w:hAnsi="Tahoma" w:cs="Tahoma"/>
          <w:sz w:val="17"/>
          <w:szCs w:val="17"/>
          <w:rtl/>
        </w:rPr>
        <w:t>מנוצלים ביו"ש</w:t>
      </w:r>
      <w:r>
        <w:rPr>
          <w:rStyle w:val="FootnoteReference0"/>
          <w:rFonts w:ascii="Tahoma" w:hAnsi="Tahoma" w:cs="Tahoma"/>
          <w:sz w:val="17"/>
          <w:szCs w:val="17"/>
          <w:rtl/>
        </w:rPr>
        <w:footnoteReference w:id="64"/>
      </w:r>
      <w:r w:rsidRPr="009B0B3E">
        <w:rPr>
          <w:rFonts w:ascii="Tahoma" w:hAnsi="Tahoma" w:cs="Tahoma"/>
          <w:sz w:val="17"/>
          <w:szCs w:val="17"/>
          <w:rtl/>
        </w:rPr>
        <w:t>.</w:t>
      </w:r>
      <w:r w:rsidRPr="009B0B3E">
        <w:rPr>
          <w:rFonts w:ascii="Tahoma" w:hAnsi="Tahoma" w:cs="Tahoma" w:hint="cs"/>
          <w:b/>
          <w:bCs/>
          <w:sz w:val="17"/>
          <w:szCs w:val="17"/>
          <w:rtl/>
        </w:rPr>
        <w:t xml:space="preserve"> </w:t>
      </w:r>
      <w:r w:rsidRPr="009B0B3E">
        <w:rPr>
          <w:rFonts w:ascii="Tahoma" w:hAnsi="Tahoma" w:cs="Tahoma" w:hint="cs"/>
          <w:sz w:val="17"/>
          <w:szCs w:val="17"/>
          <w:rtl/>
        </w:rPr>
        <w:t>לשם השוואה, בישראל שיעור השפכים המושבים לשימוש בחקלאות הוא כ-82%, כמוצג בתרשים להלן:</w:t>
      </w:r>
    </w:p>
    <w:p w:rsidR="00553A75" w:rsidRPr="00936C3D" w:rsidP="000B6A34">
      <w:pPr>
        <w:pStyle w:val="tab-name"/>
        <w:rPr>
          <w:b/>
          <w:bCs/>
          <w:rtl/>
        </w:rPr>
      </w:pPr>
      <w:r w:rsidRPr="009B0B3E">
        <w:rPr>
          <w:rFonts w:hint="cs"/>
          <w:rtl/>
        </w:rPr>
        <w:t>תרשים</w:t>
      </w:r>
      <w:r w:rsidRPr="009B0B3E">
        <w:rPr>
          <w:rtl/>
        </w:rPr>
        <w:t xml:space="preserve"> </w:t>
      </w:r>
      <w:r w:rsidRPr="009B0B3E">
        <w:rPr>
          <w:rFonts w:hint="cs"/>
          <w:rtl/>
        </w:rPr>
        <w:t xml:space="preserve">6: </w:t>
      </w:r>
      <w:r w:rsidRPr="00936C3D">
        <w:rPr>
          <w:b/>
          <w:bCs/>
          <w:rtl/>
        </w:rPr>
        <w:t>שיעורי השבת קולחים בישראל וביו"ש, 2015-2014</w:t>
      </w:r>
      <w:r>
        <w:rPr>
          <w:rStyle w:val="FootnoteReference0"/>
          <w:b/>
          <w:bCs/>
          <w:sz w:val="17"/>
          <w:szCs w:val="17"/>
          <w:rtl/>
        </w:rPr>
        <w:footnoteReference w:id="65"/>
      </w:r>
    </w:p>
    <w:p w:rsidR="00E8078F" w:rsidP="000B6A34">
      <w:pPr>
        <w:spacing w:line="240" w:lineRule="atLeast"/>
        <w:rPr>
          <w:rFonts w:ascii="Tahoma" w:hAnsi="Tahoma" w:cs="Tahoma"/>
          <w:sz w:val="17"/>
          <w:szCs w:val="17"/>
          <w:rtl/>
        </w:rPr>
      </w:pPr>
      <w:r>
        <w:rPr>
          <w:rFonts w:ascii="Tahoma" w:hAnsi="Tahoma" w:cs="Tahoma" w:hint="cs"/>
          <w:noProof/>
          <w:sz w:val="17"/>
          <w:szCs w:val="17"/>
          <w:rtl/>
        </w:rPr>
        <w:drawing>
          <wp:inline distT="0" distB="0" distL="0" distR="0">
            <wp:extent cx="3960000" cy="2158815"/>
            <wp:effectExtent l="0" t="0" r="254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31234" name="g-501-g-6.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8815"/>
                    </a:xfrm>
                    <a:prstGeom prst="rect">
                      <a:avLst/>
                    </a:prstGeom>
                  </pic:spPr>
                </pic:pic>
              </a:graphicData>
            </a:graphic>
          </wp:inline>
        </w:drawing>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2"/>
        <w:rPr>
          <w:rtl/>
        </w:rPr>
      </w:pPr>
      <w:r w:rsidRPr="00B23EC3">
        <w:rPr>
          <w:rFonts w:hint="cs"/>
          <w:rtl/>
        </w:rPr>
        <w:t xml:space="preserve">חסמים </w:t>
      </w:r>
      <w:r>
        <w:rPr>
          <w:rFonts w:hint="cs"/>
          <w:rtl/>
        </w:rPr>
        <w:t xml:space="preserve">בפני </w:t>
      </w:r>
      <w:r w:rsidRPr="00B23EC3">
        <w:rPr>
          <w:rFonts w:hint="cs"/>
          <w:rtl/>
        </w:rPr>
        <w:t>טיפול ושימוש חוזר בשפכים שמקורם ביישובים פלסטיניים</w:t>
      </w:r>
    </w:p>
    <w:p w:rsidR="00553A75" w:rsidRPr="009B0B3E" w:rsidP="002E5D5B">
      <w:pPr>
        <w:pStyle w:val="running-text"/>
        <w:bidi/>
        <w:spacing w:line="230" w:lineRule="exact"/>
        <w:rPr>
          <w:rtl/>
        </w:rPr>
      </w:pPr>
      <w:r w:rsidRPr="009B0B3E">
        <w:rPr>
          <w:rFonts w:hint="cs"/>
          <w:rtl/>
        </w:rPr>
        <w:t>לאור הנתונים המצביעים על כך שמעל 90% מהשפכים הלא מטופלים ביו"ש מקורם ביישובים פלסטיניים, והיות שהשבת קולחים להשקיה ביו"ש כמעט שאינה קיימת ביישובים פלסטיניים, יתמקד פרק זה בחסמים העומדים בפני טיהור שפכים ושימוש בקולחים של יישובים אלה. כאמור, המצב המדיני והסכסוך המתמשך בין הצדדים, וכן הימנעות הרש"פ מלפעול בהתאם לצורכי הסביבה בתחום זה הם מכשול מרכזי ומהותי בפני התקדמות בנושא זה. עם זאת, גם להתנהלות גופי השלטון הישראליים יש חלק לא מבוטל בכך. החסמים העיקריים הם: הפסקת אישור פרויקטים בוועדת המים המשותפת; קשיים באישור, תיאום וייזום פרויקטים במימון המדינות התורמות; והיעדר מדיניות של ממשלת ישראל בנושא.</w:t>
      </w:r>
    </w:p>
    <w:p w:rsidR="00553A75" w:rsidP="000B6A34">
      <w:pPr>
        <w:spacing w:line="240" w:lineRule="exact"/>
        <w:ind w:right="2268"/>
        <w:jc w:val="both"/>
        <w:rPr>
          <w:rFonts w:ascii="Tahoma" w:hAnsi="Tahoma" w:cs="Tahoma"/>
          <w:sz w:val="17"/>
          <w:szCs w:val="17"/>
          <w:rtl/>
        </w:rPr>
      </w:pPr>
    </w:p>
    <w:p w:rsidR="00936C3D"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r w:rsidRPr="00B23EC3">
        <w:rPr>
          <w:rFonts w:hint="cs"/>
          <w:rtl/>
        </w:rPr>
        <w:t>הפסקת אישו</w:t>
      </w:r>
      <w:r>
        <w:rPr>
          <w:rFonts w:hint="cs"/>
          <w:rtl/>
        </w:rPr>
        <w:t>ר פרויקטים בוועדת המים המשותפת</w:t>
      </w:r>
      <w:r w:rsidRPr="00B23EC3">
        <w:rPr>
          <w:rFonts w:hint="cs"/>
          <w:rtl/>
        </w:rPr>
        <w:t xml:space="preserve"> </w:t>
      </w:r>
    </w:p>
    <w:p w:rsidR="00553A75" w:rsidRPr="009B0B3E" w:rsidP="002E5D5B">
      <w:pPr>
        <w:spacing w:line="230" w:lineRule="exact"/>
        <w:ind w:right="2268"/>
        <w:jc w:val="both"/>
        <w:rPr>
          <w:rFonts w:ascii="Tahoma" w:hAnsi="Tahoma" w:cs="Tahoma"/>
          <w:sz w:val="17"/>
          <w:szCs w:val="17"/>
          <w:rtl/>
        </w:rPr>
      </w:pPr>
      <w:r w:rsidRPr="009B0B3E">
        <w:rPr>
          <w:rFonts w:ascii="Tahoma" w:hAnsi="Tahoma" w:cs="Tahoma" w:hint="cs"/>
          <w:sz w:val="17"/>
          <w:szCs w:val="17"/>
          <w:rtl/>
        </w:rPr>
        <w:t>ועדת המים המשותפת (</w:t>
      </w:r>
      <w:r w:rsidRPr="009B0B3E">
        <w:rPr>
          <w:rFonts w:ascii="Tahoma" w:hAnsi="Tahoma" w:cs="Tahoma"/>
          <w:sz w:val="17"/>
          <w:szCs w:val="17"/>
        </w:rPr>
        <w:t>Joint Water Committee - JWC</w:t>
      </w:r>
      <w:r w:rsidRPr="009B0B3E">
        <w:rPr>
          <w:rFonts w:ascii="Tahoma" w:hAnsi="Tahoma" w:cs="Tahoma" w:hint="cs"/>
          <w:sz w:val="17"/>
          <w:szCs w:val="17"/>
          <w:rtl/>
        </w:rPr>
        <w:t xml:space="preserve">) הוקמה לאחר החתימה על הסכם הביניים מ-1995 כדי ליישם את התחייבויות ישראל והפלסטינים לטיפול בכל הנושאים הקשורים למים ולביוב. הוועדה הורכבה ממספר שווה של נציגים מכל צד, ובראשה שני יושבי ראש, מנהלי רשות המים הישראלית והפלסטינית. נקבע כי כל החלטות הוועדה יתקבלו פה אחד. לוועדת המים המשותפת ארבע תתי-ועדות טכניות בנושאים אלה: הידרולוגיה, מפעלי מים, שפכים ומחירי מים. </w:t>
      </w:r>
    </w:p>
    <w:p w:rsidR="00553A75" w:rsidRPr="009B0B3E" w:rsidP="002E5D5B">
      <w:pPr>
        <w:spacing w:line="230" w:lineRule="exact"/>
        <w:ind w:right="2268"/>
        <w:jc w:val="both"/>
        <w:rPr>
          <w:rFonts w:ascii="Tahoma" w:hAnsi="Tahoma" w:cs="Tahoma"/>
          <w:sz w:val="17"/>
          <w:szCs w:val="17"/>
          <w:rtl/>
        </w:rPr>
      </w:pPr>
      <w:r w:rsidRPr="009B0B3E">
        <w:rPr>
          <w:rFonts w:ascii="Tahoma" w:hAnsi="Tahoma" w:cs="Tahoma" w:hint="cs"/>
          <w:sz w:val="17"/>
          <w:szCs w:val="17"/>
          <w:rtl/>
        </w:rPr>
        <w:t>בשנים 2010-1995 נפגשה הוועדה ככלל באופן סדיר וקיבלה החלטות על הקמת פרויקטים שעוגנו בפרוטוקולים חתומים. הוועדה המשיכה את עבודתה גם בתקופות של החרפת העימות כמו בתקופת האינתיפאדה השנייה בשנת 2000, מתוך הכרה של שני הצדדים בחשיבות שיתוף הפעולה בנושא המים ומתוך הבנה כי יש להשאיר נושא זה מחוץ למגרש הפוליטי</w:t>
      </w:r>
      <w:r>
        <w:rPr>
          <w:rStyle w:val="FootnoteReference0"/>
          <w:rFonts w:ascii="Tahoma" w:hAnsi="Tahoma" w:cs="Tahoma"/>
          <w:sz w:val="17"/>
          <w:szCs w:val="17"/>
          <w:rtl/>
        </w:rPr>
        <w:footnoteReference w:id="66"/>
      </w:r>
      <w:r w:rsidRPr="009B0B3E">
        <w:rPr>
          <w:rFonts w:ascii="Tahoma" w:hAnsi="Tahoma" w:cs="Tahoma" w:hint="cs"/>
          <w:sz w:val="17"/>
          <w:szCs w:val="17"/>
          <w:rtl/>
        </w:rPr>
        <w:t xml:space="preserve">. </w:t>
      </w:r>
    </w:p>
    <w:p w:rsidR="00553A75" w:rsidRPr="009B0B3E" w:rsidP="002E5D5B">
      <w:pPr>
        <w:spacing w:after="240" w:line="230" w:lineRule="exact"/>
        <w:ind w:right="2268"/>
        <w:jc w:val="both"/>
        <w:rPr>
          <w:rFonts w:ascii="Tahoma" w:hAnsi="Tahoma" w:cs="Tahoma"/>
          <w:sz w:val="17"/>
          <w:szCs w:val="17"/>
          <w:rtl/>
        </w:rPr>
      </w:pPr>
      <w:r w:rsidRPr="009B0B3E">
        <w:rPr>
          <w:rFonts w:ascii="Tahoma" w:hAnsi="Tahoma" w:cs="Tahoma" w:hint="cs"/>
          <w:sz w:val="17"/>
          <w:szCs w:val="17"/>
          <w:rtl/>
        </w:rPr>
        <w:t>מ-2010 חל שינוי בעמדה הפלסטינית: ראשי רשות המים הפלסטינים אימצו עמדה השוללת אישור פלסטיני לתשתיות מים וביוב ביישובים הישראליים הנחשבים בעיניהם התנחלויות לא חוקיות. יצוין כי עוד קודם לכן נשמעו טענות על כשלים ועל קשיים במנגנון הוועדה המשותפת ובתפקודה: בדוח של הבנק העולמי מ-2009</w:t>
      </w:r>
      <w:r>
        <w:rPr>
          <w:rStyle w:val="FootnoteReference0"/>
          <w:rFonts w:ascii="Tahoma" w:hAnsi="Tahoma" w:cs="Tahoma"/>
          <w:sz w:val="17"/>
          <w:szCs w:val="17"/>
          <w:rtl/>
        </w:rPr>
        <w:footnoteReference w:id="67"/>
      </w:r>
      <w:r w:rsidRPr="009B0B3E">
        <w:rPr>
          <w:rFonts w:ascii="Tahoma" w:hAnsi="Tahoma" w:cs="Tahoma" w:hint="cs"/>
          <w:sz w:val="17"/>
          <w:szCs w:val="17"/>
          <w:rtl/>
        </w:rPr>
        <w:t xml:space="preserve"> </w:t>
      </w:r>
      <w:r w:rsidRPr="009B0B3E">
        <w:rPr>
          <w:rFonts w:ascii="Tahoma" w:hAnsi="Tahoma" w:cs="Tahoma" w:hint="cs"/>
          <w:sz w:val="17"/>
          <w:szCs w:val="17"/>
          <w:rtl/>
        </w:rPr>
        <w:t>נכתב שהוועדה המשותפת אינה מתפקדת כמוסד לניהול משותף עקב חוסר איזון בסיסי בין ישראל לרש"פ בעוצמה, ביכולת, במידע ובאינטרסים</w:t>
      </w:r>
      <w:r>
        <w:rPr>
          <w:rStyle w:val="FootnoteReference0"/>
          <w:rFonts w:ascii="Tahoma" w:hAnsi="Tahoma" w:cs="Tahoma"/>
          <w:sz w:val="17"/>
          <w:szCs w:val="17"/>
          <w:rtl/>
        </w:rPr>
        <w:footnoteReference w:id="68"/>
      </w:r>
      <w:r w:rsidRPr="009B0B3E">
        <w:rPr>
          <w:rFonts w:ascii="Tahoma" w:hAnsi="Tahoma" w:cs="Tahoma" w:hint="cs"/>
          <w:sz w:val="17"/>
          <w:szCs w:val="17"/>
          <w:rtl/>
        </w:rPr>
        <w:t xml:space="preserve">. </w:t>
      </w:r>
    </w:p>
    <w:p w:rsidR="00553A75" w:rsidRPr="009B0B3E" w:rsidP="000B6A34">
      <w:pPr>
        <w:pStyle w:val="RESHET"/>
        <w:rPr>
          <w:rtl/>
        </w:rPr>
      </w:pPr>
      <w:r w:rsidRPr="009B0B3E">
        <w:rPr>
          <w:rFonts w:hint="cs"/>
          <w:rtl/>
        </w:rPr>
        <w:t xml:space="preserve">הביקורת העלתה כי מאוגוסט 2010 ועד מועד סיום הביקורת לא התכנסה ועדת המים המשותפת כדי לאשר פרויקטים בתחום המים והשפכים ביו"ש. לאישור ועדת המים המשותפת ולתפקודה התקין יש לעתים חשיבות מכרעת לגבי החלטת מדינות תורמות, ארגונים בינלאומיים וגורמים פלסטיניים אם ליזום פרויקטים ביו"ש ולהשקיע בהם בתחום המים והשפכים. </w:t>
      </w:r>
    </w:p>
    <w:p w:rsidR="00553A75" w:rsidRPr="009B0B3E" w:rsidP="000B6A34">
      <w:pPr>
        <w:pStyle w:val="RESHET"/>
        <w:rPr>
          <w:rtl/>
        </w:rPr>
      </w:pPr>
      <w:r w:rsidRPr="009B0B3E">
        <w:rPr>
          <w:rFonts w:hint="cs"/>
          <w:rtl/>
        </w:rPr>
        <w:t>מנתוני רשות המים מנובמבר 2015 עולה כי 24 (כ-69%) מתוך 35 הפרויקטים הפלסטיניים בתחום הטיפול בשפכים ובהשבת קולחים שהוגשו לוועדת המים המשותפת בשנים האחרונות - חלקם לפני 2010 - לא אושרו על ידה, בחלקם או במלואם, בפרוטוקול חתום בידי שני הצדדים</w:t>
      </w:r>
      <w:r>
        <w:rPr>
          <w:rStyle w:val="FootnoteReference0"/>
          <w:rtl/>
        </w:rPr>
        <w:footnoteReference w:id="69"/>
      </w:r>
      <w:r w:rsidRPr="009B0B3E">
        <w:rPr>
          <w:rFonts w:hint="cs"/>
          <w:rtl/>
        </w:rPr>
        <w:t xml:space="preserve"> כנדרש על פי הסכמי הביניים; חלקם מתעכבים בשל כך וחלקם קודמו ואף הושלמו למרות היעדרו של אישור.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דוגמה לפרויקט חשוב המתעכב היא פרויקט בניית מט"ש בג'נין באזור ימון בעלות של 30 מיליון דולר.</w:t>
      </w:r>
      <w:r w:rsidRPr="0013218B" w:rsidR="0013218B">
        <w:rPr>
          <w:rFonts w:cs="Tahoma"/>
          <w:noProof/>
          <w:sz w:val="17"/>
          <w:szCs w:val="17"/>
          <w:rtl/>
        </w:rPr>
        <w:t xml:space="preserve"> </w:t>
      </w:r>
      <w:r w:rsidRPr="0012789B" w:rsidR="0013218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13218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46876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89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13218B">
                            <w:pPr>
                              <w:spacing w:before="120" w:after="0" w:line="240" w:lineRule="atLeast"/>
                              <w:rPr>
                                <w:rFonts w:cs="Tahoma"/>
                                <w:color w:val="0B5294"/>
                                <w:spacing w:val="-4"/>
                                <w:sz w:val="24"/>
                                <w:szCs w:val="24"/>
                                <w:rtl/>
                              </w:rPr>
                            </w:pPr>
                            <w:r w:rsidRPr="0013218B">
                              <w:rPr>
                                <w:rFonts w:cs="Tahoma" w:hint="eastAsia"/>
                                <w:color w:val="0B5294"/>
                                <w:spacing w:val="-4"/>
                                <w:sz w:val="24"/>
                                <w:szCs w:val="24"/>
                                <w:rtl/>
                              </w:rPr>
                              <w:t>מאוגוסט</w:t>
                            </w:r>
                            <w:r>
                              <w:rPr>
                                <w:rFonts w:cs="Tahoma"/>
                                <w:color w:val="0B5294"/>
                                <w:spacing w:val="-4"/>
                                <w:sz w:val="24"/>
                                <w:szCs w:val="24"/>
                                <w:rtl/>
                              </w:rPr>
                              <w:t xml:space="preserve"> 2010</w:t>
                            </w:r>
                            <w:r w:rsidRPr="0013218B">
                              <w:rPr>
                                <w:rFonts w:cs="Tahoma"/>
                                <w:color w:val="0B5294"/>
                                <w:spacing w:val="-4"/>
                                <w:sz w:val="24"/>
                                <w:szCs w:val="24"/>
                                <w:rtl/>
                              </w:rPr>
                              <w:t xml:space="preserve"> </w:t>
                            </w:r>
                            <w:r w:rsidRPr="0013218B">
                              <w:rPr>
                                <w:rFonts w:cs="Tahoma" w:hint="eastAsia"/>
                                <w:color w:val="0B5294"/>
                                <w:spacing w:val="-4"/>
                                <w:sz w:val="24"/>
                                <w:szCs w:val="24"/>
                                <w:rtl/>
                              </w:rPr>
                              <w:t>לא</w:t>
                            </w:r>
                            <w:r w:rsidRPr="0013218B">
                              <w:rPr>
                                <w:rFonts w:cs="Tahoma"/>
                                <w:color w:val="0B5294"/>
                                <w:spacing w:val="-4"/>
                                <w:sz w:val="24"/>
                                <w:szCs w:val="24"/>
                                <w:rtl/>
                              </w:rPr>
                              <w:t xml:space="preserve"> </w:t>
                            </w:r>
                            <w:r w:rsidRPr="0013218B">
                              <w:rPr>
                                <w:rFonts w:cs="Tahoma" w:hint="eastAsia"/>
                                <w:color w:val="0B5294"/>
                                <w:spacing w:val="-4"/>
                                <w:sz w:val="24"/>
                                <w:szCs w:val="24"/>
                                <w:rtl/>
                              </w:rPr>
                              <w:t>התכנסה</w:t>
                            </w:r>
                            <w:r w:rsidRPr="0013218B">
                              <w:rPr>
                                <w:rFonts w:cs="Tahoma"/>
                                <w:color w:val="0B5294"/>
                                <w:spacing w:val="-4"/>
                                <w:sz w:val="24"/>
                                <w:szCs w:val="24"/>
                                <w:rtl/>
                              </w:rPr>
                              <w:t xml:space="preserve"> </w:t>
                            </w:r>
                            <w:r w:rsidRPr="0013218B">
                              <w:rPr>
                                <w:rFonts w:cs="Tahoma" w:hint="eastAsia"/>
                                <w:color w:val="0B5294"/>
                                <w:spacing w:val="-4"/>
                                <w:sz w:val="24"/>
                                <w:szCs w:val="24"/>
                                <w:rtl/>
                              </w:rPr>
                              <w:t>ועדת</w:t>
                            </w:r>
                            <w:r w:rsidRPr="0013218B">
                              <w:rPr>
                                <w:rFonts w:cs="Tahoma"/>
                                <w:color w:val="0B5294"/>
                                <w:spacing w:val="-4"/>
                                <w:sz w:val="24"/>
                                <w:szCs w:val="24"/>
                                <w:rtl/>
                              </w:rPr>
                              <w:t xml:space="preserve"> </w:t>
                            </w:r>
                            <w:r w:rsidRPr="0013218B">
                              <w:rPr>
                                <w:rFonts w:cs="Tahoma" w:hint="eastAsia"/>
                                <w:color w:val="0B5294"/>
                                <w:spacing w:val="-4"/>
                                <w:sz w:val="24"/>
                                <w:szCs w:val="24"/>
                                <w:rtl/>
                              </w:rPr>
                              <w:t>המים</w:t>
                            </w:r>
                            <w:r w:rsidRPr="0013218B">
                              <w:rPr>
                                <w:rFonts w:cs="Tahoma"/>
                                <w:color w:val="0B5294"/>
                                <w:spacing w:val="-4"/>
                                <w:sz w:val="24"/>
                                <w:szCs w:val="24"/>
                                <w:rtl/>
                              </w:rPr>
                              <w:t xml:space="preserve"> </w:t>
                            </w:r>
                            <w:r w:rsidRPr="0013218B">
                              <w:rPr>
                                <w:rFonts w:cs="Tahoma" w:hint="eastAsia"/>
                                <w:color w:val="0B5294"/>
                                <w:spacing w:val="-4"/>
                                <w:sz w:val="24"/>
                                <w:szCs w:val="24"/>
                                <w:rtl/>
                              </w:rPr>
                              <w:t>המשותפת</w:t>
                            </w:r>
                            <w:r>
                              <w:rPr>
                                <w:rFonts w:cs="Tahoma" w:hint="cs"/>
                                <w:color w:val="0B5294"/>
                                <w:spacing w:val="-4"/>
                                <w:sz w:val="24"/>
                                <w:szCs w:val="24"/>
                                <w:rtl/>
                              </w:rPr>
                              <w:t xml:space="preserve"> כדי לאשר פרויקטים.</w:t>
                            </w:r>
                            <w:r w:rsidRPr="0013218B">
                              <w:rPr>
                                <w:rFonts w:cs="Tahoma"/>
                                <w:color w:val="0B5294"/>
                                <w:spacing w:val="-4"/>
                                <w:sz w:val="24"/>
                                <w:szCs w:val="24"/>
                                <w:rtl/>
                              </w:rPr>
                              <w:t xml:space="preserve"> </w:t>
                            </w:r>
                            <w:r w:rsidRPr="0013218B">
                              <w:rPr>
                                <w:rFonts w:cs="Tahoma" w:hint="eastAsia"/>
                                <w:color w:val="0B5294"/>
                                <w:spacing w:val="-4"/>
                                <w:sz w:val="24"/>
                                <w:szCs w:val="24"/>
                                <w:rtl/>
                              </w:rPr>
                              <w:t>לתפקודה</w:t>
                            </w:r>
                            <w:r w:rsidRPr="0013218B">
                              <w:rPr>
                                <w:rFonts w:cs="Tahoma"/>
                                <w:color w:val="0B5294"/>
                                <w:spacing w:val="-4"/>
                                <w:sz w:val="24"/>
                                <w:szCs w:val="24"/>
                                <w:rtl/>
                              </w:rPr>
                              <w:t xml:space="preserve"> </w:t>
                            </w:r>
                            <w:r w:rsidRPr="0013218B">
                              <w:rPr>
                                <w:rFonts w:cs="Tahoma" w:hint="eastAsia"/>
                                <w:color w:val="0B5294"/>
                                <w:spacing w:val="-4"/>
                                <w:sz w:val="24"/>
                                <w:szCs w:val="24"/>
                                <w:rtl/>
                              </w:rPr>
                              <w:t>התקין</w:t>
                            </w:r>
                            <w:r w:rsidRPr="0013218B">
                              <w:rPr>
                                <w:rFonts w:cs="Tahoma"/>
                                <w:color w:val="0B5294"/>
                                <w:spacing w:val="-4"/>
                                <w:sz w:val="24"/>
                                <w:szCs w:val="24"/>
                                <w:rtl/>
                              </w:rPr>
                              <w:t xml:space="preserve"> </w:t>
                            </w:r>
                            <w:r w:rsidRPr="0013218B">
                              <w:rPr>
                                <w:rFonts w:cs="Tahoma" w:hint="eastAsia"/>
                                <w:color w:val="0B5294"/>
                                <w:spacing w:val="-4"/>
                                <w:sz w:val="24"/>
                                <w:szCs w:val="24"/>
                                <w:rtl/>
                              </w:rPr>
                              <w:t>יש</w:t>
                            </w:r>
                            <w:r w:rsidRPr="0013218B">
                              <w:rPr>
                                <w:rFonts w:cs="Tahoma"/>
                                <w:color w:val="0B5294"/>
                                <w:spacing w:val="-4"/>
                                <w:sz w:val="24"/>
                                <w:szCs w:val="24"/>
                                <w:rtl/>
                              </w:rPr>
                              <w:t xml:space="preserve"> </w:t>
                            </w:r>
                            <w:r w:rsidRPr="0013218B">
                              <w:rPr>
                                <w:rFonts w:cs="Tahoma" w:hint="eastAsia"/>
                                <w:color w:val="0B5294"/>
                                <w:spacing w:val="-4"/>
                                <w:sz w:val="24"/>
                                <w:szCs w:val="24"/>
                                <w:rtl/>
                              </w:rPr>
                              <w:t>לעתים</w:t>
                            </w:r>
                            <w:r w:rsidRPr="0013218B">
                              <w:rPr>
                                <w:rFonts w:cs="Tahoma"/>
                                <w:color w:val="0B5294"/>
                                <w:spacing w:val="-4"/>
                                <w:sz w:val="24"/>
                                <w:szCs w:val="24"/>
                                <w:rtl/>
                              </w:rPr>
                              <w:t xml:space="preserve"> </w:t>
                            </w:r>
                            <w:r w:rsidRPr="0013218B">
                              <w:rPr>
                                <w:rFonts w:cs="Tahoma" w:hint="eastAsia"/>
                                <w:color w:val="0B5294"/>
                                <w:spacing w:val="-4"/>
                                <w:sz w:val="24"/>
                                <w:szCs w:val="24"/>
                                <w:rtl/>
                              </w:rPr>
                              <w:t>חשיבות</w:t>
                            </w:r>
                            <w:r w:rsidRPr="0013218B">
                              <w:rPr>
                                <w:rFonts w:cs="Tahoma"/>
                                <w:color w:val="0B5294"/>
                                <w:spacing w:val="-4"/>
                                <w:sz w:val="24"/>
                                <w:szCs w:val="24"/>
                                <w:rtl/>
                              </w:rPr>
                              <w:t xml:space="preserve"> </w:t>
                            </w:r>
                            <w:r w:rsidRPr="0013218B">
                              <w:rPr>
                                <w:rFonts w:cs="Tahoma" w:hint="eastAsia"/>
                                <w:color w:val="0B5294"/>
                                <w:spacing w:val="-4"/>
                                <w:sz w:val="24"/>
                                <w:szCs w:val="24"/>
                                <w:rtl/>
                              </w:rPr>
                              <w:t>מכרעת</w:t>
                            </w:r>
                            <w:r w:rsidRPr="0013218B">
                              <w:rPr>
                                <w:rFonts w:cs="Tahoma"/>
                                <w:color w:val="0B5294"/>
                                <w:spacing w:val="-4"/>
                                <w:sz w:val="24"/>
                                <w:szCs w:val="24"/>
                                <w:rtl/>
                              </w:rPr>
                              <w:t xml:space="preserve"> </w:t>
                            </w:r>
                            <w:r w:rsidRPr="0013218B">
                              <w:rPr>
                                <w:rFonts w:cs="Tahoma" w:hint="eastAsia"/>
                                <w:color w:val="0B5294"/>
                                <w:spacing w:val="-4"/>
                                <w:sz w:val="24"/>
                                <w:szCs w:val="24"/>
                                <w:rtl/>
                              </w:rPr>
                              <w:t>לגבי</w:t>
                            </w:r>
                            <w:r w:rsidRPr="0013218B">
                              <w:rPr>
                                <w:rFonts w:cs="Tahoma"/>
                                <w:color w:val="0B5294"/>
                                <w:spacing w:val="-4"/>
                                <w:sz w:val="24"/>
                                <w:szCs w:val="24"/>
                                <w:rtl/>
                              </w:rPr>
                              <w:t xml:space="preserve"> </w:t>
                            </w:r>
                            <w:r w:rsidRPr="0013218B">
                              <w:rPr>
                                <w:rFonts w:cs="Tahoma" w:hint="eastAsia"/>
                                <w:color w:val="0B5294"/>
                                <w:spacing w:val="-4"/>
                                <w:sz w:val="24"/>
                                <w:szCs w:val="24"/>
                                <w:rtl/>
                              </w:rPr>
                              <w:t>החלטת</w:t>
                            </w:r>
                            <w:r w:rsidRPr="0013218B">
                              <w:rPr>
                                <w:rFonts w:cs="Tahoma"/>
                                <w:color w:val="0B5294"/>
                                <w:spacing w:val="-4"/>
                                <w:sz w:val="24"/>
                                <w:szCs w:val="24"/>
                                <w:rtl/>
                              </w:rPr>
                              <w:t xml:space="preserve"> </w:t>
                            </w:r>
                            <w:r w:rsidRPr="0013218B">
                              <w:rPr>
                                <w:rFonts w:cs="Tahoma" w:hint="eastAsia"/>
                                <w:color w:val="0B5294"/>
                                <w:spacing w:val="-4"/>
                                <w:sz w:val="24"/>
                                <w:szCs w:val="24"/>
                                <w:rtl/>
                              </w:rPr>
                              <w:t>מדינות</w:t>
                            </w:r>
                            <w:r w:rsidRPr="0013218B">
                              <w:rPr>
                                <w:rFonts w:cs="Tahoma"/>
                                <w:color w:val="0B5294"/>
                                <w:spacing w:val="-4"/>
                                <w:sz w:val="24"/>
                                <w:szCs w:val="24"/>
                                <w:rtl/>
                              </w:rPr>
                              <w:t xml:space="preserve"> </w:t>
                            </w:r>
                            <w:r w:rsidRPr="0013218B">
                              <w:rPr>
                                <w:rFonts w:cs="Tahoma" w:hint="eastAsia"/>
                                <w:color w:val="0B5294"/>
                                <w:spacing w:val="-4"/>
                                <w:sz w:val="24"/>
                                <w:szCs w:val="24"/>
                                <w:rtl/>
                              </w:rPr>
                              <w:t>תורמות</w:t>
                            </w:r>
                            <w:r w:rsidRPr="0013218B">
                              <w:rPr>
                                <w:rFonts w:cs="Tahoma"/>
                                <w:color w:val="0B5294"/>
                                <w:spacing w:val="-4"/>
                                <w:sz w:val="24"/>
                                <w:szCs w:val="24"/>
                                <w:rtl/>
                              </w:rPr>
                              <w:t xml:space="preserve">, </w:t>
                            </w:r>
                            <w:r w:rsidRPr="0013218B">
                              <w:rPr>
                                <w:rFonts w:cs="Tahoma" w:hint="eastAsia"/>
                                <w:color w:val="0B5294"/>
                                <w:spacing w:val="-4"/>
                                <w:sz w:val="24"/>
                                <w:szCs w:val="24"/>
                                <w:rtl/>
                              </w:rPr>
                              <w:t>ארגונים</w:t>
                            </w:r>
                            <w:r w:rsidRPr="0013218B">
                              <w:rPr>
                                <w:rFonts w:cs="Tahoma"/>
                                <w:color w:val="0B5294"/>
                                <w:spacing w:val="-4"/>
                                <w:sz w:val="24"/>
                                <w:szCs w:val="24"/>
                                <w:rtl/>
                              </w:rPr>
                              <w:t xml:space="preserve"> </w:t>
                            </w:r>
                            <w:r w:rsidRPr="0013218B">
                              <w:rPr>
                                <w:rFonts w:cs="Tahoma" w:hint="eastAsia"/>
                                <w:color w:val="0B5294"/>
                                <w:spacing w:val="-4"/>
                                <w:sz w:val="24"/>
                                <w:szCs w:val="24"/>
                                <w:rtl/>
                              </w:rPr>
                              <w:t>בינלאומיים</w:t>
                            </w:r>
                            <w:r w:rsidRPr="0013218B">
                              <w:rPr>
                                <w:rFonts w:cs="Tahoma"/>
                                <w:color w:val="0B5294"/>
                                <w:spacing w:val="-4"/>
                                <w:sz w:val="24"/>
                                <w:szCs w:val="24"/>
                                <w:rtl/>
                              </w:rPr>
                              <w:t xml:space="preserve"> </w:t>
                            </w:r>
                            <w:r w:rsidRPr="0013218B">
                              <w:rPr>
                                <w:rFonts w:cs="Tahoma" w:hint="eastAsia"/>
                                <w:color w:val="0B5294"/>
                                <w:spacing w:val="-4"/>
                                <w:sz w:val="24"/>
                                <w:szCs w:val="24"/>
                                <w:rtl/>
                              </w:rPr>
                              <w:t>וגורמים</w:t>
                            </w:r>
                            <w:r w:rsidRPr="0013218B">
                              <w:rPr>
                                <w:rFonts w:cs="Tahoma"/>
                                <w:color w:val="0B5294"/>
                                <w:spacing w:val="-4"/>
                                <w:sz w:val="24"/>
                                <w:szCs w:val="24"/>
                                <w:rtl/>
                              </w:rPr>
                              <w:t xml:space="preserve"> </w:t>
                            </w:r>
                            <w:r w:rsidRPr="0013218B">
                              <w:rPr>
                                <w:rFonts w:cs="Tahoma" w:hint="eastAsia"/>
                                <w:color w:val="0B5294"/>
                                <w:spacing w:val="-4"/>
                                <w:sz w:val="24"/>
                                <w:szCs w:val="24"/>
                                <w:rtl/>
                              </w:rPr>
                              <w:t>פלסטיניים</w:t>
                            </w:r>
                            <w:r w:rsidRPr="0013218B">
                              <w:rPr>
                                <w:rFonts w:cs="Tahoma"/>
                                <w:color w:val="0B5294"/>
                                <w:spacing w:val="-4"/>
                                <w:sz w:val="24"/>
                                <w:szCs w:val="24"/>
                                <w:rtl/>
                              </w:rPr>
                              <w:t xml:space="preserve"> </w:t>
                            </w:r>
                            <w:r w:rsidRPr="0013218B">
                              <w:rPr>
                                <w:rFonts w:cs="Tahoma" w:hint="eastAsia"/>
                                <w:color w:val="0B5294"/>
                                <w:spacing w:val="-4"/>
                                <w:sz w:val="24"/>
                                <w:szCs w:val="24"/>
                                <w:rtl/>
                              </w:rPr>
                              <w:t>אם</w:t>
                            </w:r>
                            <w:r w:rsidRPr="0013218B">
                              <w:rPr>
                                <w:rFonts w:cs="Tahoma"/>
                                <w:color w:val="0B5294"/>
                                <w:spacing w:val="-4"/>
                                <w:sz w:val="24"/>
                                <w:szCs w:val="24"/>
                                <w:rtl/>
                              </w:rPr>
                              <w:t xml:space="preserve"> </w:t>
                            </w:r>
                            <w:r w:rsidRPr="0013218B">
                              <w:rPr>
                                <w:rFonts w:cs="Tahoma" w:hint="eastAsia"/>
                                <w:color w:val="0B5294"/>
                                <w:spacing w:val="-4"/>
                                <w:sz w:val="24"/>
                                <w:szCs w:val="24"/>
                                <w:rtl/>
                              </w:rPr>
                              <w:t>ליזום</w:t>
                            </w:r>
                            <w:r w:rsidRPr="0013218B">
                              <w:rPr>
                                <w:rFonts w:cs="Tahoma"/>
                                <w:color w:val="0B5294"/>
                                <w:spacing w:val="-4"/>
                                <w:sz w:val="24"/>
                                <w:szCs w:val="24"/>
                                <w:rtl/>
                              </w:rPr>
                              <w:t xml:space="preserve"> </w:t>
                            </w:r>
                            <w:r w:rsidRPr="0013218B">
                              <w:rPr>
                                <w:rFonts w:cs="Tahoma" w:hint="eastAsia"/>
                                <w:color w:val="0B5294"/>
                                <w:spacing w:val="-4"/>
                                <w:sz w:val="24"/>
                                <w:szCs w:val="24"/>
                                <w:rtl/>
                              </w:rPr>
                              <w:t>פרויקטים</w:t>
                            </w:r>
                            <w:r w:rsidRPr="0013218B">
                              <w:rPr>
                                <w:rFonts w:cs="Tahoma"/>
                                <w:color w:val="0B5294"/>
                                <w:spacing w:val="-4"/>
                                <w:sz w:val="24"/>
                                <w:szCs w:val="24"/>
                                <w:rtl/>
                              </w:rPr>
                              <w:t xml:space="preserve"> </w:t>
                            </w:r>
                            <w:r w:rsidRPr="0013218B">
                              <w:rPr>
                                <w:rFonts w:cs="Tahoma" w:hint="eastAsia"/>
                                <w:color w:val="0B5294"/>
                                <w:spacing w:val="-4"/>
                                <w:sz w:val="24"/>
                                <w:szCs w:val="24"/>
                                <w:rtl/>
                              </w:rPr>
                              <w:t>ביו</w:t>
                            </w:r>
                            <w:r w:rsidRPr="0013218B">
                              <w:rPr>
                                <w:rFonts w:cs="Tahoma"/>
                                <w:color w:val="0B5294"/>
                                <w:spacing w:val="-4"/>
                                <w:sz w:val="24"/>
                                <w:szCs w:val="24"/>
                                <w:rtl/>
                              </w:rPr>
                              <w:t>"</w:t>
                            </w:r>
                            <w:r w:rsidRPr="0013218B">
                              <w:rPr>
                                <w:rFonts w:cs="Tahoma" w:hint="eastAsia"/>
                                <w:color w:val="0B5294"/>
                                <w:spacing w:val="-4"/>
                                <w:sz w:val="24"/>
                                <w:szCs w:val="24"/>
                                <w:rtl/>
                              </w:rPr>
                              <w:t>ש</w:t>
                            </w:r>
                            <w:r w:rsidRPr="0013218B">
                              <w:rPr>
                                <w:rFonts w:cs="Tahoma"/>
                                <w:color w:val="0B5294"/>
                                <w:spacing w:val="-4"/>
                                <w:sz w:val="24"/>
                                <w:szCs w:val="24"/>
                                <w:rtl/>
                              </w:rPr>
                              <w:t xml:space="preserve"> </w:t>
                            </w:r>
                            <w:r w:rsidRPr="0013218B">
                              <w:rPr>
                                <w:rFonts w:cs="Tahoma" w:hint="eastAsia"/>
                                <w:color w:val="0B5294"/>
                                <w:spacing w:val="-4"/>
                                <w:sz w:val="24"/>
                                <w:szCs w:val="24"/>
                                <w:rtl/>
                              </w:rPr>
                              <w:t>ולהשקיע</w:t>
                            </w:r>
                            <w:r w:rsidRPr="0013218B">
                              <w:rPr>
                                <w:rFonts w:cs="Tahoma"/>
                                <w:color w:val="0B5294"/>
                                <w:spacing w:val="-4"/>
                                <w:sz w:val="24"/>
                                <w:szCs w:val="24"/>
                                <w:rtl/>
                              </w:rPr>
                              <w:t xml:space="preserve"> </w:t>
                            </w:r>
                            <w:r w:rsidRPr="0013218B">
                              <w:rPr>
                                <w:rFonts w:cs="Tahoma" w:hint="eastAsia"/>
                                <w:color w:val="0B5294"/>
                                <w:spacing w:val="-4"/>
                                <w:sz w:val="24"/>
                                <w:szCs w:val="24"/>
                                <w:rtl/>
                              </w:rPr>
                              <w:t>בהם</w:t>
                            </w:r>
                            <w:r w:rsidRPr="0013218B">
                              <w:rPr>
                                <w:rFonts w:cs="Tahoma"/>
                                <w:color w:val="0B5294"/>
                                <w:spacing w:val="-4"/>
                                <w:sz w:val="24"/>
                                <w:szCs w:val="24"/>
                                <w:rtl/>
                              </w:rPr>
                              <w:t xml:space="preserve"> </w:t>
                            </w:r>
                            <w:r w:rsidRPr="0013218B">
                              <w:rPr>
                                <w:rFonts w:cs="Tahoma" w:hint="eastAsia"/>
                                <w:color w:val="0B5294"/>
                                <w:spacing w:val="-4"/>
                                <w:sz w:val="24"/>
                                <w:szCs w:val="24"/>
                                <w:rtl/>
                              </w:rPr>
                              <w:t>בתחום</w:t>
                            </w:r>
                            <w:r w:rsidRPr="0013218B">
                              <w:rPr>
                                <w:rFonts w:cs="Tahoma"/>
                                <w:color w:val="0B5294"/>
                                <w:spacing w:val="-4"/>
                                <w:sz w:val="24"/>
                                <w:szCs w:val="24"/>
                                <w:rtl/>
                              </w:rPr>
                              <w:t xml:space="preserve"> </w:t>
                            </w:r>
                            <w:r w:rsidRPr="0013218B">
                              <w:rPr>
                                <w:rFonts w:cs="Tahoma" w:hint="eastAsia"/>
                                <w:color w:val="0B5294"/>
                                <w:spacing w:val="-4"/>
                                <w:sz w:val="24"/>
                                <w:szCs w:val="24"/>
                                <w:rtl/>
                              </w:rPr>
                              <w:t>המים</w:t>
                            </w:r>
                            <w:r w:rsidRPr="0013218B">
                              <w:rPr>
                                <w:rFonts w:cs="Tahoma"/>
                                <w:color w:val="0B5294"/>
                                <w:spacing w:val="-4"/>
                                <w:sz w:val="24"/>
                                <w:szCs w:val="24"/>
                                <w:rtl/>
                              </w:rPr>
                              <w:t xml:space="preserve"> </w:t>
                            </w:r>
                            <w:r w:rsidRPr="0013218B">
                              <w:rPr>
                                <w:rFonts w:cs="Tahoma" w:hint="eastAsia"/>
                                <w:color w:val="0B5294"/>
                                <w:spacing w:val="-4"/>
                                <w:sz w:val="24"/>
                                <w:szCs w:val="24"/>
                                <w:rtl/>
                              </w:rPr>
                              <w:t>והשפכים</w:t>
                            </w:r>
                          </w:p>
                          <w:p w:rsidR="005B4DEC" w:rsidRPr="00373C5D" w:rsidP="0013218B">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7357633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091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B4DEC" w:rsidRPr="00373C5D" w:rsidP="0013218B">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726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13218B">
                      <w:pPr>
                        <w:spacing w:before="120" w:after="0" w:line="240" w:lineRule="atLeast"/>
                        <w:rPr>
                          <w:rFonts w:cs="Tahoma"/>
                          <w:color w:val="0B5294"/>
                          <w:spacing w:val="-4"/>
                          <w:sz w:val="24"/>
                          <w:szCs w:val="24"/>
                          <w:rtl/>
                        </w:rPr>
                      </w:pPr>
                      <w:r w:rsidRPr="0013218B">
                        <w:rPr>
                          <w:rFonts w:cs="Tahoma" w:hint="eastAsia"/>
                          <w:color w:val="0B5294"/>
                          <w:spacing w:val="-4"/>
                          <w:sz w:val="24"/>
                          <w:szCs w:val="24"/>
                          <w:rtl/>
                        </w:rPr>
                        <w:t>מאוגוסט</w:t>
                      </w:r>
                      <w:r>
                        <w:rPr>
                          <w:rFonts w:cs="Tahoma"/>
                          <w:color w:val="0B5294"/>
                          <w:spacing w:val="-4"/>
                          <w:sz w:val="24"/>
                          <w:szCs w:val="24"/>
                          <w:rtl/>
                        </w:rPr>
                        <w:t xml:space="preserve"> 2010</w:t>
                      </w:r>
                      <w:r w:rsidRPr="0013218B">
                        <w:rPr>
                          <w:rFonts w:cs="Tahoma"/>
                          <w:color w:val="0B5294"/>
                          <w:spacing w:val="-4"/>
                          <w:sz w:val="24"/>
                          <w:szCs w:val="24"/>
                          <w:rtl/>
                        </w:rPr>
                        <w:t xml:space="preserve"> </w:t>
                      </w:r>
                      <w:r w:rsidRPr="0013218B">
                        <w:rPr>
                          <w:rFonts w:cs="Tahoma" w:hint="eastAsia"/>
                          <w:color w:val="0B5294"/>
                          <w:spacing w:val="-4"/>
                          <w:sz w:val="24"/>
                          <w:szCs w:val="24"/>
                          <w:rtl/>
                        </w:rPr>
                        <w:t>לא</w:t>
                      </w:r>
                      <w:r w:rsidRPr="0013218B">
                        <w:rPr>
                          <w:rFonts w:cs="Tahoma"/>
                          <w:color w:val="0B5294"/>
                          <w:spacing w:val="-4"/>
                          <w:sz w:val="24"/>
                          <w:szCs w:val="24"/>
                          <w:rtl/>
                        </w:rPr>
                        <w:t xml:space="preserve"> </w:t>
                      </w:r>
                      <w:r w:rsidRPr="0013218B">
                        <w:rPr>
                          <w:rFonts w:cs="Tahoma" w:hint="eastAsia"/>
                          <w:color w:val="0B5294"/>
                          <w:spacing w:val="-4"/>
                          <w:sz w:val="24"/>
                          <w:szCs w:val="24"/>
                          <w:rtl/>
                        </w:rPr>
                        <w:t>התכנסה</w:t>
                      </w:r>
                      <w:r w:rsidRPr="0013218B">
                        <w:rPr>
                          <w:rFonts w:cs="Tahoma"/>
                          <w:color w:val="0B5294"/>
                          <w:spacing w:val="-4"/>
                          <w:sz w:val="24"/>
                          <w:szCs w:val="24"/>
                          <w:rtl/>
                        </w:rPr>
                        <w:t xml:space="preserve"> </w:t>
                      </w:r>
                      <w:r w:rsidRPr="0013218B">
                        <w:rPr>
                          <w:rFonts w:cs="Tahoma" w:hint="eastAsia"/>
                          <w:color w:val="0B5294"/>
                          <w:spacing w:val="-4"/>
                          <w:sz w:val="24"/>
                          <w:szCs w:val="24"/>
                          <w:rtl/>
                        </w:rPr>
                        <w:t>ועדת</w:t>
                      </w:r>
                      <w:r w:rsidRPr="0013218B">
                        <w:rPr>
                          <w:rFonts w:cs="Tahoma"/>
                          <w:color w:val="0B5294"/>
                          <w:spacing w:val="-4"/>
                          <w:sz w:val="24"/>
                          <w:szCs w:val="24"/>
                          <w:rtl/>
                        </w:rPr>
                        <w:t xml:space="preserve"> </w:t>
                      </w:r>
                      <w:r w:rsidRPr="0013218B">
                        <w:rPr>
                          <w:rFonts w:cs="Tahoma" w:hint="eastAsia"/>
                          <w:color w:val="0B5294"/>
                          <w:spacing w:val="-4"/>
                          <w:sz w:val="24"/>
                          <w:szCs w:val="24"/>
                          <w:rtl/>
                        </w:rPr>
                        <w:t>המים</w:t>
                      </w:r>
                      <w:r w:rsidRPr="0013218B">
                        <w:rPr>
                          <w:rFonts w:cs="Tahoma"/>
                          <w:color w:val="0B5294"/>
                          <w:spacing w:val="-4"/>
                          <w:sz w:val="24"/>
                          <w:szCs w:val="24"/>
                          <w:rtl/>
                        </w:rPr>
                        <w:t xml:space="preserve"> </w:t>
                      </w:r>
                      <w:r w:rsidRPr="0013218B">
                        <w:rPr>
                          <w:rFonts w:cs="Tahoma" w:hint="eastAsia"/>
                          <w:color w:val="0B5294"/>
                          <w:spacing w:val="-4"/>
                          <w:sz w:val="24"/>
                          <w:szCs w:val="24"/>
                          <w:rtl/>
                        </w:rPr>
                        <w:t>המשותפת</w:t>
                      </w:r>
                      <w:r>
                        <w:rPr>
                          <w:rFonts w:cs="Tahoma" w:hint="cs"/>
                          <w:color w:val="0B5294"/>
                          <w:spacing w:val="-4"/>
                          <w:sz w:val="24"/>
                          <w:szCs w:val="24"/>
                          <w:rtl/>
                        </w:rPr>
                        <w:t xml:space="preserve"> כדי לאשר פרויקטים.</w:t>
                      </w:r>
                      <w:r w:rsidRPr="0013218B">
                        <w:rPr>
                          <w:rFonts w:cs="Tahoma"/>
                          <w:color w:val="0B5294"/>
                          <w:spacing w:val="-4"/>
                          <w:sz w:val="24"/>
                          <w:szCs w:val="24"/>
                          <w:rtl/>
                        </w:rPr>
                        <w:t xml:space="preserve"> </w:t>
                      </w:r>
                      <w:r w:rsidRPr="0013218B">
                        <w:rPr>
                          <w:rFonts w:cs="Tahoma" w:hint="eastAsia"/>
                          <w:color w:val="0B5294"/>
                          <w:spacing w:val="-4"/>
                          <w:sz w:val="24"/>
                          <w:szCs w:val="24"/>
                          <w:rtl/>
                        </w:rPr>
                        <w:t>לתפקודה</w:t>
                      </w:r>
                      <w:r w:rsidRPr="0013218B">
                        <w:rPr>
                          <w:rFonts w:cs="Tahoma"/>
                          <w:color w:val="0B5294"/>
                          <w:spacing w:val="-4"/>
                          <w:sz w:val="24"/>
                          <w:szCs w:val="24"/>
                          <w:rtl/>
                        </w:rPr>
                        <w:t xml:space="preserve"> </w:t>
                      </w:r>
                      <w:r w:rsidRPr="0013218B">
                        <w:rPr>
                          <w:rFonts w:cs="Tahoma" w:hint="eastAsia"/>
                          <w:color w:val="0B5294"/>
                          <w:spacing w:val="-4"/>
                          <w:sz w:val="24"/>
                          <w:szCs w:val="24"/>
                          <w:rtl/>
                        </w:rPr>
                        <w:t>התקין</w:t>
                      </w:r>
                      <w:r w:rsidRPr="0013218B">
                        <w:rPr>
                          <w:rFonts w:cs="Tahoma"/>
                          <w:color w:val="0B5294"/>
                          <w:spacing w:val="-4"/>
                          <w:sz w:val="24"/>
                          <w:szCs w:val="24"/>
                          <w:rtl/>
                        </w:rPr>
                        <w:t xml:space="preserve"> </w:t>
                      </w:r>
                      <w:r w:rsidRPr="0013218B">
                        <w:rPr>
                          <w:rFonts w:cs="Tahoma" w:hint="eastAsia"/>
                          <w:color w:val="0B5294"/>
                          <w:spacing w:val="-4"/>
                          <w:sz w:val="24"/>
                          <w:szCs w:val="24"/>
                          <w:rtl/>
                        </w:rPr>
                        <w:t>יש</w:t>
                      </w:r>
                      <w:r w:rsidRPr="0013218B">
                        <w:rPr>
                          <w:rFonts w:cs="Tahoma"/>
                          <w:color w:val="0B5294"/>
                          <w:spacing w:val="-4"/>
                          <w:sz w:val="24"/>
                          <w:szCs w:val="24"/>
                          <w:rtl/>
                        </w:rPr>
                        <w:t xml:space="preserve"> </w:t>
                      </w:r>
                      <w:r w:rsidRPr="0013218B">
                        <w:rPr>
                          <w:rFonts w:cs="Tahoma" w:hint="eastAsia"/>
                          <w:color w:val="0B5294"/>
                          <w:spacing w:val="-4"/>
                          <w:sz w:val="24"/>
                          <w:szCs w:val="24"/>
                          <w:rtl/>
                        </w:rPr>
                        <w:t>לעתים</w:t>
                      </w:r>
                      <w:r w:rsidRPr="0013218B">
                        <w:rPr>
                          <w:rFonts w:cs="Tahoma"/>
                          <w:color w:val="0B5294"/>
                          <w:spacing w:val="-4"/>
                          <w:sz w:val="24"/>
                          <w:szCs w:val="24"/>
                          <w:rtl/>
                        </w:rPr>
                        <w:t xml:space="preserve"> </w:t>
                      </w:r>
                      <w:r w:rsidRPr="0013218B">
                        <w:rPr>
                          <w:rFonts w:cs="Tahoma" w:hint="eastAsia"/>
                          <w:color w:val="0B5294"/>
                          <w:spacing w:val="-4"/>
                          <w:sz w:val="24"/>
                          <w:szCs w:val="24"/>
                          <w:rtl/>
                        </w:rPr>
                        <w:t>חשיבות</w:t>
                      </w:r>
                      <w:r w:rsidRPr="0013218B">
                        <w:rPr>
                          <w:rFonts w:cs="Tahoma"/>
                          <w:color w:val="0B5294"/>
                          <w:spacing w:val="-4"/>
                          <w:sz w:val="24"/>
                          <w:szCs w:val="24"/>
                          <w:rtl/>
                        </w:rPr>
                        <w:t xml:space="preserve"> </w:t>
                      </w:r>
                      <w:r w:rsidRPr="0013218B">
                        <w:rPr>
                          <w:rFonts w:cs="Tahoma" w:hint="eastAsia"/>
                          <w:color w:val="0B5294"/>
                          <w:spacing w:val="-4"/>
                          <w:sz w:val="24"/>
                          <w:szCs w:val="24"/>
                          <w:rtl/>
                        </w:rPr>
                        <w:t>מכרעת</w:t>
                      </w:r>
                      <w:r w:rsidRPr="0013218B">
                        <w:rPr>
                          <w:rFonts w:cs="Tahoma"/>
                          <w:color w:val="0B5294"/>
                          <w:spacing w:val="-4"/>
                          <w:sz w:val="24"/>
                          <w:szCs w:val="24"/>
                          <w:rtl/>
                        </w:rPr>
                        <w:t xml:space="preserve"> </w:t>
                      </w:r>
                      <w:r w:rsidRPr="0013218B">
                        <w:rPr>
                          <w:rFonts w:cs="Tahoma" w:hint="eastAsia"/>
                          <w:color w:val="0B5294"/>
                          <w:spacing w:val="-4"/>
                          <w:sz w:val="24"/>
                          <w:szCs w:val="24"/>
                          <w:rtl/>
                        </w:rPr>
                        <w:t>לגבי</w:t>
                      </w:r>
                      <w:r w:rsidRPr="0013218B">
                        <w:rPr>
                          <w:rFonts w:cs="Tahoma"/>
                          <w:color w:val="0B5294"/>
                          <w:spacing w:val="-4"/>
                          <w:sz w:val="24"/>
                          <w:szCs w:val="24"/>
                          <w:rtl/>
                        </w:rPr>
                        <w:t xml:space="preserve"> </w:t>
                      </w:r>
                      <w:r w:rsidRPr="0013218B">
                        <w:rPr>
                          <w:rFonts w:cs="Tahoma" w:hint="eastAsia"/>
                          <w:color w:val="0B5294"/>
                          <w:spacing w:val="-4"/>
                          <w:sz w:val="24"/>
                          <w:szCs w:val="24"/>
                          <w:rtl/>
                        </w:rPr>
                        <w:t>החלטת</w:t>
                      </w:r>
                      <w:r w:rsidRPr="0013218B">
                        <w:rPr>
                          <w:rFonts w:cs="Tahoma"/>
                          <w:color w:val="0B5294"/>
                          <w:spacing w:val="-4"/>
                          <w:sz w:val="24"/>
                          <w:szCs w:val="24"/>
                          <w:rtl/>
                        </w:rPr>
                        <w:t xml:space="preserve"> </w:t>
                      </w:r>
                      <w:r w:rsidRPr="0013218B">
                        <w:rPr>
                          <w:rFonts w:cs="Tahoma" w:hint="eastAsia"/>
                          <w:color w:val="0B5294"/>
                          <w:spacing w:val="-4"/>
                          <w:sz w:val="24"/>
                          <w:szCs w:val="24"/>
                          <w:rtl/>
                        </w:rPr>
                        <w:t>מדינות</w:t>
                      </w:r>
                      <w:r w:rsidRPr="0013218B">
                        <w:rPr>
                          <w:rFonts w:cs="Tahoma"/>
                          <w:color w:val="0B5294"/>
                          <w:spacing w:val="-4"/>
                          <w:sz w:val="24"/>
                          <w:szCs w:val="24"/>
                          <w:rtl/>
                        </w:rPr>
                        <w:t xml:space="preserve"> </w:t>
                      </w:r>
                      <w:r w:rsidRPr="0013218B">
                        <w:rPr>
                          <w:rFonts w:cs="Tahoma" w:hint="eastAsia"/>
                          <w:color w:val="0B5294"/>
                          <w:spacing w:val="-4"/>
                          <w:sz w:val="24"/>
                          <w:szCs w:val="24"/>
                          <w:rtl/>
                        </w:rPr>
                        <w:t>תורמות</w:t>
                      </w:r>
                      <w:r w:rsidRPr="0013218B">
                        <w:rPr>
                          <w:rFonts w:cs="Tahoma"/>
                          <w:color w:val="0B5294"/>
                          <w:spacing w:val="-4"/>
                          <w:sz w:val="24"/>
                          <w:szCs w:val="24"/>
                          <w:rtl/>
                        </w:rPr>
                        <w:t xml:space="preserve">, </w:t>
                      </w:r>
                      <w:r w:rsidRPr="0013218B">
                        <w:rPr>
                          <w:rFonts w:cs="Tahoma" w:hint="eastAsia"/>
                          <w:color w:val="0B5294"/>
                          <w:spacing w:val="-4"/>
                          <w:sz w:val="24"/>
                          <w:szCs w:val="24"/>
                          <w:rtl/>
                        </w:rPr>
                        <w:t>ארגונים</w:t>
                      </w:r>
                      <w:r w:rsidRPr="0013218B">
                        <w:rPr>
                          <w:rFonts w:cs="Tahoma"/>
                          <w:color w:val="0B5294"/>
                          <w:spacing w:val="-4"/>
                          <w:sz w:val="24"/>
                          <w:szCs w:val="24"/>
                          <w:rtl/>
                        </w:rPr>
                        <w:t xml:space="preserve"> </w:t>
                      </w:r>
                      <w:r w:rsidRPr="0013218B">
                        <w:rPr>
                          <w:rFonts w:cs="Tahoma" w:hint="eastAsia"/>
                          <w:color w:val="0B5294"/>
                          <w:spacing w:val="-4"/>
                          <w:sz w:val="24"/>
                          <w:szCs w:val="24"/>
                          <w:rtl/>
                        </w:rPr>
                        <w:t>בינלאומיים</w:t>
                      </w:r>
                      <w:r w:rsidRPr="0013218B">
                        <w:rPr>
                          <w:rFonts w:cs="Tahoma"/>
                          <w:color w:val="0B5294"/>
                          <w:spacing w:val="-4"/>
                          <w:sz w:val="24"/>
                          <w:szCs w:val="24"/>
                          <w:rtl/>
                        </w:rPr>
                        <w:t xml:space="preserve"> </w:t>
                      </w:r>
                      <w:r w:rsidRPr="0013218B">
                        <w:rPr>
                          <w:rFonts w:cs="Tahoma" w:hint="eastAsia"/>
                          <w:color w:val="0B5294"/>
                          <w:spacing w:val="-4"/>
                          <w:sz w:val="24"/>
                          <w:szCs w:val="24"/>
                          <w:rtl/>
                        </w:rPr>
                        <w:t>וגורמים</w:t>
                      </w:r>
                      <w:r w:rsidRPr="0013218B">
                        <w:rPr>
                          <w:rFonts w:cs="Tahoma"/>
                          <w:color w:val="0B5294"/>
                          <w:spacing w:val="-4"/>
                          <w:sz w:val="24"/>
                          <w:szCs w:val="24"/>
                          <w:rtl/>
                        </w:rPr>
                        <w:t xml:space="preserve"> </w:t>
                      </w:r>
                      <w:r w:rsidRPr="0013218B">
                        <w:rPr>
                          <w:rFonts w:cs="Tahoma" w:hint="eastAsia"/>
                          <w:color w:val="0B5294"/>
                          <w:spacing w:val="-4"/>
                          <w:sz w:val="24"/>
                          <w:szCs w:val="24"/>
                          <w:rtl/>
                        </w:rPr>
                        <w:t>פלסטיניים</w:t>
                      </w:r>
                      <w:r w:rsidRPr="0013218B">
                        <w:rPr>
                          <w:rFonts w:cs="Tahoma"/>
                          <w:color w:val="0B5294"/>
                          <w:spacing w:val="-4"/>
                          <w:sz w:val="24"/>
                          <w:szCs w:val="24"/>
                          <w:rtl/>
                        </w:rPr>
                        <w:t xml:space="preserve"> </w:t>
                      </w:r>
                      <w:r w:rsidRPr="0013218B">
                        <w:rPr>
                          <w:rFonts w:cs="Tahoma" w:hint="eastAsia"/>
                          <w:color w:val="0B5294"/>
                          <w:spacing w:val="-4"/>
                          <w:sz w:val="24"/>
                          <w:szCs w:val="24"/>
                          <w:rtl/>
                        </w:rPr>
                        <w:t>אם</w:t>
                      </w:r>
                      <w:r w:rsidRPr="0013218B">
                        <w:rPr>
                          <w:rFonts w:cs="Tahoma"/>
                          <w:color w:val="0B5294"/>
                          <w:spacing w:val="-4"/>
                          <w:sz w:val="24"/>
                          <w:szCs w:val="24"/>
                          <w:rtl/>
                        </w:rPr>
                        <w:t xml:space="preserve"> </w:t>
                      </w:r>
                      <w:r w:rsidRPr="0013218B">
                        <w:rPr>
                          <w:rFonts w:cs="Tahoma" w:hint="eastAsia"/>
                          <w:color w:val="0B5294"/>
                          <w:spacing w:val="-4"/>
                          <w:sz w:val="24"/>
                          <w:szCs w:val="24"/>
                          <w:rtl/>
                        </w:rPr>
                        <w:t>ליזום</w:t>
                      </w:r>
                      <w:r w:rsidRPr="0013218B">
                        <w:rPr>
                          <w:rFonts w:cs="Tahoma"/>
                          <w:color w:val="0B5294"/>
                          <w:spacing w:val="-4"/>
                          <w:sz w:val="24"/>
                          <w:szCs w:val="24"/>
                          <w:rtl/>
                        </w:rPr>
                        <w:t xml:space="preserve"> </w:t>
                      </w:r>
                      <w:r w:rsidRPr="0013218B">
                        <w:rPr>
                          <w:rFonts w:cs="Tahoma" w:hint="eastAsia"/>
                          <w:color w:val="0B5294"/>
                          <w:spacing w:val="-4"/>
                          <w:sz w:val="24"/>
                          <w:szCs w:val="24"/>
                          <w:rtl/>
                        </w:rPr>
                        <w:t>פרויקטים</w:t>
                      </w:r>
                      <w:r w:rsidRPr="0013218B">
                        <w:rPr>
                          <w:rFonts w:cs="Tahoma"/>
                          <w:color w:val="0B5294"/>
                          <w:spacing w:val="-4"/>
                          <w:sz w:val="24"/>
                          <w:szCs w:val="24"/>
                          <w:rtl/>
                        </w:rPr>
                        <w:t xml:space="preserve"> </w:t>
                      </w:r>
                      <w:r w:rsidRPr="0013218B">
                        <w:rPr>
                          <w:rFonts w:cs="Tahoma" w:hint="eastAsia"/>
                          <w:color w:val="0B5294"/>
                          <w:spacing w:val="-4"/>
                          <w:sz w:val="24"/>
                          <w:szCs w:val="24"/>
                          <w:rtl/>
                        </w:rPr>
                        <w:t>ביו</w:t>
                      </w:r>
                      <w:r w:rsidRPr="0013218B">
                        <w:rPr>
                          <w:rFonts w:cs="Tahoma"/>
                          <w:color w:val="0B5294"/>
                          <w:spacing w:val="-4"/>
                          <w:sz w:val="24"/>
                          <w:szCs w:val="24"/>
                          <w:rtl/>
                        </w:rPr>
                        <w:t>"</w:t>
                      </w:r>
                      <w:r w:rsidRPr="0013218B">
                        <w:rPr>
                          <w:rFonts w:cs="Tahoma" w:hint="eastAsia"/>
                          <w:color w:val="0B5294"/>
                          <w:spacing w:val="-4"/>
                          <w:sz w:val="24"/>
                          <w:szCs w:val="24"/>
                          <w:rtl/>
                        </w:rPr>
                        <w:t>ש</w:t>
                      </w:r>
                      <w:r w:rsidRPr="0013218B">
                        <w:rPr>
                          <w:rFonts w:cs="Tahoma"/>
                          <w:color w:val="0B5294"/>
                          <w:spacing w:val="-4"/>
                          <w:sz w:val="24"/>
                          <w:szCs w:val="24"/>
                          <w:rtl/>
                        </w:rPr>
                        <w:t xml:space="preserve"> </w:t>
                      </w:r>
                      <w:r w:rsidRPr="0013218B">
                        <w:rPr>
                          <w:rFonts w:cs="Tahoma" w:hint="eastAsia"/>
                          <w:color w:val="0B5294"/>
                          <w:spacing w:val="-4"/>
                          <w:sz w:val="24"/>
                          <w:szCs w:val="24"/>
                          <w:rtl/>
                        </w:rPr>
                        <w:t>ולהשקיע</w:t>
                      </w:r>
                      <w:r w:rsidRPr="0013218B">
                        <w:rPr>
                          <w:rFonts w:cs="Tahoma"/>
                          <w:color w:val="0B5294"/>
                          <w:spacing w:val="-4"/>
                          <w:sz w:val="24"/>
                          <w:szCs w:val="24"/>
                          <w:rtl/>
                        </w:rPr>
                        <w:t xml:space="preserve"> </w:t>
                      </w:r>
                      <w:r w:rsidRPr="0013218B">
                        <w:rPr>
                          <w:rFonts w:cs="Tahoma" w:hint="eastAsia"/>
                          <w:color w:val="0B5294"/>
                          <w:spacing w:val="-4"/>
                          <w:sz w:val="24"/>
                          <w:szCs w:val="24"/>
                          <w:rtl/>
                        </w:rPr>
                        <w:t>בהם</w:t>
                      </w:r>
                      <w:r w:rsidRPr="0013218B">
                        <w:rPr>
                          <w:rFonts w:cs="Tahoma"/>
                          <w:color w:val="0B5294"/>
                          <w:spacing w:val="-4"/>
                          <w:sz w:val="24"/>
                          <w:szCs w:val="24"/>
                          <w:rtl/>
                        </w:rPr>
                        <w:t xml:space="preserve"> </w:t>
                      </w:r>
                      <w:r w:rsidRPr="0013218B">
                        <w:rPr>
                          <w:rFonts w:cs="Tahoma" w:hint="eastAsia"/>
                          <w:color w:val="0B5294"/>
                          <w:spacing w:val="-4"/>
                          <w:sz w:val="24"/>
                          <w:szCs w:val="24"/>
                          <w:rtl/>
                        </w:rPr>
                        <w:t>בתחום</w:t>
                      </w:r>
                      <w:r w:rsidRPr="0013218B">
                        <w:rPr>
                          <w:rFonts w:cs="Tahoma"/>
                          <w:color w:val="0B5294"/>
                          <w:spacing w:val="-4"/>
                          <w:sz w:val="24"/>
                          <w:szCs w:val="24"/>
                          <w:rtl/>
                        </w:rPr>
                        <w:t xml:space="preserve"> </w:t>
                      </w:r>
                      <w:r w:rsidRPr="0013218B">
                        <w:rPr>
                          <w:rFonts w:cs="Tahoma" w:hint="eastAsia"/>
                          <w:color w:val="0B5294"/>
                          <w:spacing w:val="-4"/>
                          <w:sz w:val="24"/>
                          <w:szCs w:val="24"/>
                          <w:rtl/>
                        </w:rPr>
                        <w:t>המים</w:t>
                      </w:r>
                      <w:r w:rsidRPr="0013218B">
                        <w:rPr>
                          <w:rFonts w:cs="Tahoma"/>
                          <w:color w:val="0B5294"/>
                          <w:spacing w:val="-4"/>
                          <w:sz w:val="24"/>
                          <w:szCs w:val="24"/>
                          <w:rtl/>
                        </w:rPr>
                        <w:t xml:space="preserve"> </w:t>
                      </w:r>
                      <w:r w:rsidRPr="0013218B">
                        <w:rPr>
                          <w:rFonts w:cs="Tahoma" w:hint="eastAsia"/>
                          <w:color w:val="0B5294"/>
                          <w:spacing w:val="-4"/>
                          <w:sz w:val="24"/>
                          <w:szCs w:val="24"/>
                          <w:rtl/>
                        </w:rPr>
                        <w:t>והשפכים</w:t>
                      </w:r>
                    </w:p>
                    <w:p w:rsidR="005B4DEC" w:rsidRPr="00373C5D" w:rsidP="0013218B">
                      <w:pPr>
                        <w:spacing w:before="120" w:after="0" w:line="240" w:lineRule="atLeast"/>
                        <w:rPr>
                          <w:rFonts w:cs="Tahoma"/>
                          <w:b/>
                          <w:bCs/>
                          <w:color w:val="0B5294"/>
                          <w:sz w:val="48"/>
                          <w:szCs w:val="48"/>
                          <w:rtl/>
                        </w:rPr>
                      </w:pPr>
                      <w:r w:rsidRPr="00586741">
                        <w:rPr>
                          <w:rFonts w:cs="Tahoma"/>
                          <w:color w:val="0B5294"/>
                          <w:spacing w:val="-4"/>
                          <w:sz w:val="24"/>
                          <w:szCs w:val="24"/>
                          <w:rtl/>
                        </w:rPr>
                        <w:t xml:space="preserve"> </w:t>
                      </w: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557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 xml:space="preserve">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ראש מינהלת המים והביוב ליש</w:t>
      </w:r>
      <w:r w:rsidRPr="009B0B3E">
        <w:rPr>
          <w:rFonts w:ascii="Tahoma" w:hAnsi="Tahoma" w:cs="Tahoma"/>
          <w:sz w:val="17"/>
          <w:szCs w:val="17"/>
          <w:rtl/>
        </w:rPr>
        <w:t>"</w:t>
      </w:r>
      <w:r w:rsidRPr="009B0B3E">
        <w:rPr>
          <w:rFonts w:ascii="Tahoma" w:hAnsi="Tahoma" w:cs="Tahoma" w:hint="cs"/>
          <w:sz w:val="17"/>
          <w:szCs w:val="17"/>
          <w:rtl/>
        </w:rPr>
        <w:t xml:space="preserve">ע מסר למשרד מבקר המדינה ביוני 2016 כי היו כמה פרויקטים לטיפול בשפכים פלסטיניים, שאושרו על ידי רשות המים מחוץ לוועדת המים המשותפת מפני שנידונו בעבר בין הצדדים. כמו כן, מתקיימים מפגשים רבים של הצדדים ברמה המקצועית באמצעות ועדה טכנית </w:t>
      </w:r>
      <w:r w:rsidRPr="009B0B3E">
        <w:rPr>
          <w:rFonts w:ascii="Tahoma" w:hAnsi="Tahoma" w:cs="Tahoma"/>
          <w:sz w:val="17"/>
          <w:szCs w:val="17"/>
          <w:rtl/>
        </w:rPr>
        <w:t>(ישראלית-פלסטינית)</w:t>
      </w:r>
      <w:r w:rsidRPr="009B0B3E">
        <w:rPr>
          <w:rFonts w:ascii="Tahoma" w:hAnsi="Tahoma" w:cs="Tahoma" w:hint="cs"/>
          <w:sz w:val="17"/>
          <w:szCs w:val="17"/>
          <w:rtl/>
        </w:rPr>
        <w:t>, שבהם נעשים תיאומים טכניים ומקצועיים בעניין פרויקטים פרטניים, מאושרים ושטרם אושרו.</w:t>
      </w:r>
    </w:p>
    <w:p w:rsidR="00553A75" w:rsidRPr="009B0B3E" w:rsidP="000B6A34">
      <w:pPr>
        <w:pStyle w:val="RESHET"/>
        <w:rPr>
          <w:rtl/>
        </w:rPr>
      </w:pPr>
      <w:r w:rsidRPr="009B0B3E">
        <w:rPr>
          <w:rFonts w:hint="cs"/>
          <w:rtl/>
        </w:rPr>
        <w:t>הביקורת העלתה כי בשעה שפרויקטים ישראליים בתחומי המים והשפכים לא עוכבו עקב שיתוק ועדת המים המשותפת כאמור, עשרות פרויקטים שביקשו הפלסטינים בתחומים אלה טרם אושרו; זאת למעט פרויקטים בודדים בתחום הטיפול בשפכים שרשות המים קבעה כי נידונו בעבר על ידי הצדדים, ולכן אושרו.</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בנייר עמדה של רשות המים הפלסטינית מ-2012 </w:t>
      </w:r>
      <w:r w:rsidRPr="009B0B3E">
        <w:rPr>
          <w:rFonts w:ascii="Tahoma" w:hAnsi="Tahoma" w:cs="Tahoma"/>
          <w:sz w:val="17"/>
          <w:szCs w:val="17"/>
          <w:rtl/>
        </w:rPr>
        <w:t xml:space="preserve">נכתב בהקשר זה כי ועדת המים המשותפת הפכה ל״פורום המבוסס על סחיטה... כתוצאה מהתעקשותה של ישראל לקשור בין אישור פרויקטים פלסטיניים חיוניים ובין אישור פרויקטים בתחום המים שתפקידם לחזק את נוכחותן של ההתנחלויות הבלתי חוקיות, ולתמוך בהרחבתן, </w:t>
      </w:r>
      <w:r w:rsidRPr="009B0B3E">
        <w:rPr>
          <w:rFonts w:ascii="Tahoma" w:hAnsi="Tahoma" w:cs="Tahoma"/>
          <w:sz w:val="17"/>
          <w:szCs w:val="17"/>
          <w:rtl/>
        </w:rPr>
        <w:t>עבודת ועדת המים המשותפת נתקלה במבוי סתום בשנתיים האחרונות, ועתידה אינו ברור״</w:t>
      </w:r>
      <w:r>
        <w:rPr>
          <w:rStyle w:val="FootnoteReference0"/>
          <w:rFonts w:ascii="Tahoma" w:hAnsi="Tahoma" w:cs="Tahoma"/>
          <w:sz w:val="17"/>
          <w:szCs w:val="17"/>
          <w:rtl/>
        </w:rPr>
        <w:footnoteReference w:id="70"/>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מסרה</w:t>
      </w:r>
      <w:r w:rsidRPr="009B0B3E">
        <w:rPr>
          <w:rFonts w:ascii="Tahoma" w:hAnsi="Tahoma" w:cs="Tahoma"/>
          <w:sz w:val="17"/>
          <w:szCs w:val="17"/>
          <w:rtl/>
        </w:rPr>
        <w:t xml:space="preserve"> </w:t>
      </w:r>
      <w:r w:rsidRPr="009B0B3E">
        <w:rPr>
          <w:rFonts w:ascii="Tahoma" w:hAnsi="Tahoma" w:cs="Tahoma" w:hint="cs"/>
          <w:sz w:val="17"/>
          <w:szCs w:val="17"/>
          <w:rtl/>
        </w:rPr>
        <w:t>בתשובתה</w:t>
      </w:r>
      <w:r w:rsidRPr="009B0B3E">
        <w:rPr>
          <w:rFonts w:ascii="Tahoma" w:hAnsi="Tahoma" w:cs="Tahoma"/>
          <w:sz w:val="17"/>
          <w:szCs w:val="17"/>
          <w:rtl/>
        </w:rPr>
        <w:t xml:space="preserve"> </w:t>
      </w:r>
      <w:r w:rsidRPr="009B0B3E">
        <w:rPr>
          <w:rFonts w:ascii="Tahoma" w:hAnsi="Tahoma" w:cs="Tahoma" w:hint="cs"/>
          <w:sz w:val="17"/>
          <w:szCs w:val="17"/>
          <w:rtl/>
        </w:rPr>
        <w:t>מדצמבר</w:t>
      </w:r>
      <w:r w:rsidRPr="009B0B3E">
        <w:rPr>
          <w:rFonts w:ascii="Tahoma" w:hAnsi="Tahoma" w:cs="Tahoma"/>
          <w:sz w:val="17"/>
          <w:szCs w:val="17"/>
          <w:rtl/>
        </w:rPr>
        <w:t xml:space="preserve"> 2016 כי הקש</w:t>
      </w:r>
      <w:r w:rsidRPr="009B0B3E">
        <w:rPr>
          <w:rFonts w:ascii="Tahoma" w:hAnsi="Tahoma" w:cs="Tahoma" w:hint="cs"/>
          <w:sz w:val="17"/>
          <w:szCs w:val="17"/>
          <w:rtl/>
        </w:rPr>
        <w:t>י</w:t>
      </w:r>
      <w:r w:rsidRPr="009B0B3E">
        <w:rPr>
          <w:rFonts w:ascii="Tahoma" w:hAnsi="Tahoma" w:cs="Tahoma"/>
          <w:sz w:val="17"/>
          <w:szCs w:val="17"/>
          <w:rtl/>
        </w:rPr>
        <w:t>י</w:t>
      </w:r>
      <w:r w:rsidRPr="009B0B3E">
        <w:rPr>
          <w:rFonts w:ascii="Tahoma" w:hAnsi="Tahoma" w:cs="Tahoma" w:hint="cs"/>
          <w:sz w:val="17"/>
          <w:szCs w:val="17"/>
          <w:rtl/>
        </w:rPr>
        <w:t>ם</w:t>
      </w:r>
      <w:r w:rsidRPr="009B0B3E">
        <w:rPr>
          <w:rFonts w:ascii="Tahoma" w:hAnsi="Tahoma" w:cs="Tahoma"/>
          <w:sz w:val="17"/>
          <w:szCs w:val="17"/>
          <w:rtl/>
        </w:rPr>
        <w:t xml:space="preserve"> </w:t>
      </w:r>
      <w:r w:rsidRPr="009B0B3E">
        <w:rPr>
          <w:rFonts w:ascii="Tahoma" w:hAnsi="Tahoma" w:cs="Tahoma" w:hint="cs"/>
          <w:sz w:val="17"/>
          <w:szCs w:val="17"/>
          <w:rtl/>
        </w:rPr>
        <w:t>העיקריים</w:t>
      </w:r>
      <w:r w:rsidRPr="009B0B3E">
        <w:rPr>
          <w:rFonts w:ascii="Tahoma" w:hAnsi="Tahoma" w:cs="Tahoma"/>
          <w:sz w:val="17"/>
          <w:szCs w:val="17"/>
          <w:rtl/>
        </w:rPr>
        <w:t xml:space="preserve"> בקידום נושא הטיפול בשפכים ביו"ש ה</w:t>
      </w:r>
      <w:r w:rsidRPr="009B0B3E">
        <w:rPr>
          <w:rFonts w:ascii="Tahoma" w:hAnsi="Tahoma" w:cs="Tahoma" w:hint="cs"/>
          <w:sz w:val="17"/>
          <w:szCs w:val="17"/>
          <w:rtl/>
        </w:rPr>
        <w:t>ם</w:t>
      </w:r>
      <w:r w:rsidRPr="009B0B3E">
        <w:rPr>
          <w:rFonts w:ascii="Tahoma" w:hAnsi="Tahoma" w:cs="Tahoma"/>
          <w:sz w:val="17"/>
          <w:szCs w:val="17"/>
          <w:rtl/>
        </w:rPr>
        <w:t xml:space="preserve"> המצב המדיני בין ישראל לרש"פ וחוסר שיתוף הפעולה מהצד הפלסטיני הנובע מכך</w:t>
      </w:r>
      <w:r w:rsidRPr="009B0B3E">
        <w:rPr>
          <w:rFonts w:ascii="Tahoma" w:hAnsi="Tahoma" w:cs="Tahoma" w:hint="cs"/>
          <w:sz w:val="17"/>
          <w:szCs w:val="17"/>
          <w:rtl/>
        </w:rPr>
        <w:t>. עם</w:t>
      </w:r>
      <w:r w:rsidRPr="009B0B3E">
        <w:rPr>
          <w:rFonts w:ascii="Tahoma" w:hAnsi="Tahoma" w:cs="Tahoma"/>
          <w:sz w:val="17"/>
          <w:szCs w:val="17"/>
          <w:rtl/>
        </w:rPr>
        <w:t xml:space="preserve"> זאת</w:t>
      </w:r>
      <w:r w:rsidRPr="009B0B3E">
        <w:rPr>
          <w:rFonts w:ascii="Tahoma" w:hAnsi="Tahoma" w:cs="Tahoma" w:hint="cs"/>
          <w:sz w:val="17"/>
          <w:szCs w:val="17"/>
          <w:rtl/>
        </w:rPr>
        <w:t xml:space="preserve"> היא אינה ממעיטה</w:t>
      </w:r>
      <w:r w:rsidRPr="009B0B3E">
        <w:rPr>
          <w:rFonts w:ascii="Tahoma" w:hAnsi="Tahoma" w:cs="Tahoma"/>
          <w:sz w:val="17"/>
          <w:szCs w:val="17"/>
          <w:rtl/>
        </w:rPr>
        <w:t xml:space="preserve"> בצורך להמשיך ולשפר את ההתנהלות הפנים</w:t>
      </w:r>
      <w:r w:rsidRPr="009B0B3E">
        <w:rPr>
          <w:rFonts w:ascii="Tahoma" w:hAnsi="Tahoma" w:cs="Tahoma" w:hint="cs"/>
          <w:sz w:val="17"/>
          <w:szCs w:val="17"/>
          <w:rtl/>
        </w:rPr>
        <w:t>-ממשלתית</w:t>
      </w:r>
      <w:r w:rsidRPr="009B0B3E">
        <w:rPr>
          <w:rFonts w:ascii="Tahoma" w:hAnsi="Tahoma" w:cs="Tahoma"/>
          <w:sz w:val="17"/>
          <w:szCs w:val="17"/>
          <w:rtl/>
        </w:rPr>
        <w:t xml:space="preserve"> </w:t>
      </w:r>
      <w:r w:rsidRPr="009B0B3E">
        <w:rPr>
          <w:rFonts w:ascii="Tahoma" w:hAnsi="Tahoma" w:cs="Tahoma" w:hint="cs"/>
          <w:sz w:val="17"/>
          <w:szCs w:val="17"/>
          <w:rtl/>
        </w:rPr>
        <w:t>בישראל</w:t>
      </w:r>
      <w:r w:rsidRPr="009B0B3E">
        <w:rPr>
          <w:rFonts w:ascii="Tahoma" w:hAnsi="Tahoma" w:cs="Tahoma"/>
          <w:sz w:val="17"/>
          <w:szCs w:val="17"/>
          <w:rtl/>
        </w:rPr>
        <w:t>.</w:t>
      </w:r>
      <w:r w:rsidRPr="009B0B3E">
        <w:rPr>
          <w:rFonts w:ascii="Tahoma" w:hAnsi="Tahoma" w:cs="Tahoma" w:hint="cs"/>
          <w:sz w:val="17"/>
          <w:szCs w:val="17"/>
          <w:rtl/>
        </w:rPr>
        <w:t xml:space="preserve"> היא</w:t>
      </w:r>
      <w:r w:rsidRPr="009B0B3E">
        <w:rPr>
          <w:rFonts w:ascii="Tahoma" w:hAnsi="Tahoma" w:cs="Tahoma"/>
          <w:sz w:val="17"/>
          <w:szCs w:val="17"/>
          <w:rtl/>
        </w:rPr>
        <w:t xml:space="preserve"> </w:t>
      </w:r>
      <w:r w:rsidRPr="009B0B3E">
        <w:rPr>
          <w:rFonts w:ascii="Tahoma" w:hAnsi="Tahoma" w:cs="Tahoma" w:hint="cs"/>
          <w:sz w:val="17"/>
          <w:szCs w:val="17"/>
          <w:rtl/>
        </w:rPr>
        <w:t>הוסיפה</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במקרה שבו פרויקט</w:t>
      </w:r>
      <w:r w:rsidRPr="009B0B3E">
        <w:rPr>
          <w:rFonts w:ascii="Tahoma" w:hAnsi="Tahoma" w:cs="Tahoma"/>
          <w:sz w:val="17"/>
          <w:szCs w:val="17"/>
          <w:rtl/>
        </w:rPr>
        <w:t xml:space="preserve"> ישראלי או פלסטיני לטיפול בשפכים היה מוכן ליציאה למכרז בכל ההיבטים</w:t>
      </w:r>
      <w:r w:rsidRPr="009B0B3E">
        <w:rPr>
          <w:rFonts w:ascii="Tahoma" w:hAnsi="Tahoma" w:cs="Tahoma" w:hint="cs"/>
          <w:sz w:val="17"/>
          <w:szCs w:val="17"/>
          <w:rtl/>
        </w:rPr>
        <w:t xml:space="preserve"> (מקצועיים</w:t>
      </w:r>
      <w:r w:rsidRPr="009B0B3E">
        <w:rPr>
          <w:rFonts w:ascii="Tahoma" w:hAnsi="Tahoma" w:cs="Tahoma"/>
          <w:sz w:val="17"/>
          <w:szCs w:val="17"/>
          <w:rtl/>
        </w:rPr>
        <w:t xml:space="preserve">, </w:t>
      </w:r>
      <w:r w:rsidRPr="009B0B3E">
        <w:rPr>
          <w:rFonts w:ascii="Tahoma" w:hAnsi="Tahoma" w:cs="Tahoma" w:hint="cs"/>
          <w:sz w:val="17"/>
          <w:szCs w:val="17"/>
          <w:rtl/>
        </w:rPr>
        <w:t>כלכליים</w:t>
      </w:r>
      <w:r w:rsidRPr="009B0B3E">
        <w:rPr>
          <w:rFonts w:ascii="Tahoma" w:hAnsi="Tahoma" w:cs="Tahoma"/>
          <w:sz w:val="17"/>
          <w:szCs w:val="17"/>
          <w:rtl/>
        </w:rPr>
        <w:t xml:space="preserve"> </w:t>
      </w:r>
      <w:r w:rsidRPr="009B0B3E">
        <w:rPr>
          <w:rFonts w:ascii="Tahoma" w:hAnsi="Tahoma" w:cs="Tahoma" w:hint="cs"/>
          <w:sz w:val="17"/>
          <w:szCs w:val="17"/>
          <w:rtl/>
        </w:rPr>
        <w:t>וחוקיים), הפרויקט בוצע לנוכח ההבנה שמדובר באינטרס</w:t>
      </w:r>
      <w:r w:rsidRPr="009B0B3E">
        <w:rPr>
          <w:rFonts w:ascii="Tahoma" w:hAnsi="Tahoma" w:cs="Tahoma"/>
          <w:sz w:val="17"/>
          <w:szCs w:val="17"/>
          <w:rtl/>
        </w:rPr>
        <w:t xml:space="preserve"> משותף </w:t>
      </w:r>
      <w:r w:rsidRPr="009B0B3E">
        <w:rPr>
          <w:rFonts w:ascii="Tahoma" w:hAnsi="Tahoma" w:cs="Tahoma" w:hint="cs"/>
          <w:sz w:val="17"/>
          <w:szCs w:val="17"/>
          <w:rtl/>
        </w:rPr>
        <w:t>לשמירה על</w:t>
      </w:r>
      <w:r w:rsidRPr="009B0B3E">
        <w:rPr>
          <w:rFonts w:ascii="Tahoma" w:hAnsi="Tahoma" w:cs="Tahoma"/>
          <w:sz w:val="17"/>
          <w:szCs w:val="17"/>
          <w:rtl/>
        </w:rPr>
        <w:t xml:space="preserve"> </w:t>
      </w:r>
      <w:r w:rsidRPr="009B0B3E">
        <w:rPr>
          <w:rFonts w:ascii="Tahoma" w:hAnsi="Tahoma" w:cs="Tahoma" w:hint="cs"/>
          <w:sz w:val="17"/>
          <w:szCs w:val="17"/>
          <w:rtl/>
        </w:rPr>
        <w:t>איכות</w:t>
      </w:r>
      <w:r w:rsidRPr="009B0B3E">
        <w:rPr>
          <w:rFonts w:ascii="Tahoma" w:hAnsi="Tahoma" w:cs="Tahoma"/>
          <w:sz w:val="17"/>
          <w:szCs w:val="17"/>
          <w:rtl/>
        </w:rPr>
        <w:t xml:space="preserve"> </w:t>
      </w:r>
      <w:r w:rsidRPr="009B0B3E">
        <w:rPr>
          <w:rFonts w:ascii="Tahoma" w:hAnsi="Tahoma" w:cs="Tahoma" w:hint="cs"/>
          <w:sz w:val="17"/>
          <w:szCs w:val="17"/>
          <w:rtl/>
        </w:rPr>
        <w:t>מי</w:t>
      </w:r>
      <w:r w:rsidRPr="009B0B3E">
        <w:rPr>
          <w:rFonts w:ascii="Tahoma" w:hAnsi="Tahoma" w:cs="Tahoma"/>
          <w:sz w:val="17"/>
          <w:szCs w:val="17"/>
          <w:rtl/>
        </w:rPr>
        <w:t xml:space="preserve"> </w:t>
      </w:r>
      <w:r w:rsidRPr="009B0B3E">
        <w:rPr>
          <w:rFonts w:ascii="Tahoma" w:hAnsi="Tahoma" w:cs="Tahoma" w:hint="cs"/>
          <w:sz w:val="17"/>
          <w:szCs w:val="17"/>
          <w:rtl/>
        </w:rPr>
        <w:t>התהום</w:t>
      </w:r>
      <w:r w:rsidRPr="009B0B3E">
        <w:rPr>
          <w:rFonts w:ascii="Tahoma" w:hAnsi="Tahoma" w:cs="Tahoma"/>
          <w:sz w:val="17"/>
          <w:szCs w:val="17"/>
          <w:rtl/>
        </w:rPr>
        <w:t xml:space="preserve"> </w:t>
      </w:r>
      <w:r w:rsidRPr="009B0B3E">
        <w:rPr>
          <w:rFonts w:ascii="Tahoma" w:hAnsi="Tahoma" w:cs="Tahoma" w:hint="cs"/>
          <w:sz w:val="17"/>
          <w:szCs w:val="17"/>
          <w:rtl/>
        </w:rPr>
        <w:t>והסביבה</w:t>
      </w:r>
      <w:r w:rsidRPr="009B0B3E">
        <w:rPr>
          <w:rFonts w:ascii="Tahoma" w:hAnsi="Tahoma" w:cs="Tahoma"/>
          <w:sz w:val="17"/>
          <w:szCs w:val="17"/>
          <w:rtl/>
        </w:rPr>
        <w:t>.</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משרד החוץ מסר בתשובתו מדצמבר 2016 כי הוא </w:t>
      </w:r>
      <w:r w:rsidRPr="009B0B3E">
        <w:rPr>
          <w:rFonts w:ascii="Tahoma" w:hAnsi="Tahoma" w:cs="Tahoma"/>
          <w:sz w:val="17"/>
          <w:szCs w:val="17"/>
          <w:rtl/>
        </w:rPr>
        <w:t>רוא</w:t>
      </w:r>
      <w:r w:rsidRPr="009B0B3E">
        <w:rPr>
          <w:rFonts w:ascii="Tahoma" w:hAnsi="Tahoma" w:cs="Tahoma" w:hint="cs"/>
          <w:sz w:val="17"/>
          <w:szCs w:val="17"/>
          <w:rtl/>
        </w:rPr>
        <w:t>ה</w:t>
      </w:r>
      <w:r w:rsidRPr="009B0B3E">
        <w:rPr>
          <w:rFonts w:ascii="Tahoma" w:hAnsi="Tahoma" w:cs="Tahoma"/>
          <w:sz w:val="17"/>
          <w:szCs w:val="17"/>
          <w:rtl/>
        </w:rPr>
        <w:t xml:space="preserve"> חשיבות מרבית בשמירה על המסגרת המשפטית של הסכמי הביניים ביו"ש, </w:t>
      </w:r>
      <w:r w:rsidRPr="009B0B3E">
        <w:rPr>
          <w:rFonts w:ascii="Tahoma" w:hAnsi="Tahoma" w:cs="Tahoma" w:hint="cs"/>
          <w:sz w:val="17"/>
          <w:szCs w:val="17"/>
          <w:rtl/>
        </w:rPr>
        <w:t>הקובעים</w:t>
      </w:r>
      <w:r w:rsidRPr="009B0B3E">
        <w:rPr>
          <w:rFonts w:ascii="Tahoma" w:hAnsi="Tahoma" w:cs="Tahoma"/>
          <w:sz w:val="17"/>
          <w:szCs w:val="17"/>
          <w:rtl/>
        </w:rPr>
        <w:t xml:space="preserve"> באופן חד</w:t>
      </w:r>
      <w:r w:rsidRPr="009B0B3E">
        <w:rPr>
          <w:rFonts w:ascii="Tahoma" w:hAnsi="Tahoma" w:cs="Tahoma" w:hint="cs"/>
          <w:sz w:val="17"/>
          <w:szCs w:val="17"/>
          <w:rtl/>
        </w:rPr>
        <w:t>-</w:t>
      </w:r>
      <w:r w:rsidRPr="009B0B3E">
        <w:rPr>
          <w:rFonts w:ascii="Tahoma" w:hAnsi="Tahoma" w:cs="Tahoma"/>
          <w:sz w:val="17"/>
          <w:szCs w:val="17"/>
          <w:rtl/>
        </w:rPr>
        <w:t xml:space="preserve">משמעי כי </w:t>
      </w:r>
      <w:r w:rsidRPr="009B0B3E">
        <w:rPr>
          <w:rFonts w:ascii="Tahoma" w:hAnsi="Tahoma" w:cs="Tahoma" w:hint="cs"/>
          <w:sz w:val="17"/>
          <w:szCs w:val="17"/>
          <w:rtl/>
        </w:rPr>
        <w:t>נושא</w:t>
      </w:r>
      <w:r w:rsidRPr="009B0B3E">
        <w:rPr>
          <w:rFonts w:ascii="Tahoma" w:hAnsi="Tahoma" w:cs="Tahoma"/>
          <w:sz w:val="17"/>
          <w:szCs w:val="17"/>
          <w:rtl/>
        </w:rPr>
        <w:t xml:space="preserve"> המים</w:t>
      </w:r>
      <w:r w:rsidRPr="009B0B3E">
        <w:rPr>
          <w:rFonts w:ascii="Tahoma" w:hAnsi="Tahoma" w:cs="Tahoma" w:hint="cs"/>
          <w:sz w:val="17"/>
          <w:szCs w:val="17"/>
          <w:rtl/>
        </w:rPr>
        <w:t xml:space="preserve"> בכללותו</w:t>
      </w:r>
      <w:r w:rsidRPr="009B0B3E">
        <w:rPr>
          <w:rFonts w:ascii="Tahoma" w:hAnsi="Tahoma" w:cs="Tahoma"/>
          <w:sz w:val="17"/>
          <w:szCs w:val="17"/>
          <w:rtl/>
        </w:rPr>
        <w:t xml:space="preserve"> יטופל באופן בילטרלי ו</w:t>
      </w:r>
      <w:r w:rsidRPr="009B0B3E">
        <w:rPr>
          <w:rFonts w:ascii="Tahoma" w:hAnsi="Tahoma" w:cs="Tahoma" w:hint="cs"/>
          <w:sz w:val="17"/>
          <w:szCs w:val="17"/>
          <w:rtl/>
        </w:rPr>
        <w:t>מ</w:t>
      </w:r>
      <w:r w:rsidRPr="009B0B3E">
        <w:rPr>
          <w:rFonts w:ascii="Tahoma" w:hAnsi="Tahoma" w:cs="Tahoma"/>
          <w:sz w:val="17"/>
          <w:szCs w:val="17"/>
          <w:rtl/>
        </w:rPr>
        <w:t xml:space="preserve">תוך שיתוף פעולה. </w:t>
      </w:r>
      <w:r w:rsidRPr="009B0B3E">
        <w:rPr>
          <w:rFonts w:ascii="Tahoma" w:hAnsi="Tahoma" w:cs="Tahoma" w:hint="cs"/>
          <w:sz w:val="17"/>
          <w:szCs w:val="17"/>
          <w:rtl/>
        </w:rPr>
        <w:t xml:space="preserve">לפיכך </w:t>
      </w:r>
      <w:r w:rsidRPr="009B0B3E">
        <w:rPr>
          <w:rFonts w:ascii="Tahoma" w:hAnsi="Tahoma" w:cs="Tahoma"/>
          <w:sz w:val="17"/>
          <w:szCs w:val="17"/>
          <w:rtl/>
        </w:rPr>
        <w:t>כל פרויקט בתחום המים והביוב טעון אישור של ועדת המים המשותפת</w:t>
      </w:r>
      <w:r w:rsidRPr="009B0B3E">
        <w:rPr>
          <w:rFonts w:ascii="Tahoma" w:hAnsi="Tahoma" w:cs="Tahoma" w:hint="cs"/>
          <w:sz w:val="17"/>
          <w:szCs w:val="17"/>
          <w:rtl/>
        </w:rPr>
        <w:t>,</w:t>
      </w:r>
      <w:r w:rsidRPr="009B0B3E">
        <w:rPr>
          <w:rFonts w:ascii="Tahoma" w:hAnsi="Tahoma" w:cs="Tahoma"/>
          <w:sz w:val="17"/>
          <w:szCs w:val="17"/>
          <w:rtl/>
        </w:rPr>
        <w:t xml:space="preserve"> שהחלטותיה מתקבלות במשותף ע</w:t>
      </w:r>
      <w:r w:rsidRPr="009B0B3E">
        <w:rPr>
          <w:rFonts w:ascii="Tahoma" w:hAnsi="Tahoma" w:cs="Tahoma" w:hint="cs"/>
          <w:sz w:val="17"/>
          <w:szCs w:val="17"/>
          <w:rtl/>
        </w:rPr>
        <w:t>ל ידי</w:t>
      </w:r>
      <w:r w:rsidRPr="009B0B3E">
        <w:rPr>
          <w:rFonts w:ascii="Tahoma" w:hAnsi="Tahoma" w:cs="Tahoma"/>
          <w:sz w:val="17"/>
          <w:szCs w:val="17"/>
          <w:rtl/>
        </w:rPr>
        <w:t xml:space="preserve"> ישראל והפלסטינים.</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5"/>
        <w:rPr>
          <w:rtl/>
        </w:rPr>
      </w:pPr>
      <w:r w:rsidRPr="00B23EC3">
        <w:rPr>
          <w:rFonts w:hint="cs"/>
          <w:rtl/>
        </w:rPr>
        <w:t xml:space="preserve">ניסיונות ליישוב המחלוקת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המתאם מסר למשרד מבקר המדינה ביולי 2016 כי הוא נדרש לא פעם לגשר בין רשויות המים הישראלית והפלסטינית, המערבות לעתים שיקולים פוליטיים בהחלטותיהן.</w:t>
      </w:r>
    </w:p>
    <w:p w:rsidR="00553A75" w:rsidRPr="009B0B3E" w:rsidP="000B6A34">
      <w:pPr>
        <w:spacing w:after="240" w:line="240" w:lineRule="exact"/>
        <w:ind w:right="2268"/>
        <w:jc w:val="both"/>
        <w:rPr>
          <w:rFonts w:ascii="Tahoma" w:hAnsi="Tahoma" w:cs="Tahoma"/>
          <w:sz w:val="17"/>
          <w:szCs w:val="17"/>
        </w:rPr>
      </w:pPr>
      <w:r w:rsidRPr="009B0B3E">
        <w:rPr>
          <w:rFonts w:ascii="Tahoma" w:hAnsi="Tahoma" w:cs="Tahoma" w:hint="cs"/>
          <w:sz w:val="17"/>
          <w:szCs w:val="17"/>
          <w:rtl/>
        </w:rPr>
        <w:t>יצוין כי בהצהרת העקרונות מ-1993 נכלל סעיף יישוב סכסוכים</w:t>
      </w:r>
      <w:r>
        <w:rPr>
          <w:rStyle w:val="FootnoteReference0"/>
          <w:rFonts w:ascii="Tahoma" w:hAnsi="Tahoma" w:cs="Tahoma"/>
          <w:sz w:val="17"/>
          <w:szCs w:val="17"/>
          <w:rtl/>
        </w:rPr>
        <w:footnoteReference w:id="71"/>
      </w:r>
      <w:r w:rsidRPr="009B0B3E">
        <w:rPr>
          <w:rFonts w:ascii="Tahoma" w:hAnsi="Tahoma" w:cs="Tahoma" w:hint="cs"/>
          <w:sz w:val="17"/>
          <w:szCs w:val="17"/>
          <w:rtl/>
        </w:rPr>
        <w:t xml:space="preserve">, הקובע מנגנון ליישוב סכסוכים הנובעים מיישום או מפרשנות של הצהרת העקרונות או של הסכם הביניים. לפי סעיף זה: סכסוכים כאלה ייושבו במשא ומתן במסגרת ועדת הקישור המשותפת שתוקם בהתאם להצהרת העקרונות; סכסוכים שאי-אפשר ליישבם במשא ומתן, ניתן ליישבם על ידי מנגנון של פישור שיוסכם עליו בין הצדדים; הצדדים רשאים להסכים להגיש לבוררות סכסוכים הנוגעים לתקופת הביניים שאי-אפשר ליישבם באמצעות פישור. </w:t>
      </w:r>
    </w:p>
    <w:p w:rsidR="00553A75" w:rsidRPr="009B0B3E" w:rsidP="000B6A34">
      <w:pPr>
        <w:pStyle w:val="RESHET"/>
        <w:rPr>
          <w:rtl/>
        </w:rPr>
      </w:pPr>
      <w:r w:rsidRPr="009B0B3E">
        <w:rPr>
          <w:rFonts w:hint="cs"/>
          <w:rtl/>
        </w:rPr>
        <w:t>נמצא כי במשך יותר מחמש שנים לא בחנו רשות המים ומתפ</w:t>
      </w:r>
      <w:r w:rsidRPr="009B0B3E">
        <w:rPr>
          <w:rtl/>
        </w:rPr>
        <w:t>"</w:t>
      </w:r>
      <w:r w:rsidRPr="009B0B3E">
        <w:rPr>
          <w:rFonts w:hint="cs"/>
          <w:rtl/>
        </w:rPr>
        <w:t>ש אפשרות להפעיל מנגנון יישוב סכסוכים באשר הוא, לפי ההסכם האמור או מנגנון אחר, כדי לפתור את המחלוקות בוועדת המים המשותפת וכדי להוציאה מן המבוי הסתום שאליו נקלעה. מתפ</w:t>
      </w:r>
      <w:r w:rsidRPr="009B0B3E">
        <w:rPr>
          <w:rtl/>
        </w:rPr>
        <w:t>"</w:t>
      </w:r>
      <w:r w:rsidRPr="009B0B3E">
        <w:rPr>
          <w:rFonts w:hint="cs"/>
          <w:rtl/>
        </w:rPr>
        <w:t xml:space="preserve">ש, שהיא הסמכות העליונה בנושאים אזרחיים ביו"ש, לא פעלה עד אוגוסט 2016 לגשר בין הצדדים בנושא זה, כפי שעשתה בנושאים אחרים, ונמנעה מלהיכנס לעובי הקורה של המחלוקת.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יצוין כי בוועדת המים המשותפת מתגלעות מפעם לפעם מחלוקות במגוון נושאים, לדוגמה, הסדרת היבטים מסוימים בטיפול בשפכים של צד אחד במתקני טיפול בשפכים שמפעיל הצד האחר.</w:t>
      </w:r>
      <w:r w:rsidRPr="00F71999" w:rsidR="00F71999">
        <w:rPr>
          <w:rFonts w:cs="Tahoma"/>
          <w:noProof/>
          <w:sz w:val="17"/>
          <w:szCs w:val="17"/>
          <w:rtl/>
        </w:rPr>
        <w:t xml:space="preserve"> </w:t>
      </w:r>
      <w:r w:rsidRPr="0012789B" w:rsidR="00F71999">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F7199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58751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929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F71999">
                            <w:pPr>
                              <w:spacing w:before="120" w:after="0" w:line="240" w:lineRule="atLeast"/>
                              <w:rPr>
                                <w:rFonts w:cs="Tahoma"/>
                                <w:color w:val="0B5294"/>
                                <w:spacing w:val="-4"/>
                                <w:sz w:val="24"/>
                                <w:szCs w:val="24"/>
                                <w:rtl/>
                              </w:rPr>
                            </w:pPr>
                            <w:r w:rsidRPr="00B50276">
                              <w:rPr>
                                <w:rFonts w:cs="Tahoma" w:hint="eastAsia"/>
                                <w:color w:val="0B5294"/>
                                <w:spacing w:val="-4"/>
                                <w:sz w:val="24"/>
                                <w:szCs w:val="24"/>
                                <w:rtl/>
                              </w:rPr>
                              <w:t>לאחר</w:t>
                            </w:r>
                            <w:r w:rsidRPr="00B50276">
                              <w:rPr>
                                <w:rFonts w:cs="Tahoma"/>
                                <w:color w:val="0B5294"/>
                                <w:spacing w:val="-4"/>
                                <w:sz w:val="24"/>
                                <w:szCs w:val="24"/>
                                <w:rtl/>
                              </w:rPr>
                              <w:t xml:space="preserve"> </w:t>
                            </w:r>
                            <w:r w:rsidRPr="00B50276">
                              <w:rPr>
                                <w:rFonts w:cs="Tahoma" w:hint="eastAsia"/>
                                <w:color w:val="0B5294"/>
                                <w:spacing w:val="-4"/>
                                <w:sz w:val="24"/>
                                <w:szCs w:val="24"/>
                                <w:rtl/>
                              </w:rPr>
                              <w:t>סיום</w:t>
                            </w:r>
                            <w:r w:rsidRPr="00B50276">
                              <w:rPr>
                                <w:rFonts w:cs="Tahoma"/>
                                <w:color w:val="0B5294"/>
                                <w:spacing w:val="-4"/>
                                <w:sz w:val="24"/>
                                <w:szCs w:val="24"/>
                                <w:rtl/>
                              </w:rPr>
                              <w:t xml:space="preserve"> </w:t>
                            </w:r>
                            <w:r w:rsidRPr="00B50276">
                              <w:rPr>
                                <w:rFonts w:cs="Tahoma" w:hint="eastAsia"/>
                                <w:color w:val="0B5294"/>
                                <w:spacing w:val="-4"/>
                                <w:sz w:val="24"/>
                                <w:szCs w:val="24"/>
                                <w:rtl/>
                              </w:rPr>
                              <w:t>הביקורת</w:t>
                            </w:r>
                            <w:r w:rsidRPr="00B50276">
                              <w:rPr>
                                <w:rFonts w:cs="Tahoma"/>
                                <w:color w:val="0B5294"/>
                                <w:spacing w:val="-4"/>
                                <w:sz w:val="24"/>
                                <w:szCs w:val="24"/>
                                <w:rtl/>
                              </w:rPr>
                              <w:t xml:space="preserve"> </w:t>
                            </w:r>
                            <w:r w:rsidRPr="00B50276">
                              <w:rPr>
                                <w:rFonts w:cs="Tahoma" w:hint="eastAsia"/>
                                <w:color w:val="0B5294"/>
                                <w:spacing w:val="-4"/>
                                <w:sz w:val="24"/>
                                <w:szCs w:val="24"/>
                                <w:rtl/>
                              </w:rPr>
                              <w:t>נחתם</w:t>
                            </w:r>
                            <w:r w:rsidRPr="00B50276">
                              <w:rPr>
                                <w:rFonts w:cs="Tahoma"/>
                                <w:color w:val="0B5294"/>
                                <w:spacing w:val="-4"/>
                                <w:sz w:val="24"/>
                                <w:szCs w:val="24"/>
                                <w:rtl/>
                              </w:rPr>
                              <w:t xml:space="preserve"> </w:t>
                            </w:r>
                            <w:r>
                              <w:rPr>
                                <w:rFonts w:cs="Tahoma" w:hint="eastAsia"/>
                                <w:color w:val="0B5294"/>
                                <w:spacing w:val="-4"/>
                                <w:sz w:val="24"/>
                                <w:szCs w:val="24"/>
                                <w:rtl/>
                              </w:rPr>
                              <w:t>ב</w:t>
                            </w:r>
                            <w:r>
                              <w:rPr>
                                <w:rFonts w:cs="Tahoma" w:hint="cs"/>
                                <w:color w:val="0B5294"/>
                                <w:spacing w:val="-4"/>
                                <w:sz w:val="24"/>
                                <w:szCs w:val="24"/>
                                <w:rtl/>
                              </w:rPr>
                              <w:t>-</w:t>
                            </w:r>
                            <w:r w:rsidRPr="00B50276">
                              <w:rPr>
                                <w:rFonts w:cs="Tahoma"/>
                                <w:color w:val="0B5294"/>
                                <w:spacing w:val="-4"/>
                                <w:sz w:val="24"/>
                                <w:szCs w:val="24"/>
                                <w:rtl/>
                              </w:rPr>
                              <w:t xml:space="preserve">15.1.17 </w:t>
                            </w:r>
                            <w:r w:rsidRPr="00B50276">
                              <w:rPr>
                                <w:rFonts w:cs="Tahoma" w:hint="eastAsia"/>
                                <w:color w:val="0B5294"/>
                                <w:spacing w:val="-4"/>
                                <w:sz w:val="24"/>
                                <w:szCs w:val="24"/>
                                <w:rtl/>
                              </w:rPr>
                              <w:t>הסכם</w:t>
                            </w:r>
                            <w:r w:rsidRPr="00B50276">
                              <w:rPr>
                                <w:rFonts w:cs="Tahoma"/>
                                <w:color w:val="0B5294"/>
                                <w:spacing w:val="-4"/>
                                <w:sz w:val="24"/>
                                <w:szCs w:val="24"/>
                                <w:rtl/>
                              </w:rPr>
                              <w:t xml:space="preserve"> </w:t>
                            </w:r>
                            <w:r w:rsidRPr="00B50276">
                              <w:rPr>
                                <w:rFonts w:cs="Tahoma" w:hint="eastAsia"/>
                                <w:color w:val="0B5294"/>
                                <w:spacing w:val="-4"/>
                                <w:sz w:val="24"/>
                                <w:szCs w:val="24"/>
                                <w:rtl/>
                              </w:rPr>
                              <w:t>לחידוש</w:t>
                            </w:r>
                            <w:r w:rsidRPr="00B50276">
                              <w:rPr>
                                <w:rFonts w:cs="Tahoma"/>
                                <w:color w:val="0B5294"/>
                                <w:spacing w:val="-4"/>
                                <w:sz w:val="24"/>
                                <w:szCs w:val="24"/>
                                <w:rtl/>
                              </w:rPr>
                              <w:t xml:space="preserve"> </w:t>
                            </w:r>
                            <w:r>
                              <w:rPr>
                                <w:rFonts w:cs="Tahoma" w:hint="cs"/>
                                <w:color w:val="0B5294"/>
                                <w:spacing w:val="-4"/>
                                <w:sz w:val="24"/>
                                <w:szCs w:val="24"/>
                                <w:rtl/>
                              </w:rPr>
                              <w:br/>
                            </w:r>
                            <w:r w:rsidRPr="00B50276">
                              <w:rPr>
                                <w:rFonts w:cs="Tahoma" w:hint="eastAsia"/>
                                <w:color w:val="0B5294"/>
                                <w:spacing w:val="-4"/>
                                <w:sz w:val="24"/>
                                <w:szCs w:val="24"/>
                                <w:rtl/>
                              </w:rPr>
                              <w:t>עבודת</w:t>
                            </w:r>
                            <w:r w:rsidRPr="00B50276">
                              <w:rPr>
                                <w:rFonts w:cs="Tahoma"/>
                                <w:color w:val="0B5294"/>
                                <w:spacing w:val="-4"/>
                                <w:sz w:val="24"/>
                                <w:szCs w:val="24"/>
                                <w:rtl/>
                              </w:rPr>
                              <w:t xml:space="preserve"> </w:t>
                            </w:r>
                            <w:r w:rsidRPr="00B50276">
                              <w:rPr>
                                <w:rFonts w:cs="Tahoma" w:hint="eastAsia"/>
                                <w:color w:val="0B5294"/>
                                <w:spacing w:val="-4"/>
                                <w:sz w:val="24"/>
                                <w:szCs w:val="24"/>
                                <w:rtl/>
                              </w:rPr>
                              <w:t>ועדת</w:t>
                            </w:r>
                            <w:r w:rsidRPr="00B50276">
                              <w:rPr>
                                <w:rFonts w:cs="Tahoma"/>
                                <w:color w:val="0B5294"/>
                                <w:spacing w:val="-4"/>
                                <w:sz w:val="24"/>
                                <w:szCs w:val="24"/>
                                <w:rtl/>
                              </w:rPr>
                              <w:t xml:space="preserve"> </w:t>
                            </w:r>
                            <w:r w:rsidRPr="00B50276">
                              <w:rPr>
                                <w:rFonts w:cs="Tahoma" w:hint="eastAsia"/>
                                <w:color w:val="0B5294"/>
                                <w:spacing w:val="-4"/>
                                <w:sz w:val="24"/>
                                <w:szCs w:val="24"/>
                                <w:rtl/>
                              </w:rPr>
                              <w:t>המים</w:t>
                            </w:r>
                            <w:r>
                              <w:rPr>
                                <w:rFonts w:cs="Tahoma" w:hint="cs"/>
                                <w:color w:val="0B5294"/>
                                <w:spacing w:val="-4"/>
                                <w:sz w:val="24"/>
                                <w:szCs w:val="24"/>
                                <w:rtl/>
                              </w:rPr>
                              <w:t xml:space="preserve"> </w:t>
                            </w:r>
                            <w:r w:rsidRPr="00B50276">
                              <w:rPr>
                                <w:rFonts w:cs="Tahoma" w:hint="eastAsia"/>
                                <w:color w:val="0B5294"/>
                                <w:spacing w:val="-4"/>
                                <w:sz w:val="24"/>
                                <w:szCs w:val="24"/>
                                <w:rtl/>
                              </w:rPr>
                              <w:t>המשותפת</w:t>
                            </w:r>
                          </w:p>
                          <w:p w:rsidR="005B4DEC" w:rsidRPr="00373C5D" w:rsidP="00F7199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87905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977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B4DEC" w:rsidRPr="00373C5D" w:rsidP="00F71999">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747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F71999">
                      <w:pPr>
                        <w:spacing w:before="120" w:after="0" w:line="240" w:lineRule="atLeast"/>
                        <w:rPr>
                          <w:rFonts w:cs="Tahoma"/>
                          <w:color w:val="0B5294"/>
                          <w:spacing w:val="-4"/>
                          <w:sz w:val="24"/>
                          <w:szCs w:val="24"/>
                          <w:rtl/>
                        </w:rPr>
                      </w:pPr>
                      <w:r w:rsidRPr="00B50276">
                        <w:rPr>
                          <w:rFonts w:cs="Tahoma" w:hint="eastAsia"/>
                          <w:color w:val="0B5294"/>
                          <w:spacing w:val="-4"/>
                          <w:sz w:val="24"/>
                          <w:szCs w:val="24"/>
                          <w:rtl/>
                        </w:rPr>
                        <w:t>לאחר</w:t>
                      </w:r>
                      <w:r w:rsidRPr="00B50276">
                        <w:rPr>
                          <w:rFonts w:cs="Tahoma"/>
                          <w:color w:val="0B5294"/>
                          <w:spacing w:val="-4"/>
                          <w:sz w:val="24"/>
                          <w:szCs w:val="24"/>
                          <w:rtl/>
                        </w:rPr>
                        <w:t xml:space="preserve"> </w:t>
                      </w:r>
                      <w:r w:rsidRPr="00B50276">
                        <w:rPr>
                          <w:rFonts w:cs="Tahoma" w:hint="eastAsia"/>
                          <w:color w:val="0B5294"/>
                          <w:spacing w:val="-4"/>
                          <w:sz w:val="24"/>
                          <w:szCs w:val="24"/>
                          <w:rtl/>
                        </w:rPr>
                        <w:t>סיום</w:t>
                      </w:r>
                      <w:r w:rsidRPr="00B50276">
                        <w:rPr>
                          <w:rFonts w:cs="Tahoma"/>
                          <w:color w:val="0B5294"/>
                          <w:spacing w:val="-4"/>
                          <w:sz w:val="24"/>
                          <w:szCs w:val="24"/>
                          <w:rtl/>
                        </w:rPr>
                        <w:t xml:space="preserve"> </w:t>
                      </w:r>
                      <w:r w:rsidRPr="00B50276">
                        <w:rPr>
                          <w:rFonts w:cs="Tahoma" w:hint="eastAsia"/>
                          <w:color w:val="0B5294"/>
                          <w:spacing w:val="-4"/>
                          <w:sz w:val="24"/>
                          <w:szCs w:val="24"/>
                          <w:rtl/>
                        </w:rPr>
                        <w:t>הביקורת</w:t>
                      </w:r>
                      <w:r w:rsidRPr="00B50276">
                        <w:rPr>
                          <w:rFonts w:cs="Tahoma"/>
                          <w:color w:val="0B5294"/>
                          <w:spacing w:val="-4"/>
                          <w:sz w:val="24"/>
                          <w:szCs w:val="24"/>
                          <w:rtl/>
                        </w:rPr>
                        <w:t xml:space="preserve"> </w:t>
                      </w:r>
                      <w:r w:rsidRPr="00B50276">
                        <w:rPr>
                          <w:rFonts w:cs="Tahoma" w:hint="eastAsia"/>
                          <w:color w:val="0B5294"/>
                          <w:spacing w:val="-4"/>
                          <w:sz w:val="24"/>
                          <w:szCs w:val="24"/>
                          <w:rtl/>
                        </w:rPr>
                        <w:t>נחתם</w:t>
                      </w:r>
                      <w:r w:rsidRPr="00B50276">
                        <w:rPr>
                          <w:rFonts w:cs="Tahoma"/>
                          <w:color w:val="0B5294"/>
                          <w:spacing w:val="-4"/>
                          <w:sz w:val="24"/>
                          <w:szCs w:val="24"/>
                          <w:rtl/>
                        </w:rPr>
                        <w:t xml:space="preserve"> </w:t>
                      </w:r>
                      <w:r>
                        <w:rPr>
                          <w:rFonts w:cs="Tahoma" w:hint="eastAsia"/>
                          <w:color w:val="0B5294"/>
                          <w:spacing w:val="-4"/>
                          <w:sz w:val="24"/>
                          <w:szCs w:val="24"/>
                          <w:rtl/>
                        </w:rPr>
                        <w:t>ב</w:t>
                      </w:r>
                      <w:r>
                        <w:rPr>
                          <w:rFonts w:cs="Tahoma" w:hint="cs"/>
                          <w:color w:val="0B5294"/>
                          <w:spacing w:val="-4"/>
                          <w:sz w:val="24"/>
                          <w:szCs w:val="24"/>
                          <w:rtl/>
                        </w:rPr>
                        <w:t>-</w:t>
                      </w:r>
                      <w:r w:rsidRPr="00B50276">
                        <w:rPr>
                          <w:rFonts w:cs="Tahoma"/>
                          <w:color w:val="0B5294"/>
                          <w:spacing w:val="-4"/>
                          <w:sz w:val="24"/>
                          <w:szCs w:val="24"/>
                          <w:rtl/>
                        </w:rPr>
                        <w:t xml:space="preserve">15.1.17 </w:t>
                      </w:r>
                      <w:r w:rsidRPr="00B50276">
                        <w:rPr>
                          <w:rFonts w:cs="Tahoma" w:hint="eastAsia"/>
                          <w:color w:val="0B5294"/>
                          <w:spacing w:val="-4"/>
                          <w:sz w:val="24"/>
                          <w:szCs w:val="24"/>
                          <w:rtl/>
                        </w:rPr>
                        <w:t>הסכם</w:t>
                      </w:r>
                      <w:r w:rsidRPr="00B50276">
                        <w:rPr>
                          <w:rFonts w:cs="Tahoma"/>
                          <w:color w:val="0B5294"/>
                          <w:spacing w:val="-4"/>
                          <w:sz w:val="24"/>
                          <w:szCs w:val="24"/>
                          <w:rtl/>
                        </w:rPr>
                        <w:t xml:space="preserve"> </w:t>
                      </w:r>
                      <w:r w:rsidRPr="00B50276">
                        <w:rPr>
                          <w:rFonts w:cs="Tahoma" w:hint="eastAsia"/>
                          <w:color w:val="0B5294"/>
                          <w:spacing w:val="-4"/>
                          <w:sz w:val="24"/>
                          <w:szCs w:val="24"/>
                          <w:rtl/>
                        </w:rPr>
                        <w:t>לחידוש</w:t>
                      </w:r>
                      <w:r w:rsidRPr="00B50276">
                        <w:rPr>
                          <w:rFonts w:cs="Tahoma"/>
                          <w:color w:val="0B5294"/>
                          <w:spacing w:val="-4"/>
                          <w:sz w:val="24"/>
                          <w:szCs w:val="24"/>
                          <w:rtl/>
                        </w:rPr>
                        <w:t xml:space="preserve"> </w:t>
                      </w:r>
                      <w:r>
                        <w:rPr>
                          <w:rFonts w:cs="Tahoma" w:hint="cs"/>
                          <w:color w:val="0B5294"/>
                          <w:spacing w:val="-4"/>
                          <w:sz w:val="24"/>
                          <w:szCs w:val="24"/>
                          <w:rtl/>
                        </w:rPr>
                        <w:br/>
                      </w:r>
                      <w:r w:rsidRPr="00B50276">
                        <w:rPr>
                          <w:rFonts w:cs="Tahoma" w:hint="eastAsia"/>
                          <w:color w:val="0B5294"/>
                          <w:spacing w:val="-4"/>
                          <w:sz w:val="24"/>
                          <w:szCs w:val="24"/>
                          <w:rtl/>
                        </w:rPr>
                        <w:t>עבודת</w:t>
                      </w:r>
                      <w:r w:rsidRPr="00B50276">
                        <w:rPr>
                          <w:rFonts w:cs="Tahoma"/>
                          <w:color w:val="0B5294"/>
                          <w:spacing w:val="-4"/>
                          <w:sz w:val="24"/>
                          <w:szCs w:val="24"/>
                          <w:rtl/>
                        </w:rPr>
                        <w:t xml:space="preserve"> </w:t>
                      </w:r>
                      <w:r w:rsidRPr="00B50276">
                        <w:rPr>
                          <w:rFonts w:cs="Tahoma" w:hint="eastAsia"/>
                          <w:color w:val="0B5294"/>
                          <w:spacing w:val="-4"/>
                          <w:sz w:val="24"/>
                          <w:szCs w:val="24"/>
                          <w:rtl/>
                        </w:rPr>
                        <w:t>ועדת</w:t>
                      </w:r>
                      <w:r w:rsidRPr="00B50276">
                        <w:rPr>
                          <w:rFonts w:cs="Tahoma"/>
                          <w:color w:val="0B5294"/>
                          <w:spacing w:val="-4"/>
                          <w:sz w:val="24"/>
                          <w:szCs w:val="24"/>
                          <w:rtl/>
                        </w:rPr>
                        <w:t xml:space="preserve"> </w:t>
                      </w:r>
                      <w:r w:rsidRPr="00B50276">
                        <w:rPr>
                          <w:rFonts w:cs="Tahoma" w:hint="eastAsia"/>
                          <w:color w:val="0B5294"/>
                          <w:spacing w:val="-4"/>
                          <w:sz w:val="24"/>
                          <w:szCs w:val="24"/>
                          <w:rtl/>
                        </w:rPr>
                        <w:t>המים</w:t>
                      </w:r>
                      <w:r>
                        <w:rPr>
                          <w:rFonts w:cs="Tahoma" w:hint="cs"/>
                          <w:color w:val="0B5294"/>
                          <w:spacing w:val="-4"/>
                          <w:sz w:val="24"/>
                          <w:szCs w:val="24"/>
                          <w:rtl/>
                        </w:rPr>
                        <w:t xml:space="preserve"> </w:t>
                      </w:r>
                      <w:r w:rsidRPr="00B50276">
                        <w:rPr>
                          <w:rFonts w:cs="Tahoma" w:hint="eastAsia"/>
                          <w:color w:val="0B5294"/>
                          <w:spacing w:val="-4"/>
                          <w:sz w:val="24"/>
                          <w:szCs w:val="24"/>
                          <w:rtl/>
                        </w:rPr>
                        <w:t>המשותפת</w:t>
                      </w:r>
                    </w:p>
                    <w:p w:rsidR="005B4DEC" w:rsidRPr="00373C5D" w:rsidP="00F71999">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1695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hint="cs"/>
          <w:sz w:val="17"/>
          <w:szCs w:val="17"/>
          <w:rtl/>
        </w:rPr>
        <w:t xml:space="preserve"> </w:t>
      </w:r>
    </w:p>
    <w:p w:rsidR="00553A75" w:rsidRPr="009B0B3E" w:rsidP="000B6A34">
      <w:pPr>
        <w:pStyle w:val="RESHET"/>
        <w:rPr>
          <w:rtl/>
        </w:rPr>
      </w:pPr>
      <w:r w:rsidRPr="009B0B3E">
        <w:rPr>
          <w:rFonts w:hint="cs"/>
          <w:rtl/>
        </w:rPr>
        <w:t>הביקורת העלתה כי גם בנושא זה של טיפול בשפכים של הצד השני נקלעו הצדדים ב-2012 למבוי סתום. רשות המים, מתפ</w:t>
      </w:r>
      <w:r w:rsidRPr="009B0B3E">
        <w:rPr>
          <w:rtl/>
        </w:rPr>
        <w:t>"</w:t>
      </w:r>
      <w:r w:rsidRPr="009B0B3E">
        <w:rPr>
          <w:rFonts w:hint="cs"/>
          <w:rtl/>
        </w:rPr>
        <w:t>ש ומנהא</w:t>
      </w:r>
      <w:r w:rsidRPr="009B0B3E">
        <w:rPr>
          <w:rtl/>
        </w:rPr>
        <w:t>"</w:t>
      </w:r>
      <w:r w:rsidRPr="009B0B3E">
        <w:rPr>
          <w:rFonts w:hint="cs"/>
          <w:rtl/>
        </w:rPr>
        <w:t>ז לא יזמו באותה עת מנגנון כלשהו ליישוב המחלוקות.</w:t>
      </w:r>
    </w:p>
    <w:p w:rsidR="00553A75" w:rsidRPr="009B0B3E" w:rsidP="005B4DEC">
      <w:pPr>
        <w:pStyle w:val="running-text"/>
        <w:bidi/>
        <w:spacing w:before="180"/>
        <w:rPr>
          <w:rtl/>
        </w:rPr>
      </w:pPr>
      <w:r w:rsidRPr="009B0B3E">
        <w:rPr>
          <w:rFonts w:hint="cs"/>
          <w:rtl/>
        </w:rPr>
        <w:t xml:space="preserve">רק ב-2015, מעל ארבע שנים לאחר הפסקת פעילות הוועדה, ניסו חברי הוועדה משני הצדדים לחדש את פעילותה. הם התכנסו במרץ 2015 והסכימו לנסח מסמך שימנע מהפלסטינים את הצורך לאשר בניית תשתיות ביישובים הישראליים ביו"ש, ויאפשר להם לבצע פרויקטים קטנים בשטחם ללא צורך באישור הוועדה. הצדדים החליפו ביניהם טיוטות למסמך האמור, אולם לא הצליחו לגשר על הפערים עד מחצית 2016. בכיר ברשות המים לשעבר, שבחן את הטיוטות האמורות, מסר למשרד מבקר המדינה ביוני 2016 כי לדעתו שני המסמכים ניתנים לגישור.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לאחר פגישה שקיים משרד מבקר המדינה עם המתאם ועם צוותו ביולי 2016, במהלך הביקורת בנושא, התקיימה באוגוסט 2016 פגישה בין הצד הישראלי, שכלל נציגי מתפ</w:t>
      </w:r>
      <w:r w:rsidRPr="009B0B3E">
        <w:rPr>
          <w:rFonts w:ascii="Tahoma" w:hAnsi="Tahoma" w:cs="Tahoma"/>
          <w:sz w:val="17"/>
          <w:szCs w:val="17"/>
          <w:rtl/>
        </w:rPr>
        <w:t>"</w:t>
      </w:r>
      <w:r w:rsidRPr="009B0B3E">
        <w:rPr>
          <w:rFonts w:ascii="Tahoma" w:hAnsi="Tahoma" w:cs="Tahoma" w:hint="cs"/>
          <w:sz w:val="17"/>
          <w:szCs w:val="17"/>
          <w:rtl/>
        </w:rPr>
        <w:t>ש, מנהא</w:t>
      </w:r>
      <w:r w:rsidRPr="009B0B3E">
        <w:rPr>
          <w:rFonts w:ascii="Tahoma" w:hAnsi="Tahoma" w:cs="Tahoma"/>
          <w:sz w:val="17"/>
          <w:szCs w:val="17"/>
          <w:rtl/>
        </w:rPr>
        <w:t>"</w:t>
      </w:r>
      <w:r w:rsidRPr="009B0B3E">
        <w:rPr>
          <w:rFonts w:ascii="Tahoma" w:hAnsi="Tahoma" w:cs="Tahoma" w:hint="cs"/>
          <w:sz w:val="17"/>
          <w:szCs w:val="17"/>
          <w:rtl/>
        </w:rPr>
        <w:t xml:space="preserve">ז ורשות המים, בראשות המתאם, לבין הצד הפלסטיני בראשות ראש רשות המים הפלסטינית. נושא הפגישה היה מציאת פתרון לשפכי קדרון, אולם הועלו בה גם נושאים נוספים הנתונים במחלוקת בין הצדדים, כמו חידוש עבודתה של ועדה המים המשותפת.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בנושא חידוש עבודת הוועדה המשותפת הוסכם בפגישה על חידוש פעילות הוועדה באופן שלא יחייב את הצד הפלסטיני לאשר פרויקטים ליישובים הישראליים ביו"ש, כפי שהוסכם עקרונית גם שנה קודם לכן. שוב הוסכם שרק החלטות בנושאים מהותיים יובאו לוועדה: </w:t>
      </w:r>
      <w:r w:rsidR="00936C3D">
        <w:rPr>
          <w:rFonts w:ascii="Tahoma" w:hAnsi="Tahoma" w:cs="Tahoma" w:hint="cs"/>
          <w:sz w:val="17"/>
          <w:szCs w:val="17"/>
          <w:rtl/>
        </w:rPr>
        <w:t xml:space="preserve"> </w:t>
      </w:r>
      <w:r w:rsidRPr="009B0B3E">
        <w:rPr>
          <w:rFonts w:ascii="Tahoma" w:hAnsi="Tahoma" w:cs="Tahoma" w:hint="cs"/>
          <w:sz w:val="17"/>
          <w:szCs w:val="17"/>
          <w:rtl/>
        </w:rPr>
        <w:t>(א) כל פעילות המשפיעה על האקווה;</w:t>
      </w:r>
      <w:r w:rsidR="00936C3D">
        <w:rPr>
          <w:rFonts w:ascii="Tahoma" w:hAnsi="Tahoma" w:cs="Tahoma" w:hint="cs"/>
          <w:sz w:val="17"/>
          <w:szCs w:val="17"/>
          <w:rtl/>
        </w:rPr>
        <w:t xml:space="preserve"> </w:t>
      </w:r>
      <w:r w:rsidRPr="009B0B3E">
        <w:rPr>
          <w:rFonts w:ascii="Tahoma" w:hAnsi="Tahoma" w:cs="Tahoma" w:hint="cs"/>
          <w:sz w:val="17"/>
          <w:szCs w:val="17"/>
          <w:rtl/>
        </w:rPr>
        <w:t xml:space="preserve"> (ב) אספקת מים מישראל לפלסטינים; </w:t>
      </w:r>
      <w:r w:rsidR="00936C3D">
        <w:rPr>
          <w:rFonts w:ascii="Tahoma" w:hAnsi="Tahoma" w:cs="Tahoma" w:hint="cs"/>
          <w:sz w:val="17"/>
          <w:szCs w:val="17"/>
          <w:rtl/>
        </w:rPr>
        <w:t xml:space="preserve"> </w:t>
      </w:r>
      <w:r w:rsidRPr="009B0B3E">
        <w:rPr>
          <w:rFonts w:ascii="Tahoma" w:hAnsi="Tahoma" w:cs="Tahoma" w:hint="cs"/>
          <w:sz w:val="17"/>
          <w:szCs w:val="17"/>
          <w:rtl/>
        </w:rPr>
        <w:t xml:space="preserve">(ג) נושאי כספים; </w:t>
      </w:r>
      <w:r w:rsidR="00936C3D">
        <w:rPr>
          <w:rFonts w:ascii="Tahoma" w:hAnsi="Tahoma" w:cs="Tahoma" w:hint="cs"/>
          <w:sz w:val="17"/>
          <w:szCs w:val="17"/>
          <w:rtl/>
        </w:rPr>
        <w:t xml:space="preserve"> </w:t>
      </w:r>
      <w:r w:rsidRPr="009B0B3E">
        <w:rPr>
          <w:rFonts w:ascii="Tahoma" w:hAnsi="Tahoma" w:cs="Tahoma" w:hint="cs"/>
          <w:sz w:val="17"/>
          <w:szCs w:val="17"/>
          <w:rtl/>
        </w:rPr>
        <w:t xml:space="preserve">(ד) שפכים חוצי גבולות. הוסכם כי מסמך שיפרט הסכמות אלה יועבר לאישור הדרג הבכיר בשני הצדדים.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במסמך הסיכום של הפגישה האמורה, שהכינה מתפ</w:t>
      </w:r>
      <w:r w:rsidRPr="009B0B3E">
        <w:rPr>
          <w:rFonts w:ascii="Tahoma" w:hAnsi="Tahoma" w:cs="Tahoma"/>
          <w:sz w:val="17"/>
          <w:szCs w:val="17"/>
          <w:rtl/>
        </w:rPr>
        <w:t>"</w:t>
      </w:r>
      <w:r w:rsidRPr="009B0B3E">
        <w:rPr>
          <w:rFonts w:ascii="Tahoma" w:hAnsi="Tahoma" w:cs="Tahoma" w:hint="cs"/>
          <w:sz w:val="17"/>
          <w:szCs w:val="17"/>
          <w:rtl/>
        </w:rPr>
        <w:t>ש באוגוסט 2016, נכתב כי "יתרונה המרכזי של ההסכמה שגובשה הינו שחרור הוועדה מהקיפאון בו היא שרויה בשנים האחרונות. חוסר היכולת לקבל החלטה בוועדה הגביל ביותר את שיפור התשתיות באיו"ש לאוכלוסיה הישראלית והפלסטינית כאחד. יתרון נוסף הינו ההסכמה הפלסטינית לשתף פעולה בגיבוש תכנית ארוכת טווח למשק המים באיו"ש".</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מתפ"ש מסרה בתשובתה מינואר 2017 כי בניגוד לאמור לעיל, במהלך השנים התקיימו מגעים חוזרים ונשנים מול הרש"פ בניסיון לחדש את פעילות הוועדה.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לאחר סיום עבודת הביקורת נחתם ביום 15.1.17 הסכם לחידוש עבודת ועדת המים המשותפת על ידי המתאם, כנציג הצד הישראלי, והשר לעניינים אזרחיים ברש"פ, כנציג הצד הפלסטיני על בסיס ההסכמות שפורטו לעיל. לפי הודעת יחידת הדוברות במתפ"ש, ההסכם נועד לקבוע מסגרת לכינוסה של הוועדה מכוח הסכם הביניים, בין היתר, במטרה לדון בנושאים האלה: הקצאת מים נוספת לאזור יו"ש ולרצועת </w:t>
      </w:r>
      <w:r w:rsidRPr="009B0B3E">
        <w:rPr>
          <w:rFonts w:ascii="Tahoma" w:hAnsi="Tahoma" w:cs="Tahoma" w:hint="cs"/>
          <w:sz w:val="17"/>
          <w:szCs w:val="17"/>
          <w:rtl/>
        </w:rPr>
        <w:t>עזה; הגדלת מקורות המים באמצעות קידוחים חדשים; נושאי סביבה; תעריפי מים; שימוש במי קולחים לחקלאות; וקידום נושאים הידרולוגיים.</w:t>
      </w:r>
      <w:r w:rsidRPr="007A5DCD" w:rsidR="007A5DCD">
        <w:rPr>
          <w:rFonts w:cs="Tahoma"/>
          <w:noProof/>
          <w:sz w:val="17"/>
          <w:szCs w:val="17"/>
          <w:rtl/>
        </w:rPr>
        <w:t xml:space="preserve"> </w:t>
      </w:r>
      <w:r w:rsidRPr="0012789B" w:rsidR="007A5DCD">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7A5D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79173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71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RPr="00373C5D" w:rsidP="007A5DCD">
                            <w:pPr>
                              <w:spacing w:before="120" w:after="0" w:line="240" w:lineRule="atLeast"/>
                              <w:rPr>
                                <w:rFonts w:cs="Tahoma"/>
                                <w:b/>
                                <w:bCs/>
                                <w:color w:val="0B5294"/>
                                <w:sz w:val="48"/>
                                <w:szCs w:val="48"/>
                                <w:rtl/>
                              </w:rPr>
                            </w:pPr>
                            <w:r w:rsidRPr="007A5DCD">
                              <w:rPr>
                                <w:rFonts w:cs="Tahoma" w:hint="eastAsia"/>
                                <w:color w:val="0B5294"/>
                                <w:spacing w:val="-4"/>
                                <w:sz w:val="24"/>
                                <w:szCs w:val="24"/>
                                <w:rtl/>
                              </w:rPr>
                              <w:t>מתוך</w:t>
                            </w:r>
                            <w:r w:rsidRPr="007A5DCD">
                              <w:rPr>
                                <w:rFonts w:cs="Tahoma"/>
                                <w:color w:val="0B5294"/>
                                <w:spacing w:val="-4"/>
                                <w:sz w:val="24"/>
                                <w:szCs w:val="24"/>
                                <w:rtl/>
                              </w:rPr>
                              <w:t xml:space="preserve"> </w:t>
                            </w:r>
                            <w:r w:rsidRPr="007A5DCD">
                              <w:rPr>
                                <w:rFonts w:cs="Tahoma" w:hint="eastAsia"/>
                                <w:color w:val="0B5294"/>
                                <w:spacing w:val="-4"/>
                                <w:sz w:val="24"/>
                                <w:szCs w:val="24"/>
                                <w:rtl/>
                              </w:rPr>
                              <w:t>הכרה</w:t>
                            </w:r>
                            <w:r w:rsidRPr="007A5DCD">
                              <w:rPr>
                                <w:rFonts w:cs="Tahoma"/>
                                <w:color w:val="0B5294"/>
                                <w:spacing w:val="-4"/>
                                <w:sz w:val="24"/>
                                <w:szCs w:val="24"/>
                                <w:rtl/>
                              </w:rPr>
                              <w:t xml:space="preserve"> </w:t>
                            </w:r>
                            <w:r w:rsidRPr="007A5DCD">
                              <w:rPr>
                                <w:rFonts w:cs="Tahoma" w:hint="eastAsia"/>
                                <w:color w:val="0B5294"/>
                                <w:spacing w:val="-4"/>
                                <w:sz w:val="24"/>
                                <w:szCs w:val="24"/>
                                <w:rtl/>
                              </w:rPr>
                              <w:t>באינטרסים</w:t>
                            </w:r>
                            <w:r w:rsidRPr="007A5DCD">
                              <w:rPr>
                                <w:rFonts w:cs="Tahoma"/>
                                <w:color w:val="0B5294"/>
                                <w:spacing w:val="-4"/>
                                <w:sz w:val="24"/>
                                <w:szCs w:val="24"/>
                                <w:rtl/>
                              </w:rPr>
                              <w:t xml:space="preserve"> </w:t>
                            </w:r>
                            <w:r w:rsidRPr="007A5DCD">
                              <w:rPr>
                                <w:rFonts w:cs="Tahoma" w:hint="eastAsia"/>
                                <w:color w:val="0B5294"/>
                                <w:spacing w:val="-4"/>
                                <w:sz w:val="24"/>
                                <w:szCs w:val="24"/>
                                <w:rtl/>
                              </w:rPr>
                              <w:t>המשותפים</w:t>
                            </w:r>
                            <w:r w:rsidRPr="007A5DCD">
                              <w:rPr>
                                <w:rFonts w:cs="Tahoma"/>
                                <w:color w:val="0B5294"/>
                                <w:spacing w:val="-4"/>
                                <w:sz w:val="24"/>
                                <w:szCs w:val="24"/>
                                <w:rtl/>
                              </w:rPr>
                              <w:t xml:space="preserve"> </w:t>
                            </w:r>
                            <w:r w:rsidRPr="007A5DCD">
                              <w:rPr>
                                <w:rFonts w:cs="Tahoma" w:hint="eastAsia"/>
                                <w:color w:val="0B5294"/>
                                <w:spacing w:val="-4"/>
                                <w:sz w:val="24"/>
                                <w:szCs w:val="24"/>
                                <w:rtl/>
                              </w:rPr>
                              <w:t>בנושא</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והסביבה</w:t>
                            </w:r>
                            <w:r w:rsidRPr="007A5DCD">
                              <w:rPr>
                                <w:rFonts w:cs="Tahoma"/>
                                <w:color w:val="0B5294"/>
                                <w:spacing w:val="-4"/>
                                <w:sz w:val="24"/>
                                <w:szCs w:val="24"/>
                                <w:rtl/>
                              </w:rPr>
                              <w:t xml:space="preserve"> </w:t>
                            </w:r>
                            <w:r w:rsidRPr="007A5DCD">
                              <w:rPr>
                                <w:rFonts w:cs="Tahoma" w:hint="eastAsia"/>
                                <w:color w:val="0B5294"/>
                                <w:spacing w:val="-4"/>
                                <w:sz w:val="24"/>
                                <w:szCs w:val="24"/>
                                <w:rtl/>
                              </w:rPr>
                              <w:t>ובצורך</w:t>
                            </w:r>
                            <w:r w:rsidRPr="007A5DCD">
                              <w:rPr>
                                <w:rFonts w:cs="Tahoma"/>
                                <w:color w:val="0B5294"/>
                                <w:spacing w:val="-4"/>
                                <w:sz w:val="24"/>
                                <w:szCs w:val="24"/>
                                <w:rtl/>
                              </w:rPr>
                              <w:t xml:space="preserve"> </w:t>
                            </w:r>
                            <w:r w:rsidRPr="007A5DCD">
                              <w:rPr>
                                <w:rFonts w:cs="Tahoma" w:hint="eastAsia"/>
                                <w:color w:val="0B5294"/>
                                <w:spacing w:val="-4"/>
                                <w:sz w:val="24"/>
                                <w:szCs w:val="24"/>
                                <w:rtl/>
                              </w:rPr>
                              <w:t>החיוני</w:t>
                            </w:r>
                            <w:r w:rsidRPr="007A5DCD">
                              <w:rPr>
                                <w:rFonts w:cs="Tahoma"/>
                                <w:color w:val="0B5294"/>
                                <w:spacing w:val="-4"/>
                                <w:sz w:val="24"/>
                                <w:szCs w:val="24"/>
                                <w:rtl/>
                              </w:rPr>
                              <w:t xml:space="preserve"> </w:t>
                            </w:r>
                            <w:r w:rsidRPr="007A5DCD">
                              <w:rPr>
                                <w:rFonts w:cs="Tahoma" w:hint="eastAsia"/>
                                <w:color w:val="0B5294"/>
                                <w:spacing w:val="-4"/>
                                <w:sz w:val="24"/>
                                <w:szCs w:val="24"/>
                                <w:rtl/>
                              </w:rPr>
                              <w:t>בשיתופי</w:t>
                            </w:r>
                            <w:r w:rsidRPr="007A5DCD">
                              <w:rPr>
                                <w:rFonts w:cs="Tahoma"/>
                                <w:color w:val="0B5294"/>
                                <w:spacing w:val="-4"/>
                                <w:sz w:val="24"/>
                                <w:szCs w:val="24"/>
                                <w:rtl/>
                              </w:rPr>
                              <w:t xml:space="preserve"> </w:t>
                            </w:r>
                            <w:r w:rsidRPr="007A5DCD">
                              <w:rPr>
                                <w:rFonts w:cs="Tahoma" w:hint="eastAsia"/>
                                <w:color w:val="0B5294"/>
                                <w:spacing w:val="-4"/>
                                <w:sz w:val="24"/>
                                <w:szCs w:val="24"/>
                                <w:rtl/>
                              </w:rPr>
                              <w:t>פעולה</w:t>
                            </w:r>
                            <w:r w:rsidRPr="007A5DCD">
                              <w:rPr>
                                <w:rFonts w:cs="Tahoma"/>
                                <w:color w:val="0B5294"/>
                                <w:spacing w:val="-4"/>
                                <w:sz w:val="24"/>
                                <w:szCs w:val="24"/>
                                <w:rtl/>
                              </w:rPr>
                              <w:t xml:space="preserve">, </w:t>
                            </w:r>
                            <w:r w:rsidRPr="007A5DCD">
                              <w:rPr>
                                <w:rFonts w:cs="Tahoma" w:hint="eastAsia"/>
                                <w:color w:val="0B5294"/>
                                <w:spacing w:val="-4"/>
                                <w:sz w:val="24"/>
                                <w:szCs w:val="24"/>
                                <w:rtl/>
                              </w:rPr>
                              <w:t>על</w:t>
                            </w:r>
                            <w:r w:rsidRPr="007A5DCD">
                              <w:rPr>
                                <w:rFonts w:cs="Tahoma"/>
                                <w:color w:val="0B5294"/>
                                <w:spacing w:val="-4"/>
                                <w:sz w:val="24"/>
                                <w:szCs w:val="24"/>
                                <w:rtl/>
                              </w:rPr>
                              <w:t xml:space="preserve"> </w:t>
                            </w:r>
                            <w:r w:rsidRPr="007A5DCD">
                              <w:rPr>
                                <w:rFonts w:cs="Tahoma" w:hint="eastAsia"/>
                                <w:color w:val="0B5294"/>
                                <w:spacing w:val="-4"/>
                                <w:sz w:val="24"/>
                                <w:szCs w:val="24"/>
                                <w:rtl/>
                              </w:rPr>
                              <w:t>מתפ</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ועל</w:t>
                            </w:r>
                            <w:r w:rsidRPr="007A5DCD">
                              <w:rPr>
                                <w:rFonts w:cs="Tahoma"/>
                                <w:color w:val="0B5294"/>
                                <w:spacing w:val="-4"/>
                                <w:sz w:val="24"/>
                                <w:szCs w:val="24"/>
                                <w:rtl/>
                              </w:rPr>
                              <w:t xml:space="preserve"> </w:t>
                            </w:r>
                            <w:r w:rsidRPr="007A5DCD">
                              <w:rPr>
                                <w:rFonts w:cs="Tahoma" w:hint="eastAsia"/>
                                <w:color w:val="0B5294"/>
                                <w:spacing w:val="-4"/>
                                <w:sz w:val="24"/>
                                <w:szCs w:val="24"/>
                                <w:rtl/>
                              </w:rPr>
                              <w:t>רשות</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לפעול</w:t>
                            </w:r>
                            <w:r w:rsidRPr="007A5DCD">
                              <w:rPr>
                                <w:rFonts w:cs="Tahoma"/>
                                <w:color w:val="0B5294"/>
                                <w:spacing w:val="-4"/>
                                <w:sz w:val="24"/>
                                <w:szCs w:val="24"/>
                                <w:rtl/>
                              </w:rPr>
                              <w:t xml:space="preserve"> </w:t>
                            </w:r>
                            <w:r w:rsidRPr="007A5DCD">
                              <w:rPr>
                                <w:rFonts w:cs="Tahoma" w:hint="eastAsia"/>
                                <w:color w:val="0B5294"/>
                                <w:spacing w:val="-4"/>
                                <w:sz w:val="24"/>
                                <w:szCs w:val="24"/>
                                <w:rtl/>
                              </w:rPr>
                              <w:t>להשבת</w:t>
                            </w:r>
                            <w:r w:rsidRPr="007A5DCD">
                              <w:rPr>
                                <w:rFonts w:cs="Tahoma"/>
                                <w:color w:val="0B5294"/>
                                <w:spacing w:val="-4"/>
                                <w:sz w:val="24"/>
                                <w:szCs w:val="24"/>
                                <w:rtl/>
                              </w:rPr>
                              <w:t xml:space="preserve"> </w:t>
                            </w:r>
                            <w:r w:rsidRPr="007A5DCD">
                              <w:rPr>
                                <w:rFonts w:cs="Tahoma" w:hint="eastAsia"/>
                                <w:color w:val="0B5294"/>
                                <w:spacing w:val="-4"/>
                                <w:sz w:val="24"/>
                                <w:szCs w:val="24"/>
                                <w:rtl/>
                              </w:rPr>
                              <w:t>אמון</w:t>
                            </w:r>
                            <w:r w:rsidRPr="007A5DCD">
                              <w:rPr>
                                <w:rFonts w:cs="Tahoma"/>
                                <w:color w:val="0B5294"/>
                                <w:spacing w:val="-4"/>
                                <w:sz w:val="24"/>
                                <w:szCs w:val="24"/>
                                <w:rtl/>
                              </w:rPr>
                              <w:t xml:space="preserve"> </w:t>
                            </w:r>
                            <w:r w:rsidRPr="007A5DCD">
                              <w:rPr>
                                <w:rFonts w:cs="Tahoma" w:hint="eastAsia"/>
                                <w:color w:val="0B5294"/>
                                <w:spacing w:val="-4"/>
                                <w:sz w:val="24"/>
                                <w:szCs w:val="24"/>
                                <w:rtl/>
                              </w:rPr>
                              <w:t>הצדדים</w:t>
                            </w:r>
                            <w:r w:rsidRPr="007A5DCD">
                              <w:rPr>
                                <w:rFonts w:cs="Tahoma"/>
                                <w:color w:val="0B5294"/>
                                <w:spacing w:val="-4"/>
                                <w:sz w:val="24"/>
                                <w:szCs w:val="24"/>
                                <w:rtl/>
                              </w:rPr>
                              <w:t xml:space="preserve"> </w:t>
                            </w:r>
                            <w:r w:rsidRPr="007A5DCD">
                              <w:rPr>
                                <w:rFonts w:cs="Tahoma" w:hint="eastAsia"/>
                                <w:color w:val="0B5294"/>
                                <w:spacing w:val="-4"/>
                                <w:sz w:val="24"/>
                                <w:szCs w:val="24"/>
                                <w:rtl/>
                              </w:rPr>
                              <w:t>בוועדת</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המשותפת</w:t>
                            </w:r>
                            <w:r w:rsidRPr="007A5DCD">
                              <w:rPr>
                                <w:rFonts w:cs="Tahoma"/>
                                <w:color w:val="0B5294"/>
                                <w:spacing w:val="-4"/>
                                <w:sz w:val="24"/>
                                <w:szCs w:val="24"/>
                                <w:rtl/>
                              </w:rPr>
                              <w:t xml:space="preserve">, </w:t>
                            </w:r>
                            <w:r w:rsidRPr="007A5DCD">
                              <w:rPr>
                                <w:rFonts w:cs="Tahoma" w:hint="eastAsia"/>
                                <w:color w:val="0B5294"/>
                                <w:spacing w:val="-4"/>
                                <w:sz w:val="24"/>
                                <w:szCs w:val="24"/>
                                <w:rtl/>
                              </w:rPr>
                              <w:t>על</w:t>
                            </w:r>
                            <w:r w:rsidRPr="007A5DCD">
                              <w:rPr>
                                <w:rFonts w:cs="Tahoma"/>
                                <w:color w:val="0B5294"/>
                                <w:spacing w:val="-4"/>
                                <w:sz w:val="24"/>
                                <w:szCs w:val="24"/>
                                <w:rtl/>
                              </w:rPr>
                              <w:t xml:space="preserve"> </w:t>
                            </w:r>
                            <w:r w:rsidRPr="007A5DCD">
                              <w:rPr>
                                <w:rFonts w:cs="Tahoma" w:hint="eastAsia"/>
                                <w:color w:val="0B5294"/>
                                <w:spacing w:val="-4"/>
                                <w:sz w:val="24"/>
                                <w:szCs w:val="24"/>
                                <w:rtl/>
                              </w:rPr>
                              <w:t>בסיס</w:t>
                            </w:r>
                            <w:r w:rsidRPr="007A5DCD">
                              <w:rPr>
                                <w:rFonts w:cs="Tahoma"/>
                                <w:color w:val="0B5294"/>
                                <w:spacing w:val="-4"/>
                                <w:sz w:val="24"/>
                                <w:szCs w:val="24"/>
                                <w:rtl/>
                              </w:rPr>
                              <w:t xml:space="preserve"> </w:t>
                            </w:r>
                            <w:r w:rsidRPr="007A5DCD">
                              <w:rPr>
                                <w:rFonts w:cs="Tahoma" w:hint="eastAsia"/>
                                <w:color w:val="0B5294"/>
                                <w:spacing w:val="-4"/>
                                <w:sz w:val="24"/>
                                <w:szCs w:val="24"/>
                                <w:rtl/>
                              </w:rPr>
                              <w:t>הגינות</w:t>
                            </w:r>
                            <w:r w:rsidRPr="007A5DCD">
                              <w:rPr>
                                <w:rFonts w:cs="Tahoma"/>
                                <w:color w:val="0B5294"/>
                                <w:spacing w:val="-4"/>
                                <w:sz w:val="24"/>
                                <w:szCs w:val="24"/>
                                <w:rtl/>
                              </w:rPr>
                              <w:t xml:space="preserve"> </w:t>
                            </w:r>
                            <w:r w:rsidRPr="007A5DCD">
                              <w:rPr>
                                <w:rFonts w:cs="Tahoma" w:hint="eastAsia"/>
                                <w:color w:val="0B5294"/>
                                <w:spacing w:val="-4"/>
                                <w:sz w:val="24"/>
                                <w:szCs w:val="24"/>
                                <w:rtl/>
                              </w:rPr>
                              <w:t>והדדיות</w:t>
                            </w:r>
                            <w:r w:rsidRPr="00586741">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629031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87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B4DEC" w:rsidRPr="00373C5D" w:rsidP="007A5DCD">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569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RPr="00373C5D" w:rsidP="007A5DCD">
                      <w:pPr>
                        <w:spacing w:before="120" w:after="0" w:line="240" w:lineRule="atLeast"/>
                        <w:rPr>
                          <w:rFonts w:cs="Tahoma"/>
                          <w:b/>
                          <w:bCs/>
                          <w:color w:val="0B5294"/>
                          <w:sz w:val="48"/>
                          <w:szCs w:val="48"/>
                          <w:rtl/>
                        </w:rPr>
                      </w:pPr>
                      <w:r w:rsidRPr="007A5DCD">
                        <w:rPr>
                          <w:rFonts w:cs="Tahoma" w:hint="eastAsia"/>
                          <w:color w:val="0B5294"/>
                          <w:spacing w:val="-4"/>
                          <w:sz w:val="24"/>
                          <w:szCs w:val="24"/>
                          <w:rtl/>
                        </w:rPr>
                        <w:t>מתוך</w:t>
                      </w:r>
                      <w:r w:rsidRPr="007A5DCD">
                        <w:rPr>
                          <w:rFonts w:cs="Tahoma"/>
                          <w:color w:val="0B5294"/>
                          <w:spacing w:val="-4"/>
                          <w:sz w:val="24"/>
                          <w:szCs w:val="24"/>
                          <w:rtl/>
                        </w:rPr>
                        <w:t xml:space="preserve"> </w:t>
                      </w:r>
                      <w:r w:rsidRPr="007A5DCD">
                        <w:rPr>
                          <w:rFonts w:cs="Tahoma" w:hint="eastAsia"/>
                          <w:color w:val="0B5294"/>
                          <w:spacing w:val="-4"/>
                          <w:sz w:val="24"/>
                          <w:szCs w:val="24"/>
                          <w:rtl/>
                        </w:rPr>
                        <w:t>הכרה</w:t>
                      </w:r>
                      <w:r w:rsidRPr="007A5DCD">
                        <w:rPr>
                          <w:rFonts w:cs="Tahoma"/>
                          <w:color w:val="0B5294"/>
                          <w:spacing w:val="-4"/>
                          <w:sz w:val="24"/>
                          <w:szCs w:val="24"/>
                          <w:rtl/>
                        </w:rPr>
                        <w:t xml:space="preserve"> </w:t>
                      </w:r>
                      <w:r w:rsidRPr="007A5DCD">
                        <w:rPr>
                          <w:rFonts w:cs="Tahoma" w:hint="eastAsia"/>
                          <w:color w:val="0B5294"/>
                          <w:spacing w:val="-4"/>
                          <w:sz w:val="24"/>
                          <w:szCs w:val="24"/>
                          <w:rtl/>
                        </w:rPr>
                        <w:t>באינטרסים</w:t>
                      </w:r>
                      <w:r w:rsidRPr="007A5DCD">
                        <w:rPr>
                          <w:rFonts w:cs="Tahoma"/>
                          <w:color w:val="0B5294"/>
                          <w:spacing w:val="-4"/>
                          <w:sz w:val="24"/>
                          <w:szCs w:val="24"/>
                          <w:rtl/>
                        </w:rPr>
                        <w:t xml:space="preserve"> </w:t>
                      </w:r>
                      <w:r w:rsidRPr="007A5DCD">
                        <w:rPr>
                          <w:rFonts w:cs="Tahoma" w:hint="eastAsia"/>
                          <w:color w:val="0B5294"/>
                          <w:spacing w:val="-4"/>
                          <w:sz w:val="24"/>
                          <w:szCs w:val="24"/>
                          <w:rtl/>
                        </w:rPr>
                        <w:t>המשותפים</w:t>
                      </w:r>
                      <w:r w:rsidRPr="007A5DCD">
                        <w:rPr>
                          <w:rFonts w:cs="Tahoma"/>
                          <w:color w:val="0B5294"/>
                          <w:spacing w:val="-4"/>
                          <w:sz w:val="24"/>
                          <w:szCs w:val="24"/>
                          <w:rtl/>
                        </w:rPr>
                        <w:t xml:space="preserve"> </w:t>
                      </w:r>
                      <w:r w:rsidRPr="007A5DCD">
                        <w:rPr>
                          <w:rFonts w:cs="Tahoma" w:hint="eastAsia"/>
                          <w:color w:val="0B5294"/>
                          <w:spacing w:val="-4"/>
                          <w:sz w:val="24"/>
                          <w:szCs w:val="24"/>
                          <w:rtl/>
                        </w:rPr>
                        <w:t>בנושא</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והסביבה</w:t>
                      </w:r>
                      <w:r w:rsidRPr="007A5DCD">
                        <w:rPr>
                          <w:rFonts w:cs="Tahoma"/>
                          <w:color w:val="0B5294"/>
                          <w:spacing w:val="-4"/>
                          <w:sz w:val="24"/>
                          <w:szCs w:val="24"/>
                          <w:rtl/>
                        </w:rPr>
                        <w:t xml:space="preserve"> </w:t>
                      </w:r>
                      <w:r w:rsidRPr="007A5DCD">
                        <w:rPr>
                          <w:rFonts w:cs="Tahoma" w:hint="eastAsia"/>
                          <w:color w:val="0B5294"/>
                          <w:spacing w:val="-4"/>
                          <w:sz w:val="24"/>
                          <w:szCs w:val="24"/>
                          <w:rtl/>
                        </w:rPr>
                        <w:t>ובצורך</w:t>
                      </w:r>
                      <w:r w:rsidRPr="007A5DCD">
                        <w:rPr>
                          <w:rFonts w:cs="Tahoma"/>
                          <w:color w:val="0B5294"/>
                          <w:spacing w:val="-4"/>
                          <w:sz w:val="24"/>
                          <w:szCs w:val="24"/>
                          <w:rtl/>
                        </w:rPr>
                        <w:t xml:space="preserve"> </w:t>
                      </w:r>
                      <w:r w:rsidRPr="007A5DCD">
                        <w:rPr>
                          <w:rFonts w:cs="Tahoma" w:hint="eastAsia"/>
                          <w:color w:val="0B5294"/>
                          <w:spacing w:val="-4"/>
                          <w:sz w:val="24"/>
                          <w:szCs w:val="24"/>
                          <w:rtl/>
                        </w:rPr>
                        <w:t>החיוני</w:t>
                      </w:r>
                      <w:r w:rsidRPr="007A5DCD">
                        <w:rPr>
                          <w:rFonts w:cs="Tahoma"/>
                          <w:color w:val="0B5294"/>
                          <w:spacing w:val="-4"/>
                          <w:sz w:val="24"/>
                          <w:szCs w:val="24"/>
                          <w:rtl/>
                        </w:rPr>
                        <w:t xml:space="preserve"> </w:t>
                      </w:r>
                      <w:r w:rsidRPr="007A5DCD">
                        <w:rPr>
                          <w:rFonts w:cs="Tahoma" w:hint="eastAsia"/>
                          <w:color w:val="0B5294"/>
                          <w:spacing w:val="-4"/>
                          <w:sz w:val="24"/>
                          <w:szCs w:val="24"/>
                          <w:rtl/>
                        </w:rPr>
                        <w:t>בשיתופי</w:t>
                      </w:r>
                      <w:r w:rsidRPr="007A5DCD">
                        <w:rPr>
                          <w:rFonts w:cs="Tahoma"/>
                          <w:color w:val="0B5294"/>
                          <w:spacing w:val="-4"/>
                          <w:sz w:val="24"/>
                          <w:szCs w:val="24"/>
                          <w:rtl/>
                        </w:rPr>
                        <w:t xml:space="preserve"> </w:t>
                      </w:r>
                      <w:r w:rsidRPr="007A5DCD">
                        <w:rPr>
                          <w:rFonts w:cs="Tahoma" w:hint="eastAsia"/>
                          <w:color w:val="0B5294"/>
                          <w:spacing w:val="-4"/>
                          <w:sz w:val="24"/>
                          <w:szCs w:val="24"/>
                          <w:rtl/>
                        </w:rPr>
                        <w:t>פעולה</w:t>
                      </w:r>
                      <w:r w:rsidRPr="007A5DCD">
                        <w:rPr>
                          <w:rFonts w:cs="Tahoma"/>
                          <w:color w:val="0B5294"/>
                          <w:spacing w:val="-4"/>
                          <w:sz w:val="24"/>
                          <w:szCs w:val="24"/>
                          <w:rtl/>
                        </w:rPr>
                        <w:t xml:space="preserve">, </w:t>
                      </w:r>
                      <w:r w:rsidRPr="007A5DCD">
                        <w:rPr>
                          <w:rFonts w:cs="Tahoma" w:hint="eastAsia"/>
                          <w:color w:val="0B5294"/>
                          <w:spacing w:val="-4"/>
                          <w:sz w:val="24"/>
                          <w:szCs w:val="24"/>
                          <w:rtl/>
                        </w:rPr>
                        <w:t>על</w:t>
                      </w:r>
                      <w:r w:rsidRPr="007A5DCD">
                        <w:rPr>
                          <w:rFonts w:cs="Tahoma"/>
                          <w:color w:val="0B5294"/>
                          <w:spacing w:val="-4"/>
                          <w:sz w:val="24"/>
                          <w:szCs w:val="24"/>
                          <w:rtl/>
                        </w:rPr>
                        <w:t xml:space="preserve"> </w:t>
                      </w:r>
                      <w:r w:rsidRPr="007A5DCD">
                        <w:rPr>
                          <w:rFonts w:cs="Tahoma" w:hint="eastAsia"/>
                          <w:color w:val="0B5294"/>
                          <w:spacing w:val="-4"/>
                          <w:sz w:val="24"/>
                          <w:szCs w:val="24"/>
                          <w:rtl/>
                        </w:rPr>
                        <w:t>מתפ</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ועל</w:t>
                      </w:r>
                      <w:r w:rsidRPr="007A5DCD">
                        <w:rPr>
                          <w:rFonts w:cs="Tahoma"/>
                          <w:color w:val="0B5294"/>
                          <w:spacing w:val="-4"/>
                          <w:sz w:val="24"/>
                          <w:szCs w:val="24"/>
                          <w:rtl/>
                        </w:rPr>
                        <w:t xml:space="preserve"> </w:t>
                      </w:r>
                      <w:r w:rsidRPr="007A5DCD">
                        <w:rPr>
                          <w:rFonts w:cs="Tahoma" w:hint="eastAsia"/>
                          <w:color w:val="0B5294"/>
                          <w:spacing w:val="-4"/>
                          <w:sz w:val="24"/>
                          <w:szCs w:val="24"/>
                          <w:rtl/>
                        </w:rPr>
                        <w:t>רשות</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לפעול</w:t>
                      </w:r>
                      <w:r w:rsidRPr="007A5DCD">
                        <w:rPr>
                          <w:rFonts w:cs="Tahoma"/>
                          <w:color w:val="0B5294"/>
                          <w:spacing w:val="-4"/>
                          <w:sz w:val="24"/>
                          <w:szCs w:val="24"/>
                          <w:rtl/>
                        </w:rPr>
                        <w:t xml:space="preserve"> </w:t>
                      </w:r>
                      <w:r w:rsidRPr="007A5DCD">
                        <w:rPr>
                          <w:rFonts w:cs="Tahoma" w:hint="eastAsia"/>
                          <w:color w:val="0B5294"/>
                          <w:spacing w:val="-4"/>
                          <w:sz w:val="24"/>
                          <w:szCs w:val="24"/>
                          <w:rtl/>
                        </w:rPr>
                        <w:t>להשבת</w:t>
                      </w:r>
                      <w:r w:rsidRPr="007A5DCD">
                        <w:rPr>
                          <w:rFonts w:cs="Tahoma"/>
                          <w:color w:val="0B5294"/>
                          <w:spacing w:val="-4"/>
                          <w:sz w:val="24"/>
                          <w:szCs w:val="24"/>
                          <w:rtl/>
                        </w:rPr>
                        <w:t xml:space="preserve"> </w:t>
                      </w:r>
                      <w:r w:rsidRPr="007A5DCD">
                        <w:rPr>
                          <w:rFonts w:cs="Tahoma" w:hint="eastAsia"/>
                          <w:color w:val="0B5294"/>
                          <w:spacing w:val="-4"/>
                          <w:sz w:val="24"/>
                          <w:szCs w:val="24"/>
                          <w:rtl/>
                        </w:rPr>
                        <w:t>אמון</w:t>
                      </w:r>
                      <w:r w:rsidRPr="007A5DCD">
                        <w:rPr>
                          <w:rFonts w:cs="Tahoma"/>
                          <w:color w:val="0B5294"/>
                          <w:spacing w:val="-4"/>
                          <w:sz w:val="24"/>
                          <w:szCs w:val="24"/>
                          <w:rtl/>
                        </w:rPr>
                        <w:t xml:space="preserve"> </w:t>
                      </w:r>
                      <w:r w:rsidRPr="007A5DCD">
                        <w:rPr>
                          <w:rFonts w:cs="Tahoma" w:hint="eastAsia"/>
                          <w:color w:val="0B5294"/>
                          <w:spacing w:val="-4"/>
                          <w:sz w:val="24"/>
                          <w:szCs w:val="24"/>
                          <w:rtl/>
                        </w:rPr>
                        <w:t>הצדדים</w:t>
                      </w:r>
                      <w:r w:rsidRPr="007A5DCD">
                        <w:rPr>
                          <w:rFonts w:cs="Tahoma"/>
                          <w:color w:val="0B5294"/>
                          <w:spacing w:val="-4"/>
                          <w:sz w:val="24"/>
                          <w:szCs w:val="24"/>
                          <w:rtl/>
                        </w:rPr>
                        <w:t xml:space="preserve"> </w:t>
                      </w:r>
                      <w:r w:rsidRPr="007A5DCD">
                        <w:rPr>
                          <w:rFonts w:cs="Tahoma" w:hint="eastAsia"/>
                          <w:color w:val="0B5294"/>
                          <w:spacing w:val="-4"/>
                          <w:sz w:val="24"/>
                          <w:szCs w:val="24"/>
                          <w:rtl/>
                        </w:rPr>
                        <w:t>בוועדת</w:t>
                      </w:r>
                      <w:r w:rsidRPr="007A5DCD">
                        <w:rPr>
                          <w:rFonts w:cs="Tahoma"/>
                          <w:color w:val="0B5294"/>
                          <w:spacing w:val="-4"/>
                          <w:sz w:val="24"/>
                          <w:szCs w:val="24"/>
                          <w:rtl/>
                        </w:rPr>
                        <w:t xml:space="preserve"> </w:t>
                      </w:r>
                      <w:r w:rsidRPr="007A5DCD">
                        <w:rPr>
                          <w:rFonts w:cs="Tahoma" w:hint="eastAsia"/>
                          <w:color w:val="0B5294"/>
                          <w:spacing w:val="-4"/>
                          <w:sz w:val="24"/>
                          <w:szCs w:val="24"/>
                          <w:rtl/>
                        </w:rPr>
                        <w:t>המים</w:t>
                      </w:r>
                      <w:r w:rsidRPr="007A5DCD">
                        <w:rPr>
                          <w:rFonts w:cs="Tahoma"/>
                          <w:color w:val="0B5294"/>
                          <w:spacing w:val="-4"/>
                          <w:sz w:val="24"/>
                          <w:szCs w:val="24"/>
                          <w:rtl/>
                        </w:rPr>
                        <w:t xml:space="preserve"> </w:t>
                      </w:r>
                      <w:r w:rsidRPr="007A5DCD">
                        <w:rPr>
                          <w:rFonts w:cs="Tahoma" w:hint="eastAsia"/>
                          <w:color w:val="0B5294"/>
                          <w:spacing w:val="-4"/>
                          <w:sz w:val="24"/>
                          <w:szCs w:val="24"/>
                          <w:rtl/>
                        </w:rPr>
                        <w:t>המשותפת</w:t>
                      </w:r>
                      <w:r w:rsidRPr="007A5DCD">
                        <w:rPr>
                          <w:rFonts w:cs="Tahoma"/>
                          <w:color w:val="0B5294"/>
                          <w:spacing w:val="-4"/>
                          <w:sz w:val="24"/>
                          <w:szCs w:val="24"/>
                          <w:rtl/>
                        </w:rPr>
                        <w:t xml:space="preserve">, </w:t>
                      </w:r>
                      <w:r w:rsidRPr="007A5DCD">
                        <w:rPr>
                          <w:rFonts w:cs="Tahoma" w:hint="eastAsia"/>
                          <w:color w:val="0B5294"/>
                          <w:spacing w:val="-4"/>
                          <w:sz w:val="24"/>
                          <w:szCs w:val="24"/>
                          <w:rtl/>
                        </w:rPr>
                        <w:t>על</w:t>
                      </w:r>
                      <w:r w:rsidRPr="007A5DCD">
                        <w:rPr>
                          <w:rFonts w:cs="Tahoma"/>
                          <w:color w:val="0B5294"/>
                          <w:spacing w:val="-4"/>
                          <w:sz w:val="24"/>
                          <w:szCs w:val="24"/>
                          <w:rtl/>
                        </w:rPr>
                        <w:t xml:space="preserve"> </w:t>
                      </w:r>
                      <w:r w:rsidRPr="007A5DCD">
                        <w:rPr>
                          <w:rFonts w:cs="Tahoma" w:hint="eastAsia"/>
                          <w:color w:val="0B5294"/>
                          <w:spacing w:val="-4"/>
                          <w:sz w:val="24"/>
                          <w:szCs w:val="24"/>
                          <w:rtl/>
                        </w:rPr>
                        <w:t>בסיס</w:t>
                      </w:r>
                      <w:r w:rsidRPr="007A5DCD">
                        <w:rPr>
                          <w:rFonts w:cs="Tahoma"/>
                          <w:color w:val="0B5294"/>
                          <w:spacing w:val="-4"/>
                          <w:sz w:val="24"/>
                          <w:szCs w:val="24"/>
                          <w:rtl/>
                        </w:rPr>
                        <w:t xml:space="preserve"> </w:t>
                      </w:r>
                      <w:r w:rsidRPr="007A5DCD">
                        <w:rPr>
                          <w:rFonts w:cs="Tahoma" w:hint="eastAsia"/>
                          <w:color w:val="0B5294"/>
                          <w:spacing w:val="-4"/>
                          <w:sz w:val="24"/>
                          <w:szCs w:val="24"/>
                          <w:rtl/>
                        </w:rPr>
                        <w:t>הגינות</w:t>
                      </w:r>
                      <w:r w:rsidRPr="007A5DCD">
                        <w:rPr>
                          <w:rFonts w:cs="Tahoma"/>
                          <w:color w:val="0B5294"/>
                          <w:spacing w:val="-4"/>
                          <w:sz w:val="24"/>
                          <w:szCs w:val="24"/>
                          <w:rtl/>
                        </w:rPr>
                        <w:t xml:space="preserve"> </w:t>
                      </w:r>
                      <w:r w:rsidRPr="007A5DCD">
                        <w:rPr>
                          <w:rFonts w:cs="Tahoma" w:hint="eastAsia"/>
                          <w:color w:val="0B5294"/>
                          <w:spacing w:val="-4"/>
                          <w:sz w:val="24"/>
                          <w:szCs w:val="24"/>
                          <w:rtl/>
                        </w:rPr>
                        <w:t>והדדיות</w:t>
                      </w:r>
                      <w:r w:rsidRPr="00586741">
                        <w:rPr>
                          <w:rFonts w:cs="Tahoma"/>
                          <w:color w:val="0B5294"/>
                          <w:spacing w:val="-4"/>
                          <w:sz w:val="24"/>
                          <w:szCs w:val="24"/>
                          <w:rtl/>
                        </w:rPr>
                        <w:t xml:space="preserve"> </w:t>
                      </w: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1969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pStyle w:val="RESHET"/>
        <w:rPr>
          <w:rtl/>
        </w:rPr>
      </w:pPr>
      <w:r w:rsidRPr="009B0B3E">
        <w:rPr>
          <w:rFonts w:hint="cs"/>
          <w:rtl/>
        </w:rPr>
        <w:t>משרד מבקר המדינה מברך על חתימת ההסכם לחידוש עבודת ועדת המים המשותפת. הוא מציין בחיוב את התערבותו של המתאם בניסיונות לגשר על המחלוקות בין הצדדים בוועדת המים המשותפת, שצלחו בסופו של דבר, גם אם נעשו באיחור רב של מעל חמש שנים. עתה על מתפ</w:t>
      </w:r>
      <w:r w:rsidRPr="009B0B3E">
        <w:rPr>
          <w:rtl/>
        </w:rPr>
        <w:t>"</w:t>
      </w:r>
      <w:r w:rsidRPr="009B0B3E">
        <w:rPr>
          <w:rFonts w:hint="cs"/>
          <w:rtl/>
        </w:rPr>
        <w:t xml:space="preserve">ש ועל רשות המים </w:t>
      </w:r>
      <w:r w:rsidRPr="009B0B3E">
        <w:rPr>
          <w:rtl/>
        </w:rPr>
        <w:t>ל</w:t>
      </w:r>
      <w:r w:rsidRPr="009B0B3E">
        <w:rPr>
          <w:rFonts w:hint="cs"/>
          <w:rtl/>
        </w:rPr>
        <w:t xml:space="preserve">פעול במרץ במסגרת הוועדה </w:t>
      </w:r>
      <w:r w:rsidRPr="009B0B3E">
        <w:rPr>
          <w:rtl/>
        </w:rPr>
        <w:t>כדי ל</w:t>
      </w:r>
      <w:r w:rsidRPr="009B0B3E">
        <w:rPr>
          <w:rFonts w:hint="cs"/>
          <w:rtl/>
        </w:rPr>
        <w:t xml:space="preserve">קדם הן פרויקטים ומיזמים שטרם אושרו והן פרויקטים חדשים, בין היתר, בתחום מניעת זיהומי מים, ובכלל זאת טיפול נאות בשפכים ושימוש חוזר במי קולחים. </w:t>
      </w:r>
    </w:p>
    <w:p w:rsidR="00553A75" w:rsidRPr="009B0B3E" w:rsidP="000B6A34">
      <w:pPr>
        <w:pStyle w:val="RESHET"/>
        <w:rPr>
          <w:rtl/>
        </w:rPr>
      </w:pPr>
      <w:r w:rsidRPr="009B0B3E">
        <w:rPr>
          <w:rFonts w:hint="cs"/>
          <w:rtl/>
        </w:rPr>
        <w:t>באשר למחלוקות עתידיות בוועדת המים המשותפת, מומלץ כי מתפ</w:t>
      </w:r>
      <w:r w:rsidRPr="009B0B3E">
        <w:rPr>
          <w:rtl/>
        </w:rPr>
        <w:t>"</w:t>
      </w:r>
      <w:r w:rsidRPr="009B0B3E">
        <w:rPr>
          <w:rFonts w:hint="cs"/>
          <w:rtl/>
        </w:rPr>
        <w:t xml:space="preserve">ש ורשות המים יפעלו לגיבוש מנגנון מוסכם עם הפלסטינים ליישוב המחלוקות בתוך פרק זמן סביר. מוצע כי מנגנון כזה יתבסס על מדרג אפשרויות החל בפנייה למתאם ולעמיתו הפלסטיני וכלה בפעולה על פי הצהרת העקרונות או על פי מנגנון אחר שיוסכם בין הצדדים. </w:t>
      </w:r>
    </w:p>
    <w:p w:rsidR="00553A75" w:rsidRPr="009B0B3E" w:rsidP="000B6A34">
      <w:pPr>
        <w:spacing w:before="180" w:after="240" w:line="240" w:lineRule="exact"/>
        <w:ind w:right="2268"/>
        <w:jc w:val="both"/>
        <w:rPr>
          <w:rFonts w:ascii="Tahoma" w:hAnsi="Tahoma" w:cs="Tahoma"/>
          <w:b/>
          <w:bCs/>
          <w:sz w:val="17"/>
          <w:szCs w:val="17"/>
          <w:rtl/>
        </w:rPr>
      </w:pPr>
      <w:r w:rsidRPr="009B0B3E">
        <w:rPr>
          <w:rFonts w:ascii="Tahoma" w:hAnsi="Tahoma" w:cs="Tahoma" w:hint="cs"/>
          <w:sz w:val="17"/>
          <w:szCs w:val="17"/>
          <w:rtl/>
        </w:rPr>
        <w:t>משרד</w:t>
      </w:r>
      <w:r w:rsidRPr="009B0B3E">
        <w:rPr>
          <w:rFonts w:ascii="Tahoma" w:hAnsi="Tahoma" w:cs="Tahoma"/>
          <w:sz w:val="17"/>
          <w:szCs w:val="17"/>
          <w:rtl/>
        </w:rPr>
        <w:t xml:space="preserve"> החוץ </w:t>
      </w:r>
      <w:r w:rsidRPr="009B0B3E">
        <w:rPr>
          <w:rFonts w:ascii="Tahoma" w:hAnsi="Tahoma" w:cs="Tahoma" w:hint="cs"/>
          <w:sz w:val="17"/>
          <w:szCs w:val="17"/>
          <w:rtl/>
        </w:rPr>
        <w:t>התייחס</w:t>
      </w:r>
      <w:r w:rsidRPr="009B0B3E">
        <w:rPr>
          <w:rFonts w:ascii="Tahoma" w:hAnsi="Tahoma" w:cs="Tahoma"/>
          <w:sz w:val="17"/>
          <w:szCs w:val="17"/>
          <w:rtl/>
        </w:rPr>
        <w:t xml:space="preserve"> בתשובתו לאפשרות לפנות </w:t>
      </w:r>
      <w:r w:rsidRPr="009B0B3E">
        <w:rPr>
          <w:rFonts w:ascii="Tahoma" w:hAnsi="Tahoma" w:cs="Tahoma" w:hint="cs"/>
          <w:sz w:val="17"/>
          <w:szCs w:val="17"/>
          <w:rtl/>
        </w:rPr>
        <w:t>במקרי מחלוקת</w:t>
      </w:r>
      <w:r w:rsidRPr="009B0B3E">
        <w:rPr>
          <w:rFonts w:ascii="Tahoma" w:hAnsi="Tahoma" w:cs="Tahoma"/>
          <w:sz w:val="17"/>
          <w:szCs w:val="17"/>
          <w:rtl/>
        </w:rPr>
        <w:t xml:space="preserve"> </w:t>
      </w:r>
      <w:r w:rsidRPr="009B0B3E">
        <w:rPr>
          <w:rFonts w:ascii="Tahoma" w:hAnsi="Tahoma" w:cs="Tahoma" w:hint="cs"/>
          <w:sz w:val="17"/>
          <w:szCs w:val="17"/>
          <w:rtl/>
        </w:rPr>
        <w:t>למנגנון</w:t>
      </w:r>
      <w:r w:rsidRPr="009B0B3E">
        <w:rPr>
          <w:rFonts w:ascii="Tahoma" w:hAnsi="Tahoma" w:cs="Tahoma"/>
          <w:sz w:val="17"/>
          <w:szCs w:val="17"/>
          <w:rtl/>
        </w:rPr>
        <w:t xml:space="preserve"> </w:t>
      </w:r>
      <w:r w:rsidRPr="009B0B3E">
        <w:rPr>
          <w:rFonts w:ascii="Tahoma" w:hAnsi="Tahoma" w:cs="Tahoma" w:hint="cs"/>
          <w:sz w:val="17"/>
          <w:szCs w:val="17"/>
          <w:rtl/>
        </w:rPr>
        <w:t>יישוב</w:t>
      </w:r>
      <w:r w:rsidRPr="009B0B3E">
        <w:rPr>
          <w:rFonts w:ascii="Tahoma" w:hAnsi="Tahoma" w:cs="Tahoma"/>
          <w:sz w:val="17"/>
          <w:szCs w:val="17"/>
          <w:rtl/>
        </w:rPr>
        <w:t xml:space="preserve"> </w:t>
      </w:r>
      <w:r w:rsidRPr="009B0B3E">
        <w:rPr>
          <w:rFonts w:ascii="Tahoma" w:hAnsi="Tahoma" w:cs="Tahoma" w:hint="cs"/>
          <w:sz w:val="17"/>
          <w:szCs w:val="17"/>
          <w:rtl/>
        </w:rPr>
        <w:t>סכסוכים</w:t>
      </w:r>
      <w:r w:rsidRPr="009B0B3E">
        <w:rPr>
          <w:rFonts w:ascii="Tahoma" w:hAnsi="Tahoma" w:cs="Tahoma"/>
          <w:sz w:val="17"/>
          <w:szCs w:val="17"/>
          <w:rtl/>
        </w:rPr>
        <w:t xml:space="preserve"> </w:t>
      </w:r>
      <w:r w:rsidRPr="009B0B3E">
        <w:rPr>
          <w:rFonts w:ascii="Tahoma" w:hAnsi="Tahoma" w:cs="Tahoma" w:hint="cs"/>
          <w:sz w:val="17"/>
          <w:szCs w:val="17"/>
          <w:rtl/>
        </w:rPr>
        <w:t>באמצעות</w:t>
      </w:r>
      <w:r w:rsidRPr="009B0B3E">
        <w:rPr>
          <w:rFonts w:ascii="Tahoma" w:hAnsi="Tahoma" w:cs="Tahoma"/>
          <w:sz w:val="17"/>
          <w:szCs w:val="17"/>
          <w:rtl/>
        </w:rPr>
        <w:t xml:space="preserve"> </w:t>
      </w:r>
      <w:r w:rsidRPr="009B0B3E">
        <w:rPr>
          <w:rFonts w:ascii="Tahoma" w:hAnsi="Tahoma" w:cs="Tahoma" w:hint="cs"/>
          <w:sz w:val="17"/>
          <w:szCs w:val="17"/>
          <w:rtl/>
        </w:rPr>
        <w:t>גורם</w:t>
      </w:r>
      <w:r w:rsidRPr="009B0B3E">
        <w:rPr>
          <w:rFonts w:ascii="Tahoma" w:hAnsi="Tahoma" w:cs="Tahoma"/>
          <w:sz w:val="17"/>
          <w:szCs w:val="17"/>
          <w:rtl/>
        </w:rPr>
        <w:t xml:space="preserve"> </w:t>
      </w:r>
      <w:r w:rsidRPr="009B0B3E">
        <w:rPr>
          <w:rFonts w:ascii="Tahoma" w:hAnsi="Tahoma" w:cs="Tahoma" w:hint="cs"/>
          <w:sz w:val="17"/>
          <w:szCs w:val="17"/>
          <w:rtl/>
        </w:rPr>
        <w:t>שלישי</w:t>
      </w:r>
      <w:r w:rsidRPr="009B0B3E">
        <w:rPr>
          <w:rFonts w:ascii="Tahoma" w:hAnsi="Tahoma" w:cs="Tahoma"/>
          <w:sz w:val="17"/>
          <w:szCs w:val="17"/>
          <w:rtl/>
        </w:rPr>
        <w:t xml:space="preserve"> </w:t>
      </w:r>
      <w:r w:rsidRPr="009B0B3E">
        <w:rPr>
          <w:rFonts w:ascii="Tahoma" w:hAnsi="Tahoma" w:cs="Tahoma" w:hint="cs"/>
          <w:sz w:val="17"/>
          <w:szCs w:val="17"/>
          <w:rtl/>
        </w:rPr>
        <w:t>זר, וחיווה</w:t>
      </w:r>
      <w:r w:rsidRPr="009B0B3E">
        <w:rPr>
          <w:rFonts w:ascii="Tahoma" w:hAnsi="Tahoma" w:cs="Tahoma"/>
          <w:sz w:val="17"/>
          <w:szCs w:val="17"/>
          <w:rtl/>
        </w:rPr>
        <w:t xml:space="preserve"> </w:t>
      </w:r>
      <w:r w:rsidRPr="009B0B3E">
        <w:rPr>
          <w:rFonts w:ascii="Tahoma" w:hAnsi="Tahoma" w:cs="Tahoma" w:hint="cs"/>
          <w:sz w:val="17"/>
          <w:szCs w:val="17"/>
          <w:rtl/>
        </w:rPr>
        <w:t>את דעתו</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sz w:val="17"/>
          <w:szCs w:val="17"/>
          <w:rtl/>
        </w:rPr>
        <w:t xml:space="preserve">עירוב גורם </w:t>
      </w:r>
      <w:r w:rsidRPr="009B0B3E">
        <w:rPr>
          <w:rFonts w:ascii="Tahoma" w:hAnsi="Tahoma" w:cs="Tahoma" w:hint="cs"/>
          <w:sz w:val="17"/>
          <w:szCs w:val="17"/>
          <w:rtl/>
        </w:rPr>
        <w:t>כזה</w:t>
      </w:r>
      <w:r w:rsidRPr="009B0B3E">
        <w:rPr>
          <w:rFonts w:ascii="Tahoma" w:hAnsi="Tahoma" w:cs="Tahoma"/>
          <w:sz w:val="17"/>
          <w:szCs w:val="17"/>
          <w:rtl/>
        </w:rPr>
        <w:t xml:space="preserve"> עלול לפגוע במנגנון שהוקם בהסכם הביניים, שעדיין מחייב, ומתייחס למנגנון </w:t>
      </w:r>
      <w:r w:rsidRPr="009B0B3E">
        <w:rPr>
          <w:rFonts w:ascii="Tahoma" w:hAnsi="Tahoma" w:cs="Tahoma" w:hint="cs"/>
          <w:sz w:val="17"/>
          <w:szCs w:val="17"/>
          <w:rtl/>
        </w:rPr>
        <w:t>דו-צדדי</w:t>
      </w:r>
      <w:r w:rsidRPr="009B0B3E">
        <w:rPr>
          <w:rFonts w:ascii="Tahoma" w:hAnsi="Tahoma" w:cs="Tahoma"/>
          <w:sz w:val="17"/>
          <w:szCs w:val="17"/>
          <w:rtl/>
        </w:rPr>
        <w:t xml:space="preserve"> בלבד, וכן עלול להפר את שיתוף הפעולה שהתקיים עד כה. </w:t>
      </w:r>
      <w:r w:rsidRPr="009B0B3E">
        <w:rPr>
          <w:rFonts w:ascii="Tahoma" w:hAnsi="Tahoma" w:cs="Tahoma" w:hint="cs"/>
          <w:sz w:val="17"/>
          <w:szCs w:val="17"/>
          <w:rtl/>
        </w:rPr>
        <w:t>הוא</w:t>
      </w:r>
      <w:r w:rsidRPr="009B0B3E">
        <w:rPr>
          <w:rFonts w:ascii="Tahoma" w:hAnsi="Tahoma" w:cs="Tahoma"/>
          <w:sz w:val="17"/>
          <w:szCs w:val="17"/>
          <w:rtl/>
        </w:rPr>
        <w:t xml:space="preserve"> ציין </w:t>
      </w:r>
      <w:r w:rsidRPr="009B0B3E">
        <w:rPr>
          <w:rFonts w:ascii="Tahoma" w:hAnsi="Tahoma" w:cs="Tahoma" w:hint="cs"/>
          <w:sz w:val="17"/>
          <w:szCs w:val="17"/>
          <w:rtl/>
        </w:rPr>
        <w:t>גם</w:t>
      </w:r>
      <w:r w:rsidRPr="009B0B3E">
        <w:rPr>
          <w:rFonts w:ascii="Tahoma" w:hAnsi="Tahoma" w:cs="Tahoma"/>
          <w:sz w:val="17"/>
          <w:szCs w:val="17"/>
          <w:rtl/>
        </w:rPr>
        <w:t xml:space="preserve"> </w:t>
      </w:r>
      <w:r w:rsidRPr="009B0B3E">
        <w:rPr>
          <w:rFonts w:ascii="Tahoma" w:hAnsi="Tahoma" w:cs="Tahoma" w:hint="cs"/>
          <w:sz w:val="17"/>
          <w:szCs w:val="17"/>
          <w:rtl/>
        </w:rPr>
        <w:t>שלישראל</w:t>
      </w:r>
      <w:r w:rsidRPr="009B0B3E">
        <w:rPr>
          <w:rFonts w:ascii="Tahoma" w:hAnsi="Tahoma" w:cs="Tahoma"/>
          <w:sz w:val="17"/>
          <w:szCs w:val="17"/>
          <w:rtl/>
        </w:rPr>
        <w:t xml:space="preserve"> </w:t>
      </w:r>
      <w:r w:rsidRPr="009B0B3E">
        <w:rPr>
          <w:rFonts w:ascii="Tahoma" w:hAnsi="Tahoma" w:cs="Tahoma" w:hint="cs"/>
          <w:sz w:val="17"/>
          <w:szCs w:val="17"/>
          <w:rtl/>
        </w:rPr>
        <w:t>היה</w:t>
      </w:r>
      <w:r w:rsidRPr="009B0B3E">
        <w:rPr>
          <w:rFonts w:ascii="Tahoma" w:hAnsi="Tahoma" w:cs="Tahoma"/>
          <w:sz w:val="17"/>
          <w:szCs w:val="17"/>
          <w:rtl/>
        </w:rPr>
        <w:t xml:space="preserve"> נ</w:t>
      </w:r>
      <w:r w:rsidRPr="009B0B3E">
        <w:rPr>
          <w:rFonts w:ascii="Tahoma" w:hAnsi="Tahoma" w:cs="Tahoma" w:hint="cs"/>
          <w:sz w:val="17"/>
          <w:szCs w:val="17"/>
          <w:rtl/>
        </w:rPr>
        <w:t>י</w:t>
      </w:r>
      <w:r w:rsidRPr="009B0B3E">
        <w:rPr>
          <w:rFonts w:ascii="Tahoma" w:hAnsi="Tahoma" w:cs="Tahoma"/>
          <w:sz w:val="17"/>
          <w:szCs w:val="17"/>
          <w:rtl/>
        </w:rPr>
        <w:t>סיון מר ב</w:t>
      </w:r>
      <w:r w:rsidRPr="009B0B3E">
        <w:rPr>
          <w:rFonts w:ascii="Tahoma" w:hAnsi="Tahoma" w:cs="Tahoma" w:hint="cs"/>
          <w:sz w:val="17"/>
          <w:szCs w:val="17"/>
          <w:rtl/>
        </w:rPr>
        <w:t>כמה</w:t>
      </w:r>
      <w:r w:rsidRPr="009B0B3E">
        <w:rPr>
          <w:rFonts w:ascii="Tahoma" w:hAnsi="Tahoma" w:cs="Tahoma"/>
          <w:sz w:val="17"/>
          <w:szCs w:val="17"/>
          <w:rtl/>
        </w:rPr>
        <w:t xml:space="preserve"> מקרים </w:t>
      </w:r>
      <w:r w:rsidRPr="009B0B3E">
        <w:rPr>
          <w:rFonts w:ascii="Tahoma" w:hAnsi="Tahoma" w:cs="Tahoma" w:hint="cs"/>
          <w:sz w:val="17"/>
          <w:szCs w:val="17"/>
          <w:rtl/>
        </w:rPr>
        <w:t>בעבר</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sz w:val="17"/>
          <w:szCs w:val="17"/>
          <w:rtl/>
        </w:rPr>
        <w:t xml:space="preserve">בהם התברר כי </w:t>
      </w:r>
      <w:r w:rsidRPr="009B0B3E">
        <w:rPr>
          <w:rFonts w:ascii="Tahoma" w:hAnsi="Tahoma" w:cs="Tahoma" w:hint="cs"/>
          <w:sz w:val="17"/>
          <w:szCs w:val="17"/>
          <w:rtl/>
        </w:rPr>
        <w:t>הגורם</w:t>
      </w:r>
      <w:r w:rsidRPr="009B0B3E">
        <w:rPr>
          <w:rFonts w:ascii="Tahoma" w:hAnsi="Tahoma" w:cs="Tahoma"/>
          <w:sz w:val="17"/>
          <w:szCs w:val="17"/>
          <w:rtl/>
        </w:rPr>
        <w:t xml:space="preserve"> השלישי היה מוטה נגד</w:t>
      </w:r>
      <w:r w:rsidRPr="009B0B3E">
        <w:rPr>
          <w:rFonts w:ascii="Tahoma" w:hAnsi="Tahoma" w:cs="Tahoma" w:hint="cs"/>
          <w:sz w:val="17"/>
          <w:szCs w:val="17"/>
          <w:rtl/>
        </w:rPr>
        <w:t>ה</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הביע</w:t>
      </w:r>
      <w:r w:rsidRPr="009B0B3E">
        <w:rPr>
          <w:rFonts w:ascii="Tahoma" w:hAnsi="Tahoma" w:cs="Tahoma"/>
          <w:sz w:val="17"/>
          <w:szCs w:val="17"/>
          <w:rtl/>
        </w:rPr>
        <w:t xml:space="preserve"> </w:t>
      </w:r>
      <w:r w:rsidRPr="009B0B3E">
        <w:rPr>
          <w:rFonts w:ascii="Tahoma" w:hAnsi="Tahoma" w:cs="Tahoma" w:hint="cs"/>
          <w:sz w:val="17"/>
          <w:szCs w:val="17"/>
          <w:rtl/>
        </w:rPr>
        <w:t>תקוה</w:t>
      </w:r>
      <w:r w:rsidRPr="009B0B3E">
        <w:rPr>
          <w:rFonts w:ascii="Tahoma" w:hAnsi="Tahoma" w:cs="Tahoma"/>
          <w:sz w:val="17"/>
          <w:szCs w:val="17"/>
          <w:rtl/>
        </w:rPr>
        <w:t xml:space="preserve"> </w:t>
      </w:r>
      <w:r w:rsidRPr="009B0B3E">
        <w:rPr>
          <w:rFonts w:ascii="Tahoma" w:hAnsi="Tahoma" w:cs="Tahoma" w:hint="cs"/>
          <w:sz w:val="17"/>
          <w:szCs w:val="17"/>
          <w:rtl/>
        </w:rPr>
        <w:t>שה</w:t>
      </w:r>
      <w:r w:rsidRPr="009B0B3E">
        <w:rPr>
          <w:rFonts w:ascii="Tahoma" w:hAnsi="Tahoma" w:cs="Tahoma"/>
          <w:sz w:val="17"/>
          <w:szCs w:val="17"/>
          <w:rtl/>
        </w:rPr>
        <w:t>נ</w:t>
      </w:r>
      <w:r w:rsidRPr="009B0B3E">
        <w:rPr>
          <w:rFonts w:ascii="Tahoma" w:hAnsi="Tahoma" w:cs="Tahoma" w:hint="cs"/>
          <w:sz w:val="17"/>
          <w:szCs w:val="17"/>
          <w:rtl/>
        </w:rPr>
        <w:t>י</w:t>
      </w:r>
      <w:r w:rsidRPr="009B0B3E">
        <w:rPr>
          <w:rFonts w:ascii="Tahoma" w:hAnsi="Tahoma" w:cs="Tahoma"/>
          <w:sz w:val="17"/>
          <w:szCs w:val="17"/>
          <w:rtl/>
        </w:rPr>
        <w:t xml:space="preserve">סיונות </w:t>
      </w:r>
      <w:r w:rsidRPr="009B0B3E">
        <w:rPr>
          <w:rFonts w:ascii="Tahoma" w:hAnsi="Tahoma" w:cs="Tahoma" w:hint="cs"/>
          <w:sz w:val="17"/>
          <w:szCs w:val="17"/>
          <w:rtl/>
        </w:rPr>
        <w:t>הדו-צדדיים,</w:t>
      </w:r>
      <w:r w:rsidRPr="009B0B3E">
        <w:rPr>
          <w:rFonts w:ascii="Tahoma" w:hAnsi="Tahoma" w:cs="Tahoma"/>
          <w:sz w:val="17"/>
          <w:szCs w:val="17"/>
          <w:rtl/>
        </w:rPr>
        <w:t xml:space="preserve"> שנעשו </w:t>
      </w:r>
      <w:r w:rsidRPr="009B0B3E">
        <w:rPr>
          <w:rFonts w:ascii="Tahoma" w:hAnsi="Tahoma" w:cs="Tahoma" w:hint="cs"/>
          <w:sz w:val="17"/>
          <w:szCs w:val="17"/>
          <w:rtl/>
        </w:rPr>
        <w:t>כאמור לגבי ועדת המים המשותפת,</w:t>
      </w:r>
      <w:r w:rsidRPr="009B0B3E">
        <w:rPr>
          <w:rFonts w:ascii="Tahoma" w:hAnsi="Tahoma" w:cs="Tahoma"/>
          <w:sz w:val="17"/>
          <w:szCs w:val="17"/>
          <w:rtl/>
        </w:rPr>
        <w:t xml:space="preserve"> יצליחו ויביאו לחידוש שיתוף הפעולה בין ישראל לפלסטינים.</w:t>
      </w:r>
    </w:p>
    <w:p w:rsidR="00553A75" w:rsidRPr="009B0B3E" w:rsidP="000B6A34">
      <w:pPr>
        <w:pStyle w:val="RESHET"/>
        <w:rPr>
          <w:rtl/>
        </w:rPr>
      </w:pPr>
      <w:r w:rsidRPr="009B0B3E">
        <w:rPr>
          <w:rFonts w:hint="cs"/>
          <w:rtl/>
        </w:rPr>
        <w:t>משרד מבקר המדינה מעיר כי כפי שהסכם הביניים בנושא המים הושתת על רצונם הטוב של שני הצדדים</w:t>
      </w:r>
      <w:r>
        <w:rPr>
          <w:rStyle w:val="FootnoteReference0"/>
          <w:b/>
          <w:bCs/>
          <w:rtl/>
        </w:rPr>
        <w:footnoteReference w:id="72"/>
      </w:r>
      <w:r w:rsidRPr="009B0B3E">
        <w:rPr>
          <w:rFonts w:hint="cs"/>
          <w:rtl/>
        </w:rPr>
        <w:t>, ומתוך הכרה באינטרסים המשותפים בנושא המים והסביבה ובצורך החיוני בשיתופי פעולה, על מתפ</w:t>
      </w:r>
      <w:r w:rsidRPr="009B0B3E">
        <w:rPr>
          <w:rtl/>
        </w:rPr>
        <w:t>"</w:t>
      </w:r>
      <w:r w:rsidRPr="009B0B3E">
        <w:rPr>
          <w:rFonts w:hint="cs"/>
          <w:rtl/>
        </w:rPr>
        <w:t>ש ועל רשות המים לפעול להשבת אמון הצדדים בוועדת המים המשותפת, על בסיס הגינות והדדיות.</w:t>
      </w:r>
    </w:p>
    <w:p w:rsidR="00553A75" w:rsidP="000B6A34">
      <w:pPr>
        <w:spacing w:line="240" w:lineRule="exact"/>
        <w:ind w:right="2268"/>
        <w:jc w:val="both"/>
        <w:rPr>
          <w:rFonts w:ascii="Tahoma" w:hAnsi="Tahoma" w:cs="Tahoma"/>
          <w:sz w:val="17"/>
          <w:szCs w:val="17"/>
          <w:rtl/>
        </w:rPr>
      </w:pPr>
    </w:p>
    <w:p w:rsidR="00936C3D"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r w:rsidRPr="00B23EC3">
        <w:rPr>
          <w:rFonts w:hint="cs"/>
          <w:rtl/>
        </w:rPr>
        <w:t>אישור, תיאום וייזום פרויקטים במימון גורמים בינלאומיים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גורמים בינלאומיים הם גורמי מפתח בהקמת פרויקטים לטיפול בשפכים ולמניעת זיהומי מים ביו"ש וברצועת עזה. מטרת גורמים אלה לסייע לרש"פ להקים מערכות ומתקנים לטיפול בשפכים, כחלק מהשקעתם בתשתיות בשטחי הרש"פ. זהו גם </w:t>
      </w:r>
      <w:r w:rsidRPr="009B0B3E">
        <w:rPr>
          <w:rFonts w:ascii="Tahoma" w:hAnsi="Tahoma" w:cs="Tahoma" w:hint="cs"/>
          <w:sz w:val="17"/>
          <w:szCs w:val="17"/>
          <w:rtl/>
        </w:rPr>
        <w:t>אינטרס ישראלי מובהק שמתקנים כאלה ייבנו ויתוחזקו כראוי, מתוך שיתוף פעולה ותיאום עם ישראל, כדי למנוע זיהום למי התהום ולנחלים.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sz w:val="17"/>
          <w:szCs w:val="17"/>
          <w:rtl/>
        </w:rPr>
        <w:t>לקהילה הבינלאומית מעורבות רבה בנעשה בשטחי י</w:t>
      </w:r>
      <w:r w:rsidRPr="009B0B3E">
        <w:rPr>
          <w:rFonts w:ascii="Tahoma" w:hAnsi="Tahoma" w:cs="Tahoma" w:hint="cs"/>
          <w:sz w:val="17"/>
          <w:szCs w:val="17"/>
          <w:rtl/>
        </w:rPr>
        <w:t xml:space="preserve">ו"ש ורצועת </w:t>
      </w:r>
      <w:r w:rsidRPr="009B0B3E">
        <w:rPr>
          <w:rFonts w:ascii="Tahoma" w:hAnsi="Tahoma" w:cs="Tahoma"/>
          <w:sz w:val="17"/>
          <w:szCs w:val="17"/>
          <w:rtl/>
        </w:rPr>
        <w:t xml:space="preserve">עזה. תמיכתה מתבטאת בשלושה תחומים </w:t>
      </w:r>
      <w:r w:rsidRPr="009B0B3E">
        <w:rPr>
          <w:rFonts w:ascii="Tahoma" w:hAnsi="Tahoma" w:cs="Tahoma" w:hint="cs"/>
          <w:sz w:val="17"/>
          <w:szCs w:val="17"/>
          <w:rtl/>
        </w:rPr>
        <w:t>עיקריים:</w:t>
      </w:r>
      <w:r w:rsidR="00936C3D">
        <w:rPr>
          <w:rFonts w:ascii="Tahoma" w:hAnsi="Tahoma" w:cs="Tahoma" w:hint="cs"/>
          <w:sz w:val="17"/>
          <w:szCs w:val="17"/>
          <w:rtl/>
        </w:rPr>
        <w:t xml:space="preserve"> </w:t>
      </w:r>
      <w:r w:rsidRPr="009B0B3E">
        <w:rPr>
          <w:rFonts w:ascii="Tahoma" w:hAnsi="Tahoma" w:cs="Tahoma"/>
          <w:sz w:val="17"/>
          <w:szCs w:val="17"/>
          <w:rtl/>
        </w:rPr>
        <w:t xml:space="preserve"> </w:t>
      </w:r>
      <w:r w:rsidRPr="009B0B3E">
        <w:rPr>
          <w:rFonts w:ascii="Tahoma" w:hAnsi="Tahoma" w:cs="Tahoma" w:hint="cs"/>
          <w:sz w:val="17"/>
          <w:szCs w:val="17"/>
          <w:rtl/>
        </w:rPr>
        <w:t xml:space="preserve">(א) </w:t>
      </w:r>
      <w:r w:rsidRPr="009B0B3E">
        <w:rPr>
          <w:rFonts w:ascii="Tahoma" w:hAnsi="Tahoma" w:cs="Tahoma"/>
          <w:sz w:val="17"/>
          <w:szCs w:val="17"/>
          <w:rtl/>
        </w:rPr>
        <w:t>תמיכה בתקציב הרשות הפלסטינית</w:t>
      </w:r>
      <w:r w:rsidRPr="009B0B3E">
        <w:rPr>
          <w:rFonts w:ascii="Tahoma" w:hAnsi="Tahoma" w:cs="Tahoma" w:hint="cs"/>
          <w:sz w:val="17"/>
          <w:szCs w:val="17"/>
          <w:rtl/>
        </w:rPr>
        <w:t>;</w:t>
      </w:r>
      <w:r w:rsidRPr="009B0B3E">
        <w:rPr>
          <w:rFonts w:ascii="Tahoma" w:hAnsi="Tahoma" w:cs="Tahoma"/>
          <w:sz w:val="17"/>
          <w:szCs w:val="17"/>
          <w:rtl/>
        </w:rPr>
        <w:t xml:space="preserve"> </w:t>
      </w:r>
      <w:r w:rsidR="00936C3D">
        <w:rPr>
          <w:rFonts w:ascii="Tahoma" w:hAnsi="Tahoma" w:cs="Tahoma" w:hint="cs"/>
          <w:sz w:val="17"/>
          <w:szCs w:val="17"/>
          <w:rtl/>
        </w:rPr>
        <w:br/>
      </w:r>
      <w:r w:rsidRPr="009B0B3E">
        <w:rPr>
          <w:rFonts w:ascii="Tahoma" w:hAnsi="Tahoma" w:cs="Tahoma" w:hint="cs"/>
          <w:sz w:val="17"/>
          <w:szCs w:val="17"/>
          <w:rtl/>
        </w:rPr>
        <w:t xml:space="preserve">(ב) </w:t>
      </w:r>
      <w:r w:rsidRPr="009B0B3E">
        <w:rPr>
          <w:rFonts w:ascii="Tahoma" w:hAnsi="Tahoma" w:cs="Tahoma"/>
          <w:sz w:val="17"/>
          <w:szCs w:val="17"/>
          <w:rtl/>
        </w:rPr>
        <w:t xml:space="preserve">סיוע </w:t>
      </w:r>
      <w:r w:rsidRPr="009B0B3E">
        <w:rPr>
          <w:rFonts w:ascii="Tahoma" w:hAnsi="Tahoma" w:cs="Tahoma" w:hint="cs"/>
          <w:sz w:val="17"/>
          <w:szCs w:val="17"/>
          <w:rtl/>
        </w:rPr>
        <w:t>בבניית ה</w:t>
      </w:r>
      <w:r w:rsidRPr="009B0B3E">
        <w:rPr>
          <w:rFonts w:ascii="Tahoma" w:hAnsi="Tahoma" w:cs="Tahoma"/>
          <w:sz w:val="17"/>
          <w:szCs w:val="17"/>
          <w:rtl/>
        </w:rPr>
        <w:t xml:space="preserve">יכולות </w:t>
      </w:r>
      <w:r w:rsidRPr="009B0B3E">
        <w:rPr>
          <w:rFonts w:ascii="Tahoma" w:hAnsi="Tahoma" w:cs="Tahoma" w:hint="cs"/>
          <w:sz w:val="17"/>
          <w:szCs w:val="17"/>
          <w:rtl/>
        </w:rPr>
        <w:t>ה</w:t>
      </w:r>
      <w:r w:rsidRPr="009B0B3E">
        <w:rPr>
          <w:rFonts w:ascii="Tahoma" w:hAnsi="Tahoma" w:cs="Tahoma"/>
          <w:sz w:val="17"/>
          <w:szCs w:val="17"/>
          <w:rtl/>
        </w:rPr>
        <w:t xml:space="preserve">שלטוניות </w:t>
      </w:r>
      <w:r w:rsidRPr="009B0B3E">
        <w:rPr>
          <w:rFonts w:ascii="Tahoma" w:hAnsi="Tahoma" w:cs="Tahoma" w:hint="cs"/>
          <w:sz w:val="17"/>
          <w:szCs w:val="17"/>
          <w:rtl/>
        </w:rPr>
        <w:t xml:space="preserve">של הרש"פ וחיזוקן; </w:t>
      </w:r>
      <w:r w:rsidR="00936C3D">
        <w:rPr>
          <w:rFonts w:ascii="Tahoma" w:hAnsi="Tahoma" w:cs="Tahoma" w:hint="cs"/>
          <w:sz w:val="17"/>
          <w:szCs w:val="17"/>
          <w:rtl/>
        </w:rPr>
        <w:t xml:space="preserve"> </w:t>
      </w:r>
      <w:r w:rsidRPr="009B0B3E">
        <w:rPr>
          <w:rFonts w:ascii="Tahoma" w:hAnsi="Tahoma" w:cs="Tahoma" w:hint="cs"/>
          <w:sz w:val="17"/>
          <w:szCs w:val="17"/>
          <w:rtl/>
        </w:rPr>
        <w:t xml:space="preserve">(ג) </w:t>
      </w:r>
      <w:r w:rsidRPr="009B0B3E">
        <w:rPr>
          <w:rFonts w:ascii="Tahoma" w:hAnsi="Tahoma" w:cs="Tahoma"/>
          <w:sz w:val="17"/>
          <w:szCs w:val="17"/>
          <w:rtl/>
        </w:rPr>
        <w:t xml:space="preserve">קידום פרויקטים </w:t>
      </w:r>
      <w:r w:rsidRPr="00936C3D">
        <w:rPr>
          <w:rFonts w:ascii="Tahoma" w:hAnsi="Tahoma" w:cs="Tahoma"/>
          <w:spacing w:val="-4"/>
          <w:sz w:val="17"/>
          <w:szCs w:val="17"/>
          <w:rtl/>
        </w:rPr>
        <w:t>הומניטריים ותשתיתיים בי</w:t>
      </w:r>
      <w:r w:rsidRPr="00936C3D">
        <w:rPr>
          <w:rFonts w:ascii="Tahoma" w:hAnsi="Tahoma" w:cs="Tahoma" w:hint="cs"/>
          <w:spacing w:val="-4"/>
          <w:sz w:val="17"/>
          <w:szCs w:val="17"/>
          <w:rtl/>
        </w:rPr>
        <w:t xml:space="preserve">ו"ש </w:t>
      </w:r>
      <w:r w:rsidRPr="00936C3D">
        <w:rPr>
          <w:rFonts w:ascii="Tahoma" w:hAnsi="Tahoma" w:cs="Tahoma"/>
          <w:spacing w:val="-4"/>
          <w:sz w:val="17"/>
          <w:szCs w:val="17"/>
          <w:rtl/>
        </w:rPr>
        <w:t>ורצועת עזה</w:t>
      </w:r>
      <w:r>
        <w:rPr>
          <w:rStyle w:val="FootnoteReference0"/>
          <w:rFonts w:ascii="Tahoma" w:hAnsi="Tahoma" w:cs="Tahoma"/>
          <w:spacing w:val="-4"/>
          <w:sz w:val="17"/>
          <w:szCs w:val="17"/>
          <w:rtl/>
        </w:rPr>
        <w:footnoteReference w:id="73"/>
      </w:r>
      <w:r w:rsidRPr="00936C3D">
        <w:rPr>
          <w:rFonts w:ascii="Tahoma" w:hAnsi="Tahoma" w:cs="Tahoma"/>
          <w:spacing w:val="-4"/>
          <w:sz w:val="17"/>
          <w:szCs w:val="17"/>
          <w:rtl/>
        </w:rPr>
        <w:t>.</w:t>
      </w:r>
      <w:r w:rsidRPr="00936C3D">
        <w:rPr>
          <w:rFonts w:ascii="Tahoma" w:hAnsi="Tahoma" w:cs="Tahoma" w:hint="cs"/>
          <w:spacing w:val="-4"/>
          <w:sz w:val="17"/>
          <w:szCs w:val="17"/>
          <w:rtl/>
        </w:rPr>
        <w:t xml:space="preserve"> </w:t>
      </w:r>
      <w:r w:rsidRPr="00936C3D">
        <w:rPr>
          <w:rFonts w:ascii="Tahoma" w:hAnsi="Tahoma" w:cs="Tahoma"/>
          <w:spacing w:val="-4"/>
          <w:sz w:val="17"/>
          <w:szCs w:val="17"/>
          <w:rtl/>
        </w:rPr>
        <w:t>למעלה מ</w:t>
      </w:r>
      <w:r w:rsidRPr="00936C3D">
        <w:rPr>
          <w:rFonts w:ascii="Tahoma" w:hAnsi="Tahoma" w:cs="Tahoma" w:hint="cs"/>
          <w:spacing w:val="-4"/>
          <w:sz w:val="17"/>
          <w:szCs w:val="17"/>
          <w:rtl/>
        </w:rPr>
        <w:t>-300</w:t>
      </w:r>
      <w:r w:rsidRPr="00936C3D">
        <w:rPr>
          <w:rFonts w:ascii="Tahoma" w:hAnsi="Tahoma" w:cs="Tahoma"/>
          <w:spacing w:val="-4"/>
          <w:sz w:val="17"/>
          <w:szCs w:val="17"/>
          <w:rtl/>
        </w:rPr>
        <w:t xml:space="preserve"> ארגונים בינלאומיים</w:t>
      </w:r>
      <w:r w:rsidRPr="00936C3D">
        <w:rPr>
          <w:rFonts w:ascii="Tahoma" w:hAnsi="Tahoma" w:cs="Tahoma" w:hint="cs"/>
          <w:spacing w:val="-4"/>
          <w:sz w:val="17"/>
          <w:szCs w:val="17"/>
          <w:rtl/>
        </w:rPr>
        <w:t xml:space="preserve"> -</w:t>
      </w:r>
      <w:r w:rsidRPr="00936C3D">
        <w:rPr>
          <w:rFonts w:ascii="Tahoma" w:hAnsi="Tahoma" w:cs="Tahoma"/>
          <w:spacing w:val="-4"/>
          <w:sz w:val="17"/>
          <w:szCs w:val="17"/>
          <w:rtl/>
        </w:rPr>
        <w:t xml:space="preserve"> ביניהם</w:t>
      </w:r>
      <w:r w:rsidRPr="009B0B3E">
        <w:rPr>
          <w:rFonts w:ascii="Tahoma" w:hAnsi="Tahoma" w:cs="Tahoma"/>
          <w:sz w:val="17"/>
          <w:szCs w:val="17"/>
          <w:rtl/>
        </w:rPr>
        <w:t xml:space="preserve"> סוכנויות או"ם, סוכנויות סיוע ממשלתיות וארגונים בינלאומיים לא</w:t>
      </w:r>
      <w:r w:rsidRPr="009B0B3E">
        <w:rPr>
          <w:rFonts w:ascii="Tahoma" w:hAnsi="Tahoma" w:cs="Tahoma" w:hint="cs"/>
          <w:sz w:val="17"/>
          <w:szCs w:val="17"/>
          <w:rtl/>
        </w:rPr>
        <w:t xml:space="preserve"> </w:t>
      </w:r>
      <w:r w:rsidRPr="009B0B3E">
        <w:rPr>
          <w:rFonts w:ascii="Tahoma" w:hAnsi="Tahoma" w:cs="Tahoma"/>
          <w:sz w:val="17"/>
          <w:szCs w:val="17"/>
          <w:rtl/>
        </w:rPr>
        <w:t>ממשלתיים</w:t>
      </w:r>
      <w:r w:rsidRPr="009B0B3E">
        <w:rPr>
          <w:rFonts w:ascii="Tahoma" w:hAnsi="Tahoma" w:cs="Tahoma" w:hint="cs"/>
          <w:sz w:val="17"/>
          <w:szCs w:val="17"/>
          <w:rtl/>
        </w:rPr>
        <w:t xml:space="preserve"> -</w:t>
      </w:r>
      <w:r w:rsidRPr="009B0B3E">
        <w:rPr>
          <w:rFonts w:ascii="Tahoma" w:hAnsi="Tahoma" w:cs="Tahoma"/>
          <w:sz w:val="17"/>
          <w:szCs w:val="17"/>
          <w:rtl/>
        </w:rPr>
        <w:t xml:space="preserve"> פועלים בי</w:t>
      </w:r>
      <w:r w:rsidRPr="009B0B3E">
        <w:rPr>
          <w:rFonts w:ascii="Tahoma" w:hAnsi="Tahoma" w:cs="Tahoma" w:hint="cs"/>
          <w:sz w:val="17"/>
          <w:szCs w:val="17"/>
          <w:rtl/>
        </w:rPr>
        <w:t>ו"ש</w:t>
      </w:r>
      <w:r w:rsidRPr="009B0B3E">
        <w:rPr>
          <w:rFonts w:ascii="Tahoma" w:hAnsi="Tahoma" w:cs="Tahoma"/>
          <w:sz w:val="17"/>
          <w:szCs w:val="17"/>
          <w:rtl/>
        </w:rPr>
        <w:t xml:space="preserve"> </w:t>
      </w:r>
      <w:r w:rsidRPr="009B0B3E">
        <w:rPr>
          <w:rFonts w:ascii="Tahoma" w:hAnsi="Tahoma" w:cs="Tahoma" w:hint="cs"/>
          <w:sz w:val="17"/>
          <w:szCs w:val="17"/>
          <w:rtl/>
        </w:rPr>
        <w:t xml:space="preserve">וברצועת </w:t>
      </w:r>
      <w:r w:rsidRPr="009B0B3E">
        <w:rPr>
          <w:rFonts w:ascii="Tahoma" w:hAnsi="Tahoma" w:cs="Tahoma"/>
          <w:sz w:val="17"/>
          <w:szCs w:val="17"/>
          <w:rtl/>
        </w:rPr>
        <w:t xml:space="preserve">עזה. </w:t>
      </w:r>
    </w:p>
    <w:p w:rsidR="00D45CFA" w:rsidP="000B6A34">
      <w:pPr>
        <w:pStyle w:val="RESHET"/>
        <w:rPr>
          <w:rtl/>
        </w:rPr>
      </w:pPr>
      <w:r w:rsidRPr="009B0B3E">
        <w:rPr>
          <w:rFonts w:hint="cs"/>
          <w:rtl/>
        </w:rPr>
        <w:t>נמצא כי המנגנונים הישראליים האחראים להנפקת אישורים לפרויקטים, לתיאום הקשרים מול גורמים בינלאומיים בנושא הקמת תשתיות לטיפול בשפכים ולניהולם - לקויים וחסרים, ואינם נותנים מענה מספק לצורך שלשמם הוקמו. זאת בעקבות חסמים ביורוקרטיים, טיפול חסר מצד הגופים הרלוונטיים (המנהא</w:t>
      </w:r>
      <w:r w:rsidRPr="009B0B3E">
        <w:rPr>
          <w:rtl/>
        </w:rPr>
        <w:t>"</w:t>
      </w:r>
      <w:r w:rsidR="007A5DCD">
        <w:rPr>
          <w:rFonts w:hint="cs"/>
          <w:rtl/>
        </w:rPr>
        <w:t xml:space="preserve">ז, </w:t>
      </w:r>
      <w:r w:rsidRPr="009B0B3E">
        <w:rPr>
          <w:rFonts w:hint="cs"/>
          <w:rtl/>
        </w:rPr>
        <w:t>מתפ</w:t>
      </w:r>
      <w:r w:rsidRPr="009B0B3E">
        <w:rPr>
          <w:rtl/>
        </w:rPr>
        <w:t>"</w:t>
      </w:r>
      <w:r w:rsidRPr="009B0B3E">
        <w:rPr>
          <w:rFonts w:hint="cs"/>
          <w:rtl/>
        </w:rPr>
        <w:t xml:space="preserve">ש, רשות המים, משרד החוץ, המשרד להג"ס והמשרד לשת"פ אזורי) והיעדר מדיניות ממשלתית. </w:t>
      </w:r>
    </w:p>
    <w:p w:rsidR="00553A75" w:rsidRPr="00D45CFA" w:rsidP="00D45CFA">
      <w:pPr>
        <w:spacing w:line="240" w:lineRule="exact"/>
        <w:ind w:right="2268"/>
        <w:jc w:val="both"/>
        <w:rPr>
          <w:rFonts w:ascii="Tahoma" w:hAnsi="Tahoma" w:cs="Tahoma"/>
          <w:spacing w:val="-4"/>
          <w:sz w:val="17"/>
          <w:szCs w:val="17"/>
          <w:rtl/>
        </w:rPr>
      </w:pPr>
      <w:r w:rsidRPr="00D45CFA">
        <w:rPr>
          <w:rFonts w:ascii="Tahoma" w:hAnsi="Tahoma" w:cs="Tahoma" w:hint="cs"/>
          <w:spacing w:val="-4"/>
          <w:sz w:val="17"/>
          <w:szCs w:val="17"/>
          <w:rtl/>
        </w:rPr>
        <w:t>להלן הפרטים</w:t>
      </w:r>
      <w:r>
        <w:rPr>
          <w:rFonts w:ascii="Tahoma" w:hAnsi="Tahoma" w:cs="Tahoma" w:hint="cs"/>
          <w:spacing w:val="-4"/>
          <w:sz w:val="17"/>
          <w:szCs w:val="17"/>
          <w:rtl/>
        </w:rPr>
        <w:t>:</w:t>
      </w:r>
    </w:p>
    <w:p w:rsidR="00D45CFA" w:rsidRPr="00D45CFA" w:rsidP="000B6A34">
      <w:pPr>
        <w:pStyle w:val="KOT5"/>
        <w:rPr>
          <w:sz w:val="18"/>
          <w:szCs w:val="18"/>
          <w:rtl/>
        </w:rPr>
      </w:pPr>
      <w:bookmarkStart w:id="16" w:name="_Toc457383792"/>
    </w:p>
    <w:p w:rsidR="00553A75" w:rsidRPr="00B23EC3" w:rsidP="000B6A34">
      <w:pPr>
        <w:pStyle w:val="KOT5"/>
        <w:rPr>
          <w:rtl/>
        </w:rPr>
      </w:pPr>
      <w:r w:rsidRPr="00B23EC3">
        <w:rPr>
          <w:rFonts w:hint="cs"/>
          <w:rtl/>
        </w:rPr>
        <w:t>חסמים ביורוקרטיים</w:t>
      </w:r>
      <w:bookmarkEnd w:id="16"/>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לאחר אישור פרויקט בוועדת המים המשותפת, אם המתקן המתוכנן מיועד להיבנות בשטח </w:t>
      </w:r>
      <w:r w:rsidRPr="009B0B3E">
        <w:rPr>
          <w:rFonts w:ascii="Tahoma" w:hAnsi="Tahoma" w:cs="Tahoma"/>
          <w:sz w:val="17"/>
          <w:szCs w:val="17"/>
        </w:rPr>
        <w:t>C</w:t>
      </w:r>
      <w:r w:rsidRPr="009B0B3E">
        <w:rPr>
          <w:rFonts w:ascii="Tahoma" w:hAnsi="Tahoma" w:cs="Tahoma" w:hint="cs"/>
          <w:sz w:val="17"/>
          <w:szCs w:val="17"/>
          <w:rtl/>
        </w:rPr>
        <w:t xml:space="preserve"> (שהוא כאמור כ-60% משטחי יו"ש), נדרש אישור המנהא</w:t>
      </w:r>
      <w:r w:rsidRPr="009B0B3E">
        <w:rPr>
          <w:rFonts w:ascii="Tahoma" w:hAnsi="Tahoma" w:cs="Tahoma"/>
          <w:sz w:val="17"/>
          <w:szCs w:val="17"/>
          <w:rtl/>
        </w:rPr>
        <w:t>"</w:t>
      </w:r>
      <w:r w:rsidRPr="009B0B3E">
        <w:rPr>
          <w:rFonts w:ascii="Tahoma" w:hAnsi="Tahoma" w:cs="Tahoma" w:hint="cs"/>
          <w:sz w:val="17"/>
          <w:szCs w:val="17"/>
          <w:rtl/>
        </w:rPr>
        <w:t>ז להקמת המתקן. האישור כולל, בין היתר, את אישור מיקום המתקן, תכנית מפורטת ואישורים ממשרדי ממשלה ומגורמים נוספים</w:t>
      </w:r>
      <w:r>
        <w:rPr>
          <w:rStyle w:val="FootnoteReference0"/>
          <w:rFonts w:ascii="Tahoma" w:hAnsi="Tahoma" w:cs="Tahoma"/>
          <w:sz w:val="17"/>
          <w:szCs w:val="17"/>
          <w:rtl/>
        </w:rPr>
        <w:footnoteReference w:id="74"/>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גורמים בינלאומיים המשקיעים בפרויקטים של טיפול בשפכים ביו"ש מלינים זה שנים רבות על המכשולים הביורוקרטיים שמעמיד המנהא</w:t>
      </w:r>
      <w:r w:rsidRPr="009B0B3E">
        <w:rPr>
          <w:rFonts w:ascii="Tahoma" w:hAnsi="Tahoma" w:cs="Tahoma"/>
          <w:sz w:val="17"/>
          <w:szCs w:val="17"/>
          <w:rtl/>
        </w:rPr>
        <w:t>"</w:t>
      </w:r>
      <w:r w:rsidRPr="009B0B3E">
        <w:rPr>
          <w:rFonts w:ascii="Tahoma" w:hAnsi="Tahoma" w:cs="Tahoma" w:hint="cs"/>
          <w:sz w:val="17"/>
          <w:szCs w:val="17"/>
          <w:rtl/>
        </w:rPr>
        <w:t>ז, הכוללים גם קשיים בתיאום מולו, חוסר שקיפות, והתנהלות איטית, ולעתים לא מקצועית, של אנשיו.</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נציג בנק הפיתוח הגרמני (</w:t>
      </w:r>
      <w:r w:rsidRPr="009B0B3E">
        <w:rPr>
          <w:rFonts w:ascii="Tahoma" w:hAnsi="Tahoma" w:cs="Tahoma"/>
          <w:sz w:val="17"/>
          <w:szCs w:val="17"/>
        </w:rPr>
        <w:t>KFW</w:t>
      </w:r>
      <w:r w:rsidRPr="009B0B3E">
        <w:rPr>
          <w:rFonts w:ascii="Tahoma" w:hAnsi="Tahoma" w:cs="Tahoma" w:hint="cs"/>
          <w:sz w:val="17"/>
          <w:szCs w:val="17"/>
          <w:rtl/>
        </w:rPr>
        <w:t>) (להלן - הנציג הגרמני), ארגון שבחסות ממשלת גרמניה השקיע ביו"ש בעשרים השנים האחרונות 700-600 מיליון דולר, מסר למשרד מבקר המדינה ביולי 2016 כי הליך אישור תכניות להקמת מט"שים ממושך וסבוך מדי. הוא ציין כי קבלת אישורים מול המנהא</w:t>
      </w:r>
      <w:r w:rsidRPr="009B0B3E">
        <w:rPr>
          <w:rFonts w:ascii="Tahoma" w:hAnsi="Tahoma" w:cs="Tahoma"/>
          <w:sz w:val="17"/>
          <w:szCs w:val="17"/>
          <w:rtl/>
        </w:rPr>
        <w:t>"</w:t>
      </w:r>
      <w:r w:rsidRPr="009B0B3E">
        <w:rPr>
          <w:rFonts w:ascii="Tahoma" w:hAnsi="Tahoma" w:cs="Tahoma" w:hint="cs"/>
          <w:sz w:val="17"/>
          <w:szCs w:val="17"/>
          <w:rtl/>
        </w:rPr>
        <w:t xml:space="preserve">ז היא איטית ומסורבלת, וכי לעתים הוא מופתע לרעה מהתנהלותה של מערכת זו, הכוללת ביטולי פגישות, שליחת נציגים שאינם מכירים את הפרויקטים, עיכוב במתן תשובות על שאלות, חוסר שקיפות ועוד.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הוא ציין לדוגמה כי מינואר 2015 מנסה רשות המים הפלסטינית לקבל אישור לפרויקט לבניית מט"ש ברמאללה במימון ממשלת גרמניה באמצעות הבנק הגרמני, אך נתקלת בעיכובים לא ברורים בהעברת מסמכים. בדצמבר 2016 מסר נציג הבנק הגרמני כי הדיון הראשון בפרויקט זה התקיים בסופו של דבר בנובמבר 2016. בדוח </w:t>
      </w:r>
      <w:r w:rsidRPr="009B0B3E">
        <w:rPr>
          <w:rFonts w:ascii="Tahoma" w:hAnsi="Tahoma" w:cs="Tahoma" w:hint="cs"/>
          <w:sz w:val="17"/>
          <w:szCs w:val="17"/>
          <w:rtl/>
        </w:rPr>
        <w:t>מרכז המחקר של הכנסת הובאה עמדתו כי הליך ארוך גם מייקר את עלויות התכנון ומונע הקמת פרויקטים מסוימים, והציע כי ישראל תרכז את הטיפול אצל גורם אחד ("</w:t>
      </w:r>
      <w:r w:rsidRPr="009B0B3E">
        <w:rPr>
          <w:rFonts w:ascii="Tahoma" w:hAnsi="Tahoma" w:cs="Tahoma"/>
          <w:sz w:val="17"/>
          <w:szCs w:val="17"/>
        </w:rPr>
        <w:t>one stop shop</w:t>
      </w:r>
      <w:r w:rsidRPr="009B0B3E">
        <w:rPr>
          <w:rFonts w:ascii="Tahoma" w:hAnsi="Tahoma" w:cs="Tahoma" w:hint="cs"/>
          <w:sz w:val="17"/>
          <w:szCs w:val="17"/>
          <w:rtl/>
        </w:rPr>
        <w:t>")</w:t>
      </w:r>
      <w:r>
        <w:rPr>
          <w:rStyle w:val="FootnoteReference0"/>
          <w:rFonts w:ascii="Tahoma" w:hAnsi="Tahoma" w:cs="Tahoma"/>
          <w:sz w:val="17"/>
          <w:szCs w:val="17"/>
          <w:rtl/>
        </w:rPr>
        <w:footnoteReference w:id="75"/>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המשרד להג"ס מסר בתשובתו כי </w:t>
      </w:r>
      <w:r w:rsidRPr="009B0B3E">
        <w:rPr>
          <w:rFonts w:ascii="Tahoma" w:hAnsi="Tahoma" w:cs="Tahoma"/>
          <w:sz w:val="17"/>
          <w:szCs w:val="17"/>
          <w:rtl/>
        </w:rPr>
        <w:t>פרויקטים בקידום הבנק הגרמני מטופלים ביעילות במשרדי המנהא"ז</w:t>
      </w:r>
      <w:r w:rsidRPr="009B0B3E">
        <w:rPr>
          <w:rFonts w:ascii="Tahoma" w:hAnsi="Tahoma" w:cs="Tahoma" w:hint="cs"/>
          <w:sz w:val="17"/>
          <w:szCs w:val="17"/>
          <w:rtl/>
        </w:rPr>
        <w:t xml:space="preserve">, וכי העיכובים נובעים בעיקר ממורכבות תהליך </w:t>
      </w:r>
      <w:r w:rsidRPr="009B0B3E">
        <w:rPr>
          <w:rFonts w:ascii="Tahoma" w:hAnsi="Tahoma" w:cs="Tahoma"/>
          <w:sz w:val="17"/>
          <w:szCs w:val="17"/>
          <w:rtl/>
        </w:rPr>
        <w:t xml:space="preserve">רכישת </w:t>
      </w:r>
      <w:r w:rsidRPr="009B0B3E">
        <w:rPr>
          <w:rFonts w:ascii="Tahoma" w:hAnsi="Tahoma" w:cs="Tahoma" w:hint="cs"/>
          <w:sz w:val="17"/>
          <w:szCs w:val="17"/>
          <w:rtl/>
        </w:rPr>
        <w:t>ה</w:t>
      </w:r>
      <w:r w:rsidRPr="009B0B3E">
        <w:rPr>
          <w:rFonts w:ascii="Tahoma" w:hAnsi="Tahoma" w:cs="Tahoma"/>
          <w:sz w:val="17"/>
          <w:szCs w:val="17"/>
          <w:rtl/>
        </w:rPr>
        <w:t xml:space="preserve">בעלות על השטח </w:t>
      </w:r>
      <w:r w:rsidRPr="009B0B3E">
        <w:rPr>
          <w:rFonts w:ascii="Tahoma" w:hAnsi="Tahoma" w:cs="Tahoma" w:hint="cs"/>
          <w:sz w:val="17"/>
          <w:szCs w:val="17"/>
          <w:rtl/>
        </w:rPr>
        <w:t xml:space="preserve">המיועד או מתהליך הפקעתו </w:t>
      </w:r>
      <w:r w:rsidRPr="009B0B3E">
        <w:rPr>
          <w:rFonts w:ascii="Tahoma" w:hAnsi="Tahoma" w:cs="Tahoma"/>
          <w:sz w:val="17"/>
          <w:szCs w:val="17"/>
          <w:rtl/>
        </w:rPr>
        <w:t>לצ</w:t>
      </w:r>
      <w:r w:rsidRPr="009B0B3E">
        <w:rPr>
          <w:rFonts w:ascii="Tahoma" w:hAnsi="Tahoma" w:cs="Tahoma" w:hint="cs"/>
          <w:sz w:val="17"/>
          <w:szCs w:val="17"/>
          <w:rtl/>
        </w:rPr>
        <w:t>ו</w:t>
      </w:r>
      <w:r w:rsidRPr="009B0B3E">
        <w:rPr>
          <w:rFonts w:ascii="Tahoma" w:hAnsi="Tahoma" w:cs="Tahoma"/>
          <w:sz w:val="17"/>
          <w:szCs w:val="17"/>
          <w:rtl/>
        </w:rPr>
        <w:t>רכי ציבור</w:t>
      </w:r>
      <w:r w:rsidRPr="009B0B3E">
        <w:rPr>
          <w:rFonts w:ascii="Tahoma" w:hAnsi="Tahoma" w:cs="Tahoma" w:hint="cs"/>
          <w:sz w:val="17"/>
          <w:szCs w:val="17"/>
          <w:rtl/>
        </w:rPr>
        <w:t>. כמו כן חלים עיכובים במקרים שבהם יש צורך בשינוי תכנית בניין עיר (תב"ע)</w:t>
      </w:r>
      <w:r w:rsidRPr="009B0B3E">
        <w:rPr>
          <w:rFonts w:ascii="Tahoma" w:hAnsi="Tahoma" w:cs="Tahoma"/>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הנציג הגרמני מסר שגם הדרישה הישראלית לסטנדרטים גבוהים של טיפול במט"שים מקשה ומעכבת לעתים פרויקטים, בעוד עמדת הבנק הגרמני היא שבמציאות של המצוקה הכלכלית השוררת ביו"ש עדיף לאמץ טכנולוגיה פשוטה יותר וקלה לתחזוקה לאורך זמן בסטנדרטים נמוכים יותר מאשר טכנולוגיה מורכבת וקשה לתחזוקה, שאמנם תפיק מי קולחים ברמה גבוהה יותר בטווח הקצר, אך עלולה להיות חשופה לתקלות ולחוסר תפקוד בטווח הארוך. יצוין כי מנהלי איגודי הערים של יהודה ושומרון אינם מסכימים עם גישה זו, וסוברים שעל ישראל להתעקש על טכנולוגיה בסטנדרטים גבוהים כפי שקיימת בישראל.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המשרד להג"ס ציין בתשובתו כי הדרישה לטיפול בשפכים בסטנדרטים גבוהים חיונית כדי להבטיח שימוש נאות בקולחים ומניעת זיהום נחלים. עם זאת, בכל הפרויקטים והפגישות עם נציגי המדינות התורמות הבהירו נציגי המשרד כי התכנון הסופי צריך להתבסס על סטנדרטים אלה, אולם ניתן לבצע זאת בשלבים, ובשלב ראשון להסתפק בטיפול שניוני, שכאמור מ</w:t>
      </w:r>
      <w:r w:rsidRPr="009B0B3E">
        <w:rPr>
          <w:rFonts w:ascii="Tahoma" w:hAnsi="Tahoma" w:cs="Tahoma"/>
          <w:sz w:val="17"/>
          <w:szCs w:val="17"/>
          <w:rtl/>
        </w:rPr>
        <w:t>אפשר השקיה חקלאית ומפחית בהרבה את הזיהום הסביבתי</w:t>
      </w:r>
      <w:r w:rsidRPr="009B0B3E">
        <w:rPr>
          <w:rFonts w:ascii="Tahoma" w:hAnsi="Tahoma" w:cs="Tahoma" w:hint="cs"/>
          <w:sz w:val="17"/>
          <w:szCs w:val="17"/>
          <w:rtl/>
        </w:rPr>
        <w:t>. המשרד הוסיף כי ניסיון העבר מלמד על חוסר תחזוקה של התשתיות המוקמות, מצב שעלול להסב נזק רב יותר מתועלת, ולכן נדרשת בפרויקטים אלה תחזוקה רבת שנים מצד המדינות התורמות, לרבות בניית יכולות מקומיות לתחזוקה לאורך זמן.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הנציג הגרמני ציין גם כי לעתים דורשות הרשויות הישראליות לחבר יישובים יהודיים ביו"ש למתקני טיפול בשפכים שמממן הבנק הגרמני, חיבור המנוגד למדיניות ממשלת גרמניה (כי פרויקטים אלה הם חלק משיתוף פעולה גרמני-פלסטיני), ולכן דרישה זו גורמת אף היא לעתים לעיכובים באישורי המנהא</w:t>
      </w:r>
      <w:r w:rsidRPr="009B0B3E">
        <w:rPr>
          <w:rFonts w:ascii="Tahoma" w:hAnsi="Tahoma" w:cs="Tahoma"/>
          <w:sz w:val="17"/>
          <w:szCs w:val="17"/>
          <w:rtl/>
        </w:rPr>
        <w:t>"</w:t>
      </w:r>
      <w:r w:rsidRPr="009B0B3E">
        <w:rPr>
          <w:rFonts w:ascii="Tahoma" w:hAnsi="Tahoma" w:cs="Tahoma" w:hint="cs"/>
          <w:sz w:val="17"/>
          <w:szCs w:val="17"/>
          <w:rtl/>
        </w:rPr>
        <w:t>ז</w:t>
      </w:r>
      <w:r>
        <w:rPr>
          <w:rStyle w:val="FootnoteReference0"/>
          <w:rFonts w:ascii="Tahoma" w:hAnsi="Tahoma" w:cs="Tahoma"/>
          <w:sz w:val="17"/>
          <w:szCs w:val="17"/>
          <w:rtl/>
        </w:rPr>
        <w:footnoteReference w:id="76"/>
      </w:r>
      <w:r w:rsidRPr="009B0B3E">
        <w:rPr>
          <w:rFonts w:ascii="Tahoma" w:hAnsi="Tahoma" w:cs="Tahoma" w:hint="cs"/>
          <w:sz w:val="17"/>
          <w:szCs w:val="17"/>
          <w:rtl/>
        </w:rPr>
        <w:t>. רשות המים חולקת על קביעה זו ומפנה לפרוטוקול של ועדת המשנה לביוב של ועדת המים המשותפת מאוגוסט 2009, המוכיח לטענתה שישראל מעולם לא קשרה בין אישור מט"שים פלסטיניים לחיבורם להתנחלויות, ואם ביקשה זאת, עשתה כך מטעמים הנדסיים וכלכליים ולא כתנאי מוקדם.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גם נציגי הבנק העולמי באזור הלינו בפני משרד מבקר המדינה בספטמבר 2016 על עיכובים לא סבירים באישור פרויקטים ביו"ש וברצועת עזה מצד הגורמים הישראליים, המקשים מאוד לקדם פרויקטים עבור הפלסטינים, וכך מסבים נזק גם לישראל. </w:t>
      </w:r>
    </w:p>
    <w:p w:rsidR="00553A75" w:rsidRPr="009B0B3E" w:rsidP="000B6A34">
      <w:pPr>
        <w:pStyle w:val="RESHET"/>
        <w:rPr>
          <w:rtl/>
        </w:rPr>
      </w:pPr>
      <w:r w:rsidRPr="009B0B3E">
        <w:rPr>
          <w:rFonts w:hint="cs"/>
          <w:rtl/>
        </w:rPr>
        <w:t xml:space="preserve">מנספח הפרויקטים למסמך רשות המים, שנזכר לעיל, עולה כי יש תכניות למט"שים פלסטיניים בשטח </w:t>
      </w:r>
      <w:r w:rsidRPr="009B0B3E">
        <w:t>C</w:t>
      </w:r>
      <w:r w:rsidRPr="009B0B3E">
        <w:rPr>
          <w:rtl/>
        </w:rPr>
        <w:t xml:space="preserve"> </w:t>
      </w:r>
      <w:r w:rsidRPr="009B0B3E">
        <w:rPr>
          <w:rFonts w:hint="cs"/>
          <w:rtl/>
        </w:rPr>
        <w:t>הממתינות לאישורי המנהא</w:t>
      </w:r>
      <w:r w:rsidRPr="009B0B3E">
        <w:rPr>
          <w:rtl/>
        </w:rPr>
        <w:t>"</w:t>
      </w:r>
      <w:r w:rsidRPr="009B0B3E">
        <w:rPr>
          <w:rFonts w:hint="cs"/>
          <w:rtl/>
        </w:rPr>
        <w:t>ז במשך שנים. לדוגמה, מט"ש באזור רמאללה עין ג'ריות, שמיקומו אושר עקרונית על ידי המנהא</w:t>
      </w:r>
      <w:r w:rsidRPr="009B0B3E">
        <w:rPr>
          <w:rtl/>
        </w:rPr>
        <w:t>"</w:t>
      </w:r>
      <w:r w:rsidRPr="009B0B3E">
        <w:rPr>
          <w:rFonts w:hint="cs"/>
          <w:rtl/>
        </w:rPr>
        <w:t>ז עוד ב-2008, עדיין ממתין לאישור סופי של המנהא</w:t>
      </w:r>
      <w:r w:rsidRPr="009B0B3E">
        <w:rPr>
          <w:rtl/>
        </w:rPr>
        <w:t>"</w:t>
      </w:r>
      <w:r w:rsidRPr="009B0B3E">
        <w:rPr>
          <w:rFonts w:hint="cs"/>
          <w:rtl/>
        </w:rPr>
        <w:t xml:space="preserve">ז.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ממשרד החוץ נמסר למשרד מבקר המדינה ביוני 2016 כי טיפולם של המנהא</w:t>
      </w:r>
      <w:r w:rsidRPr="009B0B3E">
        <w:rPr>
          <w:rFonts w:ascii="Tahoma" w:hAnsi="Tahoma" w:cs="Tahoma"/>
          <w:sz w:val="17"/>
          <w:szCs w:val="17"/>
          <w:rtl/>
        </w:rPr>
        <w:t>"</w:t>
      </w:r>
      <w:r w:rsidR="007A5DCD">
        <w:rPr>
          <w:rFonts w:ascii="Tahoma" w:hAnsi="Tahoma" w:cs="Tahoma" w:hint="cs"/>
          <w:sz w:val="17"/>
          <w:szCs w:val="17"/>
          <w:rtl/>
        </w:rPr>
        <w:t>ז ו</w:t>
      </w:r>
      <w:r w:rsidRPr="009B0B3E">
        <w:rPr>
          <w:rFonts w:ascii="Tahoma" w:hAnsi="Tahoma" w:cs="Tahoma" w:hint="cs"/>
          <w:sz w:val="17"/>
          <w:szCs w:val="17"/>
          <w:rtl/>
        </w:rPr>
        <w:t>מתפ</w:t>
      </w:r>
      <w:r w:rsidRPr="009B0B3E">
        <w:rPr>
          <w:rFonts w:ascii="Tahoma" w:hAnsi="Tahoma" w:cs="Tahoma"/>
          <w:sz w:val="17"/>
          <w:szCs w:val="17"/>
          <w:rtl/>
        </w:rPr>
        <w:t>"</w:t>
      </w:r>
      <w:r w:rsidRPr="009B0B3E">
        <w:rPr>
          <w:rFonts w:ascii="Tahoma" w:hAnsi="Tahoma" w:cs="Tahoma" w:hint="cs"/>
          <w:sz w:val="17"/>
          <w:szCs w:val="17"/>
          <w:rtl/>
        </w:rPr>
        <w:t xml:space="preserve">ש בפרויקטים של מדינות תורמות בשטחי </w:t>
      </w:r>
      <w:r w:rsidRPr="009B0B3E">
        <w:rPr>
          <w:rFonts w:ascii="Tahoma" w:hAnsi="Tahoma" w:cs="Tahoma"/>
          <w:sz w:val="17"/>
          <w:szCs w:val="17"/>
        </w:rPr>
        <w:t>C</w:t>
      </w:r>
      <w:r w:rsidRPr="009B0B3E">
        <w:rPr>
          <w:rFonts w:ascii="Tahoma" w:hAnsi="Tahoma" w:cs="Tahoma" w:hint="cs"/>
          <w:sz w:val="17"/>
          <w:szCs w:val="17"/>
          <w:rtl/>
        </w:rPr>
        <w:t xml:space="preserve"> וברצועת עזה גורם לכך שישראל מאבדת רצון טוב מצד העולם לתרום כספים לבניית מתקני טיפול במים לאוכלוסייה הפלסטינית, וכי ארגונים בינלאומיים עלולים להעביר כספים שהוקצו להם למטרות אלה - למקומות אחרים בעולם. ראש מדור ארגונים בינלאומיים במנהא"ז (להלן - רמ"ד ארב"ל) מסר למשרד מבקר המדינה ביולי 2016 כי הבנק העולמי הפחית במידה רבה את פעילותו באזור, בין היתר, בשל הביורוקרטיה הישראלית החלה בשטח </w:t>
      </w:r>
      <w:r w:rsidRPr="009B0B3E">
        <w:rPr>
          <w:rFonts w:ascii="Tahoma" w:hAnsi="Tahoma" w:cs="Tahoma"/>
          <w:sz w:val="17"/>
          <w:szCs w:val="17"/>
        </w:rPr>
        <w:t>C</w:t>
      </w:r>
      <w:r w:rsidRPr="009B0B3E">
        <w:rPr>
          <w:rFonts w:ascii="Tahoma" w:hAnsi="Tahoma" w:cs="Tahoma" w:hint="cs"/>
          <w:sz w:val="17"/>
          <w:szCs w:val="17"/>
          <w:rtl/>
        </w:rPr>
        <w:t xml:space="preserve">, וכי בשטחי </w:t>
      </w:r>
      <w:r w:rsidRPr="009B0B3E">
        <w:rPr>
          <w:rFonts w:ascii="Tahoma" w:hAnsi="Tahoma" w:cs="Tahoma"/>
          <w:sz w:val="17"/>
          <w:szCs w:val="17"/>
        </w:rPr>
        <w:t>A</w:t>
      </w:r>
      <w:r w:rsidRPr="009B0B3E">
        <w:rPr>
          <w:rFonts w:ascii="Tahoma" w:hAnsi="Tahoma" w:cs="Tahoma"/>
          <w:sz w:val="17"/>
          <w:szCs w:val="17"/>
          <w:rtl/>
        </w:rPr>
        <w:t xml:space="preserve"> </w:t>
      </w:r>
      <w:r w:rsidRPr="009B0B3E">
        <w:rPr>
          <w:rFonts w:ascii="Tahoma" w:hAnsi="Tahoma" w:cs="Tahoma" w:hint="cs"/>
          <w:sz w:val="17"/>
          <w:szCs w:val="17"/>
          <w:rtl/>
        </w:rPr>
        <w:t>ו-</w:t>
      </w:r>
      <w:r w:rsidRPr="009B0B3E">
        <w:rPr>
          <w:rFonts w:ascii="Tahoma" w:hAnsi="Tahoma" w:cs="Tahoma"/>
          <w:sz w:val="17"/>
          <w:szCs w:val="17"/>
        </w:rPr>
        <w:t>B</w:t>
      </w:r>
      <w:r w:rsidRPr="009B0B3E">
        <w:rPr>
          <w:rFonts w:ascii="Tahoma" w:hAnsi="Tahoma" w:cs="Tahoma" w:hint="cs"/>
          <w:sz w:val="17"/>
          <w:szCs w:val="17"/>
          <w:rtl/>
        </w:rPr>
        <w:t xml:space="preserve"> קל יותר למדינות התורמות לממן פרויקטים.</w:t>
      </w:r>
      <w:r w:rsidRPr="007A5DCD" w:rsidR="007A5DCD">
        <w:rPr>
          <w:rFonts w:cs="Tahoma"/>
          <w:noProof/>
          <w:sz w:val="17"/>
          <w:szCs w:val="17"/>
          <w:rtl/>
        </w:rPr>
        <w:t xml:space="preserve"> </w:t>
      </w:r>
      <w:r w:rsidRPr="0012789B" w:rsidR="007A5DCD">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7A5D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02402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0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7A5DCD">
                            <w:pPr>
                              <w:spacing w:before="120" w:after="0" w:line="240" w:lineRule="atLeast"/>
                              <w:rPr>
                                <w:rFonts w:cs="Tahoma"/>
                                <w:color w:val="0B5294"/>
                                <w:spacing w:val="-4"/>
                                <w:sz w:val="24"/>
                                <w:szCs w:val="24"/>
                                <w:rtl/>
                              </w:rPr>
                            </w:pPr>
                            <w:r w:rsidRPr="007A5DCD">
                              <w:rPr>
                                <w:rFonts w:cs="Tahoma" w:hint="eastAsia"/>
                                <w:color w:val="0B5294"/>
                                <w:spacing w:val="-4"/>
                                <w:sz w:val="24"/>
                                <w:szCs w:val="24"/>
                                <w:rtl/>
                              </w:rPr>
                              <w:t>לאור</w:t>
                            </w:r>
                            <w:r w:rsidRPr="007A5DCD">
                              <w:rPr>
                                <w:rFonts w:cs="Tahoma"/>
                                <w:color w:val="0B5294"/>
                                <w:spacing w:val="-4"/>
                                <w:sz w:val="24"/>
                                <w:szCs w:val="24"/>
                                <w:rtl/>
                              </w:rPr>
                              <w:t xml:space="preserve"> </w:t>
                            </w:r>
                            <w:r w:rsidRPr="007A5DCD">
                              <w:rPr>
                                <w:rFonts w:cs="Tahoma" w:hint="eastAsia"/>
                                <w:color w:val="0B5294"/>
                                <w:spacing w:val="-4"/>
                                <w:sz w:val="24"/>
                                <w:szCs w:val="24"/>
                                <w:rtl/>
                              </w:rPr>
                              <w:t>האינטרס</w:t>
                            </w:r>
                            <w:r w:rsidRPr="007A5DCD">
                              <w:rPr>
                                <w:rFonts w:cs="Tahoma"/>
                                <w:color w:val="0B5294"/>
                                <w:spacing w:val="-4"/>
                                <w:sz w:val="24"/>
                                <w:szCs w:val="24"/>
                                <w:rtl/>
                              </w:rPr>
                              <w:t xml:space="preserve"> </w:t>
                            </w:r>
                            <w:r w:rsidRPr="007A5DCD">
                              <w:rPr>
                                <w:rFonts w:cs="Tahoma" w:hint="eastAsia"/>
                                <w:color w:val="0B5294"/>
                                <w:spacing w:val="-4"/>
                                <w:sz w:val="24"/>
                                <w:szCs w:val="24"/>
                                <w:rtl/>
                              </w:rPr>
                              <w:t>הישראלי</w:t>
                            </w:r>
                            <w:r w:rsidRPr="007A5DCD">
                              <w:rPr>
                                <w:rFonts w:cs="Tahoma"/>
                                <w:color w:val="0B5294"/>
                                <w:spacing w:val="-4"/>
                                <w:sz w:val="24"/>
                                <w:szCs w:val="24"/>
                                <w:rtl/>
                              </w:rPr>
                              <w:t xml:space="preserve"> </w:t>
                            </w:r>
                            <w:r w:rsidRPr="007A5DCD">
                              <w:rPr>
                                <w:rFonts w:cs="Tahoma" w:hint="eastAsia"/>
                                <w:color w:val="0B5294"/>
                                <w:spacing w:val="-4"/>
                                <w:sz w:val="24"/>
                                <w:szCs w:val="24"/>
                                <w:rtl/>
                              </w:rPr>
                              <w:t>בבניית</w:t>
                            </w:r>
                            <w:r w:rsidRPr="007A5DCD">
                              <w:rPr>
                                <w:rFonts w:cs="Tahoma"/>
                                <w:color w:val="0B5294"/>
                                <w:spacing w:val="-4"/>
                                <w:sz w:val="24"/>
                                <w:szCs w:val="24"/>
                                <w:rtl/>
                              </w:rPr>
                              <w:t xml:space="preserve"> </w:t>
                            </w:r>
                            <w:r w:rsidRPr="007A5DCD">
                              <w:rPr>
                                <w:rFonts w:cs="Tahoma" w:hint="eastAsia"/>
                                <w:color w:val="0B5294"/>
                                <w:spacing w:val="-4"/>
                                <w:sz w:val="24"/>
                                <w:szCs w:val="24"/>
                                <w:rtl/>
                              </w:rPr>
                              <w:t>מתקני</w:t>
                            </w:r>
                            <w:r w:rsidRPr="007A5DCD">
                              <w:rPr>
                                <w:rFonts w:cs="Tahoma"/>
                                <w:color w:val="0B5294"/>
                                <w:spacing w:val="-4"/>
                                <w:sz w:val="24"/>
                                <w:szCs w:val="24"/>
                                <w:rtl/>
                              </w:rPr>
                              <w:t xml:space="preserve"> </w:t>
                            </w:r>
                            <w:r w:rsidRPr="007A5DCD">
                              <w:rPr>
                                <w:rFonts w:cs="Tahoma" w:hint="eastAsia"/>
                                <w:color w:val="0B5294"/>
                                <w:spacing w:val="-4"/>
                                <w:sz w:val="24"/>
                                <w:szCs w:val="24"/>
                                <w:rtl/>
                              </w:rPr>
                              <w:t>טיפול</w:t>
                            </w:r>
                            <w:r w:rsidRPr="007A5DCD">
                              <w:rPr>
                                <w:rFonts w:cs="Tahoma"/>
                                <w:color w:val="0B5294"/>
                                <w:spacing w:val="-4"/>
                                <w:sz w:val="24"/>
                                <w:szCs w:val="24"/>
                                <w:rtl/>
                              </w:rPr>
                              <w:t xml:space="preserve"> </w:t>
                            </w:r>
                            <w:r w:rsidRPr="007A5DCD">
                              <w:rPr>
                                <w:rFonts w:cs="Tahoma" w:hint="eastAsia"/>
                                <w:color w:val="0B5294"/>
                                <w:spacing w:val="-4"/>
                                <w:sz w:val="24"/>
                                <w:szCs w:val="24"/>
                                <w:rtl/>
                              </w:rPr>
                              <w:t>ושימוש</w:t>
                            </w:r>
                            <w:r w:rsidRPr="007A5DCD">
                              <w:rPr>
                                <w:rFonts w:cs="Tahoma"/>
                                <w:color w:val="0B5294"/>
                                <w:spacing w:val="-4"/>
                                <w:sz w:val="24"/>
                                <w:szCs w:val="24"/>
                                <w:rtl/>
                              </w:rPr>
                              <w:t xml:space="preserve"> </w:t>
                            </w:r>
                            <w:r w:rsidRPr="007A5DCD">
                              <w:rPr>
                                <w:rFonts w:cs="Tahoma" w:hint="eastAsia"/>
                                <w:color w:val="0B5294"/>
                                <w:spacing w:val="-4"/>
                                <w:sz w:val="24"/>
                                <w:szCs w:val="24"/>
                                <w:rtl/>
                              </w:rPr>
                              <w:t>חוזר</w:t>
                            </w:r>
                            <w:r w:rsidRPr="007A5DCD">
                              <w:rPr>
                                <w:rFonts w:cs="Tahoma"/>
                                <w:color w:val="0B5294"/>
                                <w:spacing w:val="-4"/>
                                <w:sz w:val="24"/>
                                <w:szCs w:val="24"/>
                                <w:rtl/>
                              </w:rPr>
                              <w:t xml:space="preserve"> </w:t>
                            </w:r>
                            <w:r w:rsidRPr="007A5DCD">
                              <w:rPr>
                                <w:rFonts w:cs="Tahoma" w:hint="eastAsia"/>
                                <w:color w:val="0B5294"/>
                                <w:spacing w:val="-4"/>
                                <w:sz w:val="24"/>
                                <w:szCs w:val="24"/>
                                <w:rtl/>
                              </w:rPr>
                              <w:t>בשפכים</w:t>
                            </w:r>
                            <w:r w:rsidRPr="007A5DCD">
                              <w:rPr>
                                <w:rFonts w:cs="Tahoma"/>
                                <w:color w:val="0B5294"/>
                                <w:spacing w:val="-4"/>
                                <w:sz w:val="24"/>
                                <w:szCs w:val="24"/>
                                <w:rtl/>
                              </w:rPr>
                              <w:t xml:space="preserve"> </w:t>
                            </w:r>
                            <w:r w:rsidRPr="007A5DCD">
                              <w:rPr>
                                <w:rFonts w:cs="Tahoma" w:hint="eastAsia"/>
                                <w:color w:val="0B5294"/>
                                <w:spacing w:val="-4"/>
                                <w:sz w:val="24"/>
                                <w:szCs w:val="24"/>
                                <w:rtl/>
                              </w:rPr>
                              <w:t>לאוכלוסייה</w:t>
                            </w:r>
                            <w:r w:rsidRPr="007A5DCD">
                              <w:rPr>
                                <w:rFonts w:cs="Tahoma"/>
                                <w:color w:val="0B5294"/>
                                <w:spacing w:val="-4"/>
                                <w:sz w:val="24"/>
                                <w:szCs w:val="24"/>
                                <w:rtl/>
                              </w:rPr>
                              <w:t xml:space="preserve"> </w:t>
                            </w:r>
                            <w:r w:rsidRPr="007A5DCD">
                              <w:rPr>
                                <w:rFonts w:cs="Tahoma" w:hint="eastAsia"/>
                                <w:color w:val="0B5294"/>
                                <w:spacing w:val="-4"/>
                                <w:sz w:val="24"/>
                                <w:szCs w:val="24"/>
                                <w:rtl/>
                              </w:rPr>
                              <w:t>הפלסטינית</w:t>
                            </w:r>
                            <w:r w:rsidRPr="007A5DCD">
                              <w:rPr>
                                <w:rFonts w:cs="Tahoma"/>
                                <w:color w:val="0B5294"/>
                                <w:spacing w:val="-4"/>
                                <w:sz w:val="24"/>
                                <w:szCs w:val="24"/>
                                <w:rtl/>
                              </w:rPr>
                              <w:t xml:space="preserve"> </w:t>
                            </w:r>
                            <w:r w:rsidRPr="007A5DCD">
                              <w:rPr>
                                <w:rFonts w:cs="Tahoma" w:hint="eastAsia"/>
                                <w:color w:val="0B5294"/>
                                <w:spacing w:val="-4"/>
                                <w:sz w:val="24"/>
                                <w:szCs w:val="24"/>
                                <w:rtl/>
                              </w:rPr>
                              <w:t>ביו</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ולאור</w:t>
                            </w:r>
                            <w:r w:rsidRPr="007A5DCD">
                              <w:rPr>
                                <w:rFonts w:cs="Tahoma"/>
                                <w:color w:val="0B5294"/>
                                <w:spacing w:val="-4"/>
                                <w:sz w:val="24"/>
                                <w:szCs w:val="24"/>
                                <w:rtl/>
                              </w:rPr>
                              <w:t xml:space="preserve"> </w:t>
                            </w:r>
                            <w:r w:rsidRPr="007A5DCD">
                              <w:rPr>
                                <w:rFonts w:cs="Tahoma" w:hint="eastAsia"/>
                                <w:color w:val="0B5294"/>
                                <w:spacing w:val="-4"/>
                                <w:sz w:val="24"/>
                                <w:szCs w:val="24"/>
                                <w:rtl/>
                              </w:rPr>
                              <w:t>המשך</w:t>
                            </w:r>
                            <w:r w:rsidRPr="007A5DCD">
                              <w:rPr>
                                <w:rFonts w:cs="Tahoma"/>
                                <w:color w:val="0B5294"/>
                                <w:spacing w:val="-4"/>
                                <w:sz w:val="24"/>
                                <w:szCs w:val="24"/>
                                <w:rtl/>
                              </w:rPr>
                              <w:t xml:space="preserve"> </w:t>
                            </w:r>
                            <w:r w:rsidRPr="007A5DCD">
                              <w:rPr>
                                <w:rFonts w:cs="Tahoma" w:hint="eastAsia"/>
                                <w:color w:val="0B5294"/>
                                <w:spacing w:val="-4"/>
                                <w:sz w:val="24"/>
                                <w:szCs w:val="24"/>
                                <w:rtl/>
                              </w:rPr>
                              <w:t>ההשקעות</w:t>
                            </w:r>
                            <w:r w:rsidRPr="007A5DCD">
                              <w:rPr>
                                <w:rFonts w:cs="Tahoma"/>
                                <w:color w:val="0B5294"/>
                                <w:spacing w:val="-4"/>
                                <w:sz w:val="24"/>
                                <w:szCs w:val="24"/>
                                <w:rtl/>
                              </w:rPr>
                              <w:t xml:space="preserve"> </w:t>
                            </w:r>
                            <w:r w:rsidRPr="007A5DCD">
                              <w:rPr>
                                <w:rFonts w:cs="Tahoma" w:hint="eastAsia"/>
                                <w:color w:val="0B5294"/>
                                <w:spacing w:val="-4"/>
                                <w:sz w:val="24"/>
                                <w:szCs w:val="24"/>
                                <w:rtl/>
                              </w:rPr>
                              <w:t>של</w:t>
                            </w:r>
                            <w:r w:rsidRPr="007A5DCD">
                              <w:rPr>
                                <w:rFonts w:cs="Tahoma"/>
                                <w:color w:val="0B5294"/>
                                <w:spacing w:val="-4"/>
                                <w:sz w:val="24"/>
                                <w:szCs w:val="24"/>
                                <w:rtl/>
                              </w:rPr>
                              <w:t xml:space="preserve"> </w:t>
                            </w:r>
                            <w:r w:rsidRPr="007A5DCD">
                              <w:rPr>
                                <w:rFonts w:cs="Tahoma" w:hint="eastAsia"/>
                                <w:color w:val="0B5294"/>
                                <w:spacing w:val="-4"/>
                                <w:sz w:val="24"/>
                                <w:szCs w:val="24"/>
                                <w:rtl/>
                              </w:rPr>
                              <w:t>גורמים</w:t>
                            </w:r>
                            <w:r w:rsidRPr="007A5DCD">
                              <w:rPr>
                                <w:rFonts w:cs="Tahoma"/>
                                <w:color w:val="0B5294"/>
                                <w:spacing w:val="-4"/>
                                <w:sz w:val="24"/>
                                <w:szCs w:val="24"/>
                                <w:rtl/>
                              </w:rPr>
                              <w:t xml:space="preserve"> </w:t>
                            </w:r>
                            <w:r w:rsidRPr="007A5DCD">
                              <w:rPr>
                                <w:rFonts w:cs="Tahoma" w:hint="eastAsia"/>
                                <w:color w:val="0B5294"/>
                                <w:spacing w:val="-4"/>
                                <w:sz w:val="24"/>
                                <w:szCs w:val="24"/>
                                <w:rtl/>
                              </w:rPr>
                              <w:t>בינלאומיים</w:t>
                            </w:r>
                            <w:r w:rsidRPr="007A5DCD">
                              <w:rPr>
                                <w:rFonts w:cs="Tahoma"/>
                                <w:color w:val="0B5294"/>
                                <w:spacing w:val="-4"/>
                                <w:sz w:val="24"/>
                                <w:szCs w:val="24"/>
                                <w:rtl/>
                              </w:rPr>
                              <w:t xml:space="preserve"> </w:t>
                            </w:r>
                            <w:r w:rsidRPr="007A5DCD">
                              <w:rPr>
                                <w:rFonts w:cs="Tahoma" w:hint="eastAsia"/>
                                <w:color w:val="0B5294"/>
                                <w:spacing w:val="-4"/>
                                <w:sz w:val="24"/>
                                <w:szCs w:val="24"/>
                                <w:rtl/>
                              </w:rPr>
                              <w:t>בנושא</w:t>
                            </w:r>
                            <w:r w:rsidRPr="007A5DCD">
                              <w:rPr>
                                <w:rFonts w:cs="Tahoma"/>
                                <w:color w:val="0B5294"/>
                                <w:spacing w:val="-4"/>
                                <w:sz w:val="24"/>
                                <w:szCs w:val="24"/>
                                <w:rtl/>
                              </w:rPr>
                              <w:t xml:space="preserve"> </w:t>
                            </w:r>
                            <w:r w:rsidRPr="007A5DCD">
                              <w:rPr>
                                <w:rFonts w:cs="Tahoma" w:hint="eastAsia"/>
                                <w:color w:val="0B5294"/>
                                <w:spacing w:val="-4"/>
                                <w:sz w:val="24"/>
                                <w:szCs w:val="24"/>
                                <w:rtl/>
                              </w:rPr>
                              <w:t>זה</w:t>
                            </w:r>
                            <w:r w:rsidRPr="007A5DCD">
                              <w:rPr>
                                <w:rFonts w:cs="Tahoma"/>
                                <w:color w:val="0B5294"/>
                                <w:spacing w:val="-4"/>
                                <w:sz w:val="24"/>
                                <w:szCs w:val="24"/>
                                <w:rtl/>
                              </w:rPr>
                              <w:t xml:space="preserve">, </w:t>
                            </w:r>
                            <w:r>
                              <w:rPr>
                                <w:rFonts w:cs="Tahoma" w:hint="eastAsia"/>
                                <w:color w:val="0B5294"/>
                                <w:spacing w:val="-4"/>
                                <w:sz w:val="24"/>
                                <w:szCs w:val="24"/>
                                <w:rtl/>
                              </w:rPr>
                              <w:t>על</w:t>
                            </w:r>
                            <w:r>
                              <w:rPr>
                                <w:rFonts w:cs="Tahoma" w:hint="cs"/>
                                <w:color w:val="0B5294"/>
                                <w:spacing w:val="-4"/>
                                <w:sz w:val="24"/>
                                <w:szCs w:val="24"/>
                                <w:rtl/>
                              </w:rPr>
                              <w:t xml:space="preserve"> </w:t>
                            </w:r>
                            <w:r w:rsidRPr="007A5DCD">
                              <w:rPr>
                                <w:rFonts w:cs="Tahoma" w:hint="eastAsia"/>
                                <w:color w:val="0B5294"/>
                                <w:spacing w:val="-4"/>
                                <w:sz w:val="24"/>
                                <w:szCs w:val="24"/>
                                <w:rtl/>
                              </w:rPr>
                              <w:t>מנהא</w:t>
                            </w:r>
                            <w:r w:rsidRPr="007A5DCD">
                              <w:rPr>
                                <w:rFonts w:cs="Tahoma"/>
                                <w:color w:val="0B5294"/>
                                <w:spacing w:val="-4"/>
                                <w:sz w:val="24"/>
                                <w:szCs w:val="24"/>
                                <w:rtl/>
                              </w:rPr>
                              <w:t>"</w:t>
                            </w:r>
                            <w:r w:rsidRPr="007A5DCD">
                              <w:rPr>
                                <w:rFonts w:cs="Tahoma" w:hint="eastAsia"/>
                                <w:color w:val="0B5294"/>
                                <w:spacing w:val="-4"/>
                                <w:sz w:val="24"/>
                                <w:szCs w:val="24"/>
                                <w:rtl/>
                              </w:rPr>
                              <w:t>ז</w:t>
                            </w:r>
                            <w:r w:rsidRPr="007A5DCD">
                              <w:rPr>
                                <w:rFonts w:cs="Tahoma"/>
                                <w:color w:val="0B5294"/>
                                <w:spacing w:val="-4"/>
                                <w:sz w:val="24"/>
                                <w:szCs w:val="24"/>
                                <w:rtl/>
                              </w:rPr>
                              <w:t xml:space="preserve"> </w:t>
                            </w:r>
                            <w:r>
                              <w:rPr>
                                <w:rFonts w:cs="Tahoma" w:hint="eastAsia"/>
                                <w:color w:val="0B5294"/>
                                <w:spacing w:val="-4"/>
                                <w:sz w:val="24"/>
                                <w:szCs w:val="24"/>
                                <w:rtl/>
                              </w:rPr>
                              <w:t>ו</w:t>
                            </w:r>
                            <w:r w:rsidRPr="007A5DCD">
                              <w:rPr>
                                <w:rFonts w:cs="Tahoma" w:hint="eastAsia"/>
                                <w:color w:val="0B5294"/>
                                <w:spacing w:val="-4"/>
                                <w:sz w:val="24"/>
                                <w:szCs w:val="24"/>
                                <w:rtl/>
                              </w:rPr>
                              <w:t>מתפ</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לפעול</w:t>
                            </w:r>
                            <w:r w:rsidRPr="007A5DCD">
                              <w:rPr>
                                <w:rFonts w:cs="Tahoma"/>
                                <w:color w:val="0B5294"/>
                                <w:spacing w:val="-4"/>
                                <w:sz w:val="24"/>
                                <w:szCs w:val="24"/>
                                <w:rtl/>
                              </w:rPr>
                              <w:t xml:space="preserve"> </w:t>
                            </w:r>
                            <w:r w:rsidRPr="007A5DCD">
                              <w:rPr>
                                <w:rFonts w:cs="Tahoma" w:hint="eastAsia"/>
                                <w:color w:val="0B5294"/>
                                <w:spacing w:val="-4"/>
                                <w:sz w:val="24"/>
                                <w:szCs w:val="24"/>
                                <w:rtl/>
                              </w:rPr>
                              <w:t>בהקדם</w:t>
                            </w:r>
                            <w:r w:rsidRPr="007A5DCD">
                              <w:rPr>
                                <w:rFonts w:cs="Tahoma"/>
                                <w:color w:val="0B5294"/>
                                <w:spacing w:val="-4"/>
                                <w:sz w:val="24"/>
                                <w:szCs w:val="24"/>
                                <w:rtl/>
                              </w:rPr>
                              <w:t xml:space="preserve"> </w:t>
                            </w:r>
                            <w:r w:rsidRPr="007A5DCD">
                              <w:rPr>
                                <w:rFonts w:cs="Tahoma" w:hint="eastAsia"/>
                                <w:color w:val="0B5294"/>
                                <w:spacing w:val="-4"/>
                                <w:sz w:val="24"/>
                                <w:szCs w:val="24"/>
                                <w:rtl/>
                              </w:rPr>
                              <w:t>לייעול</w:t>
                            </w:r>
                            <w:r w:rsidRPr="007A5DCD">
                              <w:rPr>
                                <w:rFonts w:cs="Tahoma"/>
                                <w:color w:val="0B5294"/>
                                <w:spacing w:val="-4"/>
                                <w:sz w:val="24"/>
                                <w:szCs w:val="24"/>
                                <w:rtl/>
                              </w:rPr>
                              <w:t xml:space="preserve"> </w:t>
                            </w:r>
                            <w:r w:rsidRPr="007A5DCD">
                              <w:rPr>
                                <w:rFonts w:cs="Tahoma" w:hint="eastAsia"/>
                                <w:color w:val="0B5294"/>
                                <w:spacing w:val="-4"/>
                                <w:sz w:val="24"/>
                                <w:szCs w:val="24"/>
                                <w:rtl/>
                              </w:rPr>
                              <w:t>ולקיצור</w:t>
                            </w:r>
                            <w:r w:rsidRPr="007A5DCD">
                              <w:rPr>
                                <w:rFonts w:cs="Tahoma"/>
                                <w:color w:val="0B5294"/>
                                <w:spacing w:val="-4"/>
                                <w:sz w:val="24"/>
                                <w:szCs w:val="24"/>
                                <w:rtl/>
                              </w:rPr>
                              <w:t xml:space="preserve"> </w:t>
                            </w:r>
                            <w:r w:rsidRPr="007A5DCD">
                              <w:rPr>
                                <w:rFonts w:cs="Tahoma" w:hint="eastAsia"/>
                                <w:color w:val="0B5294"/>
                                <w:spacing w:val="-4"/>
                                <w:sz w:val="24"/>
                                <w:szCs w:val="24"/>
                                <w:rtl/>
                              </w:rPr>
                              <w:t>הליכי</w:t>
                            </w:r>
                            <w:r w:rsidRPr="007A5DCD">
                              <w:rPr>
                                <w:rFonts w:cs="Tahoma"/>
                                <w:color w:val="0B5294"/>
                                <w:spacing w:val="-4"/>
                                <w:sz w:val="24"/>
                                <w:szCs w:val="24"/>
                                <w:rtl/>
                              </w:rPr>
                              <w:t xml:space="preserve"> </w:t>
                            </w:r>
                            <w:r w:rsidRPr="007A5DCD">
                              <w:rPr>
                                <w:rFonts w:cs="Tahoma" w:hint="eastAsia"/>
                                <w:color w:val="0B5294"/>
                                <w:spacing w:val="-4"/>
                                <w:sz w:val="24"/>
                                <w:szCs w:val="24"/>
                                <w:rtl/>
                              </w:rPr>
                              <w:t>האישור</w:t>
                            </w:r>
                            <w:r w:rsidRPr="007A5DCD">
                              <w:rPr>
                                <w:rFonts w:cs="Tahoma"/>
                                <w:color w:val="0B5294"/>
                                <w:spacing w:val="-4"/>
                                <w:sz w:val="24"/>
                                <w:szCs w:val="24"/>
                                <w:rtl/>
                              </w:rPr>
                              <w:t xml:space="preserve"> </w:t>
                            </w:r>
                            <w:r w:rsidRPr="007A5DCD">
                              <w:rPr>
                                <w:rFonts w:cs="Tahoma" w:hint="eastAsia"/>
                                <w:color w:val="0B5294"/>
                                <w:spacing w:val="-4"/>
                                <w:sz w:val="24"/>
                                <w:szCs w:val="24"/>
                                <w:rtl/>
                              </w:rPr>
                              <w:t>של</w:t>
                            </w:r>
                            <w:r w:rsidRPr="007A5DCD">
                              <w:rPr>
                                <w:rFonts w:cs="Tahoma"/>
                                <w:color w:val="0B5294"/>
                                <w:spacing w:val="-4"/>
                                <w:sz w:val="24"/>
                                <w:szCs w:val="24"/>
                                <w:rtl/>
                              </w:rPr>
                              <w:t xml:space="preserve"> </w:t>
                            </w:r>
                            <w:r w:rsidRPr="007A5DCD">
                              <w:rPr>
                                <w:rFonts w:cs="Tahoma" w:hint="eastAsia"/>
                                <w:color w:val="0B5294"/>
                                <w:spacing w:val="-4"/>
                                <w:sz w:val="24"/>
                                <w:szCs w:val="24"/>
                                <w:rtl/>
                              </w:rPr>
                              <w:t>פרויקטים</w:t>
                            </w:r>
                            <w:r w:rsidRPr="007A5DCD">
                              <w:rPr>
                                <w:rFonts w:cs="Tahoma"/>
                                <w:color w:val="0B5294"/>
                                <w:spacing w:val="-4"/>
                                <w:sz w:val="24"/>
                                <w:szCs w:val="24"/>
                                <w:rtl/>
                              </w:rPr>
                              <w:t xml:space="preserve"> </w:t>
                            </w:r>
                            <w:r w:rsidRPr="007A5DCD">
                              <w:rPr>
                                <w:rFonts w:cs="Tahoma" w:hint="eastAsia"/>
                                <w:color w:val="0B5294"/>
                                <w:spacing w:val="-4"/>
                                <w:sz w:val="24"/>
                                <w:szCs w:val="24"/>
                                <w:rtl/>
                              </w:rPr>
                              <w:t>ביו</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במימון</w:t>
                            </w:r>
                            <w:r w:rsidRPr="007A5DCD">
                              <w:rPr>
                                <w:rFonts w:cs="Tahoma"/>
                                <w:color w:val="0B5294"/>
                                <w:spacing w:val="-4"/>
                                <w:sz w:val="24"/>
                                <w:szCs w:val="24"/>
                                <w:rtl/>
                              </w:rPr>
                              <w:t xml:space="preserve"> </w:t>
                            </w:r>
                            <w:r w:rsidRPr="007A5DCD">
                              <w:rPr>
                                <w:rFonts w:cs="Tahoma" w:hint="eastAsia"/>
                                <w:color w:val="0B5294"/>
                                <w:spacing w:val="-4"/>
                                <w:sz w:val="24"/>
                                <w:szCs w:val="24"/>
                                <w:rtl/>
                              </w:rPr>
                              <w:t>גורמים</w:t>
                            </w:r>
                            <w:r w:rsidRPr="007A5DCD">
                              <w:rPr>
                                <w:rFonts w:cs="Tahoma"/>
                                <w:color w:val="0B5294"/>
                                <w:spacing w:val="-4"/>
                                <w:sz w:val="24"/>
                                <w:szCs w:val="24"/>
                                <w:rtl/>
                              </w:rPr>
                              <w:t xml:space="preserve"> </w:t>
                            </w:r>
                            <w:r w:rsidRPr="007A5DCD">
                              <w:rPr>
                                <w:rFonts w:cs="Tahoma" w:hint="eastAsia"/>
                                <w:color w:val="0B5294"/>
                                <w:spacing w:val="-4"/>
                                <w:sz w:val="24"/>
                                <w:szCs w:val="24"/>
                                <w:rtl/>
                              </w:rPr>
                              <w:t>בינלאומיים</w:t>
                            </w:r>
                          </w:p>
                          <w:p w:rsidR="005B4DEC" w:rsidRPr="00373C5D" w:rsidP="007A5D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92671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336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B4DEC" w:rsidRPr="00373C5D" w:rsidP="007A5DCD">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59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7A5DCD">
                      <w:pPr>
                        <w:spacing w:before="120" w:after="0" w:line="240" w:lineRule="atLeast"/>
                        <w:rPr>
                          <w:rFonts w:cs="Tahoma"/>
                          <w:color w:val="0B5294"/>
                          <w:spacing w:val="-4"/>
                          <w:sz w:val="24"/>
                          <w:szCs w:val="24"/>
                          <w:rtl/>
                        </w:rPr>
                      </w:pPr>
                      <w:r w:rsidRPr="007A5DCD">
                        <w:rPr>
                          <w:rFonts w:cs="Tahoma" w:hint="eastAsia"/>
                          <w:color w:val="0B5294"/>
                          <w:spacing w:val="-4"/>
                          <w:sz w:val="24"/>
                          <w:szCs w:val="24"/>
                          <w:rtl/>
                        </w:rPr>
                        <w:t>לאור</w:t>
                      </w:r>
                      <w:r w:rsidRPr="007A5DCD">
                        <w:rPr>
                          <w:rFonts w:cs="Tahoma"/>
                          <w:color w:val="0B5294"/>
                          <w:spacing w:val="-4"/>
                          <w:sz w:val="24"/>
                          <w:szCs w:val="24"/>
                          <w:rtl/>
                        </w:rPr>
                        <w:t xml:space="preserve"> </w:t>
                      </w:r>
                      <w:r w:rsidRPr="007A5DCD">
                        <w:rPr>
                          <w:rFonts w:cs="Tahoma" w:hint="eastAsia"/>
                          <w:color w:val="0B5294"/>
                          <w:spacing w:val="-4"/>
                          <w:sz w:val="24"/>
                          <w:szCs w:val="24"/>
                          <w:rtl/>
                        </w:rPr>
                        <w:t>האינטרס</w:t>
                      </w:r>
                      <w:r w:rsidRPr="007A5DCD">
                        <w:rPr>
                          <w:rFonts w:cs="Tahoma"/>
                          <w:color w:val="0B5294"/>
                          <w:spacing w:val="-4"/>
                          <w:sz w:val="24"/>
                          <w:szCs w:val="24"/>
                          <w:rtl/>
                        </w:rPr>
                        <w:t xml:space="preserve"> </w:t>
                      </w:r>
                      <w:r w:rsidRPr="007A5DCD">
                        <w:rPr>
                          <w:rFonts w:cs="Tahoma" w:hint="eastAsia"/>
                          <w:color w:val="0B5294"/>
                          <w:spacing w:val="-4"/>
                          <w:sz w:val="24"/>
                          <w:szCs w:val="24"/>
                          <w:rtl/>
                        </w:rPr>
                        <w:t>הישראלי</w:t>
                      </w:r>
                      <w:r w:rsidRPr="007A5DCD">
                        <w:rPr>
                          <w:rFonts w:cs="Tahoma"/>
                          <w:color w:val="0B5294"/>
                          <w:spacing w:val="-4"/>
                          <w:sz w:val="24"/>
                          <w:szCs w:val="24"/>
                          <w:rtl/>
                        </w:rPr>
                        <w:t xml:space="preserve"> </w:t>
                      </w:r>
                      <w:r w:rsidRPr="007A5DCD">
                        <w:rPr>
                          <w:rFonts w:cs="Tahoma" w:hint="eastAsia"/>
                          <w:color w:val="0B5294"/>
                          <w:spacing w:val="-4"/>
                          <w:sz w:val="24"/>
                          <w:szCs w:val="24"/>
                          <w:rtl/>
                        </w:rPr>
                        <w:t>בבניית</w:t>
                      </w:r>
                      <w:r w:rsidRPr="007A5DCD">
                        <w:rPr>
                          <w:rFonts w:cs="Tahoma"/>
                          <w:color w:val="0B5294"/>
                          <w:spacing w:val="-4"/>
                          <w:sz w:val="24"/>
                          <w:szCs w:val="24"/>
                          <w:rtl/>
                        </w:rPr>
                        <w:t xml:space="preserve"> </w:t>
                      </w:r>
                      <w:r w:rsidRPr="007A5DCD">
                        <w:rPr>
                          <w:rFonts w:cs="Tahoma" w:hint="eastAsia"/>
                          <w:color w:val="0B5294"/>
                          <w:spacing w:val="-4"/>
                          <w:sz w:val="24"/>
                          <w:szCs w:val="24"/>
                          <w:rtl/>
                        </w:rPr>
                        <w:t>מתקני</w:t>
                      </w:r>
                      <w:r w:rsidRPr="007A5DCD">
                        <w:rPr>
                          <w:rFonts w:cs="Tahoma"/>
                          <w:color w:val="0B5294"/>
                          <w:spacing w:val="-4"/>
                          <w:sz w:val="24"/>
                          <w:szCs w:val="24"/>
                          <w:rtl/>
                        </w:rPr>
                        <w:t xml:space="preserve"> </w:t>
                      </w:r>
                      <w:r w:rsidRPr="007A5DCD">
                        <w:rPr>
                          <w:rFonts w:cs="Tahoma" w:hint="eastAsia"/>
                          <w:color w:val="0B5294"/>
                          <w:spacing w:val="-4"/>
                          <w:sz w:val="24"/>
                          <w:szCs w:val="24"/>
                          <w:rtl/>
                        </w:rPr>
                        <w:t>טיפול</w:t>
                      </w:r>
                      <w:r w:rsidRPr="007A5DCD">
                        <w:rPr>
                          <w:rFonts w:cs="Tahoma"/>
                          <w:color w:val="0B5294"/>
                          <w:spacing w:val="-4"/>
                          <w:sz w:val="24"/>
                          <w:szCs w:val="24"/>
                          <w:rtl/>
                        </w:rPr>
                        <w:t xml:space="preserve"> </w:t>
                      </w:r>
                      <w:r w:rsidRPr="007A5DCD">
                        <w:rPr>
                          <w:rFonts w:cs="Tahoma" w:hint="eastAsia"/>
                          <w:color w:val="0B5294"/>
                          <w:spacing w:val="-4"/>
                          <w:sz w:val="24"/>
                          <w:szCs w:val="24"/>
                          <w:rtl/>
                        </w:rPr>
                        <w:t>ושימוש</w:t>
                      </w:r>
                      <w:r w:rsidRPr="007A5DCD">
                        <w:rPr>
                          <w:rFonts w:cs="Tahoma"/>
                          <w:color w:val="0B5294"/>
                          <w:spacing w:val="-4"/>
                          <w:sz w:val="24"/>
                          <w:szCs w:val="24"/>
                          <w:rtl/>
                        </w:rPr>
                        <w:t xml:space="preserve"> </w:t>
                      </w:r>
                      <w:r w:rsidRPr="007A5DCD">
                        <w:rPr>
                          <w:rFonts w:cs="Tahoma" w:hint="eastAsia"/>
                          <w:color w:val="0B5294"/>
                          <w:spacing w:val="-4"/>
                          <w:sz w:val="24"/>
                          <w:szCs w:val="24"/>
                          <w:rtl/>
                        </w:rPr>
                        <w:t>חוזר</w:t>
                      </w:r>
                      <w:r w:rsidRPr="007A5DCD">
                        <w:rPr>
                          <w:rFonts w:cs="Tahoma"/>
                          <w:color w:val="0B5294"/>
                          <w:spacing w:val="-4"/>
                          <w:sz w:val="24"/>
                          <w:szCs w:val="24"/>
                          <w:rtl/>
                        </w:rPr>
                        <w:t xml:space="preserve"> </w:t>
                      </w:r>
                      <w:r w:rsidRPr="007A5DCD">
                        <w:rPr>
                          <w:rFonts w:cs="Tahoma" w:hint="eastAsia"/>
                          <w:color w:val="0B5294"/>
                          <w:spacing w:val="-4"/>
                          <w:sz w:val="24"/>
                          <w:szCs w:val="24"/>
                          <w:rtl/>
                        </w:rPr>
                        <w:t>בשפכים</w:t>
                      </w:r>
                      <w:r w:rsidRPr="007A5DCD">
                        <w:rPr>
                          <w:rFonts w:cs="Tahoma"/>
                          <w:color w:val="0B5294"/>
                          <w:spacing w:val="-4"/>
                          <w:sz w:val="24"/>
                          <w:szCs w:val="24"/>
                          <w:rtl/>
                        </w:rPr>
                        <w:t xml:space="preserve"> </w:t>
                      </w:r>
                      <w:r w:rsidRPr="007A5DCD">
                        <w:rPr>
                          <w:rFonts w:cs="Tahoma" w:hint="eastAsia"/>
                          <w:color w:val="0B5294"/>
                          <w:spacing w:val="-4"/>
                          <w:sz w:val="24"/>
                          <w:szCs w:val="24"/>
                          <w:rtl/>
                        </w:rPr>
                        <w:t>לאוכלוסייה</w:t>
                      </w:r>
                      <w:r w:rsidRPr="007A5DCD">
                        <w:rPr>
                          <w:rFonts w:cs="Tahoma"/>
                          <w:color w:val="0B5294"/>
                          <w:spacing w:val="-4"/>
                          <w:sz w:val="24"/>
                          <w:szCs w:val="24"/>
                          <w:rtl/>
                        </w:rPr>
                        <w:t xml:space="preserve"> </w:t>
                      </w:r>
                      <w:r w:rsidRPr="007A5DCD">
                        <w:rPr>
                          <w:rFonts w:cs="Tahoma" w:hint="eastAsia"/>
                          <w:color w:val="0B5294"/>
                          <w:spacing w:val="-4"/>
                          <w:sz w:val="24"/>
                          <w:szCs w:val="24"/>
                          <w:rtl/>
                        </w:rPr>
                        <w:t>הפלסטינית</w:t>
                      </w:r>
                      <w:r w:rsidRPr="007A5DCD">
                        <w:rPr>
                          <w:rFonts w:cs="Tahoma"/>
                          <w:color w:val="0B5294"/>
                          <w:spacing w:val="-4"/>
                          <w:sz w:val="24"/>
                          <w:szCs w:val="24"/>
                          <w:rtl/>
                        </w:rPr>
                        <w:t xml:space="preserve"> </w:t>
                      </w:r>
                      <w:r w:rsidRPr="007A5DCD">
                        <w:rPr>
                          <w:rFonts w:cs="Tahoma" w:hint="eastAsia"/>
                          <w:color w:val="0B5294"/>
                          <w:spacing w:val="-4"/>
                          <w:sz w:val="24"/>
                          <w:szCs w:val="24"/>
                          <w:rtl/>
                        </w:rPr>
                        <w:t>ביו</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ולאור</w:t>
                      </w:r>
                      <w:r w:rsidRPr="007A5DCD">
                        <w:rPr>
                          <w:rFonts w:cs="Tahoma"/>
                          <w:color w:val="0B5294"/>
                          <w:spacing w:val="-4"/>
                          <w:sz w:val="24"/>
                          <w:szCs w:val="24"/>
                          <w:rtl/>
                        </w:rPr>
                        <w:t xml:space="preserve"> </w:t>
                      </w:r>
                      <w:r w:rsidRPr="007A5DCD">
                        <w:rPr>
                          <w:rFonts w:cs="Tahoma" w:hint="eastAsia"/>
                          <w:color w:val="0B5294"/>
                          <w:spacing w:val="-4"/>
                          <w:sz w:val="24"/>
                          <w:szCs w:val="24"/>
                          <w:rtl/>
                        </w:rPr>
                        <w:t>המשך</w:t>
                      </w:r>
                      <w:r w:rsidRPr="007A5DCD">
                        <w:rPr>
                          <w:rFonts w:cs="Tahoma"/>
                          <w:color w:val="0B5294"/>
                          <w:spacing w:val="-4"/>
                          <w:sz w:val="24"/>
                          <w:szCs w:val="24"/>
                          <w:rtl/>
                        </w:rPr>
                        <w:t xml:space="preserve"> </w:t>
                      </w:r>
                      <w:r w:rsidRPr="007A5DCD">
                        <w:rPr>
                          <w:rFonts w:cs="Tahoma" w:hint="eastAsia"/>
                          <w:color w:val="0B5294"/>
                          <w:spacing w:val="-4"/>
                          <w:sz w:val="24"/>
                          <w:szCs w:val="24"/>
                          <w:rtl/>
                        </w:rPr>
                        <w:t>ההשקעות</w:t>
                      </w:r>
                      <w:r w:rsidRPr="007A5DCD">
                        <w:rPr>
                          <w:rFonts w:cs="Tahoma"/>
                          <w:color w:val="0B5294"/>
                          <w:spacing w:val="-4"/>
                          <w:sz w:val="24"/>
                          <w:szCs w:val="24"/>
                          <w:rtl/>
                        </w:rPr>
                        <w:t xml:space="preserve"> </w:t>
                      </w:r>
                      <w:r w:rsidRPr="007A5DCD">
                        <w:rPr>
                          <w:rFonts w:cs="Tahoma" w:hint="eastAsia"/>
                          <w:color w:val="0B5294"/>
                          <w:spacing w:val="-4"/>
                          <w:sz w:val="24"/>
                          <w:szCs w:val="24"/>
                          <w:rtl/>
                        </w:rPr>
                        <w:t>של</w:t>
                      </w:r>
                      <w:r w:rsidRPr="007A5DCD">
                        <w:rPr>
                          <w:rFonts w:cs="Tahoma"/>
                          <w:color w:val="0B5294"/>
                          <w:spacing w:val="-4"/>
                          <w:sz w:val="24"/>
                          <w:szCs w:val="24"/>
                          <w:rtl/>
                        </w:rPr>
                        <w:t xml:space="preserve"> </w:t>
                      </w:r>
                      <w:r w:rsidRPr="007A5DCD">
                        <w:rPr>
                          <w:rFonts w:cs="Tahoma" w:hint="eastAsia"/>
                          <w:color w:val="0B5294"/>
                          <w:spacing w:val="-4"/>
                          <w:sz w:val="24"/>
                          <w:szCs w:val="24"/>
                          <w:rtl/>
                        </w:rPr>
                        <w:t>גורמים</w:t>
                      </w:r>
                      <w:r w:rsidRPr="007A5DCD">
                        <w:rPr>
                          <w:rFonts w:cs="Tahoma"/>
                          <w:color w:val="0B5294"/>
                          <w:spacing w:val="-4"/>
                          <w:sz w:val="24"/>
                          <w:szCs w:val="24"/>
                          <w:rtl/>
                        </w:rPr>
                        <w:t xml:space="preserve"> </w:t>
                      </w:r>
                      <w:r w:rsidRPr="007A5DCD">
                        <w:rPr>
                          <w:rFonts w:cs="Tahoma" w:hint="eastAsia"/>
                          <w:color w:val="0B5294"/>
                          <w:spacing w:val="-4"/>
                          <w:sz w:val="24"/>
                          <w:szCs w:val="24"/>
                          <w:rtl/>
                        </w:rPr>
                        <w:t>בינלאומיים</w:t>
                      </w:r>
                      <w:r w:rsidRPr="007A5DCD">
                        <w:rPr>
                          <w:rFonts w:cs="Tahoma"/>
                          <w:color w:val="0B5294"/>
                          <w:spacing w:val="-4"/>
                          <w:sz w:val="24"/>
                          <w:szCs w:val="24"/>
                          <w:rtl/>
                        </w:rPr>
                        <w:t xml:space="preserve"> </w:t>
                      </w:r>
                      <w:r w:rsidRPr="007A5DCD">
                        <w:rPr>
                          <w:rFonts w:cs="Tahoma" w:hint="eastAsia"/>
                          <w:color w:val="0B5294"/>
                          <w:spacing w:val="-4"/>
                          <w:sz w:val="24"/>
                          <w:szCs w:val="24"/>
                          <w:rtl/>
                        </w:rPr>
                        <w:t>בנושא</w:t>
                      </w:r>
                      <w:r w:rsidRPr="007A5DCD">
                        <w:rPr>
                          <w:rFonts w:cs="Tahoma"/>
                          <w:color w:val="0B5294"/>
                          <w:spacing w:val="-4"/>
                          <w:sz w:val="24"/>
                          <w:szCs w:val="24"/>
                          <w:rtl/>
                        </w:rPr>
                        <w:t xml:space="preserve"> </w:t>
                      </w:r>
                      <w:r w:rsidRPr="007A5DCD">
                        <w:rPr>
                          <w:rFonts w:cs="Tahoma" w:hint="eastAsia"/>
                          <w:color w:val="0B5294"/>
                          <w:spacing w:val="-4"/>
                          <w:sz w:val="24"/>
                          <w:szCs w:val="24"/>
                          <w:rtl/>
                        </w:rPr>
                        <w:t>זה</w:t>
                      </w:r>
                      <w:r w:rsidRPr="007A5DCD">
                        <w:rPr>
                          <w:rFonts w:cs="Tahoma"/>
                          <w:color w:val="0B5294"/>
                          <w:spacing w:val="-4"/>
                          <w:sz w:val="24"/>
                          <w:szCs w:val="24"/>
                          <w:rtl/>
                        </w:rPr>
                        <w:t xml:space="preserve">, </w:t>
                      </w:r>
                      <w:r>
                        <w:rPr>
                          <w:rFonts w:cs="Tahoma" w:hint="eastAsia"/>
                          <w:color w:val="0B5294"/>
                          <w:spacing w:val="-4"/>
                          <w:sz w:val="24"/>
                          <w:szCs w:val="24"/>
                          <w:rtl/>
                        </w:rPr>
                        <w:t>על</w:t>
                      </w:r>
                      <w:r>
                        <w:rPr>
                          <w:rFonts w:cs="Tahoma" w:hint="cs"/>
                          <w:color w:val="0B5294"/>
                          <w:spacing w:val="-4"/>
                          <w:sz w:val="24"/>
                          <w:szCs w:val="24"/>
                          <w:rtl/>
                        </w:rPr>
                        <w:t xml:space="preserve"> </w:t>
                      </w:r>
                      <w:r w:rsidRPr="007A5DCD">
                        <w:rPr>
                          <w:rFonts w:cs="Tahoma" w:hint="eastAsia"/>
                          <w:color w:val="0B5294"/>
                          <w:spacing w:val="-4"/>
                          <w:sz w:val="24"/>
                          <w:szCs w:val="24"/>
                          <w:rtl/>
                        </w:rPr>
                        <w:t>מנהא</w:t>
                      </w:r>
                      <w:r w:rsidRPr="007A5DCD">
                        <w:rPr>
                          <w:rFonts w:cs="Tahoma"/>
                          <w:color w:val="0B5294"/>
                          <w:spacing w:val="-4"/>
                          <w:sz w:val="24"/>
                          <w:szCs w:val="24"/>
                          <w:rtl/>
                        </w:rPr>
                        <w:t>"</w:t>
                      </w:r>
                      <w:r w:rsidRPr="007A5DCD">
                        <w:rPr>
                          <w:rFonts w:cs="Tahoma" w:hint="eastAsia"/>
                          <w:color w:val="0B5294"/>
                          <w:spacing w:val="-4"/>
                          <w:sz w:val="24"/>
                          <w:szCs w:val="24"/>
                          <w:rtl/>
                        </w:rPr>
                        <w:t>ז</w:t>
                      </w:r>
                      <w:r w:rsidRPr="007A5DCD">
                        <w:rPr>
                          <w:rFonts w:cs="Tahoma"/>
                          <w:color w:val="0B5294"/>
                          <w:spacing w:val="-4"/>
                          <w:sz w:val="24"/>
                          <w:szCs w:val="24"/>
                          <w:rtl/>
                        </w:rPr>
                        <w:t xml:space="preserve"> </w:t>
                      </w:r>
                      <w:r>
                        <w:rPr>
                          <w:rFonts w:cs="Tahoma" w:hint="eastAsia"/>
                          <w:color w:val="0B5294"/>
                          <w:spacing w:val="-4"/>
                          <w:sz w:val="24"/>
                          <w:szCs w:val="24"/>
                          <w:rtl/>
                        </w:rPr>
                        <w:t>ו</w:t>
                      </w:r>
                      <w:r w:rsidRPr="007A5DCD">
                        <w:rPr>
                          <w:rFonts w:cs="Tahoma" w:hint="eastAsia"/>
                          <w:color w:val="0B5294"/>
                          <w:spacing w:val="-4"/>
                          <w:sz w:val="24"/>
                          <w:szCs w:val="24"/>
                          <w:rtl/>
                        </w:rPr>
                        <w:t>מתפ</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לפעול</w:t>
                      </w:r>
                      <w:r w:rsidRPr="007A5DCD">
                        <w:rPr>
                          <w:rFonts w:cs="Tahoma"/>
                          <w:color w:val="0B5294"/>
                          <w:spacing w:val="-4"/>
                          <w:sz w:val="24"/>
                          <w:szCs w:val="24"/>
                          <w:rtl/>
                        </w:rPr>
                        <w:t xml:space="preserve"> </w:t>
                      </w:r>
                      <w:r w:rsidRPr="007A5DCD">
                        <w:rPr>
                          <w:rFonts w:cs="Tahoma" w:hint="eastAsia"/>
                          <w:color w:val="0B5294"/>
                          <w:spacing w:val="-4"/>
                          <w:sz w:val="24"/>
                          <w:szCs w:val="24"/>
                          <w:rtl/>
                        </w:rPr>
                        <w:t>בהקדם</w:t>
                      </w:r>
                      <w:r w:rsidRPr="007A5DCD">
                        <w:rPr>
                          <w:rFonts w:cs="Tahoma"/>
                          <w:color w:val="0B5294"/>
                          <w:spacing w:val="-4"/>
                          <w:sz w:val="24"/>
                          <w:szCs w:val="24"/>
                          <w:rtl/>
                        </w:rPr>
                        <w:t xml:space="preserve"> </w:t>
                      </w:r>
                      <w:r w:rsidRPr="007A5DCD">
                        <w:rPr>
                          <w:rFonts w:cs="Tahoma" w:hint="eastAsia"/>
                          <w:color w:val="0B5294"/>
                          <w:spacing w:val="-4"/>
                          <w:sz w:val="24"/>
                          <w:szCs w:val="24"/>
                          <w:rtl/>
                        </w:rPr>
                        <w:t>לייעול</w:t>
                      </w:r>
                      <w:r w:rsidRPr="007A5DCD">
                        <w:rPr>
                          <w:rFonts w:cs="Tahoma"/>
                          <w:color w:val="0B5294"/>
                          <w:spacing w:val="-4"/>
                          <w:sz w:val="24"/>
                          <w:szCs w:val="24"/>
                          <w:rtl/>
                        </w:rPr>
                        <w:t xml:space="preserve"> </w:t>
                      </w:r>
                      <w:r w:rsidRPr="007A5DCD">
                        <w:rPr>
                          <w:rFonts w:cs="Tahoma" w:hint="eastAsia"/>
                          <w:color w:val="0B5294"/>
                          <w:spacing w:val="-4"/>
                          <w:sz w:val="24"/>
                          <w:szCs w:val="24"/>
                          <w:rtl/>
                        </w:rPr>
                        <w:t>ולקיצור</w:t>
                      </w:r>
                      <w:r w:rsidRPr="007A5DCD">
                        <w:rPr>
                          <w:rFonts w:cs="Tahoma"/>
                          <w:color w:val="0B5294"/>
                          <w:spacing w:val="-4"/>
                          <w:sz w:val="24"/>
                          <w:szCs w:val="24"/>
                          <w:rtl/>
                        </w:rPr>
                        <w:t xml:space="preserve"> </w:t>
                      </w:r>
                      <w:r w:rsidRPr="007A5DCD">
                        <w:rPr>
                          <w:rFonts w:cs="Tahoma" w:hint="eastAsia"/>
                          <w:color w:val="0B5294"/>
                          <w:spacing w:val="-4"/>
                          <w:sz w:val="24"/>
                          <w:szCs w:val="24"/>
                          <w:rtl/>
                        </w:rPr>
                        <w:t>הליכי</w:t>
                      </w:r>
                      <w:r w:rsidRPr="007A5DCD">
                        <w:rPr>
                          <w:rFonts w:cs="Tahoma"/>
                          <w:color w:val="0B5294"/>
                          <w:spacing w:val="-4"/>
                          <w:sz w:val="24"/>
                          <w:szCs w:val="24"/>
                          <w:rtl/>
                        </w:rPr>
                        <w:t xml:space="preserve"> </w:t>
                      </w:r>
                      <w:r w:rsidRPr="007A5DCD">
                        <w:rPr>
                          <w:rFonts w:cs="Tahoma" w:hint="eastAsia"/>
                          <w:color w:val="0B5294"/>
                          <w:spacing w:val="-4"/>
                          <w:sz w:val="24"/>
                          <w:szCs w:val="24"/>
                          <w:rtl/>
                        </w:rPr>
                        <w:t>האישור</w:t>
                      </w:r>
                      <w:r w:rsidRPr="007A5DCD">
                        <w:rPr>
                          <w:rFonts w:cs="Tahoma"/>
                          <w:color w:val="0B5294"/>
                          <w:spacing w:val="-4"/>
                          <w:sz w:val="24"/>
                          <w:szCs w:val="24"/>
                          <w:rtl/>
                        </w:rPr>
                        <w:t xml:space="preserve"> </w:t>
                      </w:r>
                      <w:r w:rsidRPr="007A5DCD">
                        <w:rPr>
                          <w:rFonts w:cs="Tahoma" w:hint="eastAsia"/>
                          <w:color w:val="0B5294"/>
                          <w:spacing w:val="-4"/>
                          <w:sz w:val="24"/>
                          <w:szCs w:val="24"/>
                          <w:rtl/>
                        </w:rPr>
                        <w:t>של</w:t>
                      </w:r>
                      <w:r w:rsidRPr="007A5DCD">
                        <w:rPr>
                          <w:rFonts w:cs="Tahoma"/>
                          <w:color w:val="0B5294"/>
                          <w:spacing w:val="-4"/>
                          <w:sz w:val="24"/>
                          <w:szCs w:val="24"/>
                          <w:rtl/>
                        </w:rPr>
                        <w:t xml:space="preserve"> </w:t>
                      </w:r>
                      <w:r w:rsidRPr="007A5DCD">
                        <w:rPr>
                          <w:rFonts w:cs="Tahoma" w:hint="eastAsia"/>
                          <w:color w:val="0B5294"/>
                          <w:spacing w:val="-4"/>
                          <w:sz w:val="24"/>
                          <w:szCs w:val="24"/>
                          <w:rtl/>
                        </w:rPr>
                        <w:t>פרויקטים</w:t>
                      </w:r>
                      <w:r w:rsidRPr="007A5DCD">
                        <w:rPr>
                          <w:rFonts w:cs="Tahoma"/>
                          <w:color w:val="0B5294"/>
                          <w:spacing w:val="-4"/>
                          <w:sz w:val="24"/>
                          <w:szCs w:val="24"/>
                          <w:rtl/>
                        </w:rPr>
                        <w:t xml:space="preserve"> </w:t>
                      </w:r>
                      <w:r w:rsidRPr="007A5DCD">
                        <w:rPr>
                          <w:rFonts w:cs="Tahoma" w:hint="eastAsia"/>
                          <w:color w:val="0B5294"/>
                          <w:spacing w:val="-4"/>
                          <w:sz w:val="24"/>
                          <w:szCs w:val="24"/>
                          <w:rtl/>
                        </w:rPr>
                        <w:t>ביו</w:t>
                      </w:r>
                      <w:r w:rsidRPr="007A5DCD">
                        <w:rPr>
                          <w:rFonts w:cs="Tahoma"/>
                          <w:color w:val="0B5294"/>
                          <w:spacing w:val="-4"/>
                          <w:sz w:val="24"/>
                          <w:szCs w:val="24"/>
                          <w:rtl/>
                        </w:rPr>
                        <w:t>"</w:t>
                      </w:r>
                      <w:r w:rsidRPr="007A5DCD">
                        <w:rPr>
                          <w:rFonts w:cs="Tahoma" w:hint="eastAsia"/>
                          <w:color w:val="0B5294"/>
                          <w:spacing w:val="-4"/>
                          <w:sz w:val="24"/>
                          <w:szCs w:val="24"/>
                          <w:rtl/>
                        </w:rPr>
                        <w:t>ש</w:t>
                      </w:r>
                      <w:r w:rsidRPr="007A5DCD">
                        <w:rPr>
                          <w:rFonts w:cs="Tahoma"/>
                          <w:color w:val="0B5294"/>
                          <w:spacing w:val="-4"/>
                          <w:sz w:val="24"/>
                          <w:szCs w:val="24"/>
                          <w:rtl/>
                        </w:rPr>
                        <w:t xml:space="preserve"> </w:t>
                      </w:r>
                      <w:r w:rsidRPr="007A5DCD">
                        <w:rPr>
                          <w:rFonts w:cs="Tahoma" w:hint="eastAsia"/>
                          <w:color w:val="0B5294"/>
                          <w:spacing w:val="-4"/>
                          <w:sz w:val="24"/>
                          <w:szCs w:val="24"/>
                          <w:rtl/>
                        </w:rPr>
                        <w:t>במימון</w:t>
                      </w:r>
                      <w:r w:rsidRPr="007A5DCD">
                        <w:rPr>
                          <w:rFonts w:cs="Tahoma"/>
                          <w:color w:val="0B5294"/>
                          <w:spacing w:val="-4"/>
                          <w:sz w:val="24"/>
                          <w:szCs w:val="24"/>
                          <w:rtl/>
                        </w:rPr>
                        <w:t xml:space="preserve"> </w:t>
                      </w:r>
                      <w:r w:rsidRPr="007A5DCD">
                        <w:rPr>
                          <w:rFonts w:cs="Tahoma" w:hint="eastAsia"/>
                          <w:color w:val="0B5294"/>
                          <w:spacing w:val="-4"/>
                          <w:sz w:val="24"/>
                          <w:szCs w:val="24"/>
                          <w:rtl/>
                        </w:rPr>
                        <w:t>גורמים</w:t>
                      </w:r>
                      <w:r w:rsidRPr="007A5DCD">
                        <w:rPr>
                          <w:rFonts w:cs="Tahoma"/>
                          <w:color w:val="0B5294"/>
                          <w:spacing w:val="-4"/>
                          <w:sz w:val="24"/>
                          <w:szCs w:val="24"/>
                          <w:rtl/>
                        </w:rPr>
                        <w:t xml:space="preserve"> </w:t>
                      </w:r>
                      <w:r w:rsidRPr="007A5DCD">
                        <w:rPr>
                          <w:rFonts w:cs="Tahoma" w:hint="eastAsia"/>
                          <w:color w:val="0B5294"/>
                          <w:spacing w:val="-4"/>
                          <w:sz w:val="24"/>
                          <w:szCs w:val="24"/>
                          <w:rtl/>
                        </w:rPr>
                        <w:t>בינלאומיים</w:t>
                      </w:r>
                    </w:p>
                    <w:p w:rsidR="005B4DEC" w:rsidRPr="00373C5D" w:rsidP="007A5DCD">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28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pStyle w:val="RESHET"/>
        <w:rPr>
          <w:rtl/>
        </w:rPr>
      </w:pPr>
      <w:r w:rsidRPr="009B0B3E">
        <w:rPr>
          <w:rFonts w:hint="cs"/>
          <w:rtl/>
        </w:rPr>
        <w:t>הביקורת העלתה כי המנהא</w:t>
      </w:r>
      <w:r w:rsidRPr="009B0B3E">
        <w:rPr>
          <w:rtl/>
        </w:rPr>
        <w:t>"</w:t>
      </w:r>
      <w:r w:rsidRPr="009B0B3E">
        <w:rPr>
          <w:rFonts w:hint="cs"/>
          <w:rtl/>
        </w:rPr>
        <w:t xml:space="preserve">ז אחראי לחלק מהעיכובים בבניית מתקנים לטיפול בשפכים ביו"ש הקשורים בתהליך מתן האישור לבנייה בשטחי </w:t>
      </w:r>
      <w:r w:rsidRPr="009B0B3E">
        <w:t>C</w:t>
      </w:r>
      <w:r w:rsidRPr="009B0B3E">
        <w:rPr>
          <w:rFonts w:hint="cs"/>
          <w:rtl/>
        </w:rPr>
        <w:t xml:space="preserve"> במימון ארגונים בינלאומיים. משרד מבקר המדינה מעיר למנהא</w:t>
      </w:r>
      <w:r w:rsidRPr="009B0B3E">
        <w:rPr>
          <w:rtl/>
        </w:rPr>
        <w:t>"</w:t>
      </w:r>
      <w:r w:rsidRPr="009B0B3E">
        <w:rPr>
          <w:rFonts w:hint="cs"/>
          <w:rtl/>
        </w:rPr>
        <w:t>ז ולמתפ</w:t>
      </w:r>
      <w:r w:rsidRPr="009B0B3E">
        <w:rPr>
          <w:rtl/>
        </w:rPr>
        <w:t>"</w:t>
      </w:r>
      <w:r w:rsidRPr="009B0B3E">
        <w:rPr>
          <w:rFonts w:hint="cs"/>
          <w:rtl/>
        </w:rPr>
        <w:t>ש כי לאור האינטרס הישראלי בבניית מתקני טיפול ושימוש חוזר בשפכים לאוכלוסייה הפלסטינית ביו"ש ולאור המשך ההשקעות של גורמים בינלאומיים בנושא זה, עליהם לפעול בהקדם לייעול ולקיצור הליכי האישור של פרויקטים ביו"ש במימון גורמים בינלאומיים, ובראש ובראשונה פרויקטים הממתינים כיום לאישור. כמו כן, עליהם לשפר את איכות השירות, השקיפות ומקצועיות הטיפול של אנשיהם הבאים במגע עם גורמים אלה.</w:t>
      </w:r>
    </w:p>
    <w:p w:rsidR="00553A75" w:rsidRPr="009B0B3E" w:rsidP="000B6A34">
      <w:pPr>
        <w:spacing w:line="240" w:lineRule="exact"/>
        <w:ind w:right="2268"/>
        <w:jc w:val="both"/>
        <w:rPr>
          <w:rFonts w:ascii="Tahoma" w:hAnsi="Tahoma" w:cs="Tahoma"/>
          <w:b/>
          <w:bCs/>
          <w:sz w:val="17"/>
          <w:szCs w:val="17"/>
          <w:rtl/>
        </w:rPr>
      </w:pPr>
    </w:p>
    <w:p w:rsidR="00553A75" w:rsidP="000B6A34">
      <w:pPr>
        <w:pStyle w:val="KOT5"/>
        <w:rPr>
          <w:rtl/>
        </w:rPr>
      </w:pPr>
      <w:r>
        <w:rPr>
          <w:rFonts w:hint="cs"/>
          <w:rtl/>
        </w:rPr>
        <w:t>טיפול חסר במישור הבינלאומי בגופים הרלוונטיים</w:t>
      </w:r>
    </w:p>
    <w:p w:rsidR="00553A75" w:rsidP="000B6A34">
      <w:pPr>
        <w:pStyle w:val="KOT6"/>
        <w:rPr>
          <w:rtl/>
        </w:rPr>
      </w:pPr>
      <w:r>
        <w:rPr>
          <w:rFonts w:hint="cs"/>
          <w:rtl/>
        </w:rPr>
        <w:t>רשות המים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רשות המים היא הגורם המקצועי הישראלי המאשר בפועל פרויקטים של מים וביוב ביו"ש, הן בשטחי ההתיישבות הישראלית והן מחוצה להם, לרבות בשטחי הרש"פ, על פי הסכמי הביניים ובמסגרת ועדת המים המשותפת והוועדות הטכניות שמתחתיה. עם זאת, הסמכויות החוקיות בשטחים האלה שמורות כאמור בידי המנהא</w:t>
      </w:r>
      <w:r w:rsidRPr="009B0B3E">
        <w:rPr>
          <w:rFonts w:ascii="Tahoma" w:hAnsi="Tahoma" w:cs="Tahoma"/>
          <w:sz w:val="17"/>
          <w:szCs w:val="17"/>
          <w:rtl/>
        </w:rPr>
        <w:t>"</w:t>
      </w:r>
      <w:r w:rsidRPr="009B0B3E">
        <w:rPr>
          <w:rFonts w:ascii="Tahoma" w:hAnsi="Tahoma" w:cs="Tahoma" w:hint="cs"/>
          <w:sz w:val="17"/>
          <w:szCs w:val="17"/>
          <w:rtl/>
        </w:rPr>
        <w:t>ז ובידי מתפ</w:t>
      </w:r>
      <w:r w:rsidRPr="009B0B3E">
        <w:rPr>
          <w:rFonts w:ascii="Tahoma" w:hAnsi="Tahoma" w:cs="Tahoma"/>
          <w:sz w:val="17"/>
          <w:szCs w:val="17"/>
          <w:rtl/>
        </w:rPr>
        <w:t>"</w:t>
      </w:r>
      <w:r w:rsidRPr="009B0B3E">
        <w:rPr>
          <w:rFonts w:ascii="Tahoma" w:hAnsi="Tahoma" w:cs="Tahoma" w:hint="cs"/>
          <w:sz w:val="17"/>
          <w:szCs w:val="17"/>
          <w:rtl/>
        </w:rPr>
        <w:t>ש.</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ואולם, מתפ</w:t>
      </w:r>
      <w:r w:rsidRPr="009B0B3E">
        <w:rPr>
          <w:rFonts w:ascii="Tahoma" w:hAnsi="Tahoma" w:cs="Tahoma"/>
          <w:sz w:val="17"/>
          <w:szCs w:val="17"/>
          <w:rtl/>
        </w:rPr>
        <w:t>"</w:t>
      </w:r>
      <w:r w:rsidRPr="009B0B3E">
        <w:rPr>
          <w:rFonts w:ascii="Tahoma" w:hAnsi="Tahoma" w:cs="Tahoma" w:hint="cs"/>
          <w:sz w:val="17"/>
          <w:szCs w:val="17"/>
          <w:rtl/>
        </w:rPr>
        <w:t>ש ומנהא</w:t>
      </w:r>
      <w:r w:rsidRPr="009B0B3E">
        <w:rPr>
          <w:rFonts w:ascii="Tahoma" w:hAnsi="Tahoma" w:cs="Tahoma"/>
          <w:sz w:val="17"/>
          <w:szCs w:val="17"/>
          <w:rtl/>
        </w:rPr>
        <w:t>"</w:t>
      </w:r>
      <w:r w:rsidRPr="009B0B3E">
        <w:rPr>
          <w:rFonts w:ascii="Tahoma" w:hAnsi="Tahoma" w:cs="Tahoma" w:hint="cs"/>
          <w:sz w:val="17"/>
          <w:szCs w:val="17"/>
          <w:rtl/>
        </w:rPr>
        <w:t>ז רואים ברשות המים את הגורם המקצועי המוסמך בנושאים אלה, כפי שפורט גם בעניין פעילות ועדת המים המשותפת לעיל. כך נוצר מצב אנומלי, ולפיו הגורם המוסמך (מנהא</w:t>
      </w:r>
      <w:r w:rsidRPr="009B0B3E">
        <w:rPr>
          <w:rFonts w:ascii="Tahoma" w:hAnsi="Tahoma" w:cs="Tahoma"/>
          <w:sz w:val="17"/>
          <w:szCs w:val="17"/>
          <w:rtl/>
        </w:rPr>
        <w:t>"</w:t>
      </w:r>
      <w:r w:rsidRPr="009B0B3E">
        <w:rPr>
          <w:rFonts w:ascii="Tahoma" w:hAnsi="Tahoma" w:cs="Tahoma" w:hint="cs"/>
          <w:sz w:val="17"/>
          <w:szCs w:val="17"/>
          <w:rtl/>
        </w:rPr>
        <w:t xml:space="preserve">ז) חסר כלים מקצועיים לקידום מגוון יוזמות בתחומי מים וביוב מול גורמים בינלאומיים, ואילו רשות המים, בעלת הכלים </w:t>
      </w:r>
      <w:r w:rsidRPr="009B0B3E">
        <w:rPr>
          <w:rFonts w:ascii="Tahoma" w:hAnsi="Tahoma" w:cs="Tahoma" w:hint="cs"/>
          <w:sz w:val="17"/>
          <w:szCs w:val="17"/>
          <w:rtl/>
        </w:rPr>
        <w:t>המקצועיים, אינה רואה עצמה בעלת סמכות חוקית לניהול מגעים ולקידום פתרונות מול הגורמים האלה</w:t>
      </w:r>
      <w:r>
        <w:rPr>
          <w:rStyle w:val="FootnoteReference0"/>
          <w:rFonts w:ascii="Tahoma" w:hAnsi="Tahoma" w:cs="Tahoma"/>
          <w:sz w:val="17"/>
          <w:szCs w:val="17"/>
          <w:rtl/>
        </w:rPr>
        <w:footnoteReference w:id="77"/>
      </w:r>
      <w:r w:rsidRPr="009B0B3E">
        <w:rPr>
          <w:rFonts w:ascii="Tahoma" w:hAnsi="Tahoma" w:cs="Tahoma" w:hint="cs"/>
          <w:sz w:val="17"/>
          <w:szCs w:val="17"/>
          <w:rtl/>
        </w:rPr>
        <w:t xml:space="preserve">. </w:t>
      </w:r>
    </w:p>
    <w:p w:rsidR="00553A75" w:rsidRPr="009B0B3E" w:rsidP="000B6A34">
      <w:pPr>
        <w:pStyle w:val="RESHET"/>
        <w:rPr>
          <w:rtl/>
        </w:rPr>
      </w:pPr>
      <w:r w:rsidRPr="009B0B3E">
        <w:rPr>
          <w:rFonts w:hint="cs"/>
          <w:rtl/>
        </w:rPr>
        <w:t>הביקורת העלתה כי אף על פי שרשות המים היא הגורם המקצועי הדומיננטי והמוביל בכל נושא מפעלי המים והטיפול בשפכים ביו"ש, הקשור באופן הדוק לפעילות הגורמים הבינלאומיים המממנים, רשות המים ממעטת לקיים מגעים עם גורמים אלה, וגם אין לה גורם המרכז את הטיפול בנושא. על</w:t>
      </w:r>
      <w:r w:rsidRPr="009B0B3E">
        <w:rPr>
          <w:rtl/>
        </w:rPr>
        <w:t xml:space="preserve"> </w:t>
      </w:r>
      <w:r w:rsidRPr="009B0B3E">
        <w:rPr>
          <w:rFonts w:hint="cs"/>
          <w:rtl/>
        </w:rPr>
        <w:t>רשות</w:t>
      </w:r>
      <w:r w:rsidRPr="009B0B3E">
        <w:rPr>
          <w:rtl/>
        </w:rPr>
        <w:t xml:space="preserve"> </w:t>
      </w:r>
      <w:r w:rsidRPr="009B0B3E">
        <w:rPr>
          <w:rFonts w:hint="cs"/>
          <w:rtl/>
        </w:rPr>
        <w:t>המים</w:t>
      </w:r>
      <w:r w:rsidRPr="009B0B3E">
        <w:rPr>
          <w:rtl/>
        </w:rPr>
        <w:t xml:space="preserve"> </w:t>
      </w:r>
      <w:r w:rsidRPr="009B0B3E">
        <w:rPr>
          <w:rFonts w:hint="cs"/>
          <w:rtl/>
        </w:rPr>
        <w:t>לבחון, יחד עם הגורמים הרלוונטיים במשרד המשפטים ובמשרד החוץ ככל הנדרש, את</w:t>
      </w:r>
      <w:r w:rsidRPr="009B0B3E">
        <w:rPr>
          <w:rtl/>
        </w:rPr>
        <w:t xml:space="preserve"> </w:t>
      </w:r>
      <w:r w:rsidRPr="009B0B3E">
        <w:rPr>
          <w:rFonts w:hint="cs"/>
          <w:rtl/>
        </w:rPr>
        <w:t>הצורך</w:t>
      </w:r>
      <w:r w:rsidRPr="009B0B3E">
        <w:rPr>
          <w:rtl/>
        </w:rPr>
        <w:t xml:space="preserve"> </w:t>
      </w:r>
      <w:r w:rsidRPr="009B0B3E">
        <w:rPr>
          <w:rFonts w:hint="cs"/>
          <w:rtl/>
        </w:rPr>
        <w:t>בהגברת</w:t>
      </w:r>
      <w:r w:rsidRPr="009B0B3E">
        <w:rPr>
          <w:rtl/>
        </w:rPr>
        <w:t xml:space="preserve"> </w:t>
      </w:r>
      <w:r w:rsidRPr="009B0B3E">
        <w:rPr>
          <w:rFonts w:hint="cs"/>
          <w:rtl/>
        </w:rPr>
        <w:t>מעורבותה</w:t>
      </w:r>
      <w:r w:rsidRPr="009B0B3E">
        <w:rPr>
          <w:rtl/>
        </w:rPr>
        <w:t xml:space="preserve"> </w:t>
      </w:r>
      <w:r w:rsidRPr="009B0B3E">
        <w:rPr>
          <w:rFonts w:hint="cs"/>
          <w:rtl/>
        </w:rPr>
        <w:t>במגעים</w:t>
      </w:r>
      <w:r w:rsidRPr="009B0B3E">
        <w:rPr>
          <w:rtl/>
        </w:rPr>
        <w:t xml:space="preserve"> עם גורמים בינלאומיים </w:t>
      </w:r>
      <w:r w:rsidRPr="009B0B3E">
        <w:rPr>
          <w:rFonts w:hint="cs"/>
          <w:rtl/>
        </w:rPr>
        <w:t>ובשיפור יכולתה לקדם</w:t>
      </w:r>
      <w:r w:rsidRPr="009B0B3E">
        <w:rPr>
          <w:rtl/>
        </w:rPr>
        <w:t xml:space="preserve"> פרויקטים בנושאי מים וביוב ביו"ש.</w:t>
      </w:r>
      <w:r w:rsidRPr="009B0B3E">
        <w:rPr>
          <w:rFonts w:hint="cs"/>
          <w:rtl/>
        </w:rPr>
        <w:t xml:space="preserve"> </w:t>
      </w:r>
    </w:p>
    <w:p w:rsidR="00553A75" w:rsidRPr="009B0B3E" w:rsidP="000B6A34">
      <w:pPr>
        <w:spacing w:line="240" w:lineRule="exact"/>
        <w:ind w:right="2268"/>
        <w:jc w:val="both"/>
        <w:rPr>
          <w:rFonts w:ascii="Tahoma" w:hAnsi="Tahoma" w:cs="Tahoma"/>
          <w:b/>
          <w:bCs/>
          <w:sz w:val="17"/>
          <w:szCs w:val="17"/>
          <w:rtl/>
        </w:rPr>
      </w:pPr>
    </w:p>
    <w:p w:rsidR="00553A75" w:rsidP="000B6A34">
      <w:pPr>
        <w:pStyle w:val="KOT6"/>
        <w:rPr>
          <w:rtl/>
        </w:rPr>
      </w:pPr>
      <w:r w:rsidRPr="00423CEA">
        <w:rPr>
          <w:rFonts w:hint="cs"/>
          <w:rtl/>
        </w:rPr>
        <w:t>קמ</w:t>
      </w:r>
      <w:r w:rsidRPr="00423CEA">
        <w:rPr>
          <w:rtl/>
        </w:rPr>
        <w:t>"</w:t>
      </w:r>
      <w:r w:rsidRPr="00423CEA">
        <w:rPr>
          <w:rFonts w:hint="cs"/>
          <w:rtl/>
        </w:rPr>
        <w:t>ט</w:t>
      </w:r>
      <w:r>
        <w:rPr>
          <w:rFonts w:hint="cs"/>
          <w:rtl/>
        </w:rPr>
        <w:t xml:space="preserve"> סביבה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sz w:val="17"/>
          <w:szCs w:val="17"/>
          <w:rtl/>
        </w:rPr>
        <w:t xml:space="preserve">קמ"ט סביבה </w:t>
      </w:r>
      <w:r w:rsidRPr="009B0B3E">
        <w:rPr>
          <w:rFonts w:ascii="Tahoma" w:hAnsi="Tahoma" w:cs="Tahoma" w:hint="cs"/>
          <w:sz w:val="17"/>
          <w:szCs w:val="17"/>
          <w:rtl/>
        </w:rPr>
        <w:t xml:space="preserve">עוסק, בין השאר, </w:t>
      </w:r>
      <w:r w:rsidRPr="009B0B3E">
        <w:rPr>
          <w:rFonts w:ascii="Tahoma" w:hAnsi="Tahoma" w:cs="Tahoma"/>
          <w:sz w:val="17"/>
          <w:szCs w:val="17"/>
          <w:rtl/>
        </w:rPr>
        <w:t xml:space="preserve">גם </w:t>
      </w:r>
      <w:r w:rsidRPr="009B0B3E">
        <w:rPr>
          <w:rFonts w:ascii="Tahoma" w:hAnsi="Tahoma" w:cs="Tahoma" w:hint="cs"/>
          <w:sz w:val="17"/>
          <w:szCs w:val="17"/>
          <w:rtl/>
        </w:rPr>
        <w:t>ב</w:t>
      </w:r>
      <w:r w:rsidRPr="009B0B3E">
        <w:rPr>
          <w:rFonts w:ascii="Tahoma" w:hAnsi="Tahoma" w:cs="Tahoma"/>
          <w:sz w:val="17"/>
          <w:szCs w:val="17"/>
          <w:rtl/>
        </w:rPr>
        <w:t>תיאום ו</w:t>
      </w:r>
      <w:r w:rsidRPr="009B0B3E">
        <w:rPr>
          <w:rFonts w:ascii="Tahoma" w:hAnsi="Tahoma" w:cs="Tahoma" w:hint="cs"/>
          <w:sz w:val="17"/>
          <w:szCs w:val="17"/>
          <w:rtl/>
        </w:rPr>
        <w:t>ב</w:t>
      </w:r>
      <w:r w:rsidRPr="009B0B3E">
        <w:rPr>
          <w:rFonts w:ascii="Tahoma" w:hAnsi="Tahoma" w:cs="Tahoma"/>
          <w:sz w:val="17"/>
          <w:szCs w:val="17"/>
          <w:rtl/>
        </w:rPr>
        <w:t xml:space="preserve">קישור בנושאי </w:t>
      </w:r>
      <w:r w:rsidRPr="009B0B3E">
        <w:rPr>
          <w:rFonts w:ascii="Tahoma" w:hAnsi="Tahoma" w:cs="Tahoma" w:hint="cs"/>
          <w:sz w:val="17"/>
          <w:szCs w:val="17"/>
          <w:rtl/>
        </w:rPr>
        <w:t>הגנת</w:t>
      </w:r>
      <w:r w:rsidRPr="009B0B3E">
        <w:rPr>
          <w:rFonts w:ascii="Tahoma" w:hAnsi="Tahoma" w:cs="Tahoma"/>
          <w:sz w:val="17"/>
          <w:szCs w:val="17"/>
          <w:rtl/>
        </w:rPr>
        <w:t xml:space="preserve"> </w:t>
      </w:r>
      <w:r w:rsidRPr="009B0B3E">
        <w:rPr>
          <w:rFonts w:ascii="Tahoma" w:hAnsi="Tahoma" w:cs="Tahoma" w:hint="cs"/>
          <w:sz w:val="17"/>
          <w:szCs w:val="17"/>
          <w:rtl/>
        </w:rPr>
        <w:t>ה</w:t>
      </w:r>
      <w:r w:rsidRPr="009B0B3E">
        <w:rPr>
          <w:rFonts w:ascii="Tahoma" w:hAnsi="Tahoma" w:cs="Tahoma"/>
          <w:sz w:val="17"/>
          <w:szCs w:val="17"/>
          <w:rtl/>
        </w:rPr>
        <w:t>סביבה עם ה</w:t>
      </w:r>
      <w:r w:rsidRPr="009B0B3E">
        <w:rPr>
          <w:rFonts w:ascii="Tahoma" w:hAnsi="Tahoma" w:cs="Tahoma" w:hint="cs"/>
          <w:sz w:val="17"/>
          <w:szCs w:val="17"/>
          <w:rtl/>
        </w:rPr>
        <w:t>עמיתי</w:t>
      </w:r>
      <w:r w:rsidRPr="009B0B3E">
        <w:rPr>
          <w:rFonts w:ascii="Tahoma" w:hAnsi="Tahoma" w:cs="Tahoma"/>
          <w:sz w:val="17"/>
          <w:szCs w:val="17"/>
          <w:rtl/>
        </w:rPr>
        <w:t>ם במשרד</w:t>
      </w:r>
      <w:r w:rsidRPr="009B0B3E">
        <w:rPr>
          <w:rFonts w:ascii="Tahoma" w:hAnsi="Tahoma" w:cs="Tahoma" w:hint="cs"/>
          <w:sz w:val="17"/>
          <w:szCs w:val="17"/>
          <w:rtl/>
        </w:rPr>
        <w:t>ים</w:t>
      </w:r>
      <w:r w:rsidRPr="009B0B3E">
        <w:rPr>
          <w:rFonts w:ascii="Tahoma" w:hAnsi="Tahoma" w:cs="Tahoma"/>
          <w:sz w:val="17"/>
          <w:szCs w:val="17"/>
          <w:rtl/>
        </w:rPr>
        <w:t xml:space="preserve"> ל</w:t>
      </w:r>
      <w:r w:rsidRPr="009B0B3E">
        <w:rPr>
          <w:rFonts w:ascii="Tahoma" w:hAnsi="Tahoma" w:cs="Tahoma" w:hint="cs"/>
          <w:sz w:val="17"/>
          <w:szCs w:val="17"/>
          <w:rtl/>
        </w:rPr>
        <w:t>הגנת הסביבה</w:t>
      </w:r>
      <w:r w:rsidRPr="009B0B3E">
        <w:rPr>
          <w:rFonts w:ascii="Tahoma" w:hAnsi="Tahoma" w:cs="Tahoma"/>
          <w:sz w:val="17"/>
          <w:szCs w:val="17"/>
          <w:rtl/>
        </w:rPr>
        <w:t xml:space="preserve"> באזורים שכנים ו</w:t>
      </w:r>
      <w:r w:rsidRPr="009B0B3E">
        <w:rPr>
          <w:rFonts w:ascii="Tahoma" w:hAnsi="Tahoma" w:cs="Tahoma" w:hint="cs"/>
          <w:sz w:val="17"/>
          <w:szCs w:val="17"/>
          <w:rtl/>
        </w:rPr>
        <w:t>ב</w:t>
      </w:r>
      <w:r w:rsidRPr="009B0B3E">
        <w:rPr>
          <w:rFonts w:ascii="Tahoma" w:hAnsi="Tahoma" w:cs="Tahoma"/>
          <w:sz w:val="17"/>
          <w:szCs w:val="17"/>
          <w:rtl/>
        </w:rPr>
        <w:t xml:space="preserve">קידום מיזמים ותשתיות תומכות סביבה מול הקהילה הבינלאומית. </w:t>
      </w:r>
      <w:r w:rsidRPr="009B0B3E">
        <w:rPr>
          <w:rFonts w:ascii="Tahoma" w:hAnsi="Tahoma" w:cs="Tahoma" w:hint="cs"/>
          <w:sz w:val="17"/>
          <w:szCs w:val="17"/>
          <w:rtl/>
        </w:rPr>
        <w:t>יצוין</w:t>
      </w:r>
      <w:r w:rsidRPr="009B0B3E">
        <w:rPr>
          <w:rFonts w:ascii="Tahoma" w:hAnsi="Tahoma" w:cs="Tahoma"/>
          <w:sz w:val="17"/>
          <w:szCs w:val="17"/>
          <w:rtl/>
        </w:rPr>
        <w:t xml:space="preserve"> כי </w:t>
      </w:r>
      <w:r w:rsidRPr="009B0B3E">
        <w:rPr>
          <w:rFonts w:ascii="Tahoma" w:hAnsi="Tahoma" w:cs="Tahoma" w:hint="cs"/>
          <w:sz w:val="17"/>
          <w:szCs w:val="17"/>
          <w:rtl/>
        </w:rPr>
        <w:t>מ-</w:t>
      </w:r>
      <w:r w:rsidRPr="009B0B3E">
        <w:rPr>
          <w:rFonts w:ascii="Tahoma" w:hAnsi="Tahoma" w:cs="Tahoma"/>
          <w:sz w:val="17"/>
          <w:szCs w:val="17"/>
          <w:rtl/>
        </w:rPr>
        <w:t xml:space="preserve">2014 </w:t>
      </w:r>
      <w:r w:rsidRPr="009B0B3E">
        <w:rPr>
          <w:rFonts w:ascii="Tahoma" w:hAnsi="Tahoma" w:cs="Tahoma" w:hint="cs"/>
          <w:sz w:val="17"/>
          <w:szCs w:val="17"/>
          <w:rtl/>
        </w:rPr>
        <w:t>משמש</w:t>
      </w:r>
      <w:r w:rsidRPr="009B0B3E">
        <w:rPr>
          <w:rFonts w:ascii="Tahoma" w:hAnsi="Tahoma" w:cs="Tahoma"/>
          <w:sz w:val="17"/>
          <w:szCs w:val="17"/>
          <w:rtl/>
        </w:rPr>
        <w:t xml:space="preserve"> </w:t>
      </w: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ט</w:t>
      </w:r>
      <w:r w:rsidRPr="009B0B3E">
        <w:rPr>
          <w:rFonts w:ascii="Tahoma" w:hAnsi="Tahoma" w:cs="Tahoma"/>
          <w:sz w:val="17"/>
          <w:szCs w:val="17"/>
          <w:rtl/>
        </w:rPr>
        <w:t xml:space="preserve"> סביבה גם </w:t>
      </w:r>
      <w:r w:rsidRPr="009B0B3E">
        <w:rPr>
          <w:rFonts w:ascii="Tahoma" w:hAnsi="Tahoma" w:cs="Tahoma" w:hint="cs"/>
          <w:sz w:val="17"/>
          <w:szCs w:val="17"/>
          <w:rtl/>
        </w:rPr>
        <w:t>ממלא</w:t>
      </w:r>
      <w:r w:rsidRPr="009B0B3E">
        <w:rPr>
          <w:rFonts w:ascii="Tahoma" w:hAnsi="Tahoma" w:cs="Tahoma"/>
          <w:sz w:val="17"/>
          <w:szCs w:val="17"/>
          <w:rtl/>
        </w:rPr>
        <w:t xml:space="preserve"> מקום קמ"</w:t>
      </w:r>
      <w:r w:rsidRPr="009B0B3E">
        <w:rPr>
          <w:rFonts w:ascii="Tahoma" w:hAnsi="Tahoma" w:cs="Tahoma" w:hint="cs"/>
          <w:sz w:val="17"/>
          <w:szCs w:val="17"/>
          <w:rtl/>
        </w:rPr>
        <w:t>ט</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w:t>
      </w:r>
    </w:p>
    <w:p w:rsidR="00553A75" w:rsidRPr="009B0B3E" w:rsidP="000B6A34">
      <w:pPr>
        <w:pStyle w:val="RESHET"/>
        <w:rPr>
          <w:rtl/>
        </w:rPr>
      </w:pPr>
      <w:r w:rsidRPr="009B0B3E">
        <w:rPr>
          <w:rFonts w:hint="cs"/>
          <w:rtl/>
        </w:rPr>
        <w:t>הביקורת העלתה כי אף על פי שתחומי עיסוקו של קמ</w:t>
      </w:r>
      <w:r w:rsidRPr="009B0B3E">
        <w:rPr>
          <w:rtl/>
        </w:rPr>
        <w:t>"</w:t>
      </w:r>
      <w:r w:rsidRPr="009B0B3E">
        <w:rPr>
          <w:rFonts w:hint="cs"/>
          <w:rtl/>
        </w:rPr>
        <w:t>ט סביבה קשורים באופן הדוק לפעילותם של הארגונים הבינלאומיים בתהליכי היזום, האישור, התכנון, ההקמה והתחזוקה של הפרויקטים בתחום הגנת הסביבה בכלל ובתחום הטיפול בשפכים בפרט, אין בקמ</w:t>
      </w:r>
      <w:r w:rsidRPr="009B0B3E">
        <w:rPr>
          <w:rtl/>
        </w:rPr>
        <w:t>"</w:t>
      </w:r>
      <w:r w:rsidRPr="009B0B3E">
        <w:rPr>
          <w:rFonts w:hint="cs"/>
          <w:rtl/>
        </w:rPr>
        <w:t xml:space="preserve">ט סביבה בעל תפקיד הממונה על הקשרים עם הארגונים הבינלאומיים.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ביולי 2016 מסר קמ</w:t>
      </w:r>
      <w:r w:rsidRPr="009B0B3E">
        <w:rPr>
          <w:rFonts w:ascii="Tahoma" w:hAnsi="Tahoma" w:cs="Tahoma"/>
          <w:sz w:val="17"/>
          <w:szCs w:val="17"/>
          <w:rtl/>
        </w:rPr>
        <w:t>"</w:t>
      </w:r>
      <w:r w:rsidRPr="009B0B3E">
        <w:rPr>
          <w:rFonts w:ascii="Tahoma" w:hAnsi="Tahoma" w:cs="Tahoma" w:hint="cs"/>
          <w:sz w:val="17"/>
          <w:szCs w:val="17"/>
          <w:rtl/>
        </w:rPr>
        <w:t xml:space="preserve">ט סביבה למשרד מבקר המדינה, כי </w:t>
      </w:r>
      <w:r w:rsidRPr="009B0B3E">
        <w:rPr>
          <w:rFonts w:ascii="Tahoma" w:hAnsi="Tahoma" w:cs="Tahoma"/>
          <w:sz w:val="17"/>
          <w:szCs w:val="17"/>
          <w:rtl/>
        </w:rPr>
        <w:t xml:space="preserve">כיום אין אחראי קשרים </w:t>
      </w:r>
      <w:r w:rsidRPr="009B0B3E">
        <w:rPr>
          <w:rFonts w:ascii="Tahoma" w:hAnsi="Tahoma" w:cs="Tahoma" w:hint="cs"/>
          <w:sz w:val="17"/>
          <w:szCs w:val="17"/>
          <w:rtl/>
        </w:rPr>
        <w:t>בינלאומיים</w:t>
      </w:r>
      <w:r w:rsidRPr="009B0B3E">
        <w:rPr>
          <w:rFonts w:ascii="Tahoma" w:hAnsi="Tahoma" w:cs="Tahoma"/>
          <w:sz w:val="17"/>
          <w:szCs w:val="17"/>
          <w:rtl/>
        </w:rPr>
        <w:t xml:space="preserve"> בתוך יחידת קמ"</w:t>
      </w:r>
      <w:r w:rsidRPr="009B0B3E">
        <w:rPr>
          <w:rFonts w:ascii="Tahoma" w:hAnsi="Tahoma" w:cs="Tahoma" w:hint="cs"/>
          <w:sz w:val="17"/>
          <w:szCs w:val="17"/>
          <w:rtl/>
        </w:rPr>
        <w:t>ט</w:t>
      </w:r>
      <w:r w:rsidRPr="009B0B3E">
        <w:rPr>
          <w:rFonts w:ascii="Tahoma" w:hAnsi="Tahoma" w:cs="Tahoma"/>
          <w:sz w:val="17"/>
          <w:szCs w:val="17"/>
          <w:rtl/>
        </w:rPr>
        <w:t xml:space="preserve"> סביבה, אולם </w:t>
      </w:r>
      <w:r w:rsidRPr="009B0B3E">
        <w:rPr>
          <w:rFonts w:ascii="Tahoma" w:hAnsi="Tahoma" w:cs="Tahoma" w:hint="cs"/>
          <w:sz w:val="17"/>
          <w:szCs w:val="17"/>
          <w:rtl/>
        </w:rPr>
        <w:t>כמה</w:t>
      </w:r>
      <w:r w:rsidRPr="009B0B3E">
        <w:rPr>
          <w:rFonts w:ascii="Tahoma" w:hAnsi="Tahoma" w:cs="Tahoma"/>
          <w:sz w:val="17"/>
          <w:szCs w:val="17"/>
          <w:rtl/>
        </w:rPr>
        <w:t xml:space="preserve"> </w:t>
      </w:r>
      <w:r w:rsidRPr="009B0B3E">
        <w:rPr>
          <w:rFonts w:ascii="Tahoma" w:hAnsi="Tahoma" w:cs="Tahoma" w:hint="cs"/>
          <w:sz w:val="17"/>
          <w:szCs w:val="17"/>
          <w:rtl/>
        </w:rPr>
        <w:t>יתרונות</w:t>
      </w:r>
      <w:r w:rsidRPr="009B0B3E">
        <w:rPr>
          <w:rFonts w:ascii="Tahoma" w:hAnsi="Tahoma" w:cs="Tahoma"/>
          <w:sz w:val="17"/>
          <w:szCs w:val="17"/>
          <w:rtl/>
        </w:rPr>
        <w:t xml:space="preserve"> ברורים יושגו אם </w:t>
      </w:r>
      <w:r w:rsidRPr="009B0B3E">
        <w:rPr>
          <w:rFonts w:ascii="Tahoma" w:hAnsi="Tahoma" w:cs="Tahoma" w:hint="cs"/>
          <w:sz w:val="17"/>
          <w:szCs w:val="17"/>
          <w:rtl/>
        </w:rPr>
        <w:t>יימצא</w:t>
      </w:r>
      <w:r w:rsidRPr="009B0B3E">
        <w:rPr>
          <w:rFonts w:ascii="Tahoma" w:hAnsi="Tahoma" w:cs="Tahoma"/>
          <w:sz w:val="17"/>
          <w:szCs w:val="17"/>
          <w:rtl/>
        </w:rPr>
        <w:t xml:space="preserve"> </w:t>
      </w:r>
      <w:r w:rsidRPr="00936C3D">
        <w:rPr>
          <w:rFonts w:ascii="Tahoma" w:hAnsi="Tahoma" w:cs="Tahoma"/>
          <w:spacing w:val="-4"/>
          <w:sz w:val="17"/>
          <w:szCs w:val="17"/>
          <w:rtl/>
        </w:rPr>
        <w:t>בעל תפקיד כזה:</w:t>
      </w:r>
      <w:r w:rsidRPr="00936C3D" w:rsidR="00936C3D">
        <w:rPr>
          <w:rFonts w:ascii="Tahoma" w:hAnsi="Tahoma" w:cs="Tahoma" w:hint="cs"/>
          <w:spacing w:val="-4"/>
          <w:sz w:val="17"/>
          <w:szCs w:val="17"/>
          <w:rtl/>
        </w:rPr>
        <w:t xml:space="preserve"> </w:t>
      </w:r>
      <w:r w:rsidRPr="00936C3D">
        <w:rPr>
          <w:rFonts w:ascii="Tahoma" w:hAnsi="Tahoma" w:cs="Tahoma"/>
          <w:spacing w:val="-4"/>
          <w:sz w:val="17"/>
          <w:szCs w:val="17"/>
          <w:rtl/>
        </w:rPr>
        <w:t xml:space="preserve"> </w:t>
      </w:r>
      <w:r w:rsidRPr="00936C3D">
        <w:rPr>
          <w:rFonts w:ascii="Tahoma" w:hAnsi="Tahoma" w:cs="Tahoma" w:hint="cs"/>
          <w:spacing w:val="-4"/>
          <w:sz w:val="17"/>
          <w:szCs w:val="17"/>
          <w:rtl/>
        </w:rPr>
        <w:t>(א)</w:t>
      </w:r>
      <w:r w:rsidRPr="00936C3D">
        <w:rPr>
          <w:rFonts w:ascii="Tahoma" w:hAnsi="Tahoma" w:cs="Tahoma"/>
          <w:spacing w:val="-4"/>
          <w:sz w:val="17"/>
          <w:szCs w:val="17"/>
          <w:rtl/>
        </w:rPr>
        <w:t xml:space="preserve"> ניתן יהיה להשפיע על קביעת סדרי עדיפויות בנוגע לפרויקטים</w:t>
      </w:r>
      <w:r w:rsidRPr="009B0B3E">
        <w:rPr>
          <w:rFonts w:ascii="Tahoma" w:hAnsi="Tahoma" w:cs="Tahoma"/>
          <w:sz w:val="17"/>
          <w:szCs w:val="17"/>
          <w:rtl/>
        </w:rPr>
        <w:t xml:space="preserve"> סביבתיים ביוזמת הגורמים </w:t>
      </w:r>
      <w:r w:rsidRPr="009B0B3E">
        <w:rPr>
          <w:rFonts w:ascii="Tahoma" w:hAnsi="Tahoma" w:cs="Tahoma" w:hint="cs"/>
          <w:sz w:val="17"/>
          <w:szCs w:val="17"/>
          <w:rtl/>
        </w:rPr>
        <w:t xml:space="preserve">הבינלאומיים והפלסטיניים; </w:t>
      </w:r>
      <w:r w:rsidR="00936C3D">
        <w:rPr>
          <w:rFonts w:ascii="Tahoma" w:hAnsi="Tahoma" w:cs="Tahoma" w:hint="cs"/>
          <w:sz w:val="17"/>
          <w:szCs w:val="17"/>
          <w:rtl/>
        </w:rPr>
        <w:t xml:space="preserve"> </w:t>
      </w:r>
      <w:r w:rsidRPr="009B0B3E">
        <w:rPr>
          <w:rFonts w:ascii="Tahoma" w:hAnsi="Tahoma" w:cs="Tahoma" w:hint="cs"/>
          <w:sz w:val="17"/>
          <w:szCs w:val="17"/>
          <w:rtl/>
        </w:rPr>
        <w:t>(ב)</w:t>
      </w:r>
      <w:r w:rsidRPr="009B0B3E">
        <w:rPr>
          <w:rFonts w:ascii="Tahoma" w:hAnsi="Tahoma" w:cs="Tahoma"/>
          <w:sz w:val="17"/>
          <w:szCs w:val="17"/>
          <w:rtl/>
        </w:rPr>
        <w:t xml:space="preserve"> תהיה מעורבות גדולה יותר </w:t>
      </w:r>
      <w:r w:rsidRPr="009B0B3E">
        <w:rPr>
          <w:rFonts w:ascii="Tahoma" w:hAnsi="Tahoma" w:cs="Tahoma" w:hint="cs"/>
          <w:sz w:val="17"/>
          <w:szCs w:val="17"/>
          <w:rtl/>
        </w:rPr>
        <w:t>מצד</w:t>
      </w:r>
      <w:r w:rsidRPr="009B0B3E">
        <w:rPr>
          <w:rFonts w:ascii="Tahoma" w:hAnsi="Tahoma" w:cs="Tahoma"/>
          <w:sz w:val="17"/>
          <w:szCs w:val="17"/>
          <w:rtl/>
        </w:rPr>
        <w:t xml:space="preserve"> היחידה בכל הנוגע לקידום מיזמים רצויים; </w:t>
      </w:r>
      <w:r w:rsidR="00936C3D">
        <w:rPr>
          <w:rFonts w:ascii="Tahoma" w:hAnsi="Tahoma" w:cs="Tahoma" w:hint="cs"/>
          <w:sz w:val="17"/>
          <w:szCs w:val="17"/>
          <w:rtl/>
        </w:rPr>
        <w:t xml:space="preserve"> </w:t>
      </w:r>
      <w:r w:rsidRPr="009B0B3E">
        <w:rPr>
          <w:rFonts w:ascii="Tahoma" w:hAnsi="Tahoma" w:cs="Tahoma" w:hint="cs"/>
          <w:sz w:val="17"/>
          <w:szCs w:val="17"/>
          <w:rtl/>
        </w:rPr>
        <w:t>(ג)</w:t>
      </w:r>
      <w:r w:rsidRPr="009B0B3E">
        <w:rPr>
          <w:rFonts w:ascii="Tahoma" w:hAnsi="Tahoma" w:cs="Tahoma"/>
          <w:sz w:val="17"/>
          <w:szCs w:val="17"/>
          <w:rtl/>
        </w:rPr>
        <w:t xml:space="preserve"> אחראי תחום זה יפעל לטובת מפגשים תקופתיים </w:t>
      </w:r>
      <w:r w:rsidRPr="009B0B3E">
        <w:rPr>
          <w:rFonts w:ascii="Tahoma" w:hAnsi="Tahoma" w:cs="Tahoma" w:hint="cs"/>
          <w:sz w:val="17"/>
          <w:szCs w:val="17"/>
          <w:rtl/>
        </w:rPr>
        <w:t>עם</w:t>
      </w:r>
      <w:r w:rsidRPr="009B0B3E">
        <w:rPr>
          <w:rFonts w:ascii="Tahoma" w:hAnsi="Tahoma" w:cs="Tahoma"/>
          <w:sz w:val="17"/>
          <w:szCs w:val="17"/>
          <w:rtl/>
        </w:rPr>
        <w:t xml:space="preserve"> הגורמים השונים, מפגשים העשויים </w:t>
      </w:r>
      <w:r w:rsidRPr="009B0B3E">
        <w:rPr>
          <w:rFonts w:ascii="Tahoma" w:hAnsi="Tahoma" w:cs="Tahoma" w:hint="cs"/>
          <w:sz w:val="17"/>
          <w:szCs w:val="17"/>
          <w:rtl/>
        </w:rPr>
        <w:t>לייעל</w:t>
      </w:r>
      <w:r w:rsidRPr="009B0B3E">
        <w:rPr>
          <w:rFonts w:ascii="Tahoma" w:hAnsi="Tahoma" w:cs="Tahoma"/>
          <w:sz w:val="17"/>
          <w:szCs w:val="17"/>
          <w:rtl/>
        </w:rPr>
        <w:t xml:space="preserve"> את הפעילות המשותפת ואת העשייה לטובת הסביבה באזורנו. יצוין כי קמ"</w:t>
      </w:r>
      <w:r w:rsidRPr="009B0B3E">
        <w:rPr>
          <w:rFonts w:ascii="Tahoma" w:hAnsi="Tahoma" w:cs="Tahoma" w:hint="cs"/>
          <w:sz w:val="17"/>
          <w:szCs w:val="17"/>
          <w:rtl/>
        </w:rPr>
        <w:t>ט</w:t>
      </w:r>
      <w:r w:rsidRPr="009B0B3E">
        <w:rPr>
          <w:rFonts w:ascii="Tahoma" w:hAnsi="Tahoma" w:cs="Tahoma"/>
          <w:sz w:val="17"/>
          <w:szCs w:val="17"/>
          <w:rtl/>
        </w:rPr>
        <w:t xml:space="preserve"> סביבה לא פנה </w:t>
      </w:r>
      <w:r w:rsidRPr="009B0B3E">
        <w:rPr>
          <w:rFonts w:ascii="Tahoma" w:hAnsi="Tahoma" w:cs="Tahoma" w:hint="cs"/>
          <w:sz w:val="17"/>
          <w:szCs w:val="17"/>
          <w:rtl/>
        </w:rPr>
        <w:t>בעניין</w:t>
      </w:r>
      <w:r w:rsidRPr="009B0B3E">
        <w:rPr>
          <w:rFonts w:ascii="Tahoma" w:hAnsi="Tahoma" w:cs="Tahoma"/>
          <w:sz w:val="17"/>
          <w:szCs w:val="17"/>
          <w:rtl/>
        </w:rPr>
        <w:t xml:space="preserve"> זה לראש </w:t>
      </w:r>
      <w:r w:rsidRPr="009B0B3E">
        <w:rPr>
          <w:rFonts w:ascii="Tahoma" w:hAnsi="Tahoma" w:cs="Tahoma" w:hint="cs"/>
          <w:sz w:val="17"/>
          <w:szCs w:val="17"/>
          <w:rtl/>
        </w:rPr>
        <w:t>המנהא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w:t>
      </w:r>
      <w:r w:rsidRPr="009B0B3E">
        <w:rPr>
          <w:rFonts w:ascii="Tahoma" w:hAnsi="Tahoma" w:cs="Tahoma" w:hint="cs"/>
          <w:sz w:val="17"/>
          <w:szCs w:val="17"/>
          <w:rtl/>
        </w:rPr>
        <w:t>או</w:t>
      </w:r>
      <w:r w:rsidRPr="009B0B3E">
        <w:rPr>
          <w:rFonts w:ascii="Tahoma" w:hAnsi="Tahoma" w:cs="Tahoma"/>
          <w:sz w:val="17"/>
          <w:szCs w:val="17"/>
          <w:rtl/>
        </w:rPr>
        <w:t xml:space="preserve"> </w:t>
      </w:r>
      <w:r w:rsidRPr="009B0B3E">
        <w:rPr>
          <w:rFonts w:ascii="Tahoma" w:hAnsi="Tahoma" w:cs="Tahoma" w:hint="cs"/>
          <w:sz w:val="17"/>
          <w:szCs w:val="17"/>
          <w:rtl/>
        </w:rPr>
        <w:t>למתפ</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דוגמה לנושא שקמ</w:t>
      </w:r>
      <w:r w:rsidRPr="009B0B3E">
        <w:rPr>
          <w:rFonts w:ascii="Tahoma" w:hAnsi="Tahoma" w:cs="Tahoma"/>
          <w:sz w:val="17"/>
          <w:szCs w:val="17"/>
          <w:rtl/>
        </w:rPr>
        <w:t>"</w:t>
      </w:r>
      <w:r w:rsidRPr="009B0B3E">
        <w:rPr>
          <w:rFonts w:ascii="Tahoma" w:hAnsi="Tahoma" w:cs="Tahoma" w:hint="cs"/>
          <w:sz w:val="17"/>
          <w:szCs w:val="17"/>
          <w:rtl/>
        </w:rPr>
        <w:t xml:space="preserve">ט סביבה עשוי לסייע בקידומו היא הכשרת מפעילי מט"שים פלסטיניים שנבנו במימון ארגונים בינלאומיים, בדומה להכשרת מפעילי מט"שים בישראל. שיפור בתחזוקת המט"שים הפלסטיניים ביו"ש עשוי לטייב במידה רבה את איכות המים המטופלים, ולסייע במניעת נזקים סביבתיים, לרבות כאלה המגיעים לתוך שטחי מדינת ישראל. </w:t>
      </w:r>
    </w:p>
    <w:p w:rsidR="00553A75" w:rsidRPr="00A6432D" w:rsidP="000B6A34">
      <w:pPr>
        <w:spacing w:line="240" w:lineRule="exact"/>
        <w:ind w:right="2268"/>
        <w:jc w:val="both"/>
        <w:rPr>
          <w:rFonts w:ascii="Tahoma" w:hAnsi="Tahoma" w:cs="Tahoma"/>
          <w:spacing w:val="-2"/>
          <w:sz w:val="17"/>
          <w:szCs w:val="17"/>
          <w:rtl/>
        </w:rPr>
      </w:pPr>
      <w:r w:rsidRPr="00A6432D">
        <w:rPr>
          <w:rFonts w:ascii="Tahoma" w:hAnsi="Tahoma" w:cs="Tahoma" w:hint="cs"/>
          <w:spacing w:val="-2"/>
          <w:sz w:val="17"/>
          <w:szCs w:val="17"/>
          <w:rtl/>
        </w:rPr>
        <w:t>דוגמאות לפרויקטים חדשניים בתחום המים שבוצעו בשיתוף גורמים ישראליים ובינלאומיים הן פרויקטים של מכון הערבה, כמו ניטור ומיפוי זיהומי מים בנחל חברון</w:t>
      </w:r>
      <w:r>
        <w:rPr>
          <w:rStyle w:val="FootnoteReference0"/>
          <w:rFonts w:ascii="Tahoma" w:hAnsi="Tahoma" w:cs="Tahoma"/>
          <w:spacing w:val="-2"/>
          <w:sz w:val="17"/>
          <w:szCs w:val="17"/>
          <w:rtl/>
        </w:rPr>
        <w:footnoteReference w:id="78"/>
      </w:r>
      <w:r w:rsidRPr="00A6432D">
        <w:rPr>
          <w:rFonts w:ascii="Tahoma" w:hAnsi="Tahoma" w:cs="Tahoma" w:hint="cs"/>
          <w:spacing w:val="-2"/>
          <w:sz w:val="17"/>
          <w:szCs w:val="17"/>
          <w:rtl/>
        </w:rPr>
        <w:t>; פרויקטי הקמת מתקנים לטיפול בשפכים בהיקף מצומצם בכפרים פלסטיניים ביו"ש; הקמת מתקנים לשימוש חוזר ב"מים אפורים"</w:t>
      </w:r>
      <w:r>
        <w:rPr>
          <w:rStyle w:val="FootnoteReference0"/>
          <w:rFonts w:ascii="Tahoma" w:hAnsi="Tahoma" w:cs="Tahoma"/>
          <w:spacing w:val="-2"/>
          <w:sz w:val="17"/>
          <w:szCs w:val="17"/>
          <w:rtl/>
        </w:rPr>
        <w:footnoteReference w:id="79"/>
      </w:r>
      <w:r w:rsidRPr="00A6432D">
        <w:rPr>
          <w:rFonts w:ascii="Tahoma" w:hAnsi="Tahoma" w:cs="Tahoma" w:hint="cs"/>
          <w:spacing w:val="-2"/>
          <w:sz w:val="17"/>
          <w:szCs w:val="17"/>
          <w:rtl/>
        </w:rPr>
        <w:t>. תמיכת קמ</w:t>
      </w:r>
      <w:r w:rsidRPr="00A6432D">
        <w:rPr>
          <w:rFonts w:ascii="Tahoma" w:hAnsi="Tahoma" w:cs="Tahoma"/>
          <w:spacing w:val="-2"/>
          <w:sz w:val="17"/>
          <w:szCs w:val="17"/>
          <w:rtl/>
        </w:rPr>
        <w:t>"</w:t>
      </w:r>
      <w:r w:rsidRPr="00A6432D">
        <w:rPr>
          <w:rFonts w:ascii="Tahoma" w:hAnsi="Tahoma" w:cs="Tahoma" w:hint="cs"/>
          <w:spacing w:val="-2"/>
          <w:sz w:val="17"/>
          <w:szCs w:val="17"/>
          <w:rtl/>
        </w:rPr>
        <w:t>ט סביבה וקמ</w:t>
      </w:r>
      <w:r w:rsidRPr="00A6432D">
        <w:rPr>
          <w:rFonts w:ascii="Tahoma" w:hAnsi="Tahoma" w:cs="Tahoma"/>
          <w:spacing w:val="-2"/>
          <w:sz w:val="17"/>
          <w:szCs w:val="17"/>
          <w:rtl/>
        </w:rPr>
        <w:t>"</w:t>
      </w:r>
      <w:r w:rsidRPr="00A6432D">
        <w:rPr>
          <w:rFonts w:ascii="Tahoma" w:hAnsi="Tahoma" w:cs="Tahoma" w:hint="cs"/>
          <w:spacing w:val="-2"/>
          <w:sz w:val="17"/>
          <w:szCs w:val="17"/>
          <w:rtl/>
        </w:rPr>
        <w:t>ט מים בפרויקטים מסוג זה עשויה לקדם פתרונות שיגדילו את כמויות המים הזמינים ביו"ש וברצועת עזה ויגנו על הסביבה.</w:t>
      </w:r>
    </w:p>
    <w:p w:rsidR="00553A75" w:rsidRPr="00936C3D" w:rsidP="000B6A34">
      <w:pPr>
        <w:pStyle w:val="tab-name"/>
        <w:rPr>
          <w:b/>
          <w:bCs/>
          <w:rtl/>
        </w:rPr>
      </w:pPr>
      <w:r w:rsidRPr="009B0B3E">
        <w:rPr>
          <w:rFonts w:hint="cs"/>
          <w:rtl/>
        </w:rPr>
        <w:t>תצלומים</w:t>
      </w:r>
      <w:r w:rsidRPr="009B0B3E">
        <w:rPr>
          <w:rtl/>
        </w:rPr>
        <w:t xml:space="preserve"> </w:t>
      </w:r>
      <w:r w:rsidRPr="009B0B3E">
        <w:rPr>
          <w:rFonts w:hint="cs"/>
          <w:rtl/>
        </w:rPr>
        <w:t>3</w:t>
      </w:r>
      <w:r w:rsidRPr="009B0B3E">
        <w:rPr>
          <w:rtl/>
        </w:rPr>
        <w:t xml:space="preserve"> ו-</w:t>
      </w:r>
      <w:r w:rsidRPr="009B0B3E">
        <w:rPr>
          <w:rFonts w:hint="cs"/>
          <w:rtl/>
        </w:rPr>
        <w:t>4</w:t>
      </w:r>
      <w:r w:rsidRPr="009B0B3E">
        <w:rPr>
          <w:rtl/>
        </w:rPr>
        <w:t xml:space="preserve">: </w:t>
      </w:r>
      <w:r w:rsidRPr="00936C3D">
        <w:rPr>
          <w:rFonts w:hint="cs"/>
          <w:b/>
          <w:bCs/>
          <w:rtl/>
        </w:rPr>
        <w:t>מטע</w:t>
      </w:r>
      <w:r w:rsidRPr="00936C3D">
        <w:rPr>
          <w:b/>
          <w:bCs/>
          <w:rtl/>
        </w:rPr>
        <w:t xml:space="preserve"> </w:t>
      </w:r>
      <w:r w:rsidRPr="00936C3D">
        <w:rPr>
          <w:rFonts w:hint="cs"/>
          <w:b/>
          <w:bCs/>
          <w:rtl/>
        </w:rPr>
        <w:t>שהושקה</w:t>
      </w:r>
      <w:r w:rsidRPr="00936C3D">
        <w:rPr>
          <w:b/>
          <w:bCs/>
          <w:rtl/>
        </w:rPr>
        <w:t xml:space="preserve"> </w:t>
      </w:r>
      <w:r w:rsidRPr="00936C3D">
        <w:rPr>
          <w:rFonts w:hint="cs"/>
          <w:b/>
          <w:bCs/>
          <w:rtl/>
        </w:rPr>
        <w:t>ב</w:t>
      </w:r>
      <w:r w:rsidRPr="00936C3D">
        <w:rPr>
          <w:b/>
          <w:bCs/>
          <w:rtl/>
        </w:rPr>
        <w:t xml:space="preserve">"מים </w:t>
      </w:r>
      <w:r w:rsidRPr="00936C3D">
        <w:rPr>
          <w:rFonts w:hint="cs"/>
          <w:b/>
          <w:bCs/>
          <w:rtl/>
        </w:rPr>
        <w:t>אפורים</w:t>
      </w:r>
      <w:r w:rsidRPr="00936C3D">
        <w:rPr>
          <w:b/>
          <w:bCs/>
          <w:rtl/>
        </w:rPr>
        <w:t xml:space="preserve">" </w:t>
      </w:r>
      <w:r w:rsidRPr="00936C3D">
        <w:rPr>
          <w:rFonts w:hint="cs"/>
          <w:b/>
          <w:bCs/>
          <w:rtl/>
        </w:rPr>
        <w:t>בכפר</w:t>
      </w:r>
      <w:r w:rsidRPr="00936C3D">
        <w:rPr>
          <w:b/>
          <w:bCs/>
          <w:rtl/>
        </w:rPr>
        <w:t xml:space="preserve"> </w:t>
      </w:r>
      <w:r w:rsidRPr="00936C3D">
        <w:rPr>
          <w:rFonts w:hint="cs"/>
          <w:b/>
          <w:bCs/>
          <w:rtl/>
        </w:rPr>
        <w:t>הפלסטיני</w:t>
      </w:r>
      <w:r w:rsidRPr="00936C3D">
        <w:rPr>
          <w:b/>
          <w:bCs/>
          <w:rtl/>
        </w:rPr>
        <w:t xml:space="preserve"> </w:t>
      </w:r>
      <w:r w:rsidRPr="00936C3D">
        <w:rPr>
          <w:rFonts w:hint="cs"/>
          <w:b/>
          <w:bCs/>
          <w:rtl/>
        </w:rPr>
        <w:t>חלחול</w:t>
      </w:r>
      <w:r w:rsidRPr="00936C3D">
        <w:rPr>
          <w:b/>
          <w:bCs/>
          <w:rtl/>
        </w:rPr>
        <w:t xml:space="preserve">, </w:t>
      </w:r>
      <w:r w:rsidRPr="00936C3D">
        <w:rPr>
          <w:rFonts w:hint="cs"/>
          <w:b/>
          <w:bCs/>
          <w:rtl/>
        </w:rPr>
        <w:t>מאי</w:t>
      </w:r>
      <w:r w:rsidRPr="00936C3D">
        <w:rPr>
          <w:b/>
          <w:bCs/>
          <w:rtl/>
        </w:rPr>
        <w:t xml:space="preserve"> </w:t>
      </w:r>
      <w:r w:rsidRPr="00936C3D">
        <w:rPr>
          <w:rFonts w:hint="cs"/>
          <w:b/>
          <w:bCs/>
          <w:rtl/>
        </w:rPr>
        <w:t>לעומת</w:t>
      </w:r>
      <w:r w:rsidRPr="00936C3D">
        <w:rPr>
          <w:b/>
          <w:bCs/>
          <w:rtl/>
        </w:rPr>
        <w:t xml:space="preserve"> </w:t>
      </w:r>
      <w:r w:rsidRPr="00936C3D">
        <w:rPr>
          <w:rFonts w:hint="cs"/>
          <w:b/>
          <w:bCs/>
          <w:rtl/>
        </w:rPr>
        <w:t>יולי</w:t>
      </w:r>
      <w:r w:rsidRPr="00936C3D">
        <w:rPr>
          <w:b/>
          <w:bCs/>
          <w:rtl/>
        </w:rPr>
        <w:t xml:space="preserve"> 2015</w:t>
      </w:r>
    </w:p>
    <w:p w:rsidR="002E5D5B"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399948" cy="2686673"/>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3904" name="PIC-3_4.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948" cy="2686673"/>
                    </a:xfrm>
                    <a:prstGeom prst="rect">
                      <a:avLst/>
                    </a:prstGeom>
                  </pic:spPr>
                </pic:pic>
              </a:graphicData>
            </a:graphic>
          </wp:inline>
        </w:drawing>
      </w:r>
    </w:p>
    <w:p w:rsidR="00553A75" w:rsidRPr="009B0B3E" w:rsidP="002E5D5B">
      <w:pPr>
        <w:tabs>
          <w:tab w:val="center" w:pos="1558"/>
          <w:tab w:val="center" w:pos="6094"/>
        </w:tabs>
        <w:spacing w:line="240" w:lineRule="exact"/>
        <w:jc w:val="both"/>
        <w:rPr>
          <w:rFonts w:ascii="Tahoma" w:hAnsi="Tahoma" w:cs="Tahoma"/>
          <w:sz w:val="17"/>
          <w:szCs w:val="17"/>
          <w:rtl/>
        </w:rPr>
      </w:pPr>
      <w:r>
        <w:rPr>
          <w:rFonts w:ascii="Tahoma" w:hAnsi="Tahoma" w:cs="Tahoma"/>
          <w:sz w:val="17"/>
          <w:szCs w:val="17"/>
          <w:rtl/>
        </w:rPr>
        <w:tab/>
      </w:r>
      <w:r w:rsidRPr="009B0B3E">
        <w:rPr>
          <w:rFonts w:ascii="Tahoma" w:hAnsi="Tahoma" w:cs="Tahoma" w:hint="cs"/>
          <w:sz w:val="17"/>
          <w:szCs w:val="17"/>
          <w:rtl/>
        </w:rPr>
        <w:t>צילום</w:t>
      </w:r>
      <w:r w:rsidRPr="009B0B3E">
        <w:rPr>
          <w:rFonts w:ascii="Tahoma" w:hAnsi="Tahoma" w:cs="Tahoma"/>
          <w:sz w:val="17"/>
          <w:szCs w:val="17"/>
          <w:rtl/>
        </w:rPr>
        <w:t xml:space="preserve">: </w:t>
      </w:r>
      <w:r w:rsidRPr="009B0B3E">
        <w:rPr>
          <w:rFonts w:ascii="Tahoma" w:hAnsi="Tahoma" w:cs="Tahoma" w:hint="cs"/>
          <w:sz w:val="17"/>
          <w:szCs w:val="17"/>
          <w:rtl/>
        </w:rPr>
        <w:t>מכון הערבה</w:t>
      </w:r>
      <w:r w:rsidRPr="009B0B3E">
        <w:rPr>
          <w:rFonts w:ascii="Tahoma" w:hAnsi="Tahoma" w:cs="Tahoma"/>
          <w:sz w:val="17"/>
          <w:szCs w:val="17"/>
          <w:rtl/>
        </w:rPr>
        <w:t xml:space="preserve">, </w:t>
      </w:r>
      <w:r w:rsidRPr="009B0B3E">
        <w:rPr>
          <w:rFonts w:ascii="Tahoma" w:hAnsi="Tahoma" w:cs="Tahoma" w:hint="cs"/>
          <w:sz w:val="17"/>
          <w:szCs w:val="17"/>
          <w:rtl/>
        </w:rPr>
        <w:t>מאי</w:t>
      </w:r>
      <w:r w:rsidRPr="009B0B3E">
        <w:rPr>
          <w:rFonts w:ascii="Tahoma" w:hAnsi="Tahoma" w:cs="Tahoma"/>
          <w:sz w:val="17"/>
          <w:szCs w:val="17"/>
          <w:rtl/>
        </w:rPr>
        <w:t xml:space="preserve"> 2015</w:t>
      </w:r>
      <w:r w:rsidR="00936C3D">
        <w:rPr>
          <w:rFonts w:ascii="Tahoma" w:hAnsi="Tahoma" w:cs="Tahoma" w:hint="cs"/>
          <w:sz w:val="17"/>
          <w:szCs w:val="17"/>
          <w:rtl/>
        </w:rPr>
        <w:t xml:space="preserve"> </w:t>
      </w:r>
      <w:r>
        <w:rPr>
          <w:rFonts w:ascii="Tahoma" w:hAnsi="Tahoma" w:cs="Tahoma" w:hint="cs"/>
          <w:sz w:val="17"/>
          <w:szCs w:val="17"/>
          <w:rtl/>
        </w:rPr>
        <w:tab/>
      </w:r>
      <w:r w:rsidRPr="009B0B3E">
        <w:rPr>
          <w:rFonts w:ascii="Tahoma" w:hAnsi="Tahoma" w:cs="Tahoma" w:hint="cs"/>
          <w:sz w:val="17"/>
          <w:szCs w:val="17"/>
          <w:rtl/>
        </w:rPr>
        <w:t>צילום</w:t>
      </w:r>
      <w:r w:rsidRPr="009B0B3E">
        <w:rPr>
          <w:rFonts w:ascii="Tahoma" w:hAnsi="Tahoma" w:cs="Tahoma"/>
          <w:sz w:val="17"/>
          <w:szCs w:val="17"/>
          <w:rtl/>
        </w:rPr>
        <w:t xml:space="preserve">: </w:t>
      </w:r>
      <w:r w:rsidRPr="009B0B3E">
        <w:rPr>
          <w:rFonts w:ascii="Tahoma" w:hAnsi="Tahoma" w:cs="Tahoma" w:hint="cs"/>
          <w:sz w:val="17"/>
          <w:szCs w:val="17"/>
          <w:rtl/>
        </w:rPr>
        <w:t>מכון הערבה</w:t>
      </w:r>
      <w:r w:rsidRPr="009B0B3E">
        <w:rPr>
          <w:rFonts w:ascii="Tahoma" w:hAnsi="Tahoma" w:cs="Tahoma"/>
          <w:sz w:val="17"/>
          <w:szCs w:val="17"/>
          <w:rtl/>
        </w:rPr>
        <w:t xml:space="preserve">, </w:t>
      </w:r>
      <w:r w:rsidRPr="009B0B3E">
        <w:rPr>
          <w:rFonts w:ascii="Tahoma" w:hAnsi="Tahoma" w:cs="Tahoma" w:hint="cs"/>
          <w:sz w:val="17"/>
          <w:szCs w:val="17"/>
          <w:rtl/>
        </w:rPr>
        <w:t>יולי</w:t>
      </w:r>
      <w:r w:rsidRPr="009B0B3E">
        <w:rPr>
          <w:rFonts w:ascii="Tahoma" w:hAnsi="Tahoma" w:cs="Tahoma"/>
          <w:sz w:val="17"/>
          <w:szCs w:val="17"/>
          <w:rtl/>
        </w:rPr>
        <w:t xml:space="preserve"> 2015</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במקרים אחרים, היעדר תיאום וקשיים בתקשורת בין גורמים ישראליים ובינלאומיים גרמו למפגעים סביבתיים או הקשו על הצדדים למצוא פתרונות. דוגמאות לכך הן השפכים בנחל שכם ובנחל אלכסנדר הגורמים למפגעים סביבתיים בעמק חפר, וכן זיהום נחל חברון בחומרים רעילים, כפי שיפורט להלן. </w:t>
      </w:r>
    </w:p>
    <w:p w:rsidR="00553A75" w:rsidRPr="009B0B3E" w:rsidP="000B6A34">
      <w:pPr>
        <w:pStyle w:val="RESHET"/>
        <w:rPr>
          <w:rtl/>
        </w:rPr>
      </w:pPr>
      <w:r w:rsidRPr="009B0B3E">
        <w:rPr>
          <w:rFonts w:hint="cs"/>
          <w:rtl/>
        </w:rPr>
        <w:t>משרד מבקר המדינה מעיר למנהא</w:t>
      </w:r>
      <w:r w:rsidRPr="009B0B3E">
        <w:rPr>
          <w:rtl/>
        </w:rPr>
        <w:t>"</w:t>
      </w:r>
      <w:r w:rsidRPr="009B0B3E">
        <w:rPr>
          <w:rFonts w:hint="cs"/>
          <w:rtl/>
        </w:rPr>
        <w:t>ז כי עליו לחזק את יכולתה של יחידת קמ</w:t>
      </w:r>
      <w:r w:rsidRPr="009B0B3E">
        <w:rPr>
          <w:rtl/>
        </w:rPr>
        <w:t>"</w:t>
      </w:r>
      <w:r w:rsidRPr="009B0B3E">
        <w:rPr>
          <w:rFonts w:hint="cs"/>
          <w:rtl/>
        </w:rPr>
        <w:t>ט סביבה לפעול מול גורמים בינלאומיים ולקדם פרויקטים ומיזמים בתחום הטיפול בשפכים והשבת קולחים, לרבות העברת ידע והדרכת מפעילי מט"שים פלסטיניים. במסגרת זו מומלץ כי קמ</w:t>
      </w:r>
      <w:r w:rsidRPr="009B0B3E">
        <w:rPr>
          <w:rtl/>
        </w:rPr>
        <w:t>"</w:t>
      </w:r>
      <w:r w:rsidRPr="009B0B3E">
        <w:rPr>
          <w:rFonts w:hint="cs"/>
          <w:rtl/>
        </w:rPr>
        <w:t xml:space="preserve">ט סביבה יסתייע גם במכוני מחקר ובארגונים לא ממשלתיים העוסקים בתחומים אלה. </w:t>
      </w:r>
    </w:p>
    <w:p w:rsidR="00553A75" w:rsidRPr="009B0B3E" w:rsidP="000B6A34">
      <w:pPr>
        <w:spacing w:line="240" w:lineRule="exact"/>
        <w:ind w:right="2268"/>
        <w:jc w:val="both"/>
        <w:rPr>
          <w:rFonts w:ascii="Tahoma" w:hAnsi="Tahoma" w:cs="Tahoma"/>
          <w:b/>
          <w:bCs/>
          <w:sz w:val="17"/>
          <w:szCs w:val="17"/>
          <w:rtl/>
        </w:rPr>
      </w:pPr>
    </w:p>
    <w:p w:rsidR="00553A75" w:rsidRPr="00B23EC3" w:rsidP="000B6A34">
      <w:pPr>
        <w:pStyle w:val="KOT6"/>
        <w:rPr>
          <w:rtl/>
        </w:rPr>
      </w:pPr>
      <w:r w:rsidRPr="00B23EC3">
        <w:rPr>
          <w:rFonts w:hint="cs"/>
          <w:rtl/>
        </w:rPr>
        <w:t>מדור ארגונים בינלאומיים במנהא</w:t>
      </w:r>
      <w:r w:rsidRPr="00B23EC3">
        <w:rPr>
          <w:rtl/>
        </w:rPr>
        <w:t>"</w:t>
      </w:r>
      <w:r>
        <w:rPr>
          <w:rFonts w:hint="cs"/>
          <w:rtl/>
        </w:rPr>
        <w:t>ז</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קיים ענף </w:t>
      </w:r>
      <w:r w:rsidRPr="009B0B3E">
        <w:rPr>
          <w:rFonts w:ascii="Tahoma" w:hAnsi="Tahoma" w:cs="Tahoma" w:hint="cs"/>
          <w:sz w:val="17"/>
          <w:szCs w:val="17"/>
          <w:rtl/>
        </w:rPr>
        <w:t>תיאום</w:t>
      </w:r>
      <w:r w:rsidRPr="009B0B3E">
        <w:rPr>
          <w:rFonts w:ascii="Tahoma" w:hAnsi="Tahoma" w:cs="Tahoma"/>
          <w:sz w:val="17"/>
          <w:szCs w:val="17"/>
          <w:rtl/>
        </w:rPr>
        <w:t xml:space="preserve"> אזרחי הכולל את מדור ארגונים </w:t>
      </w:r>
      <w:r w:rsidRPr="009B0B3E">
        <w:rPr>
          <w:rFonts w:ascii="Tahoma" w:hAnsi="Tahoma" w:cs="Tahoma" w:hint="cs"/>
          <w:sz w:val="17"/>
          <w:szCs w:val="17"/>
          <w:rtl/>
        </w:rPr>
        <w:t>בינלאומיים</w:t>
      </w:r>
      <w:r w:rsidRPr="009B0B3E">
        <w:rPr>
          <w:rFonts w:ascii="Tahoma" w:hAnsi="Tahoma" w:cs="Tahoma"/>
          <w:sz w:val="17"/>
          <w:szCs w:val="17"/>
          <w:rtl/>
        </w:rPr>
        <w:t xml:space="preserve"> (להלן </w:t>
      </w:r>
      <w:r w:rsidRPr="009B0B3E">
        <w:rPr>
          <w:rFonts w:ascii="Tahoma" w:hAnsi="Tahoma" w:cs="Tahoma" w:hint="cs"/>
          <w:sz w:val="17"/>
          <w:szCs w:val="17"/>
          <w:rtl/>
        </w:rPr>
        <w:t>-</w:t>
      </w:r>
      <w:r w:rsidRPr="009B0B3E">
        <w:rPr>
          <w:rFonts w:ascii="Tahoma" w:hAnsi="Tahoma" w:cs="Tahoma"/>
          <w:sz w:val="17"/>
          <w:szCs w:val="17"/>
          <w:rtl/>
        </w:rPr>
        <w:t xml:space="preserve"> מדור ארב"ל), האחראי </w:t>
      </w:r>
      <w:r w:rsidRPr="009B0B3E">
        <w:rPr>
          <w:rFonts w:ascii="Tahoma" w:hAnsi="Tahoma" w:cs="Tahoma" w:hint="cs"/>
          <w:sz w:val="17"/>
          <w:szCs w:val="17"/>
          <w:rtl/>
        </w:rPr>
        <w:t>על</w:t>
      </w:r>
      <w:r w:rsidRPr="009B0B3E">
        <w:rPr>
          <w:rFonts w:ascii="Tahoma" w:hAnsi="Tahoma" w:cs="Tahoma"/>
          <w:sz w:val="17"/>
          <w:szCs w:val="17"/>
          <w:rtl/>
        </w:rPr>
        <w:t xml:space="preserve"> הקשר </w:t>
      </w:r>
      <w:r w:rsidRPr="009B0B3E">
        <w:rPr>
          <w:rFonts w:ascii="Tahoma" w:hAnsi="Tahoma" w:cs="Tahoma" w:hint="cs"/>
          <w:sz w:val="17"/>
          <w:szCs w:val="17"/>
          <w:rtl/>
        </w:rPr>
        <w:t>עם</w:t>
      </w:r>
      <w:r w:rsidRPr="009B0B3E">
        <w:rPr>
          <w:rFonts w:ascii="Tahoma" w:hAnsi="Tahoma" w:cs="Tahoma"/>
          <w:sz w:val="17"/>
          <w:szCs w:val="17"/>
          <w:rtl/>
        </w:rPr>
        <w:t xml:space="preserve"> הקהילייה </w:t>
      </w:r>
      <w:r w:rsidRPr="009B0B3E">
        <w:rPr>
          <w:rFonts w:ascii="Tahoma" w:hAnsi="Tahoma" w:cs="Tahoma" w:hint="cs"/>
          <w:sz w:val="17"/>
          <w:szCs w:val="17"/>
          <w:rtl/>
        </w:rPr>
        <w:t>הבינלאומית ועם הארגונים הבינלאומיים.</w:t>
      </w:r>
      <w:r w:rsidRPr="009B0B3E">
        <w:rPr>
          <w:rFonts w:ascii="Tahoma" w:hAnsi="Tahoma" w:cs="Tahoma"/>
          <w:sz w:val="17"/>
          <w:szCs w:val="17"/>
          <w:rtl/>
        </w:rPr>
        <w:t xml:space="preserve"> המדור מספק היתרים, ויזות ורישיונות לאישים בארגונים </w:t>
      </w:r>
      <w:r w:rsidRPr="009B0B3E">
        <w:rPr>
          <w:rFonts w:ascii="Tahoma" w:hAnsi="Tahoma" w:cs="Tahoma" w:hint="cs"/>
          <w:sz w:val="17"/>
          <w:szCs w:val="17"/>
          <w:rtl/>
        </w:rPr>
        <w:t>בינלאומיים</w:t>
      </w:r>
      <w:r w:rsidRPr="009B0B3E">
        <w:rPr>
          <w:rFonts w:ascii="Tahoma" w:hAnsi="Tahoma" w:cs="Tahoma"/>
          <w:sz w:val="17"/>
          <w:szCs w:val="17"/>
          <w:rtl/>
        </w:rPr>
        <w:t xml:space="preserve"> המבקרים באזור, מתאם את המעברים שלהם ומסייע בקידום מיזמים </w:t>
      </w:r>
      <w:r w:rsidRPr="009B0B3E">
        <w:rPr>
          <w:rFonts w:ascii="Tahoma" w:hAnsi="Tahoma" w:cs="Tahoma" w:hint="cs"/>
          <w:sz w:val="17"/>
          <w:szCs w:val="17"/>
          <w:rtl/>
        </w:rPr>
        <w:t>בעיקר בשטחי</w:t>
      </w:r>
      <w:r w:rsidRPr="009B0B3E">
        <w:rPr>
          <w:rFonts w:ascii="Tahoma" w:hAnsi="Tahoma" w:cs="Tahoma"/>
          <w:sz w:val="17"/>
          <w:szCs w:val="17"/>
          <w:rtl/>
        </w:rPr>
        <w:t xml:space="preserve"> </w:t>
      </w:r>
      <w:r w:rsidRPr="009B0B3E">
        <w:rPr>
          <w:rFonts w:ascii="Tahoma" w:hAnsi="Tahoma" w:cs="Tahoma"/>
          <w:sz w:val="17"/>
          <w:szCs w:val="17"/>
        </w:rPr>
        <w:t>C</w:t>
      </w:r>
      <w:r w:rsidRPr="009B0B3E">
        <w:rPr>
          <w:rFonts w:ascii="Tahoma" w:hAnsi="Tahoma" w:cs="Tahoma" w:hint="cs"/>
          <w:sz w:val="17"/>
          <w:szCs w:val="17"/>
          <w:rtl/>
        </w:rPr>
        <w:t>, ולעתים</w:t>
      </w:r>
      <w:r w:rsidRPr="009B0B3E">
        <w:rPr>
          <w:rFonts w:ascii="Tahoma" w:hAnsi="Tahoma" w:cs="Tahoma"/>
          <w:sz w:val="17"/>
          <w:szCs w:val="17"/>
          <w:rtl/>
        </w:rPr>
        <w:t xml:space="preserve"> גם בשטחי </w:t>
      </w:r>
      <w:r w:rsidRPr="009B0B3E">
        <w:rPr>
          <w:rFonts w:ascii="Tahoma" w:hAnsi="Tahoma" w:cs="Tahoma"/>
          <w:sz w:val="17"/>
          <w:szCs w:val="17"/>
        </w:rPr>
        <w:t>A</w:t>
      </w:r>
      <w:r w:rsidRPr="009B0B3E">
        <w:rPr>
          <w:rFonts w:ascii="Tahoma" w:hAnsi="Tahoma" w:cs="Tahoma" w:hint="cs"/>
          <w:sz w:val="17"/>
          <w:szCs w:val="17"/>
          <w:rtl/>
        </w:rPr>
        <w:t xml:space="preserve"> ו</w:t>
      </w:r>
      <w:r w:rsidRPr="009B0B3E">
        <w:rPr>
          <w:rFonts w:ascii="Tahoma" w:hAnsi="Tahoma" w:cs="Tahoma"/>
          <w:sz w:val="17"/>
          <w:szCs w:val="17"/>
          <w:rtl/>
        </w:rPr>
        <w:t>-</w:t>
      </w:r>
      <w:r w:rsidRPr="009B0B3E">
        <w:rPr>
          <w:rFonts w:ascii="Tahoma" w:hAnsi="Tahoma" w:cs="Tahoma"/>
          <w:sz w:val="17"/>
          <w:szCs w:val="17"/>
        </w:rPr>
        <w:t>B</w:t>
      </w:r>
      <w:r w:rsidRPr="009B0B3E">
        <w:rPr>
          <w:rFonts w:ascii="Tahoma" w:hAnsi="Tahoma" w:cs="Tahoma"/>
          <w:sz w:val="17"/>
          <w:szCs w:val="17"/>
          <w:rtl/>
        </w:rPr>
        <w:t xml:space="preserve"> שבאחריות אזרחית של הרש"פ. מדור ארב"ל </w:t>
      </w:r>
      <w:r w:rsidRPr="009B0B3E">
        <w:rPr>
          <w:rFonts w:ascii="Tahoma" w:hAnsi="Tahoma" w:cs="Tahoma" w:hint="cs"/>
          <w:sz w:val="17"/>
          <w:szCs w:val="17"/>
          <w:rtl/>
        </w:rPr>
        <w:t>כולל את</w:t>
      </w:r>
      <w:r w:rsidRPr="009B0B3E">
        <w:rPr>
          <w:rFonts w:ascii="Tahoma" w:hAnsi="Tahoma" w:cs="Tahoma"/>
          <w:sz w:val="17"/>
          <w:szCs w:val="17"/>
          <w:rtl/>
        </w:rPr>
        <w:t xml:space="preserve"> </w:t>
      </w:r>
      <w:r w:rsidRPr="009B0B3E">
        <w:rPr>
          <w:rFonts w:ascii="Tahoma" w:hAnsi="Tahoma" w:cs="Tahoma" w:hint="cs"/>
          <w:sz w:val="17"/>
          <w:szCs w:val="17"/>
          <w:rtl/>
        </w:rPr>
        <w:t>ראש</w:t>
      </w:r>
      <w:r w:rsidRPr="009B0B3E">
        <w:rPr>
          <w:rFonts w:ascii="Tahoma" w:hAnsi="Tahoma" w:cs="Tahoma"/>
          <w:sz w:val="17"/>
          <w:szCs w:val="17"/>
          <w:rtl/>
        </w:rPr>
        <w:t xml:space="preserve"> </w:t>
      </w:r>
      <w:r w:rsidRPr="009B0B3E">
        <w:rPr>
          <w:rFonts w:ascii="Tahoma" w:hAnsi="Tahoma" w:cs="Tahoma" w:hint="cs"/>
          <w:sz w:val="17"/>
          <w:szCs w:val="17"/>
          <w:rtl/>
        </w:rPr>
        <w:t>המדור,</w:t>
      </w:r>
      <w:r w:rsidRPr="009B0B3E">
        <w:rPr>
          <w:rFonts w:ascii="Tahoma" w:hAnsi="Tahoma" w:cs="Tahoma"/>
          <w:sz w:val="17"/>
          <w:szCs w:val="17"/>
          <w:rtl/>
        </w:rPr>
        <w:t xml:space="preserve"> סגן וחייל נוסף. כמו כן, בכל מרכז תיאום וקישור ביו"ש ו</w:t>
      </w:r>
      <w:r w:rsidRPr="009B0B3E">
        <w:rPr>
          <w:rFonts w:ascii="Tahoma" w:hAnsi="Tahoma" w:cs="Tahoma" w:hint="cs"/>
          <w:sz w:val="17"/>
          <w:szCs w:val="17"/>
          <w:rtl/>
        </w:rPr>
        <w:t xml:space="preserve">ברצועת </w:t>
      </w:r>
      <w:r w:rsidRPr="009B0B3E">
        <w:rPr>
          <w:rFonts w:ascii="Tahoma" w:hAnsi="Tahoma" w:cs="Tahoma"/>
          <w:sz w:val="17"/>
          <w:szCs w:val="17"/>
          <w:rtl/>
        </w:rPr>
        <w:t xml:space="preserve">עזה יש קצין ארב"ל המסייע בתיאומים טכניים שונים.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הביקורת העלתה כי עד 2014 הייתה היחידה העוסקת בקשר מול ארגונים בינלאומיים במנהא</w:t>
      </w:r>
      <w:r w:rsidRPr="009B0B3E">
        <w:rPr>
          <w:rFonts w:ascii="Tahoma" w:hAnsi="Tahoma" w:cs="Tahoma"/>
          <w:sz w:val="17"/>
          <w:szCs w:val="17"/>
          <w:rtl/>
        </w:rPr>
        <w:t>"</w:t>
      </w:r>
      <w:r w:rsidRPr="009B0B3E">
        <w:rPr>
          <w:rFonts w:ascii="Tahoma" w:hAnsi="Tahoma" w:cs="Tahoma" w:hint="cs"/>
          <w:sz w:val="17"/>
          <w:szCs w:val="17"/>
          <w:rtl/>
        </w:rPr>
        <w:t>ז ענף בפני עצמו, שבראשו עמד קצין בדרגת סגן אלוף שתחתיו רמ"ד ארב"ל בדרגת רב סרן שלו היו כפופים שני סרנים וכמה חיילים, ואילו מאותה שנה צומצמה היחידה למדור, שבראשו קצין בדרגה נמוכה יותר - רב סרן - שתחתיו קצין וחייל נוסף.</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פי גורם בכיר </w:t>
      </w:r>
      <w:r w:rsidRPr="009B0B3E">
        <w:rPr>
          <w:rFonts w:ascii="Tahoma" w:hAnsi="Tahoma" w:cs="Tahoma" w:hint="cs"/>
          <w:sz w:val="17"/>
          <w:szCs w:val="17"/>
          <w:rtl/>
        </w:rPr>
        <w:t>במנהא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w:t>
      </w:r>
      <w:r w:rsidRPr="009B0B3E">
        <w:rPr>
          <w:rFonts w:ascii="Tahoma" w:hAnsi="Tahoma" w:cs="Tahoma" w:hint="cs"/>
          <w:sz w:val="17"/>
          <w:szCs w:val="17"/>
          <w:rtl/>
        </w:rPr>
        <w:t>צמצום</w:t>
      </w:r>
      <w:r w:rsidRPr="009B0B3E">
        <w:rPr>
          <w:rFonts w:ascii="Tahoma" w:hAnsi="Tahoma" w:cs="Tahoma"/>
          <w:sz w:val="17"/>
          <w:szCs w:val="17"/>
          <w:rtl/>
        </w:rPr>
        <w:t xml:space="preserve"> </w:t>
      </w:r>
      <w:r w:rsidRPr="009B0B3E">
        <w:rPr>
          <w:rFonts w:ascii="Tahoma" w:hAnsi="Tahoma" w:cs="Tahoma" w:hint="cs"/>
          <w:sz w:val="17"/>
          <w:szCs w:val="17"/>
          <w:rtl/>
        </w:rPr>
        <w:t>זה</w:t>
      </w:r>
      <w:r w:rsidRPr="009B0B3E">
        <w:rPr>
          <w:rFonts w:ascii="Tahoma" w:hAnsi="Tahoma" w:cs="Tahoma"/>
          <w:sz w:val="17"/>
          <w:szCs w:val="17"/>
          <w:rtl/>
        </w:rPr>
        <w:t xml:space="preserve"> </w:t>
      </w:r>
      <w:r w:rsidRPr="009B0B3E">
        <w:rPr>
          <w:rFonts w:ascii="Tahoma" w:hAnsi="Tahoma" w:cs="Tahoma" w:hint="cs"/>
          <w:sz w:val="17"/>
          <w:szCs w:val="17"/>
          <w:rtl/>
        </w:rPr>
        <w:t>בכוח</w:t>
      </w:r>
      <w:r w:rsidRPr="009B0B3E">
        <w:rPr>
          <w:rFonts w:ascii="Tahoma" w:hAnsi="Tahoma" w:cs="Tahoma"/>
          <w:sz w:val="17"/>
          <w:szCs w:val="17"/>
          <w:rtl/>
        </w:rPr>
        <w:t xml:space="preserve"> </w:t>
      </w:r>
      <w:r w:rsidRPr="009B0B3E">
        <w:rPr>
          <w:rFonts w:ascii="Tahoma" w:hAnsi="Tahoma" w:cs="Tahoma" w:hint="cs"/>
          <w:sz w:val="17"/>
          <w:szCs w:val="17"/>
          <w:rtl/>
        </w:rPr>
        <w:t>אדם</w:t>
      </w:r>
      <w:r w:rsidRPr="009B0B3E">
        <w:rPr>
          <w:rFonts w:ascii="Tahoma" w:hAnsi="Tahoma" w:cs="Tahoma"/>
          <w:sz w:val="17"/>
          <w:szCs w:val="17"/>
          <w:rtl/>
        </w:rPr>
        <w:t xml:space="preserve"> </w:t>
      </w:r>
      <w:r w:rsidRPr="009B0B3E">
        <w:rPr>
          <w:rFonts w:ascii="Tahoma" w:hAnsi="Tahoma" w:cs="Tahoma" w:hint="cs"/>
          <w:sz w:val="17"/>
          <w:szCs w:val="17"/>
          <w:rtl/>
        </w:rPr>
        <w:t>פגע</w:t>
      </w:r>
      <w:r w:rsidRPr="009B0B3E">
        <w:rPr>
          <w:rFonts w:ascii="Tahoma" w:hAnsi="Tahoma" w:cs="Tahoma"/>
          <w:sz w:val="17"/>
          <w:szCs w:val="17"/>
          <w:rtl/>
        </w:rPr>
        <w:t xml:space="preserve"> </w:t>
      </w:r>
      <w:r w:rsidRPr="009B0B3E">
        <w:rPr>
          <w:rFonts w:ascii="Tahoma" w:hAnsi="Tahoma" w:cs="Tahoma" w:hint="cs"/>
          <w:sz w:val="17"/>
          <w:szCs w:val="17"/>
          <w:rtl/>
        </w:rPr>
        <w:t>ביכולתה</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היחידה</w:t>
      </w:r>
      <w:r w:rsidRPr="009B0B3E">
        <w:rPr>
          <w:rFonts w:ascii="Tahoma" w:hAnsi="Tahoma" w:cs="Tahoma"/>
          <w:sz w:val="17"/>
          <w:szCs w:val="17"/>
          <w:rtl/>
        </w:rPr>
        <w:t xml:space="preserve"> </w:t>
      </w:r>
      <w:r w:rsidRPr="009B0B3E">
        <w:rPr>
          <w:rFonts w:ascii="Tahoma" w:hAnsi="Tahoma" w:cs="Tahoma" w:hint="cs"/>
          <w:sz w:val="17"/>
          <w:szCs w:val="17"/>
          <w:rtl/>
        </w:rPr>
        <w:t>לעסוק</w:t>
      </w:r>
      <w:r w:rsidRPr="009B0B3E">
        <w:rPr>
          <w:rFonts w:ascii="Tahoma" w:hAnsi="Tahoma" w:cs="Tahoma"/>
          <w:sz w:val="17"/>
          <w:szCs w:val="17"/>
          <w:rtl/>
        </w:rPr>
        <w:t xml:space="preserve"> </w:t>
      </w:r>
      <w:r w:rsidRPr="009B0B3E">
        <w:rPr>
          <w:rFonts w:ascii="Tahoma" w:hAnsi="Tahoma" w:cs="Tahoma" w:hint="cs"/>
          <w:sz w:val="17"/>
          <w:szCs w:val="17"/>
          <w:rtl/>
        </w:rPr>
        <w:t>במשימות</w:t>
      </w:r>
      <w:r w:rsidRPr="009B0B3E">
        <w:rPr>
          <w:rFonts w:ascii="Tahoma" w:hAnsi="Tahoma" w:cs="Tahoma"/>
          <w:sz w:val="17"/>
          <w:szCs w:val="17"/>
          <w:rtl/>
        </w:rPr>
        <w:t xml:space="preserve"> </w:t>
      </w:r>
      <w:r w:rsidRPr="009B0B3E">
        <w:rPr>
          <w:rFonts w:ascii="Tahoma" w:hAnsi="Tahoma" w:cs="Tahoma" w:hint="cs"/>
          <w:sz w:val="17"/>
          <w:szCs w:val="17"/>
          <w:rtl/>
        </w:rPr>
        <w:t>הנוגעות</w:t>
      </w:r>
      <w:r w:rsidRPr="009B0B3E">
        <w:rPr>
          <w:rFonts w:ascii="Tahoma" w:hAnsi="Tahoma" w:cs="Tahoma"/>
          <w:sz w:val="17"/>
          <w:szCs w:val="17"/>
          <w:rtl/>
        </w:rPr>
        <w:t xml:space="preserve"> </w:t>
      </w:r>
      <w:r w:rsidRPr="009B0B3E">
        <w:rPr>
          <w:rFonts w:ascii="Tahoma" w:hAnsi="Tahoma" w:cs="Tahoma" w:hint="cs"/>
          <w:sz w:val="17"/>
          <w:szCs w:val="17"/>
          <w:rtl/>
        </w:rPr>
        <w:t>לייזום</w:t>
      </w:r>
      <w:r w:rsidRPr="009B0B3E">
        <w:rPr>
          <w:rFonts w:ascii="Tahoma" w:hAnsi="Tahoma" w:cs="Tahoma"/>
          <w:sz w:val="17"/>
          <w:szCs w:val="17"/>
          <w:rtl/>
        </w:rPr>
        <w:t xml:space="preserve"> </w:t>
      </w:r>
      <w:r w:rsidRPr="009B0B3E">
        <w:rPr>
          <w:rFonts w:ascii="Tahoma" w:hAnsi="Tahoma" w:cs="Tahoma" w:hint="cs"/>
          <w:sz w:val="17"/>
          <w:szCs w:val="17"/>
          <w:rtl/>
        </w:rPr>
        <w:t>ולקידום</w:t>
      </w:r>
      <w:r w:rsidRPr="009B0B3E">
        <w:rPr>
          <w:rFonts w:ascii="Tahoma" w:hAnsi="Tahoma" w:cs="Tahoma"/>
          <w:sz w:val="17"/>
          <w:szCs w:val="17"/>
          <w:rtl/>
        </w:rPr>
        <w:t xml:space="preserve"> </w:t>
      </w:r>
      <w:r w:rsidRPr="009B0B3E">
        <w:rPr>
          <w:rFonts w:ascii="Tahoma" w:hAnsi="Tahoma" w:cs="Tahoma" w:hint="cs"/>
          <w:sz w:val="17"/>
          <w:szCs w:val="17"/>
          <w:rtl/>
        </w:rPr>
        <w:t>השקעות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מדינות</w:t>
      </w:r>
      <w:r w:rsidRPr="009B0B3E">
        <w:rPr>
          <w:rFonts w:ascii="Tahoma" w:hAnsi="Tahoma" w:cs="Tahoma"/>
          <w:sz w:val="17"/>
          <w:szCs w:val="17"/>
          <w:rtl/>
        </w:rPr>
        <w:t xml:space="preserve"> </w:t>
      </w:r>
      <w:r w:rsidRPr="009B0B3E">
        <w:rPr>
          <w:rFonts w:ascii="Tahoma" w:hAnsi="Tahoma" w:cs="Tahoma" w:hint="cs"/>
          <w:sz w:val="17"/>
          <w:szCs w:val="17"/>
          <w:rtl/>
        </w:rPr>
        <w:t>תורמות</w:t>
      </w:r>
      <w:r w:rsidRPr="009B0B3E">
        <w:rPr>
          <w:rFonts w:ascii="Tahoma" w:hAnsi="Tahoma" w:cs="Tahoma"/>
          <w:sz w:val="17"/>
          <w:szCs w:val="17"/>
          <w:rtl/>
        </w:rPr>
        <w:t xml:space="preserve"> </w:t>
      </w:r>
      <w:r w:rsidRPr="009B0B3E">
        <w:rPr>
          <w:rFonts w:ascii="Tahoma" w:hAnsi="Tahoma" w:cs="Tahoma" w:hint="cs"/>
          <w:sz w:val="17"/>
          <w:szCs w:val="17"/>
          <w:rtl/>
        </w:rPr>
        <w:t>בפרויקטי</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 xml:space="preserve"> </w:t>
      </w:r>
      <w:r w:rsidRPr="009B0B3E">
        <w:rPr>
          <w:rFonts w:ascii="Tahoma" w:hAnsi="Tahoma" w:cs="Tahoma" w:hint="cs"/>
          <w:sz w:val="17"/>
          <w:szCs w:val="17"/>
          <w:rtl/>
        </w:rPr>
        <w:t>וביוב</w:t>
      </w:r>
      <w:r w:rsidRPr="009B0B3E">
        <w:rPr>
          <w:rFonts w:ascii="Tahoma" w:hAnsi="Tahoma" w:cs="Tahoma"/>
          <w:sz w:val="17"/>
          <w:szCs w:val="17"/>
          <w:rtl/>
        </w:rPr>
        <w:t xml:space="preserve"> </w:t>
      </w:r>
      <w:r w:rsidRPr="009B0B3E">
        <w:rPr>
          <w:rFonts w:ascii="Tahoma" w:hAnsi="Tahoma" w:cs="Tahoma" w:hint="cs"/>
          <w:sz w:val="17"/>
          <w:szCs w:val="17"/>
          <w:rtl/>
        </w:rPr>
        <w:t>ברש</w:t>
      </w:r>
      <w:r w:rsidRPr="009B0B3E">
        <w:rPr>
          <w:rFonts w:ascii="Tahoma" w:hAnsi="Tahoma" w:cs="Tahoma"/>
          <w:sz w:val="17"/>
          <w:szCs w:val="17"/>
          <w:rtl/>
        </w:rPr>
        <w:t>"פ</w:t>
      </w:r>
      <w:r>
        <w:rPr>
          <w:rStyle w:val="FootnoteReference0"/>
          <w:rFonts w:ascii="Tahoma" w:hAnsi="Tahoma" w:cs="Tahoma"/>
          <w:sz w:val="17"/>
          <w:szCs w:val="17"/>
          <w:rtl/>
        </w:rPr>
        <w:footnoteReference w:id="80"/>
      </w:r>
      <w:r w:rsidRPr="009B0B3E">
        <w:rPr>
          <w:rFonts w:ascii="Tahoma" w:hAnsi="Tahoma" w:cs="Tahoma"/>
          <w:sz w:val="17"/>
          <w:szCs w:val="17"/>
          <w:rtl/>
        </w:rPr>
        <w:t>.</w:t>
      </w:r>
    </w:p>
    <w:p w:rsidR="00553A75" w:rsidRPr="009B0B3E" w:rsidP="000B6A34">
      <w:pPr>
        <w:pStyle w:val="RESHET"/>
        <w:rPr>
          <w:rtl/>
        </w:rPr>
      </w:pPr>
      <w:r w:rsidRPr="009B0B3E">
        <w:rPr>
          <w:rFonts w:hint="cs"/>
          <w:rtl/>
        </w:rPr>
        <w:t>על המנהא</w:t>
      </w:r>
      <w:r w:rsidRPr="009B0B3E">
        <w:rPr>
          <w:rtl/>
        </w:rPr>
        <w:t>"</w:t>
      </w:r>
      <w:r w:rsidRPr="009B0B3E">
        <w:rPr>
          <w:rFonts w:hint="cs"/>
          <w:rtl/>
        </w:rPr>
        <w:t xml:space="preserve">ז לשקול דרכים לשיפור יכולותיו של אגף ארב"ל באופן שיאפשר לו ליזום ולקדם פרויקטים רבים יותר בשיתוף גורמים בינלאומיים בלוחות זמנים קצרים יותר. </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6"/>
        <w:rPr>
          <w:rtl/>
        </w:rPr>
      </w:pPr>
      <w:r w:rsidRPr="00B23EC3">
        <w:rPr>
          <w:rFonts w:hint="cs"/>
          <w:rtl/>
        </w:rPr>
        <w:t>המשרד להג"ס</w:t>
      </w:r>
    </w:p>
    <w:p w:rsidR="00553A75" w:rsidRPr="009B0B3E" w:rsidP="000B6A34">
      <w:pPr>
        <w:pStyle w:val="RESHET"/>
        <w:rPr>
          <w:rtl/>
        </w:rPr>
      </w:pPr>
      <w:r w:rsidRPr="009B0B3E">
        <w:rPr>
          <w:rFonts w:hint="cs"/>
          <w:rtl/>
        </w:rPr>
        <w:t xml:space="preserve">הביקורת העלתה כי אף על פי שפועל במשרד להג"ס אגף יחסים בינלאומיים, ככלל המשרד אינו עוסק בנושאים של </w:t>
      </w:r>
      <w:r w:rsidRPr="009B0B3E">
        <w:rPr>
          <w:rtl/>
        </w:rPr>
        <w:t>מפגעי סביבה מיו"ש ו</w:t>
      </w:r>
      <w:r w:rsidRPr="009B0B3E">
        <w:rPr>
          <w:rFonts w:hint="cs"/>
          <w:rtl/>
        </w:rPr>
        <w:t xml:space="preserve">מרצועת </w:t>
      </w:r>
      <w:r w:rsidRPr="009B0B3E">
        <w:rPr>
          <w:rtl/>
        </w:rPr>
        <w:t xml:space="preserve">עזה </w:t>
      </w:r>
      <w:r w:rsidRPr="009B0B3E">
        <w:rPr>
          <w:rFonts w:hint="cs"/>
          <w:rtl/>
        </w:rPr>
        <w:t xml:space="preserve">מול גורמים בינלאומיים.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בשנים</w:t>
      </w:r>
      <w:r w:rsidRPr="009B0B3E">
        <w:rPr>
          <w:rFonts w:ascii="Tahoma" w:hAnsi="Tahoma" w:cs="Tahoma"/>
          <w:sz w:val="17"/>
          <w:szCs w:val="17"/>
          <w:rtl/>
        </w:rPr>
        <w:t xml:space="preserve"> 2014-2013 </w:t>
      </w:r>
      <w:r w:rsidRPr="009B0B3E">
        <w:rPr>
          <w:rFonts w:ascii="Tahoma" w:hAnsi="Tahoma" w:cs="Tahoma" w:hint="cs"/>
          <w:sz w:val="17"/>
          <w:szCs w:val="17"/>
          <w:rtl/>
        </w:rPr>
        <w:t>הוכנו</w:t>
      </w:r>
      <w:r w:rsidRPr="009B0B3E">
        <w:rPr>
          <w:rFonts w:ascii="Tahoma" w:hAnsi="Tahoma" w:cs="Tahoma"/>
          <w:sz w:val="17"/>
          <w:szCs w:val="17"/>
          <w:rtl/>
        </w:rPr>
        <w:t xml:space="preserve"> </w:t>
      </w:r>
      <w:r w:rsidRPr="009B0B3E">
        <w:rPr>
          <w:rFonts w:ascii="Tahoma" w:hAnsi="Tahoma" w:cs="Tahoma" w:hint="cs"/>
          <w:sz w:val="17"/>
          <w:szCs w:val="17"/>
          <w:rtl/>
        </w:rPr>
        <w:t>במשרד</w:t>
      </w:r>
      <w:r w:rsidRPr="009B0B3E">
        <w:rPr>
          <w:rFonts w:ascii="Tahoma" w:hAnsi="Tahoma" w:cs="Tahoma"/>
          <w:sz w:val="17"/>
          <w:szCs w:val="17"/>
          <w:rtl/>
        </w:rPr>
        <w:t xml:space="preserve"> </w:t>
      </w:r>
      <w:r w:rsidRPr="009B0B3E">
        <w:rPr>
          <w:rFonts w:ascii="Tahoma" w:hAnsi="Tahoma" w:cs="Tahoma" w:hint="cs"/>
          <w:sz w:val="17"/>
          <w:szCs w:val="17"/>
          <w:rtl/>
        </w:rPr>
        <w:t>להג</w:t>
      </w:r>
      <w:r w:rsidRPr="009B0B3E">
        <w:rPr>
          <w:rFonts w:ascii="Tahoma" w:hAnsi="Tahoma" w:cs="Tahoma"/>
          <w:sz w:val="17"/>
          <w:szCs w:val="17"/>
          <w:rtl/>
        </w:rPr>
        <w:t xml:space="preserve">"ס </w:t>
      </w:r>
      <w:r w:rsidRPr="009B0B3E">
        <w:rPr>
          <w:rFonts w:ascii="Tahoma" w:hAnsi="Tahoma" w:cs="Tahoma" w:hint="cs"/>
          <w:sz w:val="17"/>
          <w:szCs w:val="17"/>
          <w:rtl/>
        </w:rPr>
        <w:t>כמה</w:t>
      </w:r>
      <w:r w:rsidRPr="009B0B3E">
        <w:rPr>
          <w:rFonts w:ascii="Tahoma" w:hAnsi="Tahoma" w:cs="Tahoma"/>
          <w:sz w:val="17"/>
          <w:szCs w:val="17"/>
          <w:rtl/>
        </w:rPr>
        <w:t xml:space="preserve"> </w:t>
      </w:r>
      <w:r w:rsidRPr="009B0B3E">
        <w:rPr>
          <w:rFonts w:ascii="Tahoma" w:hAnsi="Tahoma" w:cs="Tahoma" w:hint="cs"/>
          <w:sz w:val="17"/>
          <w:szCs w:val="17"/>
          <w:rtl/>
        </w:rPr>
        <w:t>מסמכים</w:t>
      </w:r>
      <w:r w:rsidRPr="009B0B3E">
        <w:rPr>
          <w:rFonts w:ascii="Tahoma" w:hAnsi="Tahoma" w:cs="Tahoma"/>
          <w:sz w:val="17"/>
          <w:szCs w:val="17"/>
          <w:rtl/>
        </w:rPr>
        <w:t xml:space="preserve"> </w:t>
      </w:r>
      <w:r w:rsidRPr="009B0B3E">
        <w:rPr>
          <w:rFonts w:ascii="Tahoma" w:hAnsi="Tahoma" w:cs="Tahoma" w:hint="cs"/>
          <w:sz w:val="17"/>
          <w:szCs w:val="17"/>
          <w:rtl/>
        </w:rPr>
        <w:t>לבקשת</w:t>
      </w:r>
      <w:r w:rsidRPr="009B0B3E">
        <w:rPr>
          <w:rFonts w:ascii="Tahoma" w:hAnsi="Tahoma" w:cs="Tahoma"/>
          <w:sz w:val="17"/>
          <w:szCs w:val="17"/>
          <w:rtl/>
        </w:rPr>
        <w:t xml:space="preserve"> </w:t>
      </w:r>
      <w:r w:rsidRPr="009B0B3E">
        <w:rPr>
          <w:rFonts w:ascii="Tahoma" w:hAnsi="Tahoma" w:cs="Tahoma" w:hint="cs"/>
          <w:sz w:val="17"/>
          <w:szCs w:val="17"/>
          <w:rtl/>
        </w:rPr>
        <w:t>ה</w:t>
      </w:r>
      <w:r w:rsidRPr="009B0B3E">
        <w:rPr>
          <w:rFonts w:ascii="Tahoma" w:hAnsi="Tahoma" w:cs="Tahoma"/>
          <w:sz w:val="17"/>
          <w:szCs w:val="17"/>
          <w:rtl/>
        </w:rPr>
        <w:t>שר להג"ס דאז עמיר פרץ בנושא ש</w:t>
      </w:r>
      <w:r w:rsidRPr="009B0B3E">
        <w:rPr>
          <w:rFonts w:ascii="Tahoma" w:hAnsi="Tahoma" w:cs="Tahoma" w:hint="cs"/>
          <w:sz w:val="17"/>
          <w:szCs w:val="17"/>
          <w:rtl/>
        </w:rPr>
        <w:t>י</w:t>
      </w:r>
      <w:r w:rsidRPr="009B0B3E">
        <w:rPr>
          <w:rFonts w:ascii="Tahoma" w:hAnsi="Tahoma" w:cs="Tahoma"/>
          <w:sz w:val="17"/>
          <w:szCs w:val="17"/>
          <w:rtl/>
        </w:rPr>
        <w:t>ת</w:t>
      </w:r>
      <w:r w:rsidRPr="009B0B3E">
        <w:rPr>
          <w:rFonts w:ascii="Tahoma" w:hAnsi="Tahoma" w:cs="Tahoma" w:hint="cs"/>
          <w:sz w:val="17"/>
          <w:szCs w:val="17"/>
          <w:rtl/>
        </w:rPr>
        <w:t>וף</w:t>
      </w:r>
      <w:r w:rsidRPr="009B0B3E">
        <w:rPr>
          <w:rFonts w:ascii="Tahoma" w:hAnsi="Tahoma" w:cs="Tahoma"/>
          <w:sz w:val="17"/>
          <w:szCs w:val="17"/>
          <w:rtl/>
        </w:rPr>
        <w:t xml:space="preserve"> </w:t>
      </w:r>
      <w:r w:rsidRPr="009B0B3E">
        <w:rPr>
          <w:rFonts w:ascii="Tahoma" w:hAnsi="Tahoma" w:cs="Tahoma" w:hint="cs"/>
          <w:sz w:val="17"/>
          <w:szCs w:val="17"/>
          <w:rtl/>
        </w:rPr>
        <w:t>פעולה</w:t>
      </w:r>
      <w:r w:rsidRPr="009B0B3E">
        <w:rPr>
          <w:rFonts w:ascii="Tahoma" w:hAnsi="Tahoma" w:cs="Tahoma"/>
          <w:sz w:val="17"/>
          <w:szCs w:val="17"/>
          <w:rtl/>
        </w:rPr>
        <w:t xml:space="preserve"> אזורי. </w:t>
      </w:r>
      <w:r w:rsidRPr="009B0B3E">
        <w:rPr>
          <w:rFonts w:ascii="Tahoma" w:hAnsi="Tahoma" w:cs="Tahoma" w:hint="cs"/>
          <w:sz w:val="17"/>
          <w:szCs w:val="17"/>
          <w:rtl/>
        </w:rPr>
        <w:t xml:space="preserve">בפברואר 2014 נפגש </w:t>
      </w:r>
      <w:r w:rsidRPr="009B0B3E">
        <w:rPr>
          <w:rFonts w:ascii="Tahoma" w:hAnsi="Tahoma" w:cs="Tahoma"/>
          <w:sz w:val="17"/>
          <w:szCs w:val="17"/>
          <w:rtl/>
        </w:rPr>
        <w:t xml:space="preserve">השר </w:t>
      </w:r>
      <w:r w:rsidRPr="009B0B3E">
        <w:rPr>
          <w:rFonts w:ascii="Tahoma" w:hAnsi="Tahoma" w:cs="Tahoma" w:hint="cs"/>
          <w:sz w:val="17"/>
          <w:szCs w:val="17"/>
          <w:rtl/>
        </w:rPr>
        <w:t xml:space="preserve">פרץ </w:t>
      </w:r>
      <w:r w:rsidRPr="009B0B3E">
        <w:rPr>
          <w:rFonts w:ascii="Tahoma" w:hAnsi="Tahoma" w:cs="Tahoma"/>
          <w:sz w:val="17"/>
          <w:szCs w:val="17"/>
          <w:rtl/>
        </w:rPr>
        <w:t>עם משלחת מטעם הרשות לאיכות הסביבה הפלסטינית. בפגישה נבח</w:t>
      </w:r>
      <w:r w:rsidRPr="009B0B3E">
        <w:rPr>
          <w:rFonts w:ascii="Tahoma" w:hAnsi="Tahoma" w:cs="Tahoma" w:hint="cs"/>
          <w:sz w:val="17"/>
          <w:szCs w:val="17"/>
          <w:rtl/>
        </w:rPr>
        <w:t>ן</w:t>
      </w:r>
      <w:r w:rsidRPr="009B0B3E">
        <w:rPr>
          <w:rFonts w:ascii="Tahoma" w:hAnsi="Tahoma" w:cs="Tahoma"/>
          <w:sz w:val="17"/>
          <w:szCs w:val="17"/>
          <w:rtl/>
        </w:rPr>
        <w:t xml:space="preserve"> שיתו</w:t>
      </w:r>
      <w:r w:rsidRPr="009B0B3E">
        <w:rPr>
          <w:rFonts w:ascii="Tahoma" w:hAnsi="Tahoma" w:cs="Tahoma" w:hint="cs"/>
          <w:sz w:val="17"/>
          <w:szCs w:val="17"/>
          <w:rtl/>
        </w:rPr>
        <w:t>ף</w:t>
      </w:r>
      <w:r w:rsidRPr="009B0B3E">
        <w:rPr>
          <w:rFonts w:ascii="Tahoma" w:hAnsi="Tahoma" w:cs="Tahoma"/>
          <w:sz w:val="17"/>
          <w:szCs w:val="17"/>
          <w:rtl/>
        </w:rPr>
        <w:t xml:space="preserve"> פעולה ב</w:t>
      </w:r>
      <w:r w:rsidRPr="009B0B3E">
        <w:rPr>
          <w:rFonts w:ascii="Tahoma" w:hAnsi="Tahoma" w:cs="Tahoma" w:hint="cs"/>
          <w:sz w:val="17"/>
          <w:szCs w:val="17"/>
          <w:rtl/>
        </w:rPr>
        <w:t>נושאי</w:t>
      </w:r>
      <w:r w:rsidRPr="009B0B3E">
        <w:rPr>
          <w:rFonts w:ascii="Tahoma" w:hAnsi="Tahoma" w:cs="Tahoma"/>
          <w:sz w:val="17"/>
          <w:szCs w:val="17"/>
          <w:rtl/>
        </w:rPr>
        <w:t xml:space="preserve"> </w:t>
      </w:r>
      <w:r w:rsidRPr="009B0B3E">
        <w:rPr>
          <w:rFonts w:ascii="Tahoma" w:hAnsi="Tahoma" w:cs="Tahoma"/>
          <w:sz w:val="17"/>
          <w:szCs w:val="17"/>
          <w:rtl/>
        </w:rPr>
        <w:t xml:space="preserve">טיפול בשפכים, מניעת זיהום נחלים, טיפול בפסולת ועוד. זו </w:t>
      </w:r>
      <w:r w:rsidRPr="009B0B3E">
        <w:rPr>
          <w:rFonts w:ascii="Tahoma" w:hAnsi="Tahoma" w:cs="Tahoma" w:hint="cs"/>
          <w:sz w:val="17"/>
          <w:szCs w:val="17"/>
          <w:rtl/>
        </w:rPr>
        <w:t xml:space="preserve">הייתה </w:t>
      </w:r>
      <w:r w:rsidRPr="009B0B3E">
        <w:rPr>
          <w:rFonts w:ascii="Tahoma" w:hAnsi="Tahoma" w:cs="Tahoma"/>
          <w:sz w:val="17"/>
          <w:szCs w:val="17"/>
          <w:rtl/>
        </w:rPr>
        <w:t xml:space="preserve">הפעם הראשונה </w:t>
      </w:r>
      <w:r w:rsidRPr="009B0B3E">
        <w:rPr>
          <w:rFonts w:ascii="Tahoma" w:hAnsi="Tahoma" w:cs="Tahoma" w:hint="cs"/>
          <w:sz w:val="17"/>
          <w:szCs w:val="17"/>
          <w:rtl/>
        </w:rPr>
        <w:t xml:space="preserve">לאחר שנים רבות </w:t>
      </w:r>
      <w:r w:rsidRPr="009B0B3E">
        <w:rPr>
          <w:rFonts w:ascii="Tahoma" w:hAnsi="Tahoma" w:cs="Tahoma"/>
          <w:sz w:val="17"/>
          <w:szCs w:val="17"/>
          <w:rtl/>
        </w:rPr>
        <w:t>ש</w:t>
      </w:r>
      <w:r w:rsidRPr="009B0B3E">
        <w:rPr>
          <w:rFonts w:ascii="Tahoma" w:hAnsi="Tahoma" w:cs="Tahoma" w:hint="cs"/>
          <w:sz w:val="17"/>
          <w:szCs w:val="17"/>
          <w:rtl/>
        </w:rPr>
        <w:t>ה</w:t>
      </w:r>
      <w:r w:rsidRPr="009B0B3E">
        <w:rPr>
          <w:rFonts w:ascii="Tahoma" w:hAnsi="Tahoma" w:cs="Tahoma"/>
          <w:sz w:val="17"/>
          <w:szCs w:val="17"/>
          <w:rtl/>
        </w:rPr>
        <w:t>תקיימ</w:t>
      </w:r>
      <w:r w:rsidRPr="009B0B3E">
        <w:rPr>
          <w:rFonts w:ascii="Tahoma" w:hAnsi="Tahoma" w:cs="Tahoma" w:hint="cs"/>
          <w:sz w:val="17"/>
          <w:szCs w:val="17"/>
          <w:rtl/>
        </w:rPr>
        <w:t>ה</w:t>
      </w:r>
      <w:r w:rsidRPr="009B0B3E">
        <w:rPr>
          <w:rFonts w:ascii="Tahoma" w:hAnsi="Tahoma" w:cs="Tahoma"/>
          <w:sz w:val="17"/>
          <w:szCs w:val="17"/>
          <w:rtl/>
        </w:rPr>
        <w:t xml:space="preserve"> פגישה רמת דרג בין ישראל לרשות הפלסטינית בתחומי הסביבה</w:t>
      </w:r>
      <w:r>
        <w:rPr>
          <w:rStyle w:val="FootnoteReference0"/>
          <w:rFonts w:ascii="Tahoma" w:hAnsi="Tahoma" w:cs="Tahoma"/>
          <w:sz w:val="17"/>
          <w:szCs w:val="17"/>
          <w:rtl/>
        </w:rPr>
        <w:footnoteReference w:id="81"/>
      </w:r>
      <w:r w:rsidRPr="009B0B3E">
        <w:rPr>
          <w:rFonts w:ascii="Tahoma" w:hAnsi="Tahoma" w:cs="Tahoma"/>
          <w:sz w:val="17"/>
          <w:szCs w:val="17"/>
          <w:rtl/>
        </w:rPr>
        <w:t xml:space="preserve">.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sz w:val="17"/>
          <w:szCs w:val="17"/>
          <w:rtl/>
        </w:rPr>
        <w:t xml:space="preserve">בישיבה הוחלט </w:t>
      </w:r>
      <w:r w:rsidRPr="009B0B3E">
        <w:rPr>
          <w:rFonts w:ascii="Tahoma" w:hAnsi="Tahoma" w:cs="Tahoma" w:hint="cs"/>
          <w:sz w:val="17"/>
          <w:szCs w:val="17"/>
          <w:rtl/>
        </w:rPr>
        <w:t>להקים</w:t>
      </w:r>
      <w:r w:rsidRPr="009B0B3E">
        <w:rPr>
          <w:rFonts w:ascii="Tahoma" w:hAnsi="Tahoma" w:cs="Tahoma"/>
          <w:sz w:val="17"/>
          <w:szCs w:val="17"/>
          <w:rtl/>
        </w:rPr>
        <w:t xml:space="preserve"> צוות משותף לישראל ולרשות הפלסטינית בראשות מנכ"ל המשרד להג</w:t>
      </w:r>
      <w:r w:rsidRPr="009B0B3E">
        <w:rPr>
          <w:rFonts w:ascii="Tahoma" w:hAnsi="Tahoma" w:cs="Tahoma" w:hint="cs"/>
          <w:sz w:val="17"/>
          <w:szCs w:val="17"/>
          <w:rtl/>
        </w:rPr>
        <w:t>"</w:t>
      </w:r>
      <w:r w:rsidRPr="009B0B3E">
        <w:rPr>
          <w:rFonts w:ascii="Tahoma" w:hAnsi="Tahoma" w:cs="Tahoma"/>
          <w:sz w:val="17"/>
          <w:szCs w:val="17"/>
          <w:rtl/>
        </w:rPr>
        <w:t>ס</w:t>
      </w:r>
      <w:r w:rsidRPr="009B0B3E">
        <w:rPr>
          <w:rFonts w:ascii="Tahoma" w:hAnsi="Tahoma" w:cs="Tahoma" w:hint="cs"/>
          <w:sz w:val="17"/>
          <w:szCs w:val="17"/>
          <w:rtl/>
        </w:rPr>
        <w:t xml:space="preserve"> </w:t>
      </w:r>
      <w:r w:rsidRPr="009B0B3E">
        <w:rPr>
          <w:rFonts w:ascii="Tahoma" w:hAnsi="Tahoma" w:cs="Tahoma"/>
          <w:sz w:val="17"/>
          <w:szCs w:val="17"/>
          <w:rtl/>
        </w:rPr>
        <w:t>ומ"מ יו"ר רשות הסביבה הפלסטינית</w:t>
      </w:r>
      <w:r w:rsidRPr="009B0B3E">
        <w:rPr>
          <w:rFonts w:ascii="Tahoma" w:hAnsi="Tahoma" w:cs="Tahoma" w:hint="cs"/>
          <w:sz w:val="17"/>
          <w:szCs w:val="17"/>
          <w:rtl/>
        </w:rPr>
        <w:t>,</w:t>
      </w:r>
      <w:r w:rsidRPr="009B0B3E">
        <w:rPr>
          <w:rFonts w:ascii="Tahoma" w:hAnsi="Tahoma" w:cs="Tahoma"/>
          <w:sz w:val="17"/>
          <w:szCs w:val="17"/>
          <w:rtl/>
        </w:rPr>
        <w:t xml:space="preserve"> שיתכנס </w:t>
      </w:r>
      <w:r w:rsidRPr="009B0B3E">
        <w:rPr>
          <w:rFonts w:ascii="Tahoma" w:hAnsi="Tahoma" w:cs="Tahoma" w:hint="cs"/>
          <w:sz w:val="17"/>
          <w:szCs w:val="17"/>
          <w:rtl/>
        </w:rPr>
        <w:t>פעם ב</w:t>
      </w:r>
      <w:r w:rsidRPr="009B0B3E">
        <w:rPr>
          <w:rFonts w:ascii="Tahoma" w:hAnsi="Tahoma" w:cs="Tahoma"/>
          <w:sz w:val="17"/>
          <w:szCs w:val="17"/>
          <w:rtl/>
        </w:rPr>
        <w:t>חודש וידון בנושאי סביבה נקודתיים</w:t>
      </w:r>
      <w:r w:rsidRPr="009B0B3E">
        <w:rPr>
          <w:rFonts w:ascii="Tahoma" w:hAnsi="Tahoma" w:cs="Tahoma" w:hint="cs"/>
          <w:sz w:val="17"/>
          <w:szCs w:val="17"/>
          <w:rtl/>
        </w:rPr>
        <w:t xml:space="preserve"> ובשיתוף פעולה בעניינם, כמו </w:t>
      </w:r>
      <w:r w:rsidRPr="009B0B3E">
        <w:rPr>
          <w:rFonts w:ascii="Tahoma" w:hAnsi="Tahoma" w:cs="Tahoma"/>
          <w:sz w:val="17"/>
          <w:szCs w:val="17"/>
          <w:rtl/>
        </w:rPr>
        <w:t xml:space="preserve">טיפול בהזרמת שפכים </w:t>
      </w:r>
      <w:r w:rsidRPr="009B0B3E">
        <w:rPr>
          <w:rFonts w:ascii="Tahoma" w:hAnsi="Tahoma" w:cs="Tahoma" w:hint="cs"/>
          <w:sz w:val="17"/>
          <w:szCs w:val="17"/>
          <w:rtl/>
        </w:rPr>
        <w:t>ל</w:t>
      </w:r>
      <w:r w:rsidRPr="009B0B3E">
        <w:rPr>
          <w:rFonts w:ascii="Tahoma" w:hAnsi="Tahoma" w:cs="Tahoma"/>
          <w:sz w:val="17"/>
          <w:szCs w:val="17"/>
          <w:rtl/>
        </w:rPr>
        <w:t>נחל</w:t>
      </w:r>
      <w:r w:rsidRPr="009B0B3E">
        <w:rPr>
          <w:rFonts w:ascii="Tahoma" w:hAnsi="Tahoma" w:cs="Tahoma" w:hint="cs"/>
          <w:sz w:val="17"/>
          <w:szCs w:val="17"/>
          <w:rtl/>
        </w:rPr>
        <w:t xml:space="preserve">ים. מהמשרד להג"ס נמסר באוקטובר 2016 כי עקב חוסר שיתוף פעולה מן הצד הפלסטיני לא התקיימו מפגשים של הצוות המשותף. </w:t>
      </w:r>
    </w:p>
    <w:p w:rsidR="00553A75" w:rsidRPr="009B0B3E" w:rsidP="000B6A34">
      <w:pPr>
        <w:pStyle w:val="RESHET"/>
        <w:rPr>
          <w:rtl/>
        </w:rPr>
      </w:pPr>
      <w:r w:rsidRPr="009B0B3E">
        <w:rPr>
          <w:rFonts w:hint="cs"/>
          <w:rtl/>
        </w:rPr>
        <w:t xml:space="preserve">משרד מבקר המדינה מציין בחיוב ניסיונות שעשה בעבר המשרד להג"ס בראשות השר לשעבר עמיר פרץ לקידום שיתוף פעולה סביבתי חוצה הקו הירוק עם הרש"פ. עם זאת, מהביקורת עולה כי משנת 2015 לא נקט המשרד צעדים ממשיים לקידום יוזמות מול גורמים בינלאומיים. </w:t>
      </w:r>
    </w:p>
    <w:p w:rsidR="00553A75" w:rsidRPr="009B0B3E" w:rsidP="000B6A34">
      <w:pPr>
        <w:spacing w:before="180" w:line="240" w:lineRule="exact"/>
        <w:ind w:right="2268"/>
        <w:jc w:val="both"/>
        <w:rPr>
          <w:rFonts w:ascii="Tahoma" w:hAnsi="Tahoma" w:cs="Tahoma"/>
          <w:b/>
          <w:bCs/>
          <w:sz w:val="17"/>
          <w:szCs w:val="17"/>
          <w:rtl/>
        </w:rPr>
      </w:pPr>
      <w:r w:rsidRPr="009B0B3E">
        <w:rPr>
          <w:rFonts w:ascii="Tahoma" w:hAnsi="Tahoma" w:cs="Tahoma" w:hint="cs"/>
          <w:sz w:val="17"/>
          <w:szCs w:val="17"/>
          <w:rtl/>
        </w:rPr>
        <w:t>יצוין כי קיימים פורומים אזוריים ובינלאומיים שונים העוסקים מפעם לפעם בסוגיות של זיהומי מים חוצי גבולות, שהמשרד להג"ס אינו משתתף בהם, אף שהוא יכול להיעזר בהם לקידום פרויקטים למניעת זיהומי מים באזורנו. לדוגמה, הארגון האזורי אקופיס</w:t>
      </w:r>
      <w:r>
        <w:rPr>
          <w:rStyle w:val="FootnoteReference0"/>
          <w:rFonts w:ascii="Tahoma" w:hAnsi="Tahoma" w:cs="Tahoma"/>
          <w:sz w:val="17"/>
          <w:szCs w:val="17"/>
          <w:rtl/>
        </w:rPr>
        <w:footnoteReference w:id="82"/>
      </w:r>
      <w:r w:rsidRPr="009B0B3E">
        <w:rPr>
          <w:rFonts w:ascii="Tahoma" w:hAnsi="Tahoma" w:cs="Tahoma" w:hint="cs"/>
          <w:sz w:val="17"/>
          <w:szCs w:val="17"/>
          <w:rtl/>
        </w:rPr>
        <w:t xml:space="preserve"> (להלן - אקופיס) ומכון הערבה הפועלים מול גורמים אזוריים ובינלאומיים בנושא זה</w:t>
      </w:r>
      <w:r>
        <w:rPr>
          <w:rStyle w:val="FootnoteReference0"/>
          <w:rFonts w:ascii="Tahoma" w:hAnsi="Tahoma" w:cs="Tahoma"/>
          <w:sz w:val="17"/>
          <w:szCs w:val="17"/>
          <w:rtl/>
        </w:rPr>
        <w:footnoteReference w:id="83"/>
      </w:r>
      <w:r w:rsidRPr="009B0B3E">
        <w:rPr>
          <w:rFonts w:ascii="Tahoma" w:hAnsi="Tahoma" w:cs="Tahoma" w:hint="cs"/>
          <w:sz w:val="17"/>
          <w:szCs w:val="17"/>
          <w:rtl/>
        </w:rPr>
        <w:t>. כמו כן, בנובמבר 2015 התקיים כנס מטעם אונסק"ו</w:t>
      </w:r>
      <w:r>
        <w:rPr>
          <w:rStyle w:val="FootnoteReference0"/>
          <w:rFonts w:ascii="Tahoma" w:hAnsi="Tahoma" w:cs="Tahoma"/>
          <w:sz w:val="17"/>
          <w:szCs w:val="17"/>
          <w:rtl/>
        </w:rPr>
        <w:footnoteReference w:id="84"/>
      </w:r>
      <w:r w:rsidRPr="009B0B3E">
        <w:rPr>
          <w:rFonts w:ascii="Tahoma" w:hAnsi="Tahoma" w:cs="Tahoma" w:hint="cs"/>
          <w:sz w:val="17"/>
          <w:szCs w:val="17"/>
          <w:rtl/>
        </w:rPr>
        <w:t>, במסגרת התכנית ההידרולוגית הבינלאומית, בנושא "שימור המערכת האקולוגית החופית ואתגרי מצוקת מים באזור מזרח הים התיכון", בהשתתפות גורמים אזרחיים מישראל, מלבנון ומהרש"פ. מהנדס מים ושפכים מישראל שהשתתף בכנס מסר למשרד מבקר המדינה בספטמבר 2016, כי אחד היעדים שהציבו משתתפי הכנס היה הקמת פורום דיונים אזורי, בחסות אונסק"ו, שבו ישתתפו רשויות מקומיות ובעלי עניין כדי להעריך את צרכיו ההולכים וגדלים של האזור ואת הסיכונים הניצבים בפניו ולהציע דרכי התמודדות עמם</w:t>
      </w:r>
      <w:r w:rsidRPr="009B0B3E">
        <w:rPr>
          <w:rFonts w:ascii="Tahoma" w:hAnsi="Tahoma" w:cs="Tahoma"/>
          <w:sz w:val="17"/>
          <w:szCs w:val="17"/>
          <w:rtl/>
        </w:rPr>
        <w:t>.</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המשרד להג"ס מסר בתשובתו כי במשך השנים הוא פעל מול ארגונים ומול מדינות תורמות במטרה למזער מפגעים סביבתיים בתחומי יו"ש, וביניהם גם מפגעי זיהום מים חוצי גבולות, אולם עקב התנגדות הרש"פ לשיתוף פעולה רשמי עם הצד הישראלי, הפרויקטים לא התקדמו. </w:t>
      </w:r>
      <w:r w:rsidRPr="009B0B3E">
        <w:rPr>
          <w:rFonts w:ascii="Tahoma" w:eastAsia="David" w:hAnsi="Tahoma" w:cs="Tahoma" w:hint="cs"/>
          <w:sz w:val="17"/>
          <w:szCs w:val="17"/>
          <w:rtl/>
        </w:rPr>
        <w:t>הוא ציין כי קיימים</w:t>
      </w:r>
      <w:r w:rsidRPr="009B0B3E">
        <w:rPr>
          <w:rFonts w:ascii="Tahoma" w:eastAsia="David" w:hAnsi="Tahoma" w:cs="Tahoma"/>
          <w:sz w:val="17"/>
          <w:szCs w:val="17"/>
          <w:rtl/>
        </w:rPr>
        <w:t xml:space="preserve"> </w:t>
      </w:r>
      <w:r w:rsidRPr="009B0B3E">
        <w:rPr>
          <w:rFonts w:ascii="Tahoma" w:eastAsia="David" w:hAnsi="Tahoma" w:cs="Tahoma" w:hint="cs"/>
          <w:sz w:val="17"/>
          <w:szCs w:val="17"/>
          <w:rtl/>
        </w:rPr>
        <w:t xml:space="preserve">כמה </w:t>
      </w:r>
      <w:r w:rsidRPr="009B0B3E">
        <w:rPr>
          <w:rFonts w:ascii="Tahoma" w:eastAsia="David" w:hAnsi="Tahoma" w:cs="Tahoma"/>
          <w:sz w:val="17"/>
          <w:szCs w:val="17"/>
          <w:rtl/>
        </w:rPr>
        <w:t xml:space="preserve">פורומים </w:t>
      </w:r>
      <w:r w:rsidRPr="009B0B3E">
        <w:rPr>
          <w:rFonts w:ascii="Tahoma" w:eastAsia="David" w:hAnsi="Tahoma" w:cs="Tahoma" w:hint="cs"/>
          <w:sz w:val="17"/>
          <w:szCs w:val="17"/>
          <w:rtl/>
        </w:rPr>
        <w:t>ש</w:t>
      </w:r>
      <w:r w:rsidRPr="009B0B3E">
        <w:rPr>
          <w:rFonts w:ascii="Tahoma" w:eastAsia="David" w:hAnsi="Tahoma" w:cs="Tahoma"/>
          <w:sz w:val="17"/>
          <w:szCs w:val="17"/>
          <w:rtl/>
        </w:rPr>
        <w:t>בהם ניתן ליצור קשרים מקצועיים</w:t>
      </w:r>
      <w:r w:rsidRPr="009B0B3E">
        <w:rPr>
          <w:rFonts w:ascii="Tahoma" w:eastAsia="David" w:hAnsi="Tahoma" w:cs="Tahoma" w:hint="cs"/>
          <w:sz w:val="17"/>
          <w:szCs w:val="17"/>
          <w:rtl/>
        </w:rPr>
        <w:t>, לדוגמה:</w:t>
      </w:r>
      <w:r w:rsidRPr="009B0B3E">
        <w:rPr>
          <w:rFonts w:ascii="Tahoma" w:eastAsia="David" w:hAnsi="Tahoma" w:cs="Tahoma"/>
          <w:sz w:val="17"/>
          <w:szCs w:val="17"/>
          <w:rtl/>
        </w:rPr>
        <w:t xml:space="preserve"> תכנית הסביבה של האו"ם</w:t>
      </w:r>
      <w:r w:rsidRPr="009B0B3E">
        <w:rPr>
          <w:rFonts w:ascii="Tahoma" w:hAnsi="Tahoma" w:cs="Tahoma" w:hint="cs"/>
          <w:sz w:val="17"/>
          <w:szCs w:val="17"/>
          <w:rtl/>
        </w:rPr>
        <w:t xml:space="preserve"> </w:t>
      </w:r>
      <w:r w:rsidRPr="009B0B3E">
        <w:rPr>
          <w:rFonts w:ascii="Tahoma" w:eastAsia="David" w:hAnsi="Tahoma" w:cs="Tahoma" w:hint="cs"/>
          <w:sz w:val="17"/>
          <w:szCs w:val="17"/>
          <w:rtl/>
        </w:rPr>
        <w:t>ש</w:t>
      </w:r>
      <w:r w:rsidRPr="009B0B3E">
        <w:rPr>
          <w:rFonts w:ascii="Tahoma" w:eastAsia="David" w:hAnsi="Tahoma" w:cs="Tahoma"/>
          <w:sz w:val="17"/>
          <w:szCs w:val="17"/>
          <w:rtl/>
        </w:rPr>
        <w:t xml:space="preserve">בימים אלה </w:t>
      </w:r>
      <w:r w:rsidRPr="009B0B3E">
        <w:rPr>
          <w:rFonts w:ascii="Tahoma" w:eastAsia="David" w:hAnsi="Tahoma" w:cs="Tahoma" w:hint="cs"/>
          <w:sz w:val="17"/>
          <w:szCs w:val="17"/>
          <w:rtl/>
        </w:rPr>
        <w:t>המשרד</w:t>
      </w:r>
      <w:r w:rsidRPr="009B0B3E">
        <w:rPr>
          <w:rFonts w:ascii="Tahoma" w:eastAsia="David" w:hAnsi="Tahoma" w:cs="Tahoma"/>
          <w:sz w:val="17"/>
          <w:szCs w:val="17"/>
          <w:rtl/>
        </w:rPr>
        <w:t xml:space="preserve"> עוסק</w:t>
      </w:r>
      <w:r w:rsidRPr="009B0B3E">
        <w:rPr>
          <w:rFonts w:ascii="Tahoma" w:eastAsia="David" w:hAnsi="Tahoma" w:cs="Tahoma" w:hint="cs"/>
          <w:sz w:val="17"/>
          <w:szCs w:val="17"/>
          <w:rtl/>
        </w:rPr>
        <w:t xml:space="preserve"> </w:t>
      </w:r>
      <w:r w:rsidRPr="009B0B3E">
        <w:rPr>
          <w:rFonts w:ascii="Tahoma" w:eastAsia="David" w:hAnsi="Tahoma" w:cs="Tahoma"/>
          <w:sz w:val="17"/>
          <w:szCs w:val="17"/>
          <w:rtl/>
        </w:rPr>
        <w:t>בהכנת הצעות לש</w:t>
      </w:r>
      <w:r w:rsidRPr="009B0B3E">
        <w:rPr>
          <w:rFonts w:ascii="Tahoma" w:eastAsia="David" w:hAnsi="Tahoma" w:cs="Tahoma" w:hint="cs"/>
          <w:sz w:val="17"/>
          <w:szCs w:val="17"/>
          <w:rtl/>
        </w:rPr>
        <w:t xml:space="preserve">יתוף פעולה </w:t>
      </w:r>
      <w:r w:rsidRPr="009B0B3E">
        <w:rPr>
          <w:rFonts w:ascii="Tahoma" w:eastAsia="David" w:hAnsi="Tahoma" w:cs="Tahoma"/>
          <w:sz w:val="17"/>
          <w:szCs w:val="17"/>
          <w:rtl/>
        </w:rPr>
        <w:t>עם הפלסטינים ב</w:t>
      </w:r>
      <w:r w:rsidRPr="009B0B3E">
        <w:rPr>
          <w:rFonts w:ascii="Tahoma" w:eastAsia="David" w:hAnsi="Tahoma" w:cs="Tahoma" w:hint="cs"/>
          <w:sz w:val="17"/>
          <w:szCs w:val="17"/>
          <w:rtl/>
        </w:rPr>
        <w:t>מסגרתה (</w:t>
      </w:r>
      <w:r w:rsidRPr="009B0B3E">
        <w:rPr>
          <w:rFonts w:ascii="Tahoma" w:eastAsia="David" w:hAnsi="Tahoma" w:cs="Tahoma"/>
          <w:sz w:val="17"/>
          <w:szCs w:val="17"/>
        </w:rPr>
        <w:t>UNEP</w:t>
      </w:r>
      <w:r w:rsidRPr="009B0B3E">
        <w:rPr>
          <w:rFonts w:ascii="Tahoma" w:eastAsia="David" w:hAnsi="Tahoma" w:cs="Tahoma" w:hint="cs"/>
          <w:sz w:val="17"/>
          <w:szCs w:val="17"/>
          <w:rtl/>
        </w:rPr>
        <w:t xml:space="preserve">); </w:t>
      </w:r>
      <w:r w:rsidRPr="009B0B3E">
        <w:rPr>
          <w:rFonts w:ascii="Tahoma" w:eastAsia="David" w:hAnsi="Tahoma" w:cs="Tahoma"/>
          <w:sz w:val="17"/>
          <w:szCs w:val="17"/>
          <w:rtl/>
        </w:rPr>
        <w:t xml:space="preserve">תכניות אירופיות </w:t>
      </w:r>
      <w:r w:rsidRPr="009B0B3E">
        <w:rPr>
          <w:rFonts w:ascii="Tahoma" w:eastAsia="David" w:hAnsi="Tahoma" w:cs="Tahoma" w:hint="cs"/>
          <w:sz w:val="17"/>
          <w:szCs w:val="17"/>
          <w:rtl/>
        </w:rPr>
        <w:t>שבמסגרתן מ</w:t>
      </w:r>
      <w:r w:rsidRPr="009B0B3E">
        <w:rPr>
          <w:rFonts w:ascii="Tahoma" w:eastAsia="David" w:hAnsi="Tahoma" w:cs="Tahoma"/>
          <w:sz w:val="17"/>
          <w:szCs w:val="17"/>
          <w:rtl/>
        </w:rPr>
        <w:t>תקיימו</w:t>
      </w:r>
      <w:r w:rsidRPr="009B0B3E">
        <w:rPr>
          <w:rFonts w:ascii="Tahoma" w:eastAsia="David" w:hAnsi="Tahoma" w:cs="Tahoma" w:hint="cs"/>
          <w:sz w:val="17"/>
          <w:szCs w:val="17"/>
          <w:rtl/>
        </w:rPr>
        <w:t>ת</w:t>
      </w:r>
      <w:r w:rsidRPr="009B0B3E">
        <w:rPr>
          <w:rFonts w:ascii="Tahoma" w:eastAsia="David" w:hAnsi="Tahoma" w:cs="Tahoma"/>
          <w:sz w:val="17"/>
          <w:szCs w:val="17"/>
          <w:rtl/>
        </w:rPr>
        <w:t xml:space="preserve"> סדנאות אזוריות</w:t>
      </w:r>
      <w:r w:rsidRPr="009B0B3E">
        <w:rPr>
          <w:rFonts w:ascii="Tahoma" w:eastAsia="David" w:hAnsi="Tahoma" w:cs="Tahoma" w:hint="cs"/>
          <w:sz w:val="17"/>
          <w:szCs w:val="17"/>
          <w:rtl/>
        </w:rPr>
        <w:t xml:space="preserve"> בהשתתפות</w:t>
      </w:r>
      <w:r w:rsidRPr="009B0B3E">
        <w:rPr>
          <w:rFonts w:ascii="Tahoma" w:eastAsia="David" w:hAnsi="Tahoma" w:cs="Tahoma"/>
          <w:sz w:val="17"/>
          <w:szCs w:val="17"/>
          <w:rtl/>
        </w:rPr>
        <w:t xml:space="preserve"> נציגים מישראל, </w:t>
      </w:r>
      <w:r w:rsidRPr="009B0B3E">
        <w:rPr>
          <w:rFonts w:ascii="Tahoma" w:eastAsia="David" w:hAnsi="Tahoma" w:cs="Tahoma" w:hint="cs"/>
          <w:sz w:val="17"/>
          <w:szCs w:val="17"/>
          <w:rtl/>
        </w:rPr>
        <w:t xml:space="preserve">מן </w:t>
      </w:r>
      <w:r w:rsidRPr="009B0B3E">
        <w:rPr>
          <w:rFonts w:ascii="Tahoma" w:eastAsia="David" w:hAnsi="Tahoma" w:cs="Tahoma"/>
          <w:sz w:val="17"/>
          <w:szCs w:val="17"/>
          <w:rtl/>
        </w:rPr>
        <w:t>הרש"פ ו</w:t>
      </w:r>
      <w:r w:rsidRPr="009B0B3E">
        <w:rPr>
          <w:rFonts w:ascii="Tahoma" w:eastAsia="David" w:hAnsi="Tahoma" w:cs="Tahoma" w:hint="cs"/>
          <w:sz w:val="17"/>
          <w:szCs w:val="17"/>
          <w:rtl/>
        </w:rPr>
        <w:t>מ</w:t>
      </w:r>
      <w:r w:rsidRPr="009B0B3E">
        <w:rPr>
          <w:rFonts w:ascii="Tahoma" w:eastAsia="David" w:hAnsi="Tahoma" w:cs="Tahoma"/>
          <w:sz w:val="17"/>
          <w:szCs w:val="17"/>
          <w:rtl/>
        </w:rPr>
        <w:t xml:space="preserve">מדינות האזור. </w:t>
      </w:r>
    </w:p>
    <w:p w:rsidR="00553A75" w:rsidRPr="009B0B3E" w:rsidP="000B6A34">
      <w:pPr>
        <w:pStyle w:val="RESHET"/>
        <w:rPr>
          <w:rtl/>
        </w:rPr>
      </w:pPr>
      <w:r w:rsidRPr="009B0B3E">
        <w:rPr>
          <w:rFonts w:hint="cs"/>
          <w:rtl/>
        </w:rPr>
        <w:t>משרד מבקר המדינה מעיר למשרד להג"ס כי עליו להגביר את מעורבותו ואת פעילותו מול גורמים אזוריים ובינלאומיים, בנושא מפגעים סביבתיים חוצי גבולות בכלל ובתחום המים בפרט, כדי לעודד יזמוּת פרטית, הקמת פרויקטים והעברת ידע בין ישראל לפלסטינים לטיפול במפגעים סביבתיים בשני צדי הקו הירוק.</w:t>
      </w:r>
      <w:r w:rsidRPr="00A6432D" w:rsidR="00A6432D">
        <w:rPr>
          <w:noProof/>
          <w:rtl/>
        </w:rPr>
        <w:t xml:space="preserve"> </w:t>
      </w:r>
      <w:r w:rsidRPr="0012789B" w:rsidR="00A6432D">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A6432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55399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6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RPr="00373C5D" w:rsidP="00A6432D">
                            <w:pPr>
                              <w:spacing w:before="120" w:after="0" w:line="240" w:lineRule="atLeast"/>
                              <w:rPr>
                                <w:rFonts w:cs="Tahoma"/>
                                <w:b/>
                                <w:bCs/>
                                <w:color w:val="0B5294"/>
                                <w:sz w:val="48"/>
                                <w:szCs w:val="48"/>
                                <w:rtl/>
                              </w:rPr>
                            </w:pPr>
                            <w:r w:rsidRPr="00A6432D">
                              <w:rPr>
                                <w:rFonts w:cs="Tahoma" w:hint="eastAsia"/>
                                <w:color w:val="0B5294"/>
                                <w:spacing w:val="-4"/>
                                <w:sz w:val="24"/>
                                <w:szCs w:val="24"/>
                                <w:rtl/>
                              </w:rPr>
                              <w:t>אף</w:t>
                            </w:r>
                            <w:r w:rsidRPr="00A6432D">
                              <w:rPr>
                                <w:rFonts w:cs="Tahoma"/>
                                <w:color w:val="0B5294"/>
                                <w:spacing w:val="-4"/>
                                <w:sz w:val="24"/>
                                <w:szCs w:val="24"/>
                                <w:rtl/>
                              </w:rPr>
                              <w:t xml:space="preserve"> </w:t>
                            </w:r>
                            <w:r w:rsidRPr="00A6432D">
                              <w:rPr>
                                <w:rFonts w:cs="Tahoma" w:hint="eastAsia"/>
                                <w:color w:val="0B5294"/>
                                <w:spacing w:val="-4"/>
                                <w:sz w:val="24"/>
                                <w:szCs w:val="24"/>
                                <w:rtl/>
                              </w:rPr>
                              <w:t>על</w:t>
                            </w:r>
                            <w:r w:rsidRPr="00A6432D">
                              <w:rPr>
                                <w:rFonts w:cs="Tahoma"/>
                                <w:color w:val="0B5294"/>
                                <w:spacing w:val="-4"/>
                                <w:sz w:val="24"/>
                                <w:szCs w:val="24"/>
                                <w:rtl/>
                              </w:rPr>
                              <w:t xml:space="preserve"> </w:t>
                            </w:r>
                            <w:r w:rsidRPr="00A6432D">
                              <w:rPr>
                                <w:rFonts w:cs="Tahoma" w:hint="eastAsia"/>
                                <w:color w:val="0B5294"/>
                                <w:spacing w:val="-4"/>
                                <w:sz w:val="24"/>
                                <w:szCs w:val="24"/>
                                <w:rtl/>
                              </w:rPr>
                              <w:t>פי</w:t>
                            </w:r>
                            <w:r w:rsidRPr="00A6432D">
                              <w:rPr>
                                <w:rFonts w:cs="Tahoma"/>
                                <w:color w:val="0B5294"/>
                                <w:spacing w:val="-4"/>
                                <w:sz w:val="24"/>
                                <w:szCs w:val="24"/>
                                <w:rtl/>
                              </w:rPr>
                              <w:t xml:space="preserve"> </w:t>
                            </w:r>
                            <w:r w:rsidRPr="00A6432D">
                              <w:rPr>
                                <w:rFonts w:cs="Tahoma" w:hint="eastAsia"/>
                                <w:color w:val="0B5294"/>
                                <w:spacing w:val="-4"/>
                                <w:sz w:val="24"/>
                                <w:szCs w:val="24"/>
                                <w:rtl/>
                              </w:rPr>
                              <w:t>שבמשרד</w:t>
                            </w:r>
                            <w:r w:rsidRPr="00A6432D">
                              <w:rPr>
                                <w:rFonts w:cs="Tahoma"/>
                                <w:color w:val="0B5294"/>
                                <w:spacing w:val="-4"/>
                                <w:sz w:val="24"/>
                                <w:szCs w:val="24"/>
                                <w:rtl/>
                              </w:rPr>
                              <w:t xml:space="preserve"> </w:t>
                            </w:r>
                            <w:r w:rsidRPr="00A6432D">
                              <w:rPr>
                                <w:rFonts w:cs="Tahoma" w:hint="eastAsia"/>
                                <w:color w:val="0B5294"/>
                                <w:spacing w:val="-4"/>
                                <w:sz w:val="24"/>
                                <w:szCs w:val="24"/>
                                <w:rtl/>
                              </w:rPr>
                              <w:t>החוץ</w:t>
                            </w:r>
                            <w:r w:rsidRPr="00A6432D">
                              <w:rPr>
                                <w:rFonts w:cs="Tahoma"/>
                                <w:color w:val="0B5294"/>
                                <w:spacing w:val="-4"/>
                                <w:sz w:val="24"/>
                                <w:szCs w:val="24"/>
                                <w:rtl/>
                              </w:rPr>
                              <w:t xml:space="preserve"> </w:t>
                            </w:r>
                            <w:r w:rsidRPr="00A6432D">
                              <w:rPr>
                                <w:rFonts w:cs="Tahoma" w:hint="eastAsia"/>
                                <w:color w:val="0B5294"/>
                                <w:spacing w:val="-4"/>
                                <w:sz w:val="24"/>
                                <w:szCs w:val="24"/>
                                <w:rtl/>
                              </w:rPr>
                              <w:t>יש</w:t>
                            </w:r>
                            <w:r w:rsidRPr="00A6432D">
                              <w:rPr>
                                <w:rFonts w:cs="Tahoma"/>
                                <w:color w:val="0B5294"/>
                                <w:spacing w:val="-4"/>
                                <w:sz w:val="24"/>
                                <w:szCs w:val="24"/>
                                <w:rtl/>
                              </w:rPr>
                              <w:t xml:space="preserve"> </w:t>
                            </w:r>
                            <w:r w:rsidRPr="00A6432D">
                              <w:rPr>
                                <w:rFonts w:cs="Tahoma" w:hint="eastAsia"/>
                                <w:color w:val="0B5294"/>
                                <w:spacing w:val="-4"/>
                                <w:sz w:val="24"/>
                                <w:szCs w:val="24"/>
                                <w:rtl/>
                              </w:rPr>
                              <w:t>בעלי</w:t>
                            </w:r>
                            <w:r w:rsidRPr="00A6432D">
                              <w:rPr>
                                <w:rFonts w:cs="Tahoma"/>
                                <w:color w:val="0B5294"/>
                                <w:spacing w:val="-4"/>
                                <w:sz w:val="24"/>
                                <w:szCs w:val="24"/>
                                <w:rtl/>
                              </w:rPr>
                              <w:t xml:space="preserve"> </w:t>
                            </w:r>
                            <w:r w:rsidRPr="00A6432D">
                              <w:rPr>
                                <w:rFonts w:cs="Tahoma" w:hint="eastAsia"/>
                                <w:color w:val="0B5294"/>
                                <w:spacing w:val="-4"/>
                                <w:sz w:val="24"/>
                                <w:szCs w:val="24"/>
                                <w:rtl/>
                              </w:rPr>
                              <w:t>תפקידים</w:t>
                            </w:r>
                            <w:r w:rsidRPr="00A6432D">
                              <w:rPr>
                                <w:rFonts w:cs="Tahoma"/>
                                <w:color w:val="0B5294"/>
                                <w:spacing w:val="-4"/>
                                <w:sz w:val="24"/>
                                <w:szCs w:val="24"/>
                                <w:rtl/>
                              </w:rPr>
                              <w:t xml:space="preserve"> </w:t>
                            </w:r>
                            <w:r w:rsidRPr="00A6432D">
                              <w:rPr>
                                <w:rFonts w:cs="Tahoma" w:hint="eastAsia"/>
                                <w:color w:val="0B5294"/>
                                <w:spacing w:val="-4"/>
                                <w:sz w:val="24"/>
                                <w:szCs w:val="24"/>
                                <w:rtl/>
                              </w:rPr>
                              <w:t>המתמחים</w:t>
                            </w:r>
                            <w:r w:rsidRPr="00A6432D">
                              <w:rPr>
                                <w:rFonts w:cs="Tahoma"/>
                                <w:color w:val="0B5294"/>
                                <w:spacing w:val="-4"/>
                                <w:sz w:val="24"/>
                                <w:szCs w:val="24"/>
                                <w:rtl/>
                              </w:rPr>
                              <w:t xml:space="preserve"> </w:t>
                            </w:r>
                            <w:r w:rsidRPr="00A6432D">
                              <w:rPr>
                                <w:rFonts w:cs="Tahoma" w:hint="eastAsia"/>
                                <w:color w:val="0B5294"/>
                                <w:spacing w:val="-4"/>
                                <w:sz w:val="24"/>
                                <w:szCs w:val="24"/>
                                <w:rtl/>
                              </w:rPr>
                              <w:t>בעבודה</w:t>
                            </w:r>
                            <w:r w:rsidRPr="00A6432D">
                              <w:rPr>
                                <w:rFonts w:cs="Tahoma"/>
                                <w:color w:val="0B5294"/>
                                <w:spacing w:val="-4"/>
                                <w:sz w:val="24"/>
                                <w:szCs w:val="24"/>
                                <w:rtl/>
                              </w:rPr>
                              <w:t xml:space="preserve"> </w:t>
                            </w:r>
                            <w:r w:rsidRPr="00A6432D">
                              <w:rPr>
                                <w:rFonts w:cs="Tahoma" w:hint="eastAsia"/>
                                <w:color w:val="0B5294"/>
                                <w:spacing w:val="-4"/>
                                <w:sz w:val="24"/>
                                <w:szCs w:val="24"/>
                                <w:rtl/>
                              </w:rPr>
                              <w:t>מול</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בינלאומיים</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מקצועיים</w:t>
                            </w:r>
                            <w:r w:rsidRPr="00A6432D">
                              <w:rPr>
                                <w:rFonts w:cs="Tahoma"/>
                                <w:color w:val="0B5294"/>
                                <w:spacing w:val="-4"/>
                                <w:sz w:val="24"/>
                                <w:szCs w:val="24"/>
                                <w:rtl/>
                              </w:rPr>
                              <w:t xml:space="preserve"> </w:t>
                            </w:r>
                            <w:r w:rsidRPr="00A6432D">
                              <w:rPr>
                                <w:rFonts w:cs="Tahoma" w:hint="eastAsia"/>
                                <w:color w:val="0B5294"/>
                                <w:spacing w:val="-4"/>
                                <w:sz w:val="24"/>
                                <w:szCs w:val="24"/>
                                <w:rtl/>
                              </w:rPr>
                              <w:t>אלה</w:t>
                            </w:r>
                            <w:r w:rsidRPr="00A6432D">
                              <w:rPr>
                                <w:rFonts w:cs="Tahoma"/>
                                <w:color w:val="0B5294"/>
                                <w:spacing w:val="-4"/>
                                <w:sz w:val="24"/>
                                <w:szCs w:val="24"/>
                                <w:rtl/>
                              </w:rPr>
                              <w:t xml:space="preserve"> </w:t>
                            </w:r>
                            <w:r w:rsidRPr="00A6432D">
                              <w:rPr>
                                <w:rFonts w:cs="Tahoma" w:hint="eastAsia"/>
                                <w:color w:val="0B5294"/>
                                <w:spacing w:val="-4"/>
                                <w:sz w:val="24"/>
                                <w:szCs w:val="24"/>
                                <w:rtl/>
                              </w:rPr>
                              <w:t>הורחקו</w:t>
                            </w:r>
                            <w:r w:rsidRPr="00A6432D">
                              <w:rPr>
                                <w:rFonts w:cs="Tahoma"/>
                                <w:color w:val="0B5294"/>
                                <w:spacing w:val="-4"/>
                                <w:sz w:val="24"/>
                                <w:szCs w:val="24"/>
                                <w:rtl/>
                              </w:rPr>
                              <w:t xml:space="preserve"> </w:t>
                            </w:r>
                            <w:r w:rsidRPr="00A6432D">
                              <w:rPr>
                                <w:rFonts w:cs="Tahoma" w:hint="eastAsia"/>
                                <w:color w:val="0B5294"/>
                                <w:spacing w:val="-4"/>
                                <w:sz w:val="24"/>
                                <w:szCs w:val="24"/>
                                <w:rtl/>
                              </w:rPr>
                              <w:t>מעיסוק</w:t>
                            </w:r>
                            <w:r w:rsidRPr="00A6432D">
                              <w:rPr>
                                <w:rFonts w:cs="Tahoma"/>
                                <w:color w:val="0B5294"/>
                                <w:spacing w:val="-4"/>
                                <w:sz w:val="24"/>
                                <w:szCs w:val="24"/>
                                <w:rtl/>
                              </w:rPr>
                              <w:t xml:space="preserve"> </w:t>
                            </w:r>
                            <w:r w:rsidRPr="00A6432D">
                              <w:rPr>
                                <w:rFonts w:cs="Tahoma" w:hint="eastAsia"/>
                                <w:color w:val="0B5294"/>
                                <w:spacing w:val="-4"/>
                                <w:sz w:val="24"/>
                                <w:szCs w:val="24"/>
                                <w:rtl/>
                              </w:rPr>
                              <w:t>בזירה</w:t>
                            </w:r>
                            <w:r w:rsidRPr="00A6432D">
                              <w:rPr>
                                <w:rFonts w:cs="Tahoma"/>
                                <w:color w:val="0B5294"/>
                                <w:spacing w:val="-4"/>
                                <w:sz w:val="24"/>
                                <w:szCs w:val="24"/>
                                <w:rtl/>
                              </w:rPr>
                              <w:t xml:space="preserve"> </w:t>
                            </w:r>
                            <w:r w:rsidRPr="00A6432D">
                              <w:rPr>
                                <w:rFonts w:cs="Tahoma" w:hint="eastAsia"/>
                                <w:color w:val="0B5294"/>
                                <w:spacing w:val="-4"/>
                                <w:sz w:val="24"/>
                                <w:szCs w:val="24"/>
                                <w:rtl/>
                              </w:rPr>
                              <w:t>הפלסטינית</w:t>
                            </w:r>
                            <w:r w:rsidRPr="00A6432D">
                              <w:rPr>
                                <w:rFonts w:cs="Tahoma"/>
                                <w:color w:val="0B5294"/>
                                <w:spacing w:val="-4"/>
                                <w:sz w:val="24"/>
                                <w:szCs w:val="24"/>
                                <w:rtl/>
                              </w:rPr>
                              <w:t xml:space="preserve">, </w:t>
                            </w:r>
                            <w:r w:rsidRPr="00A6432D">
                              <w:rPr>
                                <w:rFonts w:cs="Tahoma" w:hint="eastAsia"/>
                                <w:color w:val="0B5294"/>
                                <w:spacing w:val="-4"/>
                                <w:sz w:val="24"/>
                                <w:szCs w:val="24"/>
                                <w:rtl/>
                              </w:rPr>
                              <w:t>ומשכך</w:t>
                            </w:r>
                            <w:r w:rsidRPr="00A6432D">
                              <w:rPr>
                                <w:rFonts w:cs="Tahoma"/>
                                <w:color w:val="0B5294"/>
                                <w:spacing w:val="-4"/>
                                <w:sz w:val="24"/>
                                <w:szCs w:val="24"/>
                                <w:rtl/>
                              </w:rPr>
                              <w:t xml:space="preserve"> </w:t>
                            </w:r>
                            <w:r w:rsidRPr="00A6432D">
                              <w:rPr>
                                <w:rFonts w:cs="Tahoma" w:hint="eastAsia"/>
                                <w:color w:val="0B5294"/>
                                <w:spacing w:val="-4"/>
                                <w:sz w:val="24"/>
                                <w:szCs w:val="24"/>
                                <w:rtl/>
                              </w:rPr>
                              <w:t>הם</w:t>
                            </w:r>
                            <w:r w:rsidRPr="00A6432D">
                              <w:rPr>
                                <w:rFonts w:cs="Tahoma"/>
                                <w:color w:val="0B5294"/>
                                <w:spacing w:val="-4"/>
                                <w:sz w:val="24"/>
                                <w:szCs w:val="24"/>
                                <w:rtl/>
                              </w:rPr>
                              <w:t xml:space="preserve"> </w:t>
                            </w:r>
                            <w:r w:rsidRPr="00A6432D">
                              <w:rPr>
                                <w:rFonts w:cs="Tahoma" w:hint="eastAsia"/>
                                <w:color w:val="0B5294"/>
                                <w:spacing w:val="-4"/>
                                <w:sz w:val="24"/>
                                <w:szCs w:val="24"/>
                                <w:rtl/>
                              </w:rPr>
                              <w:t>אינם</w:t>
                            </w:r>
                            <w:r w:rsidRPr="00A6432D">
                              <w:rPr>
                                <w:rFonts w:cs="Tahoma"/>
                                <w:color w:val="0B5294"/>
                                <w:spacing w:val="-4"/>
                                <w:sz w:val="24"/>
                                <w:szCs w:val="24"/>
                                <w:rtl/>
                              </w:rPr>
                              <w:t xml:space="preserve"> </w:t>
                            </w:r>
                            <w:r w:rsidRPr="00A6432D">
                              <w:rPr>
                                <w:rFonts w:cs="Tahoma" w:hint="eastAsia"/>
                                <w:color w:val="0B5294"/>
                                <w:spacing w:val="-4"/>
                                <w:sz w:val="24"/>
                                <w:szCs w:val="24"/>
                                <w:rtl/>
                              </w:rPr>
                              <w:t>שותפים</w:t>
                            </w:r>
                            <w:r w:rsidRPr="00A6432D">
                              <w:rPr>
                                <w:rFonts w:cs="Tahoma"/>
                                <w:color w:val="0B5294"/>
                                <w:spacing w:val="-4"/>
                                <w:sz w:val="24"/>
                                <w:szCs w:val="24"/>
                                <w:rtl/>
                              </w:rPr>
                              <w:t xml:space="preserve"> </w:t>
                            </w:r>
                            <w:r w:rsidRPr="00A6432D">
                              <w:rPr>
                                <w:rFonts w:cs="Tahoma" w:hint="eastAsia"/>
                                <w:color w:val="0B5294"/>
                                <w:spacing w:val="-4"/>
                                <w:sz w:val="24"/>
                                <w:szCs w:val="24"/>
                                <w:rtl/>
                              </w:rPr>
                              <w:t>פעילים</w:t>
                            </w:r>
                            <w:r w:rsidRPr="00A6432D">
                              <w:rPr>
                                <w:rFonts w:cs="Tahoma"/>
                                <w:color w:val="0B5294"/>
                                <w:spacing w:val="-4"/>
                                <w:sz w:val="24"/>
                                <w:szCs w:val="24"/>
                                <w:rtl/>
                              </w:rPr>
                              <w:t xml:space="preserve"> </w:t>
                            </w:r>
                            <w:r w:rsidRPr="00A6432D">
                              <w:rPr>
                                <w:rFonts w:cs="Tahoma" w:hint="eastAsia"/>
                                <w:color w:val="0B5294"/>
                                <w:spacing w:val="-4"/>
                                <w:sz w:val="24"/>
                                <w:szCs w:val="24"/>
                                <w:rtl/>
                              </w:rPr>
                              <w:t>בקידום</w:t>
                            </w:r>
                            <w:r w:rsidRPr="00A6432D">
                              <w:rPr>
                                <w:rFonts w:cs="Tahoma"/>
                                <w:color w:val="0B5294"/>
                                <w:spacing w:val="-4"/>
                                <w:sz w:val="24"/>
                                <w:szCs w:val="24"/>
                                <w:rtl/>
                              </w:rPr>
                              <w:t xml:space="preserve"> </w:t>
                            </w:r>
                            <w:r w:rsidRPr="00A6432D">
                              <w:rPr>
                                <w:rFonts w:cs="Tahoma" w:hint="eastAsia"/>
                                <w:color w:val="0B5294"/>
                                <w:spacing w:val="-4"/>
                                <w:sz w:val="24"/>
                                <w:szCs w:val="24"/>
                                <w:rtl/>
                              </w:rPr>
                              <w:t>פרויקטים</w:t>
                            </w:r>
                            <w:r w:rsidRPr="00A6432D">
                              <w:rPr>
                                <w:rFonts w:cs="Tahoma"/>
                                <w:color w:val="0B5294"/>
                                <w:spacing w:val="-4"/>
                                <w:sz w:val="24"/>
                                <w:szCs w:val="24"/>
                                <w:rtl/>
                              </w:rPr>
                              <w:t xml:space="preserve"> </w:t>
                            </w:r>
                            <w:r w:rsidRPr="00A6432D">
                              <w:rPr>
                                <w:rFonts w:cs="Tahoma" w:hint="eastAsia"/>
                                <w:color w:val="0B5294"/>
                                <w:spacing w:val="-4"/>
                                <w:sz w:val="24"/>
                                <w:szCs w:val="24"/>
                                <w:rtl/>
                              </w:rPr>
                              <w:t>ברש</w:t>
                            </w:r>
                            <w:r w:rsidRPr="00A6432D">
                              <w:rPr>
                                <w:rFonts w:cs="Tahoma"/>
                                <w:color w:val="0B5294"/>
                                <w:spacing w:val="-4"/>
                                <w:sz w:val="24"/>
                                <w:szCs w:val="24"/>
                                <w:rtl/>
                              </w:rPr>
                              <w:t>"</w:t>
                            </w:r>
                            <w:r w:rsidRPr="00A6432D">
                              <w:rPr>
                                <w:rFonts w:cs="Tahoma" w:hint="eastAsia"/>
                                <w:color w:val="0B5294"/>
                                <w:spacing w:val="-4"/>
                                <w:sz w:val="24"/>
                                <w:szCs w:val="24"/>
                                <w:rtl/>
                              </w:rPr>
                              <w:t>פ</w:t>
                            </w:r>
                            <w:r w:rsidRPr="00A6432D">
                              <w:rPr>
                                <w:rFonts w:cs="Tahoma"/>
                                <w:color w:val="0B5294"/>
                                <w:spacing w:val="-4"/>
                                <w:sz w:val="24"/>
                                <w:szCs w:val="24"/>
                                <w:rtl/>
                              </w:rPr>
                              <w:t xml:space="preserve"> </w:t>
                            </w:r>
                            <w:r w:rsidRPr="00A6432D">
                              <w:rPr>
                                <w:rFonts w:cs="Tahoma" w:hint="eastAsia"/>
                                <w:color w:val="0B5294"/>
                                <w:spacing w:val="-4"/>
                                <w:sz w:val="24"/>
                                <w:szCs w:val="24"/>
                                <w:rtl/>
                              </w:rPr>
                              <w:t>מול</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בינלאומיים</w:t>
                            </w:r>
                            <w:r w:rsidRPr="00A6432D">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4484146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8991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B4DEC" w:rsidRPr="00373C5D" w:rsidP="00A6432D">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8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RPr="00373C5D" w:rsidP="00A6432D">
                      <w:pPr>
                        <w:spacing w:before="120" w:after="0" w:line="240" w:lineRule="atLeast"/>
                        <w:rPr>
                          <w:rFonts w:cs="Tahoma"/>
                          <w:b/>
                          <w:bCs/>
                          <w:color w:val="0B5294"/>
                          <w:sz w:val="48"/>
                          <w:szCs w:val="48"/>
                          <w:rtl/>
                        </w:rPr>
                      </w:pPr>
                      <w:r w:rsidRPr="00A6432D">
                        <w:rPr>
                          <w:rFonts w:cs="Tahoma" w:hint="eastAsia"/>
                          <w:color w:val="0B5294"/>
                          <w:spacing w:val="-4"/>
                          <w:sz w:val="24"/>
                          <w:szCs w:val="24"/>
                          <w:rtl/>
                        </w:rPr>
                        <w:t>אף</w:t>
                      </w:r>
                      <w:r w:rsidRPr="00A6432D">
                        <w:rPr>
                          <w:rFonts w:cs="Tahoma"/>
                          <w:color w:val="0B5294"/>
                          <w:spacing w:val="-4"/>
                          <w:sz w:val="24"/>
                          <w:szCs w:val="24"/>
                          <w:rtl/>
                        </w:rPr>
                        <w:t xml:space="preserve"> </w:t>
                      </w:r>
                      <w:r w:rsidRPr="00A6432D">
                        <w:rPr>
                          <w:rFonts w:cs="Tahoma" w:hint="eastAsia"/>
                          <w:color w:val="0B5294"/>
                          <w:spacing w:val="-4"/>
                          <w:sz w:val="24"/>
                          <w:szCs w:val="24"/>
                          <w:rtl/>
                        </w:rPr>
                        <w:t>על</w:t>
                      </w:r>
                      <w:r w:rsidRPr="00A6432D">
                        <w:rPr>
                          <w:rFonts w:cs="Tahoma"/>
                          <w:color w:val="0B5294"/>
                          <w:spacing w:val="-4"/>
                          <w:sz w:val="24"/>
                          <w:szCs w:val="24"/>
                          <w:rtl/>
                        </w:rPr>
                        <w:t xml:space="preserve"> </w:t>
                      </w:r>
                      <w:r w:rsidRPr="00A6432D">
                        <w:rPr>
                          <w:rFonts w:cs="Tahoma" w:hint="eastAsia"/>
                          <w:color w:val="0B5294"/>
                          <w:spacing w:val="-4"/>
                          <w:sz w:val="24"/>
                          <w:szCs w:val="24"/>
                          <w:rtl/>
                        </w:rPr>
                        <w:t>פי</w:t>
                      </w:r>
                      <w:r w:rsidRPr="00A6432D">
                        <w:rPr>
                          <w:rFonts w:cs="Tahoma"/>
                          <w:color w:val="0B5294"/>
                          <w:spacing w:val="-4"/>
                          <w:sz w:val="24"/>
                          <w:szCs w:val="24"/>
                          <w:rtl/>
                        </w:rPr>
                        <w:t xml:space="preserve"> </w:t>
                      </w:r>
                      <w:r w:rsidRPr="00A6432D">
                        <w:rPr>
                          <w:rFonts w:cs="Tahoma" w:hint="eastAsia"/>
                          <w:color w:val="0B5294"/>
                          <w:spacing w:val="-4"/>
                          <w:sz w:val="24"/>
                          <w:szCs w:val="24"/>
                          <w:rtl/>
                        </w:rPr>
                        <w:t>שבמשרד</w:t>
                      </w:r>
                      <w:r w:rsidRPr="00A6432D">
                        <w:rPr>
                          <w:rFonts w:cs="Tahoma"/>
                          <w:color w:val="0B5294"/>
                          <w:spacing w:val="-4"/>
                          <w:sz w:val="24"/>
                          <w:szCs w:val="24"/>
                          <w:rtl/>
                        </w:rPr>
                        <w:t xml:space="preserve"> </w:t>
                      </w:r>
                      <w:r w:rsidRPr="00A6432D">
                        <w:rPr>
                          <w:rFonts w:cs="Tahoma" w:hint="eastAsia"/>
                          <w:color w:val="0B5294"/>
                          <w:spacing w:val="-4"/>
                          <w:sz w:val="24"/>
                          <w:szCs w:val="24"/>
                          <w:rtl/>
                        </w:rPr>
                        <w:t>החוץ</w:t>
                      </w:r>
                      <w:r w:rsidRPr="00A6432D">
                        <w:rPr>
                          <w:rFonts w:cs="Tahoma"/>
                          <w:color w:val="0B5294"/>
                          <w:spacing w:val="-4"/>
                          <w:sz w:val="24"/>
                          <w:szCs w:val="24"/>
                          <w:rtl/>
                        </w:rPr>
                        <w:t xml:space="preserve"> </w:t>
                      </w:r>
                      <w:r w:rsidRPr="00A6432D">
                        <w:rPr>
                          <w:rFonts w:cs="Tahoma" w:hint="eastAsia"/>
                          <w:color w:val="0B5294"/>
                          <w:spacing w:val="-4"/>
                          <w:sz w:val="24"/>
                          <w:szCs w:val="24"/>
                          <w:rtl/>
                        </w:rPr>
                        <w:t>יש</w:t>
                      </w:r>
                      <w:r w:rsidRPr="00A6432D">
                        <w:rPr>
                          <w:rFonts w:cs="Tahoma"/>
                          <w:color w:val="0B5294"/>
                          <w:spacing w:val="-4"/>
                          <w:sz w:val="24"/>
                          <w:szCs w:val="24"/>
                          <w:rtl/>
                        </w:rPr>
                        <w:t xml:space="preserve"> </w:t>
                      </w:r>
                      <w:r w:rsidRPr="00A6432D">
                        <w:rPr>
                          <w:rFonts w:cs="Tahoma" w:hint="eastAsia"/>
                          <w:color w:val="0B5294"/>
                          <w:spacing w:val="-4"/>
                          <w:sz w:val="24"/>
                          <w:szCs w:val="24"/>
                          <w:rtl/>
                        </w:rPr>
                        <w:t>בעלי</w:t>
                      </w:r>
                      <w:r w:rsidRPr="00A6432D">
                        <w:rPr>
                          <w:rFonts w:cs="Tahoma"/>
                          <w:color w:val="0B5294"/>
                          <w:spacing w:val="-4"/>
                          <w:sz w:val="24"/>
                          <w:szCs w:val="24"/>
                          <w:rtl/>
                        </w:rPr>
                        <w:t xml:space="preserve"> </w:t>
                      </w:r>
                      <w:r w:rsidRPr="00A6432D">
                        <w:rPr>
                          <w:rFonts w:cs="Tahoma" w:hint="eastAsia"/>
                          <w:color w:val="0B5294"/>
                          <w:spacing w:val="-4"/>
                          <w:sz w:val="24"/>
                          <w:szCs w:val="24"/>
                          <w:rtl/>
                        </w:rPr>
                        <w:t>תפקידים</w:t>
                      </w:r>
                      <w:r w:rsidRPr="00A6432D">
                        <w:rPr>
                          <w:rFonts w:cs="Tahoma"/>
                          <w:color w:val="0B5294"/>
                          <w:spacing w:val="-4"/>
                          <w:sz w:val="24"/>
                          <w:szCs w:val="24"/>
                          <w:rtl/>
                        </w:rPr>
                        <w:t xml:space="preserve"> </w:t>
                      </w:r>
                      <w:r w:rsidRPr="00A6432D">
                        <w:rPr>
                          <w:rFonts w:cs="Tahoma" w:hint="eastAsia"/>
                          <w:color w:val="0B5294"/>
                          <w:spacing w:val="-4"/>
                          <w:sz w:val="24"/>
                          <w:szCs w:val="24"/>
                          <w:rtl/>
                        </w:rPr>
                        <w:t>המתמחים</w:t>
                      </w:r>
                      <w:r w:rsidRPr="00A6432D">
                        <w:rPr>
                          <w:rFonts w:cs="Tahoma"/>
                          <w:color w:val="0B5294"/>
                          <w:spacing w:val="-4"/>
                          <w:sz w:val="24"/>
                          <w:szCs w:val="24"/>
                          <w:rtl/>
                        </w:rPr>
                        <w:t xml:space="preserve"> </w:t>
                      </w:r>
                      <w:r w:rsidRPr="00A6432D">
                        <w:rPr>
                          <w:rFonts w:cs="Tahoma" w:hint="eastAsia"/>
                          <w:color w:val="0B5294"/>
                          <w:spacing w:val="-4"/>
                          <w:sz w:val="24"/>
                          <w:szCs w:val="24"/>
                          <w:rtl/>
                        </w:rPr>
                        <w:t>בעבודה</w:t>
                      </w:r>
                      <w:r w:rsidRPr="00A6432D">
                        <w:rPr>
                          <w:rFonts w:cs="Tahoma"/>
                          <w:color w:val="0B5294"/>
                          <w:spacing w:val="-4"/>
                          <w:sz w:val="24"/>
                          <w:szCs w:val="24"/>
                          <w:rtl/>
                        </w:rPr>
                        <w:t xml:space="preserve"> </w:t>
                      </w:r>
                      <w:r w:rsidRPr="00A6432D">
                        <w:rPr>
                          <w:rFonts w:cs="Tahoma" w:hint="eastAsia"/>
                          <w:color w:val="0B5294"/>
                          <w:spacing w:val="-4"/>
                          <w:sz w:val="24"/>
                          <w:szCs w:val="24"/>
                          <w:rtl/>
                        </w:rPr>
                        <w:t>מול</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בינלאומיים</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מקצועיים</w:t>
                      </w:r>
                      <w:r w:rsidRPr="00A6432D">
                        <w:rPr>
                          <w:rFonts w:cs="Tahoma"/>
                          <w:color w:val="0B5294"/>
                          <w:spacing w:val="-4"/>
                          <w:sz w:val="24"/>
                          <w:szCs w:val="24"/>
                          <w:rtl/>
                        </w:rPr>
                        <w:t xml:space="preserve"> </w:t>
                      </w:r>
                      <w:r w:rsidRPr="00A6432D">
                        <w:rPr>
                          <w:rFonts w:cs="Tahoma" w:hint="eastAsia"/>
                          <w:color w:val="0B5294"/>
                          <w:spacing w:val="-4"/>
                          <w:sz w:val="24"/>
                          <w:szCs w:val="24"/>
                          <w:rtl/>
                        </w:rPr>
                        <w:t>אלה</w:t>
                      </w:r>
                      <w:r w:rsidRPr="00A6432D">
                        <w:rPr>
                          <w:rFonts w:cs="Tahoma"/>
                          <w:color w:val="0B5294"/>
                          <w:spacing w:val="-4"/>
                          <w:sz w:val="24"/>
                          <w:szCs w:val="24"/>
                          <w:rtl/>
                        </w:rPr>
                        <w:t xml:space="preserve"> </w:t>
                      </w:r>
                      <w:r w:rsidRPr="00A6432D">
                        <w:rPr>
                          <w:rFonts w:cs="Tahoma" w:hint="eastAsia"/>
                          <w:color w:val="0B5294"/>
                          <w:spacing w:val="-4"/>
                          <w:sz w:val="24"/>
                          <w:szCs w:val="24"/>
                          <w:rtl/>
                        </w:rPr>
                        <w:t>הורחקו</w:t>
                      </w:r>
                      <w:r w:rsidRPr="00A6432D">
                        <w:rPr>
                          <w:rFonts w:cs="Tahoma"/>
                          <w:color w:val="0B5294"/>
                          <w:spacing w:val="-4"/>
                          <w:sz w:val="24"/>
                          <w:szCs w:val="24"/>
                          <w:rtl/>
                        </w:rPr>
                        <w:t xml:space="preserve"> </w:t>
                      </w:r>
                      <w:r w:rsidRPr="00A6432D">
                        <w:rPr>
                          <w:rFonts w:cs="Tahoma" w:hint="eastAsia"/>
                          <w:color w:val="0B5294"/>
                          <w:spacing w:val="-4"/>
                          <w:sz w:val="24"/>
                          <w:szCs w:val="24"/>
                          <w:rtl/>
                        </w:rPr>
                        <w:t>מעיסוק</w:t>
                      </w:r>
                      <w:r w:rsidRPr="00A6432D">
                        <w:rPr>
                          <w:rFonts w:cs="Tahoma"/>
                          <w:color w:val="0B5294"/>
                          <w:spacing w:val="-4"/>
                          <w:sz w:val="24"/>
                          <w:szCs w:val="24"/>
                          <w:rtl/>
                        </w:rPr>
                        <w:t xml:space="preserve"> </w:t>
                      </w:r>
                      <w:r w:rsidRPr="00A6432D">
                        <w:rPr>
                          <w:rFonts w:cs="Tahoma" w:hint="eastAsia"/>
                          <w:color w:val="0B5294"/>
                          <w:spacing w:val="-4"/>
                          <w:sz w:val="24"/>
                          <w:szCs w:val="24"/>
                          <w:rtl/>
                        </w:rPr>
                        <w:t>בזירה</w:t>
                      </w:r>
                      <w:r w:rsidRPr="00A6432D">
                        <w:rPr>
                          <w:rFonts w:cs="Tahoma"/>
                          <w:color w:val="0B5294"/>
                          <w:spacing w:val="-4"/>
                          <w:sz w:val="24"/>
                          <w:szCs w:val="24"/>
                          <w:rtl/>
                        </w:rPr>
                        <w:t xml:space="preserve"> </w:t>
                      </w:r>
                      <w:r w:rsidRPr="00A6432D">
                        <w:rPr>
                          <w:rFonts w:cs="Tahoma" w:hint="eastAsia"/>
                          <w:color w:val="0B5294"/>
                          <w:spacing w:val="-4"/>
                          <w:sz w:val="24"/>
                          <w:szCs w:val="24"/>
                          <w:rtl/>
                        </w:rPr>
                        <w:t>הפלסטינית</w:t>
                      </w:r>
                      <w:r w:rsidRPr="00A6432D">
                        <w:rPr>
                          <w:rFonts w:cs="Tahoma"/>
                          <w:color w:val="0B5294"/>
                          <w:spacing w:val="-4"/>
                          <w:sz w:val="24"/>
                          <w:szCs w:val="24"/>
                          <w:rtl/>
                        </w:rPr>
                        <w:t xml:space="preserve">, </w:t>
                      </w:r>
                      <w:r w:rsidRPr="00A6432D">
                        <w:rPr>
                          <w:rFonts w:cs="Tahoma" w:hint="eastAsia"/>
                          <w:color w:val="0B5294"/>
                          <w:spacing w:val="-4"/>
                          <w:sz w:val="24"/>
                          <w:szCs w:val="24"/>
                          <w:rtl/>
                        </w:rPr>
                        <w:t>ומשכך</w:t>
                      </w:r>
                      <w:r w:rsidRPr="00A6432D">
                        <w:rPr>
                          <w:rFonts w:cs="Tahoma"/>
                          <w:color w:val="0B5294"/>
                          <w:spacing w:val="-4"/>
                          <w:sz w:val="24"/>
                          <w:szCs w:val="24"/>
                          <w:rtl/>
                        </w:rPr>
                        <w:t xml:space="preserve"> </w:t>
                      </w:r>
                      <w:r w:rsidRPr="00A6432D">
                        <w:rPr>
                          <w:rFonts w:cs="Tahoma" w:hint="eastAsia"/>
                          <w:color w:val="0B5294"/>
                          <w:spacing w:val="-4"/>
                          <w:sz w:val="24"/>
                          <w:szCs w:val="24"/>
                          <w:rtl/>
                        </w:rPr>
                        <w:t>הם</w:t>
                      </w:r>
                      <w:r w:rsidRPr="00A6432D">
                        <w:rPr>
                          <w:rFonts w:cs="Tahoma"/>
                          <w:color w:val="0B5294"/>
                          <w:spacing w:val="-4"/>
                          <w:sz w:val="24"/>
                          <w:szCs w:val="24"/>
                          <w:rtl/>
                        </w:rPr>
                        <w:t xml:space="preserve"> </w:t>
                      </w:r>
                      <w:r w:rsidRPr="00A6432D">
                        <w:rPr>
                          <w:rFonts w:cs="Tahoma" w:hint="eastAsia"/>
                          <w:color w:val="0B5294"/>
                          <w:spacing w:val="-4"/>
                          <w:sz w:val="24"/>
                          <w:szCs w:val="24"/>
                          <w:rtl/>
                        </w:rPr>
                        <w:t>אינם</w:t>
                      </w:r>
                      <w:r w:rsidRPr="00A6432D">
                        <w:rPr>
                          <w:rFonts w:cs="Tahoma"/>
                          <w:color w:val="0B5294"/>
                          <w:spacing w:val="-4"/>
                          <w:sz w:val="24"/>
                          <w:szCs w:val="24"/>
                          <w:rtl/>
                        </w:rPr>
                        <w:t xml:space="preserve"> </w:t>
                      </w:r>
                      <w:r w:rsidRPr="00A6432D">
                        <w:rPr>
                          <w:rFonts w:cs="Tahoma" w:hint="eastAsia"/>
                          <w:color w:val="0B5294"/>
                          <w:spacing w:val="-4"/>
                          <w:sz w:val="24"/>
                          <w:szCs w:val="24"/>
                          <w:rtl/>
                        </w:rPr>
                        <w:t>שותפים</w:t>
                      </w:r>
                      <w:r w:rsidRPr="00A6432D">
                        <w:rPr>
                          <w:rFonts w:cs="Tahoma"/>
                          <w:color w:val="0B5294"/>
                          <w:spacing w:val="-4"/>
                          <w:sz w:val="24"/>
                          <w:szCs w:val="24"/>
                          <w:rtl/>
                        </w:rPr>
                        <w:t xml:space="preserve"> </w:t>
                      </w:r>
                      <w:r w:rsidRPr="00A6432D">
                        <w:rPr>
                          <w:rFonts w:cs="Tahoma" w:hint="eastAsia"/>
                          <w:color w:val="0B5294"/>
                          <w:spacing w:val="-4"/>
                          <w:sz w:val="24"/>
                          <w:szCs w:val="24"/>
                          <w:rtl/>
                        </w:rPr>
                        <w:t>פעילים</w:t>
                      </w:r>
                      <w:r w:rsidRPr="00A6432D">
                        <w:rPr>
                          <w:rFonts w:cs="Tahoma"/>
                          <w:color w:val="0B5294"/>
                          <w:spacing w:val="-4"/>
                          <w:sz w:val="24"/>
                          <w:szCs w:val="24"/>
                          <w:rtl/>
                        </w:rPr>
                        <w:t xml:space="preserve"> </w:t>
                      </w:r>
                      <w:r w:rsidRPr="00A6432D">
                        <w:rPr>
                          <w:rFonts w:cs="Tahoma" w:hint="eastAsia"/>
                          <w:color w:val="0B5294"/>
                          <w:spacing w:val="-4"/>
                          <w:sz w:val="24"/>
                          <w:szCs w:val="24"/>
                          <w:rtl/>
                        </w:rPr>
                        <w:t>בקידום</w:t>
                      </w:r>
                      <w:r w:rsidRPr="00A6432D">
                        <w:rPr>
                          <w:rFonts w:cs="Tahoma"/>
                          <w:color w:val="0B5294"/>
                          <w:spacing w:val="-4"/>
                          <w:sz w:val="24"/>
                          <w:szCs w:val="24"/>
                          <w:rtl/>
                        </w:rPr>
                        <w:t xml:space="preserve"> </w:t>
                      </w:r>
                      <w:r w:rsidRPr="00A6432D">
                        <w:rPr>
                          <w:rFonts w:cs="Tahoma" w:hint="eastAsia"/>
                          <w:color w:val="0B5294"/>
                          <w:spacing w:val="-4"/>
                          <w:sz w:val="24"/>
                          <w:szCs w:val="24"/>
                          <w:rtl/>
                        </w:rPr>
                        <w:t>פרויקטים</w:t>
                      </w:r>
                      <w:r w:rsidRPr="00A6432D">
                        <w:rPr>
                          <w:rFonts w:cs="Tahoma"/>
                          <w:color w:val="0B5294"/>
                          <w:spacing w:val="-4"/>
                          <w:sz w:val="24"/>
                          <w:szCs w:val="24"/>
                          <w:rtl/>
                        </w:rPr>
                        <w:t xml:space="preserve"> </w:t>
                      </w:r>
                      <w:r w:rsidRPr="00A6432D">
                        <w:rPr>
                          <w:rFonts w:cs="Tahoma" w:hint="eastAsia"/>
                          <w:color w:val="0B5294"/>
                          <w:spacing w:val="-4"/>
                          <w:sz w:val="24"/>
                          <w:szCs w:val="24"/>
                          <w:rtl/>
                        </w:rPr>
                        <w:t>ברש</w:t>
                      </w:r>
                      <w:r w:rsidRPr="00A6432D">
                        <w:rPr>
                          <w:rFonts w:cs="Tahoma"/>
                          <w:color w:val="0B5294"/>
                          <w:spacing w:val="-4"/>
                          <w:sz w:val="24"/>
                          <w:szCs w:val="24"/>
                          <w:rtl/>
                        </w:rPr>
                        <w:t>"</w:t>
                      </w:r>
                      <w:r w:rsidRPr="00A6432D">
                        <w:rPr>
                          <w:rFonts w:cs="Tahoma" w:hint="eastAsia"/>
                          <w:color w:val="0B5294"/>
                          <w:spacing w:val="-4"/>
                          <w:sz w:val="24"/>
                          <w:szCs w:val="24"/>
                          <w:rtl/>
                        </w:rPr>
                        <w:t>פ</w:t>
                      </w:r>
                      <w:r w:rsidRPr="00A6432D">
                        <w:rPr>
                          <w:rFonts w:cs="Tahoma"/>
                          <w:color w:val="0B5294"/>
                          <w:spacing w:val="-4"/>
                          <w:sz w:val="24"/>
                          <w:szCs w:val="24"/>
                          <w:rtl/>
                        </w:rPr>
                        <w:t xml:space="preserve"> </w:t>
                      </w:r>
                      <w:r w:rsidRPr="00A6432D">
                        <w:rPr>
                          <w:rFonts w:cs="Tahoma" w:hint="eastAsia"/>
                          <w:color w:val="0B5294"/>
                          <w:spacing w:val="-4"/>
                          <w:sz w:val="24"/>
                          <w:szCs w:val="24"/>
                          <w:rtl/>
                        </w:rPr>
                        <w:t>מול</w:t>
                      </w:r>
                      <w:r w:rsidRPr="00A6432D">
                        <w:rPr>
                          <w:rFonts w:cs="Tahoma"/>
                          <w:color w:val="0B5294"/>
                          <w:spacing w:val="-4"/>
                          <w:sz w:val="24"/>
                          <w:szCs w:val="24"/>
                          <w:rtl/>
                        </w:rPr>
                        <w:t xml:space="preserve"> </w:t>
                      </w:r>
                      <w:r w:rsidRPr="00A6432D">
                        <w:rPr>
                          <w:rFonts w:cs="Tahoma" w:hint="eastAsia"/>
                          <w:color w:val="0B5294"/>
                          <w:spacing w:val="-4"/>
                          <w:sz w:val="24"/>
                          <w:szCs w:val="24"/>
                          <w:rtl/>
                        </w:rPr>
                        <w:t>גורמים</w:t>
                      </w:r>
                      <w:r w:rsidRPr="00A6432D">
                        <w:rPr>
                          <w:rFonts w:cs="Tahoma"/>
                          <w:color w:val="0B5294"/>
                          <w:spacing w:val="-4"/>
                          <w:sz w:val="24"/>
                          <w:szCs w:val="24"/>
                          <w:rtl/>
                        </w:rPr>
                        <w:t xml:space="preserve"> </w:t>
                      </w:r>
                      <w:r w:rsidRPr="00A6432D">
                        <w:rPr>
                          <w:rFonts w:cs="Tahoma" w:hint="eastAsia"/>
                          <w:color w:val="0B5294"/>
                          <w:spacing w:val="-4"/>
                          <w:sz w:val="24"/>
                          <w:szCs w:val="24"/>
                          <w:rtl/>
                        </w:rPr>
                        <w:t>בינלאומיים</w:t>
                      </w:r>
                      <w:r w:rsidRPr="00A6432D">
                        <w:rPr>
                          <w:rFonts w:cs="Tahoma"/>
                          <w:color w:val="0B5294"/>
                          <w:spacing w:val="-4"/>
                          <w:sz w:val="24"/>
                          <w:szCs w:val="24"/>
                          <w:rtl/>
                        </w:rPr>
                        <w:t xml:space="preserve"> </w:t>
                      </w: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27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36C3D" w:rsidP="000B6A34">
      <w:pPr>
        <w:spacing w:line="240" w:lineRule="exact"/>
        <w:ind w:right="2268"/>
        <w:jc w:val="both"/>
        <w:rPr>
          <w:i/>
          <w:iCs/>
          <w:rtl/>
        </w:rPr>
      </w:pPr>
    </w:p>
    <w:p w:rsidR="00553A75" w:rsidRPr="00A6432D" w:rsidP="000B6A34">
      <w:pPr>
        <w:pStyle w:val="KOT6"/>
        <w:rPr>
          <w:rtl/>
        </w:rPr>
      </w:pPr>
      <w:r w:rsidRPr="00A6432D">
        <w:rPr>
          <w:rFonts w:hint="cs"/>
          <w:rtl/>
        </w:rPr>
        <w:t>משרד החוץ</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במשרד החוץ, הממונה על יחסי החוץ של מדינת ישראל, יש אגפים הרלוונטיים לנושא זיהומי מים חוצי גבולות עם שכנותיה, ביניהם אגף ארגונים בינלאומיים, אגף כלכלה ואגף המזרח התיכון. הממונה על שיתוף פעולה אזורי באגף המזרח התיכון ועל תהליך השלום בתחום המים מסר למשרד מבקר המדינה ביוני 2016 כי אמנם משרד החוץ מעורב בנושאים הקשורים למים בזירה הירדנית, אך בשנים 2012-2011 הורחק המשרד מהזירה הפלסטינית. הוא הוסיף כי בנושא המים והביוב, משרד החוץ מקבל עדכונים מן הגורמים המקצועיים, במקרה זה רשות המים, ויכול לסייע בעת משבר ("כיבוי שריפות"), אך אינו מעורב בתהליכי קבלת ההחלטות; הוא ציין כי אם גורם זר מעוניין לבצע פרויקט ביו"ש ופונה למשרד החוץ, יכול המשרד לחבר בין הגורמים.</w:t>
      </w:r>
    </w:p>
    <w:p w:rsidR="00553A75" w:rsidRPr="009B0B3E" w:rsidP="000B6A34">
      <w:pPr>
        <w:pStyle w:val="RESHET"/>
        <w:rPr>
          <w:rtl/>
        </w:rPr>
      </w:pPr>
      <w:r w:rsidRPr="009B0B3E">
        <w:rPr>
          <w:rFonts w:hint="cs"/>
          <w:rtl/>
        </w:rPr>
        <w:t xml:space="preserve">מכאן עולה כי אף על פי שבמשרד החוץ יש בעלי תפקידים המתמחים בעבודה מול גורמים בינלאומיים, גורמים מקצועיים אלה הורחקו מעיסוק בזירה הפלסטינית, ומשכך הם אינם שותפים פעילים בקידום פרויקטים ברש"פ מול גורמים בינלאומיים.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פעמיים בשנה, במאי ובספטמבר, מתקיים כנס של ועדת הקישור של המדינות התורמות (להלן - כנס התורמות), הדן בדרכים לסייע לפיתוח הרש"פ באמצעות דו-שיח בין המדינות התורמות, הרש"פ וממשלת ישראל</w:t>
      </w:r>
      <w:r>
        <w:rPr>
          <w:rStyle w:val="FootnoteReference0"/>
          <w:rFonts w:ascii="Tahoma" w:hAnsi="Tahoma" w:cs="Tahoma"/>
          <w:sz w:val="17"/>
          <w:szCs w:val="17"/>
          <w:rtl/>
        </w:rPr>
        <w:footnoteReference w:id="85"/>
      </w:r>
      <w:r w:rsidRPr="009B0B3E">
        <w:rPr>
          <w:rFonts w:ascii="Tahoma" w:hAnsi="Tahoma" w:cs="Tahoma" w:hint="cs"/>
          <w:sz w:val="17"/>
          <w:szCs w:val="17"/>
          <w:rtl/>
        </w:rPr>
        <w:t>. ישראל מוזמנת אף היא לכנסים אלה. משרד החוץ עומד בראש המשלחת הישראלית שבה משתתפים נציגים של משרדי ממשלה, ביניהם משרד החוץ, משרד האוצר ומתפ</w:t>
      </w:r>
      <w:r w:rsidRPr="009B0B3E">
        <w:rPr>
          <w:rFonts w:ascii="Tahoma" w:hAnsi="Tahoma" w:cs="Tahoma"/>
          <w:sz w:val="17"/>
          <w:szCs w:val="17"/>
          <w:rtl/>
        </w:rPr>
        <w:t>"</w:t>
      </w:r>
      <w:r w:rsidRPr="009B0B3E">
        <w:rPr>
          <w:rFonts w:ascii="Tahoma" w:hAnsi="Tahoma" w:cs="Tahoma" w:hint="cs"/>
          <w:sz w:val="17"/>
          <w:szCs w:val="17"/>
          <w:rtl/>
        </w:rPr>
        <w:t>ש.</w:t>
      </w:r>
    </w:p>
    <w:p w:rsidR="00553A75" w:rsidRPr="009B0B3E" w:rsidP="000B6A34">
      <w:pPr>
        <w:pStyle w:val="RESHET"/>
        <w:rPr>
          <w:rtl/>
        </w:rPr>
      </w:pPr>
      <w:r w:rsidRPr="009B0B3E">
        <w:rPr>
          <w:rFonts w:hint="cs"/>
          <w:rtl/>
        </w:rPr>
        <w:t>הביקורת העלתה כי אף שנושא המים והאנרגיה ברש"פ נמצא על סדר יומם של כנסי התורמות, הנציגות הישראלית לכנסים אלה בראשות משרד החוץ לא ניצלה מפגשים אלה המתקיימים פעמיים בשנה לקידום פרויקטים בתחום מניעת זיהומי מים משטחי יו"ש ורצועת עזה.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במסמך סיכום כנס התורמות מאפריל</w:t>
      </w:r>
      <w:r w:rsidRPr="009B0B3E">
        <w:rPr>
          <w:rFonts w:ascii="Tahoma" w:hAnsi="Tahoma" w:cs="Tahoma"/>
          <w:sz w:val="17"/>
          <w:szCs w:val="17"/>
          <w:rtl/>
        </w:rPr>
        <w:t xml:space="preserve"> 2016</w:t>
      </w:r>
      <w:r w:rsidRPr="009B0B3E">
        <w:rPr>
          <w:rFonts w:ascii="Tahoma" w:hAnsi="Tahoma" w:cs="Tahoma" w:hint="cs"/>
          <w:sz w:val="17"/>
          <w:szCs w:val="17"/>
          <w:rtl/>
        </w:rPr>
        <w:t>, כתבו נציגי מתפ</w:t>
      </w:r>
      <w:r w:rsidRPr="009B0B3E">
        <w:rPr>
          <w:rFonts w:ascii="Tahoma" w:hAnsi="Tahoma" w:cs="Tahoma"/>
          <w:sz w:val="17"/>
          <w:szCs w:val="17"/>
          <w:rtl/>
        </w:rPr>
        <w:t>"</w:t>
      </w:r>
      <w:r w:rsidRPr="009B0B3E">
        <w:rPr>
          <w:rFonts w:ascii="Tahoma" w:hAnsi="Tahoma" w:cs="Tahoma" w:hint="cs"/>
          <w:sz w:val="17"/>
          <w:szCs w:val="17"/>
          <w:rtl/>
        </w:rPr>
        <w:t>ש, בין היתר, כי ישראל ניסתה להדגיש את הצורך בקידום פרויקטים ולהשתמש בכנס ועדת התורמות כאמצעי למינוף הנושא, אולם הכנס התמקד בהיבטים הפיננסיים של הרש"פ. בהמשך</w:t>
      </w:r>
      <w:r w:rsidRPr="009B0B3E">
        <w:rPr>
          <w:rFonts w:ascii="Tahoma" w:hAnsi="Tahoma" w:cs="Tahoma"/>
          <w:sz w:val="17"/>
          <w:szCs w:val="17"/>
          <w:rtl/>
        </w:rPr>
        <w:t xml:space="preserve"> </w:t>
      </w:r>
      <w:r w:rsidRPr="009B0B3E">
        <w:rPr>
          <w:rFonts w:ascii="Tahoma" w:hAnsi="Tahoma" w:cs="Tahoma" w:hint="cs"/>
          <w:sz w:val="17"/>
          <w:szCs w:val="17"/>
          <w:rtl/>
        </w:rPr>
        <w:t>נכתב</w:t>
      </w:r>
      <w:r w:rsidRPr="009B0B3E">
        <w:rPr>
          <w:rFonts w:ascii="Tahoma" w:hAnsi="Tahoma" w:cs="Tahoma"/>
          <w:sz w:val="17"/>
          <w:szCs w:val="17"/>
          <w:rtl/>
        </w:rPr>
        <w:t xml:space="preserve"> </w:t>
      </w:r>
      <w:r w:rsidRPr="009B0B3E">
        <w:rPr>
          <w:rFonts w:ascii="Tahoma" w:hAnsi="Tahoma" w:cs="Tahoma" w:hint="cs"/>
          <w:sz w:val="17"/>
          <w:szCs w:val="17"/>
          <w:rtl/>
        </w:rPr>
        <w:t>שפרויקט</w:t>
      </w:r>
      <w:r w:rsidRPr="009B0B3E">
        <w:rPr>
          <w:rFonts w:ascii="Tahoma" w:hAnsi="Tahoma" w:cs="Tahoma"/>
          <w:sz w:val="17"/>
          <w:szCs w:val="17"/>
          <w:rtl/>
        </w:rPr>
        <w:t xml:space="preserve"> </w:t>
      </w:r>
      <w:r w:rsidRPr="009B0B3E">
        <w:rPr>
          <w:rFonts w:ascii="Tahoma" w:hAnsi="Tahoma" w:cs="Tahoma" w:hint="cs"/>
          <w:sz w:val="17"/>
          <w:szCs w:val="17"/>
          <w:rtl/>
        </w:rPr>
        <w:t>המט"ש החדש ברצועת עזה (</w:t>
      </w:r>
      <w:r w:rsidRPr="009B0B3E">
        <w:rPr>
          <w:rFonts w:ascii="Tahoma" w:hAnsi="Tahoma" w:cs="Tahoma"/>
          <w:sz w:val="17"/>
          <w:szCs w:val="17"/>
        </w:rPr>
        <w:t>NGEST</w:t>
      </w:r>
      <w:r w:rsidRPr="009B0B3E">
        <w:rPr>
          <w:rFonts w:ascii="Tahoma" w:hAnsi="Tahoma" w:cs="Tahoma" w:hint="cs"/>
          <w:sz w:val="17"/>
          <w:szCs w:val="17"/>
          <w:rtl/>
        </w:rPr>
        <w:t>)</w:t>
      </w:r>
      <w:r>
        <w:rPr>
          <w:rStyle w:val="FootnoteReference0"/>
          <w:rFonts w:ascii="Tahoma" w:hAnsi="Tahoma" w:cs="Tahoma"/>
          <w:sz w:val="17"/>
          <w:szCs w:val="17"/>
          <w:rtl/>
        </w:rPr>
        <w:footnoteReference w:id="86"/>
      </w:r>
      <w:r w:rsidRPr="009B0B3E">
        <w:rPr>
          <w:rFonts w:ascii="Tahoma" w:hAnsi="Tahoma" w:cs="Tahoma" w:hint="cs"/>
          <w:sz w:val="17"/>
          <w:szCs w:val="17"/>
          <w:rtl/>
        </w:rPr>
        <w:t xml:space="preserve"> דווקא</w:t>
      </w:r>
      <w:r w:rsidRPr="009B0B3E">
        <w:rPr>
          <w:rFonts w:ascii="Tahoma" w:hAnsi="Tahoma" w:cs="Tahoma"/>
          <w:sz w:val="17"/>
          <w:szCs w:val="17"/>
          <w:rtl/>
        </w:rPr>
        <w:t xml:space="preserve"> הועלה </w:t>
      </w:r>
      <w:r w:rsidRPr="009B0B3E">
        <w:rPr>
          <w:rFonts w:ascii="Tahoma" w:hAnsi="Tahoma" w:cs="Tahoma" w:hint="cs"/>
          <w:sz w:val="17"/>
          <w:szCs w:val="17"/>
          <w:rtl/>
        </w:rPr>
        <w:t xml:space="preserve">בכנס </w:t>
      </w:r>
      <w:r w:rsidRPr="009B0B3E">
        <w:rPr>
          <w:rFonts w:ascii="Tahoma" w:hAnsi="Tahoma" w:cs="Tahoma"/>
          <w:sz w:val="17"/>
          <w:szCs w:val="17"/>
          <w:rtl/>
        </w:rPr>
        <w:t xml:space="preserve">"בחריפות </w:t>
      </w:r>
      <w:r w:rsidRPr="009B0B3E">
        <w:rPr>
          <w:rFonts w:ascii="Tahoma" w:hAnsi="Tahoma" w:cs="Tahoma" w:hint="cs"/>
          <w:sz w:val="17"/>
          <w:szCs w:val="17"/>
          <w:rtl/>
        </w:rPr>
        <w:t>ובאופן</w:t>
      </w:r>
      <w:r w:rsidRPr="009B0B3E">
        <w:rPr>
          <w:rFonts w:ascii="Tahoma" w:hAnsi="Tahoma" w:cs="Tahoma"/>
          <w:sz w:val="17"/>
          <w:szCs w:val="17"/>
          <w:rtl/>
        </w:rPr>
        <w:t xml:space="preserve"> </w:t>
      </w:r>
      <w:r w:rsidRPr="009B0B3E">
        <w:rPr>
          <w:rFonts w:ascii="Tahoma" w:hAnsi="Tahoma" w:cs="Tahoma" w:hint="cs"/>
          <w:sz w:val="17"/>
          <w:szCs w:val="17"/>
          <w:rtl/>
        </w:rPr>
        <w:t>תכוף", מתוך הדגשה שאם ישראל</w:t>
      </w:r>
      <w:r w:rsidRPr="009B0B3E">
        <w:rPr>
          <w:rFonts w:ascii="Tahoma" w:hAnsi="Tahoma" w:cs="Tahoma"/>
          <w:sz w:val="17"/>
          <w:szCs w:val="17"/>
          <w:rtl/>
        </w:rPr>
        <w:t xml:space="preserve"> לא </w:t>
      </w:r>
      <w:r w:rsidRPr="009B0B3E">
        <w:rPr>
          <w:rFonts w:ascii="Tahoma" w:hAnsi="Tahoma" w:cs="Tahoma" w:hint="cs"/>
          <w:sz w:val="17"/>
          <w:szCs w:val="17"/>
          <w:rtl/>
        </w:rPr>
        <w:t>תיעתר לספק</w:t>
      </w:r>
      <w:r w:rsidRPr="009B0B3E">
        <w:rPr>
          <w:rFonts w:ascii="Tahoma" w:hAnsi="Tahoma" w:cs="Tahoma"/>
          <w:sz w:val="17"/>
          <w:szCs w:val="17"/>
          <w:rtl/>
        </w:rPr>
        <w:t xml:space="preserve"> לפרויקט </w:t>
      </w:r>
      <w:r w:rsidRPr="009B0B3E">
        <w:rPr>
          <w:rFonts w:ascii="Tahoma" w:hAnsi="Tahoma" w:cs="Tahoma" w:hint="cs"/>
          <w:sz w:val="17"/>
          <w:szCs w:val="17"/>
          <w:rtl/>
        </w:rPr>
        <w:t>חשמל, תיחלש הנכונות לקדם</w:t>
      </w:r>
      <w:r w:rsidRPr="009B0B3E">
        <w:rPr>
          <w:rFonts w:ascii="Tahoma" w:hAnsi="Tahoma" w:cs="Tahoma"/>
          <w:sz w:val="17"/>
          <w:szCs w:val="17"/>
          <w:rtl/>
        </w:rPr>
        <w:t xml:space="preserve"> פרויקטים נוספים</w:t>
      </w:r>
      <w:r w:rsidRPr="009B0B3E">
        <w:rPr>
          <w:rFonts w:ascii="Tahoma" w:hAnsi="Tahoma" w:cs="Tahoma" w:hint="cs"/>
          <w:sz w:val="17"/>
          <w:szCs w:val="17"/>
          <w:rtl/>
        </w:rPr>
        <w:t>,</w:t>
      </w:r>
      <w:r w:rsidRPr="009B0B3E">
        <w:rPr>
          <w:rFonts w:ascii="Tahoma" w:hAnsi="Tahoma" w:cs="Tahoma"/>
          <w:sz w:val="17"/>
          <w:szCs w:val="17"/>
          <w:rtl/>
        </w:rPr>
        <w:t xml:space="preserve"> לרבות מתקן ההתפלה לרצועת עזה</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עוד נכתב בסיכום כנס ועדת התורמות כי ייתכן שהכנס הבא יתמקד בהידוק מעורבות המגזר הפרטי במשק הפלסטיני. יצוין כי כמה גורמים המתמחים בנושאים סביבתיים ביו"ש וברצועת עזה, כמו איגודי הערים לאיכות הסביבה ביו"ש ומכון הערבה, הדגישו בפני משרד מבקר המדינה את חשיבות עידוד פעילותם של יזמים פרטיים ביו"ש, בכלל ובתחומים של טיפול במים בפרט.</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ט סביבה, המשמש כאמור גם קמ</w:t>
      </w:r>
      <w:r w:rsidRPr="009B0B3E">
        <w:rPr>
          <w:rFonts w:ascii="Tahoma" w:hAnsi="Tahoma" w:cs="Tahoma"/>
          <w:sz w:val="17"/>
          <w:szCs w:val="17"/>
          <w:rtl/>
        </w:rPr>
        <w:t>"</w:t>
      </w:r>
      <w:r w:rsidRPr="009B0B3E">
        <w:rPr>
          <w:rFonts w:ascii="Tahoma" w:hAnsi="Tahoma" w:cs="Tahoma" w:hint="cs"/>
          <w:sz w:val="17"/>
          <w:szCs w:val="17"/>
          <w:rtl/>
        </w:rPr>
        <w:t>ט מים בשנתיים האחרונות, מסר למשרד מבקר המדינה ביוני 2016 כי אף שהוא הגורם המכיר מקרוב ולאורך שנים את המציאות ביו"ש בנושאים של מים וטיפול בשפכים, לרבות הבעיות הקיימות בשטח ופתרונות אפשריים, הוא מעולם לא שותף בהכנת הנושאים לכנסים האמורים. לדעתו ניתן להציג את ישראל בכנסים אלה באור חיובי יותר שישקף את תרומת המדינה למצב הסביבה ביו"ש.</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משרד החוץ מסר בתשובתו כי כנסי התורמות הם בעלי אופי מדיני-כלכלי, ובמהותם אינם מפגשי מומחים טכניים ודרגי מקצוע מעשיים העוסקים בביצוע הפרויקטים. </w:t>
      </w:r>
    </w:p>
    <w:p w:rsidR="00553A75" w:rsidRPr="009B0B3E" w:rsidP="000B6A34">
      <w:pPr>
        <w:pStyle w:val="RESHET"/>
        <w:rPr>
          <w:rtl/>
        </w:rPr>
      </w:pPr>
      <w:r w:rsidRPr="009B0B3E">
        <w:rPr>
          <w:rFonts w:hint="cs"/>
          <w:rtl/>
        </w:rPr>
        <w:t>משרד מבקר המדינה מעיר למשרד החוץ ולמתפ</w:t>
      </w:r>
      <w:r w:rsidRPr="009B0B3E">
        <w:rPr>
          <w:rtl/>
        </w:rPr>
        <w:t>"</w:t>
      </w:r>
      <w:r w:rsidRPr="009B0B3E">
        <w:rPr>
          <w:rFonts w:hint="cs"/>
          <w:rtl/>
        </w:rPr>
        <w:t>ש כי עליהם לבחון במשותף דרכים לקדם יוזמות ופרויקטים המיועדים למניעת זיהומי מים ביו"ש וברצועת עזה, ומתוכם במסגרת הכנסים הדו-שנתיים של ועדת התורמות, ולהתייעץ לשם כך עם כל הגורמים הרלוונטיים, הממשלתיים והחוץ-ממשלתיים, המכירים מקרוב את המציאות בשטח.</w:t>
      </w:r>
    </w:p>
    <w:p w:rsidR="00553A75" w:rsidRPr="009B0B3E" w:rsidP="000B6A34">
      <w:pPr>
        <w:spacing w:line="240" w:lineRule="exact"/>
        <w:ind w:right="2268"/>
        <w:jc w:val="both"/>
        <w:rPr>
          <w:rFonts w:ascii="Tahoma" w:hAnsi="Tahoma" w:cs="Tahoma"/>
          <w:sz w:val="17"/>
          <w:szCs w:val="17"/>
          <w:rtl/>
        </w:rPr>
      </w:pPr>
    </w:p>
    <w:p w:rsidR="00553A75" w:rsidP="000B6A34">
      <w:pPr>
        <w:pStyle w:val="KOT6"/>
        <w:rPr>
          <w:rtl/>
        </w:rPr>
      </w:pPr>
      <w:r w:rsidRPr="00DA2692">
        <w:rPr>
          <w:rFonts w:hint="cs"/>
          <w:rtl/>
        </w:rPr>
        <w:t>המשרד לשיתוף פעולה אזורי</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המשרד לשיתוף פעולה אזורי אחראי על תכנו</w:t>
      </w:r>
      <w:r w:rsidRPr="009B0B3E">
        <w:rPr>
          <w:rFonts w:ascii="Tahoma" w:hAnsi="Tahoma" w:cs="Tahoma" w:hint="cs"/>
          <w:sz w:val="17"/>
          <w:szCs w:val="17"/>
          <w:rtl/>
        </w:rPr>
        <w:t>נם</w:t>
      </w:r>
      <w:r w:rsidRPr="009B0B3E">
        <w:rPr>
          <w:rFonts w:ascii="Tahoma" w:hAnsi="Tahoma" w:cs="Tahoma"/>
          <w:sz w:val="17"/>
          <w:szCs w:val="17"/>
          <w:rtl/>
        </w:rPr>
        <w:t xml:space="preserve"> וקידו</w:t>
      </w:r>
      <w:r w:rsidRPr="009B0B3E">
        <w:rPr>
          <w:rFonts w:ascii="Tahoma" w:hAnsi="Tahoma" w:cs="Tahoma" w:hint="cs"/>
          <w:sz w:val="17"/>
          <w:szCs w:val="17"/>
          <w:rtl/>
        </w:rPr>
        <w:t>מם</w:t>
      </w:r>
      <w:r w:rsidRPr="009B0B3E">
        <w:rPr>
          <w:rFonts w:ascii="Tahoma" w:hAnsi="Tahoma" w:cs="Tahoma"/>
          <w:sz w:val="17"/>
          <w:szCs w:val="17"/>
          <w:rtl/>
        </w:rPr>
        <w:t xml:space="preserve"> </w:t>
      </w:r>
      <w:r w:rsidRPr="009B0B3E">
        <w:rPr>
          <w:rFonts w:ascii="Tahoma" w:hAnsi="Tahoma" w:cs="Tahoma" w:hint="cs"/>
          <w:sz w:val="17"/>
          <w:szCs w:val="17"/>
          <w:rtl/>
        </w:rPr>
        <w:t xml:space="preserve">של </w:t>
      </w:r>
      <w:r w:rsidRPr="009B0B3E">
        <w:rPr>
          <w:rFonts w:ascii="Tahoma" w:hAnsi="Tahoma" w:cs="Tahoma"/>
          <w:sz w:val="17"/>
          <w:szCs w:val="17"/>
          <w:rtl/>
        </w:rPr>
        <w:t>פרויקטים לשיתוף פעולה בין ישראל לרש</w:t>
      </w:r>
      <w:r w:rsidRPr="009B0B3E">
        <w:rPr>
          <w:rFonts w:ascii="Tahoma" w:hAnsi="Tahoma" w:cs="Tahoma" w:hint="cs"/>
          <w:sz w:val="17"/>
          <w:szCs w:val="17"/>
          <w:rtl/>
        </w:rPr>
        <w:t>"פ</w:t>
      </w:r>
      <w:r w:rsidRPr="009B0B3E">
        <w:rPr>
          <w:rFonts w:ascii="Tahoma" w:hAnsi="Tahoma" w:cs="Tahoma"/>
          <w:sz w:val="17"/>
          <w:szCs w:val="17"/>
          <w:rtl/>
        </w:rPr>
        <w:t xml:space="preserve">, </w:t>
      </w:r>
      <w:r w:rsidRPr="009B0B3E">
        <w:rPr>
          <w:rFonts w:ascii="Tahoma" w:hAnsi="Tahoma" w:cs="Tahoma" w:hint="cs"/>
          <w:sz w:val="17"/>
          <w:szCs w:val="17"/>
          <w:rtl/>
        </w:rPr>
        <w:t>ל</w:t>
      </w:r>
      <w:r w:rsidRPr="009B0B3E">
        <w:rPr>
          <w:rFonts w:ascii="Tahoma" w:hAnsi="Tahoma" w:cs="Tahoma"/>
          <w:sz w:val="17"/>
          <w:szCs w:val="17"/>
          <w:rtl/>
        </w:rPr>
        <w:t xml:space="preserve">ירדן, </w:t>
      </w:r>
      <w:r w:rsidRPr="009B0B3E">
        <w:rPr>
          <w:rFonts w:ascii="Tahoma" w:hAnsi="Tahoma" w:cs="Tahoma" w:hint="cs"/>
          <w:sz w:val="17"/>
          <w:szCs w:val="17"/>
          <w:rtl/>
        </w:rPr>
        <w:t>ל</w:t>
      </w:r>
      <w:r w:rsidRPr="009B0B3E">
        <w:rPr>
          <w:rFonts w:ascii="Tahoma" w:hAnsi="Tahoma" w:cs="Tahoma"/>
          <w:sz w:val="17"/>
          <w:szCs w:val="17"/>
          <w:rtl/>
        </w:rPr>
        <w:t>מדינות ערביות אחרות ו</w:t>
      </w:r>
      <w:r w:rsidRPr="009B0B3E">
        <w:rPr>
          <w:rFonts w:ascii="Tahoma" w:hAnsi="Tahoma" w:cs="Tahoma" w:hint="cs"/>
          <w:sz w:val="17"/>
          <w:szCs w:val="17"/>
          <w:rtl/>
        </w:rPr>
        <w:t>ל</w:t>
      </w:r>
      <w:r w:rsidRPr="009B0B3E">
        <w:rPr>
          <w:rFonts w:ascii="Tahoma" w:hAnsi="Tahoma" w:cs="Tahoma"/>
          <w:sz w:val="17"/>
          <w:szCs w:val="17"/>
          <w:rtl/>
        </w:rPr>
        <w:t>טורקיה בתחומים של תעשייה והיי-טק, חקלאות יבשתית וימית, תיירות, איכות הסביבה ועוד</w:t>
      </w:r>
      <w:r>
        <w:rPr>
          <w:rStyle w:val="FootnoteReference0"/>
          <w:rFonts w:ascii="Tahoma" w:hAnsi="Tahoma" w:cs="Tahoma"/>
          <w:sz w:val="17"/>
          <w:szCs w:val="17"/>
          <w:rtl/>
        </w:rPr>
        <w:footnoteReference w:id="87"/>
      </w:r>
      <w:r w:rsidRPr="009B0B3E">
        <w:rPr>
          <w:rFonts w:ascii="Tahoma" w:hAnsi="Tahoma" w:cs="Tahoma"/>
          <w:sz w:val="17"/>
          <w:szCs w:val="17"/>
          <w:rtl/>
        </w:rPr>
        <w:t>.</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בשנים 2016-2014 הסכים המשרד לשת"פ אזורי להשתתף במימון פרויקט שיזם מכון הערבה בנושא </w:t>
      </w:r>
      <w:r w:rsidRPr="009B0B3E">
        <w:rPr>
          <w:rFonts w:ascii="Tahoma" w:hAnsi="Tahoma" w:cs="Tahoma"/>
          <w:sz w:val="17"/>
          <w:szCs w:val="17"/>
          <w:rtl/>
        </w:rPr>
        <w:t xml:space="preserve">"מערכות </w:t>
      </w:r>
      <w:r w:rsidRPr="009B0B3E">
        <w:rPr>
          <w:rFonts w:ascii="Tahoma" w:hAnsi="Tahoma" w:cs="Tahoma" w:hint="cs"/>
          <w:sz w:val="17"/>
          <w:szCs w:val="17"/>
          <w:rtl/>
        </w:rPr>
        <w:t>מבוזרות</w:t>
      </w:r>
      <w:r w:rsidRPr="009B0B3E">
        <w:rPr>
          <w:rFonts w:ascii="Tahoma" w:hAnsi="Tahoma" w:cs="Tahoma"/>
          <w:sz w:val="17"/>
          <w:szCs w:val="17"/>
          <w:rtl/>
        </w:rPr>
        <w:t xml:space="preserve"> </w:t>
      </w:r>
      <w:r w:rsidRPr="009B0B3E">
        <w:rPr>
          <w:rFonts w:ascii="Tahoma" w:hAnsi="Tahoma" w:cs="Tahoma" w:hint="cs"/>
          <w:sz w:val="17"/>
          <w:szCs w:val="17"/>
          <w:rtl/>
        </w:rPr>
        <w:t>לטיפול</w:t>
      </w:r>
      <w:r w:rsidRPr="009B0B3E">
        <w:rPr>
          <w:rFonts w:ascii="Tahoma" w:hAnsi="Tahoma" w:cs="Tahoma"/>
          <w:sz w:val="17"/>
          <w:szCs w:val="17"/>
          <w:rtl/>
        </w:rPr>
        <w:t xml:space="preserve"> </w:t>
      </w:r>
      <w:r w:rsidRPr="009B0B3E">
        <w:rPr>
          <w:rFonts w:ascii="Tahoma" w:hAnsi="Tahoma" w:cs="Tahoma" w:hint="cs"/>
          <w:sz w:val="17"/>
          <w:szCs w:val="17"/>
          <w:rtl/>
        </w:rPr>
        <w:t>והשבת</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 xml:space="preserve"> </w:t>
      </w:r>
      <w:r w:rsidRPr="009B0B3E">
        <w:rPr>
          <w:rFonts w:ascii="Tahoma" w:hAnsi="Tahoma" w:cs="Tahoma" w:hint="cs"/>
          <w:sz w:val="17"/>
          <w:szCs w:val="17"/>
          <w:rtl/>
        </w:rPr>
        <w:t>שחורים</w:t>
      </w:r>
      <w:r w:rsidRPr="009B0B3E">
        <w:rPr>
          <w:rFonts w:ascii="Tahoma" w:hAnsi="Tahoma" w:cs="Tahoma"/>
          <w:sz w:val="17"/>
          <w:szCs w:val="17"/>
          <w:rtl/>
        </w:rPr>
        <w:t xml:space="preserve"> </w:t>
      </w:r>
      <w:r w:rsidRPr="009B0B3E">
        <w:rPr>
          <w:rFonts w:ascii="Tahoma" w:hAnsi="Tahoma" w:cs="Tahoma" w:hint="cs"/>
          <w:sz w:val="17"/>
          <w:szCs w:val="17"/>
          <w:rtl/>
        </w:rPr>
        <w:t>ואפורים</w:t>
      </w:r>
      <w:r w:rsidRPr="009B0B3E">
        <w:rPr>
          <w:rFonts w:ascii="Tahoma" w:hAnsi="Tahoma" w:cs="Tahoma"/>
          <w:sz w:val="17"/>
          <w:szCs w:val="17"/>
          <w:rtl/>
        </w:rPr>
        <w:t xml:space="preserve"> </w:t>
      </w:r>
      <w:r w:rsidRPr="009B0B3E">
        <w:rPr>
          <w:rFonts w:ascii="Tahoma" w:hAnsi="Tahoma" w:cs="Tahoma" w:hint="cs"/>
          <w:sz w:val="17"/>
          <w:szCs w:val="17"/>
          <w:rtl/>
        </w:rPr>
        <w:t>עבור</w:t>
      </w:r>
      <w:r w:rsidRPr="009B0B3E">
        <w:rPr>
          <w:rFonts w:ascii="Tahoma" w:hAnsi="Tahoma" w:cs="Tahoma"/>
          <w:sz w:val="17"/>
          <w:szCs w:val="17"/>
          <w:rtl/>
        </w:rPr>
        <w:t xml:space="preserve"> </w:t>
      </w:r>
      <w:r w:rsidRPr="009B0B3E">
        <w:rPr>
          <w:rFonts w:ascii="Tahoma" w:hAnsi="Tahoma" w:cs="Tahoma" w:hint="cs"/>
          <w:sz w:val="17"/>
          <w:szCs w:val="17"/>
          <w:rtl/>
        </w:rPr>
        <w:t>כפרים</w:t>
      </w:r>
      <w:r w:rsidRPr="009B0B3E">
        <w:rPr>
          <w:rFonts w:ascii="Tahoma" w:hAnsi="Tahoma" w:cs="Tahoma"/>
          <w:sz w:val="17"/>
          <w:szCs w:val="17"/>
          <w:rtl/>
        </w:rPr>
        <w:t xml:space="preserve"> </w:t>
      </w:r>
      <w:r w:rsidRPr="009B0B3E">
        <w:rPr>
          <w:rFonts w:ascii="Tahoma" w:hAnsi="Tahoma" w:cs="Tahoma" w:hint="cs"/>
          <w:sz w:val="17"/>
          <w:szCs w:val="17"/>
          <w:rtl/>
        </w:rPr>
        <w:t>שאינם</w:t>
      </w:r>
      <w:r w:rsidRPr="009B0B3E">
        <w:rPr>
          <w:rFonts w:ascii="Tahoma" w:hAnsi="Tahoma" w:cs="Tahoma"/>
          <w:sz w:val="17"/>
          <w:szCs w:val="17"/>
          <w:rtl/>
        </w:rPr>
        <w:t xml:space="preserve"> </w:t>
      </w:r>
      <w:r w:rsidRPr="009B0B3E">
        <w:rPr>
          <w:rFonts w:ascii="Tahoma" w:hAnsi="Tahoma" w:cs="Tahoma" w:hint="cs"/>
          <w:sz w:val="17"/>
          <w:szCs w:val="17"/>
          <w:rtl/>
        </w:rPr>
        <w:t>מחוברים</w:t>
      </w:r>
      <w:r w:rsidRPr="009B0B3E">
        <w:rPr>
          <w:rFonts w:ascii="Tahoma" w:hAnsi="Tahoma" w:cs="Tahoma"/>
          <w:sz w:val="17"/>
          <w:szCs w:val="17"/>
          <w:rtl/>
        </w:rPr>
        <w:t xml:space="preserve"> </w:t>
      </w:r>
      <w:r w:rsidRPr="009B0B3E">
        <w:rPr>
          <w:rFonts w:ascii="Tahoma" w:hAnsi="Tahoma" w:cs="Tahoma" w:hint="cs"/>
          <w:sz w:val="17"/>
          <w:szCs w:val="17"/>
          <w:rtl/>
        </w:rPr>
        <w:t>לרשת</w:t>
      </w:r>
      <w:r w:rsidRPr="009B0B3E">
        <w:rPr>
          <w:rFonts w:ascii="Tahoma" w:hAnsi="Tahoma" w:cs="Tahoma"/>
          <w:sz w:val="17"/>
          <w:szCs w:val="17"/>
          <w:rtl/>
        </w:rPr>
        <w:t xml:space="preserve"> </w:t>
      </w:r>
      <w:r w:rsidRPr="009B0B3E">
        <w:rPr>
          <w:rFonts w:ascii="Tahoma" w:hAnsi="Tahoma" w:cs="Tahoma" w:hint="cs"/>
          <w:sz w:val="17"/>
          <w:szCs w:val="17"/>
          <w:rtl/>
        </w:rPr>
        <w:t>ביוב</w:t>
      </w:r>
      <w:r w:rsidRPr="009B0B3E">
        <w:rPr>
          <w:rFonts w:ascii="Tahoma" w:hAnsi="Tahoma" w:cs="Tahoma"/>
          <w:sz w:val="17"/>
          <w:szCs w:val="17"/>
          <w:rtl/>
        </w:rPr>
        <w:t xml:space="preserve"> </w:t>
      </w:r>
      <w:r w:rsidRPr="009B0B3E">
        <w:rPr>
          <w:rFonts w:ascii="Tahoma" w:hAnsi="Tahoma" w:cs="Tahoma" w:hint="cs"/>
          <w:sz w:val="17"/>
          <w:szCs w:val="17"/>
          <w:rtl/>
        </w:rPr>
        <w:t>בגדה</w:t>
      </w:r>
      <w:r w:rsidRPr="009B0B3E">
        <w:rPr>
          <w:rFonts w:ascii="Tahoma" w:hAnsi="Tahoma" w:cs="Tahoma"/>
          <w:sz w:val="17"/>
          <w:szCs w:val="17"/>
          <w:rtl/>
        </w:rPr>
        <w:t xml:space="preserve"> </w:t>
      </w:r>
      <w:r w:rsidRPr="009B0B3E">
        <w:rPr>
          <w:rFonts w:ascii="Tahoma" w:hAnsi="Tahoma" w:cs="Tahoma" w:hint="cs"/>
          <w:sz w:val="17"/>
          <w:szCs w:val="17"/>
          <w:rtl/>
        </w:rPr>
        <w:t>המערבית</w:t>
      </w:r>
      <w:r w:rsidRPr="009B0B3E">
        <w:rPr>
          <w:rFonts w:ascii="Tahoma" w:hAnsi="Tahoma" w:cs="Tahoma"/>
          <w:sz w:val="17"/>
          <w:szCs w:val="17"/>
          <w:rtl/>
        </w:rPr>
        <w:t xml:space="preserve">", </w:t>
      </w:r>
      <w:r w:rsidRPr="009B0B3E">
        <w:rPr>
          <w:rFonts w:ascii="Tahoma" w:hAnsi="Tahoma" w:cs="Tahoma" w:hint="cs"/>
          <w:sz w:val="17"/>
          <w:szCs w:val="17"/>
          <w:rtl/>
        </w:rPr>
        <w:t>במטרה</w:t>
      </w:r>
      <w:r w:rsidRPr="009B0B3E">
        <w:rPr>
          <w:rFonts w:ascii="Tahoma" w:hAnsi="Tahoma" w:cs="Tahoma"/>
          <w:sz w:val="17"/>
          <w:szCs w:val="17"/>
          <w:rtl/>
        </w:rPr>
        <w:t xml:space="preserve"> </w:t>
      </w:r>
      <w:r w:rsidRPr="009B0B3E">
        <w:rPr>
          <w:rFonts w:ascii="Tahoma" w:hAnsi="Tahoma" w:cs="Tahoma" w:hint="cs"/>
          <w:sz w:val="17"/>
          <w:szCs w:val="17"/>
          <w:rtl/>
        </w:rPr>
        <w:t>לצמצם</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הנחלים</w:t>
      </w:r>
      <w:r w:rsidRPr="009B0B3E">
        <w:rPr>
          <w:rFonts w:ascii="Tahoma" w:hAnsi="Tahoma" w:cs="Tahoma"/>
          <w:sz w:val="17"/>
          <w:szCs w:val="17"/>
          <w:rtl/>
        </w:rPr>
        <w:t xml:space="preserve"> </w:t>
      </w:r>
      <w:r w:rsidRPr="009B0B3E">
        <w:rPr>
          <w:rFonts w:ascii="Tahoma" w:hAnsi="Tahoma" w:cs="Tahoma" w:hint="cs"/>
          <w:sz w:val="17"/>
          <w:szCs w:val="17"/>
          <w:rtl/>
        </w:rPr>
        <w:t>ומי</w:t>
      </w:r>
      <w:r w:rsidRPr="009B0B3E">
        <w:rPr>
          <w:rFonts w:ascii="Tahoma" w:hAnsi="Tahoma" w:cs="Tahoma"/>
          <w:sz w:val="17"/>
          <w:szCs w:val="17"/>
          <w:rtl/>
        </w:rPr>
        <w:t xml:space="preserve"> </w:t>
      </w:r>
      <w:r w:rsidRPr="009B0B3E">
        <w:rPr>
          <w:rFonts w:ascii="Tahoma" w:hAnsi="Tahoma" w:cs="Tahoma" w:hint="cs"/>
          <w:sz w:val="17"/>
          <w:szCs w:val="17"/>
          <w:rtl/>
        </w:rPr>
        <w:t>התהום</w:t>
      </w:r>
      <w:r w:rsidRPr="009B0B3E">
        <w:rPr>
          <w:rFonts w:ascii="Tahoma" w:hAnsi="Tahoma" w:cs="Tahoma"/>
          <w:sz w:val="17"/>
          <w:szCs w:val="17"/>
          <w:rtl/>
        </w:rPr>
        <w:t xml:space="preserve"> </w:t>
      </w:r>
      <w:r w:rsidRPr="009B0B3E">
        <w:rPr>
          <w:rFonts w:ascii="Tahoma" w:hAnsi="Tahoma" w:cs="Tahoma" w:hint="cs"/>
          <w:sz w:val="17"/>
          <w:szCs w:val="17"/>
          <w:rtl/>
        </w:rPr>
        <w:t>ביו</w:t>
      </w:r>
      <w:r w:rsidRPr="009B0B3E">
        <w:rPr>
          <w:rFonts w:ascii="Tahoma" w:hAnsi="Tahoma" w:cs="Tahoma"/>
          <w:sz w:val="17"/>
          <w:szCs w:val="17"/>
          <w:rtl/>
        </w:rPr>
        <w:t xml:space="preserve">"ש. </w:t>
      </w:r>
      <w:r w:rsidRPr="009B0B3E">
        <w:rPr>
          <w:rFonts w:ascii="Tahoma" w:hAnsi="Tahoma" w:cs="Tahoma" w:hint="cs"/>
          <w:sz w:val="17"/>
          <w:szCs w:val="17"/>
          <w:rtl/>
        </w:rPr>
        <w:t>המשרד</w:t>
      </w:r>
      <w:r w:rsidRPr="009B0B3E">
        <w:rPr>
          <w:rFonts w:ascii="Tahoma" w:hAnsi="Tahoma" w:cs="Tahoma"/>
          <w:sz w:val="17"/>
          <w:szCs w:val="17"/>
          <w:rtl/>
        </w:rPr>
        <w:t xml:space="preserve"> </w:t>
      </w:r>
      <w:r w:rsidRPr="009B0B3E">
        <w:rPr>
          <w:rFonts w:ascii="Tahoma" w:hAnsi="Tahoma" w:cs="Tahoma" w:hint="cs"/>
          <w:sz w:val="17"/>
          <w:szCs w:val="17"/>
          <w:rtl/>
        </w:rPr>
        <w:t>לשת</w:t>
      </w:r>
      <w:r w:rsidRPr="009B0B3E">
        <w:rPr>
          <w:rFonts w:ascii="Tahoma" w:hAnsi="Tahoma" w:cs="Tahoma"/>
          <w:sz w:val="17"/>
          <w:szCs w:val="17"/>
          <w:rtl/>
        </w:rPr>
        <w:t xml:space="preserve">"פ </w:t>
      </w:r>
      <w:r w:rsidRPr="009B0B3E">
        <w:rPr>
          <w:rFonts w:ascii="Tahoma" w:hAnsi="Tahoma" w:cs="Tahoma" w:hint="cs"/>
          <w:sz w:val="17"/>
          <w:szCs w:val="17"/>
          <w:rtl/>
        </w:rPr>
        <w:t>אזורי</w:t>
      </w:r>
      <w:r w:rsidRPr="009B0B3E">
        <w:rPr>
          <w:rFonts w:ascii="Tahoma" w:hAnsi="Tahoma" w:cs="Tahoma"/>
          <w:sz w:val="17"/>
          <w:szCs w:val="17"/>
          <w:rtl/>
        </w:rPr>
        <w:t xml:space="preserve"> </w:t>
      </w:r>
      <w:r w:rsidRPr="009B0B3E">
        <w:rPr>
          <w:rFonts w:ascii="Tahoma" w:hAnsi="Tahoma" w:cs="Tahoma" w:hint="cs"/>
          <w:sz w:val="17"/>
          <w:szCs w:val="17"/>
          <w:rtl/>
        </w:rPr>
        <w:t>מסר</w:t>
      </w:r>
      <w:r w:rsidRPr="009B0B3E">
        <w:rPr>
          <w:rFonts w:ascii="Tahoma" w:hAnsi="Tahoma" w:cs="Tahoma"/>
          <w:sz w:val="17"/>
          <w:szCs w:val="17"/>
          <w:rtl/>
        </w:rPr>
        <w:t xml:space="preserve"> </w:t>
      </w:r>
      <w:r w:rsidRPr="009B0B3E">
        <w:rPr>
          <w:rFonts w:ascii="Tahoma" w:hAnsi="Tahoma" w:cs="Tahoma" w:hint="cs"/>
          <w:sz w:val="17"/>
          <w:szCs w:val="17"/>
          <w:rtl/>
        </w:rPr>
        <w:t>למשרד</w:t>
      </w:r>
      <w:r w:rsidRPr="009B0B3E">
        <w:rPr>
          <w:rFonts w:ascii="Tahoma" w:hAnsi="Tahoma" w:cs="Tahoma"/>
          <w:sz w:val="17"/>
          <w:szCs w:val="17"/>
          <w:rtl/>
        </w:rPr>
        <w:t xml:space="preserve"> </w:t>
      </w:r>
      <w:r w:rsidRPr="009B0B3E">
        <w:rPr>
          <w:rFonts w:ascii="Tahoma" w:hAnsi="Tahoma" w:cs="Tahoma" w:hint="cs"/>
          <w:sz w:val="17"/>
          <w:szCs w:val="17"/>
          <w:rtl/>
        </w:rPr>
        <w:t>מבקר</w:t>
      </w:r>
      <w:r w:rsidRPr="009B0B3E">
        <w:rPr>
          <w:rFonts w:ascii="Tahoma" w:hAnsi="Tahoma" w:cs="Tahoma"/>
          <w:sz w:val="17"/>
          <w:szCs w:val="17"/>
          <w:rtl/>
        </w:rPr>
        <w:t xml:space="preserve"> </w:t>
      </w:r>
      <w:r w:rsidRPr="009B0B3E">
        <w:rPr>
          <w:rFonts w:ascii="Tahoma" w:hAnsi="Tahoma" w:cs="Tahoma" w:hint="cs"/>
          <w:sz w:val="17"/>
          <w:szCs w:val="17"/>
          <w:rtl/>
        </w:rPr>
        <w:t>המדינה</w:t>
      </w:r>
      <w:r w:rsidRPr="009B0B3E">
        <w:rPr>
          <w:rFonts w:ascii="Tahoma" w:hAnsi="Tahoma" w:cs="Tahoma"/>
          <w:sz w:val="17"/>
          <w:szCs w:val="17"/>
          <w:rtl/>
        </w:rPr>
        <w:t xml:space="preserve"> </w:t>
      </w:r>
      <w:r w:rsidRPr="009B0B3E">
        <w:rPr>
          <w:rFonts w:ascii="Tahoma" w:hAnsi="Tahoma" w:cs="Tahoma" w:hint="cs"/>
          <w:sz w:val="17"/>
          <w:szCs w:val="17"/>
          <w:rtl/>
        </w:rPr>
        <w:t>בספטמבר</w:t>
      </w:r>
      <w:r w:rsidRPr="009B0B3E">
        <w:rPr>
          <w:rFonts w:ascii="Tahoma" w:hAnsi="Tahoma" w:cs="Tahoma"/>
          <w:sz w:val="17"/>
          <w:szCs w:val="17"/>
          <w:rtl/>
        </w:rPr>
        <w:t xml:space="preserve"> 2016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הפרויקט</w:t>
      </w:r>
      <w:r w:rsidRPr="009B0B3E">
        <w:rPr>
          <w:rFonts w:ascii="Tahoma" w:hAnsi="Tahoma" w:cs="Tahoma"/>
          <w:sz w:val="17"/>
          <w:szCs w:val="17"/>
          <w:rtl/>
        </w:rPr>
        <w:t xml:space="preserve"> </w:t>
      </w:r>
      <w:r w:rsidRPr="009B0B3E">
        <w:rPr>
          <w:rFonts w:ascii="Tahoma" w:hAnsi="Tahoma" w:cs="Tahoma" w:hint="cs"/>
          <w:sz w:val="17"/>
          <w:szCs w:val="17"/>
          <w:rtl/>
        </w:rPr>
        <w:t>נועד</w:t>
      </w:r>
      <w:r w:rsidRPr="009B0B3E">
        <w:rPr>
          <w:rFonts w:ascii="Tahoma" w:hAnsi="Tahoma" w:cs="Tahoma"/>
          <w:sz w:val="17"/>
          <w:szCs w:val="17"/>
          <w:rtl/>
        </w:rPr>
        <w:t xml:space="preserve"> </w:t>
      </w:r>
      <w:r w:rsidRPr="009B0B3E">
        <w:rPr>
          <w:rFonts w:ascii="Tahoma" w:hAnsi="Tahoma" w:cs="Tahoma" w:hint="cs"/>
          <w:sz w:val="17"/>
          <w:szCs w:val="17"/>
          <w:rtl/>
        </w:rPr>
        <w:t>להתבצע</w:t>
      </w:r>
      <w:r w:rsidRPr="009B0B3E">
        <w:rPr>
          <w:rFonts w:ascii="Tahoma" w:hAnsi="Tahoma" w:cs="Tahoma"/>
          <w:sz w:val="17"/>
          <w:szCs w:val="17"/>
          <w:rtl/>
        </w:rPr>
        <w:t xml:space="preserve"> </w:t>
      </w:r>
      <w:r w:rsidRPr="009B0B3E">
        <w:rPr>
          <w:rFonts w:ascii="Tahoma" w:hAnsi="Tahoma" w:cs="Tahoma" w:hint="cs"/>
          <w:sz w:val="17"/>
          <w:szCs w:val="17"/>
          <w:rtl/>
        </w:rPr>
        <w:t>בשיתוף</w:t>
      </w:r>
      <w:r w:rsidRPr="009B0B3E">
        <w:rPr>
          <w:rFonts w:ascii="Tahoma" w:hAnsi="Tahoma" w:cs="Tahoma"/>
          <w:sz w:val="17"/>
          <w:szCs w:val="17"/>
          <w:rtl/>
        </w:rPr>
        <w:t xml:space="preserve"> </w:t>
      </w:r>
      <w:r w:rsidRPr="009B0B3E">
        <w:rPr>
          <w:rFonts w:ascii="Tahoma" w:hAnsi="Tahoma" w:cs="Tahoma" w:hint="cs"/>
          <w:sz w:val="17"/>
          <w:szCs w:val="17"/>
          <w:rtl/>
        </w:rPr>
        <w:t>פעולה</w:t>
      </w:r>
      <w:r w:rsidRPr="009B0B3E">
        <w:rPr>
          <w:rFonts w:ascii="Tahoma" w:hAnsi="Tahoma" w:cs="Tahoma"/>
          <w:sz w:val="17"/>
          <w:szCs w:val="17"/>
          <w:rtl/>
        </w:rPr>
        <w:t xml:space="preserve"> </w:t>
      </w:r>
      <w:r w:rsidRPr="009B0B3E">
        <w:rPr>
          <w:rFonts w:ascii="Tahoma" w:hAnsi="Tahoma" w:cs="Tahoma" w:hint="cs"/>
          <w:sz w:val="17"/>
          <w:szCs w:val="17"/>
          <w:rtl/>
        </w:rPr>
        <w:t>ישראלי</w:t>
      </w:r>
      <w:r w:rsidRPr="009B0B3E">
        <w:rPr>
          <w:rFonts w:ascii="Tahoma" w:hAnsi="Tahoma" w:cs="Tahoma"/>
          <w:sz w:val="17"/>
          <w:szCs w:val="17"/>
          <w:rtl/>
        </w:rPr>
        <w:t xml:space="preserve">, </w:t>
      </w:r>
      <w:r w:rsidRPr="009B0B3E">
        <w:rPr>
          <w:rFonts w:ascii="Tahoma" w:hAnsi="Tahoma" w:cs="Tahoma" w:hint="cs"/>
          <w:sz w:val="17"/>
          <w:szCs w:val="17"/>
          <w:rtl/>
        </w:rPr>
        <w:t>ירדני</w:t>
      </w:r>
      <w:r w:rsidRPr="009B0B3E">
        <w:rPr>
          <w:rFonts w:ascii="Tahoma" w:hAnsi="Tahoma" w:cs="Tahoma"/>
          <w:sz w:val="17"/>
          <w:szCs w:val="17"/>
          <w:rtl/>
        </w:rPr>
        <w:t xml:space="preserve"> </w:t>
      </w:r>
      <w:r w:rsidRPr="009B0B3E">
        <w:rPr>
          <w:rFonts w:ascii="Tahoma" w:hAnsi="Tahoma" w:cs="Tahoma" w:hint="cs"/>
          <w:sz w:val="17"/>
          <w:szCs w:val="17"/>
          <w:rtl/>
        </w:rPr>
        <w:t>ופלסטיני</w:t>
      </w:r>
      <w:r w:rsidRPr="009B0B3E">
        <w:rPr>
          <w:rFonts w:ascii="Tahoma" w:hAnsi="Tahoma" w:cs="Tahoma"/>
          <w:sz w:val="17"/>
          <w:szCs w:val="17"/>
          <w:rtl/>
        </w:rPr>
        <w:t xml:space="preserve"> </w:t>
      </w:r>
      <w:r w:rsidRPr="009B0B3E">
        <w:rPr>
          <w:rFonts w:ascii="Tahoma" w:hAnsi="Tahoma" w:cs="Tahoma" w:hint="cs"/>
          <w:sz w:val="17"/>
          <w:szCs w:val="17"/>
          <w:rtl/>
        </w:rPr>
        <w:t>תוך</w:t>
      </w:r>
      <w:r w:rsidRPr="009B0B3E">
        <w:rPr>
          <w:rFonts w:ascii="Tahoma" w:hAnsi="Tahoma" w:cs="Tahoma"/>
          <w:sz w:val="17"/>
          <w:szCs w:val="17"/>
          <w:rtl/>
        </w:rPr>
        <w:t xml:space="preserve"> </w:t>
      </w:r>
      <w:r w:rsidRPr="009B0B3E">
        <w:rPr>
          <w:rFonts w:ascii="Tahoma" w:hAnsi="Tahoma" w:cs="Tahoma" w:hint="cs"/>
          <w:sz w:val="17"/>
          <w:szCs w:val="17"/>
          <w:rtl/>
        </w:rPr>
        <w:t>כדי שיתוף</w:t>
      </w:r>
      <w:r w:rsidRPr="009B0B3E">
        <w:rPr>
          <w:rFonts w:ascii="Tahoma" w:hAnsi="Tahoma" w:cs="Tahoma"/>
          <w:sz w:val="17"/>
          <w:szCs w:val="17"/>
          <w:rtl/>
        </w:rPr>
        <w:t xml:space="preserve"> גורמים </w:t>
      </w:r>
      <w:r w:rsidRPr="009B0B3E">
        <w:rPr>
          <w:rFonts w:ascii="Tahoma" w:hAnsi="Tahoma" w:cs="Tahoma" w:hint="cs"/>
          <w:sz w:val="17"/>
          <w:szCs w:val="17"/>
          <w:rtl/>
        </w:rPr>
        <w:t>בינלאומיים</w:t>
      </w:r>
      <w:r w:rsidRPr="009B0B3E">
        <w:rPr>
          <w:rFonts w:ascii="Tahoma" w:hAnsi="Tahoma" w:cs="Tahoma"/>
          <w:sz w:val="17"/>
          <w:szCs w:val="17"/>
          <w:rtl/>
        </w:rPr>
        <w:t xml:space="preserve">, באופן התואם את חזונו </w:t>
      </w:r>
      <w:r w:rsidRPr="009B0B3E">
        <w:rPr>
          <w:rFonts w:ascii="Tahoma" w:hAnsi="Tahoma" w:cs="Tahoma" w:hint="cs"/>
          <w:sz w:val="17"/>
          <w:szCs w:val="17"/>
          <w:rtl/>
        </w:rPr>
        <w:t>ואת ייעודו</w:t>
      </w:r>
      <w:r w:rsidRPr="009B0B3E">
        <w:rPr>
          <w:rFonts w:ascii="Tahoma" w:hAnsi="Tahoma" w:cs="Tahoma"/>
          <w:sz w:val="17"/>
          <w:szCs w:val="17"/>
          <w:rtl/>
        </w:rPr>
        <w:t xml:space="preserve"> של המשרד. המשרד הקצה לפרויקט 500,000 ש"ח, מחצית מעלות הפרויקט</w:t>
      </w:r>
      <w:r>
        <w:rPr>
          <w:rStyle w:val="FootnoteReference0"/>
          <w:rFonts w:ascii="Tahoma" w:hAnsi="Tahoma" w:cs="Tahoma"/>
          <w:sz w:val="17"/>
          <w:szCs w:val="17"/>
          <w:rtl/>
        </w:rPr>
        <w:footnoteReference w:id="88"/>
      </w:r>
      <w:r w:rsidRPr="009B0B3E">
        <w:rPr>
          <w:rFonts w:ascii="Tahoma" w:hAnsi="Tahoma" w:cs="Tahoma"/>
          <w:sz w:val="17"/>
          <w:szCs w:val="17"/>
          <w:rtl/>
        </w:rPr>
        <w:t>.</w:t>
      </w:r>
    </w:p>
    <w:p w:rsidR="00553A75" w:rsidRPr="009B0B3E" w:rsidP="000B6A34">
      <w:pPr>
        <w:autoSpaceDE w:val="0"/>
        <w:autoSpaceDN w:val="0"/>
        <w:adjustRightInd w:val="0"/>
        <w:spacing w:line="240" w:lineRule="exact"/>
        <w:ind w:right="2268"/>
        <w:jc w:val="both"/>
        <w:rPr>
          <w:rFonts w:ascii="Tahoma" w:hAnsi="Tahoma" w:cs="Tahoma"/>
          <w:b/>
          <w:bCs/>
          <w:sz w:val="17"/>
          <w:szCs w:val="17"/>
          <w:rtl/>
        </w:rPr>
      </w:pPr>
      <w:r w:rsidRPr="009B0B3E">
        <w:rPr>
          <w:rFonts w:ascii="Tahoma" w:hAnsi="Tahoma" w:cs="Tahoma" w:hint="cs"/>
          <w:sz w:val="17"/>
          <w:szCs w:val="17"/>
          <w:rtl/>
        </w:rPr>
        <w:t>הפרויקט</w:t>
      </w:r>
      <w:r w:rsidRPr="009B0B3E">
        <w:rPr>
          <w:rFonts w:ascii="Tahoma" w:hAnsi="Tahoma" w:cs="Tahoma"/>
          <w:sz w:val="17"/>
          <w:szCs w:val="17"/>
          <w:rtl/>
        </w:rPr>
        <w:t xml:space="preserve"> לא יצא לפועל, בשל שני מכשולים: </w:t>
      </w:r>
      <w:r w:rsidR="005B4DEC">
        <w:rPr>
          <w:rFonts w:ascii="Tahoma" w:hAnsi="Tahoma" w:cs="Tahoma" w:hint="cs"/>
          <w:sz w:val="17"/>
          <w:szCs w:val="17"/>
          <w:rtl/>
        </w:rPr>
        <w:t xml:space="preserve"> </w:t>
      </w:r>
      <w:r w:rsidRPr="009B0B3E">
        <w:rPr>
          <w:rFonts w:ascii="Tahoma" w:hAnsi="Tahoma" w:cs="Tahoma" w:hint="cs"/>
          <w:sz w:val="17"/>
          <w:szCs w:val="17"/>
          <w:rtl/>
        </w:rPr>
        <w:t>(א)</w:t>
      </w:r>
      <w:r w:rsidRPr="009B0B3E">
        <w:rPr>
          <w:rFonts w:ascii="Tahoma" w:hAnsi="Tahoma" w:cs="Tahoma"/>
          <w:sz w:val="17"/>
          <w:szCs w:val="17"/>
          <w:rtl/>
        </w:rPr>
        <w:t xml:space="preserve"> קושי למצוא גורם שיבטח את המתקנים שנועדו להבנות במקור בשטח </w:t>
      </w:r>
      <w:r w:rsidRPr="009B0B3E">
        <w:rPr>
          <w:rFonts w:ascii="Tahoma" w:hAnsi="Tahoma" w:cs="Tahoma"/>
          <w:sz w:val="17"/>
          <w:szCs w:val="17"/>
        </w:rPr>
        <w:t>A</w:t>
      </w:r>
      <w:r w:rsidRPr="009B0B3E">
        <w:rPr>
          <w:rFonts w:ascii="Tahoma" w:hAnsi="Tahoma" w:cs="Tahoma"/>
          <w:sz w:val="17"/>
          <w:szCs w:val="17"/>
          <w:rtl/>
        </w:rPr>
        <w:t xml:space="preserve"> על פי דרישות חברת הביטוח הממשלתית ענבל חברה לביטוח בע"מ (להלן </w:t>
      </w:r>
      <w:r w:rsidRPr="009B0B3E">
        <w:rPr>
          <w:rFonts w:ascii="Tahoma" w:hAnsi="Tahoma" w:cs="Tahoma" w:hint="cs"/>
          <w:sz w:val="17"/>
          <w:szCs w:val="17"/>
          <w:rtl/>
        </w:rPr>
        <w:t>-</w:t>
      </w:r>
      <w:r w:rsidRPr="009B0B3E">
        <w:rPr>
          <w:rFonts w:ascii="Tahoma" w:hAnsi="Tahoma" w:cs="Tahoma"/>
          <w:sz w:val="17"/>
          <w:szCs w:val="17"/>
          <w:rtl/>
        </w:rPr>
        <w:t xml:space="preserve"> ענבל). גם לאחר שהועבר הפרויקט לשטח </w:t>
      </w:r>
      <w:r w:rsidRPr="009B0B3E">
        <w:rPr>
          <w:rFonts w:ascii="Tahoma" w:hAnsi="Tahoma" w:cs="Tahoma"/>
          <w:sz w:val="17"/>
          <w:szCs w:val="17"/>
        </w:rPr>
        <w:t>C</w:t>
      </w:r>
      <w:r w:rsidRPr="009B0B3E">
        <w:rPr>
          <w:rFonts w:ascii="Tahoma" w:hAnsi="Tahoma" w:cs="Tahoma"/>
          <w:sz w:val="17"/>
          <w:szCs w:val="17"/>
          <w:rtl/>
        </w:rPr>
        <w:t>, לכפר חירבת זכריא שבגוש עציון, בתמיכת מועצת הגוש, נשארו דרישות הביטוח גבוהות, תהליך המו"מ בנושא זה התארך ולא הגיע לכלל סיכום;</w:t>
      </w:r>
      <w:r w:rsidR="005B4DEC">
        <w:rPr>
          <w:rFonts w:ascii="Tahoma" w:hAnsi="Tahoma" w:cs="Tahoma" w:hint="cs"/>
          <w:sz w:val="17"/>
          <w:szCs w:val="17"/>
          <w:rtl/>
        </w:rPr>
        <w:t xml:space="preserve"> </w:t>
      </w:r>
      <w:r w:rsidRPr="009B0B3E">
        <w:rPr>
          <w:rFonts w:ascii="Tahoma" w:hAnsi="Tahoma" w:cs="Tahoma"/>
          <w:sz w:val="17"/>
          <w:szCs w:val="17"/>
          <w:rtl/>
        </w:rPr>
        <w:t xml:space="preserve"> </w:t>
      </w:r>
      <w:r w:rsidRPr="009B0B3E">
        <w:rPr>
          <w:rFonts w:ascii="Tahoma" w:hAnsi="Tahoma" w:cs="Tahoma" w:hint="cs"/>
          <w:sz w:val="17"/>
          <w:szCs w:val="17"/>
          <w:rtl/>
        </w:rPr>
        <w:t>(ב) המנהא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w:t>
      </w:r>
      <w:r w:rsidRPr="009B0B3E">
        <w:rPr>
          <w:rFonts w:ascii="Tahoma" w:hAnsi="Tahoma" w:cs="Tahoma" w:hint="cs"/>
          <w:sz w:val="17"/>
          <w:szCs w:val="17"/>
          <w:rtl/>
        </w:rPr>
        <w:t>לא</w:t>
      </w:r>
      <w:r w:rsidRPr="009B0B3E">
        <w:rPr>
          <w:rFonts w:ascii="Tahoma" w:hAnsi="Tahoma" w:cs="Tahoma"/>
          <w:sz w:val="17"/>
          <w:szCs w:val="17"/>
          <w:rtl/>
        </w:rPr>
        <w:t xml:space="preserve"> </w:t>
      </w:r>
      <w:r w:rsidRPr="009B0B3E">
        <w:rPr>
          <w:rFonts w:ascii="Tahoma" w:hAnsi="Tahoma" w:cs="Tahoma" w:hint="cs"/>
          <w:sz w:val="17"/>
          <w:szCs w:val="17"/>
          <w:rtl/>
        </w:rPr>
        <w:t>נתן</w:t>
      </w:r>
      <w:r w:rsidRPr="009B0B3E">
        <w:rPr>
          <w:rFonts w:ascii="Tahoma" w:hAnsi="Tahoma" w:cs="Tahoma"/>
          <w:sz w:val="17"/>
          <w:szCs w:val="17"/>
          <w:rtl/>
        </w:rPr>
        <w:t xml:space="preserve"> היתר </w:t>
      </w:r>
      <w:r w:rsidRPr="009B0B3E">
        <w:rPr>
          <w:rFonts w:ascii="Tahoma" w:hAnsi="Tahoma" w:cs="Tahoma" w:hint="cs"/>
          <w:sz w:val="17"/>
          <w:szCs w:val="17"/>
          <w:rtl/>
        </w:rPr>
        <w:t>בנייה עקב</w:t>
      </w:r>
      <w:r w:rsidRPr="009B0B3E">
        <w:rPr>
          <w:rFonts w:ascii="Tahoma" w:hAnsi="Tahoma" w:cs="Tahoma"/>
          <w:sz w:val="17"/>
          <w:szCs w:val="17"/>
          <w:rtl/>
        </w:rPr>
        <w:t xml:space="preserve"> היעדרה של תכנית </w:t>
      </w:r>
      <w:r w:rsidRPr="009B0B3E">
        <w:rPr>
          <w:rFonts w:ascii="Tahoma" w:hAnsi="Tahoma" w:cs="Tahoma" w:hint="cs"/>
          <w:sz w:val="17"/>
          <w:szCs w:val="17"/>
          <w:rtl/>
        </w:rPr>
        <w:t>בניין</w:t>
      </w:r>
      <w:r w:rsidRPr="009B0B3E">
        <w:rPr>
          <w:rFonts w:ascii="Tahoma" w:hAnsi="Tahoma" w:cs="Tahoma"/>
          <w:sz w:val="17"/>
          <w:szCs w:val="17"/>
          <w:rtl/>
        </w:rPr>
        <w:t xml:space="preserve"> עיר (תב"ע) באזור.</w:t>
      </w:r>
      <w:r w:rsidRPr="009B0B3E">
        <w:rPr>
          <w:rFonts w:ascii="Tahoma" w:hAnsi="Tahoma" w:cs="Tahoma"/>
          <w:b/>
          <w:bCs/>
          <w:sz w:val="17"/>
          <w:szCs w:val="17"/>
          <w:rtl/>
        </w:rPr>
        <w:t xml:space="preserve"> </w:t>
      </w:r>
    </w:p>
    <w:p w:rsidR="00553A75" w:rsidRPr="009B0B3E" w:rsidP="000B6A34">
      <w:pPr>
        <w:spacing w:after="240" w:line="240" w:lineRule="exact"/>
        <w:ind w:right="2268"/>
        <w:jc w:val="both"/>
        <w:rPr>
          <w:rFonts w:ascii="Tahoma" w:hAnsi="Tahoma" w:cs="Tahoma"/>
          <w:sz w:val="17"/>
          <w:szCs w:val="17"/>
        </w:rPr>
      </w:pPr>
      <w:r w:rsidRPr="009B0B3E">
        <w:rPr>
          <w:rFonts w:ascii="Tahoma" w:hAnsi="Tahoma" w:cs="Tahoma" w:hint="cs"/>
          <w:sz w:val="17"/>
          <w:szCs w:val="17"/>
          <w:rtl/>
        </w:rPr>
        <w:t xml:space="preserve">מכון הערבה מסר למשרד מבקר המדינה ביוני 2016 כי לטעמו הגורמים הממשלתיים הישראליים לא עשו די כדי לאפשר את מימושו של הפרויקט, וציין כי פרויקטים דומים שביצע במימון גורמים בינלאומיים בשטחי </w:t>
      </w:r>
      <w:r w:rsidRPr="009B0B3E">
        <w:rPr>
          <w:rFonts w:ascii="Tahoma" w:hAnsi="Tahoma" w:cs="Tahoma"/>
          <w:sz w:val="17"/>
          <w:szCs w:val="17"/>
        </w:rPr>
        <w:t>A</w:t>
      </w:r>
      <w:r w:rsidRPr="009B0B3E">
        <w:rPr>
          <w:rFonts w:ascii="Tahoma" w:hAnsi="Tahoma" w:cs="Tahoma"/>
          <w:sz w:val="17"/>
          <w:szCs w:val="17"/>
          <w:rtl/>
        </w:rPr>
        <w:t xml:space="preserve"> </w:t>
      </w:r>
      <w:r w:rsidRPr="009B0B3E">
        <w:rPr>
          <w:rFonts w:ascii="Tahoma" w:hAnsi="Tahoma" w:cs="Tahoma" w:hint="cs"/>
          <w:sz w:val="17"/>
          <w:szCs w:val="17"/>
          <w:rtl/>
        </w:rPr>
        <w:t>ו-</w:t>
      </w:r>
      <w:r w:rsidRPr="009B0B3E">
        <w:rPr>
          <w:rFonts w:ascii="Tahoma" w:hAnsi="Tahoma" w:cs="Tahoma"/>
          <w:sz w:val="17"/>
          <w:szCs w:val="17"/>
        </w:rPr>
        <w:t>B</w:t>
      </w:r>
      <w:r w:rsidRPr="009B0B3E">
        <w:rPr>
          <w:rFonts w:ascii="Tahoma" w:hAnsi="Tahoma" w:cs="Tahoma" w:hint="cs"/>
          <w:sz w:val="17"/>
          <w:szCs w:val="17"/>
          <w:rtl/>
        </w:rPr>
        <w:t xml:space="preserve"> יצאו אל הפועל</w:t>
      </w:r>
      <w:r>
        <w:rPr>
          <w:rStyle w:val="FootnoteReference0"/>
          <w:rFonts w:ascii="Tahoma" w:hAnsi="Tahoma" w:cs="Tahoma"/>
          <w:sz w:val="17"/>
          <w:szCs w:val="17"/>
          <w:rtl/>
        </w:rPr>
        <w:footnoteReference w:id="89"/>
      </w:r>
      <w:r w:rsidRPr="009B0B3E">
        <w:rPr>
          <w:rFonts w:ascii="Tahoma" w:hAnsi="Tahoma" w:cs="Tahoma" w:hint="cs"/>
          <w:sz w:val="17"/>
          <w:szCs w:val="17"/>
          <w:rtl/>
        </w:rPr>
        <w:t>. קמ</w:t>
      </w:r>
      <w:r w:rsidRPr="009B0B3E">
        <w:rPr>
          <w:rFonts w:ascii="Tahoma" w:hAnsi="Tahoma" w:cs="Tahoma"/>
          <w:sz w:val="17"/>
          <w:szCs w:val="17"/>
          <w:rtl/>
        </w:rPr>
        <w:t>"</w:t>
      </w:r>
      <w:r w:rsidRPr="009B0B3E">
        <w:rPr>
          <w:rFonts w:ascii="Tahoma" w:hAnsi="Tahoma" w:cs="Tahoma" w:hint="cs"/>
          <w:sz w:val="17"/>
          <w:szCs w:val="17"/>
          <w:rtl/>
        </w:rPr>
        <w:t xml:space="preserve">ט סביבה מסר למשרד מבקר המדינה בנובמבר 2016 כי בניגוד לאזורים אחרים בשטח </w:t>
      </w:r>
      <w:r w:rsidRPr="009B0B3E">
        <w:rPr>
          <w:rFonts w:ascii="Tahoma" w:hAnsi="Tahoma" w:cs="Tahoma"/>
          <w:sz w:val="17"/>
          <w:szCs w:val="17"/>
        </w:rPr>
        <w:t>C</w:t>
      </w:r>
      <w:r w:rsidRPr="009B0B3E">
        <w:rPr>
          <w:rFonts w:ascii="Tahoma" w:hAnsi="Tahoma" w:cs="Tahoma" w:hint="cs"/>
          <w:sz w:val="17"/>
          <w:szCs w:val="17"/>
          <w:rtl/>
        </w:rPr>
        <w:t xml:space="preserve">, דווקא למועצת גוש עציון יש ועדת תכנון מקומית שבכוחה להנפיק היתרי בנייה ומכאן שחוקיות הבנייה לא הייתה צריכה להכשיל את הפרויקט. </w:t>
      </w:r>
    </w:p>
    <w:p w:rsidR="00553A75" w:rsidRPr="009B0B3E" w:rsidP="000B6A34">
      <w:pPr>
        <w:pStyle w:val="RESHET"/>
        <w:rPr>
          <w:rtl/>
        </w:rPr>
      </w:pPr>
      <w:r w:rsidRPr="009B0B3E">
        <w:rPr>
          <w:rFonts w:hint="cs"/>
          <w:rtl/>
        </w:rPr>
        <w:t>משרד מבקר המדינה מציין בחיוב את תמיכתו של המשרד לשת"פ אזורי בפרויקט זה, המשלב הן תרומה למניעת זיהומי מים והן היבטי שיתוף פעולה אזורי - ישראלי, פלסטיני וירדני. עם זאת, המשרד לא עשה די כדי לרתום את הגורמים הממשלתיים, ובראשם המנהא</w:t>
      </w:r>
      <w:r w:rsidRPr="009B0B3E">
        <w:rPr>
          <w:rtl/>
        </w:rPr>
        <w:t>"</w:t>
      </w:r>
      <w:r w:rsidRPr="009B0B3E">
        <w:rPr>
          <w:rFonts w:hint="cs"/>
          <w:rtl/>
        </w:rPr>
        <w:t>ז, במטרה למצוא דרכים להתמודדות נאותה עם המכשולים לצורך קידומו ומימושו של הפרויקט. משרד מבקר המדינה מעיר למשרד לשת"פ אזורי ולמנהא</w:t>
      </w:r>
      <w:r w:rsidRPr="009B0B3E">
        <w:rPr>
          <w:rtl/>
        </w:rPr>
        <w:t>"</w:t>
      </w:r>
      <w:r w:rsidRPr="009B0B3E">
        <w:rPr>
          <w:rFonts w:hint="cs"/>
          <w:rtl/>
        </w:rPr>
        <w:t>ז כי עליהם לשתף פעולה באופן שוטף באיתור פרויקטים מסוג זה ובהסרת החסמים ממימושם, ככל הניתן.</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המשרד לשת"פ אזורי מסר בתשובתו מדצמבר 2017 כי בכוונתו לפעול מידית מול הגורמים הנוגעים בדבר: מכון הערבה, ענבל, המנהא"ז ומועצת גוש עציון כדי ליישם את הפרויקט. </w:t>
      </w:r>
    </w:p>
    <w:p w:rsidR="00553A75" w:rsidRPr="009B0B3E" w:rsidP="00A6432D">
      <w:pPr>
        <w:spacing w:line="240" w:lineRule="exact"/>
        <w:ind w:right="2268"/>
        <w:jc w:val="both"/>
        <w:rPr>
          <w:rFonts w:ascii="Tahoma" w:hAnsi="Tahoma" w:cs="Tahoma"/>
          <w:sz w:val="17"/>
          <w:szCs w:val="17"/>
          <w:rtl/>
        </w:rPr>
      </w:pPr>
      <w:r w:rsidRPr="009B0B3E">
        <w:rPr>
          <w:rFonts w:ascii="Tahoma" w:hAnsi="Tahoma" w:cs="Tahoma" w:hint="cs"/>
          <w:sz w:val="17"/>
          <w:szCs w:val="17"/>
          <w:rtl/>
        </w:rPr>
        <w:t>ראוי לציין פרויקט נוסף שהובא לפני המשרד לשת"פ אזורי, אך לא הגיע לכדי מימוש בשל מכשולים שונים: תכנית אב לאגן הירקון, המשתרע משני צדי הקו הירוק. התכנית נמצאת בהכנה על ידי רשות נחל הירקון, ועיקריה הוצגו לפני המשרד ב-2014 לצורך קבלת תמיכה כספית. מטרת-העל של התכנית היא "הכנת תכנית אב כוללת ומדיניות לניהול אגן הירקון/אל-עוג</w:t>
      </w:r>
      <w:r w:rsidRPr="009B0B3E">
        <w:rPr>
          <w:rFonts w:ascii="Tahoma" w:hAnsi="Tahoma" w:cs="Tahoma"/>
          <w:sz w:val="17"/>
          <w:szCs w:val="17"/>
          <w:rtl/>
        </w:rPr>
        <w:t>'</w:t>
      </w:r>
      <w:r w:rsidRPr="009B0B3E">
        <w:rPr>
          <w:rFonts w:ascii="Tahoma" w:hAnsi="Tahoma" w:cs="Tahoma" w:hint="cs"/>
          <w:sz w:val="17"/>
          <w:szCs w:val="17"/>
          <w:rtl/>
        </w:rPr>
        <w:t xml:space="preserve">ה בהתבסס על מכלול ההיבטים ההידרולוגיים, האקולוגיים והסביבתיים ובשילוב נכון עם הפעילות האנושית, להפיכת האגן למרחב איכות סביבתי, אורבני ואזורי חוצה גבולות". יצוין כי תכנית שיקום </w:t>
      </w:r>
      <w:r w:rsidRPr="009B0B3E">
        <w:rPr>
          <w:rFonts w:ascii="Tahoma" w:hAnsi="Tahoma" w:cs="Tahoma" w:hint="cs"/>
          <w:sz w:val="17"/>
          <w:szCs w:val="17"/>
          <w:rtl/>
        </w:rPr>
        <w:t>לנחל הירקון בוצעה בהצלחה בצדו המערבי של הקו הירוק, ותכנית האב נועדה להרחיבה לכל האגן. מְנהל רשות נחל הירקון מסר למשרד מבקר המדינה ביוני 2016 כי המשרד לשת"פ אזורי הביע נכונות לקדם את הפרויקט, אולם בשל חשש של רשות נחל הירקון שאינה עומדת בקריטריונים לקבלת מימון מהמשרד היא לא המשיכה את התהליך, וגם הוא מצדו לא פנה אליה להמשך הטיפול בנושא.</w:t>
      </w:r>
      <w:r w:rsidRPr="00A6432D" w:rsidR="00A6432D">
        <w:rPr>
          <w:rFonts w:cs="Tahoma"/>
          <w:noProof/>
          <w:sz w:val="17"/>
          <w:szCs w:val="17"/>
          <w:rtl/>
        </w:rPr>
        <w:t xml:space="preserve"> </w:t>
      </w:r>
      <w:r w:rsidRPr="0012789B" w:rsidR="00A6432D">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A6432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15499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53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A6432D">
                            <w:pPr>
                              <w:spacing w:before="120" w:after="0" w:line="240" w:lineRule="atLeast"/>
                              <w:rPr>
                                <w:rFonts w:cs="Tahoma"/>
                                <w:color w:val="0B5294"/>
                                <w:spacing w:val="-4"/>
                                <w:sz w:val="24"/>
                                <w:szCs w:val="24"/>
                                <w:rtl/>
                              </w:rPr>
                            </w:pPr>
                            <w:r w:rsidRPr="00A6432D">
                              <w:rPr>
                                <w:rFonts w:cs="Tahoma" w:hint="eastAsia"/>
                                <w:color w:val="0B5294"/>
                                <w:spacing w:val="-4"/>
                                <w:sz w:val="24"/>
                                <w:szCs w:val="24"/>
                                <w:rtl/>
                              </w:rPr>
                              <w:t>ממשלת</w:t>
                            </w:r>
                            <w:r w:rsidRPr="00A6432D">
                              <w:rPr>
                                <w:rFonts w:cs="Tahoma"/>
                                <w:color w:val="0B5294"/>
                                <w:spacing w:val="-4"/>
                                <w:sz w:val="24"/>
                                <w:szCs w:val="24"/>
                                <w:rtl/>
                              </w:rPr>
                              <w:t xml:space="preserve"> </w:t>
                            </w:r>
                            <w:r w:rsidRPr="00A6432D">
                              <w:rPr>
                                <w:rFonts w:cs="Tahoma" w:hint="eastAsia"/>
                                <w:color w:val="0B5294"/>
                                <w:spacing w:val="-4"/>
                                <w:sz w:val="24"/>
                                <w:szCs w:val="24"/>
                                <w:rtl/>
                              </w:rPr>
                              <w:t>ישראל</w:t>
                            </w:r>
                            <w:r w:rsidRPr="00A6432D">
                              <w:rPr>
                                <w:rFonts w:cs="Tahoma"/>
                                <w:color w:val="0B5294"/>
                                <w:spacing w:val="-4"/>
                                <w:sz w:val="24"/>
                                <w:szCs w:val="24"/>
                                <w:rtl/>
                              </w:rPr>
                              <w:t xml:space="preserve"> </w:t>
                            </w:r>
                            <w:r w:rsidRPr="00A6432D">
                              <w:rPr>
                                <w:rFonts w:cs="Tahoma" w:hint="eastAsia"/>
                                <w:color w:val="0B5294"/>
                                <w:spacing w:val="-4"/>
                                <w:sz w:val="24"/>
                                <w:szCs w:val="24"/>
                                <w:rtl/>
                              </w:rPr>
                              <w:t>לא</w:t>
                            </w:r>
                            <w:r w:rsidRPr="00A6432D">
                              <w:rPr>
                                <w:rFonts w:cs="Tahoma"/>
                                <w:color w:val="0B5294"/>
                                <w:spacing w:val="-4"/>
                                <w:sz w:val="24"/>
                                <w:szCs w:val="24"/>
                                <w:rtl/>
                              </w:rPr>
                              <w:t xml:space="preserve"> </w:t>
                            </w:r>
                            <w:r w:rsidRPr="00A6432D">
                              <w:rPr>
                                <w:rFonts w:cs="Tahoma" w:hint="eastAsia"/>
                                <w:color w:val="0B5294"/>
                                <w:spacing w:val="-4"/>
                                <w:sz w:val="24"/>
                                <w:szCs w:val="24"/>
                                <w:rtl/>
                              </w:rPr>
                              <w:t>גיבשה</w:t>
                            </w:r>
                            <w:r w:rsidRPr="00A6432D">
                              <w:rPr>
                                <w:rFonts w:cs="Tahoma"/>
                                <w:color w:val="0B5294"/>
                                <w:spacing w:val="-4"/>
                                <w:sz w:val="24"/>
                                <w:szCs w:val="24"/>
                                <w:rtl/>
                              </w:rPr>
                              <w:t xml:space="preserve"> </w:t>
                            </w:r>
                            <w:r w:rsidRPr="00A6432D">
                              <w:rPr>
                                <w:rFonts w:cs="Tahoma" w:hint="eastAsia"/>
                                <w:color w:val="0B5294"/>
                                <w:spacing w:val="-4"/>
                                <w:sz w:val="24"/>
                                <w:szCs w:val="24"/>
                                <w:rtl/>
                              </w:rPr>
                              <w:t>עד</w:t>
                            </w:r>
                            <w:r w:rsidRPr="00A6432D">
                              <w:rPr>
                                <w:rFonts w:cs="Tahoma"/>
                                <w:color w:val="0B5294"/>
                                <w:spacing w:val="-4"/>
                                <w:sz w:val="24"/>
                                <w:szCs w:val="24"/>
                                <w:rtl/>
                              </w:rPr>
                              <w:t xml:space="preserve"> </w:t>
                            </w:r>
                            <w:r w:rsidRPr="00A6432D">
                              <w:rPr>
                                <w:rFonts w:cs="Tahoma" w:hint="eastAsia"/>
                                <w:color w:val="0B5294"/>
                                <w:spacing w:val="-4"/>
                                <w:sz w:val="24"/>
                                <w:szCs w:val="24"/>
                                <w:rtl/>
                              </w:rPr>
                              <w:t>כה</w:t>
                            </w:r>
                            <w:r w:rsidRPr="00A6432D">
                              <w:rPr>
                                <w:rFonts w:cs="Tahoma"/>
                                <w:color w:val="0B5294"/>
                                <w:spacing w:val="-4"/>
                                <w:sz w:val="24"/>
                                <w:szCs w:val="24"/>
                                <w:rtl/>
                              </w:rPr>
                              <w:t xml:space="preserve"> </w:t>
                            </w:r>
                            <w:r w:rsidRPr="00A6432D">
                              <w:rPr>
                                <w:rFonts w:cs="Tahoma" w:hint="eastAsia"/>
                                <w:color w:val="0B5294"/>
                                <w:spacing w:val="-4"/>
                                <w:sz w:val="24"/>
                                <w:szCs w:val="24"/>
                                <w:rtl/>
                              </w:rPr>
                              <w:t>מדיניות</w:t>
                            </w:r>
                            <w:r w:rsidRPr="00A6432D">
                              <w:rPr>
                                <w:rFonts w:cs="Tahoma"/>
                                <w:color w:val="0B5294"/>
                                <w:spacing w:val="-4"/>
                                <w:sz w:val="24"/>
                                <w:szCs w:val="24"/>
                                <w:rtl/>
                              </w:rPr>
                              <w:t xml:space="preserve"> </w:t>
                            </w:r>
                            <w:r w:rsidRPr="00A6432D">
                              <w:rPr>
                                <w:rFonts w:cs="Tahoma" w:hint="eastAsia"/>
                                <w:color w:val="0B5294"/>
                                <w:spacing w:val="-4"/>
                                <w:sz w:val="24"/>
                                <w:szCs w:val="24"/>
                                <w:rtl/>
                              </w:rPr>
                              <w:t>לניהול</w:t>
                            </w:r>
                            <w:r w:rsidRPr="00A6432D">
                              <w:rPr>
                                <w:rFonts w:cs="Tahoma"/>
                                <w:color w:val="0B5294"/>
                                <w:spacing w:val="-4"/>
                                <w:sz w:val="24"/>
                                <w:szCs w:val="24"/>
                                <w:rtl/>
                              </w:rPr>
                              <w:t xml:space="preserve"> </w:t>
                            </w:r>
                            <w:r w:rsidRPr="00A6432D">
                              <w:rPr>
                                <w:rFonts w:cs="Tahoma" w:hint="eastAsia"/>
                                <w:color w:val="0B5294"/>
                                <w:spacing w:val="-4"/>
                                <w:sz w:val="24"/>
                                <w:szCs w:val="24"/>
                                <w:rtl/>
                              </w:rPr>
                              <w:t>סביבתי</w:t>
                            </w:r>
                            <w:r w:rsidRPr="00A6432D">
                              <w:rPr>
                                <w:rFonts w:cs="Tahoma"/>
                                <w:color w:val="0B5294"/>
                                <w:spacing w:val="-4"/>
                                <w:sz w:val="24"/>
                                <w:szCs w:val="24"/>
                                <w:rtl/>
                              </w:rPr>
                              <w:t xml:space="preserve"> </w:t>
                            </w:r>
                            <w:r w:rsidRPr="00A6432D">
                              <w:rPr>
                                <w:rFonts w:cs="Tahoma" w:hint="eastAsia"/>
                                <w:color w:val="0B5294"/>
                                <w:spacing w:val="-4"/>
                                <w:sz w:val="24"/>
                                <w:szCs w:val="24"/>
                                <w:rtl/>
                              </w:rPr>
                              <w:t>חוצה</w:t>
                            </w:r>
                            <w:r w:rsidRPr="00A6432D">
                              <w:rPr>
                                <w:rFonts w:cs="Tahoma"/>
                                <w:color w:val="0B5294"/>
                                <w:spacing w:val="-4"/>
                                <w:sz w:val="24"/>
                                <w:szCs w:val="24"/>
                                <w:rtl/>
                              </w:rPr>
                              <w:t xml:space="preserve"> </w:t>
                            </w:r>
                            <w:r w:rsidRPr="00A6432D">
                              <w:rPr>
                                <w:rFonts w:cs="Tahoma" w:hint="eastAsia"/>
                                <w:color w:val="0B5294"/>
                                <w:spacing w:val="-4"/>
                                <w:sz w:val="24"/>
                                <w:szCs w:val="24"/>
                                <w:rtl/>
                              </w:rPr>
                              <w:t>גבולות</w:t>
                            </w:r>
                            <w:r w:rsidRPr="00A6432D">
                              <w:rPr>
                                <w:rFonts w:cs="Tahoma"/>
                                <w:color w:val="0B5294"/>
                                <w:spacing w:val="-4"/>
                                <w:sz w:val="24"/>
                                <w:szCs w:val="24"/>
                                <w:rtl/>
                              </w:rPr>
                              <w:t xml:space="preserve"> </w:t>
                            </w:r>
                            <w:r w:rsidRPr="00A6432D">
                              <w:rPr>
                                <w:rFonts w:cs="Tahoma" w:hint="eastAsia"/>
                                <w:color w:val="0B5294"/>
                                <w:spacing w:val="-4"/>
                                <w:sz w:val="24"/>
                                <w:szCs w:val="24"/>
                                <w:rtl/>
                              </w:rPr>
                              <w:t>בכלל</w:t>
                            </w:r>
                            <w:r w:rsidRPr="00A6432D">
                              <w:rPr>
                                <w:rFonts w:cs="Tahoma"/>
                                <w:color w:val="0B5294"/>
                                <w:spacing w:val="-4"/>
                                <w:sz w:val="24"/>
                                <w:szCs w:val="24"/>
                                <w:rtl/>
                              </w:rPr>
                              <w:t xml:space="preserve"> </w:t>
                            </w:r>
                            <w:r w:rsidRPr="00A6432D">
                              <w:rPr>
                                <w:rFonts w:cs="Tahoma" w:hint="eastAsia"/>
                                <w:color w:val="0B5294"/>
                                <w:spacing w:val="-4"/>
                                <w:sz w:val="24"/>
                                <w:szCs w:val="24"/>
                                <w:rtl/>
                              </w:rPr>
                              <w:t>ולניהול</w:t>
                            </w:r>
                            <w:r w:rsidRPr="00A6432D">
                              <w:rPr>
                                <w:rFonts w:cs="Tahoma"/>
                                <w:color w:val="0B5294"/>
                                <w:spacing w:val="-4"/>
                                <w:sz w:val="24"/>
                                <w:szCs w:val="24"/>
                                <w:rtl/>
                              </w:rPr>
                              <w:t xml:space="preserve"> </w:t>
                            </w:r>
                            <w:r w:rsidRPr="00A6432D">
                              <w:rPr>
                                <w:rFonts w:cs="Tahoma" w:hint="eastAsia"/>
                                <w:color w:val="0B5294"/>
                                <w:spacing w:val="-4"/>
                                <w:sz w:val="24"/>
                                <w:szCs w:val="24"/>
                                <w:rtl/>
                              </w:rPr>
                              <w:t>זיהומי</w:t>
                            </w:r>
                            <w:r w:rsidRPr="00A6432D">
                              <w:rPr>
                                <w:rFonts w:cs="Tahoma"/>
                                <w:color w:val="0B5294"/>
                                <w:spacing w:val="-4"/>
                                <w:sz w:val="24"/>
                                <w:szCs w:val="24"/>
                                <w:rtl/>
                              </w:rPr>
                              <w:t xml:space="preserve"> </w:t>
                            </w:r>
                            <w:r w:rsidRPr="00A6432D">
                              <w:rPr>
                                <w:rFonts w:cs="Tahoma" w:hint="eastAsia"/>
                                <w:color w:val="0B5294"/>
                                <w:spacing w:val="-4"/>
                                <w:sz w:val="24"/>
                                <w:szCs w:val="24"/>
                                <w:rtl/>
                              </w:rPr>
                              <w:t>מים</w:t>
                            </w:r>
                            <w:r w:rsidRPr="00A6432D">
                              <w:rPr>
                                <w:rFonts w:cs="Tahoma"/>
                                <w:color w:val="0B5294"/>
                                <w:spacing w:val="-4"/>
                                <w:sz w:val="24"/>
                                <w:szCs w:val="24"/>
                                <w:rtl/>
                              </w:rPr>
                              <w:t xml:space="preserve"> </w:t>
                            </w:r>
                            <w:r w:rsidRPr="00A6432D">
                              <w:rPr>
                                <w:rFonts w:cs="Tahoma" w:hint="eastAsia"/>
                                <w:color w:val="0B5294"/>
                                <w:spacing w:val="-4"/>
                                <w:sz w:val="24"/>
                                <w:szCs w:val="24"/>
                                <w:rtl/>
                              </w:rPr>
                              <w:t>מסוג</w:t>
                            </w:r>
                            <w:r w:rsidRPr="00A6432D">
                              <w:rPr>
                                <w:rFonts w:cs="Tahoma"/>
                                <w:color w:val="0B5294"/>
                                <w:spacing w:val="-4"/>
                                <w:sz w:val="24"/>
                                <w:szCs w:val="24"/>
                                <w:rtl/>
                              </w:rPr>
                              <w:t xml:space="preserve"> </w:t>
                            </w:r>
                            <w:r w:rsidRPr="00A6432D">
                              <w:rPr>
                                <w:rFonts w:cs="Tahoma" w:hint="eastAsia"/>
                                <w:color w:val="0B5294"/>
                                <w:spacing w:val="-4"/>
                                <w:sz w:val="24"/>
                                <w:szCs w:val="24"/>
                                <w:rtl/>
                              </w:rPr>
                              <w:t>זה</w:t>
                            </w:r>
                            <w:r w:rsidRPr="00A6432D">
                              <w:rPr>
                                <w:rFonts w:cs="Tahoma"/>
                                <w:color w:val="0B5294"/>
                                <w:spacing w:val="-4"/>
                                <w:sz w:val="24"/>
                                <w:szCs w:val="24"/>
                                <w:rtl/>
                              </w:rPr>
                              <w:t xml:space="preserve"> </w:t>
                            </w:r>
                            <w:r w:rsidRPr="00A6432D">
                              <w:rPr>
                                <w:rFonts w:cs="Tahoma" w:hint="eastAsia"/>
                                <w:color w:val="0B5294"/>
                                <w:spacing w:val="-4"/>
                                <w:sz w:val="24"/>
                                <w:szCs w:val="24"/>
                                <w:rtl/>
                              </w:rPr>
                              <w:t>בפרט</w:t>
                            </w:r>
                            <w:r>
                              <w:rPr>
                                <w:rFonts w:cs="Tahoma" w:hint="cs"/>
                                <w:color w:val="0B5294"/>
                                <w:spacing w:val="-4"/>
                                <w:sz w:val="24"/>
                                <w:szCs w:val="24"/>
                                <w:rtl/>
                              </w:rPr>
                              <w:t xml:space="preserve">. </w:t>
                            </w:r>
                            <w:r w:rsidRPr="00A6432D">
                              <w:rPr>
                                <w:rFonts w:cs="Tahoma" w:hint="eastAsia"/>
                                <w:color w:val="0B5294"/>
                                <w:spacing w:val="-4"/>
                                <w:sz w:val="24"/>
                                <w:szCs w:val="24"/>
                                <w:rtl/>
                              </w:rPr>
                              <w:t>היעדר</w:t>
                            </w:r>
                            <w:r w:rsidRPr="00A6432D">
                              <w:rPr>
                                <w:rFonts w:cs="Tahoma"/>
                                <w:color w:val="0B5294"/>
                                <w:spacing w:val="-4"/>
                                <w:sz w:val="24"/>
                                <w:szCs w:val="24"/>
                                <w:rtl/>
                              </w:rPr>
                              <w:t xml:space="preserve"> </w:t>
                            </w:r>
                            <w:r w:rsidRPr="00A6432D">
                              <w:rPr>
                                <w:rFonts w:cs="Tahoma" w:hint="eastAsia"/>
                                <w:color w:val="0B5294"/>
                                <w:spacing w:val="-4"/>
                                <w:sz w:val="24"/>
                                <w:szCs w:val="24"/>
                                <w:rtl/>
                              </w:rPr>
                              <w:t>טיפול</w:t>
                            </w:r>
                            <w:r w:rsidRPr="00A6432D">
                              <w:rPr>
                                <w:rFonts w:cs="Tahoma"/>
                                <w:color w:val="0B5294"/>
                                <w:spacing w:val="-4"/>
                                <w:sz w:val="24"/>
                                <w:szCs w:val="24"/>
                                <w:rtl/>
                              </w:rPr>
                              <w:t xml:space="preserve"> </w:t>
                            </w:r>
                            <w:r w:rsidRPr="00A6432D">
                              <w:rPr>
                                <w:rFonts w:cs="Tahoma" w:hint="eastAsia"/>
                                <w:color w:val="0B5294"/>
                                <w:spacing w:val="-4"/>
                                <w:sz w:val="24"/>
                                <w:szCs w:val="24"/>
                                <w:rtl/>
                              </w:rPr>
                              <w:t>וקבלת</w:t>
                            </w:r>
                            <w:r w:rsidRPr="00A6432D">
                              <w:rPr>
                                <w:rFonts w:cs="Tahoma"/>
                                <w:color w:val="0B5294"/>
                                <w:spacing w:val="-4"/>
                                <w:sz w:val="24"/>
                                <w:szCs w:val="24"/>
                                <w:rtl/>
                              </w:rPr>
                              <w:t xml:space="preserve"> </w:t>
                            </w:r>
                            <w:r w:rsidRPr="00A6432D">
                              <w:rPr>
                                <w:rFonts w:cs="Tahoma" w:hint="eastAsia"/>
                                <w:color w:val="0B5294"/>
                                <w:spacing w:val="-4"/>
                                <w:sz w:val="24"/>
                                <w:szCs w:val="24"/>
                                <w:rtl/>
                              </w:rPr>
                              <w:t>החלטות</w:t>
                            </w:r>
                            <w:r w:rsidRPr="00A6432D">
                              <w:rPr>
                                <w:rFonts w:cs="Tahoma"/>
                                <w:color w:val="0B5294"/>
                                <w:spacing w:val="-4"/>
                                <w:sz w:val="24"/>
                                <w:szCs w:val="24"/>
                                <w:rtl/>
                              </w:rPr>
                              <w:t xml:space="preserve"> </w:t>
                            </w:r>
                            <w:r w:rsidRPr="00A6432D">
                              <w:rPr>
                                <w:rFonts w:cs="Tahoma" w:hint="eastAsia"/>
                                <w:color w:val="0B5294"/>
                                <w:spacing w:val="-4"/>
                                <w:sz w:val="24"/>
                                <w:szCs w:val="24"/>
                                <w:rtl/>
                              </w:rPr>
                              <w:t>ברמה</w:t>
                            </w:r>
                            <w:r w:rsidRPr="00A6432D">
                              <w:rPr>
                                <w:rFonts w:cs="Tahoma"/>
                                <w:color w:val="0B5294"/>
                                <w:spacing w:val="-4"/>
                                <w:sz w:val="24"/>
                                <w:szCs w:val="24"/>
                                <w:rtl/>
                              </w:rPr>
                              <w:t xml:space="preserve"> </w:t>
                            </w:r>
                            <w:r w:rsidRPr="00A6432D">
                              <w:rPr>
                                <w:rFonts w:cs="Tahoma" w:hint="eastAsia"/>
                                <w:color w:val="0B5294"/>
                                <w:spacing w:val="-4"/>
                                <w:sz w:val="24"/>
                                <w:szCs w:val="24"/>
                                <w:rtl/>
                              </w:rPr>
                              <w:t>הממשלתית</w:t>
                            </w:r>
                            <w:r w:rsidRPr="00A6432D">
                              <w:rPr>
                                <w:rFonts w:cs="Tahoma"/>
                                <w:color w:val="0B5294"/>
                                <w:spacing w:val="-4"/>
                                <w:sz w:val="24"/>
                                <w:szCs w:val="24"/>
                                <w:rtl/>
                              </w:rPr>
                              <w:t xml:space="preserve">, </w:t>
                            </w:r>
                            <w:r w:rsidRPr="00A6432D">
                              <w:rPr>
                                <w:rFonts w:cs="Tahoma" w:hint="eastAsia"/>
                                <w:color w:val="0B5294"/>
                                <w:spacing w:val="-4"/>
                                <w:sz w:val="24"/>
                                <w:szCs w:val="24"/>
                                <w:rtl/>
                              </w:rPr>
                              <w:t>וכן</w:t>
                            </w:r>
                            <w:r w:rsidRPr="00A6432D">
                              <w:rPr>
                                <w:rFonts w:cs="Tahoma"/>
                                <w:color w:val="0B5294"/>
                                <w:spacing w:val="-4"/>
                                <w:sz w:val="24"/>
                                <w:szCs w:val="24"/>
                                <w:rtl/>
                              </w:rPr>
                              <w:t xml:space="preserve"> </w:t>
                            </w:r>
                            <w:r w:rsidRPr="00A6432D">
                              <w:rPr>
                                <w:rFonts w:cs="Tahoma" w:hint="eastAsia"/>
                                <w:color w:val="0B5294"/>
                                <w:spacing w:val="-4"/>
                                <w:sz w:val="24"/>
                                <w:szCs w:val="24"/>
                                <w:rtl/>
                              </w:rPr>
                              <w:t>היעדר</w:t>
                            </w:r>
                            <w:r w:rsidRPr="00A6432D">
                              <w:rPr>
                                <w:rFonts w:cs="Tahoma"/>
                                <w:color w:val="0B5294"/>
                                <w:spacing w:val="-4"/>
                                <w:sz w:val="24"/>
                                <w:szCs w:val="24"/>
                                <w:rtl/>
                              </w:rPr>
                              <w:t xml:space="preserve"> </w:t>
                            </w:r>
                            <w:r w:rsidRPr="00A6432D">
                              <w:rPr>
                                <w:rFonts w:cs="Tahoma" w:hint="eastAsia"/>
                                <w:color w:val="0B5294"/>
                                <w:spacing w:val="-4"/>
                                <w:sz w:val="24"/>
                                <w:szCs w:val="24"/>
                                <w:rtl/>
                              </w:rPr>
                              <w:t>גורם</w:t>
                            </w:r>
                            <w:r w:rsidRPr="00A6432D">
                              <w:rPr>
                                <w:rFonts w:cs="Tahoma"/>
                                <w:color w:val="0B5294"/>
                                <w:spacing w:val="-4"/>
                                <w:sz w:val="24"/>
                                <w:szCs w:val="24"/>
                                <w:rtl/>
                              </w:rPr>
                              <w:t xml:space="preserve"> </w:t>
                            </w:r>
                            <w:r w:rsidRPr="00A6432D">
                              <w:rPr>
                                <w:rFonts w:cs="Tahoma" w:hint="eastAsia"/>
                                <w:color w:val="0B5294"/>
                                <w:spacing w:val="-4"/>
                                <w:sz w:val="24"/>
                                <w:szCs w:val="24"/>
                                <w:rtl/>
                              </w:rPr>
                              <w:t>ממשלתי</w:t>
                            </w:r>
                            <w:r w:rsidRPr="00A6432D">
                              <w:rPr>
                                <w:rFonts w:cs="Tahoma"/>
                                <w:color w:val="0B5294"/>
                                <w:spacing w:val="-4"/>
                                <w:sz w:val="24"/>
                                <w:szCs w:val="24"/>
                                <w:rtl/>
                              </w:rPr>
                              <w:t xml:space="preserve"> </w:t>
                            </w:r>
                            <w:r w:rsidRPr="00A6432D">
                              <w:rPr>
                                <w:rFonts w:cs="Tahoma" w:hint="eastAsia"/>
                                <w:color w:val="0B5294"/>
                                <w:spacing w:val="-4"/>
                                <w:sz w:val="24"/>
                                <w:szCs w:val="24"/>
                                <w:rtl/>
                              </w:rPr>
                              <w:t>אחד</w:t>
                            </w:r>
                            <w:r w:rsidRPr="00A6432D">
                              <w:rPr>
                                <w:rFonts w:cs="Tahoma"/>
                                <w:color w:val="0B5294"/>
                                <w:spacing w:val="-4"/>
                                <w:sz w:val="24"/>
                                <w:szCs w:val="24"/>
                                <w:rtl/>
                              </w:rPr>
                              <w:t xml:space="preserve"> </w:t>
                            </w:r>
                            <w:r w:rsidRPr="00A6432D">
                              <w:rPr>
                                <w:rFonts w:cs="Tahoma" w:hint="eastAsia"/>
                                <w:color w:val="0B5294"/>
                                <w:spacing w:val="-4"/>
                                <w:sz w:val="24"/>
                                <w:szCs w:val="24"/>
                                <w:rtl/>
                              </w:rPr>
                              <w:t>המופקד</w:t>
                            </w:r>
                            <w:r w:rsidRPr="00A6432D">
                              <w:rPr>
                                <w:rFonts w:cs="Tahoma"/>
                                <w:color w:val="0B5294"/>
                                <w:spacing w:val="-4"/>
                                <w:sz w:val="24"/>
                                <w:szCs w:val="24"/>
                                <w:rtl/>
                              </w:rPr>
                              <w:t xml:space="preserve"> </w:t>
                            </w:r>
                            <w:r w:rsidRPr="00A6432D">
                              <w:rPr>
                                <w:rFonts w:cs="Tahoma" w:hint="eastAsia"/>
                                <w:color w:val="0B5294"/>
                                <w:spacing w:val="-4"/>
                                <w:sz w:val="24"/>
                                <w:szCs w:val="24"/>
                                <w:rtl/>
                              </w:rPr>
                              <w:t>על</w:t>
                            </w:r>
                            <w:r w:rsidRPr="00A6432D">
                              <w:rPr>
                                <w:rFonts w:cs="Tahoma"/>
                                <w:color w:val="0B5294"/>
                                <w:spacing w:val="-4"/>
                                <w:sz w:val="24"/>
                                <w:szCs w:val="24"/>
                                <w:rtl/>
                              </w:rPr>
                              <w:t xml:space="preserve"> </w:t>
                            </w:r>
                            <w:r w:rsidRPr="00A6432D">
                              <w:rPr>
                                <w:rFonts w:cs="Tahoma" w:hint="eastAsia"/>
                                <w:color w:val="0B5294"/>
                                <w:spacing w:val="-4"/>
                                <w:sz w:val="24"/>
                                <w:szCs w:val="24"/>
                                <w:rtl/>
                              </w:rPr>
                              <w:t>נושא</w:t>
                            </w:r>
                            <w:r w:rsidRPr="00A6432D">
                              <w:rPr>
                                <w:rFonts w:cs="Tahoma"/>
                                <w:color w:val="0B5294"/>
                                <w:spacing w:val="-4"/>
                                <w:sz w:val="24"/>
                                <w:szCs w:val="24"/>
                                <w:rtl/>
                              </w:rPr>
                              <w:t xml:space="preserve"> </w:t>
                            </w:r>
                            <w:r w:rsidRPr="00A6432D">
                              <w:rPr>
                                <w:rFonts w:cs="Tahoma" w:hint="eastAsia"/>
                                <w:color w:val="0B5294"/>
                                <w:spacing w:val="-4"/>
                                <w:sz w:val="24"/>
                                <w:szCs w:val="24"/>
                                <w:rtl/>
                              </w:rPr>
                              <w:t>זה</w:t>
                            </w:r>
                            <w:r w:rsidRPr="00A6432D">
                              <w:rPr>
                                <w:rFonts w:cs="Tahoma"/>
                                <w:color w:val="0B5294"/>
                                <w:spacing w:val="-4"/>
                                <w:sz w:val="24"/>
                                <w:szCs w:val="24"/>
                                <w:rtl/>
                              </w:rPr>
                              <w:t xml:space="preserve"> - </w:t>
                            </w:r>
                            <w:r w:rsidRPr="00A6432D">
                              <w:rPr>
                                <w:rFonts w:cs="Tahoma" w:hint="eastAsia"/>
                                <w:color w:val="0B5294"/>
                                <w:spacing w:val="-4"/>
                                <w:sz w:val="24"/>
                                <w:szCs w:val="24"/>
                                <w:rtl/>
                              </w:rPr>
                              <w:t>מנעו</w:t>
                            </w:r>
                            <w:r w:rsidRPr="00A6432D">
                              <w:rPr>
                                <w:rFonts w:cs="Tahoma"/>
                                <w:color w:val="0B5294"/>
                                <w:spacing w:val="-4"/>
                                <w:sz w:val="24"/>
                                <w:szCs w:val="24"/>
                                <w:rtl/>
                              </w:rPr>
                              <w:t xml:space="preserve"> </w:t>
                            </w:r>
                            <w:r w:rsidRPr="00A6432D">
                              <w:rPr>
                                <w:rFonts w:cs="Tahoma" w:hint="eastAsia"/>
                                <w:color w:val="0B5294"/>
                                <w:spacing w:val="-4"/>
                                <w:sz w:val="24"/>
                                <w:szCs w:val="24"/>
                                <w:rtl/>
                              </w:rPr>
                              <w:t>או</w:t>
                            </w:r>
                            <w:r w:rsidRPr="00A6432D">
                              <w:rPr>
                                <w:rFonts w:cs="Tahoma"/>
                                <w:color w:val="0B5294"/>
                                <w:spacing w:val="-4"/>
                                <w:sz w:val="24"/>
                                <w:szCs w:val="24"/>
                                <w:rtl/>
                              </w:rPr>
                              <w:t xml:space="preserve"> </w:t>
                            </w:r>
                            <w:r w:rsidRPr="00A6432D">
                              <w:rPr>
                                <w:rFonts w:cs="Tahoma" w:hint="eastAsia"/>
                                <w:color w:val="0B5294"/>
                                <w:spacing w:val="-4"/>
                                <w:sz w:val="24"/>
                                <w:szCs w:val="24"/>
                                <w:rtl/>
                              </w:rPr>
                              <w:t>עיכבו</w:t>
                            </w:r>
                            <w:r w:rsidRPr="00A6432D">
                              <w:rPr>
                                <w:rFonts w:cs="Tahoma"/>
                                <w:color w:val="0B5294"/>
                                <w:spacing w:val="-4"/>
                                <w:sz w:val="24"/>
                                <w:szCs w:val="24"/>
                                <w:rtl/>
                              </w:rPr>
                              <w:t xml:space="preserve"> </w:t>
                            </w:r>
                            <w:r w:rsidRPr="00A6432D">
                              <w:rPr>
                                <w:rFonts w:cs="Tahoma" w:hint="eastAsia"/>
                                <w:color w:val="0B5294"/>
                                <w:spacing w:val="-4"/>
                                <w:sz w:val="24"/>
                                <w:szCs w:val="24"/>
                                <w:rtl/>
                              </w:rPr>
                              <w:t>מציאת</w:t>
                            </w:r>
                            <w:r w:rsidRPr="00A6432D">
                              <w:rPr>
                                <w:rFonts w:cs="Tahoma"/>
                                <w:color w:val="0B5294"/>
                                <w:spacing w:val="-4"/>
                                <w:sz w:val="24"/>
                                <w:szCs w:val="24"/>
                                <w:rtl/>
                              </w:rPr>
                              <w:t xml:space="preserve"> </w:t>
                            </w:r>
                            <w:r w:rsidRPr="00A6432D">
                              <w:rPr>
                                <w:rFonts w:cs="Tahoma" w:hint="eastAsia"/>
                                <w:color w:val="0B5294"/>
                                <w:spacing w:val="-4"/>
                                <w:sz w:val="24"/>
                                <w:szCs w:val="24"/>
                                <w:rtl/>
                              </w:rPr>
                              <w:t>פתרונות</w:t>
                            </w:r>
                            <w:r w:rsidRPr="00A6432D">
                              <w:rPr>
                                <w:rFonts w:cs="Tahoma"/>
                                <w:color w:val="0B5294"/>
                                <w:spacing w:val="-4"/>
                                <w:sz w:val="24"/>
                                <w:szCs w:val="24"/>
                                <w:rtl/>
                              </w:rPr>
                              <w:t xml:space="preserve"> </w:t>
                            </w:r>
                            <w:r w:rsidRPr="00A6432D">
                              <w:rPr>
                                <w:rFonts w:cs="Tahoma" w:hint="eastAsia"/>
                                <w:color w:val="0B5294"/>
                                <w:spacing w:val="-4"/>
                                <w:sz w:val="24"/>
                                <w:szCs w:val="24"/>
                                <w:rtl/>
                              </w:rPr>
                              <w:t>אגב</w:t>
                            </w:r>
                            <w:r w:rsidRPr="00A6432D">
                              <w:rPr>
                                <w:rFonts w:cs="Tahoma"/>
                                <w:color w:val="0B5294"/>
                                <w:spacing w:val="-4"/>
                                <w:sz w:val="24"/>
                                <w:szCs w:val="24"/>
                                <w:rtl/>
                              </w:rPr>
                              <w:t xml:space="preserve"> </w:t>
                            </w:r>
                            <w:r w:rsidRPr="00A6432D">
                              <w:rPr>
                                <w:rFonts w:cs="Tahoma" w:hint="eastAsia"/>
                                <w:color w:val="0B5294"/>
                                <w:spacing w:val="-4"/>
                                <w:sz w:val="24"/>
                                <w:szCs w:val="24"/>
                                <w:rtl/>
                              </w:rPr>
                              <w:t>פגיעה</w:t>
                            </w:r>
                            <w:r w:rsidRPr="00A6432D">
                              <w:rPr>
                                <w:rFonts w:cs="Tahoma"/>
                                <w:color w:val="0B5294"/>
                                <w:spacing w:val="-4"/>
                                <w:sz w:val="24"/>
                                <w:szCs w:val="24"/>
                                <w:rtl/>
                              </w:rPr>
                              <w:t xml:space="preserve"> </w:t>
                            </w:r>
                            <w:r w:rsidRPr="00A6432D">
                              <w:rPr>
                                <w:rFonts w:cs="Tahoma" w:hint="eastAsia"/>
                                <w:color w:val="0B5294"/>
                                <w:spacing w:val="-4"/>
                                <w:sz w:val="24"/>
                                <w:szCs w:val="24"/>
                                <w:rtl/>
                              </w:rPr>
                              <w:t>מתמשכת</w:t>
                            </w:r>
                            <w:r w:rsidRPr="00A6432D">
                              <w:rPr>
                                <w:rFonts w:cs="Tahoma"/>
                                <w:color w:val="0B5294"/>
                                <w:spacing w:val="-4"/>
                                <w:sz w:val="24"/>
                                <w:szCs w:val="24"/>
                                <w:rtl/>
                              </w:rPr>
                              <w:t xml:space="preserve"> </w:t>
                            </w:r>
                            <w:r w:rsidRPr="00A6432D">
                              <w:rPr>
                                <w:rFonts w:cs="Tahoma" w:hint="eastAsia"/>
                                <w:color w:val="0B5294"/>
                                <w:spacing w:val="-4"/>
                                <w:sz w:val="24"/>
                                <w:szCs w:val="24"/>
                                <w:rtl/>
                              </w:rPr>
                              <w:t>בסביבה</w:t>
                            </w:r>
                            <w:r w:rsidRPr="00A6432D">
                              <w:rPr>
                                <w:rFonts w:cs="Tahoma"/>
                                <w:color w:val="0B5294"/>
                                <w:spacing w:val="-4"/>
                                <w:sz w:val="24"/>
                                <w:szCs w:val="24"/>
                                <w:rtl/>
                              </w:rPr>
                              <w:t xml:space="preserve">, </w:t>
                            </w:r>
                            <w:r w:rsidRPr="00A6432D">
                              <w:rPr>
                                <w:rFonts w:cs="Tahoma" w:hint="eastAsia"/>
                                <w:color w:val="0B5294"/>
                                <w:spacing w:val="-4"/>
                                <w:sz w:val="24"/>
                                <w:szCs w:val="24"/>
                                <w:rtl/>
                              </w:rPr>
                              <w:t>בבריאות</w:t>
                            </w:r>
                            <w:r w:rsidRPr="00A6432D">
                              <w:rPr>
                                <w:rFonts w:cs="Tahoma"/>
                                <w:color w:val="0B5294"/>
                                <w:spacing w:val="-4"/>
                                <w:sz w:val="24"/>
                                <w:szCs w:val="24"/>
                                <w:rtl/>
                              </w:rPr>
                              <w:t xml:space="preserve"> </w:t>
                            </w:r>
                            <w:r w:rsidRPr="00A6432D">
                              <w:rPr>
                                <w:rFonts w:cs="Tahoma" w:hint="eastAsia"/>
                                <w:color w:val="0B5294"/>
                                <w:spacing w:val="-4"/>
                                <w:sz w:val="24"/>
                                <w:szCs w:val="24"/>
                                <w:rtl/>
                              </w:rPr>
                              <w:t>הציבור</w:t>
                            </w:r>
                            <w:r w:rsidRPr="00A6432D">
                              <w:rPr>
                                <w:rFonts w:cs="Tahoma"/>
                                <w:color w:val="0B5294"/>
                                <w:spacing w:val="-4"/>
                                <w:sz w:val="24"/>
                                <w:szCs w:val="24"/>
                                <w:rtl/>
                              </w:rPr>
                              <w:t xml:space="preserve"> </w:t>
                            </w:r>
                            <w:r w:rsidRPr="00A6432D">
                              <w:rPr>
                                <w:rFonts w:cs="Tahoma" w:hint="eastAsia"/>
                                <w:color w:val="0B5294"/>
                                <w:spacing w:val="-4"/>
                                <w:sz w:val="24"/>
                                <w:szCs w:val="24"/>
                                <w:rtl/>
                              </w:rPr>
                              <w:t>ובאינטרס</w:t>
                            </w:r>
                            <w:r w:rsidRPr="00A6432D">
                              <w:rPr>
                                <w:rFonts w:cs="Tahoma"/>
                                <w:color w:val="0B5294"/>
                                <w:spacing w:val="-4"/>
                                <w:sz w:val="24"/>
                                <w:szCs w:val="24"/>
                                <w:rtl/>
                              </w:rPr>
                              <w:t xml:space="preserve"> </w:t>
                            </w:r>
                            <w:r w:rsidRPr="00A6432D">
                              <w:rPr>
                                <w:rFonts w:cs="Tahoma" w:hint="eastAsia"/>
                                <w:color w:val="0B5294"/>
                                <w:spacing w:val="-4"/>
                                <w:sz w:val="24"/>
                                <w:szCs w:val="24"/>
                                <w:rtl/>
                              </w:rPr>
                              <w:t>הציבורי</w:t>
                            </w:r>
                          </w:p>
                          <w:p w:rsidR="005B4DEC" w:rsidRPr="00373C5D" w:rsidP="00A6432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79003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857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B4DEC" w:rsidRPr="00373C5D" w:rsidP="00A6432D">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4468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A6432D">
                      <w:pPr>
                        <w:spacing w:before="120" w:after="0" w:line="240" w:lineRule="atLeast"/>
                        <w:rPr>
                          <w:rFonts w:cs="Tahoma"/>
                          <w:color w:val="0B5294"/>
                          <w:spacing w:val="-4"/>
                          <w:sz w:val="24"/>
                          <w:szCs w:val="24"/>
                          <w:rtl/>
                        </w:rPr>
                      </w:pPr>
                      <w:r w:rsidRPr="00A6432D">
                        <w:rPr>
                          <w:rFonts w:cs="Tahoma" w:hint="eastAsia"/>
                          <w:color w:val="0B5294"/>
                          <w:spacing w:val="-4"/>
                          <w:sz w:val="24"/>
                          <w:szCs w:val="24"/>
                          <w:rtl/>
                        </w:rPr>
                        <w:t>ממשלת</w:t>
                      </w:r>
                      <w:r w:rsidRPr="00A6432D">
                        <w:rPr>
                          <w:rFonts w:cs="Tahoma"/>
                          <w:color w:val="0B5294"/>
                          <w:spacing w:val="-4"/>
                          <w:sz w:val="24"/>
                          <w:szCs w:val="24"/>
                          <w:rtl/>
                        </w:rPr>
                        <w:t xml:space="preserve"> </w:t>
                      </w:r>
                      <w:r w:rsidRPr="00A6432D">
                        <w:rPr>
                          <w:rFonts w:cs="Tahoma" w:hint="eastAsia"/>
                          <w:color w:val="0B5294"/>
                          <w:spacing w:val="-4"/>
                          <w:sz w:val="24"/>
                          <w:szCs w:val="24"/>
                          <w:rtl/>
                        </w:rPr>
                        <w:t>ישראל</w:t>
                      </w:r>
                      <w:r w:rsidRPr="00A6432D">
                        <w:rPr>
                          <w:rFonts w:cs="Tahoma"/>
                          <w:color w:val="0B5294"/>
                          <w:spacing w:val="-4"/>
                          <w:sz w:val="24"/>
                          <w:szCs w:val="24"/>
                          <w:rtl/>
                        </w:rPr>
                        <w:t xml:space="preserve"> </w:t>
                      </w:r>
                      <w:r w:rsidRPr="00A6432D">
                        <w:rPr>
                          <w:rFonts w:cs="Tahoma" w:hint="eastAsia"/>
                          <w:color w:val="0B5294"/>
                          <w:spacing w:val="-4"/>
                          <w:sz w:val="24"/>
                          <w:szCs w:val="24"/>
                          <w:rtl/>
                        </w:rPr>
                        <w:t>לא</w:t>
                      </w:r>
                      <w:r w:rsidRPr="00A6432D">
                        <w:rPr>
                          <w:rFonts w:cs="Tahoma"/>
                          <w:color w:val="0B5294"/>
                          <w:spacing w:val="-4"/>
                          <w:sz w:val="24"/>
                          <w:szCs w:val="24"/>
                          <w:rtl/>
                        </w:rPr>
                        <w:t xml:space="preserve"> </w:t>
                      </w:r>
                      <w:r w:rsidRPr="00A6432D">
                        <w:rPr>
                          <w:rFonts w:cs="Tahoma" w:hint="eastAsia"/>
                          <w:color w:val="0B5294"/>
                          <w:spacing w:val="-4"/>
                          <w:sz w:val="24"/>
                          <w:szCs w:val="24"/>
                          <w:rtl/>
                        </w:rPr>
                        <w:t>גיבשה</w:t>
                      </w:r>
                      <w:r w:rsidRPr="00A6432D">
                        <w:rPr>
                          <w:rFonts w:cs="Tahoma"/>
                          <w:color w:val="0B5294"/>
                          <w:spacing w:val="-4"/>
                          <w:sz w:val="24"/>
                          <w:szCs w:val="24"/>
                          <w:rtl/>
                        </w:rPr>
                        <w:t xml:space="preserve"> </w:t>
                      </w:r>
                      <w:r w:rsidRPr="00A6432D">
                        <w:rPr>
                          <w:rFonts w:cs="Tahoma" w:hint="eastAsia"/>
                          <w:color w:val="0B5294"/>
                          <w:spacing w:val="-4"/>
                          <w:sz w:val="24"/>
                          <w:szCs w:val="24"/>
                          <w:rtl/>
                        </w:rPr>
                        <w:t>עד</w:t>
                      </w:r>
                      <w:r w:rsidRPr="00A6432D">
                        <w:rPr>
                          <w:rFonts w:cs="Tahoma"/>
                          <w:color w:val="0B5294"/>
                          <w:spacing w:val="-4"/>
                          <w:sz w:val="24"/>
                          <w:szCs w:val="24"/>
                          <w:rtl/>
                        </w:rPr>
                        <w:t xml:space="preserve"> </w:t>
                      </w:r>
                      <w:r w:rsidRPr="00A6432D">
                        <w:rPr>
                          <w:rFonts w:cs="Tahoma" w:hint="eastAsia"/>
                          <w:color w:val="0B5294"/>
                          <w:spacing w:val="-4"/>
                          <w:sz w:val="24"/>
                          <w:szCs w:val="24"/>
                          <w:rtl/>
                        </w:rPr>
                        <w:t>כה</w:t>
                      </w:r>
                      <w:r w:rsidRPr="00A6432D">
                        <w:rPr>
                          <w:rFonts w:cs="Tahoma"/>
                          <w:color w:val="0B5294"/>
                          <w:spacing w:val="-4"/>
                          <w:sz w:val="24"/>
                          <w:szCs w:val="24"/>
                          <w:rtl/>
                        </w:rPr>
                        <w:t xml:space="preserve"> </w:t>
                      </w:r>
                      <w:r w:rsidRPr="00A6432D">
                        <w:rPr>
                          <w:rFonts w:cs="Tahoma" w:hint="eastAsia"/>
                          <w:color w:val="0B5294"/>
                          <w:spacing w:val="-4"/>
                          <w:sz w:val="24"/>
                          <w:szCs w:val="24"/>
                          <w:rtl/>
                        </w:rPr>
                        <w:t>מדיניות</w:t>
                      </w:r>
                      <w:r w:rsidRPr="00A6432D">
                        <w:rPr>
                          <w:rFonts w:cs="Tahoma"/>
                          <w:color w:val="0B5294"/>
                          <w:spacing w:val="-4"/>
                          <w:sz w:val="24"/>
                          <w:szCs w:val="24"/>
                          <w:rtl/>
                        </w:rPr>
                        <w:t xml:space="preserve"> </w:t>
                      </w:r>
                      <w:r w:rsidRPr="00A6432D">
                        <w:rPr>
                          <w:rFonts w:cs="Tahoma" w:hint="eastAsia"/>
                          <w:color w:val="0B5294"/>
                          <w:spacing w:val="-4"/>
                          <w:sz w:val="24"/>
                          <w:szCs w:val="24"/>
                          <w:rtl/>
                        </w:rPr>
                        <w:t>לניהול</w:t>
                      </w:r>
                      <w:r w:rsidRPr="00A6432D">
                        <w:rPr>
                          <w:rFonts w:cs="Tahoma"/>
                          <w:color w:val="0B5294"/>
                          <w:spacing w:val="-4"/>
                          <w:sz w:val="24"/>
                          <w:szCs w:val="24"/>
                          <w:rtl/>
                        </w:rPr>
                        <w:t xml:space="preserve"> </w:t>
                      </w:r>
                      <w:r w:rsidRPr="00A6432D">
                        <w:rPr>
                          <w:rFonts w:cs="Tahoma" w:hint="eastAsia"/>
                          <w:color w:val="0B5294"/>
                          <w:spacing w:val="-4"/>
                          <w:sz w:val="24"/>
                          <w:szCs w:val="24"/>
                          <w:rtl/>
                        </w:rPr>
                        <w:t>סביבתי</w:t>
                      </w:r>
                      <w:r w:rsidRPr="00A6432D">
                        <w:rPr>
                          <w:rFonts w:cs="Tahoma"/>
                          <w:color w:val="0B5294"/>
                          <w:spacing w:val="-4"/>
                          <w:sz w:val="24"/>
                          <w:szCs w:val="24"/>
                          <w:rtl/>
                        </w:rPr>
                        <w:t xml:space="preserve"> </w:t>
                      </w:r>
                      <w:r w:rsidRPr="00A6432D">
                        <w:rPr>
                          <w:rFonts w:cs="Tahoma" w:hint="eastAsia"/>
                          <w:color w:val="0B5294"/>
                          <w:spacing w:val="-4"/>
                          <w:sz w:val="24"/>
                          <w:szCs w:val="24"/>
                          <w:rtl/>
                        </w:rPr>
                        <w:t>חוצה</w:t>
                      </w:r>
                      <w:r w:rsidRPr="00A6432D">
                        <w:rPr>
                          <w:rFonts w:cs="Tahoma"/>
                          <w:color w:val="0B5294"/>
                          <w:spacing w:val="-4"/>
                          <w:sz w:val="24"/>
                          <w:szCs w:val="24"/>
                          <w:rtl/>
                        </w:rPr>
                        <w:t xml:space="preserve"> </w:t>
                      </w:r>
                      <w:r w:rsidRPr="00A6432D">
                        <w:rPr>
                          <w:rFonts w:cs="Tahoma" w:hint="eastAsia"/>
                          <w:color w:val="0B5294"/>
                          <w:spacing w:val="-4"/>
                          <w:sz w:val="24"/>
                          <w:szCs w:val="24"/>
                          <w:rtl/>
                        </w:rPr>
                        <w:t>גבולות</w:t>
                      </w:r>
                      <w:r w:rsidRPr="00A6432D">
                        <w:rPr>
                          <w:rFonts w:cs="Tahoma"/>
                          <w:color w:val="0B5294"/>
                          <w:spacing w:val="-4"/>
                          <w:sz w:val="24"/>
                          <w:szCs w:val="24"/>
                          <w:rtl/>
                        </w:rPr>
                        <w:t xml:space="preserve"> </w:t>
                      </w:r>
                      <w:r w:rsidRPr="00A6432D">
                        <w:rPr>
                          <w:rFonts w:cs="Tahoma" w:hint="eastAsia"/>
                          <w:color w:val="0B5294"/>
                          <w:spacing w:val="-4"/>
                          <w:sz w:val="24"/>
                          <w:szCs w:val="24"/>
                          <w:rtl/>
                        </w:rPr>
                        <w:t>בכלל</w:t>
                      </w:r>
                      <w:r w:rsidRPr="00A6432D">
                        <w:rPr>
                          <w:rFonts w:cs="Tahoma"/>
                          <w:color w:val="0B5294"/>
                          <w:spacing w:val="-4"/>
                          <w:sz w:val="24"/>
                          <w:szCs w:val="24"/>
                          <w:rtl/>
                        </w:rPr>
                        <w:t xml:space="preserve"> </w:t>
                      </w:r>
                      <w:r w:rsidRPr="00A6432D">
                        <w:rPr>
                          <w:rFonts w:cs="Tahoma" w:hint="eastAsia"/>
                          <w:color w:val="0B5294"/>
                          <w:spacing w:val="-4"/>
                          <w:sz w:val="24"/>
                          <w:szCs w:val="24"/>
                          <w:rtl/>
                        </w:rPr>
                        <w:t>ולניהול</w:t>
                      </w:r>
                      <w:r w:rsidRPr="00A6432D">
                        <w:rPr>
                          <w:rFonts w:cs="Tahoma"/>
                          <w:color w:val="0B5294"/>
                          <w:spacing w:val="-4"/>
                          <w:sz w:val="24"/>
                          <w:szCs w:val="24"/>
                          <w:rtl/>
                        </w:rPr>
                        <w:t xml:space="preserve"> </w:t>
                      </w:r>
                      <w:r w:rsidRPr="00A6432D">
                        <w:rPr>
                          <w:rFonts w:cs="Tahoma" w:hint="eastAsia"/>
                          <w:color w:val="0B5294"/>
                          <w:spacing w:val="-4"/>
                          <w:sz w:val="24"/>
                          <w:szCs w:val="24"/>
                          <w:rtl/>
                        </w:rPr>
                        <w:t>זיהומי</w:t>
                      </w:r>
                      <w:r w:rsidRPr="00A6432D">
                        <w:rPr>
                          <w:rFonts w:cs="Tahoma"/>
                          <w:color w:val="0B5294"/>
                          <w:spacing w:val="-4"/>
                          <w:sz w:val="24"/>
                          <w:szCs w:val="24"/>
                          <w:rtl/>
                        </w:rPr>
                        <w:t xml:space="preserve"> </w:t>
                      </w:r>
                      <w:r w:rsidRPr="00A6432D">
                        <w:rPr>
                          <w:rFonts w:cs="Tahoma" w:hint="eastAsia"/>
                          <w:color w:val="0B5294"/>
                          <w:spacing w:val="-4"/>
                          <w:sz w:val="24"/>
                          <w:szCs w:val="24"/>
                          <w:rtl/>
                        </w:rPr>
                        <w:t>מים</w:t>
                      </w:r>
                      <w:r w:rsidRPr="00A6432D">
                        <w:rPr>
                          <w:rFonts w:cs="Tahoma"/>
                          <w:color w:val="0B5294"/>
                          <w:spacing w:val="-4"/>
                          <w:sz w:val="24"/>
                          <w:szCs w:val="24"/>
                          <w:rtl/>
                        </w:rPr>
                        <w:t xml:space="preserve"> </w:t>
                      </w:r>
                      <w:r w:rsidRPr="00A6432D">
                        <w:rPr>
                          <w:rFonts w:cs="Tahoma" w:hint="eastAsia"/>
                          <w:color w:val="0B5294"/>
                          <w:spacing w:val="-4"/>
                          <w:sz w:val="24"/>
                          <w:szCs w:val="24"/>
                          <w:rtl/>
                        </w:rPr>
                        <w:t>מסוג</w:t>
                      </w:r>
                      <w:r w:rsidRPr="00A6432D">
                        <w:rPr>
                          <w:rFonts w:cs="Tahoma"/>
                          <w:color w:val="0B5294"/>
                          <w:spacing w:val="-4"/>
                          <w:sz w:val="24"/>
                          <w:szCs w:val="24"/>
                          <w:rtl/>
                        </w:rPr>
                        <w:t xml:space="preserve"> </w:t>
                      </w:r>
                      <w:r w:rsidRPr="00A6432D">
                        <w:rPr>
                          <w:rFonts w:cs="Tahoma" w:hint="eastAsia"/>
                          <w:color w:val="0B5294"/>
                          <w:spacing w:val="-4"/>
                          <w:sz w:val="24"/>
                          <w:szCs w:val="24"/>
                          <w:rtl/>
                        </w:rPr>
                        <w:t>זה</w:t>
                      </w:r>
                      <w:r w:rsidRPr="00A6432D">
                        <w:rPr>
                          <w:rFonts w:cs="Tahoma"/>
                          <w:color w:val="0B5294"/>
                          <w:spacing w:val="-4"/>
                          <w:sz w:val="24"/>
                          <w:szCs w:val="24"/>
                          <w:rtl/>
                        </w:rPr>
                        <w:t xml:space="preserve"> </w:t>
                      </w:r>
                      <w:r w:rsidRPr="00A6432D">
                        <w:rPr>
                          <w:rFonts w:cs="Tahoma" w:hint="eastAsia"/>
                          <w:color w:val="0B5294"/>
                          <w:spacing w:val="-4"/>
                          <w:sz w:val="24"/>
                          <w:szCs w:val="24"/>
                          <w:rtl/>
                        </w:rPr>
                        <w:t>בפרט</w:t>
                      </w:r>
                      <w:r>
                        <w:rPr>
                          <w:rFonts w:cs="Tahoma" w:hint="cs"/>
                          <w:color w:val="0B5294"/>
                          <w:spacing w:val="-4"/>
                          <w:sz w:val="24"/>
                          <w:szCs w:val="24"/>
                          <w:rtl/>
                        </w:rPr>
                        <w:t xml:space="preserve">. </w:t>
                      </w:r>
                      <w:r w:rsidRPr="00A6432D">
                        <w:rPr>
                          <w:rFonts w:cs="Tahoma" w:hint="eastAsia"/>
                          <w:color w:val="0B5294"/>
                          <w:spacing w:val="-4"/>
                          <w:sz w:val="24"/>
                          <w:szCs w:val="24"/>
                          <w:rtl/>
                        </w:rPr>
                        <w:t>היעדר</w:t>
                      </w:r>
                      <w:r w:rsidRPr="00A6432D">
                        <w:rPr>
                          <w:rFonts w:cs="Tahoma"/>
                          <w:color w:val="0B5294"/>
                          <w:spacing w:val="-4"/>
                          <w:sz w:val="24"/>
                          <w:szCs w:val="24"/>
                          <w:rtl/>
                        </w:rPr>
                        <w:t xml:space="preserve"> </w:t>
                      </w:r>
                      <w:r w:rsidRPr="00A6432D">
                        <w:rPr>
                          <w:rFonts w:cs="Tahoma" w:hint="eastAsia"/>
                          <w:color w:val="0B5294"/>
                          <w:spacing w:val="-4"/>
                          <w:sz w:val="24"/>
                          <w:szCs w:val="24"/>
                          <w:rtl/>
                        </w:rPr>
                        <w:t>טיפול</w:t>
                      </w:r>
                      <w:r w:rsidRPr="00A6432D">
                        <w:rPr>
                          <w:rFonts w:cs="Tahoma"/>
                          <w:color w:val="0B5294"/>
                          <w:spacing w:val="-4"/>
                          <w:sz w:val="24"/>
                          <w:szCs w:val="24"/>
                          <w:rtl/>
                        </w:rPr>
                        <w:t xml:space="preserve"> </w:t>
                      </w:r>
                      <w:r w:rsidRPr="00A6432D">
                        <w:rPr>
                          <w:rFonts w:cs="Tahoma" w:hint="eastAsia"/>
                          <w:color w:val="0B5294"/>
                          <w:spacing w:val="-4"/>
                          <w:sz w:val="24"/>
                          <w:szCs w:val="24"/>
                          <w:rtl/>
                        </w:rPr>
                        <w:t>וקבלת</w:t>
                      </w:r>
                      <w:r w:rsidRPr="00A6432D">
                        <w:rPr>
                          <w:rFonts w:cs="Tahoma"/>
                          <w:color w:val="0B5294"/>
                          <w:spacing w:val="-4"/>
                          <w:sz w:val="24"/>
                          <w:szCs w:val="24"/>
                          <w:rtl/>
                        </w:rPr>
                        <w:t xml:space="preserve"> </w:t>
                      </w:r>
                      <w:r w:rsidRPr="00A6432D">
                        <w:rPr>
                          <w:rFonts w:cs="Tahoma" w:hint="eastAsia"/>
                          <w:color w:val="0B5294"/>
                          <w:spacing w:val="-4"/>
                          <w:sz w:val="24"/>
                          <w:szCs w:val="24"/>
                          <w:rtl/>
                        </w:rPr>
                        <w:t>החלטות</w:t>
                      </w:r>
                      <w:r w:rsidRPr="00A6432D">
                        <w:rPr>
                          <w:rFonts w:cs="Tahoma"/>
                          <w:color w:val="0B5294"/>
                          <w:spacing w:val="-4"/>
                          <w:sz w:val="24"/>
                          <w:szCs w:val="24"/>
                          <w:rtl/>
                        </w:rPr>
                        <w:t xml:space="preserve"> </w:t>
                      </w:r>
                      <w:r w:rsidRPr="00A6432D">
                        <w:rPr>
                          <w:rFonts w:cs="Tahoma" w:hint="eastAsia"/>
                          <w:color w:val="0B5294"/>
                          <w:spacing w:val="-4"/>
                          <w:sz w:val="24"/>
                          <w:szCs w:val="24"/>
                          <w:rtl/>
                        </w:rPr>
                        <w:t>ברמה</w:t>
                      </w:r>
                      <w:r w:rsidRPr="00A6432D">
                        <w:rPr>
                          <w:rFonts w:cs="Tahoma"/>
                          <w:color w:val="0B5294"/>
                          <w:spacing w:val="-4"/>
                          <w:sz w:val="24"/>
                          <w:szCs w:val="24"/>
                          <w:rtl/>
                        </w:rPr>
                        <w:t xml:space="preserve"> </w:t>
                      </w:r>
                      <w:r w:rsidRPr="00A6432D">
                        <w:rPr>
                          <w:rFonts w:cs="Tahoma" w:hint="eastAsia"/>
                          <w:color w:val="0B5294"/>
                          <w:spacing w:val="-4"/>
                          <w:sz w:val="24"/>
                          <w:szCs w:val="24"/>
                          <w:rtl/>
                        </w:rPr>
                        <w:t>הממשלתית</w:t>
                      </w:r>
                      <w:r w:rsidRPr="00A6432D">
                        <w:rPr>
                          <w:rFonts w:cs="Tahoma"/>
                          <w:color w:val="0B5294"/>
                          <w:spacing w:val="-4"/>
                          <w:sz w:val="24"/>
                          <w:szCs w:val="24"/>
                          <w:rtl/>
                        </w:rPr>
                        <w:t xml:space="preserve">, </w:t>
                      </w:r>
                      <w:r w:rsidRPr="00A6432D">
                        <w:rPr>
                          <w:rFonts w:cs="Tahoma" w:hint="eastAsia"/>
                          <w:color w:val="0B5294"/>
                          <w:spacing w:val="-4"/>
                          <w:sz w:val="24"/>
                          <w:szCs w:val="24"/>
                          <w:rtl/>
                        </w:rPr>
                        <w:t>וכן</w:t>
                      </w:r>
                      <w:r w:rsidRPr="00A6432D">
                        <w:rPr>
                          <w:rFonts w:cs="Tahoma"/>
                          <w:color w:val="0B5294"/>
                          <w:spacing w:val="-4"/>
                          <w:sz w:val="24"/>
                          <w:szCs w:val="24"/>
                          <w:rtl/>
                        </w:rPr>
                        <w:t xml:space="preserve"> </w:t>
                      </w:r>
                      <w:r w:rsidRPr="00A6432D">
                        <w:rPr>
                          <w:rFonts w:cs="Tahoma" w:hint="eastAsia"/>
                          <w:color w:val="0B5294"/>
                          <w:spacing w:val="-4"/>
                          <w:sz w:val="24"/>
                          <w:szCs w:val="24"/>
                          <w:rtl/>
                        </w:rPr>
                        <w:t>היעדר</w:t>
                      </w:r>
                      <w:r w:rsidRPr="00A6432D">
                        <w:rPr>
                          <w:rFonts w:cs="Tahoma"/>
                          <w:color w:val="0B5294"/>
                          <w:spacing w:val="-4"/>
                          <w:sz w:val="24"/>
                          <w:szCs w:val="24"/>
                          <w:rtl/>
                        </w:rPr>
                        <w:t xml:space="preserve"> </w:t>
                      </w:r>
                      <w:r w:rsidRPr="00A6432D">
                        <w:rPr>
                          <w:rFonts w:cs="Tahoma" w:hint="eastAsia"/>
                          <w:color w:val="0B5294"/>
                          <w:spacing w:val="-4"/>
                          <w:sz w:val="24"/>
                          <w:szCs w:val="24"/>
                          <w:rtl/>
                        </w:rPr>
                        <w:t>גורם</w:t>
                      </w:r>
                      <w:r w:rsidRPr="00A6432D">
                        <w:rPr>
                          <w:rFonts w:cs="Tahoma"/>
                          <w:color w:val="0B5294"/>
                          <w:spacing w:val="-4"/>
                          <w:sz w:val="24"/>
                          <w:szCs w:val="24"/>
                          <w:rtl/>
                        </w:rPr>
                        <w:t xml:space="preserve"> </w:t>
                      </w:r>
                      <w:r w:rsidRPr="00A6432D">
                        <w:rPr>
                          <w:rFonts w:cs="Tahoma" w:hint="eastAsia"/>
                          <w:color w:val="0B5294"/>
                          <w:spacing w:val="-4"/>
                          <w:sz w:val="24"/>
                          <w:szCs w:val="24"/>
                          <w:rtl/>
                        </w:rPr>
                        <w:t>ממשלתי</w:t>
                      </w:r>
                      <w:r w:rsidRPr="00A6432D">
                        <w:rPr>
                          <w:rFonts w:cs="Tahoma"/>
                          <w:color w:val="0B5294"/>
                          <w:spacing w:val="-4"/>
                          <w:sz w:val="24"/>
                          <w:szCs w:val="24"/>
                          <w:rtl/>
                        </w:rPr>
                        <w:t xml:space="preserve"> </w:t>
                      </w:r>
                      <w:r w:rsidRPr="00A6432D">
                        <w:rPr>
                          <w:rFonts w:cs="Tahoma" w:hint="eastAsia"/>
                          <w:color w:val="0B5294"/>
                          <w:spacing w:val="-4"/>
                          <w:sz w:val="24"/>
                          <w:szCs w:val="24"/>
                          <w:rtl/>
                        </w:rPr>
                        <w:t>אחד</w:t>
                      </w:r>
                      <w:r w:rsidRPr="00A6432D">
                        <w:rPr>
                          <w:rFonts w:cs="Tahoma"/>
                          <w:color w:val="0B5294"/>
                          <w:spacing w:val="-4"/>
                          <w:sz w:val="24"/>
                          <w:szCs w:val="24"/>
                          <w:rtl/>
                        </w:rPr>
                        <w:t xml:space="preserve"> </w:t>
                      </w:r>
                      <w:r w:rsidRPr="00A6432D">
                        <w:rPr>
                          <w:rFonts w:cs="Tahoma" w:hint="eastAsia"/>
                          <w:color w:val="0B5294"/>
                          <w:spacing w:val="-4"/>
                          <w:sz w:val="24"/>
                          <w:szCs w:val="24"/>
                          <w:rtl/>
                        </w:rPr>
                        <w:t>המופקד</w:t>
                      </w:r>
                      <w:r w:rsidRPr="00A6432D">
                        <w:rPr>
                          <w:rFonts w:cs="Tahoma"/>
                          <w:color w:val="0B5294"/>
                          <w:spacing w:val="-4"/>
                          <w:sz w:val="24"/>
                          <w:szCs w:val="24"/>
                          <w:rtl/>
                        </w:rPr>
                        <w:t xml:space="preserve"> </w:t>
                      </w:r>
                      <w:r w:rsidRPr="00A6432D">
                        <w:rPr>
                          <w:rFonts w:cs="Tahoma" w:hint="eastAsia"/>
                          <w:color w:val="0B5294"/>
                          <w:spacing w:val="-4"/>
                          <w:sz w:val="24"/>
                          <w:szCs w:val="24"/>
                          <w:rtl/>
                        </w:rPr>
                        <w:t>על</w:t>
                      </w:r>
                      <w:r w:rsidRPr="00A6432D">
                        <w:rPr>
                          <w:rFonts w:cs="Tahoma"/>
                          <w:color w:val="0B5294"/>
                          <w:spacing w:val="-4"/>
                          <w:sz w:val="24"/>
                          <w:szCs w:val="24"/>
                          <w:rtl/>
                        </w:rPr>
                        <w:t xml:space="preserve"> </w:t>
                      </w:r>
                      <w:r w:rsidRPr="00A6432D">
                        <w:rPr>
                          <w:rFonts w:cs="Tahoma" w:hint="eastAsia"/>
                          <w:color w:val="0B5294"/>
                          <w:spacing w:val="-4"/>
                          <w:sz w:val="24"/>
                          <w:szCs w:val="24"/>
                          <w:rtl/>
                        </w:rPr>
                        <w:t>נושא</w:t>
                      </w:r>
                      <w:r w:rsidRPr="00A6432D">
                        <w:rPr>
                          <w:rFonts w:cs="Tahoma"/>
                          <w:color w:val="0B5294"/>
                          <w:spacing w:val="-4"/>
                          <w:sz w:val="24"/>
                          <w:szCs w:val="24"/>
                          <w:rtl/>
                        </w:rPr>
                        <w:t xml:space="preserve"> </w:t>
                      </w:r>
                      <w:r w:rsidRPr="00A6432D">
                        <w:rPr>
                          <w:rFonts w:cs="Tahoma" w:hint="eastAsia"/>
                          <w:color w:val="0B5294"/>
                          <w:spacing w:val="-4"/>
                          <w:sz w:val="24"/>
                          <w:szCs w:val="24"/>
                          <w:rtl/>
                        </w:rPr>
                        <w:t>זה</w:t>
                      </w:r>
                      <w:r w:rsidRPr="00A6432D">
                        <w:rPr>
                          <w:rFonts w:cs="Tahoma"/>
                          <w:color w:val="0B5294"/>
                          <w:spacing w:val="-4"/>
                          <w:sz w:val="24"/>
                          <w:szCs w:val="24"/>
                          <w:rtl/>
                        </w:rPr>
                        <w:t xml:space="preserve"> - </w:t>
                      </w:r>
                      <w:r w:rsidRPr="00A6432D">
                        <w:rPr>
                          <w:rFonts w:cs="Tahoma" w:hint="eastAsia"/>
                          <w:color w:val="0B5294"/>
                          <w:spacing w:val="-4"/>
                          <w:sz w:val="24"/>
                          <w:szCs w:val="24"/>
                          <w:rtl/>
                        </w:rPr>
                        <w:t>מנעו</w:t>
                      </w:r>
                      <w:r w:rsidRPr="00A6432D">
                        <w:rPr>
                          <w:rFonts w:cs="Tahoma"/>
                          <w:color w:val="0B5294"/>
                          <w:spacing w:val="-4"/>
                          <w:sz w:val="24"/>
                          <w:szCs w:val="24"/>
                          <w:rtl/>
                        </w:rPr>
                        <w:t xml:space="preserve"> </w:t>
                      </w:r>
                      <w:r w:rsidRPr="00A6432D">
                        <w:rPr>
                          <w:rFonts w:cs="Tahoma" w:hint="eastAsia"/>
                          <w:color w:val="0B5294"/>
                          <w:spacing w:val="-4"/>
                          <w:sz w:val="24"/>
                          <w:szCs w:val="24"/>
                          <w:rtl/>
                        </w:rPr>
                        <w:t>או</w:t>
                      </w:r>
                      <w:r w:rsidRPr="00A6432D">
                        <w:rPr>
                          <w:rFonts w:cs="Tahoma"/>
                          <w:color w:val="0B5294"/>
                          <w:spacing w:val="-4"/>
                          <w:sz w:val="24"/>
                          <w:szCs w:val="24"/>
                          <w:rtl/>
                        </w:rPr>
                        <w:t xml:space="preserve"> </w:t>
                      </w:r>
                      <w:r w:rsidRPr="00A6432D">
                        <w:rPr>
                          <w:rFonts w:cs="Tahoma" w:hint="eastAsia"/>
                          <w:color w:val="0B5294"/>
                          <w:spacing w:val="-4"/>
                          <w:sz w:val="24"/>
                          <w:szCs w:val="24"/>
                          <w:rtl/>
                        </w:rPr>
                        <w:t>עיכבו</w:t>
                      </w:r>
                      <w:r w:rsidRPr="00A6432D">
                        <w:rPr>
                          <w:rFonts w:cs="Tahoma"/>
                          <w:color w:val="0B5294"/>
                          <w:spacing w:val="-4"/>
                          <w:sz w:val="24"/>
                          <w:szCs w:val="24"/>
                          <w:rtl/>
                        </w:rPr>
                        <w:t xml:space="preserve"> </w:t>
                      </w:r>
                      <w:r w:rsidRPr="00A6432D">
                        <w:rPr>
                          <w:rFonts w:cs="Tahoma" w:hint="eastAsia"/>
                          <w:color w:val="0B5294"/>
                          <w:spacing w:val="-4"/>
                          <w:sz w:val="24"/>
                          <w:szCs w:val="24"/>
                          <w:rtl/>
                        </w:rPr>
                        <w:t>מציאת</w:t>
                      </w:r>
                      <w:r w:rsidRPr="00A6432D">
                        <w:rPr>
                          <w:rFonts w:cs="Tahoma"/>
                          <w:color w:val="0B5294"/>
                          <w:spacing w:val="-4"/>
                          <w:sz w:val="24"/>
                          <w:szCs w:val="24"/>
                          <w:rtl/>
                        </w:rPr>
                        <w:t xml:space="preserve"> </w:t>
                      </w:r>
                      <w:r w:rsidRPr="00A6432D">
                        <w:rPr>
                          <w:rFonts w:cs="Tahoma" w:hint="eastAsia"/>
                          <w:color w:val="0B5294"/>
                          <w:spacing w:val="-4"/>
                          <w:sz w:val="24"/>
                          <w:szCs w:val="24"/>
                          <w:rtl/>
                        </w:rPr>
                        <w:t>פתרונות</w:t>
                      </w:r>
                      <w:r w:rsidRPr="00A6432D">
                        <w:rPr>
                          <w:rFonts w:cs="Tahoma"/>
                          <w:color w:val="0B5294"/>
                          <w:spacing w:val="-4"/>
                          <w:sz w:val="24"/>
                          <w:szCs w:val="24"/>
                          <w:rtl/>
                        </w:rPr>
                        <w:t xml:space="preserve"> </w:t>
                      </w:r>
                      <w:r w:rsidRPr="00A6432D">
                        <w:rPr>
                          <w:rFonts w:cs="Tahoma" w:hint="eastAsia"/>
                          <w:color w:val="0B5294"/>
                          <w:spacing w:val="-4"/>
                          <w:sz w:val="24"/>
                          <w:szCs w:val="24"/>
                          <w:rtl/>
                        </w:rPr>
                        <w:t>אגב</w:t>
                      </w:r>
                      <w:r w:rsidRPr="00A6432D">
                        <w:rPr>
                          <w:rFonts w:cs="Tahoma"/>
                          <w:color w:val="0B5294"/>
                          <w:spacing w:val="-4"/>
                          <w:sz w:val="24"/>
                          <w:szCs w:val="24"/>
                          <w:rtl/>
                        </w:rPr>
                        <w:t xml:space="preserve"> </w:t>
                      </w:r>
                      <w:r w:rsidRPr="00A6432D">
                        <w:rPr>
                          <w:rFonts w:cs="Tahoma" w:hint="eastAsia"/>
                          <w:color w:val="0B5294"/>
                          <w:spacing w:val="-4"/>
                          <w:sz w:val="24"/>
                          <w:szCs w:val="24"/>
                          <w:rtl/>
                        </w:rPr>
                        <w:t>פגיעה</w:t>
                      </w:r>
                      <w:r w:rsidRPr="00A6432D">
                        <w:rPr>
                          <w:rFonts w:cs="Tahoma"/>
                          <w:color w:val="0B5294"/>
                          <w:spacing w:val="-4"/>
                          <w:sz w:val="24"/>
                          <w:szCs w:val="24"/>
                          <w:rtl/>
                        </w:rPr>
                        <w:t xml:space="preserve"> </w:t>
                      </w:r>
                      <w:r w:rsidRPr="00A6432D">
                        <w:rPr>
                          <w:rFonts w:cs="Tahoma" w:hint="eastAsia"/>
                          <w:color w:val="0B5294"/>
                          <w:spacing w:val="-4"/>
                          <w:sz w:val="24"/>
                          <w:szCs w:val="24"/>
                          <w:rtl/>
                        </w:rPr>
                        <w:t>מתמשכת</w:t>
                      </w:r>
                      <w:r w:rsidRPr="00A6432D">
                        <w:rPr>
                          <w:rFonts w:cs="Tahoma"/>
                          <w:color w:val="0B5294"/>
                          <w:spacing w:val="-4"/>
                          <w:sz w:val="24"/>
                          <w:szCs w:val="24"/>
                          <w:rtl/>
                        </w:rPr>
                        <w:t xml:space="preserve"> </w:t>
                      </w:r>
                      <w:r w:rsidRPr="00A6432D">
                        <w:rPr>
                          <w:rFonts w:cs="Tahoma" w:hint="eastAsia"/>
                          <w:color w:val="0B5294"/>
                          <w:spacing w:val="-4"/>
                          <w:sz w:val="24"/>
                          <w:szCs w:val="24"/>
                          <w:rtl/>
                        </w:rPr>
                        <w:t>בסביבה</w:t>
                      </w:r>
                      <w:r w:rsidRPr="00A6432D">
                        <w:rPr>
                          <w:rFonts w:cs="Tahoma"/>
                          <w:color w:val="0B5294"/>
                          <w:spacing w:val="-4"/>
                          <w:sz w:val="24"/>
                          <w:szCs w:val="24"/>
                          <w:rtl/>
                        </w:rPr>
                        <w:t xml:space="preserve">, </w:t>
                      </w:r>
                      <w:r w:rsidRPr="00A6432D">
                        <w:rPr>
                          <w:rFonts w:cs="Tahoma" w:hint="eastAsia"/>
                          <w:color w:val="0B5294"/>
                          <w:spacing w:val="-4"/>
                          <w:sz w:val="24"/>
                          <w:szCs w:val="24"/>
                          <w:rtl/>
                        </w:rPr>
                        <w:t>בבריאות</w:t>
                      </w:r>
                      <w:r w:rsidRPr="00A6432D">
                        <w:rPr>
                          <w:rFonts w:cs="Tahoma"/>
                          <w:color w:val="0B5294"/>
                          <w:spacing w:val="-4"/>
                          <w:sz w:val="24"/>
                          <w:szCs w:val="24"/>
                          <w:rtl/>
                        </w:rPr>
                        <w:t xml:space="preserve"> </w:t>
                      </w:r>
                      <w:r w:rsidRPr="00A6432D">
                        <w:rPr>
                          <w:rFonts w:cs="Tahoma" w:hint="eastAsia"/>
                          <w:color w:val="0B5294"/>
                          <w:spacing w:val="-4"/>
                          <w:sz w:val="24"/>
                          <w:szCs w:val="24"/>
                          <w:rtl/>
                        </w:rPr>
                        <w:t>הציבור</w:t>
                      </w:r>
                      <w:r w:rsidRPr="00A6432D">
                        <w:rPr>
                          <w:rFonts w:cs="Tahoma"/>
                          <w:color w:val="0B5294"/>
                          <w:spacing w:val="-4"/>
                          <w:sz w:val="24"/>
                          <w:szCs w:val="24"/>
                          <w:rtl/>
                        </w:rPr>
                        <w:t xml:space="preserve"> </w:t>
                      </w:r>
                      <w:r w:rsidRPr="00A6432D">
                        <w:rPr>
                          <w:rFonts w:cs="Tahoma" w:hint="eastAsia"/>
                          <w:color w:val="0B5294"/>
                          <w:spacing w:val="-4"/>
                          <w:sz w:val="24"/>
                          <w:szCs w:val="24"/>
                          <w:rtl/>
                        </w:rPr>
                        <w:t>ובאינטרס</w:t>
                      </w:r>
                      <w:r w:rsidRPr="00A6432D">
                        <w:rPr>
                          <w:rFonts w:cs="Tahoma"/>
                          <w:color w:val="0B5294"/>
                          <w:spacing w:val="-4"/>
                          <w:sz w:val="24"/>
                          <w:szCs w:val="24"/>
                          <w:rtl/>
                        </w:rPr>
                        <w:t xml:space="preserve"> </w:t>
                      </w:r>
                      <w:r w:rsidRPr="00A6432D">
                        <w:rPr>
                          <w:rFonts w:cs="Tahoma" w:hint="eastAsia"/>
                          <w:color w:val="0B5294"/>
                          <w:spacing w:val="-4"/>
                          <w:sz w:val="24"/>
                          <w:szCs w:val="24"/>
                          <w:rtl/>
                        </w:rPr>
                        <w:t>הציבורי</w:t>
                      </w:r>
                    </w:p>
                    <w:p w:rsidR="005B4DEC" w:rsidRPr="00373C5D" w:rsidP="00A6432D">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11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המשרד לשת"פ אזורי הודיע בתשובתו כי בכוונתו לבחון יחד עם רשות נחל הירקון את האפשרויות לקידום פרויקט זה. </w:t>
      </w:r>
    </w:p>
    <w:p w:rsidR="00970212" w:rsidRPr="00D43E82" w:rsidP="000B6A3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53A75" w:rsidRPr="009B0B3E" w:rsidP="000B6A34">
      <w:pPr>
        <w:pStyle w:val="RESHET"/>
        <w:rPr>
          <w:rtl/>
        </w:rPr>
      </w:pPr>
      <w:r w:rsidRPr="009B0B3E">
        <w:rPr>
          <w:rFonts w:hint="cs"/>
          <w:rtl/>
        </w:rPr>
        <w:t>מהאמור לעיל עולה כי פעולתם של הגורמים הממשלתיים בתחום הייזום, התיאום והאישור של פרויקטים במימון גורמים בינלאומיים לוקה בחולשה ממשית, ברמת מעורבות נמוכה, בהיעדר תיאום ושיתוף פעולה בין הגורמים הממשלתיים, ומעל הכול - ניכר חוסר בגורם אחד שינהל ויתכלל נושא זה. בעקבות זאת מתעכבים, או שאינם מתבצעים כלל, פרויקטים למניעת זיהומי מים בין ישראל לבין שטחי יו"ש ורצועת עזה. משרד מבקר המדינה ממליץ כי מתפ</w:t>
      </w:r>
      <w:r w:rsidRPr="009B0B3E">
        <w:rPr>
          <w:rtl/>
        </w:rPr>
        <w:t>"</w:t>
      </w:r>
      <w:r w:rsidRPr="009B0B3E">
        <w:rPr>
          <w:rFonts w:hint="cs"/>
          <w:rtl/>
        </w:rPr>
        <w:t xml:space="preserve">ש, המשרד לשת"פ אזורי, המשרד להג"ס ומשרד החוץ יבחנו במשותף נושא זה, וימליצו על גורם אחד שיוביל אותו כאמור. </w:t>
      </w:r>
    </w:p>
    <w:p w:rsidR="00553A75" w:rsidP="000B6A34">
      <w:pPr>
        <w:spacing w:line="240" w:lineRule="exact"/>
        <w:ind w:right="2268"/>
        <w:jc w:val="both"/>
        <w:rPr>
          <w:rFonts w:ascii="Tahoma" w:hAnsi="Tahoma" w:cs="Tahoma"/>
          <w:sz w:val="17"/>
          <w:szCs w:val="17"/>
          <w:rtl/>
        </w:rPr>
      </w:pPr>
    </w:p>
    <w:p w:rsidR="00970212"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r w:rsidRPr="00B23EC3">
        <w:rPr>
          <w:rFonts w:hint="cs"/>
          <w:rtl/>
        </w:rPr>
        <w:t xml:space="preserve">היעדר מדיניות ממשלתית </w:t>
      </w:r>
    </w:p>
    <w:p w:rsidR="00553A75" w:rsidRPr="009B0B3E" w:rsidP="000B6A34">
      <w:pPr>
        <w:pStyle w:val="RESHET"/>
        <w:rPr>
          <w:rtl/>
        </w:rPr>
      </w:pPr>
      <w:r w:rsidRPr="009B0B3E">
        <w:rPr>
          <w:rFonts w:hint="cs"/>
          <w:rtl/>
        </w:rPr>
        <w:t>נמצא כי ממשלת ישראל לא גיבשה עד כה מדיניות לניהול סביבתי חוצה גבולות בכלל ולניהול זיהומי מים מסוג זה בפרט</w:t>
      </w:r>
      <w:r>
        <w:rPr>
          <w:rStyle w:val="FootnoteReference0"/>
          <w:rtl/>
        </w:rPr>
        <w:footnoteReference w:id="90"/>
      </w:r>
      <w:r w:rsidRPr="009B0B3E">
        <w:rPr>
          <w:rFonts w:hint="cs"/>
          <w:rtl/>
        </w:rPr>
        <w:t xml:space="preserve">, ואף לא דנה בנושא זה בשנים האחרונות. בכך התעלמה מהשלכותיו הרחבות של הנושא, בין היתר על עתודות המים של ישראל, על בריאות הציבור ואף על ההיבט המדיני-ביטחוני. </w:t>
      </w:r>
    </w:p>
    <w:p w:rsidR="00553A75" w:rsidRPr="009B0B3E" w:rsidP="000B6A34">
      <w:pPr>
        <w:pStyle w:val="RESHET"/>
        <w:rPr>
          <w:rtl/>
        </w:rPr>
      </w:pPr>
      <w:r w:rsidRPr="009B0B3E">
        <w:rPr>
          <w:rFonts w:hint="cs"/>
          <w:rtl/>
        </w:rPr>
        <w:t>עוד הועלה כי בסדרת נושאים, למרות מאמצים מצד דרגי הביצוע בגופים הממשלתיים להביא לפתרון אי-הסכמות ולהסרת מפגעים סביבתיים, היעדר טיפול וקבלת החלטות ברמה הממשלתית, וכן היעדר גורם ממשלתי אחד המופקד על נושא זה ותכלולו מול כלל הגורמים המטפלים - מנעו או עיכבו מציאת פתרונות אגב פגיעה מתמשכת בסביבה, בבריאות הציבור ובאינטרס הציבורי.</w:t>
      </w:r>
    </w:p>
    <w:p w:rsidR="00553A75" w:rsidRPr="009B0B3E" w:rsidP="000B6A34">
      <w:pPr>
        <w:pStyle w:val="RESHET"/>
        <w:rPr>
          <w:rtl/>
        </w:rPr>
      </w:pPr>
      <w:r w:rsidRPr="009B0B3E">
        <w:rPr>
          <w:rFonts w:hint="cs"/>
          <w:rtl/>
        </w:rPr>
        <w:t xml:space="preserve">קושי זה עובר כחוט השני בין בעיות במגוון נושאים שפתרונן מבושש לבוא לעתים במשך עשרות שנים, כמו: שפכי אזור ירושלים המוזרמים לקדרון, זיהום נחל אלכסנדר, זיהום נחל חברון, קולחי אל-בירה ושפכי רצועת עזה המוזרמים לים ולנחלים, כפי שיפורט להלן.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במכתב מינואר 2016 פנה מנכ"ל רט"ג, שאול גולדשטיין, לשר הביטחון דאז, משה יעלון, והתריע כי מצב הטיפול בביוב בשטחי יו"ש חמור ביותר, ולכן יש פגיעה מתמשכת באקווה המרכזית של ישראל, פגיעה בטבע ובמטיילים וזרימת זיהום לתוככי ישראל הריבונית. מתפ</w:t>
      </w:r>
      <w:r w:rsidRPr="009B0B3E">
        <w:rPr>
          <w:rFonts w:ascii="Tahoma" w:hAnsi="Tahoma" w:cs="Tahoma"/>
          <w:sz w:val="17"/>
          <w:szCs w:val="17"/>
          <w:rtl/>
        </w:rPr>
        <w:t>"</w:t>
      </w:r>
      <w:r w:rsidRPr="009B0B3E">
        <w:rPr>
          <w:rFonts w:ascii="Tahoma" w:hAnsi="Tahoma" w:cs="Tahoma" w:hint="cs"/>
          <w:sz w:val="17"/>
          <w:szCs w:val="17"/>
          <w:rtl/>
        </w:rPr>
        <w:t>ש השיבה למכתב זה בפברואר 2016 בפרטה פעולות רבות שעושה המנהא</w:t>
      </w:r>
      <w:r w:rsidRPr="009B0B3E">
        <w:rPr>
          <w:rFonts w:ascii="Tahoma" w:hAnsi="Tahoma" w:cs="Tahoma"/>
          <w:sz w:val="17"/>
          <w:szCs w:val="17"/>
          <w:rtl/>
        </w:rPr>
        <w:t>"</w:t>
      </w:r>
      <w:r w:rsidRPr="009B0B3E">
        <w:rPr>
          <w:rFonts w:ascii="Tahoma" w:hAnsi="Tahoma" w:cs="Tahoma" w:hint="cs"/>
          <w:sz w:val="17"/>
          <w:szCs w:val="17"/>
          <w:rtl/>
        </w:rPr>
        <w:t>ז בתחום איכות הסביבה במציאות המורכבת של חלוקת השטח והשליטה ביו"ש.</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במרץ 2016 השיב מנכ"ל רט"ג למכתב זה וכתב, בין היתר, כי למרות מאמצי המנהא</w:t>
      </w:r>
      <w:r w:rsidRPr="009B0B3E">
        <w:rPr>
          <w:rFonts w:ascii="Tahoma" w:hAnsi="Tahoma" w:cs="Tahoma"/>
          <w:sz w:val="17"/>
          <w:szCs w:val="17"/>
          <w:rtl/>
        </w:rPr>
        <w:t>"</w:t>
      </w:r>
      <w:r w:rsidRPr="009B0B3E">
        <w:rPr>
          <w:rFonts w:ascii="Tahoma" w:hAnsi="Tahoma" w:cs="Tahoma" w:hint="cs"/>
          <w:sz w:val="17"/>
          <w:szCs w:val="17"/>
          <w:rtl/>
        </w:rPr>
        <w:t>ז הפועל כמיטב</w:t>
      </w:r>
      <w:r w:rsidRPr="009B0B3E">
        <w:rPr>
          <w:rFonts w:ascii="Tahoma" w:hAnsi="Tahoma" w:cs="Tahoma"/>
          <w:sz w:val="17"/>
          <w:szCs w:val="17"/>
          <w:rtl/>
        </w:rPr>
        <w:t xml:space="preserve"> יכולת</w:t>
      </w:r>
      <w:r w:rsidRPr="009B0B3E">
        <w:rPr>
          <w:rFonts w:ascii="Tahoma" w:hAnsi="Tahoma" w:cs="Tahoma" w:hint="cs"/>
          <w:sz w:val="17"/>
          <w:szCs w:val="17"/>
          <w:rtl/>
        </w:rPr>
        <w:t>ו</w:t>
      </w:r>
      <w:r w:rsidRPr="009B0B3E">
        <w:rPr>
          <w:rFonts w:ascii="Tahoma" w:hAnsi="Tahoma" w:cs="Tahoma"/>
          <w:sz w:val="17"/>
          <w:szCs w:val="17"/>
          <w:rtl/>
        </w:rPr>
        <w:t xml:space="preserve"> לשפר את המצב, השינויים בשטח קטנים וכי "פתרונות של ממש ייתכנו רק על ידי מהלך החלטי של ממשלת ישראל". הוא הוסיף כי "בשנה הבאה ימלאו 50 שנים למלחמת ששת הימים. ממשלות ישראל במשך כל התקופה הזו לא טיפלו כהלכה בבעיית הביוב בשטחי יהודה ושומרון. לצערי, מצב הטיפול בביוב בהתיישבות היהודית אינו טוב בהרבה. אני מציע ומבקש שנושא זה יעלה לשולחן הממשלה ותיפול </w:t>
      </w:r>
      <w:r w:rsidRPr="009B0B3E">
        <w:rPr>
          <w:rFonts w:ascii="Tahoma" w:hAnsi="Tahoma" w:cs="Tahoma" w:hint="cs"/>
          <w:sz w:val="17"/>
          <w:szCs w:val="17"/>
          <w:rtl/>
        </w:rPr>
        <w:t>החלטה</w:t>
      </w:r>
      <w:r w:rsidRPr="009B0B3E">
        <w:rPr>
          <w:rFonts w:ascii="Tahoma" w:hAnsi="Tahoma" w:cs="Tahoma"/>
          <w:sz w:val="17"/>
          <w:szCs w:val="17"/>
          <w:rtl/>
        </w:rPr>
        <w:t xml:space="preserve"> </w:t>
      </w:r>
      <w:r w:rsidRPr="009B0B3E">
        <w:rPr>
          <w:rFonts w:ascii="Tahoma" w:hAnsi="Tahoma" w:cs="Tahoma" w:hint="cs"/>
          <w:sz w:val="17"/>
          <w:szCs w:val="17"/>
          <w:rtl/>
        </w:rPr>
        <w:t>ברורה</w:t>
      </w:r>
      <w:r w:rsidRPr="009B0B3E">
        <w:rPr>
          <w:rFonts w:ascii="Tahoma" w:hAnsi="Tahoma" w:cs="Tahoma"/>
          <w:sz w:val="17"/>
          <w:szCs w:val="17"/>
          <w:rtl/>
        </w:rPr>
        <w:t xml:space="preserve"> </w:t>
      </w:r>
      <w:r w:rsidRPr="009B0B3E">
        <w:rPr>
          <w:rFonts w:ascii="Tahoma" w:hAnsi="Tahoma" w:cs="Tahoma" w:hint="cs"/>
          <w:sz w:val="17"/>
          <w:szCs w:val="17"/>
          <w:rtl/>
        </w:rPr>
        <w:t>לפיה</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לא</w:t>
      </w:r>
      <w:r w:rsidRPr="009B0B3E">
        <w:rPr>
          <w:rFonts w:ascii="Tahoma" w:hAnsi="Tahoma" w:cs="Tahoma"/>
          <w:sz w:val="17"/>
          <w:szCs w:val="17"/>
          <w:rtl/>
        </w:rPr>
        <w:t xml:space="preserve"> </w:t>
      </w:r>
      <w:r w:rsidRPr="009B0B3E">
        <w:rPr>
          <w:rFonts w:ascii="Tahoma" w:hAnsi="Tahoma" w:cs="Tahoma" w:hint="cs"/>
          <w:sz w:val="17"/>
          <w:szCs w:val="17"/>
          <w:rtl/>
        </w:rPr>
        <w:t>רואה</w:t>
      </w:r>
      <w:r w:rsidRPr="009B0B3E">
        <w:rPr>
          <w:rFonts w:ascii="Tahoma" w:hAnsi="Tahoma" w:cs="Tahoma"/>
          <w:sz w:val="17"/>
          <w:szCs w:val="17"/>
          <w:rtl/>
        </w:rPr>
        <w:t xml:space="preserve"> </w:t>
      </w:r>
      <w:r w:rsidRPr="009B0B3E">
        <w:rPr>
          <w:rFonts w:ascii="Tahoma" w:hAnsi="Tahoma" w:cs="Tahoma" w:hint="cs"/>
          <w:sz w:val="17"/>
          <w:szCs w:val="17"/>
          <w:rtl/>
        </w:rPr>
        <w:t>בנחלים</w:t>
      </w:r>
      <w:r w:rsidRPr="009B0B3E">
        <w:rPr>
          <w:rFonts w:ascii="Tahoma" w:hAnsi="Tahoma" w:cs="Tahoma"/>
          <w:sz w:val="17"/>
          <w:szCs w:val="17"/>
          <w:rtl/>
        </w:rPr>
        <w:t xml:space="preserve"> </w:t>
      </w:r>
      <w:r w:rsidRPr="009B0B3E">
        <w:rPr>
          <w:rFonts w:ascii="Tahoma" w:hAnsi="Tahoma" w:cs="Tahoma" w:hint="cs"/>
          <w:sz w:val="17"/>
          <w:szCs w:val="17"/>
          <w:rtl/>
        </w:rPr>
        <w:t>נתיבי</w:t>
      </w:r>
      <w:r w:rsidRPr="009B0B3E">
        <w:rPr>
          <w:rFonts w:ascii="Tahoma" w:hAnsi="Tahoma" w:cs="Tahoma"/>
          <w:sz w:val="17"/>
          <w:szCs w:val="17"/>
          <w:rtl/>
        </w:rPr>
        <w:t xml:space="preserve"> </w:t>
      </w:r>
      <w:r w:rsidRPr="009B0B3E">
        <w:rPr>
          <w:rFonts w:ascii="Tahoma" w:hAnsi="Tahoma" w:cs="Tahoma" w:hint="cs"/>
          <w:sz w:val="17"/>
          <w:szCs w:val="17"/>
          <w:rtl/>
        </w:rPr>
        <w:t>ביוב</w:t>
      </w:r>
      <w:r w:rsidRPr="009B0B3E">
        <w:rPr>
          <w:rFonts w:ascii="Tahoma" w:hAnsi="Tahoma" w:cs="Tahoma"/>
          <w:sz w:val="17"/>
          <w:szCs w:val="17"/>
          <w:rtl/>
        </w:rPr>
        <w:t xml:space="preserve"> </w:t>
      </w:r>
      <w:r w:rsidRPr="009B0B3E">
        <w:rPr>
          <w:rFonts w:ascii="Tahoma" w:hAnsi="Tahoma" w:cs="Tahoma" w:hint="cs"/>
          <w:sz w:val="17"/>
          <w:szCs w:val="17"/>
          <w:rtl/>
        </w:rPr>
        <w:t>וקולחים</w:t>
      </w:r>
      <w:r w:rsidRPr="009B0B3E">
        <w:rPr>
          <w:rFonts w:ascii="Tahoma" w:hAnsi="Tahoma" w:cs="Tahoma"/>
          <w:sz w:val="17"/>
          <w:szCs w:val="17"/>
          <w:rtl/>
        </w:rPr>
        <w:t xml:space="preserve"> </w:t>
      </w:r>
      <w:r w:rsidRPr="009B0B3E">
        <w:rPr>
          <w:rFonts w:ascii="Tahoma" w:hAnsi="Tahoma" w:cs="Tahoma" w:hint="cs"/>
          <w:sz w:val="17"/>
          <w:szCs w:val="17"/>
          <w:rtl/>
        </w:rPr>
        <w:t>ולא</w:t>
      </w:r>
      <w:r w:rsidRPr="009B0B3E">
        <w:rPr>
          <w:rFonts w:ascii="Tahoma" w:hAnsi="Tahoma" w:cs="Tahoma"/>
          <w:sz w:val="17"/>
          <w:szCs w:val="17"/>
          <w:rtl/>
        </w:rPr>
        <w:t xml:space="preserve"> </w:t>
      </w:r>
      <w:r w:rsidRPr="009B0B3E">
        <w:rPr>
          <w:rFonts w:ascii="Tahoma" w:hAnsi="Tahoma" w:cs="Tahoma" w:hint="cs"/>
          <w:sz w:val="17"/>
          <w:szCs w:val="17"/>
          <w:rtl/>
        </w:rPr>
        <w:t>תסכים</w:t>
      </w:r>
      <w:r w:rsidRPr="009B0B3E">
        <w:rPr>
          <w:rFonts w:ascii="Tahoma" w:hAnsi="Tahoma" w:cs="Tahoma"/>
          <w:sz w:val="17"/>
          <w:szCs w:val="17"/>
          <w:rtl/>
        </w:rPr>
        <w:t xml:space="preserve"> </w:t>
      </w:r>
      <w:r w:rsidRPr="009B0B3E">
        <w:rPr>
          <w:rFonts w:ascii="Tahoma" w:hAnsi="Tahoma" w:cs="Tahoma" w:hint="cs"/>
          <w:sz w:val="17"/>
          <w:szCs w:val="17"/>
          <w:rtl/>
        </w:rPr>
        <w:t>לסכן</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מי</w:t>
      </w:r>
      <w:r w:rsidRPr="009B0B3E">
        <w:rPr>
          <w:rFonts w:ascii="Tahoma" w:hAnsi="Tahoma" w:cs="Tahoma"/>
          <w:sz w:val="17"/>
          <w:szCs w:val="17"/>
          <w:rtl/>
        </w:rPr>
        <w:t xml:space="preserve"> </w:t>
      </w:r>
      <w:r w:rsidRPr="009B0B3E">
        <w:rPr>
          <w:rFonts w:ascii="Tahoma" w:hAnsi="Tahoma" w:cs="Tahoma" w:hint="cs"/>
          <w:sz w:val="17"/>
          <w:szCs w:val="17"/>
          <w:rtl/>
        </w:rPr>
        <w:t>השתייה</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אזרחי</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ושל</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תושבי</w:t>
      </w:r>
      <w:r w:rsidRPr="009B0B3E">
        <w:rPr>
          <w:rFonts w:ascii="Tahoma" w:hAnsi="Tahoma" w:cs="Tahoma"/>
          <w:sz w:val="17"/>
          <w:szCs w:val="17"/>
          <w:rtl/>
        </w:rPr>
        <w:t xml:space="preserve"> </w:t>
      </w:r>
      <w:r w:rsidRPr="009B0B3E">
        <w:rPr>
          <w:rFonts w:ascii="Tahoma" w:hAnsi="Tahoma" w:cs="Tahoma" w:hint="cs"/>
          <w:sz w:val="17"/>
          <w:szCs w:val="17"/>
          <w:rtl/>
        </w:rPr>
        <w:t>יהודה</w:t>
      </w:r>
      <w:r w:rsidRPr="009B0B3E">
        <w:rPr>
          <w:rFonts w:ascii="Tahoma" w:hAnsi="Tahoma" w:cs="Tahoma"/>
          <w:sz w:val="17"/>
          <w:szCs w:val="17"/>
          <w:rtl/>
        </w:rPr>
        <w:t xml:space="preserve"> </w:t>
      </w:r>
      <w:r w:rsidRPr="009B0B3E">
        <w:rPr>
          <w:rFonts w:ascii="Tahoma" w:hAnsi="Tahoma" w:cs="Tahoma" w:hint="cs"/>
          <w:sz w:val="17"/>
          <w:szCs w:val="17"/>
          <w:rtl/>
        </w:rPr>
        <w:t>ושומרון</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במסמך שכותרתו "</w:t>
      </w:r>
      <w:r w:rsidRPr="009B0B3E">
        <w:rPr>
          <w:rFonts w:ascii="Tahoma" w:hAnsi="Tahoma" w:cs="Tahoma"/>
          <w:sz w:val="17"/>
          <w:szCs w:val="17"/>
        </w:rPr>
        <w:t>TOR</w:t>
      </w:r>
      <w:r>
        <w:rPr>
          <w:rStyle w:val="FootnoteReference0"/>
          <w:rFonts w:ascii="Tahoma" w:hAnsi="Tahoma" w:cs="Tahoma"/>
          <w:sz w:val="17"/>
          <w:szCs w:val="17"/>
          <w:rtl/>
        </w:rPr>
        <w:footnoteReference w:id="91"/>
      </w:r>
      <w:r w:rsidRPr="009B0B3E">
        <w:rPr>
          <w:rFonts w:ascii="Tahoma" w:hAnsi="Tahoma" w:cs="Tahoma" w:hint="cs"/>
          <w:sz w:val="17"/>
          <w:szCs w:val="17"/>
          <w:rtl/>
        </w:rPr>
        <w:t xml:space="preserve"> לתכנית</w:t>
      </w:r>
      <w:r w:rsidRPr="009B0B3E">
        <w:rPr>
          <w:rFonts w:ascii="Tahoma" w:hAnsi="Tahoma" w:cs="Tahoma"/>
          <w:sz w:val="17"/>
          <w:szCs w:val="17"/>
          <w:rtl/>
        </w:rPr>
        <w:t xml:space="preserve"> </w:t>
      </w:r>
      <w:r w:rsidRPr="009B0B3E">
        <w:rPr>
          <w:rFonts w:ascii="Tahoma" w:hAnsi="Tahoma" w:cs="Tahoma" w:hint="cs"/>
          <w:sz w:val="17"/>
          <w:szCs w:val="17"/>
          <w:rtl/>
        </w:rPr>
        <w:t>אב</w:t>
      </w:r>
      <w:r w:rsidRPr="009B0B3E">
        <w:rPr>
          <w:rFonts w:ascii="Tahoma" w:hAnsi="Tahoma" w:cs="Tahoma"/>
          <w:sz w:val="17"/>
          <w:szCs w:val="17"/>
          <w:rtl/>
        </w:rPr>
        <w:t xml:space="preserve"> </w:t>
      </w:r>
      <w:r w:rsidRPr="009B0B3E">
        <w:rPr>
          <w:rFonts w:ascii="Tahoma" w:hAnsi="Tahoma" w:cs="Tahoma" w:hint="cs"/>
          <w:sz w:val="17"/>
          <w:szCs w:val="17"/>
          <w:rtl/>
        </w:rPr>
        <w:t>לניהול</w:t>
      </w:r>
      <w:r w:rsidRPr="009B0B3E">
        <w:rPr>
          <w:rFonts w:ascii="Tahoma" w:hAnsi="Tahoma" w:cs="Tahoma"/>
          <w:sz w:val="17"/>
          <w:szCs w:val="17"/>
          <w:rtl/>
        </w:rPr>
        <w:t xml:space="preserve"> </w:t>
      </w:r>
      <w:r w:rsidRPr="009B0B3E">
        <w:rPr>
          <w:rFonts w:ascii="Tahoma" w:hAnsi="Tahoma" w:cs="Tahoma" w:hint="cs"/>
          <w:sz w:val="17"/>
          <w:szCs w:val="17"/>
          <w:rtl/>
        </w:rPr>
        <w:t>סביבתי</w:t>
      </w:r>
      <w:r w:rsidRPr="009B0B3E">
        <w:rPr>
          <w:rFonts w:ascii="Tahoma" w:hAnsi="Tahoma" w:cs="Tahoma"/>
          <w:sz w:val="17"/>
          <w:szCs w:val="17"/>
          <w:rtl/>
        </w:rPr>
        <w:t xml:space="preserve"> </w:t>
      </w:r>
      <w:r w:rsidRPr="009B0B3E">
        <w:rPr>
          <w:rFonts w:ascii="Tahoma" w:hAnsi="Tahoma" w:cs="Tahoma" w:hint="cs"/>
          <w:sz w:val="17"/>
          <w:szCs w:val="17"/>
          <w:rtl/>
        </w:rPr>
        <w:t>ביהודה</w:t>
      </w:r>
      <w:r w:rsidRPr="009B0B3E">
        <w:rPr>
          <w:rFonts w:ascii="Tahoma" w:hAnsi="Tahoma" w:cs="Tahoma"/>
          <w:sz w:val="17"/>
          <w:szCs w:val="17"/>
          <w:rtl/>
        </w:rPr>
        <w:t xml:space="preserve"> </w:t>
      </w:r>
      <w:r w:rsidRPr="009B0B3E">
        <w:rPr>
          <w:rFonts w:ascii="Tahoma" w:hAnsi="Tahoma" w:cs="Tahoma" w:hint="cs"/>
          <w:sz w:val="17"/>
          <w:szCs w:val="17"/>
          <w:rtl/>
        </w:rPr>
        <w:t>ושומרון</w:t>
      </w:r>
      <w:r w:rsidRPr="009B0B3E">
        <w:rPr>
          <w:rFonts w:ascii="Tahoma" w:hAnsi="Tahoma" w:cs="Tahoma"/>
          <w:sz w:val="17"/>
          <w:szCs w:val="17"/>
          <w:rtl/>
        </w:rPr>
        <w:t xml:space="preserve"> </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טיוטה</w:t>
      </w:r>
      <w:r w:rsidRPr="009B0B3E">
        <w:rPr>
          <w:rFonts w:ascii="Tahoma" w:hAnsi="Tahoma" w:cs="Tahoma"/>
          <w:sz w:val="17"/>
          <w:szCs w:val="17"/>
          <w:rtl/>
        </w:rPr>
        <w:t xml:space="preserve"> </w:t>
      </w:r>
      <w:r w:rsidRPr="009B0B3E">
        <w:rPr>
          <w:rFonts w:ascii="Tahoma" w:hAnsi="Tahoma" w:cs="Tahoma" w:hint="cs"/>
          <w:sz w:val="17"/>
          <w:szCs w:val="17"/>
          <w:rtl/>
        </w:rPr>
        <w:t>לדיון", שהעביר מנכ"ל איגוד ערים לאיכות הסביבה - יהודה ד"ר ניצן לוי למשרד להג"ס ולקמ</w:t>
      </w:r>
      <w:r w:rsidRPr="009B0B3E">
        <w:rPr>
          <w:rFonts w:ascii="Tahoma" w:hAnsi="Tahoma" w:cs="Tahoma"/>
          <w:sz w:val="17"/>
          <w:szCs w:val="17"/>
          <w:rtl/>
        </w:rPr>
        <w:t>"</w:t>
      </w:r>
      <w:r w:rsidRPr="009B0B3E">
        <w:rPr>
          <w:rFonts w:ascii="Tahoma" w:hAnsi="Tahoma" w:cs="Tahoma" w:hint="cs"/>
          <w:sz w:val="17"/>
          <w:szCs w:val="17"/>
          <w:rtl/>
        </w:rPr>
        <w:t>ט סביבה, הוצע מתווה לגיבוש מדיניות לניהול סביבתי ביו"ש. במסמך נכתב כי:</w:t>
      </w:r>
    </w:p>
    <w:p w:rsidR="00553A75" w:rsidRPr="009B0B3E" w:rsidP="000B6A34">
      <w:pPr>
        <w:spacing w:after="240" w:line="240" w:lineRule="exact"/>
        <w:ind w:left="567" w:right="2268"/>
        <w:jc w:val="both"/>
        <w:rPr>
          <w:rFonts w:ascii="Tahoma" w:hAnsi="Tahoma" w:cs="Tahoma"/>
          <w:sz w:val="17"/>
          <w:szCs w:val="17"/>
          <w:rtl/>
        </w:rPr>
      </w:pP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נמצאת</w:t>
      </w:r>
      <w:r w:rsidRPr="009B0B3E">
        <w:rPr>
          <w:rFonts w:ascii="Tahoma" w:hAnsi="Tahoma" w:cs="Tahoma"/>
          <w:sz w:val="17"/>
          <w:szCs w:val="17"/>
          <w:rtl/>
        </w:rPr>
        <w:t xml:space="preserve"> </w:t>
      </w:r>
      <w:r w:rsidRPr="009B0B3E">
        <w:rPr>
          <w:rFonts w:ascii="Tahoma" w:hAnsi="Tahoma" w:cs="Tahoma" w:hint="cs"/>
          <w:sz w:val="17"/>
          <w:szCs w:val="17"/>
          <w:rtl/>
        </w:rPr>
        <w:t>בדילמה קשה</w:t>
      </w:r>
      <w:r w:rsidRPr="009B0B3E">
        <w:rPr>
          <w:rFonts w:ascii="Tahoma" w:hAnsi="Tahoma" w:cs="Tahoma"/>
          <w:sz w:val="17"/>
          <w:szCs w:val="17"/>
          <w:rtl/>
        </w:rPr>
        <w:t xml:space="preserve"> </w:t>
      </w:r>
      <w:r w:rsidRPr="009B0B3E">
        <w:rPr>
          <w:rFonts w:ascii="Tahoma" w:hAnsi="Tahoma" w:cs="Tahoma" w:hint="cs"/>
          <w:sz w:val="17"/>
          <w:szCs w:val="17"/>
          <w:rtl/>
        </w:rPr>
        <w:t>באשר</w:t>
      </w:r>
      <w:r w:rsidRPr="009B0B3E">
        <w:rPr>
          <w:rFonts w:ascii="Tahoma" w:hAnsi="Tahoma" w:cs="Tahoma"/>
          <w:sz w:val="17"/>
          <w:szCs w:val="17"/>
          <w:rtl/>
        </w:rPr>
        <w:t xml:space="preserve"> </w:t>
      </w:r>
      <w:r w:rsidRPr="009B0B3E">
        <w:rPr>
          <w:rFonts w:ascii="Tahoma" w:hAnsi="Tahoma" w:cs="Tahoma" w:hint="cs"/>
          <w:sz w:val="17"/>
          <w:szCs w:val="17"/>
          <w:rtl/>
        </w:rPr>
        <w:t>לשאלה,</w:t>
      </w:r>
      <w:r w:rsidRPr="009B0B3E">
        <w:rPr>
          <w:rFonts w:ascii="Tahoma" w:hAnsi="Tahoma" w:cs="Tahoma"/>
          <w:sz w:val="17"/>
          <w:szCs w:val="17"/>
          <w:rtl/>
        </w:rPr>
        <w:t xml:space="preserve"> </w:t>
      </w:r>
      <w:r w:rsidRPr="009B0B3E">
        <w:rPr>
          <w:rFonts w:ascii="Tahoma" w:hAnsi="Tahoma" w:cs="Tahoma" w:hint="cs"/>
          <w:sz w:val="17"/>
          <w:szCs w:val="17"/>
          <w:rtl/>
        </w:rPr>
        <w:t>מהי</w:t>
      </w:r>
      <w:r w:rsidRPr="009B0B3E">
        <w:rPr>
          <w:rFonts w:ascii="Tahoma" w:hAnsi="Tahoma" w:cs="Tahoma"/>
          <w:sz w:val="17"/>
          <w:szCs w:val="17"/>
          <w:rtl/>
        </w:rPr>
        <w:t xml:space="preserve"> </w:t>
      </w:r>
      <w:r w:rsidRPr="009B0B3E">
        <w:rPr>
          <w:rFonts w:ascii="Tahoma" w:hAnsi="Tahoma" w:cs="Tahoma" w:hint="cs"/>
          <w:sz w:val="17"/>
          <w:szCs w:val="17"/>
          <w:rtl/>
        </w:rPr>
        <w:t>הדרך</w:t>
      </w:r>
      <w:r w:rsidRPr="009B0B3E">
        <w:rPr>
          <w:rFonts w:ascii="Tahoma" w:hAnsi="Tahoma" w:cs="Tahoma"/>
          <w:sz w:val="17"/>
          <w:szCs w:val="17"/>
          <w:rtl/>
        </w:rPr>
        <w:t xml:space="preserve"> </w:t>
      </w:r>
      <w:r w:rsidRPr="009B0B3E">
        <w:rPr>
          <w:rFonts w:ascii="Tahoma" w:hAnsi="Tahoma" w:cs="Tahoma" w:hint="cs"/>
          <w:sz w:val="17"/>
          <w:szCs w:val="17"/>
          <w:rtl/>
        </w:rPr>
        <w:t>לנהל</w:t>
      </w:r>
      <w:r w:rsidRPr="009B0B3E">
        <w:rPr>
          <w:rFonts w:ascii="Tahoma" w:hAnsi="Tahoma" w:cs="Tahoma"/>
          <w:sz w:val="17"/>
          <w:szCs w:val="17"/>
          <w:rtl/>
        </w:rPr>
        <w:t xml:space="preserve"> </w:t>
      </w:r>
      <w:r w:rsidRPr="009B0B3E">
        <w:rPr>
          <w:rFonts w:ascii="Tahoma" w:hAnsi="Tahoma" w:cs="Tahoma" w:hint="cs"/>
          <w:sz w:val="17"/>
          <w:szCs w:val="17"/>
          <w:rtl/>
        </w:rPr>
        <w:t>נכון</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הסביבה,</w:t>
      </w:r>
      <w:r w:rsidRPr="009B0B3E">
        <w:rPr>
          <w:rFonts w:ascii="Tahoma" w:hAnsi="Tahoma" w:cs="Tahoma"/>
          <w:sz w:val="17"/>
          <w:szCs w:val="17"/>
          <w:rtl/>
        </w:rPr>
        <w:t xml:space="preserve"> </w:t>
      </w:r>
      <w:r w:rsidRPr="009B0B3E">
        <w:rPr>
          <w:rFonts w:ascii="Tahoma" w:hAnsi="Tahoma" w:cs="Tahoma" w:hint="cs"/>
          <w:sz w:val="17"/>
          <w:szCs w:val="17"/>
          <w:rtl/>
        </w:rPr>
        <w:t>במציאות</w:t>
      </w:r>
      <w:r w:rsidRPr="009B0B3E">
        <w:rPr>
          <w:rFonts w:ascii="Tahoma" w:hAnsi="Tahoma" w:cs="Tahoma"/>
          <w:sz w:val="17"/>
          <w:szCs w:val="17"/>
          <w:rtl/>
        </w:rPr>
        <w:t xml:space="preserve"> </w:t>
      </w:r>
      <w:r w:rsidRPr="009B0B3E">
        <w:rPr>
          <w:rFonts w:ascii="Tahoma" w:hAnsi="Tahoma" w:cs="Tahoma" w:hint="cs"/>
          <w:sz w:val="17"/>
          <w:szCs w:val="17"/>
          <w:rtl/>
        </w:rPr>
        <w:t>שבה</w:t>
      </w:r>
      <w:r w:rsidRPr="009B0B3E">
        <w:rPr>
          <w:rFonts w:ascii="Tahoma" w:hAnsi="Tahoma" w:cs="Tahoma"/>
          <w:sz w:val="17"/>
          <w:szCs w:val="17"/>
          <w:rtl/>
        </w:rPr>
        <w:t xml:space="preserve"> </w:t>
      </w:r>
      <w:r w:rsidRPr="009B0B3E">
        <w:rPr>
          <w:rFonts w:ascii="Tahoma" w:hAnsi="Tahoma" w:cs="Tahoma" w:hint="cs"/>
          <w:sz w:val="17"/>
          <w:szCs w:val="17"/>
          <w:rtl/>
        </w:rPr>
        <w:t>הצד</w:t>
      </w:r>
      <w:r w:rsidRPr="009B0B3E">
        <w:rPr>
          <w:rFonts w:ascii="Tahoma" w:hAnsi="Tahoma" w:cs="Tahoma"/>
          <w:sz w:val="17"/>
          <w:szCs w:val="17"/>
          <w:rtl/>
        </w:rPr>
        <w:t xml:space="preserve"> </w:t>
      </w:r>
      <w:r w:rsidRPr="009B0B3E">
        <w:rPr>
          <w:rFonts w:ascii="Tahoma" w:hAnsi="Tahoma" w:cs="Tahoma" w:hint="cs"/>
          <w:sz w:val="17"/>
          <w:szCs w:val="17"/>
          <w:rtl/>
        </w:rPr>
        <w:t>השני,</w:t>
      </w:r>
      <w:r w:rsidRPr="009B0B3E">
        <w:rPr>
          <w:rFonts w:ascii="Tahoma" w:hAnsi="Tahoma" w:cs="Tahoma"/>
          <w:sz w:val="17"/>
          <w:szCs w:val="17"/>
          <w:rtl/>
        </w:rPr>
        <w:t xml:space="preserve"> </w:t>
      </w:r>
      <w:r w:rsidRPr="009B0B3E">
        <w:rPr>
          <w:rFonts w:ascii="Tahoma" w:hAnsi="Tahoma" w:cs="Tahoma" w:hint="cs"/>
          <w:sz w:val="17"/>
          <w:szCs w:val="17"/>
          <w:rtl/>
        </w:rPr>
        <w:t>אינו</w:t>
      </w:r>
      <w:r w:rsidRPr="009B0B3E">
        <w:rPr>
          <w:rFonts w:ascii="Tahoma" w:hAnsi="Tahoma" w:cs="Tahoma"/>
          <w:sz w:val="17"/>
          <w:szCs w:val="17"/>
          <w:rtl/>
        </w:rPr>
        <w:t xml:space="preserve"> </w:t>
      </w:r>
      <w:r w:rsidRPr="009B0B3E">
        <w:rPr>
          <w:rFonts w:ascii="Tahoma" w:hAnsi="Tahoma" w:cs="Tahoma" w:hint="cs"/>
          <w:sz w:val="17"/>
          <w:szCs w:val="17"/>
          <w:rtl/>
        </w:rPr>
        <w:t>משתף</w:t>
      </w:r>
      <w:r w:rsidRPr="009B0B3E">
        <w:rPr>
          <w:rFonts w:ascii="Tahoma" w:hAnsi="Tahoma" w:cs="Tahoma"/>
          <w:sz w:val="17"/>
          <w:szCs w:val="17"/>
          <w:rtl/>
        </w:rPr>
        <w:t xml:space="preserve"> </w:t>
      </w:r>
      <w:r w:rsidRPr="009B0B3E">
        <w:rPr>
          <w:rFonts w:ascii="Tahoma" w:hAnsi="Tahoma" w:cs="Tahoma" w:hint="cs"/>
          <w:sz w:val="17"/>
          <w:szCs w:val="17"/>
          <w:rtl/>
        </w:rPr>
        <w:t>פעולה, ואם</w:t>
      </w:r>
      <w:r w:rsidRPr="009B0B3E">
        <w:rPr>
          <w:rFonts w:ascii="Tahoma" w:hAnsi="Tahoma" w:cs="Tahoma"/>
          <w:sz w:val="17"/>
          <w:szCs w:val="17"/>
          <w:rtl/>
        </w:rPr>
        <w:t xml:space="preserve"> </w:t>
      </w:r>
      <w:r w:rsidRPr="009B0B3E">
        <w:rPr>
          <w:rFonts w:ascii="Tahoma" w:hAnsi="Tahoma" w:cs="Tahoma" w:hint="cs"/>
          <w:sz w:val="17"/>
          <w:szCs w:val="17"/>
          <w:rtl/>
        </w:rPr>
        <w:t>כן,</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חסר</w:t>
      </w:r>
      <w:r w:rsidRPr="009B0B3E">
        <w:rPr>
          <w:rFonts w:ascii="Tahoma" w:hAnsi="Tahoma" w:cs="Tahoma"/>
          <w:sz w:val="17"/>
          <w:szCs w:val="17"/>
          <w:rtl/>
        </w:rPr>
        <w:t xml:space="preserve"> </w:t>
      </w:r>
      <w:r w:rsidRPr="009B0B3E">
        <w:rPr>
          <w:rFonts w:ascii="Tahoma" w:hAnsi="Tahoma" w:cs="Tahoma" w:hint="cs"/>
          <w:sz w:val="17"/>
          <w:szCs w:val="17"/>
          <w:rtl/>
        </w:rPr>
        <w:t>יכולת</w:t>
      </w:r>
      <w:r w:rsidRPr="009B0B3E">
        <w:rPr>
          <w:rFonts w:ascii="Tahoma" w:hAnsi="Tahoma" w:cs="Tahoma"/>
          <w:sz w:val="17"/>
          <w:szCs w:val="17"/>
          <w:rtl/>
        </w:rPr>
        <w:t xml:space="preserve"> </w:t>
      </w:r>
      <w:r w:rsidRPr="009B0B3E">
        <w:rPr>
          <w:rFonts w:ascii="Tahoma" w:hAnsi="Tahoma" w:cs="Tahoma" w:hint="cs"/>
          <w:sz w:val="17"/>
          <w:szCs w:val="17"/>
          <w:rtl/>
        </w:rPr>
        <w:t>לקדם</w:t>
      </w:r>
      <w:r w:rsidRPr="009B0B3E">
        <w:rPr>
          <w:rFonts w:ascii="Tahoma" w:hAnsi="Tahoma" w:cs="Tahoma"/>
          <w:sz w:val="17"/>
          <w:szCs w:val="17"/>
          <w:rtl/>
        </w:rPr>
        <w:t xml:space="preserve"> </w:t>
      </w:r>
      <w:r w:rsidRPr="009B0B3E">
        <w:rPr>
          <w:rFonts w:ascii="Tahoma" w:hAnsi="Tahoma" w:cs="Tahoma" w:hint="cs"/>
          <w:sz w:val="17"/>
          <w:szCs w:val="17"/>
          <w:rtl/>
        </w:rPr>
        <w:t>פתרונות.</w:t>
      </w:r>
      <w:r w:rsidRPr="009B0B3E">
        <w:rPr>
          <w:rFonts w:ascii="Tahoma" w:hAnsi="Tahoma" w:cs="Tahoma"/>
          <w:sz w:val="17"/>
          <w:szCs w:val="17"/>
          <w:rtl/>
        </w:rPr>
        <w:t xml:space="preserve"> </w:t>
      </w:r>
      <w:r w:rsidRPr="009B0B3E">
        <w:rPr>
          <w:rFonts w:ascii="Tahoma" w:hAnsi="Tahoma" w:cs="Tahoma" w:hint="cs"/>
          <w:sz w:val="17"/>
          <w:szCs w:val="17"/>
          <w:rtl/>
        </w:rPr>
        <w:t>כיצד</w:t>
      </w:r>
      <w:r w:rsidRPr="009B0B3E">
        <w:rPr>
          <w:rFonts w:ascii="Tahoma" w:hAnsi="Tahoma" w:cs="Tahoma"/>
          <w:sz w:val="17"/>
          <w:szCs w:val="17"/>
          <w:rtl/>
        </w:rPr>
        <w:t xml:space="preserve"> </w:t>
      </w:r>
      <w:r w:rsidRPr="009B0B3E">
        <w:rPr>
          <w:rFonts w:ascii="Tahoma" w:hAnsi="Tahoma" w:cs="Tahoma" w:hint="cs"/>
          <w:sz w:val="17"/>
          <w:szCs w:val="17"/>
          <w:rtl/>
        </w:rPr>
        <w:t>יש</w:t>
      </w:r>
      <w:r w:rsidRPr="009B0B3E">
        <w:rPr>
          <w:rFonts w:ascii="Tahoma" w:hAnsi="Tahoma" w:cs="Tahoma"/>
          <w:sz w:val="17"/>
          <w:szCs w:val="17"/>
          <w:rtl/>
        </w:rPr>
        <w:t xml:space="preserve"> </w:t>
      </w:r>
      <w:r w:rsidRPr="009B0B3E">
        <w:rPr>
          <w:rFonts w:ascii="Tahoma" w:hAnsi="Tahoma" w:cs="Tahoma" w:hint="cs"/>
          <w:sz w:val="17"/>
          <w:szCs w:val="17"/>
          <w:rtl/>
        </w:rPr>
        <w:t>לנהל</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הקמת</w:t>
      </w:r>
      <w:r w:rsidRPr="009B0B3E">
        <w:rPr>
          <w:rFonts w:ascii="Tahoma" w:hAnsi="Tahoma" w:cs="Tahoma"/>
          <w:sz w:val="17"/>
          <w:szCs w:val="17"/>
          <w:rtl/>
        </w:rPr>
        <w:t xml:space="preserve"> </w:t>
      </w:r>
      <w:r w:rsidRPr="009B0B3E">
        <w:rPr>
          <w:rFonts w:ascii="Tahoma" w:hAnsi="Tahoma" w:cs="Tahoma" w:hint="cs"/>
          <w:sz w:val="17"/>
          <w:szCs w:val="17"/>
          <w:rtl/>
        </w:rPr>
        <w:t>התשתיות</w:t>
      </w:r>
      <w:r w:rsidRPr="009B0B3E">
        <w:rPr>
          <w:rFonts w:ascii="Tahoma" w:hAnsi="Tahoma" w:cs="Tahoma"/>
          <w:sz w:val="17"/>
          <w:szCs w:val="17"/>
          <w:rtl/>
        </w:rPr>
        <w:t xml:space="preserve"> </w:t>
      </w:r>
      <w:r w:rsidRPr="009B0B3E">
        <w:rPr>
          <w:rFonts w:ascii="Tahoma" w:hAnsi="Tahoma" w:cs="Tahoma" w:hint="cs"/>
          <w:sz w:val="17"/>
          <w:szCs w:val="17"/>
          <w:rtl/>
        </w:rPr>
        <w:t>עבור</w:t>
      </w:r>
      <w:r w:rsidRPr="009B0B3E">
        <w:rPr>
          <w:rFonts w:ascii="Tahoma" w:hAnsi="Tahoma" w:cs="Tahoma"/>
          <w:sz w:val="17"/>
          <w:szCs w:val="17"/>
          <w:rtl/>
        </w:rPr>
        <w:t xml:space="preserve"> </w:t>
      </w:r>
      <w:r w:rsidRPr="009B0B3E">
        <w:rPr>
          <w:rFonts w:ascii="Tahoma" w:hAnsi="Tahoma" w:cs="Tahoma" w:hint="cs"/>
          <w:sz w:val="17"/>
          <w:szCs w:val="17"/>
          <w:rtl/>
        </w:rPr>
        <w:t>הפלשתינים</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ידי המדינות</w:t>
      </w:r>
      <w:r w:rsidRPr="009B0B3E">
        <w:rPr>
          <w:rFonts w:ascii="Tahoma" w:hAnsi="Tahoma" w:cs="Tahoma"/>
          <w:sz w:val="17"/>
          <w:szCs w:val="17"/>
          <w:rtl/>
        </w:rPr>
        <w:t xml:space="preserve"> </w:t>
      </w:r>
      <w:r w:rsidRPr="009B0B3E">
        <w:rPr>
          <w:rFonts w:ascii="Tahoma" w:hAnsi="Tahoma" w:cs="Tahoma" w:hint="cs"/>
          <w:sz w:val="17"/>
          <w:szCs w:val="17"/>
          <w:rtl/>
        </w:rPr>
        <w:t>התורמות,</w:t>
      </w:r>
      <w:r w:rsidRPr="009B0B3E">
        <w:rPr>
          <w:rFonts w:ascii="Tahoma" w:hAnsi="Tahoma" w:cs="Tahoma"/>
          <w:sz w:val="17"/>
          <w:szCs w:val="17"/>
          <w:rtl/>
        </w:rPr>
        <w:t xml:space="preserve"> </w:t>
      </w:r>
      <w:r w:rsidRPr="009B0B3E">
        <w:rPr>
          <w:rFonts w:ascii="Tahoma" w:hAnsi="Tahoma" w:cs="Tahoma" w:hint="cs"/>
          <w:sz w:val="17"/>
          <w:szCs w:val="17"/>
          <w:rtl/>
        </w:rPr>
        <w:t>האם</w:t>
      </w:r>
      <w:r w:rsidRPr="009B0B3E">
        <w:rPr>
          <w:rFonts w:ascii="Tahoma" w:hAnsi="Tahoma" w:cs="Tahoma"/>
          <w:sz w:val="17"/>
          <w:szCs w:val="17"/>
          <w:rtl/>
        </w:rPr>
        <w:t xml:space="preserve"> </w:t>
      </w:r>
      <w:r w:rsidRPr="009B0B3E">
        <w:rPr>
          <w:rFonts w:ascii="Tahoma" w:hAnsi="Tahoma" w:cs="Tahoma" w:hint="cs"/>
          <w:sz w:val="17"/>
          <w:szCs w:val="17"/>
          <w:rtl/>
        </w:rPr>
        <w:t>למדינת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צריכה</w:t>
      </w:r>
      <w:r w:rsidRPr="009B0B3E">
        <w:rPr>
          <w:rFonts w:ascii="Tahoma" w:hAnsi="Tahoma" w:cs="Tahoma"/>
          <w:sz w:val="17"/>
          <w:szCs w:val="17"/>
          <w:rtl/>
        </w:rPr>
        <w:t xml:space="preserve"> </w:t>
      </w:r>
      <w:r w:rsidRPr="009B0B3E">
        <w:rPr>
          <w:rFonts w:ascii="Tahoma" w:hAnsi="Tahoma" w:cs="Tahoma" w:hint="cs"/>
          <w:sz w:val="17"/>
          <w:szCs w:val="17"/>
          <w:rtl/>
        </w:rPr>
        <w:t>להיות</w:t>
      </w:r>
      <w:r w:rsidRPr="009B0B3E">
        <w:rPr>
          <w:rFonts w:ascii="Tahoma" w:hAnsi="Tahoma" w:cs="Tahoma"/>
          <w:sz w:val="17"/>
          <w:szCs w:val="17"/>
          <w:rtl/>
        </w:rPr>
        <w:t xml:space="preserve"> </w:t>
      </w:r>
      <w:r w:rsidRPr="009B0B3E">
        <w:rPr>
          <w:rFonts w:ascii="Tahoma" w:hAnsi="Tahoma" w:cs="Tahoma" w:hint="cs"/>
          <w:sz w:val="17"/>
          <w:szCs w:val="17"/>
          <w:rtl/>
        </w:rPr>
        <w:t>דעה</w:t>
      </w:r>
      <w:r w:rsidRPr="009B0B3E">
        <w:rPr>
          <w:rFonts w:ascii="Tahoma" w:hAnsi="Tahoma" w:cs="Tahoma"/>
          <w:sz w:val="17"/>
          <w:szCs w:val="17"/>
          <w:rtl/>
        </w:rPr>
        <w:t xml:space="preserve"> </w:t>
      </w:r>
      <w:r w:rsidRPr="009B0B3E">
        <w:rPr>
          <w:rFonts w:ascii="Tahoma" w:hAnsi="Tahoma" w:cs="Tahoma" w:hint="cs"/>
          <w:sz w:val="17"/>
          <w:szCs w:val="17"/>
          <w:rtl/>
        </w:rPr>
        <w:t>או</w:t>
      </w:r>
      <w:r w:rsidRPr="009B0B3E">
        <w:rPr>
          <w:rFonts w:ascii="Tahoma" w:hAnsi="Tahoma" w:cs="Tahoma"/>
          <w:sz w:val="17"/>
          <w:szCs w:val="17"/>
          <w:rtl/>
        </w:rPr>
        <w:t xml:space="preserve"> </w:t>
      </w:r>
      <w:r w:rsidRPr="009B0B3E">
        <w:rPr>
          <w:rFonts w:ascii="Tahoma" w:hAnsi="Tahoma" w:cs="Tahoma" w:hint="cs"/>
          <w:sz w:val="17"/>
          <w:szCs w:val="17"/>
          <w:rtl/>
        </w:rPr>
        <w:t>עדיפות</w:t>
      </w:r>
      <w:r w:rsidRPr="009B0B3E">
        <w:rPr>
          <w:rFonts w:ascii="Tahoma" w:hAnsi="Tahoma" w:cs="Tahoma"/>
          <w:sz w:val="17"/>
          <w:szCs w:val="17"/>
          <w:rtl/>
        </w:rPr>
        <w:t xml:space="preserve"> </w:t>
      </w:r>
      <w:r w:rsidRPr="009B0B3E">
        <w:rPr>
          <w:rFonts w:ascii="Tahoma" w:hAnsi="Tahoma" w:cs="Tahoma" w:hint="cs"/>
          <w:sz w:val="17"/>
          <w:szCs w:val="17"/>
          <w:rtl/>
        </w:rPr>
        <w:t>באשר</w:t>
      </w:r>
      <w:r w:rsidRPr="009B0B3E">
        <w:rPr>
          <w:rFonts w:ascii="Tahoma" w:hAnsi="Tahoma" w:cs="Tahoma"/>
          <w:sz w:val="17"/>
          <w:szCs w:val="17"/>
          <w:rtl/>
        </w:rPr>
        <w:t xml:space="preserve"> </w:t>
      </w:r>
      <w:r w:rsidRPr="009B0B3E">
        <w:rPr>
          <w:rFonts w:ascii="Tahoma" w:hAnsi="Tahoma" w:cs="Tahoma" w:hint="cs"/>
          <w:sz w:val="17"/>
          <w:szCs w:val="17"/>
          <w:rtl/>
        </w:rPr>
        <w:t>לתשתיות</w:t>
      </w:r>
      <w:r w:rsidRPr="009B0B3E">
        <w:rPr>
          <w:rFonts w:ascii="Tahoma" w:hAnsi="Tahoma" w:cs="Tahoma"/>
          <w:sz w:val="17"/>
          <w:szCs w:val="17"/>
          <w:rtl/>
        </w:rPr>
        <w:t xml:space="preserve"> </w:t>
      </w:r>
      <w:r w:rsidRPr="009B0B3E">
        <w:rPr>
          <w:rFonts w:ascii="Tahoma" w:hAnsi="Tahoma" w:cs="Tahoma" w:hint="cs"/>
          <w:sz w:val="17"/>
          <w:szCs w:val="17"/>
          <w:rtl/>
        </w:rPr>
        <w:t>המוקמות,</w:t>
      </w:r>
      <w:r w:rsidRPr="009B0B3E">
        <w:rPr>
          <w:rFonts w:ascii="Tahoma" w:hAnsi="Tahoma" w:cs="Tahoma"/>
          <w:sz w:val="17"/>
          <w:szCs w:val="17"/>
          <w:rtl/>
        </w:rPr>
        <w:t xml:space="preserve"> </w:t>
      </w:r>
      <w:r w:rsidRPr="009B0B3E">
        <w:rPr>
          <w:rFonts w:ascii="Tahoma" w:hAnsi="Tahoma" w:cs="Tahoma" w:hint="cs"/>
          <w:sz w:val="17"/>
          <w:szCs w:val="17"/>
          <w:rtl/>
        </w:rPr>
        <w:t>ומה המשמעות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פתרון</w:t>
      </w:r>
      <w:r w:rsidRPr="009B0B3E">
        <w:rPr>
          <w:rFonts w:ascii="Tahoma" w:hAnsi="Tahoma" w:cs="Tahoma"/>
          <w:sz w:val="17"/>
          <w:szCs w:val="17"/>
          <w:rtl/>
        </w:rPr>
        <w:t xml:space="preserve"> </w:t>
      </w:r>
      <w:r w:rsidRPr="009B0B3E">
        <w:rPr>
          <w:rFonts w:ascii="Tahoma" w:hAnsi="Tahoma" w:cs="Tahoma" w:hint="cs"/>
          <w:sz w:val="17"/>
          <w:szCs w:val="17"/>
          <w:rtl/>
        </w:rPr>
        <w:t>מוצע</w:t>
      </w:r>
      <w:r w:rsidRPr="009B0B3E">
        <w:rPr>
          <w:rFonts w:ascii="Tahoma" w:hAnsi="Tahoma" w:cs="Tahoma"/>
          <w:sz w:val="17"/>
          <w:szCs w:val="17"/>
          <w:rtl/>
        </w:rPr>
        <w:t xml:space="preserve"> </w:t>
      </w:r>
      <w:r w:rsidRPr="009B0B3E">
        <w:rPr>
          <w:rFonts w:ascii="Tahoma" w:hAnsi="Tahoma" w:cs="Tahoma" w:hint="cs"/>
          <w:sz w:val="17"/>
          <w:szCs w:val="17"/>
          <w:rtl/>
        </w:rPr>
        <w:t>לניהול</w:t>
      </w:r>
      <w:r w:rsidRPr="009B0B3E">
        <w:rPr>
          <w:rFonts w:ascii="Tahoma" w:hAnsi="Tahoma" w:cs="Tahoma"/>
          <w:sz w:val="17"/>
          <w:szCs w:val="17"/>
          <w:rtl/>
        </w:rPr>
        <w:t xml:space="preserve"> </w:t>
      </w:r>
      <w:r w:rsidRPr="009B0B3E">
        <w:rPr>
          <w:rFonts w:ascii="Tahoma" w:hAnsi="Tahoma" w:cs="Tahoma" w:hint="cs"/>
          <w:sz w:val="17"/>
          <w:szCs w:val="17"/>
          <w:rtl/>
        </w:rPr>
        <w:t>הסביבתי</w:t>
      </w:r>
      <w:r w:rsidRPr="009B0B3E">
        <w:rPr>
          <w:rFonts w:ascii="Tahoma" w:hAnsi="Tahoma" w:cs="Tahoma"/>
          <w:sz w:val="17"/>
          <w:szCs w:val="17"/>
          <w:rtl/>
        </w:rPr>
        <w:t xml:space="preserve"> </w:t>
      </w:r>
      <w:r w:rsidRPr="009B0B3E">
        <w:rPr>
          <w:rFonts w:ascii="Tahoma" w:hAnsi="Tahoma" w:cs="Tahoma" w:hint="cs"/>
          <w:sz w:val="17"/>
          <w:szCs w:val="17"/>
          <w:rtl/>
        </w:rPr>
        <w:t>העתידי</w:t>
      </w:r>
      <w:r w:rsidRPr="009B0B3E">
        <w:rPr>
          <w:rFonts w:ascii="Tahoma" w:hAnsi="Tahoma" w:cs="Tahoma"/>
          <w:sz w:val="17"/>
          <w:szCs w:val="17"/>
          <w:rtl/>
        </w:rPr>
        <w:t xml:space="preserve"> </w:t>
      </w:r>
      <w:r w:rsidRPr="009B0B3E">
        <w:rPr>
          <w:rFonts w:ascii="Tahoma" w:hAnsi="Tahoma" w:cs="Tahoma" w:hint="cs"/>
          <w:sz w:val="17"/>
          <w:szCs w:val="17"/>
          <w:rtl/>
        </w:rPr>
        <w:t>בין</w:t>
      </w:r>
      <w:r w:rsidRPr="009B0B3E">
        <w:rPr>
          <w:rFonts w:ascii="Tahoma" w:hAnsi="Tahoma" w:cs="Tahoma"/>
          <w:sz w:val="17"/>
          <w:szCs w:val="17"/>
          <w:rtl/>
        </w:rPr>
        <w:t xml:space="preserve"> </w:t>
      </w:r>
      <w:r w:rsidRPr="009B0B3E">
        <w:rPr>
          <w:rFonts w:ascii="Tahoma" w:hAnsi="Tahoma" w:cs="Tahoma" w:hint="cs"/>
          <w:sz w:val="17"/>
          <w:szCs w:val="17"/>
          <w:rtl/>
        </w:rPr>
        <w:t>הצדדים,</w:t>
      </w:r>
      <w:r w:rsidRPr="009B0B3E">
        <w:rPr>
          <w:rFonts w:ascii="Tahoma" w:hAnsi="Tahoma" w:cs="Tahoma"/>
          <w:sz w:val="17"/>
          <w:szCs w:val="17"/>
          <w:rtl/>
        </w:rPr>
        <w:t xml:space="preserve"> </w:t>
      </w:r>
      <w:r w:rsidRPr="009B0B3E">
        <w:rPr>
          <w:rFonts w:ascii="Tahoma" w:hAnsi="Tahoma" w:cs="Tahoma" w:hint="cs"/>
          <w:sz w:val="17"/>
          <w:szCs w:val="17"/>
          <w:rtl/>
        </w:rPr>
        <w:t>עת</w:t>
      </w:r>
      <w:r w:rsidRPr="009B0B3E">
        <w:rPr>
          <w:rFonts w:ascii="Tahoma" w:hAnsi="Tahoma" w:cs="Tahoma"/>
          <w:sz w:val="17"/>
          <w:szCs w:val="17"/>
          <w:rtl/>
        </w:rPr>
        <w:t xml:space="preserve"> </w:t>
      </w:r>
      <w:r w:rsidRPr="009B0B3E">
        <w:rPr>
          <w:rFonts w:ascii="Tahoma" w:hAnsi="Tahoma" w:cs="Tahoma" w:hint="cs"/>
          <w:sz w:val="17"/>
          <w:szCs w:val="17"/>
          <w:rtl/>
        </w:rPr>
        <w:t>ייחתם</w:t>
      </w:r>
      <w:r w:rsidRPr="009B0B3E">
        <w:rPr>
          <w:rFonts w:ascii="Tahoma" w:hAnsi="Tahoma" w:cs="Tahoma"/>
          <w:sz w:val="17"/>
          <w:szCs w:val="17"/>
          <w:rtl/>
        </w:rPr>
        <w:t xml:space="preserve"> </w:t>
      </w:r>
      <w:r w:rsidRPr="009B0B3E">
        <w:rPr>
          <w:rFonts w:ascii="Tahoma" w:hAnsi="Tahoma" w:cs="Tahoma" w:hint="cs"/>
          <w:sz w:val="17"/>
          <w:szCs w:val="17"/>
          <w:rtl/>
        </w:rPr>
        <w:t>הסכם</w:t>
      </w:r>
      <w:r w:rsidRPr="009B0B3E">
        <w:rPr>
          <w:rFonts w:ascii="Tahoma" w:hAnsi="Tahoma" w:cs="Tahoma"/>
          <w:sz w:val="17"/>
          <w:szCs w:val="17"/>
          <w:rtl/>
        </w:rPr>
        <w:t xml:space="preserve"> </w:t>
      </w:r>
      <w:r w:rsidRPr="009B0B3E">
        <w:rPr>
          <w:rFonts w:ascii="Tahoma" w:hAnsi="Tahoma" w:cs="Tahoma" w:hint="cs"/>
          <w:sz w:val="17"/>
          <w:szCs w:val="17"/>
          <w:rtl/>
        </w:rPr>
        <w:t>קבע</w:t>
      </w:r>
      <w:r w:rsidRPr="009B0B3E">
        <w:rPr>
          <w:rFonts w:ascii="Tahoma" w:hAnsi="Tahoma" w:cs="Tahoma"/>
          <w:sz w:val="17"/>
          <w:szCs w:val="17"/>
          <w:rtl/>
        </w:rPr>
        <w:t xml:space="preserve"> </w:t>
      </w:r>
      <w:r w:rsidRPr="009B0B3E">
        <w:rPr>
          <w:rFonts w:ascii="Tahoma" w:hAnsi="Tahoma" w:cs="Tahoma" w:hint="cs"/>
          <w:sz w:val="17"/>
          <w:szCs w:val="17"/>
          <w:rtl/>
        </w:rPr>
        <w:t>מסוג</w:t>
      </w:r>
      <w:r w:rsidRPr="009B0B3E">
        <w:rPr>
          <w:rFonts w:ascii="Tahoma" w:hAnsi="Tahoma" w:cs="Tahoma"/>
          <w:sz w:val="17"/>
          <w:szCs w:val="17"/>
          <w:rtl/>
        </w:rPr>
        <w:t xml:space="preserve"> </w:t>
      </w:r>
      <w:r w:rsidRPr="009B0B3E">
        <w:rPr>
          <w:rFonts w:ascii="Tahoma" w:hAnsi="Tahoma" w:cs="Tahoma" w:hint="cs"/>
          <w:sz w:val="17"/>
          <w:szCs w:val="17"/>
          <w:rtl/>
        </w:rPr>
        <w:t>כלשהו בין</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לרש</w:t>
      </w:r>
      <w:r w:rsidRPr="009B0B3E">
        <w:rPr>
          <w:rFonts w:ascii="Tahoma" w:hAnsi="Tahoma" w:cs="Tahoma"/>
          <w:sz w:val="17"/>
          <w:szCs w:val="17"/>
          <w:rtl/>
        </w:rPr>
        <w:t>"</w:t>
      </w:r>
      <w:r w:rsidRPr="009B0B3E">
        <w:rPr>
          <w:rFonts w:ascii="Tahoma" w:hAnsi="Tahoma" w:cs="Tahoma" w:hint="cs"/>
          <w:sz w:val="17"/>
          <w:szCs w:val="17"/>
          <w:rtl/>
        </w:rPr>
        <w:t>פ... ההנחיות</w:t>
      </w:r>
      <w:r w:rsidRPr="009B0B3E">
        <w:rPr>
          <w:rFonts w:ascii="Tahoma" w:hAnsi="Tahoma" w:cs="Tahoma"/>
          <w:sz w:val="17"/>
          <w:szCs w:val="17"/>
          <w:rtl/>
        </w:rPr>
        <w:t xml:space="preserve"> </w:t>
      </w:r>
      <w:r w:rsidRPr="009B0B3E">
        <w:rPr>
          <w:rFonts w:ascii="Tahoma" w:hAnsi="Tahoma" w:cs="Tahoma" w:hint="cs"/>
          <w:sz w:val="17"/>
          <w:szCs w:val="17"/>
          <w:rtl/>
        </w:rPr>
        <w:t>לעבודה</w:t>
      </w:r>
      <w:r w:rsidRPr="009B0B3E">
        <w:rPr>
          <w:rFonts w:ascii="Tahoma" w:hAnsi="Tahoma" w:cs="Tahoma"/>
          <w:sz w:val="17"/>
          <w:szCs w:val="17"/>
          <w:rtl/>
        </w:rPr>
        <w:t xml:space="preserve"> </w:t>
      </w:r>
      <w:r w:rsidRPr="009B0B3E">
        <w:rPr>
          <w:rFonts w:ascii="Tahoma" w:hAnsi="Tahoma" w:cs="Tahoma" w:hint="cs"/>
          <w:sz w:val="17"/>
          <w:szCs w:val="17"/>
          <w:rtl/>
        </w:rPr>
        <w:t>זאת יוצאות</w:t>
      </w:r>
      <w:r w:rsidRPr="009B0B3E">
        <w:rPr>
          <w:rFonts w:ascii="Tahoma" w:hAnsi="Tahoma" w:cs="Tahoma"/>
          <w:sz w:val="17"/>
          <w:szCs w:val="17"/>
          <w:rtl/>
        </w:rPr>
        <w:t xml:space="preserve"> </w:t>
      </w:r>
      <w:r w:rsidRPr="009B0B3E">
        <w:rPr>
          <w:rFonts w:ascii="Tahoma" w:hAnsi="Tahoma" w:cs="Tahoma" w:hint="cs"/>
          <w:sz w:val="17"/>
          <w:szCs w:val="17"/>
          <w:rtl/>
        </w:rPr>
        <w:t>מתוך</w:t>
      </w:r>
      <w:r w:rsidRPr="009B0B3E">
        <w:rPr>
          <w:rFonts w:ascii="Tahoma" w:hAnsi="Tahoma" w:cs="Tahoma"/>
          <w:sz w:val="17"/>
          <w:szCs w:val="17"/>
          <w:rtl/>
        </w:rPr>
        <w:t xml:space="preserve"> </w:t>
      </w:r>
      <w:r w:rsidRPr="009B0B3E">
        <w:rPr>
          <w:rFonts w:ascii="Tahoma" w:hAnsi="Tahoma" w:cs="Tahoma" w:hint="cs"/>
          <w:sz w:val="17"/>
          <w:szCs w:val="17"/>
          <w:rtl/>
        </w:rPr>
        <w:t>הנחה</w:t>
      </w:r>
      <w:r w:rsidRPr="009B0B3E">
        <w:rPr>
          <w:rFonts w:ascii="Tahoma" w:hAnsi="Tahoma" w:cs="Tahoma"/>
          <w:sz w:val="17"/>
          <w:szCs w:val="17"/>
          <w:rtl/>
        </w:rPr>
        <w:t xml:space="preserve"> </w:t>
      </w:r>
      <w:r w:rsidRPr="009B0B3E">
        <w:rPr>
          <w:rFonts w:ascii="Tahoma" w:hAnsi="Tahoma" w:cs="Tahoma" w:hint="cs"/>
          <w:sz w:val="17"/>
          <w:szCs w:val="17"/>
          <w:rtl/>
        </w:rPr>
        <w:t>שמדיניות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חוסר</w:t>
      </w:r>
      <w:r w:rsidRPr="009B0B3E">
        <w:rPr>
          <w:rFonts w:ascii="Tahoma" w:hAnsi="Tahoma" w:cs="Tahoma"/>
          <w:sz w:val="17"/>
          <w:szCs w:val="17"/>
          <w:rtl/>
        </w:rPr>
        <w:t xml:space="preserve"> </w:t>
      </w:r>
      <w:r w:rsidRPr="009B0B3E">
        <w:rPr>
          <w:rFonts w:ascii="Tahoma" w:hAnsi="Tahoma" w:cs="Tahoma" w:hint="cs"/>
          <w:sz w:val="17"/>
          <w:szCs w:val="17"/>
          <w:rtl/>
        </w:rPr>
        <w:t>מדיניות</w:t>
      </w:r>
      <w:r w:rsidRPr="009B0B3E">
        <w:rPr>
          <w:rFonts w:ascii="Tahoma" w:hAnsi="Tahoma" w:cs="Tahoma"/>
          <w:sz w:val="17"/>
          <w:szCs w:val="17"/>
          <w:rtl/>
        </w:rPr>
        <w:t xml:space="preserve">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בעייתית</w:t>
      </w:r>
      <w:r w:rsidRPr="009B0B3E">
        <w:rPr>
          <w:rFonts w:ascii="Tahoma" w:hAnsi="Tahoma" w:cs="Tahoma"/>
          <w:sz w:val="17"/>
          <w:szCs w:val="17"/>
          <w:rtl/>
        </w:rPr>
        <w:t xml:space="preserve"> </w:t>
      </w:r>
      <w:r w:rsidRPr="009B0B3E">
        <w:rPr>
          <w:rFonts w:ascii="Tahoma" w:hAnsi="Tahoma" w:cs="Tahoma" w:hint="cs"/>
          <w:sz w:val="17"/>
          <w:szCs w:val="17"/>
          <w:rtl/>
        </w:rPr>
        <w:t>מבחינה</w:t>
      </w:r>
      <w:r w:rsidRPr="009B0B3E">
        <w:rPr>
          <w:rFonts w:ascii="Tahoma" w:hAnsi="Tahoma" w:cs="Tahoma"/>
          <w:sz w:val="17"/>
          <w:szCs w:val="17"/>
          <w:rtl/>
        </w:rPr>
        <w:t xml:space="preserve"> </w:t>
      </w:r>
      <w:r w:rsidRPr="009B0B3E">
        <w:rPr>
          <w:rFonts w:ascii="Tahoma" w:hAnsi="Tahoma" w:cs="Tahoma" w:hint="cs"/>
          <w:sz w:val="17"/>
          <w:szCs w:val="17"/>
          <w:rtl/>
        </w:rPr>
        <w:t>סביבתית,</w:t>
      </w:r>
      <w:r w:rsidRPr="009B0B3E">
        <w:rPr>
          <w:rFonts w:ascii="Tahoma" w:hAnsi="Tahoma" w:cs="Tahoma"/>
          <w:sz w:val="17"/>
          <w:szCs w:val="17"/>
          <w:rtl/>
        </w:rPr>
        <w:t xml:space="preserve"> </w:t>
      </w:r>
      <w:r w:rsidRPr="009B0B3E">
        <w:rPr>
          <w:rFonts w:ascii="Tahoma" w:hAnsi="Tahoma" w:cs="Tahoma" w:hint="cs"/>
          <w:sz w:val="17"/>
          <w:szCs w:val="17"/>
          <w:rtl/>
        </w:rPr>
        <w:t>בשל</w:t>
      </w:r>
      <w:r w:rsidRPr="009B0B3E">
        <w:rPr>
          <w:rFonts w:ascii="Tahoma" w:hAnsi="Tahoma" w:cs="Tahoma"/>
          <w:sz w:val="17"/>
          <w:szCs w:val="17"/>
          <w:rtl/>
        </w:rPr>
        <w:t xml:space="preserve"> </w:t>
      </w:r>
      <w:r w:rsidRPr="009B0B3E">
        <w:rPr>
          <w:rFonts w:ascii="Tahoma" w:hAnsi="Tahoma" w:cs="Tahoma" w:hint="cs"/>
          <w:sz w:val="17"/>
          <w:szCs w:val="17"/>
          <w:rtl/>
        </w:rPr>
        <w:t>הרגישות</w:t>
      </w:r>
      <w:r w:rsidRPr="009B0B3E">
        <w:rPr>
          <w:rFonts w:ascii="Tahoma" w:hAnsi="Tahoma" w:cs="Tahoma"/>
          <w:sz w:val="17"/>
          <w:szCs w:val="17"/>
          <w:rtl/>
        </w:rPr>
        <w:t xml:space="preserve"> </w:t>
      </w:r>
      <w:r w:rsidRPr="009B0B3E">
        <w:rPr>
          <w:rFonts w:ascii="Tahoma" w:hAnsi="Tahoma" w:cs="Tahoma" w:hint="cs"/>
          <w:sz w:val="17"/>
          <w:szCs w:val="17"/>
          <w:rtl/>
        </w:rPr>
        <w:t>הרבה של</w:t>
      </w:r>
      <w:r w:rsidRPr="009B0B3E">
        <w:rPr>
          <w:rFonts w:ascii="Tahoma" w:hAnsi="Tahoma" w:cs="Tahoma"/>
          <w:sz w:val="17"/>
          <w:szCs w:val="17"/>
          <w:rtl/>
        </w:rPr>
        <w:t xml:space="preserve"> </w:t>
      </w:r>
      <w:r w:rsidRPr="009B0B3E">
        <w:rPr>
          <w:rFonts w:ascii="Tahoma" w:hAnsi="Tahoma" w:cs="Tahoma" w:hint="cs"/>
          <w:sz w:val="17"/>
          <w:szCs w:val="17"/>
          <w:rtl/>
        </w:rPr>
        <w:t>הסביבה</w:t>
      </w:r>
      <w:r w:rsidRPr="009B0B3E">
        <w:rPr>
          <w:rFonts w:ascii="Tahoma" w:hAnsi="Tahoma" w:cs="Tahoma"/>
          <w:sz w:val="17"/>
          <w:szCs w:val="17"/>
          <w:rtl/>
        </w:rPr>
        <w:t xml:space="preserve"> </w:t>
      </w:r>
      <w:r w:rsidRPr="009B0B3E">
        <w:rPr>
          <w:rFonts w:ascii="Tahoma" w:hAnsi="Tahoma" w:cs="Tahoma" w:hint="cs"/>
          <w:sz w:val="17"/>
          <w:szCs w:val="17"/>
          <w:rtl/>
        </w:rPr>
        <w:t>ביהודה</w:t>
      </w:r>
      <w:r w:rsidRPr="009B0B3E">
        <w:rPr>
          <w:rFonts w:ascii="Tahoma" w:hAnsi="Tahoma" w:cs="Tahoma"/>
          <w:sz w:val="17"/>
          <w:szCs w:val="17"/>
          <w:rtl/>
        </w:rPr>
        <w:t xml:space="preserve"> </w:t>
      </w:r>
      <w:r w:rsidRPr="009B0B3E">
        <w:rPr>
          <w:rFonts w:ascii="Tahoma" w:hAnsi="Tahoma" w:cs="Tahoma" w:hint="cs"/>
          <w:sz w:val="17"/>
          <w:szCs w:val="17"/>
          <w:rtl/>
        </w:rPr>
        <w:t>ושומרון, ונראה</w:t>
      </w:r>
      <w:r w:rsidRPr="009B0B3E">
        <w:rPr>
          <w:rFonts w:ascii="Tahoma" w:hAnsi="Tahoma" w:cs="Tahoma"/>
          <w:sz w:val="17"/>
          <w:szCs w:val="17"/>
          <w:rtl/>
        </w:rPr>
        <w:t xml:space="preserve"> </w:t>
      </w:r>
      <w:r w:rsidRPr="009B0B3E">
        <w:rPr>
          <w:rFonts w:ascii="Tahoma" w:hAnsi="Tahoma" w:cs="Tahoma" w:hint="cs"/>
          <w:sz w:val="17"/>
          <w:szCs w:val="17"/>
          <w:rtl/>
        </w:rPr>
        <w:t>שעדיף</w:t>
      </w:r>
      <w:r w:rsidRPr="009B0B3E">
        <w:rPr>
          <w:rFonts w:ascii="Tahoma" w:hAnsi="Tahoma" w:cs="Tahoma"/>
          <w:sz w:val="17"/>
          <w:szCs w:val="17"/>
          <w:rtl/>
        </w:rPr>
        <w:t xml:space="preserve"> </w:t>
      </w:r>
      <w:r w:rsidRPr="009B0B3E">
        <w:rPr>
          <w:rFonts w:ascii="Tahoma" w:hAnsi="Tahoma" w:cs="Tahoma" w:hint="cs"/>
          <w:sz w:val="17"/>
          <w:szCs w:val="17"/>
          <w:rtl/>
        </w:rPr>
        <w:t>להגדיר</w:t>
      </w:r>
      <w:r w:rsidRPr="009B0B3E">
        <w:rPr>
          <w:rFonts w:ascii="Tahoma" w:hAnsi="Tahoma" w:cs="Tahoma"/>
          <w:sz w:val="17"/>
          <w:szCs w:val="17"/>
          <w:rtl/>
        </w:rPr>
        <w:t xml:space="preserve"> </w:t>
      </w:r>
      <w:r w:rsidRPr="009B0B3E">
        <w:rPr>
          <w:rFonts w:ascii="Tahoma" w:hAnsi="Tahoma" w:cs="Tahoma" w:hint="cs"/>
          <w:sz w:val="17"/>
          <w:szCs w:val="17"/>
          <w:rtl/>
        </w:rPr>
        <w:t>מדיניות</w:t>
      </w:r>
      <w:r w:rsidRPr="009B0B3E">
        <w:rPr>
          <w:rFonts w:ascii="Tahoma" w:hAnsi="Tahoma" w:cs="Tahoma"/>
          <w:sz w:val="17"/>
          <w:szCs w:val="17"/>
          <w:rtl/>
        </w:rPr>
        <w:t xml:space="preserve"> </w:t>
      </w:r>
      <w:r w:rsidRPr="009B0B3E">
        <w:rPr>
          <w:rFonts w:ascii="Tahoma" w:hAnsi="Tahoma" w:cs="Tahoma" w:hint="cs"/>
          <w:sz w:val="17"/>
          <w:szCs w:val="17"/>
          <w:rtl/>
        </w:rPr>
        <w:t>מובנית</w:t>
      </w:r>
      <w:r w:rsidRPr="009B0B3E">
        <w:rPr>
          <w:rFonts w:ascii="Tahoma" w:hAnsi="Tahoma" w:cs="Tahoma"/>
          <w:sz w:val="17"/>
          <w:szCs w:val="17"/>
          <w:rtl/>
        </w:rPr>
        <w:t xml:space="preserve"> </w:t>
      </w:r>
      <w:r w:rsidRPr="009B0B3E">
        <w:rPr>
          <w:rFonts w:ascii="Tahoma" w:hAnsi="Tahoma" w:cs="Tahoma" w:hint="cs"/>
          <w:sz w:val="17"/>
          <w:szCs w:val="17"/>
          <w:rtl/>
        </w:rPr>
        <w:t>מאשר</w:t>
      </w:r>
      <w:r w:rsidRPr="009B0B3E">
        <w:rPr>
          <w:rFonts w:ascii="Tahoma" w:hAnsi="Tahoma" w:cs="Tahoma"/>
          <w:sz w:val="17"/>
          <w:szCs w:val="17"/>
          <w:rtl/>
        </w:rPr>
        <w:t xml:space="preserve"> </w:t>
      </w:r>
      <w:r w:rsidRPr="009B0B3E">
        <w:rPr>
          <w:rFonts w:ascii="Tahoma" w:hAnsi="Tahoma" w:cs="Tahoma" w:hint="cs"/>
          <w:sz w:val="17"/>
          <w:szCs w:val="17"/>
          <w:rtl/>
        </w:rPr>
        <w:t>להיגרר</w:t>
      </w:r>
      <w:r w:rsidRPr="009B0B3E">
        <w:rPr>
          <w:rFonts w:ascii="Tahoma" w:hAnsi="Tahoma" w:cs="Tahoma"/>
          <w:sz w:val="17"/>
          <w:szCs w:val="17"/>
          <w:rtl/>
        </w:rPr>
        <w:t xml:space="preserve"> </w:t>
      </w:r>
      <w:r w:rsidRPr="009B0B3E">
        <w:rPr>
          <w:rFonts w:ascii="Tahoma" w:hAnsi="Tahoma" w:cs="Tahoma" w:hint="cs"/>
          <w:sz w:val="17"/>
          <w:szCs w:val="17"/>
          <w:rtl/>
        </w:rPr>
        <w:t>אחרי</w:t>
      </w:r>
      <w:r w:rsidRPr="009B0B3E">
        <w:rPr>
          <w:rFonts w:ascii="Tahoma" w:hAnsi="Tahoma" w:cs="Tahoma"/>
          <w:sz w:val="17"/>
          <w:szCs w:val="17"/>
          <w:rtl/>
        </w:rPr>
        <w:t xml:space="preserve"> </w:t>
      </w:r>
      <w:r w:rsidRPr="009B0B3E">
        <w:rPr>
          <w:rFonts w:ascii="Tahoma" w:hAnsi="Tahoma" w:cs="Tahoma" w:hint="cs"/>
          <w:sz w:val="17"/>
          <w:szCs w:val="17"/>
          <w:rtl/>
        </w:rPr>
        <w:t>יוזמות</w:t>
      </w:r>
      <w:r w:rsidRPr="009B0B3E">
        <w:rPr>
          <w:rFonts w:ascii="Tahoma" w:hAnsi="Tahoma" w:cs="Tahoma"/>
          <w:sz w:val="17"/>
          <w:szCs w:val="17"/>
          <w:rtl/>
        </w:rPr>
        <w:t xml:space="preserve"> </w:t>
      </w:r>
      <w:r w:rsidRPr="009B0B3E">
        <w:rPr>
          <w:rFonts w:ascii="Tahoma" w:hAnsi="Tahoma" w:cs="Tahoma" w:hint="cs"/>
          <w:sz w:val="17"/>
          <w:szCs w:val="17"/>
          <w:rtl/>
        </w:rPr>
        <w:t>של יזמים</w:t>
      </w:r>
      <w:r w:rsidRPr="009B0B3E">
        <w:rPr>
          <w:rFonts w:ascii="Tahoma" w:hAnsi="Tahoma" w:cs="Tahoma"/>
          <w:sz w:val="17"/>
          <w:szCs w:val="17"/>
          <w:rtl/>
        </w:rPr>
        <w:t xml:space="preserve"> </w:t>
      </w:r>
      <w:r w:rsidRPr="009B0B3E">
        <w:rPr>
          <w:rFonts w:ascii="Tahoma" w:hAnsi="Tahoma" w:cs="Tahoma" w:hint="cs"/>
          <w:sz w:val="17"/>
          <w:szCs w:val="17"/>
          <w:rtl/>
        </w:rPr>
        <w:t>פרטיים</w:t>
      </w:r>
      <w:r w:rsidRPr="009B0B3E">
        <w:rPr>
          <w:rFonts w:ascii="Tahoma" w:hAnsi="Tahoma" w:cs="Tahoma"/>
          <w:sz w:val="17"/>
          <w:szCs w:val="17"/>
          <w:rtl/>
        </w:rPr>
        <w:t xml:space="preserve"> </w:t>
      </w:r>
      <w:r w:rsidRPr="009B0B3E">
        <w:rPr>
          <w:rFonts w:ascii="Tahoma" w:hAnsi="Tahoma" w:cs="Tahoma" w:hint="cs"/>
          <w:sz w:val="17"/>
          <w:szCs w:val="17"/>
          <w:rtl/>
        </w:rPr>
        <w:t>וארגונים</w:t>
      </w:r>
      <w:r w:rsidRPr="009B0B3E">
        <w:rPr>
          <w:rFonts w:ascii="Tahoma" w:hAnsi="Tahoma" w:cs="Tahoma"/>
          <w:sz w:val="17"/>
          <w:szCs w:val="17"/>
          <w:rtl/>
        </w:rPr>
        <w:t xml:space="preserve"> </w:t>
      </w:r>
      <w:r w:rsidRPr="009B0B3E">
        <w:rPr>
          <w:rFonts w:ascii="Tahoma" w:hAnsi="Tahoma" w:cs="Tahoma" w:hint="cs"/>
          <w:sz w:val="17"/>
          <w:szCs w:val="17"/>
          <w:rtl/>
        </w:rPr>
        <w:t>בינ</w:t>
      </w:r>
      <w:r w:rsidRPr="009B0B3E">
        <w:rPr>
          <w:rFonts w:ascii="Tahoma" w:hAnsi="Tahoma" w:cs="Tahoma"/>
          <w:sz w:val="17"/>
          <w:szCs w:val="17"/>
          <w:rtl/>
        </w:rPr>
        <w:t>"</w:t>
      </w:r>
      <w:r w:rsidRPr="009B0B3E">
        <w:rPr>
          <w:rFonts w:ascii="Tahoma" w:hAnsi="Tahoma" w:cs="Tahoma" w:hint="cs"/>
          <w:sz w:val="17"/>
          <w:szCs w:val="17"/>
          <w:rtl/>
        </w:rPr>
        <w:t>ל</w:t>
      </w:r>
      <w:r w:rsidRPr="009B0B3E">
        <w:rPr>
          <w:rFonts w:ascii="Tahoma" w:hAnsi="Tahoma" w:cs="Tahoma"/>
          <w:sz w:val="17"/>
          <w:szCs w:val="17"/>
          <w:rtl/>
        </w:rPr>
        <w:t>.</w:t>
      </w:r>
      <w:r w:rsidRPr="009B0B3E">
        <w:rPr>
          <w:rFonts w:ascii="Tahoma" w:hAnsi="Tahoma" w:cs="Tahoma" w:hint="cs"/>
          <w:sz w:val="17"/>
          <w:szCs w:val="17"/>
          <w:rtl/>
        </w:rPr>
        <w:t xml:space="preserve"> </w:t>
      </w:r>
    </w:p>
    <w:p w:rsidR="00553A75" w:rsidRPr="009B0B3E" w:rsidP="000B6A34">
      <w:pPr>
        <w:pStyle w:val="RESHET"/>
        <w:rPr>
          <w:rtl/>
        </w:rPr>
      </w:pPr>
      <w:r w:rsidRPr="009B0B3E">
        <w:rPr>
          <w:rFonts w:hint="cs"/>
          <w:rtl/>
        </w:rPr>
        <w:t xml:space="preserve">הביקורת העלתה כי גם המשרד להג"ס לא הגדיר לעצמו מדיניות לניהול סביבתי בין ישראל ליו"ש ולרצועת עזה. הנהלת המשרד לא דנה בניהול הסביבתי הרצוי בהתחשב, בין היתר, באיומים הסביבתיים העיקריים, בתנאי השטח, במצב הגאו-פוליטי ובהסכמים בין ישראל לרש"פ ולירדן.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בישיבת</w:t>
      </w:r>
      <w:r w:rsidRPr="009B0B3E">
        <w:rPr>
          <w:rFonts w:ascii="Tahoma" w:hAnsi="Tahoma" w:cs="Tahoma"/>
          <w:sz w:val="17"/>
          <w:szCs w:val="17"/>
          <w:rtl/>
        </w:rPr>
        <w:t xml:space="preserve"> ועדת המשנה של ועדת חוץ </w:t>
      </w:r>
      <w:r w:rsidRPr="009B0B3E">
        <w:rPr>
          <w:rFonts w:ascii="Tahoma" w:hAnsi="Tahoma" w:cs="Tahoma" w:hint="cs"/>
          <w:sz w:val="17"/>
          <w:szCs w:val="17"/>
          <w:rtl/>
        </w:rPr>
        <w:t>וביטחון</w:t>
      </w:r>
      <w:r w:rsidRPr="009B0B3E">
        <w:rPr>
          <w:rFonts w:ascii="Tahoma" w:hAnsi="Tahoma" w:cs="Tahoma"/>
          <w:sz w:val="17"/>
          <w:szCs w:val="17"/>
          <w:rtl/>
        </w:rPr>
        <w:t xml:space="preserve"> בנושא מפגעים סביבתיים באיו"ש מיוני 2016, סיכם היו"ר כי הוועדה קוראת לשר ולמנכ"ל המשרד להג"ס לגבש תכנית אב לסביבה חוצת</w:t>
      </w:r>
      <w:r w:rsidRPr="009B0B3E">
        <w:rPr>
          <w:rFonts w:ascii="Tahoma" w:hAnsi="Tahoma" w:cs="Tahoma" w:hint="cs"/>
          <w:sz w:val="17"/>
          <w:szCs w:val="17"/>
          <w:rtl/>
        </w:rPr>
        <w:t xml:space="preserve"> גבולות</w:t>
      </w:r>
      <w:r w:rsidRPr="009B0B3E">
        <w:rPr>
          <w:rFonts w:ascii="Tahoma" w:hAnsi="Tahoma" w:cs="Tahoma"/>
          <w:sz w:val="17"/>
          <w:szCs w:val="17"/>
          <w:rtl/>
        </w:rPr>
        <w:t xml:space="preserve"> </w:t>
      </w:r>
      <w:r w:rsidRPr="009B0B3E">
        <w:rPr>
          <w:rFonts w:ascii="Tahoma" w:hAnsi="Tahoma" w:cs="Tahoma" w:hint="cs"/>
          <w:sz w:val="17"/>
          <w:szCs w:val="17"/>
          <w:rtl/>
        </w:rPr>
        <w:t>יחד</w:t>
      </w:r>
      <w:r w:rsidRPr="009B0B3E">
        <w:rPr>
          <w:rFonts w:ascii="Tahoma" w:hAnsi="Tahoma" w:cs="Tahoma"/>
          <w:sz w:val="17"/>
          <w:szCs w:val="17"/>
          <w:rtl/>
        </w:rPr>
        <w:t xml:space="preserve"> עם מתפ"</w:t>
      </w:r>
      <w:r w:rsidRPr="009B0B3E">
        <w:rPr>
          <w:rFonts w:ascii="Tahoma" w:hAnsi="Tahoma" w:cs="Tahoma" w:hint="cs"/>
          <w:sz w:val="17"/>
          <w:szCs w:val="17"/>
          <w:rtl/>
        </w:rPr>
        <w:t>ש</w:t>
      </w:r>
      <w:r w:rsidRPr="009B0B3E">
        <w:rPr>
          <w:rFonts w:ascii="Tahoma" w:hAnsi="Tahoma" w:cs="Tahoma"/>
          <w:sz w:val="17"/>
          <w:szCs w:val="17"/>
          <w:rtl/>
        </w:rPr>
        <w:t>.</w:t>
      </w:r>
      <w:r w:rsidRPr="009B0B3E">
        <w:rPr>
          <w:rFonts w:ascii="Tahoma" w:hAnsi="Tahoma" w:cs="Tahoma" w:hint="cs"/>
          <w:sz w:val="17"/>
          <w:szCs w:val="17"/>
          <w:rtl/>
        </w:rPr>
        <w:t xml:space="preserve"> הביקורת העלתה כי עד ינואר 2017 לא החלו המשרד להג"ס ומתפ</w:t>
      </w:r>
      <w:r w:rsidRPr="009B0B3E">
        <w:rPr>
          <w:rFonts w:ascii="Tahoma" w:hAnsi="Tahoma" w:cs="Tahoma"/>
          <w:sz w:val="17"/>
          <w:szCs w:val="17"/>
          <w:rtl/>
        </w:rPr>
        <w:t>"</w:t>
      </w:r>
      <w:r w:rsidRPr="009B0B3E">
        <w:rPr>
          <w:rFonts w:ascii="Tahoma" w:hAnsi="Tahoma" w:cs="Tahoma" w:hint="cs"/>
          <w:sz w:val="17"/>
          <w:szCs w:val="17"/>
          <w:rtl/>
        </w:rPr>
        <w:t>ש בפעולות לגיבוש תכנית האב האמורה.</w:t>
      </w:r>
    </w:p>
    <w:p w:rsidR="00553A75" w:rsidRPr="009B0B3E" w:rsidP="000B6A34">
      <w:pPr>
        <w:pStyle w:val="RESHET"/>
        <w:rPr>
          <w:rtl/>
        </w:rPr>
      </w:pPr>
      <w:r w:rsidRPr="009B0B3E">
        <w:rPr>
          <w:rFonts w:hint="cs"/>
          <w:rtl/>
        </w:rPr>
        <w:t>משרד מבקר המדינה מעיר למשרד להג"ס כי ראוי שייזום תהליך לגיבוש מדיניות כוללת בנושא זיהומי מים החוצים את הקו הירוק, והטומנים בחובם סיכונים סביבתיים ובריאותיים ממשיים לתושבי ישראל, והם בעלי היבטים חשובים נוספים גם לשיתוף פעולה אזורי עתידי; על הנהלת המשרד להג"ס ליזום דיון מקיף ומעמיק בממשלה בנושא מדיניות סביבתית חוצת גבולות בכלל ובנושא זיהומי מים בין ישראל לשטחי יו"ש ורצועת עזה בפרט, כדי שזו תגבש מדיניות מתואמת לכלל משרדי הממשלה העוסקים בנושא ותקבע את הגורם הממשלתי שיוביל את הטיפול בו. בהתאם לכך, על המשרד להג"ס, בהתייעצות עם מתפ</w:t>
      </w:r>
      <w:r w:rsidRPr="009B0B3E">
        <w:rPr>
          <w:rtl/>
        </w:rPr>
        <w:t>"</w:t>
      </w:r>
      <w:r w:rsidRPr="009B0B3E">
        <w:rPr>
          <w:rFonts w:hint="cs"/>
          <w:rtl/>
        </w:rPr>
        <w:t>ש ועם המנהא</w:t>
      </w:r>
      <w:r w:rsidRPr="009B0B3E">
        <w:rPr>
          <w:rtl/>
        </w:rPr>
        <w:t>"</w:t>
      </w:r>
      <w:r w:rsidRPr="009B0B3E">
        <w:rPr>
          <w:rFonts w:hint="cs"/>
          <w:rtl/>
        </w:rPr>
        <w:t xml:space="preserve">ז, לגבש את מדיניותו בנושא זה, ובכלל זה דרכי העבודה מול משרדי הממשלה האחרים, מול גורמי הביטחון ומול הגורמים הבינלאומיים. </w:t>
      </w:r>
    </w:p>
    <w:p w:rsidR="00553A75" w:rsidRPr="009B0B3E" w:rsidP="000B6A34">
      <w:pPr>
        <w:spacing w:before="180" w:line="240" w:lineRule="exact"/>
        <w:ind w:right="2268"/>
        <w:jc w:val="both"/>
        <w:rPr>
          <w:rFonts w:ascii="Tahoma" w:hAnsi="Tahoma" w:cs="Tahoma"/>
          <w:b/>
          <w:bCs/>
          <w:sz w:val="17"/>
          <w:szCs w:val="17"/>
          <w:rtl/>
        </w:rPr>
      </w:pPr>
      <w:r w:rsidRPr="009B0B3E">
        <w:rPr>
          <w:rFonts w:ascii="Tahoma" w:hAnsi="Tahoma" w:cs="Tahoma" w:hint="cs"/>
          <w:sz w:val="17"/>
          <w:szCs w:val="17"/>
          <w:rtl/>
        </w:rPr>
        <w:t>המשרד להג"ס מסר בתשובתו כי הנהלת המשרד מכירה בבעייתיותו של נושא זיהום מים חוצה גבולות, וכי בתכנית העבודה ל-2017 יוקצו משאבי כוח אדם ותקציב לצורך הגברה של ממש בפיקוח כדי למפות את הבעיות בתחום זה וכדי לפעול בהתאם לסמכויות המשרד למיגורן. במסגרת זאת תקום יחידה מיוחדת שתופעל באמצעות רט"ג ותעסוק בצמצום מקורות הזיהום ובמניעתם. כמו כן, בכוונת המשרד להכין במהלך 2017 תכנית כוללת, אשר תבחן סל של פתרונות לבעיות שאותרו ותגדיר את הדרכים ליישומם.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רשות</w:t>
      </w:r>
      <w:r w:rsidRPr="009B0B3E">
        <w:rPr>
          <w:rFonts w:ascii="Tahoma" w:hAnsi="Tahoma" w:cs="Tahoma"/>
          <w:sz w:val="17"/>
          <w:szCs w:val="17"/>
          <w:rtl/>
        </w:rPr>
        <w:t xml:space="preserve"> המים, בתשובתה מדצמבר 2016, מסרה כי היא מסכימה עם המלצת הביקורת</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ולפיה</w:t>
      </w:r>
      <w:r w:rsidRPr="009B0B3E">
        <w:rPr>
          <w:rFonts w:ascii="Tahoma" w:hAnsi="Tahoma" w:cs="Tahoma"/>
          <w:sz w:val="17"/>
          <w:szCs w:val="17"/>
          <w:rtl/>
        </w:rPr>
        <w:t xml:space="preserve"> יש להקים צוות בין-משרדי לטיפול במפגעי הזיהום הללו</w:t>
      </w:r>
      <w:r w:rsidRPr="009B0B3E">
        <w:rPr>
          <w:rFonts w:ascii="Tahoma" w:hAnsi="Tahoma" w:cs="Tahoma" w:hint="cs"/>
          <w:sz w:val="17"/>
          <w:szCs w:val="17"/>
          <w:rtl/>
        </w:rPr>
        <w:t>,</w:t>
      </w:r>
      <w:r w:rsidRPr="009B0B3E">
        <w:rPr>
          <w:rFonts w:ascii="Tahoma" w:hAnsi="Tahoma" w:cs="Tahoma"/>
          <w:sz w:val="17"/>
          <w:szCs w:val="17"/>
          <w:rtl/>
        </w:rPr>
        <w:t xml:space="preserve"> וכי היא אף פועלת בימים אלה להקמת צוותים מקצועיים </w:t>
      </w:r>
      <w:r w:rsidRPr="009B0B3E">
        <w:rPr>
          <w:rFonts w:ascii="Tahoma" w:hAnsi="Tahoma" w:cs="Tahoma" w:hint="cs"/>
          <w:sz w:val="17"/>
          <w:szCs w:val="17"/>
          <w:rtl/>
        </w:rPr>
        <w:t>ב</w:t>
      </w:r>
      <w:r w:rsidRPr="009B0B3E">
        <w:rPr>
          <w:rFonts w:ascii="Tahoma" w:hAnsi="Tahoma" w:cs="Tahoma"/>
          <w:sz w:val="17"/>
          <w:szCs w:val="17"/>
          <w:rtl/>
        </w:rPr>
        <w:t>נושאים מסוימים. היא סבורה כי היא הגורם המתאים לעמוד בראש צוות כזה</w:t>
      </w:r>
      <w:r w:rsidRPr="009B0B3E">
        <w:rPr>
          <w:rFonts w:ascii="Tahoma" w:hAnsi="Tahoma" w:cs="Tahoma" w:hint="cs"/>
          <w:sz w:val="17"/>
          <w:szCs w:val="17"/>
          <w:rtl/>
        </w:rPr>
        <w:t>,</w:t>
      </w:r>
      <w:r w:rsidRPr="009B0B3E">
        <w:rPr>
          <w:rFonts w:ascii="Tahoma" w:hAnsi="Tahoma" w:cs="Tahoma"/>
          <w:sz w:val="17"/>
          <w:szCs w:val="17"/>
          <w:rtl/>
        </w:rPr>
        <w:t xml:space="preserve"> שיהיה אחראי על גיבוש המדיניות המקצועית בנושא.</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המשרד לשת"פ אזורי מסר בתשובתו כי הוא רואה עצמו כמשרד המוביל לצורך תכלול עבודת משרדי הממשלה השונים ומול גורמים בינלאומיים בעניין ייזום פרויקטים אזוריים, תיאומם ואישורם. </w:t>
      </w:r>
    </w:p>
    <w:p w:rsidR="00553A75" w:rsidRPr="009B0B3E" w:rsidP="000B6A34">
      <w:pPr>
        <w:pStyle w:val="RESHET"/>
        <w:rPr>
          <w:rtl/>
        </w:rPr>
      </w:pPr>
      <w:r w:rsidRPr="009B0B3E">
        <w:rPr>
          <w:rFonts w:hint="cs"/>
          <w:rtl/>
        </w:rPr>
        <w:t>משרד מבקר המדינה מדגיש לפני כל הגורמים האמורים את חשיבות שיתוף הפעולה ביניהם, שמטרתו להביא למיצוי הפוטנציאל הטמון בשיתוף הקהילה הבינלאומית במימון פרויקטים בתחום תשתיות המים והשפכים באזור יו"ש ורצועת עזה.</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2"/>
        <w:rPr>
          <w:rtl/>
        </w:rPr>
      </w:pPr>
      <w:r w:rsidRPr="00B23EC3">
        <w:rPr>
          <w:rFonts w:hint="cs"/>
          <w:rtl/>
        </w:rPr>
        <w:t xml:space="preserve">מקרים פרטניים </w:t>
      </w:r>
      <w:r>
        <w:rPr>
          <w:rFonts w:hint="cs"/>
          <w:rtl/>
        </w:rPr>
        <w:t>של טיפול</w:t>
      </w:r>
      <w:r w:rsidRPr="00B23EC3">
        <w:rPr>
          <w:rFonts w:hint="cs"/>
          <w:rtl/>
        </w:rPr>
        <w:t xml:space="preserve"> בזיהומי מים בין ישראל ליו"ש ו</w:t>
      </w:r>
      <w:r>
        <w:rPr>
          <w:rFonts w:hint="cs"/>
          <w:rtl/>
        </w:rPr>
        <w:t xml:space="preserve">רצועת </w:t>
      </w:r>
      <w:r w:rsidRPr="00B23EC3">
        <w:rPr>
          <w:rFonts w:hint="cs"/>
          <w:rtl/>
        </w:rPr>
        <w:t xml:space="preserve">עזה </w:t>
      </w:r>
    </w:p>
    <w:p w:rsidR="00553A75" w:rsidRPr="00B23EC3" w:rsidP="00683E2C">
      <w:pPr>
        <w:pStyle w:val="KOT2"/>
        <w:pageBreakBefore w:val="0"/>
        <w:rPr>
          <w:rtl/>
        </w:rPr>
      </w:pPr>
      <w:r w:rsidRPr="00B23EC3">
        <w:rPr>
          <w:rFonts w:hint="cs"/>
          <w:rtl/>
        </w:rPr>
        <w:t xml:space="preserve">זיהום </w:t>
      </w:r>
      <w:r>
        <w:rPr>
          <w:rFonts w:hint="cs"/>
          <w:rtl/>
        </w:rPr>
        <w:t>נחל קדרון</w:t>
      </w:r>
      <w:r w:rsidRPr="00B23EC3">
        <w:rPr>
          <w:rFonts w:hint="cs"/>
          <w:rtl/>
        </w:rPr>
        <w:t xml:space="preserve"> משפכי ירושלים</w:t>
      </w:r>
    </w:p>
    <w:p w:rsidR="00553A75" w:rsidRPr="009B0B3E" w:rsidP="000B6A34">
      <w:pPr>
        <w:spacing w:line="240" w:lineRule="exact"/>
        <w:ind w:right="2268"/>
        <w:jc w:val="both"/>
        <w:rPr>
          <w:rFonts w:ascii="Tahoma" w:hAnsi="Tahoma" w:cs="Tahoma"/>
          <w:color w:val="000000"/>
          <w:sz w:val="17"/>
          <w:szCs w:val="17"/>
          <w:rtl/>
        </w:rPr>
      </w:pPr>
      <w:r w:rsidRPr="009B0B3E">
        <w:rPr>
          <w:rFonts w:ascii="Tahoma" w:hAnsi="Tahoma" w:cs="Tahoma"/>
          <w:sz w:val="17"/>
          <w:szCs w:val="17"/>
          <w:rtl/>
        </w:rPr>
        <w:t>נחל קדרון</w:t>
      </w:r>
      <w:r w:rsidRPr="009B0B3E">
        <w:rPr>
          <w:rFonts w:ascii="Tahoma" w:hAnsi="Tahoma" w:cs="Tahoma" w:hint="cs"/>
          <w:sz w:val="17"/>
          <w:szCs w:val="17"/>
          <w:rtl/>
        </w:rPr>
        <w:t xml:space="preserve"> </w:t>
      </w:r>
      <w:r w:rsidRPr="009B0B3E">
        <w:rPr>
          <w:rFonts w:ascii="Tahoma" w:hAnsi="Tahoma" w:cs="Tahoma"/>
          <w:sz w:val="17"/>
          <w:szCs w:val="17"/>
          <w:rtl/>
        </w:rPr>
        <w:t xml:space="preserve">זורם מירושלים, יורד מאזור העיר העתיקה לכיוון מדבר יהודה, עובר דרך בקעת הורקניה ולאחר כ-34 ק"מ נשפך לים המלח, צפונית לנחל דרגה. </w:t>
      </w:r>
      <w:r w:rsidRPr="009B0B3E">
        <w:rPr>
          <w:rFonts w:ascii="Tahoma" w:hAnsi="Tahoma" w:cs="Tahoma"/>
          <w:color w:val="000000"/>
          <w:sz w:val="17"/>
          <w:szCs w:val="17"/>
          <w:rtl/>
        </w:rPr>
        <w:t>רוב </w:t>
      </w:r>
      <w:r w:rsidRPr="009B0B3E">
        <w:rPr>
          <w:rFonts w:ascii="Tahoma" w:hAnsi="Tahoma" w:cs="Tahoma" w:hint="eastAsia"/>
          <w:color w:val="000000"/>
          <w:sz w:val="17"/>
          <w:szCs w:val="17"/>
          <w:rtl/>
        </w:rPr>
        <w:t>רובו</w:t>
      </w:r>
      <w:r w:rsidRPr="009B0B3E">
        <w:rPr>
          <w:rFonts w:ascii="Tahoma" w:hAnsi="Tahoma" w:cs="Tahoma"/>
          <w:color w:val="000000"/>
          <w:sz w:val="17"/>
          <w:szCs w:val="17"/>
          <w:rtl/>
        </w:rPr>
        <w:t xml:space="preserve"> של אפיק </w:t>
      </w:r>
      <w:r w:rsidRPr="009B0B3E">
        <w:rPr>
          <w:rFonts w:ascii="Tahoma" w:hAnsi="Tahoma" w:cs="Tahoma" w:hint="cs"/>
          <w:color w:val="000000"/>
          <w:sz w:val="17"/>
          <w:szCs w:val="17"/>
          <w:rtl/>
        </w:rPr>
        <w:t>קדרון</w:t>
      </w:r>
      <w:r w:rsidRPr="009B0B3E">
        <w:rPr>
          <w:rFonts w:ascii="Tahoma" w:hAnsi="Tahoma" w:cs="Tahoma"/>
          <w:color w:val="000000"/>
          <w:sz w:val="17"/>
          <w:szCs w:val="17"/>
          <w:rtl/>
        </w:rPr>
        <w:t xml:space="preserve"> נמצא </w:t>
      </w:r>
      <w:r w:rsidRPr="009B0B3E">
        <w:rPr>
          <w:rFonts w:ascii="Tahoma" w:hAnsi="Tahoma" w:cs="Tahoma" w:hint="eastAsia"/>
          <w:color w:val="000000"/>
          <w:sz w:val="17"/>
          <w:szCs w:val="17"/>
          <w:rtl/>
        </w:rPr>
        <w:t>ביו</w:t>
      </w:r>
      <w:r w:rsidRPr="009B0B3E">
        <w:rPr>
          <w:rFonts w:ascii="Tahoma" w:hAnsi="Tahoma" w:cs="Tahoma"/>
          <w:color w:val="000000"/>
          <w:sz w:val="17"/>
          <w:szCs w:val="17"/>
          <w:rtl/>
        </w:rPr>
        <w:t>"ש</w:t>
      </w:r>
      <w:r w:rsidRPr="009B0B3E">
        <w:rPr>
          <w:rFonts w:ascii="Tahoma" w:hAnsi="Tahoma" w:cs="Tahoma" w:hint="cs"/>
          <w:color w:val="000000"/>
          <w:sz w:val="17"/>
          <w:szCs w:val="17"/>
          <w:rtl/>
        </w:rPr>
        <w:t>,</w:t>
      </w:r>
      <w:r w:rsidRPr="009B0B3E">
        <w:rPr>
          <w:rFonts w:ascii="Tahoma" w:hAnsi="Tahoma" w:cs="Tahoma"/>
          <w:color w:val="000000"/>
          <w:sz w:val="17"/>
          <w:szCs w:val="17"/>
          <w:rtl/>
        </w:rPr>
        <w:t xml:space="preserve"> והוא עובר בחלקו בשטחים שבשליטת הרש"פ.</w:t>
      </w:r>
    </w:p>
    <w:p w:rsidR="00553A75" w:rsidRPr="006A01CD" w:rsidP="000B6A34">
      <w:pPr>
        <w:pStyle w:val="tab-name"/>
        <w:rPr>
          <w:rtl/>
        </w:rPr>
      </w:pPr>
      <w:r w:rsidRPr="005C0FB3">
        <w:rPr>
          <w:rFonts w:hint="cs"/>
          <w:rtl/>
        </w:rPr>
        <w:t>תצלום</w:t>
      </w:r>
      <w:r w:rsidRPr="006A01CD">
        <w:rPr>
          <w:rtl/>
        </w:rPr>
        <w:t xml:space="preserve"> </w:t>
      </w:r>
      <w:r>
        <w:rPr>
          <w:rFonts w:hint="cs"/>
          <w:rtl/>
        </w:rPr>
        <w:t>5</w:t>
      </w:r>
      <w:r w:rsidRPr="006A01CD">
        <w:rPr>
          <w:rtl/>
        </w:rPr>
        <w:t xml:space="preserve">: </w:t>
      </w:r>
      <w:r w:rsidRPr="00970212">
        <w:rPr>
          <w:rFonts w:hint="eastAsia"/>
          <w:b/>
          <w:bCs/>
          <w:rtl/>
        </w:rPr>
        <w:t>מוצא</w:t>
      </w:r>
      <w:r w:rsidRPr="00970212">
        <w:rPr>
          <w:b/>
          <w:bCs/>
          <w:rtl/>
        </w:rPr>
        <w:t xml:space="preserve"> </w:t>
      </w:r>
      <w:r w:rsidRPr="00970212">
        <w:rPr>
          <w:rFonts w:hint="cs"/>
          <w:b/>
          <w:bCs/>
          <w:rtl/>
        </w:rPr>
        <w:t>קדרון</w:t>
      </w:r>
      <w:r w:rsidRPr="00970212">
        <w:rPr>
          <w:b/>
          <w:bCs/>
          <w:rtl/>
        </w:rPr>
        <w:t xml:space="preserve"> בעיר העתיקה</w:t>
      </w:r>
      <w:r w:rsidRPr="006A01CD">
        <w:rPr>
          <w:rtl/>
        </w:rPr>
        <w:t xml:space="preserve"> </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8590" cy="3013710"/>
            <wp:effectExtent l="0" t="0" r="381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83246" name="PIC-5.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8590" cy="3013710"/>
                    </a:xfrm>
                    <a:prstGeom prst="rect">
                      <a:avLst/>
                    </a:prstGeom>
                  </pic:spPr>
                </pic:pic>
              </a:graphicData>
            </a:graphic>
          </wp:inline>
        </w:drawing>
      </w:r>
    </w:p>
    <w:p w:rsidR="00553A75" w:rsidRPr="009B0B3E" w:rsidP="000B6A34">
      <w:pPr>
        <w:pStyle w:val="text-source"/>
        <w:rPr>
          <w:color w:val="000000"/>
          <w:rtl/>
        </w:rPr>
      </w:pPr>
      <w:r w:rsidRPr="009B0B3E">
        <w:rPr>
          <w:rFonts w:hint="eastAsia"/>
          <w:rtl/>
        </w:rPr>
        <w:t>צילום</w:t>
      </w:r>
      <w:r w:rsidRPr="009B0B3E">
        <w:rPr>
          <w:rtl/>
        </w:rPr>
        <w:t xml:space="preserve">: </w:t>
      </w:r>
      <w:r w:rsidRPr="009B0B3E">
        <w:rPr>
          <w:rFonts w:hint="eastAsia"/>
          <w:rtl/>
        </w:rPr>
        <w:t>רשות</w:t>
      </w:r>
      <w:r w:rsidRPr="009B0B3E">
        <w:rPr>
          <w:rtl/>
        </w:rPr>
        <w:t xml:space="preserve"> </w:t>
      </w:r>
      <w:r w:rsidRPr="009B0B3E">
        <w:rPr>
          <w:rFonts w:hint="eastAsia"/>
          <w:rtl/>
        </w:rPr>
        <w:t>ניקוז</w:t>
      </w:r>
      <w:r w:rsidRPr="009B0B3E">
        <w:rPr>
          <w:rtl/>
        </w:rPr>
        <w:t xml:space="preserve"> </w:t>
      </w:r>
      <w:r w:rsidRPr="009B0B3E">
        <w:rPr>
          <w:rFonts w:hint="eastAsia"/>
          <w:rtl/>
        </w:rPr>
        <w:t>ים</w:t>
      </w:r>
      <w:r w:rsidRPr="009B0B3E">
        <w:rPr>
          <w:rtl/>
        </w:rPr>
        <w:t xml:space="preserve"> </w:t>
      </w:r>
      <w:r w:rsidRPr="009B0B3E">
        <w:rPr>
          <w:rFonts w:hint="eastAsia"/>
          <w:rtl/>
        </w:rPr>
        <w:t>המלח</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הפעילות האנושית הרבה שהתקיימה לאורך תוואי הנחל במהלך ההיסטוריה הופכת את אגן קדרון לאחד מנופי התרבות החשובים בעולם. הוא עובר מגוון נופים - גבעות, בקעה וקניונים מרהיבים, ולאורכו אתרי מורשת </w:t>
      </w:r>
      <w:r w:rsidRPr="009B0B3E">
        <w:rPr>
          <w:rFonts w:ascii="Tahoma" w:hAnsi="Tahoma" w:cs="Tahoma" w:hint="eastAsia"/>
          <w:sz w:val="17"/>
          <w:szCs w:val="17"/>
          <w:rtl/>
        </w:rPr>
        <w:t>רבים</w:t>
      </w:r>
      <w:r w:rsidRPr="009B0B3E">
        <w:rPr>
          <w:rFonts w:ascii="Tahoma" w:hAnsi="Tahoma" w:cs="Tahoma"/>
          <w:sz w:val="17"/>
          <w:szCs w:val="17"/>
          <w:rtl/>
        </w:rPr>
        <w:t xml:space="preserve">, כמו מנזרים, מערות התבודדות </w:t>
      </w:r>
      <w:r w:rsidRPr="009B0B3E">
        <w:rPr>
          <w:rFonts w:ascii="Tahoma" w:hAnsi="Tahoma" w:cs="Tahoma" w:hint="eastAsia"/>
          <w:sz w:val="17"/>
          <w:szCs w:val="17"/>
          <w:rtl/>
        </w:rPr>
        <w:t>ו</w:t>
      </w:r>
      <w:r w:rsidRPr="009B0B3E">
        <w:rPr>
          <w:rFonts w:ascii="Tahoma" w:hAnsi="Tahoma" w:cs="Tahoma"/>
          <w:sz w:val="17"/>
          <w:szCs w:val="17"/>
          <w:rtl/>
        </w:rPr>
        <w:t xml:space="preserve">מפעלי מים עתיקים המקודשים לבני </w:t>
      </w:r>
      <w:r w:rsidRPr="009B0B3E">
        <w:rPr>
          <w:rFonts w:ascii="Tahoma" w:hAnsi="Tahoma" w:cs="Tahoma" w:hint="cs"/>
          <w:sz w:val="17"/>
          <w:szCs w:val="17"/>
          <w:rtl/>
        </w:rPr>
        <w:t>שלוש</w:t>
      </w:r>
      <w:r w:rsidRPr="009B0B3E">
        <w:rPr>
          <w:rFonts w:ascii="Tahoma" w:hAnsi="Tahoma" w:cs="Tahoma"/>
          <w:sz w:val="17"/>
          <w:szCs w:val="17"/>
          <w:rtl/>
        </w:rPr>
        <w:t xml:space="preserve"> הדתות המונותאיסטיות</w:t>
      </w:r>
      <w:r>
        <w:rPr>
          <w:rStyle w:val="FootnoteReference0"/>
          <w:rFonts w:ascii="Tahoma" w:hAnsi="Tahoma" w:cs="Tahoma"/>
          <w:sz w:val="17"/>
          <w:szCs w:val="17"/>
          <w:rtl/>
        </w:rPr>
        <w:footnoteReference w:id="92"/>
      </w:r>
      <w:r w:rsidRPr="009B0B3E">
        <w:rPr>
          <w:rFonts w:ascii="Tahoma" w:hAnsi="Tahoma" w:cs="Tahoma"/>
          <w:sz w:val="17"/>
          <w:szCs w:val="17"/>
          <w:rtl/>
        </w:rPr>
        <w:t>.</w:t>
      </w:r>
    </w:p>
    <w:p w:rsidR="00553A75" w:rsidRPr="00970212" w:rsidP="000B6A34">
      <w:pPr>
        <w:pStyle w:val="tab-name"/>
        <w:rPr>
          <w:b/>
          <w:bCs/>
          <w:rtl/>
        </w:rPr>
      </w:pPr>
      <w:r w:rsidRPr="009B0B3E">
        <w:rPr>
          <w:rFonts w:hint="cs"/>
          <w:rtl/>
        </w:rPr>
        <w:t>תצלום</w:t>
      </w:r>
      <w:r w:rsidRPr="009B0B3E">
        <w:rPr>
          <w:rtl/>
        </w:rPr>
        <w:t xml:space="preserve"> </w:t>
      </w:r>
      <w:r w:rsidRPr="009B0B3E">
        <w:rPr>
          <w:rFonts w:hint="cs"/>
          <w:rtl/>
        </w:rPr>
        <w:t>6</w:t>
      </w:r>
      <w:r w:rsidRPr="009B0B3E">
        <w:rPr>
          <w:rtl/>
        </w:rPr>
        <w:t xml:space="preserve">: </w:t>
      </w:r>
      <w:r w:rsidRPr="00970212">
        <w:rPr>
          <w:rFonts w:hint="cs"/>
          <w:b/>
          <w:bCs/>
          <w:rtl/>
        </w:rPr>
        <w:t>מנזר</w:t>
      </w:r>
      <w:r w:rsidRPr="00970212">
        <w:rPr>
          <w:b/>
          <w:bCs/>
          <w:rtl/>
        </w:rPr>
        <w:t xml:space="preserve"> </w:t>
      </w:r>
      <w:r w:rsidRPr="00970212">
        <w:rPr>
          <w:rFonts w:hint="cs"/>
          <w:b/>
          <w:bCs/>
          <w:rtl/>
        </w:rPr>
        <w:t>מרסבא</w:t>
      </w:r>
      <w:r w:rsidRPr="00970212">
        <w:rPr>
          <w:b/>
          <w:bCs/>
          <w:rtl/>
        </w:rPr>
        <w:t xml:space="preserve"> </w:t>
      </w:r>
      <w:r w:rsidRPr="00970212">
        <w:rPr>
          <w:rFonts w:hint="cs"/>
          <w:b/>
          <w:bCs/>
          <w:rtl/>
        </w:rPr>
        <w:t>באפיק קדרון</w:t>
      </w:r>
      <w:r>
        <w:rPr>
          <w:rStyle w:val="FootnoteReference0"/>
          <w:b/>
          <w:bCs/>
          <w:sz w:val="17"/>
          <w:szCs w:val="17"/>
          <w:rtl/>
        </w:rPr>
        <w:footnoteReference w:id="93"/>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9750" cy="2969812"/>
            <wp:effectExtent l="0" t="0" r="3175" b="254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0518" name="PIC-6.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750" cy="2969812"/>
                    </a:xfrm>
                    <a:prstGeom prst="rect">
                      <a:avLst/>
                    </a:prstGeom>
                  </pic:spPr>
                </pic:pic>
              </a:graphicData>
            </a:graphic>
          </wp:inline>
        </w:drawing>
      </w:r>
    </w:p>
    <w:p w:rsidR="00553A75" w:rsidRPr="009B0B3E" w:rsidP="000B6A34">
      <w:pPr>
        <w:pStyle w:val="text-source"/>
        <w:rPr>
          <w:rtl/>
        </w:rPr>
      </w:pPr>
      <w:r w:rsidRPr="009B0B3E">
        <w:rPr>
          <w:rFonts w:hint="eastAsia"/>
          <w:rtl/>
        </w:rPr>
        <w:t>צילום</w:t>
      </w:r>
      <w:r w:rsidRPr="009B0B3E">
        <w:rPr>
          <w:rtl/>
        </w:rPr>
        <w:t xml:space="preserve">: </w:t>
      </w:r>
      <w:r w:rsidRPr="009B0B3E">
        <w:rPr>
          <w:rFonts w:hint="eastAsia"/>
          <w:rtl/>
        </w:rPr>
        <w:t>רשות</w:t>
      </w:r>
      <w:r w:rsidRPr="009B0B3E">
        <w:rPr>
          <w:rtl/>
        </w:rPr>
        <w:t xml:space="preserve"> </w:t>
      </w:r>
      <w:r w:rsidRPr="009B0B3E">
        <w:rPr>
          <w:rFonts w:hint="eastAsia"/>
          <w:rtl/>
        </w:rPr>
        <w:t>ניקוז</w:t>
      </w:r>
      <w:r w:rsidRPr="009B0B3E">
        <w:rPr>
          <w:rtl/>
        </w:rPr>
        <w:t xml:space="preserve"> </w:t>
      </w:r>
      <w:r w:rsidRPr="009B0B3E">
        <w:rPr>
          <w:rFonts w:hint="eastAsia"/>
          <w:rtl/>
        </w:rPr>
        <w:t>ים</w:t>
      </w:r>
      <w:r w:rsidRPr="009B0B3E">
        <w:rPr>
          <w:rtl/>
        </w:rPr>
        <w:t xml:space="preserve"> </w:t>
      </w:r>
      <w:r w:rsidRPr="009B0B3E">
        <w:rPr>
          <w:rFonts w:hint="eastAsia"/>
          <w:rtl/>
        </w:rPr>
        <w:t>המלח</w:t>
      </w:r>
    </w:p>
    <w:p w:rsidR="00553A75" w:rsidRPr="009B0B3E" w:rsidP="000B6A34">
      <w:pPr>
        <w:pStyle w:val="RESHET"/>
        <w:rPr>
          <w:rtl/>
        </w:rPr>
      </w:pPr>
      <w:r w:rsidRPr="009B0B3E">
        <w:rPr>
          <w:rFonts w:hint="cs"/>
          <w:rtl/>
        </w:rPr>
        <w:t>הביקורת העלתה</w:t>
      </w:r>
      <w:r w:rsidRPr="009B0B3E">
        <w:rPr>
          <w:rtl/>
        </w:rPr>
        <w:t xml:space="preserve"> כי זה עשרות שנים מוזרמים מי הביוב הגולמי של </w:t>
      </w:r>
      <w:r w:rsidRPr="009B0B3E">
        <w:rPr>
          <w:rFonts w:hint="cs"/>
          <w:rtl/>
        </w:rPr>
        <w:t xml:space="preserve">שפכי </w:t>
      </w:r>
      <w:r w:rsidRPr="009B0B3E">
        <w:rPr>
          <w:rtl/>
        </w:rPr>
        <w:t>מזרח ירושלים ו</w:t>
      </w:r>
      <w:r w:rsidRPr="009B0B3E">
        <w:rPr>
          <w:rFonts w:hint="cs"/>
          <w:rtl/>
        </w:rPr>
        <w:t xml:space="preserve">של </w:t>
      </w:r>
      <w:r w:rsidRPr="009B0B3E">
        <w:rPr>
          <w:rtl/>
        </w:rPr>
        <w:t>ארבע ערים פלסטינ</w:t>
      </w:r>
      <w:r w:rsidRPr="009B0B3E">
        <w:rPr>
          <w:rFonts w:hint="cs"/>
          <w:rtl/>
        </w:rPr>
        <w:t>י</w:t>
      </w:r>
      <w:r w:rsidRPr="009B0B3E">
        <w:rPr>
          <w:rtl/>
        </w:rPr>
        <w:t xml:space="preserve">ות אל תוך </w:t>
      </w:r>
      <w:r w:rsidRPr="009B0B3E">
        <w:rPr>
          <w:rFonts w:hint="cs"/>
          <w:rtl/>
        </w:rPr>
        <w:t xml:space="preserve">אפיק </w:t>
      </w:r>
      <w:r w:rsidRPr="009B0B3E">
        <w:rPr>
          <w:rtl/>
        </w:rPr>
        <w:t xml:space="preserve">נחל קדרון, ללא </w:t>
      </w:r>
      <w:r w:rsidRPr="009B0B3E">
        <w:rPr>
          <w:rFonts w:hint="cs"/>
          <w:rtl/>
        </w:rPr>
        <w:t>שום</w:t>
      </w:r>
      <w:r w:rsidRPr="009B0B3E">
        <w:rPr>
          <w:rtl/>
        </w:rPr>
        <w:t xml:space="preserve"> טיפול. מדובר בהזרמה לנחל</w:t>
      </w:r>
      <w:r w:rsidRPr="009B0B3E">
        <w:rPr>
          <w:rFonts w:hint="cs"/>
          <w:rtl/>
        </w:rPr>
        <w:t>, מדי יום ביומו,</w:t>
      </w:r>
      <w:r w:rsidRPr="009B0B3E">
        <w:rPr>
          <w:rtl/>
        </w:rPr>
        <w:t xml:space="preserve"> של שפכים </w:t>
      </w:r>
      <w:r w:rsidRPr="009B0B3E">
        <w:rPr>
          <w:rFonts w:hint="cs"/>
          <w:rtl/>
        </w:rPr>
        <w:t xml:space="preserve">לא מטופלים </w:t>
      </w:r>
      <w:r w:rsidRPr="009B0B3E">
        <w:rPr>
          <w:rtl/>
        </w:rPr>
        <w:t xml:space="preserve">של </w:t>
      </w:r>
      <w:r w:rsidR="002E5D5B">
        <w:rPr>
          <w:rFonts w:hint="cs"/>
          <w:rtl/>
        </w:rPr>
        <w:br/>
      </w:r>
      <w:r w:rsidRPr="009B0B3E">
        <w:rPr>
          <w:rtl/>
        </w:rPr>
        <w:t>כ-</w:t>
      </w:r>
      <w:r w:rsidRPr="009B0B3E">
        <w:rPr>
          <w:rFonts w:hint="cs"/>
          <w:rtl/>
        </w:rPr>
        <w:t>150,000</w:t>
      </w:r>
      <w:r w:rsidRPr="009B0B3E">
        <w:rPr>
          <w:rtl/>
        </w:rPr>
        <w:t xml:space="preserve"> ישראלים ופלסטינים המתגוררים במרחב ירושלים, בית לחם ובית סאחור בכמות של כ-17 </w:t>
      </w:r>
      <w:r w:rsidRPr="009B0B3E">
        <w:rPr>
          <w:rFonts w:hint="cs"/>
          <w:rtl/>
        </w:rPr>
        <w:t>מלמ"ש</w:t>
      </w:r>
      <w:r>
        <w:rPr>
          <w:rStyle w:val="FootnoteReference0"/>
          <w:rtl/>
        </w:rPr>
        <w:footnoteReference w:id="94"/>
      </w:r>
      <w:r w:rsidRPr="009B0B3E">
        <w:rPr>
          <w:rtl/>
        </w:rPr>
        <w:t>. כ-</w:t>
      </w:r>
      <w:r w:rsidRPr="009B0B3E">
        <w:rPr>
          <w:rFonts w:hint="cs"/>
          <w:rtl/>
        </w:rPr>
        <w:t>85</w:t>
      </w:r>
      <w:r w:rsidRPr="009B0B3E">
        <w:rPr>
          <w:rtl/>
        </w:rPr>
        <w:t>% מהשפכים מגיעים מ</w:t>
      </w:r>
      <w:r w:rsidRPr="009B0B3E">
        <w:rPr>
          <w:rFonts w:hint="cs"/>
          <w:rtl/>
        </w:rPr>
        <w:t xml:space="preserve">העיר </w:t>
      </w:r>
      <w:r w:rsidRPr="009B0B3E">
        <w:rPr>
          <w:rtl/>
        </w:rPr>
        <w:t>ירושלים</w:t>
      </w:r>
      <w:r w:rsidRPr="009B0B3E">
        <w:rPr>
          <w:rFonts w:hint="cs"/>
          <w:rtl/>
        </w:rPr>
        <w:t xml:space="preserve"> וזורמים מרחק קצר בתוך שטחי ישראל, ולאחר מכן נכנסים לשטחי יו"ש וזורמים לאורך האפיק לכוון ים המלח.</w:t>
      </w:r>
      <w:r w:rsidRPr="00683E2C" w:rsidR="00683E2C">
        <w:rPr>
          <w:noProof/>
          <w:rtl/>
        </w:rPr>
        <w:t xml:space="preserve"> </w:t>
      </w:r>
      <w:r w:rsidRPr="0012789B" w:rsidR="00683E2C">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683E2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61965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627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0211E1">
                            <w:pPr>
                              <w:spacing w:before="120" w:after="0" w:line="240" w:lineRule="atLeast"/>
                              <w:rPr>
                                <w:rFonts w:cs="Tahoma"/>
                                <w:color w:val="0B5294"/>
                                <w:spacing w:val="-4"/>
                                <w:sz w:val="24"/>
                                <w:szCs w:val="24"/>
                                <w:rtl/>
                              </w:rPr>
                            </w:pPr>
                            <w:r>
                              <w:rPr>
                                <w:rFonts w:cs="Tahoma" w:hint="cs"/>
                                <w:color w:val="0B5294"/>
                                <w:spacing w:val="-4"/>
                                <w:sz w:val="24"/>
                                <w:szCs w:val="24"/>
                                <w:rtl/>
                              </w:rPr>
                              <w:t xml:space="preserve">זה </w:t>
                            </w:r>
                            <w:r w:rsidRPr="000211E1">
                              <w:rPr>
                                <w:rFonts w:cs="Tahoma" w:hint="eastAsia"/>
                                <w:color w:val="0B5294"/>
                                <w:spacing w:val="-4"/>
                                <w:sz w:val="24"/>
                                <w:szCs w:val="24"/>
                                <w:rtl/>
                              </w:rPr>
                              <w:t>עשרות</w:t>
                            </w:r>
                            <w:r w:rsidRPr="000211E1">
                              <w:rPr>
                                <w:rFonts w:cs="Tahoma"/>
                                <w:color w:val="0B5294"/>
                                <w:spacing w:val="-4"/>
                                <w:sz w:val="24"/>
                                <w:szCs w:val="24"/>
                                <w:rtl/>
                              </w:rPr>
                              <w:t xml:space="preserve"> </w:t>
                            </w:r>
                            <w:r w:rsidRPr="000211E1">
                              <w:rPr>
                                <w:rFonts w:cs="Tahoma" w:hint="eastAsia"/>
                                <w:color w:val="0B5294"/>
                                <w:spacing w:val="-4"/>
                                <w:sz w:val="24"/>
                                <w:szCs w:val="24"/>
                                <w:rtl/>
                              </w:rPr>
                              <w:t>שנים</w:t>
                            </w:r>
                            <w:r w:rsidRPr="000211E1">
                              <w:rPr>
                                <w:rFonts w:cs="Tahoma"/>
                                <w:color w:val="0B5294"/>
                                <w:spacing w:val="-4"/>
                                <w:sz w:val="24"/>
                                <w:szCs w:val="24"/>
                                <w:rtl/>
                              </w:rPr>
                              <w:t xml:space="preserve"> </w:t>
                            </w:r>
                            <w:r w:rsidRPr="000211E1">
                              <w:rPr>
                                <w:rFonts w:cs="Tahoma" w:hint="eastAsia"/>
                                <w:color w:val="0B5294"/>
                                <w:spacing w:val="-4"/>
                                <w:sz w:val="24"/>
                                <w:szCs w:val="24"/>
                                <w:rtl/>
                              </w:rPr>
                              <w:t>מוזרמים</w:t>
                            </w:r>
                            <w:r w:rsidRPr="000211E1">
                              <w:rPr>
                                <w:rFonts w:cs="Tahoma"/>
                                <w:color w:val="0B5294"/>
                                <w:spacing w:val="-4"/>
                                <w:sz w:val="24"/>
                                <w:szCs w:val="24"/>
                                <w:rtl/>
                              </w:rPr>
                              <w:t xml:space="preserve"> </w:t>
                            </w:r>
                            <w:r w:rsidRPr="000211E1">
                              <w:rPr>
                                <w:rFonts w:cs="Tahoma" w:hint="eastAsia"/>
                                <w:color w:val="0B5294"/>
                                <w:spacing w:val="-4"/>
                                <w:sz w:val="24"/>
                                <w:szCs w:val="24"/>
                                <w:rtl/>
                              </w:rPr>
                              <w:t>מי</w:t>
                            </w:r>
                            <w:r w:rsidRPr="000211E1">
                              <w:rPr>
                                <w:rFonts w:cs="Tahoma"/>
                                <w:color w:val="0B5294"/>
                                <w:spacing w:val="-4"/>
                                <w:sz w:val="24"/>
                                <w:szCs w:val="24"/>
                                <w:rtl/>
                              </w:rPr>
                              <w:t xml:space="preserve"> </w:t>
                            </w:r>
                            <w:r w:rsidRPr="000211E1">
                              <w:rPr>
                                <w:rFonts w:cs="Tahoma" w:hint="eastAsia"/>
                                <w:color w:val="0B5294"/>
                                <w:spacing w:val="-4"/>
                                <w:sz w:val="24"/>
                                <w:szCs w:val="24"/>
                                <w:rtl/>
                              </w:rPr>
                              <w:t>הביוב</w:t>
                            </w:r>
                            <w:r w:rsidRPr="000211E1">
                              <w:rPr>
                                <w:rFonts w:cs="Tahoma"/>
                                <w:color w:val="0B5294"/>
                                <w:spacing w:val="-4"/>
                                <w:sz w:val="24"/>
                                <w:szCs w:val="24"/>
                                <w:rtl/>
                              </w:rPr>
                              <w:t xml:space="preserve"> </w:t>
                            </w:r>
                            <w:r w:rsidRPr="000211E1">
                              <w:rPr>
                                <w:rFonts w:cs="Tahoma" w:hint="eastAsia"/>
                                <w:color w:val="0B5294"/>
                                <w:spacing w:val="-4"/>
                                <w:sz w:val="24"/>
                                <w:szCs w:val="24"/>
                                <w:rtl/>
                              </w:rPr>
                              <w:t>הגולמי</w:t>
                            </w:r>
                            <w:r w:rsidRPr="000211E1">
                              <w:rPr>
                                <w:rFonts w:cs="Tahoma"/>
                                <w:color w:val="0B5294"/>
                                <w:spacing w:val="-4"/>
                                <w:sz w:val="24"/>
                                <w:szCs w:val="24"/>
                                <w:rtl/>
                              </w:rPr>
                              <w:t xml:space="preserve"> </w:t>
                            </w:r>
                            <w:r w:rsidRPr="000211E1">
                              <w:rPr>
                                <w:rFonts w:cs="Tahoma" w:hint="eastAsia"/>
                                <w:color w:val="0B5294"/>
                                <w:spacing w:val="-4"/>
                                <w:sz w:val="24"/>
                                <w:szCs w:val="24"/>
                                <w:rtl/>
                              </w:rPr>
                              <w:t>של</w:t>
                            </w:r>
                            <w:r w:rsidRPr="000211E1">
                              <w:rPr>
                                <w:rFonts w:cs="Tahoma"/>
                                <w:color w:val="0B5294"/>
                                <w:spacing w:val="-4"/>
                                <w:sz w:val="24"/>
                                <w:szCs w:val="24"/>
                                <w:rtl/>
                              </w:rPr>
                              <w:t xml:space="preserve"> </w:t>
                            </w:r>
                            <w:r w:rsidRPr="000211E1">
                              <w:rPr>
                                <w:rFonts w:cs="Tahoma" w:hint="eastAsia"/>
                                <w:color w:val="0B5294"/>
                                <w:spacing w:val="-4"/>
                                <w:sz w:val="24"/>
                                <w:szCs w:val="24"/>
                                <w:rtl/>
                              </w:rPr>
                              <w:t>שפכי</w:t>
                            </w:r>
                            <w:r w:rsidRPr="000211E1">
                              <w:rPr>
                                <w:rFonts w:cs="Tahoma"/>
                                <w:color w:val="0B5294"/>
                                <w:spacing w:val="-4"/>
                                <w:sz w:val="24"/>
                                <w:szCs w:val="24"/>
                                <w:rtl/>
                              </w:rPr>
                              <w:t xml:space="preserve"> </w:t>
                            </w:r>
                            <w:r w:rsidRPr="000211E1">
                              <w:rPr>
                                <w:rFonts w:cs="Tahoma" w:hint="eastAsia"/>
                                <w:color w:val="0B5294"/>
                                <w:spacing w:val="-4"/>
                                <w:sz w:val="24"/>
                                <w:szCs w:val="24"/>
                                <w:rtl/>
                              </w:rPr>
                              <w:t>מזרח</w:t>
                            </w:r>
                            <w:r w:rsidRPr="000211E1">
                              <w:rPr>
                                <w:rFonts w:cs="Tahoma"/>
                                <w:color w:val="0B5294"/>
                                <w:spacing w:val="-4"/>
                                <w:sz w:val="24"/>
                                <w:szCs w:val="24"/>
                                <w:rtl/>
                              </w:rPr>
                              <w:t xml:space="preserve"> </w:t>
                            </w:r>
                            <w:r w:rsidRPr="000211E1">
                              <w:rPr>
                                <w:rFonts w:cs="Tahoma" w:hint="eastAsia"/>
                                <w:color w:val="0B5294"/>
                                <w:spacing w:val="-4"/>
                                <w:sz w:val="24"/>
                                <w:szCs w:val="24"/>
                                <w:rtl/>
                              </w:rPr>
                              <w:t>ירושלים</w:t>
                            </w:r>
                            <w:r w:rsidRPr="000211E1">
                              <w:rPr>
                                <w:rFonts w:cs="Tahoma"/>
                                <w:color w:val="0B5294"/>
                                <w:spacing w:val="-4"/>
                                <w:sz w:val="24"/>
                                <w:szCs w:val="24"/>
                                <w:rtl/>
                              </w:rPr>
                              <w:t xml:space="preserve"> </w:t>
                            </w:r>
                            <w:r w:rsidRPr="000211E1">
                              <w:rPr>
                                <w:rFonts w:cs="Tahoma" w:hint="eastAsia"/>
                                <w:color w:val="0B5294"/>
                                <w:spacing w:val="-4"/>
                                <w:sz w:val="24"/>
                                <w:szCs w:val="24"/>
                                <w:rtl/>
                              </w:rPr>
                              <w:t>ושל</w:t>
                            </w:r>
                            <w:r w:rsidRPr="000211E1">
                              <w:rPr>
                                <w:rFonts w:cs="Tahoma"/>
                                <w:color w:val="0B5294"/>
                                <w:spacing w:val="-4"/>
                                <w:sz w:val="24"/>
                                <w:szCs w:val="24"/>
                                <w:rtl/>
                              </w:rPr>
                              <w:t xml:space="preserve"> </w:t>
                            </w:r>
                            <w:r w:rsidRPr="000211E1">
                              <w:rPr>
                                <w:rFonts w:cs="Tahoma" w:hint="eastAsia"/>
                                <w:color w:val="0B5294"/>
                                <w:spacing w:val="-4"/>
                                <w:sz w:val="24"/>
                                <w:szCs w:val="24"/>
                                <w:rtl/>
                              </w:rPr>
                              <w:t>ארבע</w:t>
                            </w:r>
                            <w:r w:rsidRPr="000211E1">
                              <w:rPr>
                                <w:rFonts w:cs="Tahoma"/>
                                <w:color w:val="0B5294"/>
                                <w:spacing w:val="-4"/>
                                <w:sz w:val="24"/>
                                <w:szCs w:val="24"/>
                                <w:rtl/>
                              </w:rPr>
                              <w:t xml:space="preserve"> </w:t>
                            </w:r>
                            <w:r w:rsidRPr="000211E1">
                              <w:rPr>
                                <w:rFonts w:cs="Tahoma" w:hint="eastAsia"/>
                                <w:color w:val="0B5294"/>
                                <w:spacing w:val="-4"/>
                                <w:sz w:val="24"/>
                                <w:szCs w:val="24"/>
                                <w:rtl/>
                              </w:rPr>
                              <w:t>ערים</w:t>
                            </w:r>
                            <w:r w:rsidRPr="000211E1">
                              <w:rPr>
                                <w:rFonts w:cs="Tahoma"/>
                                <w:color w:val="0B5294"/>
                                <w:spacing w:val="-4"/>
                                <w:sz w:val="24"/>
                                <w:szCs w:val="24"/>
                                <w:rtl/>
                              </w:rPr>
                              <w:t xml:space="preserve"> </w:t>
                            </w:r>
                            <w:r w:rsidRPr="000211E1">
                              <w:rPr>
                                <w:rFonts w:cs="Tahoma" w:hint="eastAsia"/>
                                <w:color w:val="0B5294"/>
                                <w:spacing w:val="-4"/>
                                <w:sz w:val="24"/>
                                <w:szCs w:val="24"/>
                                <w:rtl/>
                              </w:rPr>
                              <w:t>פלסטיניות</w:t>
                            </w:r>
                            <w:r w:rsidRPr="000211E1">
                              <w:rPr>
                                <w:rFonts w:cs="Tahoma"/>
                                <w:color w:val="0B5294"/>
                                <w:spacing w:val="-4"/>
                                <w:sz w:val="24"/>
                                <w:szCs w:val="24"/>
                                <w:rtl/>
                              </w:rPr>
                              <w:t xml:space="preserve"> </w:t>
                            </w:r>
                            <w:r w:rsidRPr="000211E1">
                              <w:rPr>
                                <w:rFonts w:cs="Tahoma" w:hint="eastAsia"/>
                                <w:color w:val="0B5294"/>
                                <w:spacing w:val="-4"/>
                                <w:sz w:val="24"/>
                                <w:szCs w:val="24"/>
                                <w:rtl/>
                              </w:rPr>
                              <w:t>אל</w:t>
                            </w:r>
                            <w:r w:rsidRPr="000211E1">
                              <w:rPr>
                                <w:rFonts w:cs="Tahoma"/>
                                <w:color w:val="0B5294"/>
                                <w:spacing w:val="-4"/>
                                <w:sz w:val="24"/>
                                <w:szCs w:val="24"/>
                                <w:rtl/>
                              </w:rPr>
                              <w:t xml:space="preserve"> </w:t>
                            </w:r>
                            <w:r w:rsidRPr="000211E1">
                              <w:rPr>
                                <w:rFonts w:cs="Tahoma" w:hint="eastAsia"/>
                                <w:color w:val="0B5294"/>
                                <w:spacing w:val="-4"/>
                                <w:sz w:val="24"/>
                                <w:szCs w:val="24"/>
                                <w:rtl/>
                              </w:rPr>
                              <w:t>תוך</w:t>
                            </w:r>
                            <w:r w:rsidRPr="000211E1">
                              <w:rPr>
                                <w:rFonts w:cs="Tahoma"/>
                                <w:color w:val="0B5294"/>
                                <w:spacing w:val="-4"/>
                                <w:sz w:val="24"/>
                                <w:szCs w:val="24"/>
                                <w:rtl/>
                              </w:rPr>
                              <w:t xml:space="preserve"> </w:t>
                            </w:r>
                            <w:r w:rsidRPr="000211E1">
                              <w:rPr>
                                <w:rFonts w:cs="Tahoma" w:hint="eastAsia"/>
                                <w:color w:val="0B5294"/>
                                <w:spacing w:val="-4"/>
                                <w:sz w:val="24"/>
                                <w:szCs w:val="24"/>
                                <w:rtl/>
                              </w:rPr>
                              <w:t>אפיק</w:t>
                            </w:r>
                            <w:r w:rsidRPr="000211E1">
                              <w:rPr>
                                <w:rFonts w:cs="Tahoma"/>
                                <w:color w:val="0B5294"/>
                                <w:spacing w:val="-4"/>
                                <w:sz w:val="24"/>
                                <w:szCs w:val="24"/>
                                <w:rtl/>
                              </w:rPr>
                              <w:t xml:space="preserve"> </w:t>
                            </w:r>
                            <w:r w:rsidRPr="000211E1">
                              <w:rPr>
                                <w:rFonts w:cs="Tahoma" w:hint="eastAsia"/>
                                <w:color w:val="0B5294"/>
                                <w:spacing w:val="-4"/>
                                <w:sz w:val="24"/>
                                <w:szCs w:val="24"/>
                                <w:rtl/>
                              </w:rPr>
                              <w:t>נחל</w:t>
                            </w:r>
                            <w:r w:rsidRPr="000211E1">
                              <w:rPr>
                                <w:rFonts w:cs="Tahoma"/>
                                <w:color w:val="0B5294"/>
                                <w:spacing w:val="-4"/>
                                <w:sz w:val="24"/>
                                <w:szCs w:val="24"/>
                                <w:rtl/>
                              </w:rPr>
                              <w:t xml:space="preserve"> </w:t>
                            </w:r>
                            <w:r w:rsidRPr="000211E1">
                              <w:rPr>
                                <w:rFonts w:cs="Tahoma" w:hint="eastAsia"/>
                                <w:color w:val="0B5294"/>
                                <w:spacing w:val="-4"/>
                                <w:sz w:val="24"/>
                                <w:szCs w:val="24"/>
                                <w:rtl/>
                              </w:rPr>
                              <w:t>קדרון</w:t>
                            </w:r>
                            <w:r>
                              <w:rPr>
                                <w:rFonts w:cs="Tahoma" w:hint="cs"/>
                                <w:color w:val="0B5294"/>
                                <w:spacing w:val="-4"/>
                                <w:sz w:val="24"/>
                                <w:szCs w:val="24"/>
                                <w:rtl/>
                              </w:rPr>
                              <w:t xml:space="preserve">. </w:t>
                            </w:r>
                            <w:r>
                              <w:rPr>
                                <w:rFonts w:cs="Tahoma"/>
                                <w:color w:val="0B5294"/>
                                <w:spacing w:val="-4"/>
                                <w:sz w:val="24"/>
                                <w:szCs w:val="24"/>
                                <w:rtl/>
                              </w:rPr>
                              <w:br/>
                            </w:r>
                            <w:r w:rsidRPr="000211E1">
                              <w:rPr>
                                <w:rFonts w:cs="Tahoma" w:hint="eastAsia"/>
                                <w:color w:val="0B5294"/>
                                <w:spacing w:val="-4"/>
                                <w:sz w:val="24"/>
                                <w:szCs w:val="24"/>
                                <w:rtl/>
                              </w:rPr>
                              <w:t>כ</w:t>
                            </w:r>
                            <w:r w:rsidRPr="000211E1">
                              <w:rPr>
                                <w:rFonts w:cs="Tahoma"/>
                                <w:color w:val="0B5294"/>
                                <w:spacing w:val="-4"/>
                                <w:sz w:val="24"/>
                                <w:szCs w:val="24"/>
                                <w:rtl/>
                              </w:rPr>
                              <w:t xml:space="preserve">-85% </w:t>
                            </w:r>
                            <w:r w:rsidRPr="000211E1">
                              <w:rPr>
                                <w:rFonts w:cs="Tahoma" w:hint="eastAsia"/>
                                <w:color w:val="0B5294"/>
                                <w:spacing w:val="-4"/>
                                <w:sz w:val="24"/>
                                <w:szCs w:val="24"/>
                                <w:rtl/>
                              </w:rPr>
                              <w:t>מהשפכים</w:t>
                            </w:r>
                            <w:r w:rsidRPr="000211E1">
                              <w:rPr>
                                <w:rFonts w:cs="Tahoma"/>
                                <w:color w:val="0B5294"/>
                                <w:spacing w:val="-4"/>
                                <w:sz w:val="24"/>
                                <w:szCs w:val="24"/>
                                <w:rtl/>
                              </w:rPr>
                              <w:t xml:space="preserve"> </w:t>
                            </w:r>
                            <w:r w:rsidRPr="000211E1">
                              <w:rPr>
                                <w:rFonts w:cs="Tahoma" w:hint="eastAsia"/>
                                <w:color w:val="0B5294"/>
                                <w:spacing w:val="-4"/>
                                <w:sz w:val="24"/>
                                <w:szCs w:val="24"/>
                                <w:rtl/>
                              </w:rPr>
                              <w:t>מגיעים</w:t>
                            </w:r>
                            <w:r w:rsidRPr="000211E1">
                              <w:rPr>
                                <w:rFonts w:cs="Tahoma"/>
                                <w:color w:val="0B5294"/>
                                <w:spacing w:val="-4"/>
                                <w:sz w:val="24"/>
                                <w:szCs w:val="24"/>
                                <w:rtl/>
                              </w:rPr>
                              <w:t xml:space="preserve"> </w:t>
                            </w:r>
                            <w:r w:rsidRPr="000211E1">
                              <w:rPr>
                                <w:rFonts w:cs="Tahoma" w:hint="eastAsia"/>
                                <w:color w:val="0B5294"/>
                                <w:spacing w:val="-4"/>
                                <w:sz w:val="24"/>
                                <w:szCs w:val="24"/>
                                <w:rtl/>
                              </w:rPr>
                              <w:t>מהעיר</w:t>
                            </w:r>
                            <w:r w:rsidRPr="000211E1">
                              <w:rPr>
                                <w:rFonts w:cs="Tahoma"/>
                                <w:color w:val="0B5294"/>
                                <w:spacing w:val="-4"/>
                                <w:sz w:val="24"/>
                                <w:szCs w:val="24"/>
                                <w:rtl/>
                              </w:rPr>
                              <w:t xml:space="preserve"> </w:t>
                            </w:r>
                            <w:r w:rsidRPr="000211E1">
                              <w:rPr>
                                <w:rFonts w:cs="Tahoma" w:hint="eastAsia"/>
                                <w:color w:val="0B5294"/>
                                <w:spacing w:val="-4"/>
                                <w:sz w:val="24"/>
                                <w:szCs w:val="24"/>
                                <w:rtl/>
                              </w:rPr>
                              <w:t>ירושלים</w:t>
                            </w:r>
                            <w:r>
                              <w:rPr>
                                <w:rFonts w:cs="Tahoma" w:hint="cs"/>
                                <w:color w:val="0B5294"/>
                                <w:spacing w:val="-4"/>
                                <w:sz w:val="24"/>
                                <w:szCs w:val="24"/>
                                <w:rtl/>
                              </w:rPr>
                              <w:t xml:space="preserve">, </w:t>
                            </w:r>
                            <w:r w:rsidRPr="000211E1">
                              <w:rPr>
                                <w:rFonts w:cs="Tahoma" w:hint="eastAsia"/>
                                <w:color w:val="0B5294"/>
                                <w:spacing w:val="-4"/>
                                <w:sz w:val="24"/>
                                <w:szCs w:val="24"/>
                                <w:rtl/>
                              </w:rPr>
                              <w:t>נכנסים</w:t>
                            </w:r>
                            <w:r w:rsidRPr="000211E1">
                              <w:rPr>
                                <w:rFonts w:cs="Tahoma"/>
                                <w:color w:val="0B5294"/>
                                <w:spacing w:val="-4"/>
                                <w:sz w:val="24"/>
                                <w:szCs w:val="24"/>
                                <w:rtl/>
                              </w:rPr>
                              <w:t xml:space="preserve"> </w:t>
                            </w:r>
                            <w:r w:rsidRPr="000211E1">
                              <w:rPr>
                                <w:rFonts w:cs="Tahoma" w:hint="eastAsia"/>
                                <w:color w:val="0B5294"/>
                                <w:spacing w:val="-4"/>
                                <w:sz w:val="24"/>
                                <w:szCs w:val="24"/>
                                <w:rtl/>
                              </w:rPr>
                              <w:t>לשטחי</w:t>
                            </w:r>
                            <w:r w:rsidRPr="000211E1">
                              <w:rPr>
                                <w:rFonts w:cs="Tahoma"/>
                                <w:color w:val="0B5294"/>
                                <w:spacing w:val="-4"/>
                                <w:sz w:val="24"/>
                                <w:szCs w:val="24"/>
                                <w:rtl/>
                              </w:rPr>
                              <w:t xml:space="preserve"> </w:t>
                            </w:r>
                            <w:r w:rsidRPr="000211E1">
                              <w:rPr>
                                <w:rFonts w:cs="Tahoma" w:hint="eastAsia"/>
                                <w:color w:val="0B5294"/>
                                <w:spacing w:val="-4"/>
                                <w:sz w:val="24"/>
                                <w:szCs w:val="24"/>
                                <w:rtl/>
                              </w:rPr>
                              <w:t>יו</w:t>
                            </w:r>
                            <w:r w:rsidRPr="000211E1">
                              <w:rPr>
                                <w:rFonts w:cs="Tahoma"/>
                                <w:color w:val="0B5294"/>
                                <w:spacing w:val="-4"/>
                                <w:sz w:val="24"/>
                                <w:szCs w:val="24"/>
                                <w:rtl/>
                              </w:rPr>
                              <w:t>"</w:t>
                            </w:r>
                            <w:r w:rsidRPr="000211E1">
                              <w:rPr>
                                <w:rFonts w:cs="Tahoma" w:hint="eastAsia"/>
                                <w:color w:val="0B5294"/>
                                <w:spacing w:val="-4"/>
                                <w:sz w:val="24"/>
                                <w:szCs w:val="24"/>
                                <w:rtl/>
                              </w:rPr>
                              <w:t>ש</w:t>
                            </w:r>
                            <w:r w:rsidRPr="000211E1">
                              <w:rPr>
                                <w:rFonts w:cs="Tahoma"/>
                                <w:color w:val="0B5294"/>
                                <w:spacing w:val="-4"/>
                                <w:sz w:val="24"/>
                                <w:szCs w:val="24"/>
                                <w:rtl/>
                              </w:rPr>
                              <w:t xml:space="preserve"> </w:t>
                            </w:r>
                            <w:r w:rsidRPr="000211E1">
                              <w:rPr>
                                <w:rFonts w:cs="Tahoma" w:hint="eastAsia"/>
                                <w:color w:val="0B5294"/>
                                <w:spacing w:val="-4"/>
                                <w:sz w:val="24"/>
                                <w:szCs w:val="24"/>
                                <w:rtl/>
                              </w:rPr>
                              <w:t>וזורמים</w:t>
                            </w:r>
                            <w:r w:rsidRPr="000211E1">
                              <w:rPr>
                                <w:rFonts w:cs="Tahoma"/>
                                <w:color w:val="0B5294"/>
                                <w:spacing w:val="-4"/>
                                <w:sz w:val="24"/>
                                <w:szCs w:val="24"/>
                                <w:rtl/>
                              </w:rPr>
                              <w:t xml:space="preserve"> </w:t>
                            </w:r>
                            <w:r w:rsidRPr="000211E1">
                              <w:rPr>
                                <w:rFonts w:cs="Tahoma" w:hint="eastAsia"/>
                                <w:color w:val="0B5294"/>
                                <w:spacing w:val="-4"/>
                                <w:sz w:val="24"/>
                                <w:szCs w:val="24"/>
                                <w:rtl/>
                              </w:rPr>
                              <w:t>לאורך</w:t>
                            </w:r>
                            <w:r w:rsidRPr="000211E1">
                              <w:rPr>
                                <w:rFonts w:cs="Tahoma"/>
                                <w:color w:val="0B5294"/>
                                <w:spacing w:val="-4"/>
                                <w:sz w:val="24"/>
                                <w:szCs w:val="24"/>
                                <w:rtl/>
                              </w:rPr>
                              <w:t xml:space="preserve"> </w:t>
                            </w:r>
                            <w:r w:rsidRPr="000211E1">
                              <w:rPr>
                                <w:rFonts w:cs="Tahoma" w:hint="eastAsia"/>
                                <w:color w:val="0B5294"/>
                                <w:spacing w:val="-4"/>
                                <w:sz w:val="24"/>
                                <w:szCs w:val="24"/>
                                <w:rtl/>
                              </w:rPr>
                              <w:t>האפיק</w:t>
                            </w:r>
                            <w:r w:rsidRPr="000211E1">
                              <w:rPr>
                                <w:rFonts w:cs="Tahoma"/>
                                <w:color w:val="0B5294"/>
                                <w:spacing w:val="-4"/>
                                <w:sz w:val="24"/>
                                <w:szCs w:val="24"/>
                                <w:rtl/>
                              </w:rPr>
                              <w:t xml:space="preserve"> </w:t>
                            </w:r>
                            <w:r w:rsidRPr="000211E1">
                              <w:rPr>
                                <w:rFonts w:cs="Tahoma" w:hint="eastAsia"/>
                                <w:color w:val="0B5294"/>
                                <w:spacing w:val="-4"/>
                                <w:sz w:val="24"/>
                                <w:szCs w:val="24"/>
                                <w:rtl/>
                              </w:rPr>
                              <w:t>לכוון</w:t>
                            </w:r>
                            <w:r w:rsidRPr="000211E1">
                              <w:rPr>
                                <w:rFonts w:cs="Tahoma"/>
                                <w:color w:val="0B5294"/>
                                <w:spacing w:val="-4"/>
                                <w:sz w:val="24"/>
                                <w:szCs w:val="24"/>
                                <w:rtl/>
                              </w:rPr>
                              <w:t xml:space="preserve"> </w:t>
                            </w:r>
                            <w:r w:rsidRPr="000211E1">
                              <w:rPr>
                                <w:rFonts w:cs="Tahoma" w:hint="eastAsia"/>
                                <w:color w:val="0B5294"/>
                                <w:spacing w:val="-4"/>
                                <w:sz w:val="24"/>
                                <w:szCs w:val="24"/>
                                <w:rtl/>
                              </w:rPr>
                              <w:t>ים</w:t>
                            </w:r>
                            <w:r w:rsidRPr="000211E1">
                              <w:rPr>
                                <w:rFonts w:cs="Tahoma"/>
                                <w:color w:val="0B5294"/>
                                <w:spacing w:val="-4"/>
                                <w:sz w:val="24"/>
                                <w:szCs w:val="24"/>
                                <w:rtl/>
                              </w:rPr>
                              <w:t xml:space="preserve"> </w:t>
                            </w:r>
                            <w:r w:rsidRPr="000211E1">
                              <w:rPr>
                                <w:rFonts w:cs="Tahoma" w:hint="eastAsia"/>
                                <w:color w:val="0B5294"/>
                                <w:spacing w:val="-4"/>
                                <w:sz w:val="24"/>
                                <w:szCs w:val="24"/>
                                <w:rtl/>
                              </w:rPr>
                              <w:t>המלח</w:t>
                            </w:r>
                          </w:p>
                          <w:p w:rsidR="005B4DEC" w:rsidRPr="00373C5D" w:rsidP="00683E2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4524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03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B4DEC" w:rsidRPr="00373C5D" w:rsidP="00683E2C">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1554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0211E1">
                      <w:pPr>
                        <w:spacing w:before="120" w:after="0" w:line="240" w:lineRule="atLeast"/>
                        <w:rPr>
                          <w:rFonts w:cs="Tahoma"/>
                          <w:color w:val="0B5294"/>
                          <w:spacing w:val="-4"/>
                          <w:sz w:val="24"/>
                          <w:szCs w:val="24"/>
                          <w:rtl/>
                        </w:rPr>
                      </w:pPr>
                      <w:r>
                        <w:rPr>
                          <w:rFonts w:cs="Tahoma" w:hint="cs"/>
                          <w:color w:val="0B5294"/>
                          <w:spacing w:val="-4"/>
                          <w:sz w:val="24"/>
                          <w:szCs w:val="24"/>
                          <w:rtl/>
                        </w:rPr>
                        <w:t xml:space="preserve">זה </w:t>
                      </w:r>
                      <w:r w:rsidRPr="000211E1">
                        <w:rPr>
                          <w:rFonts w:cs="Tahoma" w:hint="eastAsia"/>
                          <w:color w:val="0B5294"/>
                          <w:spacing w:val="-4"/>
                          <w:sz w:val="24"/>
                          <w:szCs w:val="24"/>
                          <w:rtl/>
                        </w:rPr>
                        <w:t>עשרות</w:t>
                      </w:r>
                      <w:r w:rsidRPr="000211E1">
                        <w:rPr>
                          <w:rFonts w:cs="Tahoma"/>
                          <w:color w:val="0B5294"/>
                          <w:spacing w:val="-4"/>
                          <w:sz w:val="24"/>
                          <w:szCs w:val="24"/>
                          <w:rtl/>
                        </w:rPr>
                        <w:t xml:space="preserve"> </w:t>
                      </w:r>
                      <w:r w:rsidRPr="000211E1">
                        <w:rPr>
                          <w:rFonts w:cs="Tahoma" w:hint="eastAsia"/>
                          <w:color w:val="0B5294"/>
                          <w:spacing w:val="-4"/>
                          <w:sz w:val="24"/>
                          <w:szCs w:val="24"/>
                          <w:rtl/>
                        </w:rPr>
                        <w:t>שנים</w:t>
                      </w:r>
                      <w:r w:rsidRPr="000211E1">
                        <w:rPr>
                          <w:rFonts w:cs="Tahoma"/>
                          <w:color w:val="0B5294"/>
                          <w:spacing w:val="-4"/>
                          <w:sz w:val="24"/>
                          <w:szCs w:val="24"/>
                          <w:rtl/>
                        </w:rPr>
                        <w:t xml:space="preserve"> </w:t>
                      </w:r>
                      <w:r w:rsidRPr="000211E1">
                        <w:rPr>
                          <w:rFonts w:cs="Tahoma" w:hint="eastAsia"/>
                          <w:color w:val="0B5294"/>
                          <w:spacing w:val="-4"/>
                          <w:sz w:val="24"/>
                          <w:szCs w:val="24"/>
                          <w:rtl/>
                        </w:rPr>
                        <w:t>מוזרמים</w:t>
                      </w:r>
                      <w:r w:rsidRPr="000211E1">
                        <w:rPr>
                          <w:rFonts w:cs="Tahoma"/>
                          <w:color w:val="0B5294"/>
                          <w:spacing w:val="-4"/>
                          <w:sz w:val="24"/>
                          <w:szCs w:val="24"/>
                          <w:rtl/>
                        </w:rPr>
                        <w:t xml:space="preserve"> </w:t>
                      </w:r>
                      <w:r w:rsidRPr="000211E1">
                        <w:rPr>
                          <w:rFonts w:cs="Tahoma" w:hint="eastAsia"/>
                          <w:color w:val="0B5294"/>
                          <w:spacing w:val="-4"/>
                          <w:sz w:val="24"/>
                          <w:szCs w:val="24"/>
                          <w:rtl/>
                        </w:rPr>
                        <w:t>מי</w:t>
                      </w:r>
                      <w:r w:rsidRPr="000211E1">
                        <w:rPr>
                          <w:rFonts w:cs="Tahoma"/>
                          <w:color w:val="0B5294"/>
                          <w:spacing w:val="-4"/>
                          <w:sz w:val="24"/>
                          <w:szCs w:val="24"/>
                          <w:rtl/>
                        </w:rPr>
                        <w:t xml:space="preserve"> </w:t>
                      </w:r>
                      <w:r w:rsidRPr="000211E1">
                        <w:rPr>
                          <w:rFonts w:cs="Tahoma" w:hint="eastAsia"/>
                          <w:color w:val="0B5294"/>
                          <w:spacing w:val="-4"/>
                          <w:sz w:val="24"/>
                          <w:szCs w:val="24"/>
                          <w:rtl/>
                        </w:rPr>
                        <w:t>הביוב</w:t>
                      </w:r>
                      <w:r w:rsidRPr="000211E1">
                        <w:rPr>
                          <w:rFonts w:cs="Tahoma"/>
                          <w:color w:val="0B5294"/>
                          <w:spacing w:val="-4"/>
                          <w:sz w:val="24"/>
                          <w:szCs w:val="24"/>
                          <w:rtl/>
                        </w:rPr>
                        <w:t xml:space="preserve"> </w:t>
                      </w:r>
                      <w:r w:rsidRPr="000211E1">
                        <w:rPr>
                          <w:rFonts w:cs="Tahoma" w:hint="eastAsia"/>
                          <w:color w:val="0B5294"/>
                          <w:spacing w:val="-4"/>
                          <w:sz w:val="24"/>
                          <w:szCs w:val="24"/>
                          <w:rtl/>
                        </w:rPr>
                        <w:t>הגולמי</w:t>
                      </w:r>
                      <w:r w:rsidRPr="000211E1">
                        <w:rPr>
                          <w:rFonts w:cs="Tahoma"/>
                          <w:color w:val="0B5294"/>
                          <w:spacing w:val="-4"/>
                          <w:sz w:val="24"/>
                          <w:szCs w:val="24"/>
                          <w:rtl/>
                        </w:rPr>
                        <w:t xml:space="preserve"> </w:t>
                      </w:r>
                      <w:r w:rsidRPr="000211E1">
                        <w:rPr>
                          <w:rFonts w:cs="Tahoma" w:hint="eastAsia"/>
                          <w:color w:val="0B5294"/>
                          <w:spacing w:val="-4"/>
                          <w:sz w:val="24"/>
                          <w:szCs w:val="24"/>
                          <w:rtl/>
                        </w:rPr>
                        <w:t>של</w:t>
                      </w:r>
                      <w:r w:rsidRPr="000211E1">
                        <w:rPr>
                          <w:rFonts w:cs="Tahoma"/>
                          <w:color w:val="0B5294"/>
                          <w:spacing w:val="-4"/>
                          <w:sz w:val="24"/>
                          <w:szCs w:val="24"/>
                          <w:rtl/>
                        </w:rPr>
                        <w:t xml:space="preserve"> </w:t>
                      </w:r>
                      <w:r w:rsidRPr="000211E1">
                        <w:rPr>
                          <w:rFonts w:cs="Tahoma" w:hint="eastAsia"/>
                          <w:color w:val="0B5294"/>
                          <w:spacing w:val="-4"/>
                          <w:sz w:val="24"/>
                          <w:szCs w:val="24"/>
                          <w:rtl/>
                        </w:rPr>
                        <w:t>שפכי</w:t>
                      </w:r>
                      <w:r w:rsidRPr="000211E1">
                        <w:rPr>
                          <w:rFonts w:cs="Tahoma"/>
                          <w:color w:val="0B5294"/>
                          <w:spacing w:val="-4"/>
                          <w:sz w:val="24"/>
                          <w:szCs w:val="24"/>
                          <w:rtl/>
                        </w:rPr>
                        <w:t xml:space="preserve"> </w:t>
                      </w:r>
                      <w:r w:rsidRPr="000211E1">
                        <w:rPr>
                          <w:rFonts w:cs="Tahoma" w:hint="eastAsia"/>
                          <w:color w:val="0B5294"/>
                          <w:spacing w:val="-4"/>
                          <w:sz w:val="24"/>
                          <w:szCs w:val="24"/>
                          <w:rtl/>
                        </w:rPr>
                        <w:t>מזרח</w:t>
                      </w:r>
                      <w:r w:rsidRPr="000211E1">
                        <w:rPr>
                          <w:rFonts w:cs="Tahoma"/>
                          <w:color w:val="0B5294"/>
                          <w:spacing w:val="-4"/>
                          <w:sz w:val="24"/>
                          <w:szCs w:val="24"/>
                          <w:rtl/>
                        </w:rPr>
                        <w:t xml:space="preserve"> </w:t>
                      </w:r>
                      <w:r w:rsidRPr="000211E1">
                        <w:rPr>
                          <w:rFonts w:cs="Tahoma" w:hint="eastAsia"/>
                          <w:color w:val="0B5294"/>
                          <w:spacing w:val="-4"/>
                          <w:sz w:val="24"/>
                          <w:szCs w:val="24"/>
                          <w:rtl/>
                        </w:rPr>
                        <w:t>ירושלים</w:t>
                      </w:r>
                      <w:r w:rsidRPr="000211E1">
                        <w:rPr>
                          <w:rFonts w:cs="Tahoma"/>
                          <w:color w:val="0B5294"/>
                          <w:spacing w:val="-4"/>
                          <w:sz w:val="24"/>
                          <w:szCs w:val="24"/>
                          <w:rtl/>
                        </w:rPr>
                        <w:t xml:space="preserve"> </w:t>
                      </w:r>
                      <w:r w:rsidRPr="000211E1">
                        <w:rPr>
                          <w:rFonts w:cs="Tahoma" w:hint="eastAsia"/>
                          <w:color w:val="0B5294"/>
                          <w:spacing w:val="-4"/>
                          <w:sz w:val="24"/>
                          <w:szCs w:val="24"/>
                          <w:rtl/>
                        </w:rPr>
                        <w:t>ושל</w:t>
                      </w:r>
                      <w:r w:rsidRPr="000211E1">
                        <w:rPr>
                          <w:rFonts w:cs="Tahoma"/>
                          <w:color w:val="0B5294"/>
                          <w:spacing w:val="-4"/>
                          <w:sz w:val="24"/>
                          <w:szCs w:val="24"/>
                          <w:rtl/>
                        </w:rPr>
                        <w:t xml:space="preserve"> </w:t>
                      </w:r>
                      <w:r w:rsidRPr="000211E1">
                        <w:rPr>
                          <w:rFonts w:cs="Tahoma" w:hint="eastAsia"/>
                          <w:color w:val="0B5294"/>
                          <w:spacing w:val="-4"/>
                          <w:sz w:val="24"/>
                          <w:szCs w:val="24"/>
                          <w:rtl/>
                        </w:rPr>
                        <w:t>ארבע</w:t>
                      </w:r>
                      <w:r w:rsidRPr="000211E1">
                        <w:rPr>
                          <w:rFonts w:cs="Tahoma"/>
                          <w:color w:val="0B5294"/>
                          <w:spacing w:val="-4"/>
                          <w:sz w:val="24"/>
                          <w:szCs w:val="24"/>
                          <w:rtl/>
                        </w:rPr>
                        <w:t xml:space="preserve"> </w:t>
                      </w:r>
                      <w:r w:rsidRPr="000211E1">
                        <w:rPr>
                          <w:rFonts w:cs="Tahoma" w:hint="eastAsia"/>
                          <w:color w:val="0B5294"/>
                          <w:spacing w:val="-4"/>
                          <w:sz w:val="24"/>
                          <w:szCs w:val="24"/>
                          <w:rtl/>
                        </w:rPr>
                        <w:t>ערים</w:t>
                      </w:r>
                      <w:r w:rsidRPr="000211E1">
                        <w:rPr>
                          <w:rFonts w:cs="Tahoma"/>
                          <w:color w:val="0B5294"/>
                          <w:spacing w:val="-4"/>
                          <w:sz w:val="24"/>
                          <w:szCs w:val="24"/>
                          <w:rtl/>
                        </w:rPr>
                        <w:t xml:space="preserve"> </w:t>
                      </w:r>
                      <w:r w:rsidRPr="000211E1">
                        <w:rPr>
                          <w:rFonts w:cs="Tahoma" w:hint="eastAsia"/>
                          <w:color w:val="0B5294"/>
                          <w:spacing w:val="-4"/>
                          <w:sz w:val="24"/>
                          <w:szCs w:val="24"/>
                          <w:rtl/>
                        </w:rPr>
                        <w:t>פלסטיניות</w:t>
                      </w:r>
                      <w:r w:rsidRPr="000211E1">
                        <w:rPr>
                          <w:rFonts w:cs="Tahoma"/>
                          <w:color w:val="0B5294"/>
                          <w:spacing w:val="-4"/>
                          <w:sz w:val="24"/>
                          <w:szCs w:val="24"/>
                          <w:rtl/>
                        </w:rPr>
                        <w:t xml:space="preserve"> </w:t>
                      </w:r>
                      <w:r w:rsidRPr="000211E1">
                        <w:rPr>
                          <w:rFonts w:cs="Tahoma" w:hint="eastAsia"/>
                          <w:color w:val="0B5294"/>
                          <w:spacing w:val="-4"/>
                          <w:sz w:val="24"/>
                          <w:szCs w:val="24"/>
                          <w:rtl/>
                        </w:rPr>
                        <w:t>אל</w:t>
                      </w:r>
                      <w:r w:rsidRPr="000211E1">
                        <w:rPr>
                          <w:rFonts w:cs="Tahoma"/>
                          <w:color w:val="0B5294"/>
                          <w:spacing w:val="-4"/>
                          <w:sz w:val="24"/>
                          <w:szCs w:val="24"/>
                          <w:rtl/>
                        </w:rPr>
                        <w:t xml:space="preserve"> </w:t>
                      </w:r>
                      <w:r w:rsidRPr="000211E1">
                        <w:rPr>
                          <w:rFonts w:cs="Tahoma" w:hint="eastAsia"/>
                          <w:color w:val="0B5294"/>
                          <w:spacing w:val="-4"/>
                          <w:sz w:val="24"/>
                          <w:szCs w:val="24"/>
                          <w:rtl/>
                        </w:rPr>
                        <w:t>תוך</w:t>
                      </w:r>
                      <w:r w:rsidRPr="000211E1">
                        <w:rPr>
                          <w:rFonts w:cs="Tahoma"/>
                          <w:color w:val="0B5294"/>
                          <w:spacing w:val="-4"/>
                          <w:sz w:val="24"/>
                          <w:szCs w:val="24"/>
                          <w:rtl/>
                        </w:rPr>
                        <w:t xml:space="preserve"> </w:t>
                      </w:r>
                      <w:r w:rsidRPr="000211E1">
                        <w:rPr>
                          <w:rFonts w:cs="Tahoma" w:hint="eastAsia"/>
                          <w:color w:val="0B5294"/>
                          <w:spacing w:val="-4"/>
                          <w:sz w:val="24"/>
                          <w:szCs w:val="24"/>
                          <w:rtl/>
                        </w:rPr>
                        <w:t>אפיק</w:t>
                      </w:r>
                      <w:r w:rsidRPr="000211E1">
                        <w:rPr>
                          <w:rFonts w:cs="Tahoma"/>
                          <w:color w:val="0B5294"/>
                          <w:spacing w:val="-4"/>
                          <w:sz w:val="24"/>
                          <w:szCs w:val="24"/>
                          <w:rtl/>
                        </w:rPr>
                        <w:t xml:space="preserve"> </w:t>
                      </w:r>
                      <w:r w:rsidRPr="000211E1">
                        <w:rPr>
                          <w:rFonts w:cs="Tahoma" w:hint="eastAsia"/>
                          <w:color w:val="0B5294"/>
                          <w:spacing w:val="-4"/>
                          <w:sz w:val="24"/>
                          <w:szCs w:val="24"/>
                          <w:rtl/>
                        </w:rPr>
                        <w:t>נחל</w:t>
                      </w:r>
                      <w:r w:rsidRPr="000211E1">
                        <w:rPr>
                          <w:rFonts w:cs="Tahoma"/>
                          <w:color w:val="0B5294"/>
                          <w:spacing w:val="-4"/>
                          <w:sz w:val="24"/>
                          <w:szCs w:val="24"/>
                          <w:rtl/>
                        </w:rPr>
                        <w:t xml:space="preserve"> </w:t>
                      </w:r>
                      <w:r w:rsidRPr="000211E1">
                        <w:rPr>
                          <w:rFonts w:cs="Tahoma" w:hint="eastAsia"/>
                          <w:color w:val="0B5294"/>
                          <w:spacing w:val="-4"/>
                          <w:sz w:val="24"/>
                          <w:szCs w:val="24"/>
                          <w:rtl/>
                        </w:rPr>
                        <w:t>קדרון</w:t>
                      </w:r>
                      <w:r>
                        <w:rPr>
                          <w:rFonts w:cs="Tahoma" w:hint="cs"/>
                          <w:color w:val="0B5294"/>
                          <w:spacing w:val="-4"/>
                          <w:sz w:val="24"/>
                          <w:szCs w:val="24"/>
                          <w:rtl/>
                        </w:rPr>
                        <w:t xml:space="preserve">. </w:t>
                      </w:r>
                      <w:r>
                        <w:rPr>
                          <w:rFonts w:cs="Tahoma"/>
                          <w:color w:val="0B5294"/>
                          <w:spacing w:val="-4"/>
                          <w:sz w:val="24"/>
                          <w:szCs w:val="24"/>
                          <w:rtl/>
                        </w:rPr>
                        <w:br/>
                      </w:r>
                      <w:r w:rsidRPr="000211E1">
                        <w:rPr>
                          <w:rFonts w:cs="Tahoma" w:hint="eastAsia"/>
                          <w:color w:val="0B5294"/>
                          <w:spacing w:val="-4"/>
                          <w:sz w:val="24"/>
                          <w:szCs w:val="24"/>
                          <w:rtl/>
                        </w:rPr>
                        <w:t>כ</w:t>
                      </w:r>
                      <w:r w:rsidRPr="000211E1">
                        <w:rPr>
                          <w:rFonts w:cs="Tahoma"/>
                          <w:color w:val="0B5294"/>
                          <w:spacing w:val="-4"/>
                          <w:sz w:val="24"/>
                          <w:szCs w:val="24"/>
                          <w:rtl/>
                        </w:rPr>
                        <w:t xml:space="preserve">-85% </w:t>
                      </w:r>
                      <w:r w:rsidRPr="000211E1">
                        <w:rPr>
                          <w:rFonts w:cs="Tahoma" w:hint="eastAsia"/>
                          <w:color w:val="0B5294"/>
                          <w:spacing w:val="-4"/>
                          <w:sz w:val="24"/>
                          <w:szCs w:val="24"/>
                          <w:rtl/>
                        </w:rPr>
                        <w:t>מהשפכים</w:t>
                      </w:r>
                      <w:r w:rsidRPr="000211E1">
                        <w:rPr>
                          <w:rFonts w:cs="Tahoma"/>
                          <w:color w:val="0B5294"/>
                          <w:spacing w:val="-4"/>
                          <w:sz w:val="24"/>
                          <w:szCs w:val="24"/>
                          <w:rtl/>
                        </w:rPr>
                        <w:t xml:space="preserve"> </w:t>
                      </w:r>
                      <w:r w:rsidRPr="000211E1">
                        <w:rPr>
                          <w:rFonts w:cs="Tahoma" w:hint="eastAsia"/>
                          <w:color w:val="0B5294"/>
                          <w:spacing w:val="-4"/>
                          <w:sz w:val="24"/>
                          <w:szCs w:val="24"/>
                          <w:rtl/>
                        </w:rPr>
                        <w:t>מגיעים</w:t>
                      </w:r>
                      <w:r w:rsidRPr="000211E1">
                        <w:rPr>
                          <w:rFonts w:cs="Tahoma"/>
                          <w:color w:val="0B5294"/>
                          <w:spacing w:val="-4"/>
                          <w:sz w:val="24"/>
                          <w:szCs w:val="24"/>
                          <w:rtl/>
                        </w:rPr>
                        <w:t xml:space="preserve"> </w:t>
                      </w:r>
                      <w:r w:rsidRPr="000211E1">
                        <w:rPr>
                          <w:rFonts w:cs="Tahoma" w:hint="eastAsia"/>
                          <w:color w:val="0B5294"/>
                          <w:spacing w:val="-4"/>
                          <w:sz w:val="24"/>
                          <w:szCs w:val="24"/>
                          <w:rtl/>
                        </w:rPr>
                        <w:t>מהעיר</w:t>
                      </w:r>
                      <w:r w:rsidRPr="000211E1">
                        <w:rPr>
                          <w:rFonts w:cs="Tahoma"/>
                          <w:color w:val="0B5294"/>
                          <w:spacing w:val="-4"/>
                          <w:sz w:val="24"/>
                          <w:szCs w:val="24"/>
                          <w:rtl/>
                        </w:rPr>
                        <w:t xml:space="preserve"> </w:t>
                      </w:r>
                      <w:r w:rsidRPr="000211E1">
                        <w:rPr>
                          <w:rFonts w:cs="Tahoma" w:hint="eastAsia"/>
                          <w:color w:val="0B5294"/>
                          <w:spacing w:val="-4"/>
                          <w:sz w:val="24"/>
                          <w:szCs w:val="24"/>
                          <w:rtl/>
                        </w:rPr>
                        <w:t>ירושלים</w:t>
                      </w:r>
                      <w:r>
                        <w:rPr>
                          <w:rFonts w:cs="Tahoma" w:hint="cs"/>
                          <w:color w:val="0B5294"/>
                          <w:spacing w:val="-4"/>
                          <w:sz w:val="24"/>
                          <w:szCs w:val="24"/>
                          <w:rtl/>
                        </w:rPr>
                        <w:t xml:space="preserve">, </w:t>
                      </w:r>
                      <w:r w:rsidRPr="000211E1">
                        <w:rPr>
                          <w:rFonts w:cs="Tahoma" w:hint="eastAsia"/>
                          <w:color w:val="0B5294"/>
                          <w:spacing w:val="-4"/>
                          <w:sz w:val="24"/>
                          <w:szCs w:val="24"/>
                          <w:rtl/>
                        </w:rPr>
                        <w:t>נכנסים</w:t>
                      </w:r>
                      <w:r w:rsidRPr="000211E1">
                        <w:rPr>
                          <w:rFonts w:cs="Tahoma"/>
                          <w:color w:val="0B5294"/>
                          <w:spacing w:val="-4"/>
                          <w:sz w:val="24"/>
                          <w:szCs w:val="24"/>
                          <w:rtl/>
                        </w:rPr>
                        <w:t xml:space="preserve"> </w:t>
                      </w:r>
                      <w:r w:rsidRPr="000211E1">
                        <w:rPr>
                          <w:rFonts w:cs="Tahoma" w:hint="eastAsia"/>
                          <w:color w:val="0B5294"/>
                          <w:spacing w:val="-4"/>
                          <w:sz w:val="24"/>
                          <w:szCs w:val="24"/>
                          <w:rtl/>
                        </w:rPr>
                        <w:t>לשטחי</w:t>
                      </w:r>
                      <w:r w:rsidRPr="000211E1">
                        <w:rPr>
                          <w:rFonts w:cs="Tahoma"/>
                          <w:color w:val="0B5294"/>
                          <w:spacing w:val="-4"/>
                          <w:sz w:val="24"/>
                          <w:szCs w:val="24"/>
                          <w:rtl/>
                        </w:rPr>
                        <w:t xml:space="preserve"> </w:t>
                      </w:r>
                      <w:r w:rsidRPr="000211E1">
                        <w:rPr>
                          <w:rFonts w:cs="Tahoma" w:hint="eastAsia"/>
                          <w:color w:val="0B5294"/>
                          <w:spacing w:val="-4"/>
                          <w:sz w:val="24"/>
                          <w:szCs w:val="24"/>
                          <w:rtl/>
                        </w:rPr>
                        <w:t>יו</w:t>
                      </w:r>
                      <w:r w:rsidRPr="000211E1">
                        <w:rPr>
                          <w:rFonts w:cs="Tahoma"/>
                          <w:color w:val="0B5294"/>
                          <w:spacing w:val="-4"/>
                          <w:sz w:val="24"/>
                          <w:szCs w:val="24"/>
                          <w:rtl/>
                        </w:rPr>
                        <w:t>"</w:t>
                      </w:r>
                      <w:r w:rsidRPr="000211E1">
                        <w:rPr>
                          <w:rFonts w:cs="Tahoma" w:hint="eastAsia"/>
                          <w:color w:val="0B5294"/>
                          <w:spacing w:val="-4"/>
                          <w:sz w:val="24"/>
                          <w:szCs w:val="24"/>
                          <w:rtl/>
                        </w:rPr>
                        <w:t>ש</w:t>
                      </w:r>
                      <w:r w:rsidRPr="000211E1">
                        <w:rPr>
                          <w:rFonts w:cs="Tahoma"/>
                          <w:color w:val="0B5294"/>
                          <w:spacing w:val="-4"/>
                          <w:sz w:val="24"/>
                          <w:szCs w:val="24"/>
                          <w:rtl/>
                        </w:rPr>
                        <w:t xml:space="preserve"> </w:t>
                      </w:r>
                      <w:r w:rsidRPr="000211E1">
                        <w:rPr>
                          <w:rFonts w:cs="Tahoma" w:hint="eastAsia"/>
                          <w:color w:val="0B5294"/>
                          <w:spacing w:val="-4"/>
                          <w:sz w:val="24"/>
                          <w:szCs w:val="24"/>
                          <w:rtl/>
                        </w:rPr>
                        <w:t>וזורמים</w:t>
                      </w:r>
                      <w:r w:rsidRPr="000211E1">
                        <w:rPr>
                          <w:rFonts w:cs="Tahoma"/>
                          <w:color w:val="0B5294"/>
                          <w:spacing w:val="-4"/>
                          <w:sz w:val="24"/>
                          <w:szCs w:val="24"/>
                          <w:rtl/>
                        </w:rPr>
                        <w:t xml:space="preserve"> </w:t>
                      </w:r>
                      <w:r w:rsidRPr="000211E1">
                        <w:rPr>
                          <w:rFonts w:cs="Tahoma" w:hint="eastAsia"/>
                          <w:color w:val="0B5294"/>
                          <w:spacing w:val="-4"/>
                          <w:sz w:val="24"/>
                          <w:szCs w:val="24"/>
                          <w:rtl/>
                        </w:rPr>
                        <w:t>לאורך</w:t>
                      </w:r>
                      <w:r w:rsidRPr="000211E1">
                        <w:rPr>
                          <w:rFonts w:cs="Tahoma"/>
                          <w:color w:val="0B5294"/>
                          <w:spacing w:val="-4"/>
                          <w:sz w:val="24"/>
                          <w:szCs w:val="24"/>
                          <w:rtl/>
                        </w:rPr>
                        <w:t xml:space="preserve"> </w:t>
                      </w:r>
                      <w:r w:rsidRPr="000211E1">
                        <w:rPr>
                          <w:rFonts w:cs="Tahoma" w:hint="eastAsia"/>
                          <w:color w:val="0B5294"/>
                          <w:spacing w:val="-4"/>
                          <w:sz w:val="24"/>
                          <w:szCs w:val="24"/>
                          <w:rtl/>
                        </w:rPr>
                        <w:t>האפיק</w:t>
                      </w:r>
                      <w:r w:rsidRPr="000211E1">
                        <w:rPr>
                          <w:rFonts w:cs="Tahoma"/>
                          <w:color w:val="0B5294"/>
                          <w:spacing w:val="-4"/>
                          <w:sz w:val="24"/>
                          <w:szCs w:val="24"/>
                          <w:rtl/>
                        </w:rPr>
                        <w:t xml:space="preserve"> </w:t>
                      </w:r>
                      <w:r w:rsidRPr="000211E1">
                        <w:rPr>
                          <w:rFonts w:cs="Tahoma" w:hint="eastAsia"/>
                          <w:color w:val="0B5294"/>
                          <w:spacing w:val="-4"/>
                          <w:sz w:val="24"/>
                          <w:szCs w:val="24"/>
                          <w:rtl/>
                        </w:rPr>
                        <w:t>לכוון</w:t>
                      </w:r>
                      <w:r w:rsidRPr="000211E1">
                        <w:rPr>
                          <w:rFonts w:cs="Tahoma"/>
                          <w:color w:val="0B5294"/>
                          <w:spacing w:val="-4"/>
                          <w:sz w:val="24"/>
                          <w:szCs w:val="24"/>
                          <w:rtl/>
                        </w:rPr>
                        <w:t xml:space="preserve"> </w:t>
                      </w:r>
                      <w:r w:rsidRPr="000211E1">
                        <w:rPr>
                          <w:rFonts w:cs="Tahoma" w:hint="eastAsia"/>
                          <w:color w:val="0B5294"/>
                          <w:spacing w:val="-4"/>
                          <w:sz w:val="24"/>
                          <w:szCs w:val="24"/>
                          <w:rtl/>
                        </w:rPr>
                        <w:t>ים</w:t>
                      </w:r>
                      <w:r w:rsidRPr="000211E1">
                        <w:rPr>
                          <w:rFonts w:cs="Tahoma"/>
                          <w:color w:val="0B5294"/>
                          <w:spacing w:val="-4"/>
                          <w:sz w:val="24"/>
                          <w:szCs w:val="24"/>
                          <w:rtl/>
                        </w:rPr>
                        <w:t xml:space="preserve"> </w:t>
                      </w:r>
                      <w:r w:rsidRPr="000211E1">
                        <w:rPr>
                          <w:rFonts w:cs="Tahoma" w:hint="eastAsia"/>
                          <w:color w:val="0B5294"/>
                          <w:spacing w:val="-4"/>
                          <w:sz w:val="24"/>
                          <w:szCs w:val="24"/>
                          <w:rtl/>
                        </w:rPr>
                        <w:t>המלח</w:t>
                      </w:r>
                    </w:p>
                    <w:p w:rsidR="005B4DEC" w:rsidRPr="00373C5D" w:rsidP="00683E2C">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244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pStyle w:val="RESHET"/>
        <w:rPr>
          <w:rtl/>
        </w:rPr>
      </w:pPr>
      <w:r w:rsidRPr="009B0B3E">
        <w:rPr>
          <w:rtl/>
        </w:rPr>
        <w:t xml:space="preserve">זרימת השפכים בנחל היא </w:t>
      </w:r>
      <w:r w:rsidRPr="009B0B3E">
        <w:rPr>
          <w:color w:val="000000"/>
          <w:rtl/>
        </w:rPr>
        <w:t xml:space="preserve">מפגע </w:t>
      </w:r>
      <w:r w:rsidRPr="009B0B3E">
        <w:rPr>
          <w:rFonts w:hint="cs"/>
          <w:color w:val="000000"/>
          <w:rtl/>
        </w:rPr>
        <w:t>תברואתי</w:t>
      </w:r>
      <w:r w:rsidRPr="009B0B3E">
        <w:rPr>
          <w:color w:val="000000"/>
          <w:rtl/>
        </w:rPr>
        <w:t xml:space="preserve"> וסביבתי חמור ביותר, מהווה </w:t>
      </w:r>
      <w:r w:rsidRPr="009B0B3E">
        <w:rPr>
          <w:rtl/>
        </w:rPr>
        <w:t xml:space="preserve">מטרד קשה לתושבי האזור, </w:t>
      </w:r>
      <w:r w:rsidRPr="009B0B3E">
        <w:rPr>
          <w:color w:val="000000"/>
          <w:rtl/>
        </w:rPr>
        <w:t>מ</w:t>
      </w:r>
      <w:r w:rsidRPr="009B0B3E">
        <w:rPr>
          <w:rFonts w:hint="cs"/>
          <w:color w:val="000000"/>
          <w:rtl/>
        </w:rPr>
        <w:t>זהמת</w:t>
      </w:r>
      <w:r w:rsidRPr="009B0B3E">
        <w:rPr>
          <w:color w:val="000000"/>
          <w:rtl/>
        </w:rPr>
        <w:t xml:space="preserve"> את אקוות</w:t>
      </w:r>
      <w:r w:rsidRPr="009B0B3E">
        <w:rPr>
          <w:rtl/>
        </w:rPr>
        <w:t xml:space="preserve"> ההר המזרחית ואת חלקו הצפוני של ים המלח ומסכנת את אוכלוסיות החי והצומח באזור אגן הנחל</w:t>
      </w:r>
      <w:r>
        <w:rPr>
          <w:rStyle w:val="FootnoteReference0"/>
          <w:rtl/>
        </w:rPr>
        <w:footnoteReference w:id="95"/>
      </w:r>
      <w:r w:rsidRPr="009B0B3E">
        <w:rPr>
          <w:rtl/>
        </w:rPr>
        <w:t xml:space="preserve">. </w:t>
      </w:r>
      <w:r w:rsidRPr="009B0B3E">
        <w:rPr>
          <w:rFonts w:hint="cs"/>
          <w:rtl/>
        </w:rPr>
        <w:t>עובדה</w:t>
      </w:r>
      <w:r w:rsidRPr="009B0B3E">
        <w:rPr>
          <w:rtl/>
        </w:rPr>
        <w:t xml:space="preserve"> </w:t>
      </w:r>
      <w:r w:rsidRPr="009B0B3E">
        <w:rPr>
          <w:rFonts w:hint="cs"/>
          <w:rtl/>
        </w:rPr>
        <w:t>זו</w:t>
      </w:r>
      <w:r w:rsidRPr="009B0B3E">
        <w:rPr>
          <w:rtl/>
        </w:rPr>
        <w:t xml:space="preserve"> </w:t>
      </w:r>
      <w:r w:rsidRPr="009B0B3E">
        <w:rPr>
          <w:rFonts w:hint="cs"/>
          <w:rtl/>
        </w:rPr>
        <w:t>ידועה</w:t>
      </w:r>
      <w:r w:rsidRPr="009B0B3E">
        <w:rPr>
          <w:rtl/>
        </w:rPr>
        <w:t xml:space="preserve"> </w:t>
      </w:r>
      <w:r w:rsidRPr="009B0B3E">
        <w:rPr>
          <w:rFonts w:hint="cs"/>
          <w:rtl/>
        </w:rPr>
        <w:t>זה</w:t>
      </w:r>
      <w:r w:rsidRPr="009B0B3E">
        <w:rPr>
          <w:rtl/>
        </w:rPr>
        <w:t xml:space="preserve"> </w:t>
      </w:r>
      <w:r w:rsidRPr="009B0B3E">
        <w:rPr>
          <w:rFonts w:hint="cs"/>
          <w:rtl/>
        </w:rPr>
        <w:t>שנים</w:t>
      </w:r>
      <w:r w:rsidRPr="009B0B3E">
        <w:rPr>
          <w:rtl/>
        </w:rPr>
        <w:t xml:space="preserve"> </w:t>
      </w:r>
      <w:r w:rsidRPr="009B0B3E">
        <w:rPr>
          <w:rFonts w:hint="cs"/>
          <w:rtl/>
        </w:rPr>
        <w:t>לכל</w:t>
      </w:r>
      <w:r w:rsidRPr="009B0B3E">
        <w:rPr>
          <w:rtl/>
        </w:rPr>
        <w:t xml:space="preserve"> </w:t>
      </w:r>
      <w:r w:rsidRPr="009B0B3E">
        <w:rPr>
          <w:rFonts w:hint="cs"/>
          <w:rtl/>
        </w:rPr>
        <w:t>הגופים</w:t>
      </w:r>
      <w:r w:rsidRPr="009B0B3E">
        <w:rPr>
          <w:rtl/>
        </w:rPr>
        <w:t xml:space="preserve"> </w:t>
      </w:r>
      <w:r w:rsidRPr="009B0B3E">
        <w:rPr>
          <w:rFonts w:hint="cs"/>
          <w:rtl/>
        </w:rPr>
        <w:t>הממשלתיים</w:t>
      </w:r>
      <w:r w:rsidRPr="009B0B3E">
        <w:rPr>
          <w:rtl/>
        </w:rPr>
        <w:t xml:space="preserve"> </w:t>
      </w:r>
      <w:r w:rsidRPr="009B0B3E">
        <w:rPr>
          <w:rFonts w:hint="cs"/>
          <w:rtl/>
        </w:rPr>
        <w:t>הנוגעים</w:t>
      </w:r>
      <w:r w:rsidRPr="009B0B3E">
        <w:rPr>
          <w:rtl/>
        </w:rPr>
        <w:t xml:space="preserve"> </w:t>
      </w:r>
      <w:r w:rsidRPr="009B0B3E">
        <w:rPr>
          <w:rFonts w:hint="cs"/>
          <w:rtl/>
        </w:rPr>
        <w:t>בדבר</w:t>
      </w:r>
      <w:r w:rsidRPr="009B0B3E">
        <w:rPr>
          <w:rtl/>
        </w:rPr>
        <w:t>.</w:t>
      </w:r>
    </w:p>
    <w:p w:rsidR="00553A75" w:rsidRPr="009B0B3E" w:rsidP="000B6A34">
      <w:pPr>
        <w:pStyle w:val="tab-name"/>
        <w:rPr>
          <w:rtl/>
        </w:rPr>
      </w:pPr>
      <w:r w:rsidRPr="009B0B3E">
        <w:rPr>
          <w:rFonts w:hint="cs"/>
          <w:rtl/>
        </w:rPr>
        <w:t>תצלום</w:t>
      </w:r>
      <w:r w:rsidRPr="009B0B3E">
        <w:rPr>
          <w:rtl/>
        </w:rPr>
        <w:t xml:space="preserve"> </w:t>
      </w:r>
      <w:r w:rsidRPr="009B0B3E">
        <w:rPr>
          <w:rFonts w:hint="cs"/>
          <w:rtl/>
        </w:rPr>
        <w:t>7</w:t>
      </w:r>
      <w:r w:rsidRPr="009B0B3E">
        <w:rPr>
          <w:rtl/>
        </w:rPr>
        <w:t xml:space="preserve">: </w:t>
      </w:r>
      <w:r w:rsidRPr="00970212">
        <w:rPr>
          <w:b/>
          <w:bCs/>
          <w:rtl/>
        </w:rPr>
        <w:t>זרימת שפכים ב</w:t>
      </w:r>
      <w:r w:rsidRPr="00970212">
        <w:rPr>
          <w:rFonts w:hint="cs"/>
          <w:b/>
          <w:bCs/>
          <w:rtl/>
        </w:rPr>
        <w:t>נחל</w:t>
      </w:r>
      <w:r w:rsidRPr="00970212">
        <w:rPr>
          <w:b/>
          <w:bCs/>
          <w:rtl/>
        </w:rPr>
        <w:t xml:space="preserve"> </w:t>
      </w:r>
      <w:r w:rsidRPr="00970212">
        <w:rPr>
          <w:rFonts w:hint="cs"/>
          <w:b/>
          <w:bCs/>
          <w:rtl/>
        </w:rPr>
        <w:t>קדרון</w:t>
      </w:r>
      <w:r w:rsidRPr="009B0B3E">
        <w:rPr>
          <w:rtl/>
        </w:rPr>
        <w:t xml:space="preserve"> </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9750" cy="4452730"/>
            <wp:effectExtent l="0" t="0" r="3175" b="508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74471" name="PIC-7.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750" cy="4452730"/>
                    </a:xfrm>
                    <a:prstGeom prst="rect">
                      <a:avLst/>
                    </a:prstGeom>
                  </pic:spPr>
                </pic:pic>
              </a:graphicData>
            </a:graphic>
          </wp:inline>
        </w:drawing>
      </w:r>
    </w:p>
    <w:p w:rsidR="00553A75" w:rsidRPr="009B0B3E" w:rsidP="000B6A34">
      <w:pPr>
        <w:spacing w:after="240" w:line="240" w:lineRule="exact"/>
        <w:ind w:right="2268"/>
        <w:jc w:val="both"/>
        <w:rPr>
          <w:rFonts w:ascii="Tahoma" w:hAnsi="Tahoma" w:cs="Tahoma"/>
          <w:b/>
          <w:bCs/>
          <w:color w:val="000000"/>
          <w:sz w:val="17"/>
          <w:szCs w:val="17"/>
          <w:rtl/>
        </w:rPr>
      </w:pPr>
      <w:r w:rsidRPr="009B0B3E">
        <w:rPr>
          <w:rFonts w:ascii="Tahoma" w:hAnsi="Tahoma" w:cs="Tahoma"/>
          <w:sz w:val="17"/>
          <w:szCs w:val="17"/>
          <w:rtl/>
        </w:rPr>
        <w:t xml:space="preserve">חוק המים </w:t>
      </w:r>
      <w:r w:rsidRPr="009B0B3E">
        <w:rPr>
          <w:rFonts w:ascii="Tahoma" w:hAnsi="Tahoma" w:cs="Tahoma" w:hint="cs"/>
          <w:sz w:val="17"/>
          <w:szCs w:val="17"/>
          <w:rtl/>
        </w:rPr>
        <w:t>קובע</w:t>
      </w:r>
      <w:r w:rsidRPr="009B0B3E">
        <w:rPr>
          <w:rFonts w:ascii="Tahoma" w:hAnsi="Tahoma" w:cs="Tahoma"/>
          <w:sz w:val="17"/>
          <w:szCs w:val="17"/>
          <w:rtl/>
        </w:rPr>
        <w:t xml:space="preserve"> </w:t>
      </w:r>
      <w:r w:rsidRPr="009B0B3E">
        <w:rPr>
          <w:rFonts w:ascii="Tahoma" w:hAnsi="Tahoma" w:cs="Tahoma" w:hint="cs"/>
          <w:sz w:val="17"/>
          <w:szCs w:val="17"/>
          <w:rtl/>
        </w:rPr>
        <w:t>כאמור איסור</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זיהום</w:t>
      </w:r>
      <w:r w:rsidRPr="009B0B3E">
        <w:rPr>
          <w:rFonts w:ascii="Tahoma" w:hAnsi="Tahoma" w:cs="Tahoma"/>
          <w:sz w:val="17"/>
          <w:szCs w:val="17"/>
          <w:rtl/>
        </w:rPr>
        <w:t xml:space="preserve"> </w:t>
      </w:r>
      <w:r w:rsidRPr="009B0B3E">
        <w:rPr>
          <w:rFonts w:ascii="Tahoma" w:hAnsi="Tahoma" w:cs="Tahoma" w:hint="cs"/>
          <w:sz w:val="17"/>
          <w:szCs w:val="17"/>
          <w:rtl/>
        </w:rPr>
        <w:t>מים</w:t>
      </w:r>
      <w:bookmarkStart w:id="17" w:name="Seif19"/>
      <w:bookmarkEnd w:id="17"/>
      <w:r w:rsidRPr="009B0B3E">
        <w:rPr>
          <w:rStyle w:val="default"/>
          <w:rFonts w:ascii="Tahoma" w:hAnsi="Tahoma" w:cs="Tahoma"/>
          <w:sz w:val="17"/>
          <w:szCs w:val="17"/>
          <w:rtl/>
        </w:rPr>
        <w:t xml:space="preserve">, במישרין או בעקיפין, </w:t>
      </w:r>
      <w:r w:rsidRPr="009B0B3E">
        <w:rPr>
          <w:rStyle w:val="default"/>
          <w:rFonts w:ascii="Tahoma" w:hAnsi="Tahoma" w:cs="Tahoma" w:hint="cs"/>
          <w:sz w:val="17"/>
          <w:szCs w:val="17"/>
          <w:rtl/>
        </w:rPr>
        <w:t xml:space="preserve">לרבות השלכתם או הזרמתם של </w:t>
      </w:r>
      <w:r w:rsidRPr="009B0B3E">
        <w:rPr>
          <w:rStyle w:val="default"/>
          <w:rFonts w:ascii="Tahoma" w:hAnsi="Tahoma" w:cs="Tahoma"/>
          <w:sz w:val="17"/>
          <w:szCs w:val="17"/>
          <w:rtl/>
        </w:rPr>
        <w:t>ח</w:t>
      </w:r>
      <w:r w:rsidRPr="009B0B3E">
        <w:rPr>
          <w:rStyle w:val="default"/>
          <w:rFonts w:ascii="Tahoma" w:hAnsi="Tahoma" w:cs="Tahoma" w:hint="cs"/>
          <w:sz w:val="17"/>
          <w:szCs w:val="17"/>
          <w:rtl/>
        </w:rPr>
        <w:t>ו</w:t>
      </w:r>
      <w:r w:rsidRPr="009B0B3E">
        <w:rPr>
          <w:rStyle w:val="default"/>
          <w:rFonts w:ascii="Tahoma" w:hAnsi="Tahoma" w:cs="Tahoma"/>
          <w:sz w:val="17"/>
          <w:szCs w:val="17"/>
          <w:rtl/>
        </w:rPr>
        <w:t>מרים נוזלים, מוצקים או גזיים</w:t>
      </w:r>
      <w:r w:rsidRPr="009B0B3E">
        <w:rPr>
          <w:rStyle w:val="default"/>
          <w:rFonts w:ascii="Tahoma" w:hAnsi="Tahoma" w:cs="Tahoma" w:hint="cs"/>
          <w:sz w:val="17"/>
          <w:szCs w:val="17"/>
          <w:rtl/>
        </w:rPr>
        <w:t xml:space="preserve"> </w:t>
      </w:r>
      <w:r w:rsidRPr="009B0B3E">
        <w:rPr>
          <w:rStyle w:val="default"/>
          <w:rFonts w:ascii="Tahoma" w:hAnsi="Tahoma" w:cs="Tahoma"/>
          <w:sz w:val="17"/>
          <w:szCs w:val="17"/>
          <w:rtl/>
        </w:rPr>
        <w:t>לתוך מקור מים או בקרבתו.</w:t>
      </w:r>
      <w:r w:rsidRPr="009B0B3E">
        <w:rPr>
          <w:rFonts w:ascii="Tahoma" w:hAnsi="Tahoma" w:cs="Tahoma"/>
          <w:b/>
          <w:bCs/>
          <w:color w:val="000000"/>
          <w:sz w:val="17"/>
          <w:szCs w:val="17"/>
          <w:rtl/>
        </w:rPr>
        <w:t xml:space="preserve"> </w:t>
      </w:r>
      <w:r w:rsidRPr="009B0B3E">
        <w:rPr>
          <w:rStyle w:val="default"/>
          <w:rFonts w:ascii="Tahoma" w:hAnsi="Tahoma" w:cs="Tahoma" w:hint="cs"/>
          <w:sz w:val="17"/>
          <w:szCs w:val="17"/>
          <w:rtl/>
        </w:rPr>
        <w:t>חוקים</w:t>
      </w:r>
      <w:r w:rsidRPr="009B0B3E">
        <w:rPr>
          <w:rStyle w:val="default"/>
          <w:rFonts w:ascii="Tahoma" w:hAnsi="Tahoma" w:cs="Tahoma"/>
          <w:sz w:val="17"/>
          <w:szCs w:val="17"/>
          <w:rtl/>
        </w:rPr>
        <w:t xml:space="preserve"> נוספים האוסרים זיהום של הסביבה בביוב לא מטופל הם </w:t>
      </w:r>
      <w:r w:rsidRPr="009B0B3E">
        <w:rPr>
          <w:rFonts w:ascii="Tahoma" w:hAnsi="Tahoma" w:cs="Tahoma"/>
          <w:sz w:val="17"/>
          <w:szCs w:val="17"/>
          <w:rtl/>
        </w:rPr>
        <w:t xml:space="preserve">חוק למניעת מפגעים, </w:t>
      </w:r>
      <w:r w:rsidRPr="009B0B3E">
        <w:rPr>
          <w:rFonts w:ascii="Tahoma" w:hAnsi="Tahoma" w:cs="Tahoma" w:hint="cs"/>
          <w:sz w:val="17"/>
          <w:szCs w:val="17"/>
          <w:rtl/>
        </w:rPr>
        <w:t>ה</w:t>
      </w:r>
      <w:r w:rsidRPr="009B0B3E">
        <w:rPr>
          <w:rFonts w:ascii="Tahoma" w:hAnsi="Tahoma" w:cs="Tahoma"/>
          <w:sz w:val="17"/>
          <w:szCs w:val="17"/>
          <w:rtl/>
        </w:rPr>
        <w:t xml:space="preserve">תשכ"א-1961 האוסר בין היתר על יצירת מפגעי ריח, וחוק שמירת </w:t>
      </w:r>
      <w:r w:rsidRPr="009B0B3E">
        <w:rPr>
          <w:rFonts w:ascii="Tahoma" w:hAnsi="Tahoma" w:cs="Tahoma" w:hint="cs"/>
          <w:sz w:val="17"/>
          <w:szCs w:val="17"/>
          <w:rtl/>
        </w:rPr>
        <w:t>הנ</w:t>
      </w:r>
      <w:r w:rsidRPr="009B0B3E">
        <w:rPr>
          <w:rFonts w:ascii="Tahoma" w:hAnsi="Tahoma" w:cs="Tahoma"/>
          <w:sz w:val="17"/>
          <w:szCs w:val="17"/>
          <w:rtl/>
        </w:rPr>
        <w:t>קיון, האוסר על השלכת פסולת.</w:t>
      </w:r>
      <w:r w:rsidRPr="009B0B3E">
        <w:rPr>
          <w:rFonts w:ascii="Tahoma" w:hAnsi="Tahoma" w:cs="Tahoma" w:hint="cs"/>
          <w:b/>
          <w:bCs/>
          <w:color w:val="000000"/>
          <w:sz w:val="17"/>
          <w:szCs w:val="17"/>
          <w:rtl/>
        </w:rPr>
        <w:t xml:space="preserve"> </w:t>
      </w:r>
    </w:p>
    <w:p w:rsidR="00553A75" w:rsidRPr="009B0B3E" w:rsidP="000B6A34">
      <w:pPr>
        <w:pStyle w:val="RESHET"/>
        <w:rPr>
          <w:rtl/>
        </w:rPr>
      </w:pPr>
      <w:r w:rsidRPr="009B0B3E">
        <w:rPr>
          <w:rFonts w:hint="cs"/>
          <w:rtl/>
        </w:rPr>
        <w:t>על</w:t>
      </w:r>
      <w:r w:rsidRPr="009B0B3E">
        <w:rPr>
          <w:rtl/>
        </w:rPr>
        <w:t xml:space="preserve"> </w:t>
      </w:r>
      <w:r w:rsidRPr="009B0B3E">
        <w:rPr>
          <w:rFonts w:hint="cs"/>
          <w:rtl/>
        </w:rPr>
        <w:t>פי</w:t>
      </w:r>
      <w:r w:rsidRPr="009B0B3E">
        <w:rPr>
          <w:rtl/>
        </w:rPr>
        <w:t xml:space="preserve"> </w:t>
      </w:r>
      <w:r w:rsidRPr="009B0B3E">
        <w:rPr>
          <w:rFonts w:hint="cs"/>
          <w:rtl/>
        </w:rPr>
        <w:t>חוקים</w:t>
      </w:r>
      <w:r w:rsidRPr="009B0B3E">
        <w:rPr>
          <w:rtl/>
        </w:rPr>
        <w:t xml:space="preserve"> </w:t>
      </w:r>
      <w:r w:rsidRPr="009B0B3E">
        <w:rPr>
          <w:rFonts w:hint="cs"/>
          <w:rtl/>
        </w:rPr>
        <w:t>אלה</w:t>
      </w:r>
      <w:r w:rsidRPr="009B0B3E">
        <w:rPr>
          <w:rtl/>
        </w:rPr>
        <w:t xml:space="preserve">, </w:t>
      </w:r>
      <w:r w:rsidRPr="009B0B3E">
        <w:rPr>
          <w:rFonts w:hint="cs"/>
          <w:rtl/>
        </w:rPr>
        <w:t>הזרמת</w:t>
      </w:r>
      <w:r w:rsidRPr="009B0B3E">
        <w:rPr>
          <w:rtl/>
        </w:rPr>
        <w:t xml:space="preserve"> </w:t>
      </w:r>
      <w:r w:rsidRPr="009B0B3E">
        <w:rPr>
          <w:rFonts w:hint="cs"/>
          <w:rtl/>
        </w:rPr>
        <w:t>שפכי</w:t>
      </w:r>
      <w:r w:rsidRPr="009B0B3E">
        <w:rPr>
          <w:rtl/>
        </w:rPr>
        <w:t xml:space="preserve"> </w:t>
      </w:r>
      <w:r w:rsidRPr="009B0B3E">
        <w:rPr>
          <w:rFonts w:hint="cs"/>
          <w:rtl/>
        </w:rPr>
        <w:t>ירושלים</w:t>
      </w:r>
      <w:r w:rsidRPr="009B0B3E">
        <w:rPr>
          <w:rtl/>
        </w:rPr>
        <w:t xml:space="preserve"> </w:t>
      </w:r>
      <w:r w:rsidRPr="009B0B3E">
        <w:rPr>
          <w:rFonts w:hint="cs"/>
          <w:rtl/>
        </w:rPr>
        <w:t>לנחל</w:t>
      </w:r>
      <w:r w:rsidRPr="009B0B3E">
        <w:rPr>
          <w:rtl/>
        </w:rPr>
        <w:t xml:space="preserve"> </w:t>
      </w:r>
      <w:r w:rsidRPr="009B0B3E">
        <w:rPr>
          <w:rFonts w:hint="cs"/>
          <w:rtl/>
        </w:rPr>
        <w:t>קדרון היא</w:t>
      </w:r>
      <w:r w:rsidRPr="009B0B3E">
        <w:rPr>
          <w:rtl/>
        </w:rPr>
        <w:t xml:space="preserve"> עבירה על החוק</w:t>
      </w:r>
      <w:r w:rsidRPr="009B0B3E">
        <w:rPr>
          <w:rFonts w:hint="cs"/>
          <w:rtl/>
        </w:rPr>
        <w:t xml:space="preserve"> הישראלי</w:t>
      </w:r>
      <w:r w:rsidRPr="009B0B3E">
        <w:rPr>
          <w:rtl/>
        </w:rPr>
        <w:t xml:space="preserve">. </w:t>
      </w:r>
      <w:r w:rsidRPr="009B0B3E">
        <w:rPr>
          <w:rFonts w:hint="cs"/>
          <w:rtl/>
        </w:rPr>
        <w:t>מאחר שהשפכים מגיעים גם לשטחי יו"ש, עולה גם חשש מהפרת</w:t>
      </w:r>
      <w:r w:rsidRPr="009B0B3E">
        <w:rPr>
          <w:rtl/>
        </w:rPr>
        <w:t xml:space="preserve"> </w:t>
      </w:r>
      <w:r w:rsidRPr="009B0B3E">
        <w:rPr>
          <w:rFonts w:hint="cs"/>
          <w:rtl/>
        </w:rPr>
        <w:t>הדין</w:t>
      </w:r>
      <w:r w:rsidRPr="009B0B3E">
        <w:rPr>
          <w:rtl/>
        </w:rPr>
        <w:t xml:space="preserve"> הבינלאומי המחייב כאמור את המחזיק שטח בתפיסה לוחמתית לשמור על נכסי השטח הנתפס, לשקמו, </w:t>
      </w:r>
      <w:r w:rsidRPr="009B0B3E">
        <w:rPr>
          <w:rFonts w:hint="cs"/>
          <w:rtl/>
        </w:rPr>
        <w:t>להימנע</w:t>
      </w:r>
      <w:r w:rsidRPr="009B0B3E">
        <w:rPr>
          <w:rtl/>
        </w:rPr>
        <w:t xml:space="preserve"> מפגיעה בו ולאפשר לאוכלוסייה המקומית ליהנות ממנו</w:t>
      </w:r>
      <w:r>
        <w:rPr>
          <w:rStyle w:val="FootnoteReference0"/>
          <w:color w:val="000000"/>
          <w:rtl/>
        </w:rPr>
        <w:footnoteReference w:id="96"/>
      </w:r>
      <w:r w:rsidRPr="009B0B3E">
        <w:rPr>
          <w:rtl/>
        </w:rPr>
        <w:t>.</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sz w:val="17"/>
          <w:szCs w:val="17"/>
          <w:rtl/>
        </w:rPr>
        <w:t xml:space="preserve">חברת הגיחון בע"מ, תאגיד הביוב והמים של ירושלים, </w:t>
      </w:r>
      <w:r w:rsidRPr="009B0B3E">
        <w:rPr>
          <w:rFonts w:ascii="Tahoma" w:hAnsi="Tahoma" w:cs="Tahoma" w:hint="cs"/>
          <w:sz w:val="17"/>
          <w:szCs w:val="17"/>
          <w:rtl/>
        </w:rPr>
        <w:t>אחראית</w:t>
      </w:r>
      <w:r w:rsidRPr="009B0B3E">
        <w:rPr>
          <w:rFonts w:ascii="Tahoma" w:hAnsi="Tahoma" w:cs="Tahoma"/>
          <w:sz w:val="17"/>
          <w:szCs w:val="17"/>
          <w:rtl/>
        </w:rPr>
        <w:t xml:space="preserve"> לספק בין היתר שירותי ביוב וניקוז ל</w:t>
      </w:r>
      <w:r w:rsidRPr="009B0B3E">
        <w:rPr>
          <w:rFonts w:ascii="Tahoma" w:hAnsi="Tahoma" w:cs="Tahoma" w:hint="cs"/>
          <w:sz w:val="17"/>
          <w:szCs w:val="17"/>
          <w:rtl/>
        </w:rPr>
        <w:t>תושבי</w:t>
      </w:r>
      <w:r w:rsidRPr="009B0B3E">
        <w:rPr>
          <w:rFonts w:ascii="Tahoma" w:hAnsi="Tahoma" w:cs="Tahoma"/>
          <w:sz w:val="17"/>
          <w:szCs w:val="17"/>
          <w:rtl/>
        </w:rPr>
        <w:t xml:space="preserve"> מרחב ירושלים. </w:t>
      </w:r>
      <w:r w:rsidRPr="009B0B3E">
        <w:rPr>
          <w:rFonts w:ascii="Tahoma" w:hAnsi="Tahoma" w:cs="Tahoma" w:hint="cs"/>
          <w:sz w:val="17"/>
          <w:szCs w:val="17"/>
          <w:rtl/>
        </w:rPr>
        <w:t>חברת הגיחון</w:t>
      </w:r>
      <w:r w:rsidRPr="009B0B3E">
        <w:rPr>
          <w:rFonts w:ascii="Tahoma" w:hAnsi="Tahoma" w:cs="Tahoma"/>
          <w:sz w:val="17"/>
          <w:szCs w:val="17"/>
          <w:rtl/>
        </w:rPr>
        <w:t xml:space="preserve"> הוקמה ב</w:t>
      </w:r>
      <w:r w:rsidRPr="009B0B3E">
        <w:rPr>
          <w:rFonts w:ascii="Tahoma" w:hAnsi="Tahoma" w:cs="Tahoma" w:hint="cs"/>
          <w:sz w:val="17"/>
          <w:szCs w:val="17"/>
          <w:rtl/>
        </w:rPr>
        <w:t>-</w:t>
      </w:r>
      <w:r w:rsidRPr="009B0B3E">
        <w:rPr>
          <w:rFonts w:ascii="Tahoma" w:hAnsi="Tahoma" w:cs="Tahoma"/>
          <w:sz w:val="17"/>
          <w:szCs w:val="17"/>
          <w:rtl/>
        </w:rPr>
        <w:t xml:space="preserve">1996 על ידי עיריית ירושלים והיא פועלת כתאגיד עצמאי מכוח חוק תאגידי מים וביוב, </w:t>
      </w:r>
      <w:r w:rsidRPr="009B0B3E">
        <w:rPr>
          <w:rFonts w:ascii="Tahoma" w:hAnsi="Tahoma" w:cs="Tahoma" w:hint="cs"/>
          <w:sz w:val="17"/>
          <w:szCs w:val="17"/>
          <w:rtl/>
        </w:rPr>
        <w:t>ה</w:t>
      </w:r>
      <w:r w:rsidRPr="009B0B3E">
        <w:rPr>
          <w:rFonts w:ascii="Tahoma" w:hAnsi="Tahoma" w:cs="Tahoma"/>
          <w:sz w:val="17"/>
          <w:szCs w:val="17"/>
          <w:rtl/>
        </w:rPr>
        <w:t xml:space="preserve">תשס"א-2001 (להלן - חוק תאגידי מים וביוב). חוק </w:t>
      </w:r>
      <w:r w:rsidRPr="009B0B3E">
        <w:rPr>
          <w:rFonts w:ascii="Tahoma" w:hAnsi="Tahoma" w:cs="Tahoma" w:hint="cs"/>
          <w:sz w:val="17"/>
          <w:szCs w:val="17"/>
          <w:rtl/>
        </w:rPr>
        <w:t>זה</w:t>
      </w:r>
      <w:r w:rsidRPr="009B0B3E">
        <w:rPr>
          <w:rFonts w:ascii="Tahoma" w:hAnsi="Tahoma" w:cs="Tahoma"/>
          <w:sz w:val="17"/>
          <w:szCs w:val="17"/>
          <w:rtl/>
        </w:rPr>
        <w:t xml:space="preserve"> מגדיר את הטיפול בביוב "פעילות חיונית", לצד מתן שירותי מים לצרכנים. הגיחון מקים ומתפעל מתקני טיפול בשפכים באמצעות החברה למפעלי ביוב וטיהור ירושלים בע"מ (להלן </w:t>
      </w:r>
      <w:r w:rsidRPr="009B0B3E">
        <w:rPr>
          <w:rFonts w:ascii="Tahoma" w:hAnsi="Tahoma" w:cs="Tahoma" w:hint="cs"/>
          <w:sz w:val="17"/>
          <w:szCs w:val="17"/>
          <w:rtl/>
        </w:rPr>
        <w:t>-</w:t>
      </w:r>
      <w:r w:rsidRPr="009B0B3E">
        <w:rPr>
          <w:rFonts w:ascii="Tahoma" w:hAnsi="Tahoma" w:cs="Tahoma"/>
          <w:sz w:val="17"/>
          <w:szCs w:val="17"/>
          <w:rtl/>
        </w:rPr>
        <w:t xml:space="preserve"> מבט"י).</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עיריית ירושלים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בעלת</w:t>
      </w:r>
      <w:r w:rsidRPr="009B0B3E">
        <w:rPr>
          <w:rFonts w:ascii="Tahoma" w:hAnsi="Tahoma" w:cs="Tahoma"/>
          <w:sz w:val="17"/>
          <w:szCs w:val="17"/>
          <w:rtl/>
        </w:rPr>
        <w:t xml:space="preserve"> </w:t>
      </w:r>
      <w:r w:rsidRPr="009B0B3E">
        <w:rPr>
          <w:rFonts w:ascii="Tahoma" w:hAnsi="Tahoma" w:cs="Tahoma" w:hint="cs"/>
          <w:sz w:val="17"/>
          <w:szCs w:val="17"/>
          <w:rtl/>
        </w:rPr>
        <w:t>השליטה</w:t>
      </w:r>
      <w:r w:rsidRPr="009B0B3E">
        <w:rPr>
          <w:rFonts w:ascii="Tahoma" w:hAnsi="Tahoma" w:cs="Tahoma"/>
          <w:sz w:val="17"/>
          <w:szCs w:val="17"/>
          <w:rtl/>
        </w:rPr>
        <w:t xml:space="preserve"> </w:t>
      </w:r>
      <w:r w:rsidRPr="009B0B3E">
        <w:rPr>
          <w:rFonts w:ascii="Tahoma" w:hAnsi="Tahoma" w:cs="Tahoma" w:hint="cs"/>
          <w:sz w:val="17"/>
          <w:szCs w:val="17"/>
          <w:rtl/>
        </w:rPr>
        <w:t>בחברת</w:t>
      </w:r>
      <w:r w:rsidRPr="009B0B3E">
        <w:rPr>
          <w:rFonts w:ascii="Tahoma" w:hAnsi="Tahoma" w:cs="Tahoma"/>
          <w:sz w:val="17"/>
          <w:szCs w:val="17"/>
          <w:rtl/>
        </w:rPr>
        <w:t xml:space="preserve"> </w:t>
      </w:r>
      <w:r w:rsidRPr="009B0B3E">
        <w:rPr>
          <w:rFonts w:ascii="Tahoma" w:hAnsi="Tahoma" w:cs="Tahoma" w:hint="cs"/>
          <w:sz w:val="17"/>
          <w:szCs w:val="17"/>
          <w:rtl/>
        </w:rPr>
        <w:t>הגיחון</w:t>
      </w:r>
      <w:r w:rsidRPr="009B0B3E">
        <w:rPr>
          <w:rFonts w:ascii="Tahoma" w:hAnsi="Tahoma" w:cs="Tahoma"/>
          <w:sz w:val="17"/>
          <w:szCs w:val="17"/>
          <w:rtl/>
        </w:rPr>
        <w:t xml:space="preserve"> </w:t>
      </w:r>
      <w:r w:rsidRPr="009B0B3E">
        <w:rPr>
          <w:rFonts w:ascii="Tahoma" w:hAnsi="Tahoma" w:cs="Tahoma" w:hint="cs"/>
          <w:sz w:val="17"/>
          <w:szCs w:val="17"/>
          <w:rtl/>
        </w:rPr>
        <w:t>ו</w:t>
      </w:r>
      <w:r w:rsidRPr="009B0B3E">
        <w:rPr>
          <w:rFonts w:ascii="Tahoma" w:hAnsi="Tahoma" w:cs="Tahoma"/>
          <w:sz w:val="17"/>
          <w:szCs w:val="17"/>
          <w:rtl/>
        </w:rPr>
        <w:t xml:space="preserve">הייתה כל השנים עד הקמת חברת הגיחון אחראית </w:t>
      </w:r>
      <w:r w:rsidRPr="009B0B3E">
        <w:rPr>
          <w:rFonts w:ascii="Tahoma" w:hAnsi="Tahoma" w:cs="Tahoma" w:hint="cs"/>
          <w:sz w:val="17"/>
          <w:szCs w:val="17"/>
          <w:rtl/>
        </w:rPr>
        <w:t>במישרין</w:t>
      </w:r>
      <w:r w:rsidRPr="009B0B3E">
        <w:rPr>
          <w:rFonts w:ascii="Tahoma" w:hAnsi="Tahoma" w:cs="Tahoma"/>
          <w:sz w:val="17"/>
          <w:szCs w:val="17"/>
          <w:rtl/>
        </w:rPr>
        <w:t xml:space="preserve"> לטיפול בשפכי ירושלים מכוח חוק הרשויות המקומיות (ביוב), </w:t>
      </w:r>
      <w:r w:rsidRPr="009B0B3E">
        <w:rPr>
          <w:rFonts w:ascii="Tahoma" w:hAnsi="Tahoma" w:cs="Tahoma" w:hint="cs"/>
          <w:sz w:val="17"/>
          <w:szCs w:val="17"/>
          <w:rtl/>
        </w:rPr>
        <w:t>ה</w:t>
      </w:r>
      <w:r w:rsidRPr="009B0B3E">
        <w:rPr>
          <w:rFonts w:ascii="Tahoma" w:hAnsi="Tahoma" w:cs="Tahoma"/>
          <w:sz w:val="17"/>
          <w:szCs w:val="17"/>
          <w:rtl/>
        </w:rPr>
        <w:t>תשכ"ב-1962.</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רשות המים מופקדת על מניעת זיהום מים והיא גם אחראית לפקח על תאגידי המים והביוב מכוח סעיף 80 </w:t>
      </w:r>
      <w:r w:rsidRPr="009B0B3E">
        <w:rPr>
          <w:rFonts w:ascii="Tahoma" w:hAnsi="Tahoma" w:cs="Tahoma" w:hint="cs"/>
          <w:sz w:val="17"/>
          <w:szCs w:val="17"/>
          <w:rtl/>
        </w:rPr>
        <w:t>ל</w:t>
      </w:r>
      <w:r w:rsidRPr="009B0B3E">
        <w:rPr>
          <w:rFonts w:ascii="Tahoma" w:hAnsi="Tahoma" w:cs="Tahoma"/>
          <w:sz w:val="17"/>
          <w:szCs w:val="17"/>
          <w:rtl/>
        </w:rPr>
        <w:t xml:space="preserve">חוק תאגידי מים וביוב. במסגרת רשות המים פועל </w:t>
      </w:r>
      <w:r w:rsidRPr="009B0B3E">
        <w:rPr>
          <w:rFonts w:ascii="Tahoma" w:hAnsi="Tahoma" w:cs="Tahoma" w:hint="cs"/>
          <w:sz w:val="17"/>
          <w:szCs w:val="17"/>
          <w:rtl/>
        </w:rPr>
        <w:t>ה</w:t>
      </w:r>
      <w:r w:rsidRPr="009B0B3E">
        <w:rPr>
          <w:rFonts w:ascii="Tahoma" w:hAnsi="Tahoma" w:cs="Tahoma"/>
          <w:sz w:val="17"/>
          <w:szCs w:val="17"/>
          <w:rtl/>
        </w:rPr>
        <w:t>מילת"ב.</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המשרד להג"ס אמון על מניעת זיהום מים ואכיפה נגד זיהום מים מכוח סימן א1 בחוק המים. המשרד ממונה גם על אכיפה </w:t>
      </w:r>
      <w:r w:rsidRPr="009B0B3E">
        <w:rPr>
          <w:rFonts w:ascii="Tahoma" w:hAnsi="Tahoma" w:cs="Tahoma" w:hint="cs"/>
          <w:sz w:val="17"/>
          <w:szCs w:val="17"/>
          <w:rtl/>
        </w:rPr>
        <w:t>של</w:t>
      </w:r>
      <w:r w:rsidRPr="009B0B3E">
        <w:rPr>
          <w:rFonts w:ascii="Tahoma" w:hAnsi="Tahoma" w:cs="Tahoma"/>
          <w:sz w:val="17"/>
          <w:szCs w:val="17"/>
          <w:rtl/>
        </w:rPr>
        <w:t xml:space="preserve"> עבירות מכוח </w:t>
      </w:r>
      <w:r w:rsidRPr="009B0B3E">
        <w:rPr>
          <w:rFonts w:ascii="Tahoma" w:hAnsi="Tahoma" w:cs="Tahoma" w:hint="cs"/>
          <w:sz w:val="17"/>
          <w:szCs w:val="17"/>
          <w:rtl/>
        </w:rPr>
        <w:t xml:space="preserve">חוק שמירת הניקיון </w:t>
      </w:r>
      <w:r w:rsidRPr="009B0B3E">
        <w:rPr>
          <w:rFonts w:ascii="Tahoma" w:hAnsi="Tahoma" w:cs="Tahoma"/>
          <w:sz w:val="17"/>
          <w:szCs w:val="17"/>
          <w:rtl/>
        </w:rPr>
        <w:t xml:space="preserve">ועל שמירת ערכי הטבע והנוף.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משרד הבריאות ממונה על</w:t>
      </w:r>
      <w:r w:rsidRPr="009B0B3E">
        <w:rPr>
          <w:rFonts w:ascii="Tahoma" w:hAnsi="Tahoma" w:cs="Tahoma" w:hint="cs"/>
          <w:sz w:val="17"/>
          <w:szCs w:val="17"/>
          <w:rtl/>
        </w:rPr>
        <w:t xml:space="preserve"> </w:t>
      </w:r>
      <w:r w:rsidRPr="009B0B3E">
        <w:rPr>
          <w:rFonts w:ascii="Tahoma" w:hAnsi="Tahoma" w:cs="Tahoma"/>
          <w:sz w:val="17"/>
          <w:szCs w:val="17"/>
          <w:rtl/>
        </w:rPr>
        <w:t>פי חוק להבטחת איכותם התברוא</w:t>
      </w:r>
      <w:r w:rsidRPr="009B0B3E">
        <w:rPr>
          <w:rFonts w:ascii="Tahoma" w:hAnsi="Tahoma" w:cs="Tahoma" w:hint="cs"/>
          <w:sz w:val="17"/>
          <w:szCs w:val="17"/>
          <w:rtl/>
        </w:rPr>
        <w:t>ת</w:t>
      </w:r>
      <w:r w:rsidRPr="009B0B3E">
        <w:rPr>
          <w:rFonts w:ascii="Tahoma" w:hAnsi="Tahoma" w:cs="Tahoma"/>
          <w:sz w:val="17"/>
          <w:szCs w:val="17"/>
          <w:rtl/>
        </w:rPr>
        <w:t>ית של המים מכוח פקודת בריאות העם 1940 והתקנות שהותקנו מכוחה.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הו</w:t>
      </w:r>
      <w:r w:rsidRPr="009B0B3E">
        <w:rPr>
          <w:rFonts w:ascii="Tahoma" w:hAnsi="Tahoma" w:cs="Tahoma" w:hint="cs"/>
          <w:sz w:val="17"/>
          <w:szCs w:val="17"/>
          <w:rtl/>
        </w:rPr>
        <w:t>ו</w:t>
      </w:r>
      <w:r w:rsidRPr="009B0B3E">
        <w:rPr>
          <w:rFonts w:ascii="Tahoma" w:hAnsi="Tahoma" w:cs="Tahoma"/>
          <w:sz w:val="17"/>
          <w:szCs w:val="17"/>
          <w:rtl/>
        </w:rPr>
        <w:t xml:space="preserve">עדה המחוזית </w:t>
      </w:r>
      <w:r w:rsidRPr="009B0B3E">
        <w:rPr>
          <w:rFonts w:ascii="Tahoma" w:hAnsi="Tahoma" w:cs="Tahoma" w:hint="cs"/>
          <w:sz w:val="17"/>
          <w:szCs w:val="17"/>
          <w:rtl/>
        </w:rPr>
        <w:t>אחראית</w:t>
      </w:r>
      <w:r w:rsidRPr="009B0B3E">
        <w:rPr>
          <w:rFonts w:ascii="Tahoma" w:hAnsi="Tahoma" w:cs="Tahoma"/>
          <w:sz w:val="17"/>
          <w:szCs w:val="17"/>
          <w:rtl/>
        </w:rPr>
        <w:t xml:space="preserve"> על תהליך התכנון </w:t>
      </w:r>
      <w:r w:rsidRPr="009B0B3E">
        <w:rPr>
          <w:rFonts w:ascii="Tahoma" w:hAnsi="Tahoma" w:cs="Tahoma" w:hint="cs"/>
          <w:sz w:val="17"/>
          <w:szCs w:val="17"/>
          <w:rtl/>
        </w:rPr>
        <w:t>והבנייה</w:t>
      </w:r>
      <w:r w:rsidRPr="009B0B3E">
        <w:rPr>
          <w:rFonts w:ascii="Tahoma" w:hAnsi="Tahoma" w:cs="Tahoma"/>
          <w:sz w:val="17"/>
          <w:szCs w:val="17"/>
          <w:rtl/>
        </w:rPr>
        <w:t xml:space="preserve"> בעיר ופועלת באמצעות ועדת המשנה למים וביוב (להלן - ועדת המשנה לביוב). </w:t>
      </w:r>
      <w:r w:rsidRPr="009B0B3E">
        <w:rPr>
          <w:rFonts w:ascii="Tahoma" w:hAnsi="Tahoma" w:cs="Tahoma" w:hint="cs"/>
          <w:sz w:val="17"/>
          <w:szCs w:val="17"/>
          <w:rtl/>
        </w:rPr>
        <w:t>בוועדה חברים:</w:t>
      </w:r>
      <w:r w:rsidRPr="009B0B3E">
        <w:rPr>
          <w:rFonts w:ascii="Tahoma" w:hAnsi="Tahoma" w:cs="Tahoma"/>
          <w:sz w:val="17"/>
          <w:szCs w:val="17"/>
          <w:rtl/>
        </w:rPr>
        <w:t xml:space="preserve"> </w:t>
      </w:r>
      <w:r w:rsidRPr="009B0B3E">
        <w:rPr>
          <w:rFonts w:ascii="Tahoma" w:hAnsi="Tahoma" w:cs="Tahoma" w:hint="cs"/>
          <w:sz w:val="17"/>
          <w:szCs w:val="17"/>
          <w:rtl/>
        </w:rPr>
        <w:t>משרד</w:t>
      </w:r>
      <w:r w:rsidRPr="009B0B3E">
        <w:rPr>
          <w:rFonts w:ascii="Tahoma" w:hAnsi="Tahoma" w:cs="Tahoma"/>
          <w:sz w:val="17"/>
          <w:szCs w:val="17"/>
          <w:rtl/>
        </w:rPr>
        <w:t xml:space="preserve"> הבריאות (יו"ר), </w:t>
      </w:r>
      <w:r w:rsidRPr="009B0B3E">
        <w:rPr>
          <w:rFonts w:ascii="Tahoma" w:hAnsi="Tahoma" w:cs="Tahoma" w:hint="cs"/>
          <w:sz w:val="17"/>
          <w:szCs w:val="17"/>
          <w:rtl/>
        </w:rPr>
        <w:t>לשכת</w:t>
      </w:r>
      <w:r w:rsidRPr="009B0B3E">
        <w:rPr>
          <w:rFonts w:ascii="Tahoma" w:hAnsi="Tahoma" w:cs="Tahoma"/>
          <w:sz w:val="17"/>
          <w:szCs w:val="17"/>
          <w:rtl/>
        </w:rPr>
        <w:t xml:space="preserve"> </w:t>
      </w:r>
      <w:r w:rsidRPr="009B0B3E">
        <w:rPr>
          <w:rFonts w:ascii="Tahoma" w:hAnsi="Tahoma" w:cs="Tahoma" w:hint="cs"/>
          <w:sz w:val="17"/>
          <w:szCs w:val="17"/>
          <w:rtl/>
        </w:rPr>
        <w:t>התכנון</w:t>
      </w:r>
      <w:r w:rsidRPr="009B0B3E">
        <w:rPr>
          <w:rFonts w:ascii="Tahoma" w:hAnsi="Tahoma" w:cs="Tahoma"/>
          <w:sz w:val="17"/>
          <w:szCs w:val="17"/>
          <w:rtl/>
        </w:rPr>
        <w:t xml:space="preserve"> </w:t>
      </w:r>
      <w:r w:rsidRPr="009B0B3E">
        <w:rPr>
          <w:rFonts w:ascii="Tahoma" w:hAnsi="Tahoma" w:cs="Tahoma" w:hint="cs"/>
          <w:sz w:val="17"/>
          <w:szCs w:val="17"/>
          <w:rtl/>
        </w:rPr>
        <w:t>המחוזית</w:t>
      </w:r>
      <w:r w:rsidRPr="009B0B3E">
        <w:rPr>
          <w:rFonts w:ascii="Tahoma" w:hAnsi="Tahoma" w:cs="Tahoma"/>
          <w:sz w:val="17"/>
          <w:szCs w:val="17"/>
          <w:rtl/>
        </w:rPr>
        <w:t xml:space="preserve">, </w:t>
      </w:r>
      <w:r w:rsidRPr="009B0B3E">
        <w:rPr>
          <w:rFonts w:ascii="Tahoma" w:hAnsi="Tahoma" w:cs="Tahoma" w:hint="cs"/>
          <w:sz w:val="17"/>
          <w:szCs w:val="17"/>
          <w:rtl/>
        </w:rPr>
        <w:t>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המשרד </w:t>
      </w:r>
      <w:r w:rsidRPr="009B0B3E">
        <w:rPr>
          <w:rFonts w:ascii="Tahoma" w:hAnsi="Tahoma" w:cs="Tahoma" w:hint="cs"/>
          <w:sz w:val="17"/>
          <w:szCs w:val="17"/>
          <w:rtl/>
        </w:rPr>
        <w:t>להג</w:t>
      </w:r>
      <w:r w:rsidRPr="009B0B3E">
        <w:rPr>
          <w:rFonts w:ascii="Tahoma" w:hAnsi="Tahoma" w:cs="Tahoma"/>
          <w:sz w:val="17"/>
          <w:szCs w:val="17"/>
          <w:rtl/>
        </w:rPr>
        <w:t xml:space="preserve">"ס, </w:t>
      </w:r>
      <w:r w:rsidRPr="009B0B3E">
        <w:rPr>
          <w:rFonts w:ascii="Tahoma" w:hAnsi="Tahoma" w:cs="Tahoma" w:hint="cs"/>
          <w:sz w:val="17"/>
          <w:szCs w:val="17"/>
          <w:rtl/>
        </w:rPr>
        <w:t>משרד</w:t>
      </w:r>
      <w:r w:rsidRPr="009B0B3E">
        <w:rPr>
          <w:rFonts w:ascii="Tahoma" w:hAnsi="Tahoma" w:cs="Tahoma"/>
          <w:sz w:val="17"/>
          <w:szCs w:val="17"/>
          <w:rtl/>
        </w:rPr>
        <w:t xml:space="preserve"> </w:t>
      </w:r>
      <w:r w:rsidRPr="009B0B3E">
        <w:rPr>
          <w:rFonts w:ascii="Tahoma" w:hAnsi="Tahoma" w:cs="Tahoma" w:hint="cs"/>
          <w:sz w:val="17"/>
          <w:szCs w:val="17"/>
          <w:rtl/>
        </w:rPr>
        <w:t>החקלאות</w:t>
      </w:r>
      <w:r w:rsidRPr="009B0B3E">
        <w:rPr>
          <w:rFonts w:ascii="Tahoma" w:hAnsi="Tahoma" w:cs="Tahoma"/>
          <w:sz w:val="17"/>
          <w:szCs w:val="17"/>
          <w:rtl/>
        </w:rPr>
        <w:t xml:space="preserve"> </w:t>
      </w:r>
      <w:r w:rsidRPr="009B0B3E">
        <w:rPr>
          <w:rFonts w:ascii="Tahoma" w:hAnsi="Tahoma" w:cs="Tahoma" w:hint="cs"/>
          <w:sz w:val="17"/>
          <w:szCs w:val="17"/>
          <w:rtl/>
        </w:rPr>
        <w:t xml:space="preserve">ופיתוח הכפר (להלן - </w:t>
      </w:r>
      <w:r w:rsidRPr="009B0B3E">
        <w:rPr>
          <w:rFonts w:ascii="Tahoma" w:hAnsi="Tahoma" w:cs="Tahoma"/>
          <w:sz w:val="17"/>
          <w:szCs w:val="17"/>
          <w:rtl/>
        </w:rPr>
        <w:t>משרד החקלאות</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ועיריית</w:t>
      </w:r>
      <w:r w:rsidRPr="009B0B3E">
        <w:rPr>
          <w:rFonts w:ascii="Tahoma" w:hAnsi="Tahoma" w:cs="Tahoma"/>
          <w:sz w:val="17"/>
          <w:szCs w:val="17"/>
          <w:rtl/>
        </w:rPr>
        <w:t xml:space="preserve"> ירושלים.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מתפ</w:t>
      </w:r>
      <w:r w:rsidRPr="009B0B3E">
        <w:rPr>
          <w:rFonts w:ascii="Tahoma" w:hAnsi="Tahoma" w:cs="Tahoma"/>
          <w:sz w:val="17"/>
          <w:szCs w:val="17"/>
          <w:rtl/>
        </w:rPr>
        <w:t>"</w:t>
      </w:r>
      <w:r w:rsidRPr="009B0B3E">
        <w:rPr>
          <w:rFonts w:ascii="Tahoma" w:hAnsi="Tahoma" w:cs="Tahoma" w:hint="cs"/>
          <w:sz w:val="17"/>
          <w:szCs w:val="17"/>
          <w:rtl/>
        </w:rPr>
        <w:t>ש והמנהא</w:t>
      </w:r>
      <w:r w:rsidRPr="009B0B3E">
        <w:rPr>
          <w:rFonts w:ascii="Tahoma" w:hAnsi="Tahoma" w:cs="Tahoma"/>
          <w:sz w:val="17"/>
          <w:szCs w:val="17"/>
          <w:rtl/>
        </w:rPr>
        <w:t>"</w:t>
      </w:r>
      <w:r w:rsidRPr="009B0B3E">
        <w:rPr>
          <w:rFonts w:ascii="Tahoma" w:hAnsi="Tahoma" w:cs="Tahoma" w:hint="cs"/>
          <w:sz w:val="17"/>
          <w:szCs w:val="17"/>
          <w:rtl/>
        </w:rPr>
        <w:t xml:space="preserve">ז מייצגים את הריבון בשטחי יו"ש, האחראי על פי הדין המקומי והבינלאומי על השמירה על השטח עבור האוכלוסייה המתגוררת בו ועל אכיפת הדינים הסביבתיים החלים באזור. </w:t>
      </w:r>
    </w:p>
    <w:p w:rsidR="00553A75" w:rsidP="000B6A34">
      <w:pPr>
        <w:spacing w:line="240" w:lineRule="exact"/>
        <w:ind w:right="2268"/>
        <w:jc w:val="both"/>
        <w:rPr>
          <w:rFonts w:ascii="Tahoma" w:hAnsi="Tahoma" w:cs="Tahoma"/>
          <w:sz w:val="17"/>
          <w:szCs w:val="17"/>
          <w:rtl/>
        </w:rPr>
      </w:pPr>
    </w:p>
    <w:p w:rsidR="00970212" w:rsidRPr="009B0B3E" w:rsidP="000B6A34">
      <w:pPr>
        <w:spacing w:line="240" w:lineRule="exact"/>
        <w:ind w:right="2268"/>
        <w:jc w:val="both"/>
        <w:rPr>
          <w:rFonts w:ascii="Tahoma" w:hAnsi="Tahoma" w:cs="Tahoma"/>
          <w:sz w:val="17"/>
          <w:szCs w:val="17"/>
          <w:rtl/>
        </w:rPr>
      </w:pPr>
    </w:p>
    <w:p w:rsidR="00553A75" w:rsidRPr="00683E2C" w:rsidP="000B6A34">
      <w:pPr>
        <w:pStyle w:val="KOT4"/>
        <w:rPr>
          <w:rtl/>
        </w:rPr>
      </w:pPr>
      <w:bookmarkStart w:id="18" w:name="_Toc464117404"/>
      <w:r w:rsidRPr="00683E2C">
        <w:rPr>
          <w:rFonts w:hint="cs"/>
          <w:rtl/>
        </w:rPr>
        <w:t>ניסיונות למציאת פתרונות לטיפול בשפכים בנחל קדרון</w:t>
      </w:r>
      <w:bookmarkEnd w:id="18"/>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משנות ה</w:t>
      </w:r>
      <w:r w:rsidRPr="009B0B3E">
        <w:rPr>
          <w:rFonts w:ascii="Tahoma" w:hAnsi="Tahoma" w:cs="Tahoma" w:hint="cs"/>
          <w:sz w:val="17"/>
          <w:szCs w:val="17"/>
          <w:rtl/>
        </w:rPr>
        <w:t>שבעים</w:t>
      </w:r>
      <w:r w:rsidRPr="009B0B3E">
        <w:rPr>
          <w:rFonts w:ascii="Tahoma" w:hAnsi="Tahoma" w:cs="Tahoma"/>
          <w:sz w:val="17"/>
          <w:szCs w:val="17"/>
          <w:rtl/>
        </w:rPr>
        <w:t xml:space="preserve"> מועלות ונידונות תכניות שונות לטיפול בשפכי </w:t>
      </w:r>
      <w:r w:rsidRPr="009B0B3E">
        <w:rPr>
          <w:rFonts w:ascii="Tahoma" w:hAnsi="Tahoma" w:cs="Tahoma" w:hint="cs"/>
          <w:sz w:val="17"/>
          <w:szCs w:val="17"/>
          <w:rtl/>
        </w:rPr>
        <w:t>דרום-</w:t>
      </w:r>
      <w:r w:rsidRPr="009B0B3E">
        <w:rPr>
          <w:rFonts w:ascii="Tahoma" w:hAnsi="Tahoma" w:cs="Tahoma"/>
          <w:sz w:val="17"/>
          <w:szCs w:val="17"/>
          <w:rtl/>
        </w:rPr>
        <w:t xml:space="preserve">מזרח ירושלים המוזרמים לקדרון. </w:t>
      </w:r>
      <w:r w:rsidRPr="009B0B3E">
        <w:rPr>
          <w:rFonts w:ascii="Tahoma" w:hAnsi="Tahoma" w:cs="Tahoma" w:hint="cs"/>
          <w:sz w:val="17"/>
          <w:szCs w:val="17"/>
          <w:rtl/>
        </w:rPr>
        <w:t>משנות</w:t>
      </w:r>
      <w:r w:rsidRPr="009B0B3E">
        <w:rPr>
          <w:rFonts w:ascii="Tahoma" w:hAnsi="Tahoma" w:cs="Tahoma"/>
          <w:sz w:val="17"/>
          <w:szCs w:val="17"/>
          <w:rtl/>
        </w:rPr>
        <w:t xml:space="preserve"> </w:t>
      </w:r>
      <w:r w:rsidRPr="009B0B3E">
        <w:rPr>
          <w:rFonts w:ascii="Tahoma" w:hAnsi="Tahoma" w:cs="Tahoma" w:hint="cs"/>
          <w:sz w:val="17"/>
          <w:szCs w:val="17"/>
          <w:rtl/>
        </w:rPr>
        <w:t>התשעים</w:t>
      </w:r>
      <w:r w:rsidRPr="009B0B3E">
        <w:rPr>
          <w:rFonts w:ascii="Tahoma" w:hAnsi="Tahoma" w:cs="Tahoma"/>
          <w:sz w:val="17"/>
          <w:szCs w:val="17"/>
          <w:rtl/>
        </w:rPr>
        <w:t xml:space="preserve"> </w:t>
      </w:r>
      <w:r w:rsidRPr="009B0B3E">
        <w:rPr>
          <w:rFonts w:ascii="Tahoma" w:hAnsi="Tahoma" w:cs="Tahoma" w:hint="cs"/>
          <w:sz w:val="17"/>
          <w:szCs w:val="17"/>
          <w:rtl/>
        </w:rPr>
        <w:t>נבחנו</w:t>
      </w:r>
      <w:r w:rsidRPr="009B0B3E">
        <w:rPr>
          <w:rFonts w:ascii="Tahoma" w:hAnsi="Tahoma" w:cs="Tahoma"/>
          <w:sz w:val="17"/>
          <w:szCs w:val="17"/>
          <w:rtl/>
        </w:rPr>
        <w:t xml:space="preserve"> גם חלופות לפתרון משותף לישראל ולפלסטינים. </w:t>
      </w:r>
      <w:r w:rsidRPr="009B0B3E">
        <w:rPr>
          <w:rFonts w:ascii="Tahoma" w:hAnsi="Tahoma" w:cs="Tahoma" w:hint="cs"/>
          <w:sz w:val="17"/>
          <w:szCs w:val="17"/>
          <w:rtl/>
        </w:rPr>
        <w:t>ב-</w:t>
      </w:r>
      <w:r w:rsidRPr="009B0B3E">
        <w:rPr>
          <w:rFonts w:ascii="Tahoma" w:hAnsi="Tahoma" w:cs="Tahoma"/>
          <w:sz w:val="17"/>
          <w:szCs w:val="17"/>
          <w:rtl/>
        </w:rPr>
        <w:t xml:space="preserve">2008 </w:t>
      </w:r>
      <w:r w:rsidRPr="009B0B3E">
        <w:rPr>
          <w:rFonts w:ascii="Tahoma" w:hAnsi="Tahoma" w:cs="Tahoma" w:hint="cs"/>
          <w:sz w:val="17"/>
          <w:szCs w:val="17"/>
          <w:rtl/>
        </w:rPr>
        <w:t>הקימה</w:t>
      </w:r>
      <w:r w:rsidRPr="009B0B3E">
        <w:rPr>
          <w:rFonts w:ascii="Tahoma" w:hAnsi="Tahoma" w:cs="Tahoma"/>
          <w:sz w:val="17"/>
          <w:szCs w:val="17"/>
          <w:rtl/>
        </w:rPr>
        <w:t xml:space="preserve"> אגודת המים "מי בקעת הירדן"</w:t>
      </w:r>
      <w:r>
        <w:rPr>
          <w:rStyle w:val="FootnoteReference0"/>
          <w:rFonts w:ascii="Tahoma" w:hAnsi="Tahoma" w:cs="Tahoma"/>
          <w:sz w:val="17"/>
          <w:szCs w:val="17"/>
          <w:rtl/>
        </w:rPr>
        <w:footnoteReference w:id="97"/>
      </w:r>
      <w:r w:rsidRPr="009B0B3E">
        <w:rPr>
          <w:rFonts w:ascii="Tahoma" w:hAnsi="Tahoma" w:cs="Tahoma"/>
          <w:sz w:val="17"/>
          <w:szCs w:val="17"/>
          <w:rtl/>
        </w:rPr>
        <w:t xml:space="preserve">, מתקן במורד </w:t>
      </w:r>
      <w:r w:rsidRPr="009B0B3E">
        <w:rPr>
          <w:rFonts w:ascii="Tahoma" w:hAnsi="Tahoma" w:cs="Tahoma" w:hint="cs"/>
          <w:sz w:val="17"/>
          <w:szCs w:val="17"/>
          <w:rtl/>
        </w:rPr>
        <w:t>קדרון</w:t>
      </w:r>
      <w:r w:rsidRPr="009B0B3E">
        <w:rPr>
          <w:rFonts w:ascii="Tahoma" w:hAnsi="Tahoma" w:cs="Tahoma"/>
          <w:sz w:val="17"/>
          <w:szCs w:val="17"/>
          <w:rtl/>
        </w:rPr>
        <w:t xml:space="preserve"> באזור בקעת הורקניה, התופס את השפכים ומובילם, </w:t>
      </w:r>
      <w:r w:rsidRPr="009B0B3E">
        <w:rPr>
          <w:rFonts w:ascii="Tahoma" w:hAnsi="Tahoma" w:cs="Tahoma" w:hint="cs"/>
          <w:sz w:val="17"/>
          <w:szCs w:val="17"/>
          <w:rtl/>
        </w:rPr>
        <w:t>לאחר</w:t>
      </w:r>
      <w:r w:rsidRPr="009B0B3E">
        <w:rPr>
          <w:rFonts w:ascii="Tahoma" w:hAnsi="Tahoma" w:cs="Tahoma"/>
          <w:sz w:val="17"/>
          <w:szCs w:val="17"/>
          <w:rtl/>
        </w:rPr>
        <w:t xml:space="preserve"> </w:t>
      </w:r>
      <w:r w:rsidRPr="009B0B3E">
        <w:rPr>
          <w:rFonts w:ascii="Tahoma" w:hAnsi="Tahoma" w:cs="Tahoma" w:hint="cs"/>
          <w:sz w:val="17"/>
          <w:szCs w:val="17"/>
          <w:rtl/>
        </w:rPr>
        <w:t>סינון</w:t>
      </w:r>
      <w:r w:rsidRPr="009B0B3E">
        <w:rPr>
          <w:rFonts w:ascii="Tahoma" w:hAnsi="Tahoma" w:cs="Tahoma"/>
          <w:sz w:val="17"/>
          <w:szCs w:val="17"/>
          <w:rtl/>
        </w:rPr>
        <w:t xml:space="preserve"> </w:t>
      </w:r>
      <w:r w:rsidRPr="009B0B3E">
        <w:rPr>
          <w:rFonts w:ascii="Tahoma" w:hAnsi="Tahoma" w:cs="Tahoma" w:hint="cs"/>
          <w:sz w:val="17"/>
          <w:szCs w:val="17"/>
          <w:rtl/>
        </w:rPr>
        <w:t>ראשוני</w:t>
      </w:r>
      <w:r w:rsidRPr="009B0B3E">
        <w:rPr>
          <w:rFonts w:ascii="Tahoma" w:hAnsi="Tahoma" w:cs="Tahoma"/>
          <w:sz w:val="17"/>
          <w:szCs w:val="17"/>
          <w:rtl/>
        </w:rPr>
        <w:t xml:space="preserve">, בצינור לאורך כ-84 ק"מ לכיוון </w:t>
      </w:r>
      <w:r w:rsidRPr="009B0B3E">
        <w:rPr>
          <w:rFonts w:ascii="Tahoma" w:hAnsi="Tahoma" w:cs="Tahoma" w:hint="cs"/>
          <w:sz w:val="17"/>
          <w:szCs w:val="17"/>
          <w:rtl/>
        </w:rPr>
        <w:t>מטעי</w:t>
      </w:r>
      <w:r w:rsidRPr="009B0B3E">
        <w:rPr>
          <w:rFonts w:ascii="Tahoma" w:hAnsi="Tahoma" w:cs="Tahoma"/>
          <w:sz w:val="17"/>
          <w:szCs w:val="17"/>
          <w:rtl/>
        </w:rPr>
        <w:t xml:space="preserve"> התמרים של </w:t>
      </w:r>
      <w:r w:rsidRPr="009B0B3E">
        <w:rPr>
          <w:rFonts w:ascii="Tahoma" w:hAnsi="Tahoma" w:cs="Tahoma" w:hint="cs"/>
          <w:sz w:val="17"/>
          <w:szCs w:val="17"/>
          <w:rtl/>
        </w:rPr>
        <w:t>היישובים הישראליים</w:t>
      </w:r>
      <w:r w:rsidRPr="009B0B3E">
        <w:rPr>
          <w:rFonts w:ascii="Tahoma" w:hAnsi="Tahoma" w:cs="Tahoma"/>
          <w:sz w:val="17"/>
          <w:szCs w:val="17"/>
          <w:rtl/>
        </w:rPr>
        <w:t xml:space="preserve"> בבקעת הירדן, וכך מפחית </w:t>
      </w:r>
      <w:r w:rsidRPr="009B0B3E">
        <w:rPr>
          <w:rFonts w:ascii="Tahoma" w:hAnsi="Tahoma" w:cs="Tahoma" w:hint="cs"/>
          <w:sz w:val="17"/>
          <w:szCs w:val="17"/>
          <w:rtl/>
        </w:rPr>
        <w:t>במידה רבה</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זרימת</w:t>
      </w:r>
      <w:r w:rsidRPr="009B0B3E">
        <w:rPr>
          <w:rFonts w:ascii="Tahoma" w:hAnsi="Tahoma" w:cs="Tahoma"/>
          <w:sz w:val="17"/>
          <w:szCs w:val="17"/>
          <w:rtl/>
        </w:rPr>
        <w:t xml:space="preserve"> </w:t>
      </w:r>
      <w:r w:rsidRPr="009B0B3E">
        <w:rPr>
          <w:rFonts w:ascii="Tahoma" w:hAnsi="Tahoma" w:cs="Tahoma" w:hint="cs"/>
          <w:sz w:val="17"/>
          <w:szCs w:val="17"/>
          <w:rtl/>
        </w:rPr>
        <w:t>השפכים</w:t>
      </w:r>
      <w:r w:rsidRPr="009B0B3E">
        <w:rPr>
          <w:rFonts w:ascii="Tahoma" w:hAnsi="Tahoma" w:cs="Tahoma"/>
          <w:sz w:val="17"/>
          <w:szCs w:val="17"/>
          <w:rtl/>
        </w:rPr>
        <w:t xml:space="preserve"> </w:t>
      </w:r>
      <w:r w:rsidRPr="009B0B3E">
        <w:rPr>
          <w:rFonts w:ascii="Tahoma" w:hAnsi="Tahoma" w:cs="Tahoma" w:hint="cs"/>
          <w:sz w:val="17"/>
          <w:szCs w:val="17"/>
          <w:rtl/>
        </w:rPr>
        <w:t>לים</w:t>
      </w:r>
      <w:r w:rsidRPr="009B0B3E">
        <w:rPr>
          <w:rFonts w:ascii="Tahoma" w:hAnsi="Tahoma" w:cs="Tahoma"/>
          <w:sz w:val="17"/>
          <w:szCs w:val="17"/>
          <w:rtl/>
        </w:rPr>
        <w:t xml:space="preserve"> </w:t>
      </w:r>
      <w:r w:rsidRPr="009B0B3E">
        <w:rPr>
          <w:rFonts w:ascii="Tahoma" w:hAnsi="Tahoma" w:cs="Tahoma" w:hint="cs"/>
          <w:sz w:val="17"/>
          <w:szCs w:val="17"/>
          <w:rtl/>
        </w:rPr>
        <w:t>המלח</w:t>
      </w:r>
      <w:r w:rsidRPr="009B0B3E">
        <w:rPr>
          <w:rFonts w:ascii="Tahoma" w:hAnsi="Tahoma" w:cs="Tahoma"/>
          <w:sz w:val="17"/>
          <w:szCs w:val="17"/>
          <w:rtl/>
        </w:rPr>
        <w:t xml:space="preserve">. </w:t>
      </w:r>
      <w:r w:rsidRPr="009B0B3E">
        <w:rPr>
          <w:rFonts w:ascii="Tahoma" w:hAnsi="Tahoma" w:cs="Tahoma" w:hint="cs"/>
          <w:sz w:val="17"/>
          <w:szCs w:val="17"/>
          <w:rtl/>
        </w:rPr>
        <w:t>עם</w:t>
      </w:r>
      <w:r w:rsidRPr="009B0B3E">
        <w:rPr>
          <w:rFonts w:ascii="Tahoma" w:hAnsi="Tahoma" w:cs="Tahoma"/>
          <w:sz w:val="17"/>
          <w:szCs w:val="17"/>
          <w:rtl/>
        </w:rPr>
        <w:t xml:space="preserve"> </w:t>
      </w:r>
      <w:r w:rsidRPr="009B0B3E">
        <w:rPr>
          <w:rFonts w:ascii="Tahoma" w:hAnsi="Tahoma" w:cs="Tahoma" w:hint="cs"/>
          <w:sz w:val="17"/>
          <w:szCs w:val="17"/>
          <w:rtl/>
        </w:rPr>
        <w:t>זאת</w:t>
      </w:r>
      <w:r w:rsidRPr="009B0B3E">
        <w:rPr>
          <w:rFonts w:ascii="Tahoma" w:hAnsi="Tahoma" w:cs="Tahoma"/>
          <w:sz w:val="17"/>
          <w:szCs w:val="17"/>
          <w:rtl/>
        </w:rPr>
        <w:t xml:space="preserve">, </w:t>
      </w:r>
      <w:r w:rsidRPr="009B0B3E">
        <w:rPr>
          <w:rFonts w:ascii="Tahoma" w:hAnsi="Tahoma" w:cs="Tahoma" w:hint="cs"/>
          <w:sz w:val="17"/>
          <w:szCs w:val="17"/>
          <w:rtl/>
        </w:rPr>
        <w:t>היות</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sz w:val="17"/>
          <w:szCs w:val="17"/>
          <w:rtl/>
        </w:rPr>
        <w:t xml:space="preserve">הביוב זורם במורד נחל קדרון כ-23 ק"מ עד להגעתו למתקן </w:t>
      </w:r>
      <w:r w:rsidRPr="009B0B3E">
        <w:rPr>
          <w:rFonts w:ascii="Tahoma" w:hAnsi="Tahoma" w:cs="Tahoma" w:hint="cs"/>
          <w:sz w:val="17"/>
          <w:szCs w:val="17"/>
          <w:rtl/>
        </w:rPr>
        <w:t>זה,</w:t>
      </w:r>
      <w:r w:rsidRPr="009B0B3E">
        <w:rPr>
          <w:rFonts w:ascii="Tahoma" w:hAnsi="Tahoma" w:cs="Tahoma"/>
          <w:sz w:val="17"/>
          <w:szCs w:val="17"/>
          <w:rtl/>
        </w:rPr>
        <w:t xml:space="preserve"> </w:t>
      </w:r>
      <w:r w:rsidRPr="009B0B3E">
        <w:rPr>
          <w:rFonts w:ascii="Tahoma" w:hAnsi="Tahoma" w:cs="Tahoma" w:hint="cs"/>
          <w:sz w:val="17"/>
          <w:szCs w:val="17"/>
          <w:rtl/>
        </w:rPr>
        <w:t>במהלך הזרימה</w:t>
      </w:r>
      <w:r w:rsidRPr="009B0B3E">
        <w:rPr>
          <w:rFonts w:ascii="Tahoma" w:hAnsi="Tahoma" w:cs="Tahoma"/>
          <w:sz w:val="17"/>
          <w:szCs w:val="17"/>
          <w:rtl/>
        </w:rPr>
        <w:t xml:space="preserve"> מחלחלים כ-5 </w:t>
      </w:r>
      <w:r w:rsidRPr="009B0B3E">
        <w:rPr>
          <w:rFonts w:ascii="Tahoma" w:hAnsi="Tahoma" w:cs="Tahoma" w:hint="cs"/>
          <w:sz w:val="17"/>
          <w:szCs w:val="17"/>
          <w:rtl/>
        </w:rPr>
        <w:t>מלמ</w:t>
      </w:r>
      <w:r w:rsidRPr="009B0B3E">
        <w:rPr>
          <w:rFonts w:ascii="Tahoma" w:hAnsi="Tahoma" w:cs="Tahoma"/>
          <w:sz w:val="17"/>
          <w:szCs w:val="17"/>
          <w:rtl/>
        </w:rPr>
        <w:t xml:space="preserve">"ש של ביוב </w:t>
      </w:r>
      <w:r w:rsidRPr="009B0B3E">
        <w:rPr>
          <w:rFonts w:ascii="Tahoma" w:hAnsi="Tahoma" w:cs="Tahoma" w:hint="cs"/>
          <w:sz w:val="17"/>
          <w:szCs w:val="17"/>
          <w:rtl/>
        </w:rPr>
        <w:t>לנחל. לפיכך</w:t>
      </w:r>
      <w:r w:rsidRPr="009B0B3E">
        <w:rPr>
          <w:rFonts w:ascii="Tahoma" w:hAnsi="Tahoma" w:cs="Tahoma"/>
          <w:sz w:val="17"/>
          <w:szCs w:val="17"/>
          <w:rtl/>
        </w:rPr>
        <w:t xml:space="preserve"> המתקן אינו </w:t>
      </w:r>
      <w:r w:rsidRPr="009B0B3E">
        <w:rPr>
          <w:rFonts w:ascii="Tahoma" w:hAnsi="Tahoma" w:cs="Tahoma" w:hint="cs"/>
          <w:sz w:val="17"/>
          <w:szCs w:val="17"/>
          <w:rtl/>
        </w:rPr>
        <w:t>פותר כראוי את בעיית ה</w:t>
      </w:r>
      <w:r w:rsidRPr="009B0B3E">
        <w:rPr>
          <w:rFonts w:ascii="Tahoma" w:hAnsi="Tahoma" w:cs="Tahoma"/>
          <w:sz w:val="17"/>
          <w:szCs w:val="17"/>
          <w:rtl/>
        </w:rPr>
        <w:t>שפכים בקדרון.</w:t>
      </w:r>
    </w:p>
    <w:p w:rsidR="00553A75" w:rsidRPr="00970212" w:rsidP="000B6A34">
      <w:pPr>
        <w:pStyle w:val="tab-name"/>
        <w:rPr>
          <w:b/>
          <w:bCs/>
          <w:rtl/>
        </w:rPr>
      </w:pPr>
      <w:r w:rsidRPr="009B0B3E">
        <w:rPr>
          <w:rFonts w:hint="cs"/>
          <w:rtl/>
        </w:rPr>
        <w:t>מפה</w:t>
      </w:r>
      <w:r w:rsidRPr="009B0B3E">
        <w:rPr>
          <w:rtl/>
        </w:rPr>
        <w:t xml:space="preserve"> </w:t>
      </w:r>
      <w:r w:rsidRPr="009B0B3E">
        <w:rPr>
          <w:rFonts w:hint="cs"/>
          <w:rtl/>
        </w:rPr>
        <w:t>4</w:t>
      </w:r>
      <w:r w:rsidRPr="009B0B3E">
        <w:rPr>
          <w:rtl/>
        </w:rPr>
        <w:t xml:space="preserve">: </w:t>
      </w:r>
      <w:r w:rsidRPr="00970212">
        <w:rPr>
          <w:rFonts w:hint="cs"/>
          <w:b/>
          <w:bCs/>
          <w:rtl/>
        </w:rPr>
        <w:t>תוואי</w:t>
      </w:r>
      <w:r w:rsidRPr="00970212">
        <w:rPr>
          <w:b/>
          <w:bCs/>
          <w:rtl/>
        </w:rPr>
        <w:t xml:space="preserve"> </w:t>
      </w:r>
      <w:r w:rsidRPr="00970212">
        <w:rPr>
          <w:rFonts w:hint="cs"/>
          <w:b/>
          <w:bCs/>
          <w:rtl/>
        </w:rPr>
        <w:t>זרימת</w:t>
      </w:r>
      <w:r w:rsidRPr="00970212">
        <w:rPr>
          <w:b/>
          <w:bCs/>
          <w:rtl/>
        </w:rPr>
        <w:t xml:space="preserve"> </w:t>
      </w:r>
      <w:r w:rsidRPr="00970212">
        <w:rPr>
          <w:rFonts w:hint="cs"/>
          <w:b/>
          <w:bCs/>
          <w:rtl/>
        </w:rPr>
        <w:t>השפכים</w:t>
      </w:r>
      <w:r w:rsidRPr="00970212">
        <w:rPr>
          <w:b/>
          <w:bCs/>
          <w:rtl/>
        </w:rPr>
        <w:t xml:space="preserve"> </w:t>
      </w:r>
      <w:r w:rsidRPr="00970212">
        <w:rPr>
          <w:rFonts w:hint="cs"/>
          <w:b/>
          <w:bCs/>
          <w:rtl/>
        </w:rPr>
        <w:t>בנחל</w:t>
      </w:r>
      <w:r w:rsidRPr="00970212">
        <w:rPr>
          <w:b/>
          <w:bCs/>
          <w:rtl/>
        </w:rPr>
        <w:t xml:space="preserve"> </w:t>
      </w:r>
      <w:r w:rsidRPr="00970212">
        <w:rPr>
          <w:rFonts w:hint="cs"/>
          <w:b/>
          <w:bCs/>
          <w:rtl/>
        </w:rPr>
        <w:t>קדרון</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9352" cy="2157984"/>
            <wp:effectExtent l="0" t="0" r="317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73991" name="map-4.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157984"/>
                    </a:xfrm>
                    <a:prstGeom prst="rect">
                      <a:avLst/>
                    </a:prstGeom>
                  </pic:spPr>
                </pic:pic>
              </a:graphicData>
            </a:graphic>
          </wp:inline>
        </w:drawing>
      </w:r>
    </w:p>
    <w:p w:rsidR="00553A75" w:rsidRPr="009B0B3E" w:rsidP="000B6A34">
      <w:pPr>
        <w:pStyle w:val="text-source"/>
        <w:rPr>
          <w:rtl/>
        </w:rPr>
      </w:pPr>
      <w:r w:rsidRPr="009B0B3E">
        <w:rPr>
          <w:rFonts w:hint="cs"/>
          <w:rtl/>
        </w:rPr>
        <w:t>מתוך: דוח ניטור נחלים, 2016</w:t>
      </w:r>
    </w:p>
    <w:p w:rsidR="00553A75" w:rsidRPr="009B0B3E" w:rsidP="000B6A34">
      <w:pPr>
        <w:spacing w:line="240" w:lineRule="exact"/>
        <w:ind w:right="2268"/>
        <w:jc w:val="both"/>
        <w:rPr>
          <w:rFonts w:ascii="Tahoma" w:hAnsi="Tahoma" w:cs="Tahoma"/>
          <w:b/>
          <w:bCs/>
          <w:sz w:val="17"/>
          <w:szCs w:val="17"/>
          <w:rtl/>
        </w:rPr>
      </w:pPr>
      <w:r w:rsidRPr="009B0B3E">
        <w:rPr>
          <w:rFonts w:ascii="Tahoma" w:hAnsi="Tahoma" w:cs="Tahoma" w:hint="cs"/>
          <w:sz w:val="17"/>
          <w:szCs w:val="17"/>
          <w:rtl/>
        </w:rPr>
        <w:t>להלן</w:t>
      </w:r>
      <w:r w:rsidRPr="009B0B3E">
        <w:rPr>
          <w:rFonts w:ascii="Tahoma" w:hAnsi="Tahoma" w:cs="Tahoma"/>
          <w:sz w:val="17"/>
          <w:szCs w:val="17"/>
          <w:rtl/>
        </w:rPr>
        <w:t xml:space="preserve"> </w:t>
      </w:r>
      <w:r w:rsidRPr="009B0B3E">
        <w:rPr>
          <w:rFonts w:ascii="Tahoma" w:hAnsi="Tahoma" w:cs="Tahoma" w:hint="cs"/>
          <w:sz w:val="17"/>
          <w:szCs w:val="17"/>
          <w:rtl/>
        </w:rPr>
        <w:t>החלופות</w:t>
      </w:r>
      <w:r w:rsidRPr="009B0B3E">
        <w:rPr>
          <w:rFonts w:ascii="Tahoma" w:hAnsi="Tahoma" w:cs="Tahoma"/>
          <w:sz w:val="17"/>
          <w:szCs w:val="17"/>
          <w:rtl/>
        </w:rPr>
        <w:t xml:space="preserve"> </w:t>
      </w:r>
      <w:r w:rsidRPr="009B0B3E">
        <w:rPr>
          <w:rFonts w:ascii="Tahoma" w:hAnsi="Tahoma" w:cs="Tahoma" w:hint="cs"/>
          <w:sz w:val="17"/>
          <w:szCs w:val="17"/>
          <w:rtl/>
        </w:rPr>
        <w:t>העיקריות</w:t>
      </w:r>
      <w:r w:rsidRPr="009B0B3E">
        <w:rPr>
          <w:rFonts w:ascii="Tahoma" w:hAnsi="Tahoma" w:cs="Tahoma"/>
          <w:sz w:val="17"/>
          <w:szCs w:val="17"/>
          <w:rtl/>
        </w:rPr>
        <w:t xml:space="preserve"> </w:t>
      </w:r>
      <w:r w:rsidRPr="009B0B3E">
        <w:rPr>
          <w:rFonts w:ascii="Tahoma" w:hAnsi="Tahoma" w:cs="Tahoma" w:hint="cs"/>
          <w:sz w:val="17"/>
          <w:szCs w:val="17"/>
          <w:rtl/>
        </w:rPr>
        <w:t>שנבחנו</w:t>
      </w:r>
      <w:r w:rsidRPr="009B0B3E">
        <w:rPr>
          <w:rFonts w:ascii="Tahoma" w:hAnsi="Tahoma" w:cs="Tahoma"/>
          <w:sz w:val="17"/>
          <w:szCs w:val="17"/>
          <w:rtl/>
        </w:rPr>
        <w:t xml:space="preserve"> </w:t>
      </w:r>
      <w:r w:rsidRPr="009B0B3E">
        <w:rPr>
          <w:rFonts w:ascii="Tahoma" w:hAnsi="Tahoma" w:cs="Tahoma" w:hint="cs"/>
          <w:sz w:val="17"/>
          <w:szCs w:val="17"/>
          <w:rtl/>
        </w:rPr>
        <w:t>במהלך</w:t>
      </w:r>
      <w:r w:rsidRPr="009B0B3E">
        <w:rPr>
          <w:rFonts w:ascii="Tahoma" w:hAnsi="Tahoma" w:cs="Tahoma"/>
          <w:sz w:val="17"/>
          <w:szCs w:val="17"/>
          <w:rtl/>
        </w:rPr>
        <w:t xml:space="preserve"> </w:t>
      </w:r>
      <w:r w:rsidRPr="009B0B3E">
        <w:rPr>
          <w:rFonts w:ascii="Tahoma" w:hAnsi="Tahoma" w:cs="Tahoma" w:hint="cs"/>
          <w:sz w:val="17"/>
          <w:szCs w:val="17"/>
          <w:rtl/>
        </w:rPr>
        <w:t>עשר</w:t>
      </w:r>
      <w:r w:rsidRPr="009B0B3E">
        <w:rPr>
          <w:rFonts w:ascii="Tahoma" w:hAnsi="Tahoma" w:cs="Tahoma"/>
          <w:sz w:val="17"/>
          <w:szCs w:val="17"/>
          <w:rtl/>
        </w:rPr>
        <w:t xml:space="preserve"> </w:t>
      </w:r>
      <w:r w:rsidRPr="009B0B3E">
        <w:rPr>
          <w:rFonts w:ascii="Tahoma" w:hAnsi="Tahoma" w:cs="Tahoma" w:hint="cs"/>
          <w:sz w:val="17"/>
          <w:szCs w:val="17"/>
          <w:rtl/>
        </w:rPr>
        <w:t>השנים</w:t>
      </w:r>
      <w:r w:rsidRPr="009B0B3E">
        <w:rPr>
          <w:rFonts w:ascii="Tahoma" w:hAnsi="Tahoma" w:cs="Tahoma"/>
          <w:sz w:val="17"/>
          <w:szCs w:val="17"/>
          <w:rtl/>
        </w:rPr>
        <w:t xml:space="preserve"> </w:t>
      </w:r>
      <w:r w:rsidRPr="009B0B3E">
        <w:rPr>
          <w:rFonts w:ascii="Tahoma" w:hAnsi="Tahoma" w:cs="Tahoma" w:hint="cs"/>
          <w:sz w:val="17"/>
          <w:szCs w:val="17"/>
          <w:rtl/>
        </w:rPr>
        <w:t>האחרונות</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b/>
          <w:bCs/>
          <w:sz w:val="17"/>
          <w:szCs w:val="17"/>
          <w:rtl/>
        </w:rPr>
      </w:pPr>
      <w:r w:rsidRPr="004B6C0F">
        <w:rPr>
          <w:rStyle w:val="Heading7Char"/>
          <w:rFonts w:ascii="Tahoma" w:hAnsi="Tahoma" w:cs="Tahoma" w:hint="eastAsia"/>
          <w:sz w:val="17"/>
          <w:szCs w:val="17"/>
          <w:rtl/>
        </w:rPr>
        <w:t>חלופת</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אבו</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הינדי</w:t>
      </w:r>
      <w:r w:rsidRPr="004B6C0F">
        <w:rPr>
          <w:rStyle w:val="Heading7Cha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בשנים</w:t>
      </w:r>
      <w:r w:rsidRPr="009B0B3E">
        <w:rPr>
          <w:rFonts w:ascii="Tahoma" w:hAnsi="Tahoma" w:cs="Tahoma"/>
          <w:sz w:val="17"/>
          <w:szCs w:val="17"/>
          <w:rtl/>
        </w:rPr>
        <w:t xml:space="preserve"> 200</w:t>
      </w:r>
      <w:r w:rsidRPr="009B0B3E">
        <w:rPr>
          <w:rFonts w:ascii="Tahoma" w:hAnsi="Tahoma" w:cs="Tahoma" w:hint="cs"/>
          <w:sz w:val="17"/>
          <w:szCs w:val="17"/>
          <w:rtl/>
        </w:rPr>
        <w:t>8</w:t>
      </w:r>
      <w:r w:rsidRPr="009B0B3E">
        <w:rPr>
          <w:rFonts w:ascii="Tahoma" w:hAnsi="Tahoma" w:cs="Tahoma"/>
          <w:sz w:val="17"/>
          <w:szCs w:val="17"/>
          <w:rtl/>
        </w:rPr>
        <w:t xml:space="preserve">-2002 הוכנה תכנית מפורטת להקמת קו הולכה לשפכים מירושלים </w:t>
      </w:r>
      <w:r w:rsidRPr="009B0B3E">
        <w:rPr>
          <w:rFonts w:ascii="Tahoma" w:hAnsi="Tahoma" w:cs="Tahoma" w:hint="cs"/>
          <w:sz w:val="17"/>
          <w:szCs w:val="17"/>
          <w:rtl/>
        </w:rPr>
        <w:t>באזור</w:t>
      </w:r>
      <w:r w:rsidRPr="009B0B3E">
        <w:rPr>
          <w:rFonts w:ascii="Tahoma" w:hAnsi="Tahoma" w:cs="Tahoma"/>
          <w:sz w:val="17"/>
          <w:szCs w:val="17"/>
          <w:rtl/>
        </w:rPr>
        <w:t xml:space="preserve"> </w:t>
      </w:r>
      <w:r w:rsidRPr="009B0B3E">
        <w:rPr>
          <w:rFonts w:ascii="Tahoma" w:hAnsi="Tahoma" w:cs="Tahoma" w:hint="cs"/>
          <w:sz w:val="17"/>
          <w:szCs w:val="17"/>
          <w:rtl/>
        </w:rPr>
        <w:t>ואדי</w:t>
      </w:r>
      <w:r w:rsidRPr="009B0B3E">
        <w:rPr>
          <w:rFonts w:ascii="Tahoma" w:hAnsi="Tahoma" w:cs="Tahoma"/>
          <w:sz w:val="17"/>
          <w:szCs w:val="17"/>
          <w:rtl/>
        </w:rPr>
        <w:t xml:space="preserve"> </w:t>
      </w:r>
      <w:r w:rsidRPr="009B0B3E">
        <w:rPr>
          <w:rFonts w:ascii="Tahoma" w:hAnsi="Tahoma" w:cs="Tahoma" w:hint="cs"/>
          <w:sz w:val="17"/>
          <w:szCs w:val="17"/>
          <w:rtl/>
        </w:rPr>
        <w:t>אבו הינדי</w:t>
      </w:r>
      <w:r w:rsidRPr="009B0B3E">
        <w:rPr>
          <w:rFonts w:ascii="Tahoma" w:hAnsi="Tahoma" w:cs="Tahoma"/>
          <w:sz w:val="17"/>
          <w:szCs w:val="17"/>
          <w:rtl/>
        </w:rPr>
        <w:t xml:space="preserve"> </w:t>
      </w:r>
      <w:r w:rsidRPr="009B0B3E">
        <w:rPr>
          <w:rFonts w:ascii="Tahoma" w:hAnsi="Tahoma" w:cs="Tahoma" w:hint="cs"/>
          <w:sz w:val="17"/>
          <w:szCs w:val="17"/>
          <w:rtl/>
        </w:rPr>
        <w:t>דרך</w:t>
      </w:r>
      <w:r w:rsidRPr="009B0B3E">
        <w:rPr>
          <w:rFonts w:ascii="Tahoma" w:hAnsi="Tahoma" w:cs="Tahoma"/>
          <w:sz w:val="17"/>
          <w:szCs w:val="17"/>
          <w:rtl/>
        </w:rPr>
        <w:t xml:space="preserve"> </w:t>
      </w:r>
      <w:r w:rsidRPr="009B0B3E">
        <w:rPr>
          <w:rFonts w:ascii="Tahoma" w:hAnsi="Tahoma" w:cs="Tahoma" w:hint="cs"/>
          <w:sz w:val="17"/>
          <w:szCs w:val="17"/>
          <w:rtl/>
        </w:rPr>
        <w:t>מנהרה</w:t>
      </w:r>
      <w:r w:rsidRPr="009B0B3E">
        <w:rPr>
          <w:rFonts w:ascii="Tahoma" w:hAnsi="Tahoma" w:cs="Tahoma"/>
          <w:sz w:val="17"/>
          <w:szCs w:val="17"/>
          <w:rtl/>
        </w:rPr>
        <w:t xml:space="preserve"> </w:t>
      </w:r>
      <w:r w:rsidRPr="009B0B3E">
        <w:rPr>
          <w:rFonts w:ascii="Tahoma" w:hAnsi="Tahoma" w:cs="Tahoma" w:hint="cs"/>
          <w:sz w:val="17"/>
          <w:szCs w:val="17"/>
          <w:rtl/>
        </w:rPr>
        <w:t>באורך</w:t>
      </w:r>
      <w:r w:rsidRPr="009B0B3E">
        <w:rPr>
          <w:rFonts w:ascii="Tahoma" w:hAnsi="Tahoma" w:cs="Tahoma"/>
          <w:sz w:val="17"/>
          <w:szCs w:val="17"/>
          <w:rtl/>
        </w:rPr>
        <w:t xml:space="preserve"> 2.8 </w:t>
      </w:r>
      <w:r w:rsidRPr="009B0B3E">
        <w:rPr>
          <w:rFonts w:ascii="Tahoma" w:hAnsi="Tahoma" w:cs="Tahoma" w:hint="cs"/>
          <w:sz w:val="17"/>
          <w:szCs w:val="17"/>
          <w:rtl/>
        </w:rPr>
        <w:t>ק</w:t>
      </w:r>
      <w:r w:rsidRPr="009B0B3E">
        <w:rPr>
          <w:rFonts w:ascii="Tahoma" w:hAnsi="Tahoma" w:cs="Tahoma"/>
          <w:sz w:val="17"/>
          <w:szCs w:val="17"/>
          <w:rtl/>
        </w:rPr>
        <w:t xml:space="preserve">"מ </w:t>
      </w:r>
      <w:r w:rsidRPr="009B0B3E">
        <w:rPr>
          <w:rFonts w:ascii="Tahoma" w:hAnsi="Tahoma" w:cs="Tahoma" w:hint="cs"/>
          <w:sz w:val="17"/>
          <w:szCs w:val="17"/>
          <w:rtl/>
        </w:rPr>
        <w:t>מתחת</w:t>
      </w:r>
      <w:r w:rsidRPr="009B0B3E">
        <w:rPr>
          <w:rFonts w:ascii="Tahoma" w:hAnsi="Tahoma" w:cs="Tahoma"/>
          <w:sz w:val="17"/>
          <w:szCs w:val="17"/>
          <w:rtl/>
        </w:rPr>
        <w:t xml:space="preserve"> </w:t>
      </w:r>
      <w:r w:rsidRPr="009B0B3E">
        <w:rPr>
          <w:rFonts w:ascii="Tahoma" w:hAnsi="Tahoma" w:cs="Tahoma" w:hint="cs"/>
          <w:sz w:val="17"/>
          <w:szCs w:val="17"/>
          <w:rtl/>
        </w:rPr>
        <w:t>לשכונת</w:t>
      </w:r>
      <w:r w:rsidRPr="009B0B3E">
        <w:rPr>
          <w:rFonts w:ascii="Tahoma" w:hAnsi="Tahoma" w:cs="Tahoma"/>
          <w:sz w:val="17"/>
          <w:szCs w:val="17"/>
          <w:rtl/>
        </w:rPr>
        <w:t xml:space="preserve"> </w:t>
      </w:r>
      <w:r w:rsidRPr="009B0B3E">
        <w:rPr>
          <w:rFonts w:ascii="Tahoma" w:hAnsi="Tahoma" w:cs="Tahoma" w:hint="cs"/>
          <w:sz w:val="17"/>
          <w:szCs w:val="17"/>
          <w:rtl/>
        </w:rPr>
        <w:t>אבו דיס</w:t>
      </w:r>
      <w:r w:rsidRPr="009B0B3E">
        <w:rPr>
          <w:rFonts w:ascii="Tahoma" w:hAnsi="Tahoma" w:cs="Tahoma"/>
          <w:sz w:val="17"/>
          <w:szCs w:val="17"/>
          <w:rtl/>
        </w:rPr>
        <w:t xml:space="preserve"> במזרח ירושלים </w:t>
      </w:r>
      <w:r w:rsidRPr="009B0B3E">
        <w:rPr>
          <w:rFonts w:ascii="Tahoma" w:hAnsi="Tahoma" w:cs="Tahoma" w:hint="cs"/>
          <w:sz w:val="17"/>
          <w:szCs w:val="17"/>
          <w:rtl/>
        </w:rPr>
        <w:t>לכיוון</w:t>
      </w:r>
      <w:r w:rsidRPr="009B0B3E">
        <w:rPr>
          <w:rFonts w:ascii="Tahoma" w:hAnsi="Tahoma" w:cs="Tahoma"/>
          <w:sz w:val="17"/>
          <w:szCs w:val="17"/>
          <w:rtl/>
        </w:rPr>
        <w:t xml:space="preserve"> מזרח וחיבור למט"ש בנחל אוג. חלופה זו נחשבה </w:t>
      </w:r>
      <w:r w:rsidRPr="009B0B3E">
        <w:rPr>
          <w:rFonts w:ascii="Tahoma" w:hAnsi="Tahoma" w:cs="Tahoma" w:hint="cs"/>
          <w:sz w:val="17"/>
          <w:szCs w:val="17"/>
          <w:rtl/>
        </w:rPr>
        <w:t>מיטבית מן הבחינות ההנדסית והסביבתית</w:t>
      </w:r>
      <w:r w:rsidRPr="009B0B3E">
        <w:rPr>
          <w:rFonts w:ascii="Tahoma" w:hAnsi="Tahoma" w:cs="Tahoma"/>
          <w:sz w:val="17"/>
          <w:szCs w:val="17"/>
          <w:rtl/>
        </w:rPr>
        <w:t xml:space="preserve">, ובשל הצורך באישור מהצד הפלסטיני בוועדת המים המשותפת, אף הוכנה טיוטת הסכם מסגרת עם הרש"פ. </w:t>
      </w:r>
      <w:r w:rsidRPr="009B0B3E">
        <w:rPr>
          <w:rFonts w:ascii="Tahoma" w:hAnsi="Tahoma" w:cs="Tahoma" w:hint="cs"/>
          <w:sz w:val="17"/>
          <w:szCs w:val="17"/>
          <w:rtl/>
        </w:rPr>
        <w:t>ואולם, משהוצגה</w:t>
      </w:r>
      <w:r w:rsidRPr="009B0B3E">
        <w:rPr>
          <w:rFonts w:ascii="Tahoma" w:hAnsi="Tahoma" w:cs="Tahoma"/>
          <w:sz w:val="17"/>
          <w:szCs w:val="17"/>
          <w:rtl/>
        </w:rPr>
        <w:t xml:space="preserve"> התכנית לפלסטי</w:t>
      </w:r>
      <w:r w:rsidRPr="009B0B3E">
        <w:rPr>
          <w:rFonts w:ascii="Tahoma" w:hAnsi="Tahoma" w:cs="Tahoma" w:hint="cs"/>
          <w:sz w:val="17"/>
          <w:szCs w:val="17"/>
          <w:rtl/>
        </w:rPr>
        <w:t>נים</w:t>
      </w:r>
      <w:r w:rsidRPr="009B0B3E">
        <w:rPr>
          <w:rFonts w:ascii="Tahoma" w:hAnsi="Tahoma" w:cs="Tahoma"/>
          <w:sz w:val="17"/>
          <w:szCs w:val="17"/>
          <w:rtl/>
        </w:rPr>
        <w:t xml:space="preserve"> היא נתקלה בהתנגדות עקרונית </w:t>
      </w:r>
      <w:r w:rsidRPr="009B0B3E">
        <w:rPr>
          <w:rFonts w:ascii="Tahoma" w:hAnsi="Tahoma" w:cs="Tahoma" w:hint="cs"/>
          <w:sz w:val="17"/>
          <w:szCs w:val="17"/>
          <w:rtl/>
        </w:rPr>
        <w:t>מצדם</w:t>
      </w:r>
      <w:r w:rsidRPr="009B0B3E">
        <w:rPr>
          <w:rFonts w:ascii="Tahoma" w:hAnsi="Tahoma" w:cs="Tahoma"/>
          <w:sz w:val="17"/>
          <w:szCs w:val="17"/>
          <w:rtl/>
        </w:rPr>
        <w:t xml:space="preserve"> בשל הצורך בחציבת מנהרה מתחת לשכונת אבו</w:t>
      </w:r>
      <w:r w:rsidRPr="009B0B3E">
        <w:rPr>
          <w:rFonts w:ascii="Tahoma" w:hAnsi="Tahoma" w:cs="Tahoma" w:hint="cs"/>
          <w:sz w:val="17"/>
          <w:szCs w:val="17"/>
          <w:rtl/>
        </w:rPr>
        <w:t xml:space="preserve"> דיס</w:t>
      </w:r>
      <w:r w:rsidRPr="009B0B3E">
        <w:rPr>
          <w:rFonts w:ascii="Tahoma" w:hAnsi="Tahoma" w:cs="Tahoma"/>
          <w:sz w:val="17"/>
          <w:szCs w:val="17"/>
          <w:rtl/>
        </w:rPr>
        <w:t xml:space="preserve">. בניסיון לשכנע את הפלסטינים להסכים לחלופה זו </w:t>
      </w:r>
      <w:r w:rsidRPr="009B0B3E">
        <w:rPr>
          <w:rFonts w:ascii="Tahoma" w:hAnsi="Tahoma" w:cs="Tahoma" w:hint="cs"/>
          <w:sz w:val="17"/>
          <w:szCs w:val="17"/>
          <w:rtl/>
        </w:rPr>
        <w:t>השקיעו</w:t>
      </w:r>
      <w:r w:rsidRPr="009B0B3E">
        <w:rPr>
          <w:rFonts w:ascii="Tahoma" w:hAnsi="Tahoma" w:cs="Tahoma"/>
          <w:sz w:val="17"/>
          <w:szCs w:val="17"/>
          <w:rtl/>
        </w:rPr>
        <w:t xml:space="preserve"> </w:t>
      </w:r>
      <w:r w:rsidRPr="009B0B3E">
        <w:rPr>
          <w:rFonts w:ascii="Tahoma" w:hAnsi="Tahoma" w:cs="Tahoma" w:hint="cs"/>
          <w:sz w:val="17"/>
          <w:szCs w:val="17"/>
          <w:rtl/>
        </w:rPr>
        <w:t>בכירים</w:t>
      </w:r>
      <w:r w:rsidRPr="009B0B3E">
        <w:rPr>
          <w:rFonts w:ascii="Tahoma" w:hAnsi="Tahoma" w:cs="Tahoma"/>
          <w:sz w:val="17"/>
          <w:szCs w:val="17"/>
          <w:rtl/>
        </w:rPr>
        <w:t xml:space="preserve"> ישראלים </w:t>
      </w:r>
      <w:r w:rsidRPr="009B0B3E">
        <w:rPr>
          <w:rFonts w:ascii="Tahoma" w:hAnsi="Tahoma" w:cs="Tahoma" w:hint="cs"/>
          <w:sz w:val="17"/>
          <w:szCs w:val="17"/>
          <w:rtl/>
        </w:rPr>
        <w:t>מאמצים רבים במשך שנים, לרבות</w:t>
      </w:r>
      <w:r w:rsidRPr="009B0B3E">
        <w:rPr>
          <w:rFonts w:ascii="Tahoma" w:hAnsi="Tahoma" w:cs="Tahoma"/>
          <w:sz w:val="17"/>
          <w:szCs w:val="17"/>
          <w:rtl/>
        </w:rPr>
        <w:t xml:space="preserve"> </w:t>
      </w:r>
      <w:r w:rsidRPr="009B0B3E">
        <w:rPr>
          <w:rFonts w:ascii="Tahoma" w:hAnsi="Tahoma" w:cs="Tahoma" w:hint="cs"/>
          <w:sz w:val="17"/>
          <w:szCs w:val="17"/>
          <w:rtl/>
        </w:rPr>
        <w:t>שרים</w:t>
      </w:r>
      <w:r w:rsidRPr="009B0B3E">
        <w:rPr>
          <w:rFonts w:ascii="Tahoma" w:hAnsi="Tahoma" w:cs="Tahoma"/>
          <w:sz w:val="17"/>
          <w:szCs w:val="17"/>
          <w:rtl/>
        </w:rPr>
        <w:t xml:space="preserve"> להגנת הסביבה ולשיתוף פעולה אזורי </w:t>
      </w:r>
      <w:r w:rsidRPr="009B0B3E">
        <w:rPr>
          <w:rFonts w:ascii="Tahoma" w:hAnsi="Tahoma" w:cs="Tahoma" w:hint="cs"/>
          <w:sz w:val="17"/>
          <w:szCs w:val="17"/>
          <w:rtl/>
        </w:rPr>
        <w:t>וראש</w:t>
      </w:r>
      <w:r w:rsidRPr="009B0B3E">
        <w:rPr>
          <w:rFonts w:ascii="Tahoma" w:hAnsi="Tahoma" w:cs="Tahoma"/>
          <w:sz w:val="17"/>
          <w:szCs w:val="17"/>
          <w:rtl/>
        </w:rPr>
        <w:t xml:space="preserve"> </w:t>
      </w:r>
      <w:r w:rsidRPr="009B0B3E">
        <w:rPr>
          <w:rFonts w:ascii="Tahoma" w:hAnsi="Tahoma" w:cs="Tahoma" w:hint="cs"/>
          <w:sz w:val="17"/>
          <w:szCs w:val="17"/>
          <w:rtl/>
        </w:rPr>
        <w:t>הממשלה</w:t>
      </w:r>
      <w:r w:rsidRPr="009B0B3E">
        <w:rPr>
          <w:rFonts w:ascii="Tahoma" w:hAnsi="Tahoma" w:cs="Tahoma"/>
          <w:sz w:val="17"/>
          <w:szCs w:val="17"/>
          <w:rtl/>
        </w:rPr>
        <w:t xml:space="preserve">. הטיוטה לא נחתמה בשל התנגדות </w:t>
      </w:r>
      <w:r w:rsidRPr="009B0B3E">
        <w:rPr>
          <w:rFonts w:ascii="Tahoma" w:hAnsi="Tahoma" w:cs="Tahoma" w:hint="cs"/>
          <w:sz w:val="17"/>
          <w:szCs w:val="17"/>
          <w:rtl/>
        </w:rPr>
        <w:t>עקרונית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הפלסטינים כאמור. </w:t>
      </w:r>
    </w:p>
    <w:p w:rsidR="00553A75" w:rsidRPr="009B0B3E" w:rsidP="000B6A34">
      <w:pPr>
        <w:spacing w:line="240" w:lineRule="exact"/>
        <w:ind w:right="2268"/>
        <w:jc w:val="both"/>
        <w:rPr>
          <w:rFonts w:ascii="Tahoma" w:hAnsi="Tahoma" w:cs="Tahoma"/>
          <w:sz w:val="17"/>
          <w:szCs w:val="17"/>
          <w:rtl/>
        </w:rPr>
      </w:pPr>
      <w:r w:rsidRPr="004B6C0F">
        <w:rPr>
          <w:rStyle w:val="Heading7Char"/>
          <w:rFonts w:ascii="Tahoma" w:hAnsi="Tahoma" w:cs="Tahoma" w:hint="eastAsia"/>
          <w:sz w:val="17"/>
          <w:szCs w:val="17"/>
          <w:rtl/>
        </w:rPr>
        <w:t>חלופת</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תכנית</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האב</w:t>
      </w:r>
      <w:r w:rsidRPr="004B6C0F">
        <w:rPr>
          <w:rStyle w:val="Heading7Char"/>
          <w:rFonts w:ascii="Tahoma" w:hAnsi="Tahoma" w:cs="Tahoma" w:hint="cs"/>
          <w:sz w:val="17"/>
          <w:szCs w:val="17"/>
          <w:rtl/>
        </w:rPr>
        <w:t>:</w:t>
      </w:r>
      <w:r w:rsidRPr="009B0B3E">
        <w:rPr>
          <w:rFonts w:ascii="Tahoma" w:hAnsi="Tahoma" w:cs="Tahoma"/>
          <w:sz w:val="17"/>
          <w:szCs w:val="17"/>
          <w:rtl/>
        </w:rPr>
        <w:t xml:space="preserve"> בשנים 2012-2009 </w:t>
      </w:r>
      <w:r w:rsidRPr="009B0B3E">
        <w:rPr>
          <w:rFonts w:ascii="Tahoma" w:hAnsi="Tahoma" w:cs="Tahoma" w:hint="cs"/>
          <w:sz w:val="17"/>
          <w:szCs w:val="17"/>
          <w:rtl/>
        </w:rPr>
        <w:t>קידמה</w:t>
      </w:r>
      <w:r w:rsidRPr="009B0B3E">
        <w:rPr>
          <w:rFonts w:ascii="Tahoma" w:hAnsi="Tahoma" w:cs="Tahoma"/>
          <w:sz w:val="17"/>
          <w:szCs w:val="17"/>
          <w:rtl/>
        </w:rPr>
        <w:t xml:space="preserve"> רשות ניקוז ים המלח, בהובלת פרופ' ראובן לסטר</w:t>
      </w:r>
      <w:r>
        <w:rPr>
          <w:rStyle w:val="FootnoteReference0"/>
          <w:rFonts w:ascii="Tahoma" w:hAnsi="Tahoma" w:cs="Tahoma"/>
          <w:sz w:val="17"/>
          <w:szCs w:val="17"/>
          <w:rtl/>
        </w:rPr>
        <w:footnoteReference w:id="98"/>
      </w:r>
      <w:r w:rsidRPr="009B0B3E">
        <w:rPr>
          <w:rFonts w:ascii="Tahoma" w:hAnsi="Tahoma" w:cs="Tahoma"/>
          <w:sz w:val="17"/>
          <w:szCs w:val="17"/>
          <w:rtl/>
        </w:rPr>
        <w:t xml:space="preserve">, </w:t>
      </w:r>
      <w:r w:rsidRPr="009B0B3E">
        <w:rPr>
          <w:rFonts w:ascii="Tahoma" w:hAnsi="Tahoma" w:cs="Tahoma" w:hint="cs"/>
          <w:sz w:val="17"/>
          <w:szCs w:val="17"/>
          <w:rtl/>
        </w:rPr>
        <w:t>תכנית</w:t>
      </w:r>
      <w:r w:rsidRPr="009B0B3E">
        <w:rPr>
          <w:rFonts w:ascii="Tahoma" w:hAnsi="Tahoma" w:cs="Tahoma"/>
          <w:sz w:val="17"/>
          <w:szCs w:val="17"/>
          <w:rtl/>
        </w:rPr>
        <w:t xml:space="preserve"> </w:t>
      </w:r>
      <w:r w:rsidRPr="009B0B3E">
        <w:rPr>
          <w:rFonts w:ascii="Tahoma" w:hAnsi="Tahoma" w:cs="Tahoma" w:hint="cs"/>
          <w:sz w:val="17"/>
          <w:szCs w:val="17"/>
          <w:rtl/>
        </w:rPr>
        <w:t>אב</w:t>
      </w:r>
      <w:r w:rsidRPr="009B0B3E">
        <w:rPr>
          <w:rFonts w:ascii="Tahoma" w:hAnsi="Tahoma" w:cs="Tahoma"/>
          <w:sz w:val="17"/>
          <w:szCs w:val="17"/>
          <w:rtl/>
        </w:rPr>
        <w:t xml:space="preserve"> </w:t>
      </w:r>
      <w:r w:rsidRPr="009B0B3E">
        <w:rPr>
          <w:rFonts w:ascii="Tahoma" w:hAnsi="Tahoma" w:cs="Tahoma" w:hint="cs"/>
          <w:sz w:val="17"/>
          <w:szCs w:val="17"/>
          <w:rtl/>
        </w:rPr>
        <w:t>לקדרון</w:t>
      </w:r>
      <w:r>
        <w:rPr>
          <w:rStyle w:val="FootnoteReference0"/>
          <w:rFonts w:ascii="Tahoma" w:hAnsi="Tahoma" w:cs="Tahoma"/>
          <w:sz w:val="17"/>
          <w:szCs w:val="17"/>
          <w:rtl/>
        </w:rPr>
        <w:footnoteReference w:id="99"/>
      </w:r>
      <w:r w:rsidRPr="009B0B3E">
        <w:rPr>
          <w:rFonts w:ascii="Tahoma" w:hAnsi="Tahoma" w:cs="Tahoma"/>
          <w:sz w:val="17"/>
          <w:szCs w:val="17"/>
          <w:rtl/>
        </w:rPr>
        <w:t xml:space="preserve"> שמטרתה יצירת מרחב איכות בין העיר העתיקה, מרכז </w:t>
      </w:r>
      <w:r w:rsidRPr="009B0B3E">
        <w:rPr>
          <w:rFonts w:ascii="Tahoma" w:hAnsi="Tahoma" w:cs="Tahoma" w:hint="cs"/>
          <w:sz w:val="17"/>
          <w:szCs w:val="17"/>
          <w:rtl/>
        </w:rPr>
        <w:t>ירושלים</w:t>
      </w:r>
      <w:r w:rsidRPr="009B0B3E">
        <w:rPr>
          <w:rFonts w:ascii="Tahoma" w:hAnsi="Tahoma" w:cs="Tahoma"/>
          <w:sz w:val="17"/>
          <w:szCs w:val="17"/>
          <w:rtl/>
        </w:rPr>
        <w:t xml:space="preserve"> וים המלח, בין היתר באמצעות פתרון בעיית הביוב, פיתוח תיירותי של מוקדי תרבות ומורשת ועלייה לרגל, שיתוף הציבור וקידום רווחת התושבים </w:t>
      </w:r>
      <w:r w:rsidRPr="009B0B3E">
        <w:rPr>
          <w:rFonts w:ascii="Tahoma" w:hAnsi="Tahoma" w:cs="Tahoma" w:hint="cs"/>
          <w:sz w:val="17"/>
          <w:szCs w:val="17"/>
          <w:rtl/>
        </w:rPr>
        <w:t>-</w:t>
      </w:r>
      <w:r w:rsidRPr="009B0B3E">
        <w:rPr>
          <w:rFonts w:ascii="Tahoma" w:hAnsi="Tahoma" w:cs="Tahoma"/>
          <w:sz w:val="17"/>
          <w:szCs w:val="17"/>
          <w:rtl/>
        </w:rPr>
        <w:t xml:space="preserve"> בריאות, חינוך סביבתי, תרבות, ספורט ופנאי. בוועדת ההיגוי של תכנית האב השתתפו </w:t>
      </w:r>
      <w:r w:rsidRPr="009B0B3E">
        <w:rPr>
          <w:rFonts w:ascii="Tahoma" w:hAnsi="Tahoma" w:cs="Tahoma" w:hint="cs"/>
          <w:sz w:val="17"/>
          <w:szCs w:val="17"/>
          <w:rtl/>
        </w:rPr>
        <w:t>עיריית</w:t>
      </w:r>
      <w:r w:rsidRPr="009B0B3E">
        <w:rPr>
          <w:rFonts w:ascii="Tahoma" w:hAnsi="Tahoma" w:cs="Tahoma"/>
          <w:sz w:val="17"/>
          <w:szCs w:val="17"/>
          <w:rtl/>
        </w:rPr>
        <w:t xml:space="preserve"> ירושלים, רשות ניקוז ים המלח, המשרד להג"ס, מכון ירושלים לחקר ישראל, מכון מילקן ומרכז פרס לשלום. </w:t>
      </w:r>
      <w:r w:rsidRPr="009B0B3E">
        <w:rPr>
          <w:rFonts w:ascii="Tahoma" w:hAnsi="Tahoma" w:cs="Tahoma" w:hint="cs"/>
          <w:sz w:val="17"/>
          <w:szCs w:val="17"/>
          <w:rtl/>
        </w:rPr>
        <w:t>לפי</w:t>
      </w:r>
      <w:r w:rsidRPr="009B0B3E">
        <w:rPr>
          <w:rFonts w:ascii="Tahoma" w:hAnsi="Tahoma" w:cs="Tahoma"/>
          <w:sz w:val="17"/>
          <w:szCs w:val="17"/>
          <w:rtl/>
        </w:rPr>
        <w:t xml:space="preserve"> חלופה זו, יונח צינור מירושלים דרך שטח </w:t>
      </w:r>
      <w:r w:rsidRPr="009B0B3E">
        <w:rPr>
          <w:rFonts w:ascii="Tahoma" w:hAnsi="Tahoma" w:cs="Tahoma"/>
          <w:sz w:val="17"/>
          <w:szCs w:val="17"/>
        </w:rPr>
        <w:t>B</w:t>
      </w:r>
      <w:r w:rsidRPr="009B0B3E">
        <w:rPr>
          <w:rFonts w:ascii="Tahoma" w:hAnsi="Tahoma" w:cs="Tahoma"/>
          <w:sz w:val="17"/>
          <w:szCs w:val="17"/>
          <w:rtl/>
        </w:rPr>
        <w:t xml:space="preserve"> </w:t>
      </w:r>
      <w:r w:rsidRPr="009B0B3E">
        <w:rPr>
          <w:rFonts w:ascii="Tahoma" w:hAnsi="Tahoma" w:cs="Tahoma" w:hint="cs"/>
          <w:sz w:val="17"/>
          <w:szCs w:val="17"/>
          <w:rtl/>
        </w:rPr>
        <w:t>לאזור</w:t>
      </w:r>
      <w:r w:rsidRPr="009B0B3E">
        <w:rPr>
          <w:rFonts w:ascii="Tahoma" w:hAnsi="Tahoma" w:cs="Tahoma"/>
          <w:sz w:val="17"/>
          <w:szCs w:val="17"/>
          <w:rtl/>
        </w:rPr>
        <w:t xml:space="preserve"> בשטח </w:t>
      </w:r>
      <w:r w:rsidRPr="009B0B3E">
        <w:rPr>
          <w:rFonts w:ascii="Tahoma" w:hAnsi="Tahoma" w:cs="Tahoma"/>
          <w:sz w:val="17"/>
          <w:szCs w:val="17"/>
        </w:rPr>
        <w:t>C</w:t>
      </w:r>
      <w:r w:rsidRPr="009B0B3E">
        <w:rPr>
          <w:rFonts w:ascii="Tahoma" w:hAnsi="Tahoma" w:cs="Tahoma"/>
          <w:sz w:val="17"/>
          <w:szCs w:val="17"/>
          <w:rtl/>
        </w:rPr>
        <w:t xml:space="preserve"> ליד </w:t>
      </w:r>
      <w:r w:rsidRPr="009B0B3E">
        <w:rPr>
          <w:rFonts w:ascii="Tahoma" w:hAnsi="Tahoma" w:cs="Tahoma" w:hint="cs"/>
          <w:sz w:val="17"/>
          <w:szCs w:val="17"/>
          <w:rtl/>
        </w:rPr>
        <w:t>היישוב</w:t>
      </w:r>
      <w:r w:rsidRPr="009B0B3E">
        <w:rPr>
          <w:rFonts w:ascii="Tahoma" w:hAnsi="Tahoma" w:cs="Tahoma"/>
          <w:sz w:val="17"/>
          <w:szCs w:val="17"/>
          <w:rtl/>
        </w:rPr>
        <w:t xml:space="preserve"> עובידיה, שם יוקם ויופעל מט"ש על ידי חברה בינלאומית. לפי טיוטת מזכר ההבנות </w:t>
      </w:r>
      <w:r w:rsidRPr="009B0B3E">
        <w:rPr>
          <w:rFonts w:ascii="Tahoma" w:hAnsi="Tahoma" w:cs="Tahoma" w:hint="cs"/>
          <w:sz w:val="17"/>
          <w:szCs w:val="17"/>
          <w:rtl/>
        </w:rPr>
        <w:t>שהכינה</w:t>
      </w:r>
      <w:r w:rsidRPr="009B0B3E">
        <w:rPr>
          <w:rFonts w:ascii="Tahoma" w:hAnsi="Tahoma" w:cs="Tahoma"/>
          <w:sz w:val="17"/>
          <w:szCs w:val="17"/>
          <w:rtl/>
        </w:rPr>
        <w:t xml:space="preserve"> ועדת ההיגוי, עד </w:t>
      </w:r>
      <w:r w:rsidRPr="009B0B3E">
        <w:rPr>
          <w:rFonts w:ascii="Tahoma" w:hAnsi="Tahoma" w:cs="Tahoma" w:hint="cs"/>
          <w:sz w:val="17"/>
          <w:szCs w:val="17"/>
          <w:rtl/>
        </w:rPr>
        <w:t>5</w:t>
      </w:r>
      <w:r w:rsidRPr="009B0B3E">
        <w:rPr>
          <w:rFonts w:ascii="Tahoma" w:hAnsi="Tahoma" w:cs="Tahoma"/>
          <w:sz w:val="17"/>
          <w:szCs w:val="17"/>
          <w:rtl/>
        </w:rPr>
        <w:t xml:space="preserve"> מלמ"ש של מי קולחים ישמשו את עובידיה וסביבתה</w:t>
      </w:r>
      <w:r w:rsidRPr="009B0B3E">
        <w:rPr>
          <w:rFonts w:ascii="Tahoma" w:hAnsi="Tahoma" w:cs="Tahoma" w:hint="cs"/>
          <w:sz w:val="17"/>
          <w:szCs w:val="17"/>
          <w:rtl/>
        </w:rPr>
        <w:t>,</w:t>
      </w:r>
      <w:r w:rsidRPr="009B0B3E">
        <w:rPr>
          <w:rFonts w:ascii="Tahoma" w:hAnsi="Tahoma" w:cs="Tahoma"/>
          <w:sz w:val="17"/>
          <w:szCs w:val="17"/>
          <w:rtl/>
        </w:rPr>
        <w:t xml:space="preserve"> וכל השאר </w:t>
      </w:r>
      <w:r w:rsidRPr="009B0B3E">
        <w:rPr>
          <w:rFonts w:ascii="Tahoma" w:hAnsi="Tahoma" w:cs="Tahoma" w:hint="cs"/>
          <w:sz w:val="17"/>
          <w:szCs w:val="17"/>
          <w:rtl/>
        </w:rPr>
        <w:t>יוזרמו</w:t>
      </w:r>
      <w:r w:rsidRPr="009B0B3E">
        <w:rPr>
          <w:rFonts w:ascii="Tahoma" w:hAnsi="Tahoma" w:cs="Tahoma"/>
          <w:sz w:val="17"/>
          <w:szCs w:val="17"/>
          <w:rtl/>
        </w:rPr>
        <w:t xml:space="preserve"> לנחל</w:t>
      </w:r>
      <w:r>
        <w:rPr>
          <w:rStyle w:val="FootnoteReference0"/>
          <w:rFonts w:ascii="Tahoma" w:hAnsi="Tahoma" w:cs="Tahoma"/>
          <w:sz w:val="17"/>
          <w:szCs w:val="17"/>
          <w:rtl/>
        </w:rPr>
        <w:footnoteReference w:id="100"/>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לחלופה זו התנגדה רשות המים, בין היתר, </w:t>
      </w:r>
      <w:r w:rsidRPr="009B0B3E">
        <w:rPr>
          <w:rFonts w:ascii="Tahoma" w:hAnsi="Tahoma" w:cs="Tahoma" w:hint="cs"/>
          <w:sz w:val="17"/>
          <w:szCs w:val="17"/>
          <w:rtl/>
        </w:rPr>
        <w:t>מהנימוקים</w:t>
      </w:r>
      <w:r w:rsidRPr="009B0B3E">
        <w:rPr>
          <w:rFonts w:ascii="Tahoma" w:hAnsi="Tahoma" w:cs="Tahoma"/>
          <w:sz w:val="17"/>
          <w:szCs w:val="17"/>
          <w:rtl/>
        </w:rPr>
        <w:t xml:space="preserve"> </w:t>
      </w:r>
      <w:r w:rsidRPr="009B0B3E">
        <w:rPr>
          <w:rFonts w:ascii="Tahoma" w:hAnsi="Tahoma" w:cs="Tahoma" w:hint="cs"/>
          <w:sz w:val="17"/>
          <w:szCs w:val="17"/>
          <w:rtl/>
        </w:rPr>
        <w:t>האלה</w:t>
      </w:r>
      <w:r w:rsidRPr="009B0B3E">
        <w:rPr>
          <w:rFonts w:ascii="Tahoma" w:hAnsi="Tahoma" w:cs="Tahoma"/>
          <w:sz w:val="17"/>
          <w:szCs w:val="17"/>
          <w:rtl/>
        </w:rPr>
        <w:t xml:space="preserve">: </w:t>
      </w:r>
      <w:r w:rsidRPr="009B0B3E">
        <w:rPr>
          <w:rFonts w:ascii="Tahoma" w:hAnsi="Tahoma" w:cs="Tahoma" w:hint="cs"/>
          <w:sz w:val="17"/>
          <w:szCs w:val="17"/>
          <w:rtl/>
        </w:rPr>
        <w:t>חשש</w:t>
      </w:r>
      <w:r w:rsidRPr="009B0B3E">
        <w:rPr>
          <w:rFonts w:ascii="Tahoma" w:hAnsi="Tahoma" w:cs="Tahoma"/>
          <w:sz w:val="17"/>
          <w:szCs w:val="17"/>
          <w:rtl/>
        </w:rPr>
        <w:t xml:space="preserve"> שהמט"ש לא יתופעל כראוי; חשש שהפלסטינים ישלטו במי הקולחים ולא יאפשרו שימוש בהם </w:t>
      </w:r>
      <w:r w:rsidRPr="009B0B3E">
        <w:rPr>
          <w:rFonts w:ascii="Tahoma" w:hAnsi="Tahoma" w:cs="Tahoma" w:hint="cs"/>
          <w:sz w:val="17"/>
          <w:szCs w:val="17"/>
          <w:rtl/>
        </w:rPr>
        <w:t>ליישובים</w:t>
      </w:r>
      <w:r w:rsidRPr="009B0B3E">
        <w:rPr>
          <w:rFonts w:ascii="Tahoma" w:hAnsi="Tahoma" w:cs="Tahoma"/>
          <w:sz w:val="17"/>
          <w:szCs w:val="17"/>
          <w:rtl/>
        </w:rPr>
        <w:t xml:space="preserve"> </w:t>
      </w:r>
      <w:r w:rsidRPr="009B0B3E">
        <w:rPr>
          <w:rFonts w:ascii="Tahoma" w:hAnsi="Tahoma" w:cs="Tahoma" w:hint="cs"/>
          <w:sz w:val="17"/>
          <w:szCs w:val="17"/>
          <w:rtl/>
        </w:rPr>
        <w:t>הישראליים</w:t>
      </w:r>
      <w:r w:rsidRPr="009B0B3E">
        <w:rPr>
          <w:rFonts w:ascii="Tahoma" w:hAnsi="Tahoma" w:cs="Tahoma"/>
          <w:sz w:val="17"/>
          <w:szCs w:val="17"/>
          <w:rtl/>
        </w:rPr>
        <w:t xml:space="preserve"> בבקעה. </w:t>
      </w:r>
    </w:p>
    <w:p w:rsidR="00553A75" w:rsidRPr="009B0B3E" w:rsidP="000B6A34">
      <w:pPr>
        <w:spacing w:line="240" w:lineRule="exact"/>
        <w:ind w:right="2268"/>
        <w:jc w:val="both"/>
        <w:rPr>
          <w:rFonts w:ascii="Tahoma" w:hAnsi="Tahoma" w:cs="Tahoma"/>
          <w:sz w:val="17"/>
          <w:szCs w:val="17"/>
          <w:rtl/>
        </w:rPr>
      </w:pPr>
      <w:r w:rsidRPr="004B6C0F">
        <w:rPr>
          <w:rStyle w:val="Heading7Char"/>
          <w:rFonts w:ascii="Tahoma" w:hAnsi="Tahoma" w:cs="Tahoma" w:hint="eastAsia"/>
          <w:sz w:val="17"/>
          <w:szCs w:val="17"/>
          <w:rtl/>
        </w:rPr>
        <w:t>מט</w:t>
      </w:r>
      <w:r w:rsidRPr="004B6C0F">
        <w:rPr>
          <w:rStyle w:val="Heading7Char"/>
          <w:rFonts w:ascii="Tahoma" w:hAnsi="Tahoma" w:cs="Tahoma"/>
          <w:sz w:val="17"/>
          <w:szCs w:val="17"/>
          <w:rtl/>
        </w:rPr>
        <w:t xml:space="preserve">"ש </w:t>
      </w:r>
      <w:r w:rsidRPr="004B6C0F">
        <w:rPr>
          <w:rStyle w:val="Heading7Char"/>
          <w:rFonts w:ascii="Tahoma" w:hAnsi="Tahoma" w:cs="Tahoma" w:hint="eastAsia"/>
          <w:sz w:val="17"/>
          <w:szCs w:val="17"/>
          <w:rtl/>
        </w:rPr>
        <w:t>בתוך</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ירושלים</w:t>
      </w:r>
      <w:r w:rsidRPr="004B6C0F">
        <w:rPr>
          <w:rStyle w:val="Heading7Char"/>
          <w:rFonts w:ascii="Tahoma" w:hAnsi="Tahoma" w:cs="Tahoma" w:hint="cs"/>
          <w:sz w:val="17"/>
          <w:szCs w:val="17"/>
          <w:rtl/>
        </w:rPr>
        <w:t>:</w:t>
      </w:r>
      <w:r w:rsidRPr="009B0B3E">
        <w:rPr>
          <w:rFonts w:ascii="Tahoma" w:hAnsi="Tahoma" w:cs="Tahoma" w:hint="cs"/>
          <w:sz w:val="17"/>
          <w:szCs w:val="17"/>
          <w:rtl/>
        </w:rPr>
        <w:t xml:space="preserve"> ב-</w:t>
      </w:r>
      <w:r w:rsidRPr="009B0B3E">
        <w:rPr>
          <w:rFonts w:ascii="Tahoma" w:hAnsi="Tahoma" w:cs="Tahoma"/>
          <w:sz w:val="17"/>
          <w:szCs w:val="17"/>
          <w:rtl/>
        </w:rPr>
        <w:t xml:space="preserve">2012 </w:t>
      </w:r>
      <w:r w:rsidRPr="009B0B3E">
        <w:rPr>
          <w:rFonts w:ascii="Tahoma" w:hAnsi="Tahoma" w:cs="Tahoma" w:hint="cs"/>
          <w:sz w:val="17"/>
          <w:szCs w:val="17"/>
          <w:rtl/>
        </w:rPr>
        <w:t>קודמה</w:t>
      </w:r>
      <w:r w:rsidRPr="009B0B3E">
        <w:rPr>
          <w:rFonts w:ascii="Tahoma" w:hAnsi="Tahoma" w:cs="Tahoma"/>
          <w:sz w:val="17"/>
          <w:szCs w:val="17"/>
          <w:rtl/>
        </w:rPr>
        <w:t xml:space="preserve"> </w:t>
      </w:r>
      <w:r w:rsidRPr="009B0B3E">
        <w:rPr>
          <w:rFonts w:ascii="Tahoma" w:hAnsi="Tahoma" w:cs="Tahoma" w:hint="cs"/>
          <w:sz w:val="17"/>
          <w:szCs w:val="17"/>
          <w:rtl/>
        </w:rPr>
        <w:t>תכנית</w:t>
      </w:r>
      <w:r w:rsidRPr="009B0B3E">
        <w:rPr>
          <w:rFonts w:ascii="Tahoma" w:hAnsi="Tahoma" w:cs="Tahoma"/>
          <w:sz w:val="17"/>
          <w:szCs w:val="17"/>
          <w:rtl/>
        </w:rPr>
        <w:t xml:space="preserve"> </w:t>
      </w:r>
      <w:r w:rsidRPr="009B0B3E">
        <w:rPr>
          <w:rFonts w:ascii="Tahoma" w:hAnsi="Tahoma" w:cs="Tahoma" w:hint="cs"/>
          <w:sz w:val="17"/>
          <w:szCs w:val="17"/>
          <w:rtl/>
        </w:rPr>
        <w:t>לבניית</w:t>
      </w:r>
      <w:r w:rsidRPr="009B0B3E">
        <w:rPr>
          <w:rFonts w:ascii="Tahoma" w:hAnsi="Tahoma" w:cs="Tahoma"/>
          <w:sz w:val="17"/>
          <w:szCs w:val="17"/>
          <w:rtl/>
        </w:rPr>
        <w:t xml:space="preserve"> </w:t>
      </w:r>
      <w:r w:rsidRPr="009B0B3E">
        <w:rPr>
          <w:rFonts w:ascii="Tahoma" w:hAnsi="Tahoma" w:cs="Tahoma" w:hint="cs"/>
          <w:sz w:val="17"/>
          <w:szCs w:val="17"/>
          <w:rtl/>
        </w:rPr>
        <w:t>מט</w:t>
      </w:r>
      <w:r w:rsidRPr="009B0B3E">
        <w:rPr>
          <w:rFonts w:ascii="Tahoma" w:hAnsi="Tahoma" w:cs="Tahoma"/>
          <w:sz w:val="17"/>
          <w:szCs w:val="17"/>
          <w:rtl/>
        </w:rPr>
        <w:t xml:space="preserve">"ש </w:t>
      </w:r>
      <w:r w:rsidRPr="009B0B3E">
        <w:rPr>
          <w:rFonts w:ascii="Tahoma" w:hAnsi="Tahoma" w:cs="Tahoma" w:hint="cs"/>
          <w:sz w:val="17"/>
          <w:szCs w:val="17"/>
          <w:rtl/>
        </w:rPr>
        <w:t>בתחום</w:t>
      </w:r>
      <w:r w:rsidRPr="009B0B3E">
        <w:rPr>
          <w:rFonts w:ascii="Tahoma" w:hAnsi="Tahoma" w:cs="Tahoma"/>
          <w:sz w:val="17"/>
          <w:szCs w:val="17"/>
          <w:rtl/>
        </w:rPr>
        <w:t xml:space="preserve"> </w:t>
      </w:r>
      <w:r w:rsidRPr="009B0B3E">
        <w:rPr>
          <w:rFonts w:ascii="Tahoma" w:hAnsi="Tahoma" w:cs="Tahoma" w:hint="cs"/>
          <w:sz w:val="17"/>
          <w:szCs w:val="17"/>
          <w:rtl/>
        </w:rPr>
        <w:t>השיפוט</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ירושלים</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ידי</w:t>
      </w:r>
      <w:r w:rsidRPr="009B0B3E">
        <w:rPr>
          <w:rFonts w:ascii="Tahoma" w:hAnsi="Tahoma" w:cs="Tahoma"/>
          <w:sz w:val="17"/>
          <w:szCs w:val="17"/>
          <w:rtl/>
        </w:rPr>
        <w:t xml:space="preserve"> </w:t>
      </w:r>
      <w:r w:rsidRPr="009B0B3E">
        <w:rPr>
          <w:rFonts w:ascii="Tahoma" w:hAnsi="Tahoma" w:cs="Tahoma" w:hint="cs"/>
          <w:sz w:val="17"/>
          <w:szCs w:val="17"/>
          <w:rtl/>
        </w:rPr>
        <w:t>חברה</w:t>
      </w:r>
      <w:r w:rsidRPr="009B0B3E">
        <w:rPr>
          <w:rFonts w:ascii="Tahoma" w:hAnsi="Tahoma" w:cs="Tahoma"/>
          <w:sz w:val="17"/>
          <w:szCs w:val="17"/>
          <w:rtl/>
        </w:rPr>
        <w:t xml:space="preserve"> </w:t>
      </w:r>
      <w:r w:rsidRPr="009B0B3E">
        <w:rPr>
          <w:rFonts w:ascii="Tahoma" w:hAnsi="Tahoma" w:cs="Tahoma" w:hint="cs"/>
          <w:sz w:val="17"/>
          <w:szCs w:val="17"/>
          <w:rtl/>
        </w:rPr>
        <w:t>הולנדית</w:t>
      </w:r>
      <w:r w:rsidRPr="009B0B3E">
        <w:rPr>
          <w:rFonts w:ascii="Tahoma" w:hAnsi="Tahoma" w:cs="Tahoma"/>
          <w:sz w:val="17"/>
          <w:szCs w:val="17"/>
          <w:rtl/>
        </w:rPr>
        <w:t xml:space="preserve"> </w:t>
      </w:r>
      <w:r w:rsidRPr="009B0B3E">
        <w:rPr>
          <w:rFonts w:ascii="Tahoma" w:hAnsi="Tahoma" w:cs="Tahoma" w:hint="cs"/>
          <w:sz w:val="17"/>
          <w:szCs w:val="17"/>
          <w:rtl/>
        </w:rPr>
        <w:t>בטכנולוגיה</w:t>
      </w:r>
      <w:r w:rsidRPr="009B0B3E">
        <w:rPr>
          <w:rFonts w:ascii="Tahoma" w:hAnsi="Tahoma" w:cs="Tahoma"/>
          <w:sz w:val="17"/>
          <w:szCs w:val="17"/>
          <w:rtl/>
        </w:rPr>
        <w:t xml:space="preserve"> </w:t>
      </w:r>
      <w:r w:rsidRPr="009B0B3E">
        <w:rPr>
          <w:rFonts w:ascii="Tahoma" w:hAnsi="Tahoma" w:cs="Tahoma" w:hint="cs"/>
          <w:sz w:val="17"/>
          <w:szCs w:val="17"/>
          <w:rtl/>
        </w:rPr>
        <w:t>ייחודית</w:t>
      </w:r>
      <w:r w:rsidRPr="009B0B3E">
        <w:rPr>
          <w:rFonts w:ascii="Tahoma" w:hAnsi="Tahoma" w:cs="Tahoma"/>
          <w:sz w:val="17"/>
          <w:szCs w:val="17"/>
          <w:rtl/>
        </w:rPr>
        <w:t xml:space="preserve"> </w:t>
      </w:r>
      <w:r w:rsidRPr="009B0B3E">
        <w:rPr>
          <w:rFonts w:ascii="Tahoma" w:hAnsi="Tahoma" w:cs="Tahoma" w:hint="cs"/>
          <w:sz w:val="17"/>
          <w:szCs w:val="17"/>
          <w:rtl/>
        </w:rPr>
        <w:t>מוגנת</w:t>
      </w:r>
      <w:r w:rsidRPr="009B0B3E">
        <w:rPr>
          <w:rFonts w:ascii="Tahoma" w:hAnsi="Tahoma" w:cs="Tahoma"/>
          <w:sz w:val="17"/>
          <w:szCs w:val="17"/>
          <w:rtl/>
        </w:rPr>
        <w:t xml:space="preserve"> </w:t>
      </w:r>
      <w:r w:rsidRPr="009B0B3E">
        <w:rPr>
          <w:rFonts w:ascii="Tahoma" w:hAnsi="Tahoma" w:cs="Tahoma" w:hint="cs"/>
          <w:sz w:val="17"/>
          <w:szCs w:val="17"/>
          <w:rtl/>
        </w:rPr>
        <w:t>בפטנט</w:t>
      </w:r>
      <w:r w:rsidRPr="009B0B3E">
        <w:rPr>
          <w:rFonts w:ascii="Tahoma" w:hAnsi="Tahoma" w:cs="Tahoma"/>
          <w:sz w:val="17"/>
          <w:szCs w:val="17"/>
          <w:rtl/>
        </w:rPr>
        <w:t xml:space="preserve">. </w:t>
      </w:r>
      <w:r w:rsidRPr="009B0B3E">
        <w:rPr>
          <w:rFonts w:ascii="Tahoma" w:hAnsi="Tahoma" w:cs="Tahoma" w:hint="cs"/>
          <w:sz w:val="17"/>
          <w:szCs w:val="17"/>
          <w:rtl/>
        </w:rPr>
        <w:t>החברה</w:t>
      </w:r>
      <w:r w:rsidRPr="009B0B3E">
        <w:rPr>
          <w:rFonts w:ascii="Tahoma" w:hAnsi="Tahoma" w:cs="Tahoma"/>
          <w:sz w:val="17"/>
          <w:szCs w:val="17"/>
          <w:rtl/>
        </w:rPr>
        <w:t xml:space="preserve"> </w:t>
      </w:r>
      <w:r w:rsidRPr="009B0B3E">
        <w:rPr>
          <w:rFonts w:ascii="Tahoma" w:hAnsi="Tahoma" w:cs="Tahoma" w:hint="cs"/>
          <w:sz w:val="17"/>
          <w:szCs w:val="17"/>
          <w:rtl/>
        </w:rPr>
        <w:t>נסוגה</w:t>
      </w:r>
      <w:r w:rsidRPr="009B0B3E">
        <w:rPr>
          <w:rFonts w:ascii="Tahoma" w:hAnsi="Tahoma" w:cs="Tahoma"/>
          <w:sz w:val="17"/>
          <w:szCs w:val="17"/>
          <w:rtl/>
        </w:rPr>
        <w:t xml:space="preserve"> </w:t>
      </w:r>
      <w:r w:rsidRPr="009B0B3E">
        <w:rPr>
          <w:rFonts w:ascii="Tahoma" w:hAnsi="Tahoma" w:cs="Tahoma" w:hint="cs"/>
          <w:sz w:val="17"/>
          <w:szCs w:val="17"/>
          <w:rtl/>
        </w:rPr>
        <w:t>מהסכמתה</w:t>
      </w:r>
      <w:r w:rsidRPr="009B0B3E">
        <w:rPr>
          <w:rFonts w:ascii="Tahoma" w:hAnsi="Tahoma" w:cs="Tahoma"/>
          <w:sz w:val="17"/>
          <w:szCs w:val="17"/>
          <w:rtl/>
        </w:rPr>
        <w:t xml:space="preserve"> </w:t>
      </w:r>
      <w:r w:rsidRPr="009B0B3E">
        <w:rPr>
          <w:rFonts w:ascii="Tahoma" w:hAnsi="Tahoma" w:cs="Tahoma" w:hint="cs"/>
          <w:sz w:val="17"/>
          <w:szCs w:val="17"/>
          <w:rtl/>
        </w:rPr>
        <w:t>בעקבות</w:t>
      </w:r>
      <w:r w:rsidRPr="009B0B3E">
        <w:rPr>
          <w:rFonts w:ascii="Tahoma" w:hAnsi="Tahoma" w:cs="Tahoma"/>
          <w:sz w:val="17"/>
          <w:szCs w:val="17"/>
          <w:rtl/>
        </w:rPr>
        <w:t xml:space="preserve"> </w:t>
      </w:r>
      <w:r w:rsidRPr="009B0B3E">
        <w:rPr>
          <w:rFonts w:ascii="Tahoma" w:hAnsi="Tahoma" w:cs="Tahoma" w:hint="cs"/>
          <w:sz w:val="17"/>
          <w:szCs w:val="17"/>
          <w:rtl/>
        </w:rPr>
        <w:t>לחצים</w:t>
      </w:r>
      <w:r w:rsidRPr="009B0B3E">
        <w:rPr>
          <w:rFonts w:ascii="Tahoma" w:hAnsi="Tahoma" w:cs="Tahoma"/>
          <w:sz w:val="17"/>
          <w:szCs w:val="17"/>
          <w:rtl/>
        </w:rPr>
        <w:t xml:space="preserve"> </w:t>
      </w:r>
      <w:r w:rsidRPr="009B0B3E">
        <w:rPr>
          <w:rFonts w:ascii="Tahoma" w:hAnsi="Tahoma" w:cs="Tahoma" w:hint="cs"/>
          <w:sz w:val="17"/>
          <w:szCs w:val="17"/>
          <w:rtl/>
        </w:rPr>
        <w:t>בינלאומיים</w:t>
      </w:r>
      <w:r w:rsidRPr="009B0B3E">
        <w:rPr>
          <w:rFonts w:ascii="Tahoma" w:hAnsi="Tahoma" w:cs="Tahoma"/>
          <w:sz w:val="17"/>
          <w:szCs w:val="17"/>
          <w:rtl/>
        </w:rPr>
        <w:t xml:space="preserve"> </w:t>
      </w:r>
      <w:r w:rsidRPr="009B0B3E">
        <w:rPr>
          <w:rFonts w:ascii="Tahoma" w:hAnsi="Tahoma" w:cs="Tahoma" w:hint="cs"/>
          <w:sz w:val="17"/>
          <w:szCs w:val="17"/>
          <w:rtl/>
        </w:rPr>
        <w:t>להחרמת</w:t>
      </w:r>
      <w:r w:rsidRPr="009B0B3E">
        <w:rPr>
          <w:rFonts w:ascii="Tahoma" w:hAnsi="Tahoma" w:cs="Tahoma"/>
          <w:sz w:val="17"/>
          <w:szCs w:val="17"/>
          <w:rtl/>
        </w:rPr>
        <w:t xml:space="preserve"> </w:t>
      </w:r>
      <w:r w:rsidRPr="009B0B3E">
        <w:rPr>
          <w:rFonts w:ascii="Tahoma" w:hAnsi="Tahoma" w:cs="Tahoma" w:hint="cs"/>
          <w:sz w:val="17"/>
          <w:szCs w:val="17"/>
          <w:rtl/>
        </w:rPr>
        <w:t>פעילות</w:t>
      </w:r>
      <w:r w:rsidRPr="009B0B3E">
        <w:rPr>
          <w:rFonts w:ascii="Tahoma" w:hAnsi="Tahoma" w:cs="Tahoma"/>
          <w:sz w:val="17"/>
          <w:szCs w:val="17"/>
          <w:rtl/>
        </w:rPr>
        <w:t xml:space="preserve"> </w:t>
      </w:r>
      <w:r w:rsidRPr="009B0B3E">
        <w:rPr>
          <w:rFonts w:ascii="Tahoma" w:hAnsi="Tahoma" w:cs="Tahoma" w:hint="cs"/>
          <w:sz w:val="17"/>
          <w:szCs w:val="17"/>
          <w:rtl/>
        </w:rPr>
        <w:t>מעבר</w:t>
      </w:r>
      <w:r w:rsidRPr="009B0B3E">
        <w:rPr>
          <w:rFonts w:ascii="Tahoma" w:hAnsi="Tahoma" w:cs="Tahoma"/>
          <w:sz w:val="17"/>
          <w:szCs w:val="17"/>
          <w:rtl/>
        </w:rPr>
        <w:t xml:space="preserve"> </w:t>
      </w:r>
      <w:r w:rsidRPr="009B0B3E">
        <w:rPr>
          <w:rFonts w:ascii="Tahoma" w:hAnsi="Tahoma" w:cs="Tahoma" w:hint="cs"/>
          <w:sz w:val="17"/>
          <w:szCs w:val="17"/>
          <w:rtl/>
        </w:rPr>
        <w:t>לקו</w:t>
      </w:r>
      <w:r w:rsidRPr="009B0B3E">
        <w:rPr>
          <w:rFonts w:ascii="Tahoma" w:hAnsi="Tahoma" w:cs="Tahoma"/>
          <w:sz w:val="17"/>
          <w:szCs w:val="17"/>
          <w:rtl/>
        </w:rPr>
        <w:t xml:space="preserve"> </w:t>
      </w:r>
      <w:r w:rsidRPr="009B0B3E">
        <w:rPr>
          <w:rFonts w:ascii="Tahoma" w:hAnsi="Tahoma" w:cs="Tahoma" w:hint="cs"/>
          <w:sz w:val="17"/>
          <w:szCs w:val="17"/>
          <w:rtl/>
        </w:rPr>
        <w:t>הירוק</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b/>
          <w:bCs/>
          <w:sz w:val="17"/>
          <w:szCs w:val="17"/>
          <w:rtl/>
        </w:rPr>
      </w:pPr>
      <w:r w:rsidRPr="009B0B3E">
        <w:rPr>
          <w:rFonts w:ascii="Tahoma" w:hAnsi="Tahoma" w:cs="Tahoma" w:hint="cs"/>
          <w:sz w:val="17"/>
          <w:szCs w:val="17"/>
          <w:rtl/>
        </w:rPr>
        <w:t>בשנים</w:t>
      </w:r>
      <w:r w:rsidRPr="009B0B3E">
        <w:rPr>
          <w:rFonts w:ascii="Tahoma" w:hAnsi="Tahoma" w:cs="Tahoma"/>
          <w:sz w:val="17"/>
          <w:szCs w:val="17"/>
          <w:rtl/>
        </w:rPr>
        <w:t xml:space="preserve"> </w:t>
      </w:r>
      <w:r w:rsidRPr="009B0B3E">
        <w:rPr>
          <w:rFonts w:ascii="Tahoma" w:hAnsi="Tahoma" w:cs="Tahoma" w:hint="cs"/>
          <w:sz w:val="17"/>
          <w:szCs w:val="17"/>
          <w:rtl/>
        </w:rPr>
        <w:t>2014-</w:t>
      </w:r>
      <w:r w:rsidRPr="009B0B3E">
        <w:rPr>
          <w:rFonts w:ascii="Tahoma" w:hAnsi="Tahoma" w:cs="Tahoma"/>
          <w:sz w:val="17"/>
          <w:szCs w:val="17"/>
          <w:rtl/>
        </w:rPr>
        <w:t>2013</w:t>
      </w:r>
      <w:r w:rsidRPr="009B0B3E">
        <w:rPr>
          <w:rFonts w:ascii="Tahoma" w:hAnsi="Tahoma" w:cs="Tahoma" w:hint="cs"/>
          <w:sz w:val="17"/>
          <w:szCs w:val="17"/>
          <w:rtl/>
        </w:rPr>
        <w:t xml:space="preserve"> ניסה</w:t>
      </w:r>
      <w:r w:rsidRPr="009B0B3E">
        <w:rPr>
          <w:rFonts w:ascii="Tahoma" w:hAnsi="Tahoma" w:cs="Tahoma"/>
          <w:sz w:val="17"/>
          <w:szCs w:val="17"/>
          <w:rtl/>
        </w:rPr>
        <w:t xml:space="preserve"> </w:t>
      </w:r>
      <w:r w:rsidRPr="009B0B3E">
        <w:rPr>
          <w:rFonts w:ascii="Tahoma" w:hAnsi="Tahoma" w:cs="Tahoma" w:hint="cs"/>
          <w:sz w:val="17"/>
          <w:szCs w:val="17"/>
          <w:rtl/>
        </w:rPr>
        <w:t>השר</w:t>
      </w:r>
      <w:r w:rsidRPr="009B0B3E">
        <w:rPr>
          <w:rFonts w:ascii="Tahoma" w:hAnsi="Tahoma" w:cs="Tahoma"/>
          <w:sz w:val="17"/>
          <w:szCs w:val="17"/>
          <w:rtl/>
        </w:rPr>
        <w:t xml:space="preserve"> </w:t>
      </w:r>
      <w:r w:rsidRPr="009B0B3E">
        <w:rPr>
          <w:rFonts w:ascii="Tahoma" w:hAnsi="Tahoma" w:cs="Tahoma" w:hint="cs"/>
          <w:sz w:val="17"/>
          <w:szCs w:val="17"/>
          <w:rtl/>
        </w:rPr>
        <w:t>לשיתוף</w:t>
      </w:r>
      <w:r w:rsidRPr="009B0B3E">
        <w:rPr>
          <w:rFonts w:ascii="Tahoma" w:hAnsi="Tahoma" w:cs="Tahoma"/>
          <w:sz w:val="17"/>
          <w:szCs w:val="17"/>
          <w:rtl/>
        </w:rPr>
        <w:t xml:space="preserve"> </w:t>
      </w:r>
      <w:r w:rsidRPr="009B0B3E">
        <w:rPr>
          <w:rFonts w:ascii="Tahoma" w:hAnsi="Tahoma" w:cs="Tahoma" w:hint="cs"/>
          <w:sz w:val="17"/>
          <w:szCs w:val="17"/>
          <w:rtl/>
        </w:rPr>
        <w:t>פעולה</w:t>
      </w:r>
      <w:r w:rsidRPr="009B0B3E">
        <w:rPr>
          <w:rFonts w:ascii="Tahoma" w:hAnsi="Tahoma" w:cs="Tahoma"/>
          <w:sz w:val="17"/>
          <w:szCs w:val="17"/>
          <w:rtl/>
        </w:rPr>
        <w:t xml:space="preserve"> </w:t>
      </w:r>
      <w:r w:rsidRPr="009B0B3E">
        <w:rPr>
          <w:rFonts w:ascii="Tahoma" w:hAnsi="Tahoma" w:cs="Tahoma" w:hint="cs"/>
          <w:sz w:val="17"/>
          <w:szCs w:val="17"/>
          <w:rtl/>
        </w:rPr>
        <w:t>אזורי</w:t>
      </w:r>
      <w:r w:rsidRPr="009B0B3E">
        <w:rPr>
          <w:rFonts w:ascii="Tahoma" w:hAnsi="Tahoma" w:cs="Tahoma"/>
          <w:sz w:val="17"/>
          <w:szCs w:val="17"/>
          <w:rtl/>
        </w:rPr>
        <w:t xml:space="preserve"> </w:t>
      </w:r>
      <w:r w:rsidRPr="009B0B3E">
        <w:rPr>
          <w:rFonts w:ascii="Tahoma" w:hAnsi="Tahoma" w:cs="Tahoma" w:hint="cs"/>
          <w:sz w:val="17"/>
          <w:szCs w:val="17"/>
          <w:rtl/>
        </w:rPr>
        <w:t>לשעבר</w:t>
      </w:r>
      <w:r w:rsidRPr="009B0B3E">
        <w:rPr>
          <w:rFonts w:ascii="Tahoma" w:hAnsi="Tahoma" w:cs="Tahoma"/>
          <w:sz w:val="17"/>
          <w:szCs w:val="17"/>
          <w:rtl/>
        </w:rPr>
        <w:t xml:space="preserve"> </w:t>
      </w:r>
      <w:r w:rsidRPr="009B0B3E">
        <w:rPr>
          <w:rFonts w:ascii="Tahoma" w:hAnsi="Tahoma" w:cs="Tahoma" w:hint="cs"/>
          <w:sz w:val="17"/>
          <w:szCs w:val="17"/>
          <w:rtl/>
        </w:rPr>
        <w:t>סילבן</w:t>
      </w:r>
      <w:r w:rsidRPr="009B0B3E">
        <w:rPr>
          <w:rFonts w:ascii="Tahoma" w:hAnsi="Tahoma" w:cs="Tahoma"/>
          <w:sz w:val="17"/>
          <w:szCs w:val="17"/>
          <w:rtl/>
        </w:rPr>
        <w:t xml:space="preserve"> </w:t>
      </w:r>
      <w:r w:rsidRPr="009B0B3E">
        <w:rPr>
          <w:rFonts w:ascii="Tahoma" w:hAnsi="Tahoma" w:cs="Tahoma" w:hint="cs"/>
          <w:sz w:val="17"/>
          <w:szCs w:val="17"/>
          <w:rtl/>
        </w:rPr>
        <w:t>שלום למצוא פתרון לבעיה</w:t>
      </w:r>
      <w:r w:rsidRPr="009B0B3E">
        <w:rPr>
          <w:rFonts w:ascii="Tahoma" w:hAnsi="Tahoma" w:cs="Tahoma"/>
          <w:sz w:val="17"/>
          <w:szCs w:val="17"/>
          <w:rtl/>
        </w:rPr>
        <w:t xml:space="preserve">, בסיוע גורם </w:t>
      </w:r>
      <w:r w:rsidRPr="009B0B3E">
        <w:rPr>
          <w:rFonts w:ascii="Tahoma" w:hAnsi="Tahoma" w:cs="Tahoma" w:hint="cs"/>
          <w:sz w:val="17"/>
          <w:szCs w:val="17"/>
          <w:rtl/>
        </w:rPr>
        <w:t>בינלאומי</w:t>
      </w:r>
      <w:r w:rsidRPr="009B0B3E">
        <w:rPr>
          <w:rFonts w:ascii="Tahoma" w:hAnsi="Tahoma" w:cs="Tahoma"/>
          <w:sz w:val="17"/>
          <w:szCs w:val="17"/>
          <w:rtl/>
        </w:rPr>
        <w:t xml:space="preserve">, </w:t>
      </w:r>
      <w:r w:rsidRPr="009B0B3E">
        <w:rPr>
          <w:rFonts w:ascii="Tahoma" w:hAnsi="Tahoma" w:cs="Tahoma" w:hint="cs"/>
          <w:sz w:val="17"/>
          <w:szCs w:val="17"/>
          <w:rtl/>
        </w:rPr>
        <w:t>שגם</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לא</w:t>
      </w:r>
      <w:r w:rsidRPr="009B0B3E">
        <w:rPr>
          <w:rFonts w:ascii="Tahoma" w:hAnsi="Tahoma" w:cs="Tahoma"/>
          <w:sz w:val="17"/>
          <w:szCs w:val="17"/>
          <w:rtl/>
        </w:rPr>
        <w:t xml:space="preserve"> </w:t>
      </w:r>
      <w:r w:rsidRPr="009B0B3E">
        <w:rPr>
          <w:rFonts w:ascii="Tahoma" w:hAnsi="Tahoma" w:cs="Tahoma" w:hint="cs"/>
          <w:sz w:val="17"/>
          <w:szCs w:val="17"/>
          <w:rtl/>
        </w:rPr>
        <w:t>צלח</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4B6C0F">
        <w:rPr>
          <w:rStyle w:val="Heading7Char"/>
          <w:rFonts w:ascii="Tahoma" w:hAnsi="Tahoma" w:cs="Tahoma" w:hint="eastAsia"/>
          <w:sz w:val="17"/>
          <w:szCs w:val="17"/>
          <w:rtl/>
        </w:rPr>
        <w:t>החלופה</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המשולבת</w:t>
      </w:r>
      <w:r w:rsidRPr="004B6C0F">
        <w:rPr>
          <w:rStyle w:val="Heading7Char"/>
          <w:rFonts w:ascii="Tahoma" w:hAnsi="Tahoma" w:cs="Tahoma" w:hint="cs"/>
          <w:sz w:val="17"/>
          <w:szCs w:val="17"/>
          <w:rtl/>
        </w:rPr>
        <w:t>:</w:t>
      </w:r>
      <w:r w:rsidRPr="009B0B3E">
        <w:rPr>
          <w:rFonts w:ascii="Tahoma" w:hAnsi="Tahoma" w:cs="Tahoma" w:hint="cs"/>
          <w:sz w:val="17"/>
          <w:szCs w:val="17"/>
          <w:rtl/>
        </w:rPr>
        <w:t xml:space="preserve"> לפי הנחיות</w:t>
      </w:r>
      <w:r w:rsidRPr="009B0B3E">
        <w:rPr>
          <w:rFonts w:ascii="Tahoma" w:hAnsi="Tahoma" w:cs="Tahoma"/>
          <w:sz w:val="17"/>
          <w:szCs w:val="17"/>
          <w:rtl/>
        </w:rPr>
        <w:t xml:space="preserve"> הוועדה המקצועית לביוב והוועדה המחוזית מהשנים 2006-2005, החלה להתגבש </w:t>
      </w:r>
      <w:r w:rsidRPr="009B0B3E">
        <w:rPr>
          <w:rFonts w:ascii="Tahoma" w:hAnsi="Tahoma" w:cs="Tahoma" w:hint="cs"/>
          <w:sz w:val="17"/>
          <w:szCs w:val="17"/>
          <w:rtl/>
        </w:rPr>
        <w:t>מ-</w:t>
      </w:r>
      <w:r w:rsidRPr="009B0B3E">
        <w:rPr>
          <w:rFonts w:ascii="Tahoma" w:hAnsi="Tahoma" w:cs="Tahoma"/>
          <w:sz w:val="17"/>
          <w:szCs w:val="17"/>
          <w:rtl/>
        </w:rPr>
        <w:t xml:space="preserve">2010, על פי המלצת המילת"ב, </w:t>
      </w:r>
      <w:r w:rsidRPr="009B0B3E">
        <w:rPr>
          <w:rFonts w:ascii="Tahoma" w:hAnsi="Tahoma" w:cs="Tahoma" w:hint="cs"/>
          <w:sz w:val="17"/>
          <w:szCs w:val="17"/>
          <w:rtl/>
        </w:rPr>
        <w:t>חלופה</w:t>
      </w:r>
      <w:r w:rsidRPr="009B0B3E">
        <w:rPr>
          <w:rFonts w:ascii="Tahoma" w:hAnsi="Tahoma" w:cs="Tahoma"/>
          <w:sz w:val="17"/>
          <w:szCs w:val="17"/>
          <w:rtl/>
        </w:rPr>
        <w:t xml:space="preserve"> </w:t>
      </w:r>
      <w:r w:rsidRPr="009B0B3E">
        <w:rPr>
          <w:rFonts w:ascii="Tahoma" w:hAnsi="Tahoma" w:cs="Tahoma" w:hint="cs"/>
          <w:sz w:val="17"/>
          <w:szCs w:val="17"/>
          <w:rtl/>
        </w:rPr>
        <w:t>משולבת</w:t>
      </w:r>
      <w:r w:rsidRPr="009B0B3E">
        <w:rPr>
          <w:rFonts w:ascii="Tahoma" w:hAnsi="Tahoma" w:cs="Tahoma"/>
          <w:sz w:val="17"/>
          <w:szCs w:val="17"/>
          <w:rtl/>
        </w:rPr>
        <w:t xml:space="preserve"> </w:t>
      </w:r>
      <w:r w:rsidRPr="009B0B3E">
        <w:rPr>
          <w:rFonts w:ascii="Tahoma" w:hAnsi="Tahoma" w:cs="Tahoma" w:hint="cs"/>
          <w:sz w:val="17"/>
          <w:szCs w:val="17"/>
          <w:rtl/>
        </w:rPr>
        <w:t>לטיפול</w:t>
      </w:r>
      <w:r w:rsidRPr="009B0B3E">
        <w:rPr>
          <w:rFonts w:ascii="Tahoma" w:hAnsi="Tahoma" w:cs="Tahoma"/>
          <w:sz w:val="17"/>
          <w:szCs w:val="17"/>
          <w:rtl/>
        </w:rPr>
        <w:t xml:space="preserve"> </w:t>
      </w:r>
      <w:r w:rsidRPr="009B0B3E">
        <w:rPr>
          <w:rFonts w:ascii="Tahoma" w:hAnsi="Tahoma" w:cs="Tahoma" w:hint="cs"/>
          <w:sz w:val="17"/>
          <w:szCs w:val="17"/>
          <w:rtl/>
        </w:rPr>
        <w:t>בשפכי</w:t>
      </w:r>
      <w:r w:rsidRPr="009B0B3E">
        <w:rPr>
          <w:rFonts w:ascii="Tahoma" w:hAnsi="Tahoma" w:cs="Tahoma"/>
          <w:sz w:val="17"/>
          <w:szCs w:val="17"/>
          <w:rtl/>
        </w:rPr>
        <w:t xml:space="preserve"> </w:t>
      </w:r>
      <w:r w:rsidRPr="009B0B3E">
        <w:rPr>
          <w:rFonts w:ascii="Tahoma" w:hAnsi="Tahoma" w:cs="Tahoma" w:hint="cs"/>
          <w:sz w:val="17"/>
          <w:szCs w:val="17"/>
          <w:rtl/>
        </w:rPr>
        <w:t>ירושלים</w:t>
      </w:r>
      <w:r w:rsidRPr="009B0B3E">
        <w:rPr>
          <w:rFonts w:ascii="Tahoma" w:hAnsi="Tahoma" w:cs="Tahoma"/>
          <w:sz w:val="17"/>
          <w:szCs w:val="17"/>
          <w:rtl/>
        </w:rPr>
        <w:t xml:space="preserve"> </w:t>
      </w:r>
      <w:r w:rsidRPr="009B0B3E">
        <w:rPr>
          <w:rFonts w:ascii="Tahoma" w:hAnsi="Tahoma" w:cs="Tahoma" w:hint="cs"/>
          <w:sz w:val="17"/>
          <w:szCs w:val="17"/>
          <w:rtl/>
        </w:rPr>
        <w:t>המוזרמים</w:t>
      </w:r>
      <w:r w:rsidRPr="009B0B3E">
        <w:rPr>
          <w:rFonts w:ascii="Tahoma" w:hAnsi="Tahoma" w:cs="Tahoma"/>
          <w:sz w:val="17"/>
          <w:szCs w:val="17"/>
          <w:rtl/>
        </w:rPr>
        <w:t xml:space="preserve"> </w:t>
      </w:r>
      <w:r w:rsidRPr="009B0B3E">
        <w:rPr>
          <w:rFonts w:ascii="Tahoma" w:hAnsi="Tahoma" w:cs="Tahoma" w:hint="cs"/>
          <w:sz w:val="17"/>
          <w:szCs w:val="17"/>
          <w:rtl/>
        </w:rPr>
        <w:t>לקדרון</w:t>
      </w:r>
      <w:r w:rsidRPr="009B0B3E">
        <w:rPr>
          <w:rFonts w:ascii="Tahoma" w:hAnsi="Tahoma" w:cs="Tahoma"/>
          <w:sz w:val="17"/>
          <w:szCs w:val="17"/>
          <w:rtl/>
        </w:rPr>
        <w:t xml:space="preserve">, </w:t>
      </w:r>
      <w:r w:rsidRPr="009B0B3E">
        <w:rPr>
          <w:rFonts w:ascii="Tahoma" w:hAnsi="Tahoma" w:cs="Tahoma" w:hint="cs"/>
          <w:sz w:val="17"/>
          <w:szCs w:val="17"/>
          <w:rtl/>
        </w:rPr>
        <w:t>לפי</w:t>
      </w:r>
      <w:r w:rsidRPr="009B0B3E">
        <w:rPr>
          <w:rFonts w:ascii="Tahoma" w:hAnsi="Tahoma" w:cs="Tahoma"/>
          <w:sz w:val="17"/>
          <w:szCs w:val="17"/>
          <w:rtl/>
        </w:rPr>
        <w:t xml:space="preserve"> </w:t>
      </w:r>
      <w:r w:rsidRPr="009B0B3E">
        <w:rPr>
          <w:rFonts w:ascii="Tahoma" w:hAnsi="Tahoma" w:cs="Tahoma" w:hint="cs"/>
          <w:sz w:val="17"/>
          <w:szCs w:val="17"/>
          <w:rtl/>
        </w:rPr>
        <w:t>חלוקה</w:t>
      </w:r>
      <w:r w:rsidRPr="009B0B3E">
        <w:rPr>
          <w:rFonts w:ascii="Tahoma" w:hAnsi="Tahoma" w:cs="Tahoma"/>
          <w:sz w:val="17"/>
          <w:szCs w:val="17"/>
          <w:rtl/>
        </w:rPr>
        <w:t xml:space="preserve"> </w:t>
      </w:r>
      <w:r w:rsidRPr="009B0B3E">
        <w:rPr>
          <w:rFonts w:ascii="Tahoma" w:hAnsi="Tahoma" w:cs="Tahoma" w:hint="cs"/>
          <w:sz w:val="17"/>
          <w:szCs w:val="17"/>
          <w:rtl/>
        </w:rPr>
        <w:t>לארבעה</w:t>
      </w:r>
      <w:r w:rsidRPr="009B0B3E">
        <w:rPr>
          <w:rFonts w:ascii="Tahoma" w:hAnsi="Tahoma" w:cs="Tahoma"/>
          <w:sz w:val="17"/>
          <w:szCs w:val="17"/>
          <w:rtl/>
        </w:rPr>
        <w:t xml:space="preserve"> </w:t>
      </w:r>
      <w:r w:rsidRPr="009B0B3E">
        <w:rPr>
          <w:rFonts w:ascii="Tahoma" w:hAnsi="Tahoma" w:cs="Tahoma" w:hint="cs"/>
          <w:sz w:val="17"/>
          <w:szCs w:val="17"/>
          <w:rtl/>
        </w:rPr>
        <w:t>תתי-אגנים</w:t>
      </w:r>
      <w:r w:rsidRPr="009B0B3E">
        <w:rPr>
          <w:rFonts w:ascii="Tahoma" w:hAnsi="Tahoma" w:cs="Tahoma"/>
          <w:sz w:val="17"/>
          <w:szCs w:val="17"/>
          <w:rtl/>
        </w:rPr>
        <w:t xml:space="preserve">: </w:t>
      </w:r>
      <w:r w:rsidR="004B6C0F">
        <w:rPr>
          <w:rFonts w:ascii="Tahoma" w:hAnsi="Tahoma" w:cs="Tahoma" w:hint="cs"/>
          <w:sz w:val="17"/>
          <w:szCs w:val="17"/>
          <w:rtl/>
        </w:rPr>
        <w:t xml:space="preserve"> </w:t>
      </w:r>
      <w:r w:rsidRPr="009B0B3E">
        <w:rPr>
          <w:rFonts w:ascii="Tahoma" w:hAnsi="Tahoma" w:cs="Tahoma" w:hint="cs"/>
          <w:sz w:val="17"/>
          <w:szCs w:val="17"/>
          <w:rtl/>
        </w:rPr>
        <w:t>(א) תת-אגן</w:t>
      </w:r>
      <w:r w:rsidRPr="009B0B3E">
        <w:rPr>
          <w:rFonts w:ascii="Tahoma" w:hAnsi="Tahoma" w:cs="Tahoma"/>
          <w:sz w:val="17"/>
          <w:szCs w:val="17"/>
          <w:rtl/>
        </w:rPr>
        <w:t xml:space="preserve"> </w:t>
      </w:r>
      <w:r w:rsidRPr="009B0B3E">
        <w:rPr>
          <w:rFonts w:ascii="Tahoma" w:hAnsi="Tahoma" w:cs="Tahoma" w:hint="cs"/>
          <w:sz w:val="17"/>
          <w:szCs w:val="17"/>
          <w:rtl/>
        </w:rPr>
        <w:t xml:space="preserve">צפוני </w:t>
      </w:r>
      <w:r w:rsidRPr="009B0B3E">
        <w:rPr>
          <w:rFonts w:ascii="Tahoma" w:hAnsi="Tahoma" w:cs="Tahoma"/>
          <w:sz w:val="17"/>
          <w:szCs w:val="17"/>
          <w:rtl/>
        </w:rPr>
        <w:t xml:space="preserve">/ עמק צורים </w:t>
      </w:r>
      <w:r w:rsidRPr="009B0B3E">
        <w:rPr>
          <w:rFonts w:ascii="Tahoma" w:hAnsi="Tahoma" w:cs="Tahoma" w:hint="cs"/>
          <w:sz w:val="17"/>
          <w:szCs w:val="17"/>
          <w:rtl/>
        </w:rPr>
        <w:t>-</w:t>
      </w:r>
      <w:r w:rsidRPr="009B0B3E">
        <w:rPr>
          <w:rFonts w:ascii="Tahoma" w:hAnsi="Tahoma" w:cs="Tahoma"/>
          <w:sz w:val="17"/>
          <w:szCs w:val="17"/>
          <w:rtl/>
        </w:rPr>
        <w:t xml:space="preserve"> הזרמת הביוב ד</w:t>
      </w:r>
      <w:r w:rsidRPr="009B0B3E">
        <w:rPr>
          <w:rFonts w:ascii="Tahoma" w:hAnsi="Tahoma" w:cs="Tahoma" w:hint="cs"/>
          <w:sz w:val="17"/>
          <w:szCs w:val="17"/>
          <w:rtl/>
        </w:rPr>
        <w:t>רך</w:t>
      </w:r>
      <w:r w:rsidRPr="009B0B3E">
        <w:rPr>
          <w:rFonts w:ascii="Tahoma" w:hAnsi="Tahoma" w:cs="Tahoma"/>
          <w:sz w:val="17"/>
          <w:szCs w:val="17"/>
          <w:rtl/>
        </w:rPr>
        <w:t xml:space="preserve"> </w:t>
      </w:r>
      <w:r w:rsidRPr="009B0B3E">
        <w:rPr>
          <w:rFonts w:ascii="Tahoma" w:hAnsi="Tahoma" w:cs="Tahoma" w:hint="cs"/>
          <w:sz w:val="17"/>
          <w:szCs w:val="17"/>
          <w:rtl/>
        </w:rPr>
        <w:t>מנהרה</w:t>
      </w:r>
      <w:r w:rsidRPr="009B0B3E">
        <w:rPr>
          <w:rFonts w:ascii="Tahoma" w:hAnsi="Tahoma" w:cs="Tahoma"/>
          <w:sz w:val="17"/>
          <w:szCs w:val="17"/>
          <w:rtl/>
        </w:rPr>
        <w:t xml:space="preserve"> </w:t>
      </w:r>
      <w:r w:rsidRPr="009B0B3E">
        <w:rPr>
          <w:rFonts w:ascii="Tahoma" w:hAnsi="Tahoma" w:cs="Tahoma" w:hint="cs"/>
          <w:sz w:val="17"/>
          <w:szCs w:val="17"/>
          <w:rtl/>
        </w:rPr>
        <w:t>מזרחה</w:t>
      </w:r>
      <w:r w:rsidRPr="009B0B3E">
        <w:rPr>
          <w:rFonts w:ascii="Tahoma" w:hAnsi="Tahoma" w:cs="Tahoma"/>
          <w:sz w:val="17"/>
          <w:szCs w:val="17"/>
          <w:rtl/>
        </w:rPr>
        <w:t xml:space="preserve"> </w:t>
      </w:r>
      <w:r w:rsidRPr="009B0B3E">
        <w:rPr>
          <w:rFonts w:ascii="Tahoma" w:hAnsi="Tahoma" w:cs="Tahoma" w:hint="cs"/>
          <w:sz w:val="17"/>
          <w:szCs w:val="17"/>
          <w:rtl/>
        </w:rPr>
        <w:t>אל</w:t>
      </w:r>
      <w:r w:rsidRPr="009B0B3E">
        <w:rPr>
          <w:rFonts w:ascii="Tahoma" w:hAnsi="Tahoma" w:cs="Tahoma"/>
          <w:sz w:val="17"/>
          <w:szCs w:val="17"/>
          <w:rtl/>
        </w:rPr>
        <w:t xml:space="preserve"> </w:t>
      </w:r>
      <w:r w:rsidRPr="009B0B3E">
        <w:rPr>
          <w:rFonts w:ascii="Tahoma" w:hAnsi="Tahoma" w:cs="Tahoma" w:hint="cs"/>
          <w:sz w:val="17"/>
          <w:szCs w:val="17"/>
          <w:rtl/>
        </w:rPr>
        <w:t>מט</w:t>
      </w:r>
      <w:r w:rsidRPr="009B0B3E">
        <w:rPr>
          <w:rFonts w:ascii="Tahoma" w:hAnsi="Tahoma" w:cs="Tahoma"/>
          <w:sz w:val="17"/>
          <w:szCs w:val="17"/>
          <w:rtl/>
        </w:rPr>
        <w:t xml:space="preserve">"ש </w:t>
      </w:r>
      <w:r w:rsidRPr="009B0B3E">
        <w:rPr>
          <w:rFonts w:ascii="Tahoma" w:hAnsi="Tahoma" w:cs="Tahoma" w:hint="cs"/>
          <w:sz w:val="17"/>
          <w:szCs w:val="17"/>
          <w:rtl/>
        </w:rPr>
        <w:t>האוג</w:t>
      </w:r>
      <w:r w:rsidRPr="009B0B3E">
        <w:rPr>
          <w:rFonts w:ascii="Tahoma" w:hAnsi="Tahoma" w:cs="Tahoma"/>
          <w:sz w:val="17"/>
          <w:szCs w:val="17"/>
          <w:rtl/>
        </w:rPr>
        <w:t xml:space="preserve">; </w:t>
      </w:r>
      <w:r w:rsidR="004B6C0F">
        <w:rPr>
          <w:rFonts w:ascii="Tahoma" w:hAnsi="Tahoma" w:cs="Tahoma" w:hint="cs"/>
          <w:sz w:val="17"/>
          <w:szCs w:val="17"/>
          <w:rtl/>
        </w:rPr>
        <w:t xml:space="preserve"> </w:t>
      </w:r>
      <w:r w:rsidRPr="009B0B3E">
        <w:rPr>
          <w:rFonts w:ascii="Tahoma" w:hAnsi="Tahoma" w:cs="Tahoma" w:hint="cs"/>
          <w:sz w:val="17"/>
          <w:szCs w:val="17"/>
          <w:rtl/>
        </w:rPr>
        <w:t>(ב) תת-אגן</w:t>
      </w:r>
      <w:r w:rsidRPr="009B0B3E">
        <w:rPr>
          <w:rFonts w:ascii="Tahoma" w:hAnsi="Tahoma" w:cs="Tahoma"/>
          <w:sz w:val="17"/>
          <w:szCs w:val="17"/>
          <w:rtl/>
        </w:rPr>
        <w:t xml:space="preserve"> גיא בן הינום </w:t>
      </w:r>
      <w:r w:rsidRPr="009B0B3E">
        <w:rPr>
          <w:rFonts w:ascii="Tahoma" w:hAnsi="Tahoma" w:cs="Tahoma" w:hint="cs"/>
          <w:sz w:val="17"/>
          <w:szCs w:val="17"/>
          <w:rtl/>
        </w:rPr>
        <w:t>-</w:t>
      </w:r>
      <w:r w:rsidRPr="009B0B3E">
        <w:rPr>
          <w:rFonts w:ascii="Tahoma" w:hAnsi="Tahoma" w:cs="Tahoma"/>
          <w:sz w:val="17"/>
          <w:szCs w:val="17"/>
          <w:rtl/>
        </w:rPr>
        <w:t xml:space="preserve"> הסנקה מערבה למט"ש נחל שורק; </w:t>
      </w:r>
      <w:r w:rsidR="004B6C0F">
        <w:rPr>
          <w:rFonts w:ascii="Tahoma" w:hAnsi="Tahoma" w:cs="Tahoma" w:hint="cs"/>
          <w:sz w:val="17"/>
          <w:szCs w:val="17"/>
          <w:rtl/>
        </w:rPr>
        <w:t xml:space="preserve"> </w:t>
      </w:r>
      <w:r w:rsidR="004B6C0F">
        <w:rPr>
          <w:rFonts w:ascii="Tahoma" w:hAnsi="Tahoma" w:cs="Tahoma"/>
          <w:sz w:val="17"/>
          <w:szCs w:val="17"/>
          <w:rtl/>
        </w:rPr>
        <w:br/>
      </w:r>
      <w:r w:rsidRPr="009B0B3E">
        <w:rPr>
          <w:rFonts w:ascii="Tahoma" w:hAnsi="Tahoma" w:cs="Tahoma" w:hint="cs"/>
          <w:sz w:val="17"/>
          <w:szCs w:val="17"/>
          <w:rtl/>
        </w:rPr>
        <w:t xml:space="preserve">(ג) </w:t>
      </w:r>
      <w:r w:rsidRPr="009B0B3E">
        <w:rPr>
          <w:rFonts w:ascii="Tahoma" w:hAnsi="Tahoma" w:cs="Tahoma"/>
          <w:sz w:val="17"/>
          <w:szCs w:val="17"/>
          <w:rtl/>
        </w:rPr>
        <w:t>תת</w:t>
      </w:r>
      <w:r w:rsidRPr="009B0B3E">
        <w:rPr>
          <w:rFonts w:ascii="Tahoma" w:hAnsi="Tahoma" w:cs="Tahoma" w:hint="cs"/>
          <w:sz w:val="17"/>
          <w:szCs w:val="17"/>
          <w:rtl/>
        </w:rPr>
        <w:t>-אגן</w:t>
      </w:r>
      <w:r w:rsidRPr="009B0B3E">
        <w:rPr>
          <w:rFonts w:ascii="Tahoma" w:hAnsi="Tahoma" w:cs="Tahoma"/>
          <w:sz w:val="17"/>
          <w:szCs w:val="17"/>
          <w:rtl/>
        </w:rPr>
        <w:t xml:space="preserve"> תלפיות מזרח </w:t>
      </w:r>
      <w:r w:rsidRPr="009B0B3E">
        <w:rPr>
          <w:rFonts w:ascii="Tahoma" w:hAnsi="Tahoma" w:cs="Tahoma" w:hint="cs"/>
          <w:sz w:val="17"/>
          <w:szCs w:val="17"/>
          <w:rtl/>
        </w:rPr>
        <w:t>-</w:t>
      </w:r>
      <w:r w:rsidRPr="009B0B3E">
        <w:rPr>
          <w:rFonts w:ascii="Tahoma" w:hAnsi="Tahoma" w:cs="Tahoma"/>
          <w:sz w:val="17"/>
          <w:szCs w:val="17"/>
          <w:rtl/>
        </w:rPr>
        <w:t xml:space="preserve"> הסנקה מערבה למט"ש נחל שורק; </w:t>
      </w:r>
      <w:r w:rsidR="004B6C0F">
        <w:rPr>
          <w:rFonts w:ascii="Tahoma" w:hAnsi="Tahoma" w:cs="Tahoma" w:hint="cs"/>
          <w:sz w:val="17"/>
          <w:szCs w:val="17"/>
          <w:rtl/>
        </w:rPr>
        <w:t xml:space="preserve"> </w:t>
      </w:r>
      <w:r w:rsidRPr="009B0B3E">
        <w:rPr>
          <w:rFonts w:ascii="Tahoma" w:hAnsi="Tahoma" w:cs="Tahoma" w:hint="cs"/>
          <w:sz w:val="17"/>
          <w:szCs w:val="17"/>
          <w:rtl/>
        </w:rPr>
        <w:t xml:space="preserve">(ד) </w:t>
      </w:r>
      <w:r w:rsidRPr="009B0B3E">
        <w:rPr>
          <w:rFonts w:ascii="Tahoma" w:hAnsi="Tahoma" w:cs="Tahoma"/>
          <w:sz w:val="17"/>
          <w:szCs w:val="17"/>
          <w:rtl/>
        </w:rPr>
        <w:t>ת</w:t>
      </w:r>
      <w:r w:rsidRPr="009B0B3E">
        <w:rPr>
          <w:rFonts w:ascii="Tahoma" w:hAnsi="Tahoma" w:cs="Tahoma" w:hint="cs"/>
          <w:sz w:val="17"/>
          <w:szCs w:val="17"/>
          <w:rtl/>
        </w:rPr>
        <w:t>ת-אגן</w:t>
      </w:r>
      <w:r w:rsidRPr="009B0B3E">
        <w:rPr>
          <w:rFonts w:ascii="Tahoma" w:hAnsi="Tahoma" w:cs="Tahoma"/>
          <w:sz w:val="17"/>
          <w:szCs w:val="17"/>
          <w:rtl/>
        </w:rPr>
        <w:t xml:space="preserve"> מרכזי </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טיפול</w:t>
      </w:r>
      <w:r w:rsidRPr="009B0B3E">
        <w:rPr>
          <w:rFonts w:ascii="Tahoma" w:hAnsi="Tahoma" w:cs="Tahoma"/>
          <w:sz w:val="17"/>
          <w:szCs w:val="17"/>
          <w:rtl/>
        </w:rPr>
        <w:t xml:space="preserve"> במט"ש שיוקם ב</w:t>
      </w:r>
      <w:r w:rsidRPr="009B0B3E">
        <w:rPr>
          <w:rFonts w:ascii="Tahoma" w:hAnsi="Tahoma" w:cs="Tahoma" w:hint="cs"/>
          <w:sz w:val="17"/>
          <w:szCs w:val="17"/>
          <w:rtl/>
        </w:rPr>
        <w:t>נחל</w:t>
      </w:r>
      <w:r w:rsidRPr="009B0B3E">
        <w:rPr>
          <w:rFonts w:ascii="Tahoma" w:hAnsi="Tahoma" w:cs="Tahoma"/>
          <w:sz w:val="17"/>
          <w:szCs w:val="17"/>
          <w:rtl/>
        </w:rPr>
        <w:t xml:space="preserve"> </w:t>
      </w:r>
      <w:r w:rsidRPr="009B0B3E">
        <w:rPr>
          <w:rFonts w:ascii="Tahoma" w:hAnsi="Tahoma" w:cs="Tahoma" w:hint="cs"/>
          <w:sz w:val="17"/>
          <w:szCs w:val="17"/>
          <w:rtl/>
        </w:rPr>
        <w:t>קדרון סמוך</w:t>
      </w:r>
      <w:r w:rsidRPr="009B0B3E">
        <w:rPr>
          <w:rFonts w:ascii="Tahoma" w:hAnsi="Tahoma" w:cs="Tahoma"/>
          <w:sz w:val="17"/>
          <w:szCs w:val="17"/>
          <w:rtl/>
        </w:rPr>
        <w:t xml:space="preserve"> לגדר ההפרדה והזרמת מי הקולחים לנחל קדרון שם </w:t>
      </w:r>
      <w:r w:rsidRPr="009B0B3E">
        <w:rPr>
          <w:rFonts w:ascii="Tahoma" w:hAnsi="Tahoma" w:cs="Tahoma" w:hint="cs"/>
          <w:sz w:val="17"/>
          <w:szCs w:val="17"/>
          <w:rtl/>
        </w:rPr>
        <w:t>יימהלו</w:t>
      </w:r>
      <w:r w:rsidRPr="009B0B3E">
        <w:rPr>
          <w:rFonts w:ascii="Tahoma" w:hAnsi="Tahoma" w:cs="Tahoma"/>
          <w:sz w:val="17"/>
          <w:szCs w:val="17"/>
          <w:rtl/>
        </w:rPr>
        <w:t xml:space="preserve"> בשפכי הכפרים </w:t>
      </w:r>
      <w:r w:rsidRPr="009B0B3E">
        <w:rPr>
          <w:rFonts w:ascii="Tahoma" w:hAnsi="Tahoma" w:cs="Tahoma" w:hint="cs"/>
          <w:sz w:val="17"/>
          <w:szCs w:val="17"/>
          <w:rtl/>
        </w:rPr>
        <w:t>הפלסטיניים</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b/>
          <w:bCs/>
          <w:sz w:val="17"/>
          <w:szCs w:val="17"/>
          <w:rtl/>
        </w:rPr>
      </w:pPr>
      <w:r w:rsidRPr="009B0B3E">
        <w:rPr>
          <w:rFonts w:ascii="Tahoma" w:hAnsi="Tahoma" w:cs="Tahoma" w:hint="cs"/>
          <w:sz w:val="17"/>
          <w:szCs w:val="17"/>
          <w:rtl/>
        </w:rPr>
        <w:t>המשרד</w:t>
      </w:r>
      <w:r w:rsidRPr="009B0B3E">
        <w:rPr>
          <w:rFonts w:ascii="Tahoma" w:hAnsi="Tahoma" w:cs="Tahoma"/>
          <w:sz w:val="17"/>
          <w:szCs w:val="17"/>
          <w:rtl/>
        </w:rPr>
        <w:t xml:space="preserve"> להג"ס מסר בתשובתו כי תכנית זו </w:t>
      </w:r>
      <w:r w:rsidRPr="009B0B3E">
        <w:rPr>
          <w:rFonts w:ascii="Tahoma" w:hAnsi="Tahoma" w:cs="Tahoma" w:hint="cs"/>
          <w:sz w:val="17"/>
          <w:szCs w:val="17"/>
          <w:rtl/>
        </w:rPr>
        <w:t>נובעת</w:t>
      </w:r>
      <w:r w:rsidRPr="009B0B3E">
        <w:rPr>
          <w:rFonts w:ascii="Tahoma" w:hAnsi="Tahoma" w:cs="Tahoma"/>
          <w:sz w:val="17"/>
          <w:szCs w:val="17"/>
          <w:rtl/>
        </w:rPr>
        <w:t xml:space="preserve"> </w:t>
      </w:r>
      <w:r w:rsidRPr="009B0B3E">
        <w:rPr>
          <w:rFonts w:ascii="Tahoma" w:hAnsi="Tahoma" w:cs="Tahoma" w:hint="cs"/>
          <w:sz w:val="17"/>
          <w:szCs w:val="17"/>
          <w:rtl/>
        </w:rPr>
        <w:t>מהליך</w:t>
      </w:r>
      <w:r w:rsidRPr="009B0B3E">
        <w:rPr>
          <w:rFonts w:ascii="Tahoma" w:hAnsi="Tahoma" w:cs="Tahoma"/>
          <w:sz w:val="17"/>
          <w:szCs w:val="17"/>
          <w:rtl/>
        </w:rPr>
        <w:t xml:space="preserve"> </w:t>
      </w:r>
      <w:r w:rsidRPr="009B0B3E">
        <w:rPr>
          <w:rFonts w:ascii="Tahoma" w:hAnsi="Tahoma" w:cs="Tahoma" w:hint="cs"/>
          <w:sz w:val="17"/>
          <w:szCs w:val="17"/>
          <w:rtl/>
        </w:rPr>
        <w:t>אכיפה</w:t>
      </w:r>
      <w:r w:rsidRPr="009B0B3E">
        <w:rPr>
          <w:rFonts w:ascii="Tahoma" w:hAnsi="Tahoma" w:cs="Tahoma"/>
          <w:sz w:val="17"/>
          <w:szCs w:val="17"/>
          <w:rtl/>
        </w:rPr>
        <w:t xml:space="preserve"> </w:t>
      </w:r>
      <w:r w:rsidRPr="009B0B3E">
        <w:rPr>
          <w:rFonts w:ascii="Tahoma" w:hAnsi="Tahoma" w:cs="Tahoma" w:hint="cs"/>
          <w:sz w:val="17"/>
          <w:szCs w:val="17"/>
          <w:rtl/>
        </w:rPr>
        <w:t>מינהלי</w:t>
      </w:r>
      <w:r w:rsidRPr="009B0B3E">
        <w:rPr>
          <w:rFonts w:ascii="Tahoma" w:hAnsi="Tahoma" w:cs="Tahoma"/>
          <w:sz w:val="17"/>
          <w:szCs w:val="17"/>
          <w:rtl/>
        </w:rPr>
        <w:t xml:space="preserve"> שיזם המשרד </w:t>
      </w:r>
      <w:r w:rsidRPr="009B0B3E">
        <w:rPr>
          <w:rFonts w:ascii="Tahoma" w:hAnsi="Tahoma" w:cs="Tahoma" w:hint="cs"/>
          <w:sz w:val="17"/>
          <w:szCs w:val="17"/>
          <w:rtl/>
        </w:rPr>
        <w:t>נגד</w:t>
      </w:r>
      <w:r w:rsidRPr="009B0B3E">
        <w:rPr>
          <w:rFonts w:ascii="Tahoma" w:hAnsi="Tahoma" w:cs="Tahoma"/>
          <w:sz w:val="17"/>
          <w:szCs w:val="17"/>
          <w:rtl/>
        </w:rPr>
        <w:t xml:space="preserve"> הגיחון </w:t>
      </w:r>
      <w:r w:rsidRPr="009B0B3E">
        <w:rPr>
          <w:rFonts w:ascii="Tahoma" w:hAnsi="Tahoma" w:cs="Tahoma" w:hint="cs"/>
          <w:sz w:val="17"/>
          <w:szCs w:val="17"/>
          <w:rtl/>
        </w:rPr>
        <w:t>שנים</w:t>
      </w:r>
      <w:r w:rsidRPr="009B0B3E">
        <w:rPr>
          <w:rFonts w:ascii="Tahoma" w:hAnsi="Tahoma" w:cs="Tahoma"/>
          <w:sz w:val="17"/>
          <w:szCs w:val="17"/>
          <w:rtl/>
        </w:rPr>
        <w:t xml:space="preserve"> </w:t>
      </w:r>
      <w:r w:rsidRPr="009B0B3E">
        <w:rPr>
          <w:rFonts w:ascii="Tahoma" w:hAnsi="Tahoma" w:cs="Tahoma" w:hint="cs"/>
          <w:sz w:val="17"/>
          <w:szCs w:val="17"/>
          <w:rtl/>
        </w:rPr>
        <w:t>מספר</w:t>
      </w:r>
      <w:r w:rsidRPr="009B0B3E">
        <w:rPr>
          <w:rFonts w:ascii="Tahoma" w:hAnsi="Tahoma" w:cs="Tahoma"/>
          <w:sz w:val="17"/>
          <w:szCs w:val="17"/>
          <w:rtl/>
        </w:rPr>
        <w:t xml:space="preserve"> </w:t>
      </w:r>
      <w:r w:rsidRPr="009B0B3E">
        <w:rPr>
          <w:rFonts w:ascii="Tahoma" w:hAnsi="Tahoma" w:cs="Tahoma" w:hint="cs"/>
          <w:sz w:val="17"/>
          <w:szCs w:val="17"/>
          <w:rtl/>
        </w:rPr>
        <w:t>קודם</w:t>
      </w:r>
      <w:r w:rsidRPr="009B0B3E">
        <w:rPr>
          <w:rFonts w:ascii="Tahoma" w:hAnsi="Tahoma" w:cs="Tahoma"/>
          <w:sz w:val="17"/>
          <w:szCs w:val="17"/>
          <w:rtl/>
        </w:rPr>
        <w:t xml:space="preserve"> לכן. </w:t>
      </w:r>
      <w:r w:rsidRPr="009B0B3E">
        <w:rPr>
          <w:rFonts w:ascii="Tahoma" w:hAnsi="Tahoma" w:cs="Tahoma" w:hint="cs"/>
          <w:sz w:val="17"/>
          <w:szCs w:val="17"/>
          <w:rtl/>
        </w:rPr>
        <w:t>חלופה</w:t>
      </w:r>
      <w:r w:rsidRPr="009B0B3E">
        <w:rPr>
          <w:rFonts w:ascii="Tahoma" w:hAnsi="Tahoma" w:cs="Tahoma"/>
          <w:sz w:val="17"/>
          <w:szCs w:val="17"/>
          <w:rtl/>
        </w:rPr>
        <w:t xml:space="preserve"> </w:t>
      </w:r>
      <w:r w:rsidRPr="009B0B3E">
        <w:rPr>
          <w:rFonts w:ascii="Tahoma" w:hAnsi="Tahoma" w:cs="Tahoma" w:hint="cs"/>
          <w:sz w:val="17"/>
          <w:szCs w:val="17"/>
          <w:rtl/>
        </w:rPr>
        <w:t>זו</w:t>
      </w:r>
      <w:r w:rsidRPr="009B0B3E">
        <w:rPr>
          <w:rFonts w:ascii="Tahoma" w:hAnsi="Tahoma" w:cs="Tahoma"/>
          <w:sz w:val="17"/>
          <w:szCs w:val="17"/>
          <w:rtl/>
        </w:rPr>
        <w:t xml:space="preserve"> </w:t>
      </w:r>
      <w:r w:rsidRPr="009B0B3E">
        <w:rPr>
          <w:rFonts w:ascii="Tahoma" w:hAnsi="Tahoma" w:cs="Tahoma" w:hint="cs"/>
          <w:sz w:val="17"/>
          <w:szCs w:val="17"/>
          <w:rtl/>
        </w:rPr>
        <w:t>קודמה</w:t>
      </w:r>
      <w:r w:rsidRPr="009B0B3E">
        <w:rPr>
          <w:rFonts w:ascii="Tahoma" w:hAnsi="Tahoma" w:cs="Tahoma"/>
          <w:sz w:val="17"/>
          <w:szCs w:val="17"/>
          <w:rtl/>
        </w:rPr>
        <w:t xml:space="preserve"> </w:t>
      </w:r>
      <w:r w:rsidRPr="009B0B3E">
        <w:rPr>
          <w:rFonts w:ascii="Tahoma" w:hAnsi="Tahoma" w:cs="Tahoma" w:hint="cs"/>
          <w:sz w:val="17"/>
          <w:szCs w:val="17"/>
          <w:rtl/>
        </w:rPr>
        <w:t>באופן</w:t>
      </w:r>
      <w:r w:rsidRPr="009B0B3E">
        <w:rPr>
          <w:rFonts w:ascii="Tahoma" w:hAnsi="Tahoma" w:cs="Tahoma"/>
          <w:sz w:val="17"/>
          <w:szCs w:val="17"/>
          <w:rtl/>
        </w:rPr>
        <w:t xml:space="preserve"> </w:t>
      </w:r>
      <w:r w:rsidRPr="009B0B3E">
        <w:rPr>
          <w:rFonts w:ascii="Tahoma" w:hAnsi="Tahoma" w:cs="Tahoma" w:hint="cs"/>
          <w:sz w:val="17"/>
          <w:szCs w:val="17"/>
          <w:rtl/>
        </w:rPr>
        <w:t>סטטוטורי</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ידי</w:t>
      </w:r>
      <w:r w:rsidRPr="009B0B3E">
        <w:rPr>
          <w:rFonts w:ascii="Tahoma" w:hAnsi="Tahoma" w:cs="Tahoma"/>
          <w:sz w:val="17"/>
          <w:szCs w:val="17"/>
          <w:rtl/>
        </w:rPr>
        <w:t xml:space="preserve"> </w:t>
      </w:r>
      <w:r w:rsidRPr="009B0B3E">
        <w:rPr>
          <w:rFonts w:ascii="Tahoma" w:hAnsi="Tahoma" w:cs="Tahoma" w:hint="cs"/>
          <w:sz w:val="17"/>
          <w:szCs w:val="17"/>
          <w:rtl/>
        </w:rPr>
        <w:t>ועדת</w:t>
      </w:r>
      <w:r w:rsidRPr="009B0B3E">
        <w:rPr>
          <w:rFonts w:ascii="Tahoma" w:hAnsi="Tahoma" w:cs="Tahoma"/>
          <w:sz w:val="17"/>
          <w:szCs w:val="17"/>
          <w:rtl/>
        </w:rPr>
        <w:t xml:space="preserve"> </w:t>
      </w:r>
      <w:r w:rsidRPr="009B0B3E">
        <w:rPr>
          <w:rFonts w:ascii="Tahoma" w:hAnsi="Tahoma" w:cs="Tahoma" w:hint="cs"/>
          <w:sz w:val="17"/>
          <w:szCs w:val="17"/>
          <w:rtl/>
        </w:rPr>
        <w:t>המשנה</w:t>
      </w:r>
      <w:r w:rsidRPr="009B0B3E">
        <w:rPr>
          <w:rFonts w:ascii="Tahoma" w:hAnsi="Tahoma" w:cs="Tahoma"/>
          <w:sz w:val="17"/>
          <w:szCs w:val="17"/>
          <w:rtl/>
        </w:rPr>
        <w:t xml:space="preserve"> </w:t>
      </w:r>
      <w:r w:rsidRPr="009B0B3E">
        <w:rPr>
          <w:rFonts w:ascii="Tahoma" w:hAnsi="Tahoma" w:cs="Tahoma" w:hint="cs"/>
          <w:sz w:val="17"/>
          <w:szCs w:val="17"/>
          <w:rtl/>
        </w:rPr>
        <w:t>לביוב</w:t>
      </w:r>
      <w:r w:rsidRPr="009B0B3E">
        <w:rPr>
          <w:rFonts w:ascii="Tahoma" w:hAnsi="Tahoma" w:cs="Tahoma"/>
          <w:sz w:val="17"/>
          <w:szCs w:val="17"/>
          <w:rtl/>
        </w:rPr>
        <w:t xml:space="preserve"> </w:t>
      </w:r>
      <w:r w:rsidRPr="009B0B3E">
        <w:rPr>
          <w:rFonts w:ascii="Tahoma" w:hAnsi="Tahoma" w:cs="Tahoma" w:hint="cs"/>
          <w:sz w:val="17"/>
          <w:szCs w:val="17"/>
          <w:rtl/>
        </w:rPr>
        <w:t>בשנים</w:t>
      </w:r>
      <w:r w:rsidRPr="009B0B3E">
        <w:rPr>
          <w:rFonts w:ascii="Tahoma" w:hAnsi="Tahoma" w:cs="Tahoma"/>
          <w:sz w:val="17"/>
          <w:szCs w:val="17"/>
          <w:rtl/>
        </w:rPr>
        <w:t xml:space="preserve"> 2014-2012, ולאחר </w:t>
      </w:r>
      <w:r w:rsidRPr="009B0B3E">
        <w:rPr>
          <w:rFonts w:ascii="Tahoma" w:hAnsi="Tahoma" w:cs="Tahoma" w:hint="cs"/>
          <w:sz w:val="17"/>
          <w:szCs w:val="17"/>
          <w:rtl/>
        </w:rPr>
        <w:t>הליך</w:t>
      </w:r>
      <w:r w:rsidRPr="009B0B3E">
        <w:rPr>
          <w:rFonts w:ascii="Tahoma" w:hAnsi="Tahoma" w:cs="Tahoma"/>
          <w:sz w:val="17"/>
          <w:szCs w:val="17"/>
          <w:rtl/>
        </w:rPr>
        <w:t xml:space="preserve"> תכנוני מקיף </w:t>
      </w:r>
      <w:r w:rsidRPr="009B0B3E">
        <w:rPr>
          <w:rFonts w:ascii="Tahoma" w:hAnsi="Tahoma" w:cs="Tahoma" w:hint="cs"/>
          <w:sz w:val="17"/>
          <w:szCs w:val="17"/>
          <w:rtl/>
        </w:rPr>
        <w:t>ובזמן</w:t>
      </w:r>
      <w:r w:rsidRPr="009B0B3E">
        <w:rPr>
          <w:rFonts w:ascii="Tahoma" w:hAnsi="Tahoma" w:cs="Tahoma"/>
          <w:sz w:val="17"/>
          <w:szCs w:val="17"/>
          <w:rtl/>
        </w:rPr>
        <w:t xml:space="preserve"> </w:t>
      </w:r>
      <w:r w:rsidRPr="009B0B3E">
        <w:rPr>
          <w:rFonts w:ascii="Tahoma" w:hAnsi="Tahoma" w:cs="Tahoma" w:hint="cs"/>
          <w:sz w:val="17"/>
          <w:szCs w:val="17"/>
          <w:rtl/>
        </w:rPr>
        <w:t>קצר</w:t>
      </w:r>
      <w:r w:rsidRPr="009B0B3E">
        <w:rPr>
          <w:rFonts w:ascii="Tahoma" w:hAnsi="Tahoma" w:cs="Tahoma"/>
          <w:sz w:val="17"/>
          <w:szCs w:val="17"/>
          <w:rtl/>
        </w:rPr>
        <w:t xml:space="preserve"> יחסית א</w:t>
      </w:r>
      <w:r w:rsidRPr="009B0B3E">
        <w:rPr>
          <w:rFonts w:ascii="Tahoma" w:hAnsi="Tahoma" w:cs="Tahoma" w:hint="cs"/>
          <w:sz w:val="17"/>
          <w:szCs w:val="17"/>
          <w:rtl/>
        </w:rPr>
        <w:t>י</w:t>
      </w:r>
      <w:r w:rsidRPr="009B0B3E">
        <w:rPr>
          <w:rFonts w:ascii="Tahoma" w:hAnsi="Tahoma" w:cs="Tahoma"/>
          <w:sz w:val="17"/>
          <w:szCs w:val="17"/>
          <w:rtl/>
        </w:rPr>
        <w:t>שר</w:t>
      </w:r>
      <w:r w:rsidRPr="009B0B3E">
        <w:rPr>
          <w:rFonts w:ascii="Tahoma" w:hAnsi="Tahoma" w:cs="Tahoma" w:hint="cs"/>
          <w:sz w:val="17"/>
          <w:szCs w:val="17"/>
          <w:rtl/>
        </w:rPr>
        <w:t>ה</w:t>
      </w:r>
      <w:r w:rsidRPr="009B0B3E">
        <w:rPr>
          <w:rFonts w:ascii="Tahoma" w:hAnsi="Tahoma" w:cs="Tahoma"/>
          <w:sz w:val="17"/>
          <w:szCs w:val="17"/>
          <w:rtl/>
        </w:rPr>
        <w:t xml:space="preserve"> </w:t>
      </w:r>
      <w:r w:rsidRPr="009B0B3E">
        <w:rPr>
          <w:rFonts w:ascii="Tahoma" w:hAnsi="Tahoma" w:cs="Tahoma" w:hint="cs"/>
          <w:sz w:val="17"/>
          <w:szCs w:val="17"/>
          <w:rtl/>
        </w:rPr>
        <w:t>הוועדה</w:t>
      </w:r>
      <w:r w:rsidRPr="009B0B3E">
        <w:rPr>
          <w:rFonts w:ascii="Tahoma" w:hAnsi="Tahoma" w:cs="Tahoma"/>
          <w:sz w:val="17"/>
          <w:szCs w:val="17"/>
          <w:rtl/>
        </w:rPr>
        <w:t xml:space="preserve"> </w:t>
      </w:r>
      <w:r w:rsidRPr="009B0B3E">
        <w:rPr>
          <w:rFonts w:ascii="Tahoma" w:hAnsi="Tahoma" w:cs="Tahoma" w:hint="cs"/>
          <w:sz w:val="17"/>
          <w:szCs w:val="17"/>
          <w:rtl/>
        </w:rPr>
        <w:t>המחוזית</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רכיביה</w:t>
      </w:r>
      <w:r w:rsidRPr="009B0B3E">
        <w:rPr>
          <w:rFonts w:ascii="Tahoma" w:hAnsi="Tahoma" w:cs="Tahoma"/>
          <w:sz w:val="17"/>
          <w:szCs w:val="17"/>
          <w:rtl/>
        </w:rPr>
        <w:t xml:space="preserve">. </w:t>
      </w:r>
      <w:r w:rsidRPr="009B0B3E">
        <w:rPr>
          <w:rFonts w:ascii="Tahoma" w:hAnsi="Tahoma" w:cs="Tahoma" w:hint="cs"/>
          <w:sz w:val="17"/>
          <w:szCs w:val="17"/>
          <w:rtl/>
        </w:rPr>
        <w:t>מאז</w:t>
      </w:r>
      <w:r w:rsidRPr="009B0B3E">
        <w:rPr>
          <w:rFonts w:ascii="Tahoma" w:hAnsi="Tahoma" w:cs="Tahoma"/>
          <w:sz w:val="17"/>
          <w:szCs w:val="17"/>
          <w:rtl/>
        </w:rPr>
        <w:t xml:space="preserve"> המשיכה ועדת המשנה לקדם חלופה זו לקראת ביצוע. ההנחה שעמדה בבסיס חלופה זו היא שאין היא מצריכה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אישור</w:t>
      </w:r>
      <w:r w:rsidRPr="009B0B3E">
        <w:rPr>
          <w:rFonts w:ascii="Tahoma" w:hAnsi="Tahoma" w:cs="Tahoma"/>
          <w:sz w:val="17"/>
          <w:szCs w:val="17"/>
          <w:rtl/>
        </w:rPr>
        <w:t xml:space="preserve"> </w:t>
      </w:r>
      <w:r w:rsidRPr="009B0B3E">
        <w:rPr>
          <w:rFonts w:ascii="Tahoma" w:hAnsi="Tahoma" w:cs="Tahoma" w:hint="cs"/>
          <w:sz w:val="17"/>
          <w:szCs w:val="17"/>
          <w:rtl/>
        </w:rPr>
        <w:t>הרש</w:t>
      </w:r>
      <w:r w:rsidRPr="009B0B3E">
        <w:rPr>
          <w:rFonts w:ascii="Tahoma" w:hAnsi="Tahoma" w:cs="Tahoma"/>
          <w:sz w:val="17"/>
          <w:szCs w:val="17"/>
          <w:rtl/>
        </w:rPr>
        <w:t xml:space="preserve">"פ, בניגוד לחלופות אחרות שכשלו במהלך השנים. לדעת יו"ר ועדת המשנה לביוב </w:t>
      </w:r>
      <w:r w:rsidRPr="009B0B3E">
        <w:rPr>
          <w:rFonts w:ascii="Tahoma" w:hAnsi="Tahoma" w:cs="Tahoma" w:hint="cs"/>
          <w:sz w:val="17"/>
          <w:szCs w:val="17"/>
          <w:rtl/>
        </w:rPr>
        <w:t>ולדעת</w:t>
      </w:r>
      <w:r w:rsidRPr="009B0B3E">
        <w:rPr>
          <w:rFonts w:ascii="Tahoma" w:hAnsi="Tahoma" w:cs="Tahoma"/>
          <w:sz w:val="17"/>
          <w:szCs w:val="17"/>
          <w:rtl/>
        </w:rPr>
        <w:t xml:space="preserve"> </w:t>
      </w:r>
      <w:r w:rsidRPr="009B0B3E">
        <w:rPr>
          <w:rFonts w:ascii="Tahoma" w:hAnsi="Tahoma" w:cs="Tahoma" w:hint="cs"/>
          <w:sz w:val="17"/>
          <w:szCs w:val="17"/>
          <w:rtl/>
        </w:rPr>
        <w:t>המשרד</w:t>
      </w:r>
      <w:r w:rsidRPr="009B0B3E">
        <w:rPr>
          <w:rFonts w:ascii="Tahoma" w:hAnsi="Tahoma" w:cs="Tahoma"/>
          <w:sz w:val="17"/>
          <w:szCs w:val="17"/>
          <w:rtl/>
        </w:rPr>
        <w:t xml:space="preserve"> להג"ס, אף שחלופה זו אינה מיטבית, היא עדיפה בנסיבות העניין. יצוין כי רשות המים חולקת כיום על הנחה זו, וט</w:t>
      </w:r>
      <w:r w:rsidRPr="009B0B3E">
        <w:rPr>
          <w:rFonts w:ascii="Tahoma" w:hAnsi="Tahoma" w:cs="Tahoma" w:hint="cs"/>
          <w:sz w:val="17"/>
          <w:szCs w:val="17"/>
          <w:rtl/>
        </w:rPr>
        <w:t>וענת</w:t>
      </w:r>
      <w:r w:rsidRPr="009B0B3E">
        <w:rPr>
          <w:rFonts w:ascii="Tahoma" w:hAnsi="Tahoma" w:cs="Tahoma"/>
          <w:sz w:val="17"/>
          <w:szCs w:val="17"/>
          <w:rtl/>
        </w:rPr>
        <w:t xml:space="preserve"> שגם תכנית זו דורשת אישור </w:t>
      </w:r>
      <w:r w:rsidRPr="009B0B3E">
        <w:rPr>
          <w:rFonts w:ascii="Tahoma" w:hAnsi="Tahoma" w:cs="Tahoma" w:hint="cs"/>
          <w:sz w:val="17"/>
          <w:szCs w:val="17"/>
          <w:rtl/>
        </w:rPr>
        <w:t>מצד</w:t>
      </w:r>
      <w:r w:rsidRPr="009B0B3E">
        <w:rPr>
          <w:rFonts w:ascii="Tahoma" w:hAnsi="Tahoma" w:cs="Tahoma"/>
          <w:sz w:val="17"/>
          <w:szCs w:val="17"/>
          <w:rtl/>
        </w:rPr>
        <w:t xml:space="preserve"> הרש"פ במסגרת ועדת המים המשותפת, כפי שיפורט בהמשך.</w:t>
      </w:r>
    </w:p>
    <w:p w:rsidR="00553A75" w:rsidRPr="009B0B3E" w:rsidP="000B6A34">
      <w:pPr>
        <w:spacing w:line="240" w:lineRule="exact"/>
        <w:ind w:right="2268"/>
        <w:jc w:val="both"/>
        <w:rPr>
          <w:rFonts w:ascii="Tahoma" w:hAnsi="Tahoma" w:cs="Tahoma"/>
          <w:sz w:val="17"/>
          <w:szCs w:val="17"/>
          <w:rtl/>
        </w:rPr>
      </w:pPr>
      <w:r w:rsidRPr="004B6C0F">
        <w:rPr>
          <w:rStyle w:val="Heading7Char"/>
          <w:rFonts w:ascii="Tahoma" w:hAnsi="Tahoma" w:cs="Tahoma" w:hint="eastAsia"/>
          <w:sz w:val="17"/>
          <w:szCs w:val="17"/>
          <w:rtl/>
        </w:rPr>
        <w:t>חלופת</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רשות</w:t>
      </w:r>
      <w:r w:rsidRPr="004B6C0F">
        <w:rPr>
          <w:rStyle w:val="Heading7Char"/>
          <w:rFonts w:ascii="Tahoma" w:hAnsi="Tahoma" w:cs="Tahoma"/>
          <w:sz w:val="17"/>
          <w:szCs w:val="17"/>
          <w:rtl/>
        </w:rPr>
        <w:t xml:space="preserve"> </w:t>
      </w:r>
      <w:r w:rsidRPr="004B6C0F">
        <w:rPr>
          <w:rStyle w:val="Heading7Char"/>
          <w:rFonts w:ascii="Tahoma" w:hAnsi="Tahoma" w:cs="Tahoma" w:hint="eastAsia"/>
          <w:sz w:val="17"/>
          <w:szCs w:val="17"/>
          <w:rtl/>
        </w:rPr>
        <w:t>המים</w:t>
      </w:r>
      <w:r w:rsidRPr="004B6C0F">
        <w:rPr>
          <w:rStyle w:val="Heading7Char"/>
          <w:rFonts w:ascii="Tahoma" w:hAnsi="Tahoma" w:cs="Tahoma"/>
          <w:sz w:val="17"/>
          <w:szCs w:val="17"/>
          <w:rtl/>
        </w:rPr>
        <w:t xml:space="preserve">: </w:t>
      </w:r>
      <w:r w:rsidRPr="009B0B3E">
        <w:rPr>
          <w:rFonts w:ascii="Tahoma" w:hAnsi="Tahoma" w:cs="Tahoma" w:hint="cs"/>
          <w:sz w:val="17"/>
          <w:szCs w:val="17"/>
          <w:rtl/>
        </w:rPr>
        <w:t>ב</w:t>
      </w:r>
      <w:r w:rsidRPr="009B0B3E">
        <w:rPr>
          <w:rFonts w:ascii="Tahoma" w:hAnsi="Tahoma" w:cs="Tahoma"/>
          <w:sz w:val="17"/>
          <w:szCs w:val="17"/>
          <w:rtl/>
        </w:rPr>
        <w:t xml:space="preserve">-2015 החל המתאם, האלוף יואב (פולי) מרדכי, לבדוק אפשרויות לפתרון בעיית השפכים בקדרון. </w:t>
      </w:r>
      <w:r w:rsidRPr="009B0B3E">
        <w:rPr>
          <w:rFonts w:ascii="Tahoma" w:hAnsi="Tahoma" w:cs="Tahoma" w:hint="cs"/>
          <w:sz w:val="17"/>
          <w:szCs w:val="17"/>
          <w:rtl/>
        </w:rPr>
        <w:t>בהמלצת</w:t>
      </w:r>
      <w:r w:rsidRPr="009B0B3E">
        <w:rPr>
          <w:rFonts w:ascii="Tahoma" w:hAnsi="Tahoma" w:cs="Tahoma"/>
          <w:sz w:val="17"/>
          <w:szCs w:val="17"/>
          <w:rtl/>
        </w:rPr>
        <w:t xml:space="preserve"> רשות המים </w:t>
      </w:r>
      <w:r w:rsidRPr="009B0B3E">
        <w:rPr>
          <w:rFonts w:ascii="Tahoma" w:hAnsi="Tahoma" w:cs="Tahoma" w:hint="cs"/>
          <w:sz w:val="17"/>
          <w:szCs w:val="17"/>
          <w:rtl/>
        </w:rPr>
        <w:t>אימץ</w:t>
      </w:r>
      <w:r w:rsidRPr="009B0B3E">
        <w:rPr>
          <w:rFonts w:ascii="Tahoma" w:hAnsi="Tahoma" w:cs="Tahoma"/>
          <w:sz w:val="17"/>
          <w:szCs w:val="17"/>
          <w:rtl/>
        </w:rPr>
        <w:t xml:space="preserve"> </w:t>
      </w:r>
      <w:r w:rsidRPr="009B0B3E">
        <w:rPr>
          <w:rFonts w:ascii="Tahoma" w:hAnsi="Tahoma" w:cs="Tahoma" w:hint="cs"/>
          <w:sz w:val="17"/>
          <w:szCs w:val="17"/>
          <w:rtl/>
        </w:rPr>
        <w:t>המתאם</w:t>
      </w:r>
      <w:r w:rsidRPr="009B0B3E">
        <w:rPr>
          <w:rFonts w:ascii="Tahoma" w:hAnsi="Tahoma" w:cs="Tahoma"/>
          <w:sz w:val="17"/>
          <w:szCs w:val="17"/>
          <w:rtl/>
        </w:rPr>
        <w:t xml:space="preserve"> </w:t>
      </w:r>
      <w:r w:rsidRPr="009B0B3E">
        <w:rPr>
          <w:rFonts w:ascii="Tahoma" w:hAnsi="Tahoma" w:cs="Tahoma" w:hint="cs"/>
          <w:sz w:val="17"/>
          <w:szCs w:val="17"/>
          <w:rtl/>
        </w:rPr>
        <w:t>שתי</w:t>
      </w:r>
      <w:r w:rsidRPr="009B0B3E">
        <w:rPr>
          <w:rFonts w:ascii="Tahoma" w:hAnsi="Tahoma" w:cs="Tahoma"/>
          <w:sz w:val="17"/>
          <w:szCs w:val="17"/>
          <w:rtl/>
        </w:rPr>
        <w:t xml:space="preserve"> חלופות, האחת במקרה של </w:t>
      </w:r>
      <w:r w:rsidRPr="009B0B3E">
        <w:rPr>
          <w:rFonts w:ascii="Tahoma" w:hAnsi="Tahoma" w:cs="Tahoma" w:hint="cs"/>
          <w:sz w:val="17"/>
          <w:szCs w:val="17"/>
          <w:rtl/>
        </w:rPr>
        <w:t>תיאום</w:t>
      </w:r>
      <w:r w:rsidRPr="009B0B3E">
        <w:rPr>
          <w:rFonts w:ascii="Tahoma" w:hAnsi="Tahoma" w:cs="Tahoma"/>
          <w:sz w:val="17"/>
          <w:szCs w:val="17"/>
          <w:rtl/>
        </w:rPr>
        <w:t xml:space="preserve"> עם הרש"פ </w:t>
      </w:r>
      <w:r w:rsidRPr="009B0B3E">
        <w:rPr>
          <w:rFonts w:ascii="Tahoma" w:hAnsi="Tahoma" w:cs="Tahoma" w:hint="cs"/>
          <w:sz w:val="17"/>
          <w:szCs w:val="17"/>
          <w:rtl/>
        </w:rPr>
        <w:t>והשנייה</w:t>
      </w:r>
      <w:r w:rsidRPr="009B0B3E">
        <w:rPr>
          <w:rFonts w:ascii="Tahoma" w:hAnsi="Tahoma" w:cs="Tahoma"/>
          <w:sz w:val="17"/>
          <w:szCs w:val="17"/>
          <w:rtl/>
        </w:rPr>
        <w:t xml:space="preserve"> במקרה של </w:t>
      </w:r>
      <w:r w:rsidRPr="009B0B3E">
        <w:rPr>
          <w:rFonts w:ascii="Tahoma" w:hAnsi="Tahoma" w:cs="Tahoma" w:hint="cs"/>
          <w:sz w:val="17"/>
          <w:szCs w:val="17"/>
          <w:rtl/>
        </w:rPr>
        <w:t>היעדרו.</w:t>
      </w:r>
      <w:r w:rsidRPr="009B0B3E">
        <w:rPr>
          <w:rFonts w:ascii="Tahoma" w:hAnsi="Tahoma" w:cs="Tahoma"/>
          <w:sz w:val="17"/>
          <w:szCs w:val="17"/>
          <w:rtl/>
        </w:rPr>
        <w:t xml:space="preserve"> </w:t>
      </w:r>
    </w:p>
    <w:p w:rsidR="00553A75" w:rsidP="000B6A34">
      <w:pPr>
        <w:spacing w:line="240" w:lineRule="exact"/>
        <w:ind w:right="2268"/>
        <w:jc w:val="both"/>
        <w:rPr>
          <w:rFonts w:ascii="Tahoma" w:hAnsi="Tahoma" w:cs="Tahoma"/>
          <w:sz w:val="17"/>
          <w:szCs w:val="17"/>
          <w:rtl/>
        </w:rPr>
      </w:pPr>
    </w:p>
    <w:p w:rsidR="004B6C0F" w:rsidRPr="009B0B3E" w:rsidP="000B6A34">
      <w:pPr>
        <w:spacing w:line="240" w:lineRule="exact"/>
        <w:ind w:right="2268"/>
        <w:jc w:val="both"/>
        <w:rPr>
          <w:rFonts w:ascii="Tahoma" w:hAnsi="Tahoma" w:cs="Tahoma"/>
          <w:sz w:val="17"/>
          <w:szCs w:val="17"/>
          <w:rtl/>
        </w:rPr>
      </w:pPr>
    </w:p>
    <w:p w:rsidR="00553A75" w:rsidP="000B6A34">
      <w:pPr>
        <w:pStyle w:val="KOT4"/>
        <w:rPr>
          <w:rtl/>
        </w:rPr>
      </w:pPr>
      <w:bookmarkStart w:id="19" w:name="_Toc464117405"/>
      <w:r w:rsidRPr="0027278B">
        <w:rPr>
          <w:rFonts w:hint="cs"/>
          <w:rtl/>
        </w:rPr>
        <w:t>המחלוקות בין הגופים</w:t>
      </w:r>
      <w:bookmarkEnd w:id="19"/>
      <w:r w:rsidRPr="0027278B">
        <w:rPr>
          <w:rFonts w:hint="cs"/>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הוועדה המחוזית וּועדת המשנה לביוב מקדמות, כאמור, בשנים האחרונות את החלופה המשולבת. בהזדמנויות שונות הביעו יושבות ראש הוועדות את מורת רוחן מהתנהלות הגורמים השונים החברים בהן ומן העיכובים בתכנית.</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לדוגמה</w:t>
      </w:r>
      <w:r w:rsidRPr="009B0B3E">
        <w:rPr>
          <w:rFonts w:ascii="Tahoma" w:hAnsi="Tahoma" w:cs="Tahoma"/>
          <w:sz w:val="17"/>
          <w:szCs w:val="17"/>
          <w:rtl/>
        </w:rPr>
        <w:t xml:space="preserve">, דברי יו"ר ועדת המשנה לביוב, בדיון </w:t>
      </w:r>
      <w:r w:rsidRPr="009B0B3E">
        <w:rPr>
          <w:rFonts w:ascii="Tahoma" w:hAnsi="Tahoma" w:cs="Tahoma" w:hint="cs"/>
          <w:sz w:val="17"/>
          <w:szCs w:val="17"/>
          <w:rtl/>
        </w:rPr>
        <w:t>בו</w:t>
      </w:r>
      <w:r w:rsidRPr="009B0B3E">
        <w:rPr>
          <w:rFonts w:ascii="Tahoma" w:hAnsi="Tahoma" w:cs="Tahoma"/>
          <w:sz w:val="17"/>
          <w:szCs w:val="17"/>
          <w:rtl/>
        </w:rPr>
        <w:t>ועדה המחוזית מ</w:t>
      </w:r>
      <w:r w:rsidRPr="009B0B3E">
        <w:rPr>
          <w:rFonts w:ascii="Tahoma" w:hAnsi="Tahoma" w:cs="Tahoma" w:hint="cs"/>
          <w:sz w:val="17"/>
          <w:szCs w:val="17"/>
          <w:rtl/>
        </w:rPr>
        <w:t xml:space="preserve">יוני 2014: </w:t>
      </w:r>
      <w:r w:rsidRPr="009B0B3E">
        <w:rPr>
          <w:rFonts w:ascii="Tahoma" w:hAnsi="Tahoma" w:cs="Tahoma"/>
          <w:sz w:val="17"/>
          <w:szCs w:val="17"/>
          <w:rtl/>
        </w:rPr>
        <w:t>"אנחנו שנים מתבוססים בצרה הזאת, כל פעם שמשהו הגיע לאיזה שהוא סיום חזרנו אחורה. שלפו איזה שפן מהכובע ואמרו זה לא טוב, יש לנו תכנית יותר טובה... אנחנו מרגישים שברגע שהתקדמנו עוד פעם לוקחים אותנו אחורנית"</w:t>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ב</w:t>
      </w:r>
      <w:r w:rsidRPr="009B0B3E">
        <w:rPr>
          <w:rFonts w:ascii="Tahoma" w:hAnsi="Tahoma" w:cs="Tahoma" w:hint="cs"/>
          <w:sz w:val="17"/>
          <w:szCs w:val="17"/>
          <w:rtl/>
        </w:rPr>
        <w:t>פרוטוקול</w:t>
      </w:r>
      <w:r w:rsidRPr="009B0B3E">
        <w:rPr>
          <w:rFonts w:ascii="Tahoma" w:hAnsi="Tahoma" w:cs="Tahoma"/>
          <w:sz w:val="17"/>
          <w:szCs w:val="17"/>
          <w:rtl/>
        </w:rPr>
        <w:t xml:space="preserve"> דיון הו</w:t>
      </w:r>
      <w:r w:rsidRPr="009B0B3E">
        <w:rPr>
          <w:rFonts w:ascii="Tahoma" w:hAnsi="Tahoma" w:cs="Tahoma" w:hint="cs"/>
          <w:sz w:val="17"/>
          <w:szCs w:val="17"/>
          <w:rtl/>
        </w:rPr>
        <w:t>ו</w:t>
      </w:r>
      <w:r w:rsidRPr="009B0B3E">
        <w:rPr>
          <w:rFonts w:ascii="Tahoma" w:hAnsi="Tahoma" w:cs="Tahoma"/>
          <w:sz w:val="17"/>
          <w:szCs w:val="17"/>
          <w:rtl/>
        </w:rPr>
        <w:t>עדה המחוזית מ</w:t>
      </w:r>
      <w:r w:rsidRPr="009B0B3E">
        <w:rPr>
          <w:rFonts w:ascii="Tahoma" w:hAnsi="Tahoma" w:cs="Tahoma" w:hint="cs"/>
          <w:sz w:val="17"/>
          <w:szCs w:val="17"/>
          <w:rtl/>
        </w:rPr>
        <w:t xml:space="preserve">אוקטובר 2014 </w:t>
      </w:r>
      <w:r w:rsidRPr="009B0B3E">
        <w:rPr>
          <w:rFonts w:ascii="Tahoma" w:hAnsi="Tahoma" w:cs="Tahoma"/>
          <w:sz w:val="17"/>
          <w:szCs w:val="17"/>
          <w:rtl/>
        </w:rPr>
        <w:t>נכתב: "הוועדה מביעה את מורת רוחה מהתנהלות חברת הגיחון בהקשר למפגע הביוב הגולמי אשר זורם בנחל קדרון ללא טיפול, ומצרה על כך שהעיר ירושלים גורמת למפגע השפכים הגדול ביותר במדינה. הוועדה מודעת לפעולות אשר ננקטו בנושא זה מצד חב' הגיחון אך היא סבורה כי לא נעשה די וכי ישנם נושאים חשובים בהם ניתן היה להתקדם באופן משמעותי ביותר, ואשר אינם מטופלים כראוי".</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באוגוסט 2015 החליטה חברת הגיחון להעמיד את פתרון בעיית נחל קדרון באמצעות גיבוש מתווה מוסכם בר מימון ובר ביצוע - כיעד החשוב ביותר שלה. היא שכרה חברה חיצונית לניתוח החלופות שנידונו באותה עת, על המשמעויות וההשלכות הנגזרות מהן, מתוך שקלול הסיכונים הגאופוליטיים, הטכניים והסטטוטוריים. ביולי 2016 הוגש הדוח הסופי בין היתר לשרי האוצר, התשתיות, הבריאות, החקלאות, הפנים והג"ס ולממלאי תפקידים רלוונטיים בגופים הממשלתיים המעורבים בנושא (להלן - דוח הגיחון)</w:t>
      </w:r>
      <w:r>
        <w:rPr>
          <w:rStyle w:val="FootnoteReference0"/>
          <w:rFonts w:ascii="Tahoma" w:hAnsi="Tahoma" w:cs="Tahoma"/>
          <w:sz w:val="17"/>
          <w:szCs w:val="17"/>
          <w:rtl/>
        </w:rPr>
        <w:footnoteReference w:id="101"/>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במבוא לדוח כתב מנכ"ל הגיחון כי "השתלשלות העניינים בסוגיית נחל קדרון מלמדת שכל משרד ממשלתי רואה בעיקר את צדקתו שלו ובעיקר את תחום האחריות שעליו הוא מופקד. עד כה לא קם גורם ממשלתי, בעל ראייה כוללת, שבכוחו להביא לקבלת החלטה מחייבת ולהכריע בין הגישות המנוגדות (שבכל אחת מהן יש הגיון פנימי) המקודמות על ידי משרדי הממשלה השונים - כל משרד באמצעיו הרגולטוריים".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בספטמבר 2016 פנה יו"ר דירקטוריון הגיחון ליועץ המשפטי לממשלה, לפרקליט המדינה ולמבקר המדינה ב"בקשה דחופה למתן הוראות" בנושא קידום פתרון לשפכי נחל קדרון. הוא תיאר מציאות שבה חברת הגיחון מוצאת עצמה "בין הפטיש לסדן" - מצד אחד מאוימת על יד המשרד להג"ס שאם לא תתחיל להקים שתי תחנות שאיבה לפי החלופה המשולבת, תיפתח נגדה ונגד נושאי משרתה חקירה </w:t>
      </w:r>
      <w:r w:rsidRPr="009B0B3E">
        <w:rPr>
          <w:rFonts w:ascii="Tahoma" w:hAnsi="Tahoma" w:cs="Tahoma" w:hint="cs"/>
          <w:sz w:val="17"/>
          <w:szCs w:val="17"/>
          <w:rtl/>
        </w:rPr>
        <w:t>פלילית בגין זיהום נחל קדרון, ומצד אחר מורה לה רשות המים, שהיא הרגולטור שאליו כפופה הגיחון, שלא להתחיל בשלב זה בהקמת התחנות. הגיחון מבקשת מהנמענים האמורים הנחיה ברורה כיצד עליה לפעול.</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בתשובתה למשרד מבקר המדינה מדצמבר 2016 ביקשה הגיחון להבהיר כי מציאת פתרון לטיפול בשפכים בקדרון היא מורכבת, סבוכה ורצופת מכשולים: מצב ביטחוני לא יציב; מגבלות רגולטוריות וצורך בתיאום מול גורמים רבים; צורך בהפקעת אדמות בחלק מהפתרונות; צורך בתיאום ובשיתוף פעולה עם הרש"פ; מגבלות הנדסיות; השפעות פוליטיות בינלאומיות; מגבלות תקציביות.</w:t>
      </w:r>
    </w:p>
    <w:p w:rsidR="00553A75" w:rsidRPr="009B0B3E" w:rsidP="000B6A34">
      <w:pPr>
        <w:spacing w:line="240" w:lineRule="exact"/>
        <w:ind w:right="2268"/>
        <w:jc w:val="both"/>
        <w:rPr>
          <w:rFonts w:ascii="Tahoma" w:hAnsi="Tahoma" w:cs="Tahoma"/>
          <w:sz w:val="17"/>
          <w:szCs w:val="17"/>
          <w:rtl/>
        </w:rPr>
      </w:pPr>
    </w:p>
    <w:p w:rsidR="00553A75" w:rsidRPr="00E81731" w:rsidP="000B6A34">
      <w:pPr>
        <w:pStyle w:val="KOT5"/>
        <w:rPr>
          <w:rtl/>
        </w:rPr>
      </w:pPr>
      <w:r w:rsidRPr="0027278B">
        <w:rPr>
          <w:rFonts w:hint="cs"/>
          <w:rtl/>
        </w:rPr>
        <w:t>שינוי בעמדת רשות המים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במחצית</w:t>
      </w:r>
      <w:r w:rsidRPr="009B0B3E">
        <w:rPr>
          <w:rFonts w:ascii="Tahoma" w:hAnsi="Tahoma" w:cs="Tahoma"/>
          <w:sz w:val="17"/>
          <w:szCs w:val="17"/>
          <w:rtl/>
        </w:rPr>
        <w:t xml:space="preserve"> </w:t>
      </w:r>
      <w:r w:rsidRPr="009B0B3E">
        <w:rPr>
          <w:rFonts w:ascii="Tahoma" w:hAnsi="Tahoma" w:cs="Tahoma" w:hint="cs"/>
          <w:sz w:val="17"/>
          <w:szCs w:val="17"/>
          <w:rtl/>
        </w:rPr>
        <w:t>השנייה</w:t>
      </w:r>
      <w:r w:rsidRPr="009B0B3E">
        <w:rPr>
          <w:rFonts w:ascii="Tahoma" w:hAnsi="Tahoma" w:cs="Tahoma"/>
          <w:sz w:val="17"/>
          <w:szCs w:val="17"/>
          <w:rtl/>
        </w:rPr>
        <w:t xml:space="preserve"> של 2015, בעקבות דיון בין רשות המים לבין המתאם, התגבשה ההכרה ברשות המים שיש סיכוי למימוש חלופה עדיפה על החלופה המשולבת, </w:t>
      </w:r>
      <w:r w:rsidRPr="009B0B3E">
        <w:rPr>
          <w:rFonts w:ascii="Tahoma" w:hAnsi="Tahoma" w:cs="Tahoma" w:hint="cs"/>
          <w:sz w:val="17"/>
          <w:szCs w:val="17"/>
          <w:rtl/>
        </w:rPr>
        <w:t>הלוא היא</w:t>
      </w:r>
      <w:r w:rsidRPr="009B0B3E">
        <w:rPr>
          <w:rFonts w:ascii="Tahoma" w:hAnsi="Tahoma" w:cs="Tahoma"/>
          <w:sz w:val="17"/>
          <w:szCs w:val="17"/>
          <w:rtl/>
        </w:rPr>
        <w:t xml:space="preserve"> חלופת </w:t>
      </w:r>
      <w:r w:rsidRPr="009B0B3E">
        <w:rPr>
          <w:rFonts w:ascii="Tahoma" w:hAnsi="Tahoma" w:cs="Tahoma" w:hint="cs"/>
          <w:sz w:val="17"/>
          <w:szCs w:val="17"/>
          <w:rtl/>
        </w:rPr>
        <w:t xml:space="preserve">רשות המים </w:t>
      </w:r>
      <w:r w:rsidRPr="009B0B3E">
        <w:rPr>
          <w:rFonts w:ascii="Tahoma" w:hAnsi="Tahoma" w:cs="Tahoma"/>
          <w:sz w:val="17"/>
          <w:szCs w:val="17"/>
          <w:rtl/>
        </w:rPr>
        <w:t xml:space="preserve">שפורטה לעיל. </w:t>
      </w:r>
      <w:r w:rsidRPr="009B0B3E">
        <w:rPr>
          <w:rFonts w:ascii="Tahoma" w:hAnsi="Tahoma" w:cs="Tahoma" w:hint="cs"/>
          <w:sz w:val="17"/>
          <w:szCs w:val="17"/>
          <w:rtl/>
        </w:rPr>
        <w:t>באוקטובר</w:t>
      </w:r>
      <w:r w:rsidRPr="009B0B3E">
        <w:rPr>
          <w:rFonts w:ascii="Tahoma" w:hAnsi="Tahoma" w:cs="Tahoma"/>
          <w:sz w:val="17"/>
          <w:szCs w:val="17"/>
          <w:rtl/>
        </w:rPr>
        <w:t xml:space="preserve"> 2015 </w:t>
      </w:r>
      <w:r w:rsidRPr="009B0B3E">
        <w:rPr>
          <w:rFonts w:ascii="Tahoma" w:hAnsi="Tahoma" w:cs="Tahoma" w:hint="cs"/>
          <w:sz w:val="17"/>
          <w:szCs w:val="17"/>
          <w:rtl/>
        </w:rPr>
        <w:t>נדרשה</w:t>
      </w:r>
      <w:r w:rsidRPr="009B0B3E">
        <w:rPr>
          <w:rFonts w:ascii="Tahoma" w:hAnsi="Tahoma" w:cs="Tahoma"/>
          <w:sz w:val="17"/>
          <w:szCs w:val="17"/>
          <w:rtl/>
        </w:rPr>
        <w:t xml:space="preserve"> הגיחון על ידי רשות המים ו</w:t>
      </w:r>
      <w:r w:rsidRPr="009B0B3E">
        <w:rPr>
          <w:rFonts w:ascii="Tahoma" w:hAnsi="Tahoma" w:cs="Tahoma" w:hint="cs"/>
          <w:sz w:val="17"/>
          <w:szCs w:val="17"/>
          <w:rtl/>
        </w:rPr>
        <w:t xml:space="preserve">על ידי </w:t>
      </w:r>
      <w:r w:rsidRPr="009B0B3E">
        <w:rPr>
          <w:rFonts w:ascii="Tahoma" w:hAnsi="Tahoma" w:cs="Tahoma"/>
          <w:sz w:val="17"/>
          <w:szCs w:val="17"/>
          <w:rtl/>
        </w:rPr>
        <w:t>המשרד להג"ס לבצע בדיקת היתכנות לשינוי התכנית בהתאם.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יו"ר ועדת המשנה לביוב </w:t>
      </w:r>
      <w:r w:rsidRPr="009B0B3E">
        <w:rPr>
          <w:rFonts w:ascii="Tahoma" w:hAnsi="Tahoma" w:cs="Tahoma" w:hint="cs"/>
          <w:sz w:val="17"/>
          <w:szCs w:val="17"/>
          <w:rtl/>
        </w:rPr>
        <w:t>ראתה</w:t>
      </w:r>
      <w:r w:rsidRPr="009B0B3E">
        <w:rPr>
          <w:rFonts w:ascii="Tahoma" w:hAnsi="Tahoma" w:cs="Tahoma"/>
          <w:sz w:val="17"/>
          <w:szCs w:val="17"/>
          <w:rtl/>
        </w:rPr>
        <w:t xml:space="preserve"> שינוי זה בחומרה והתייחסה לכך במהלך דיון בפורום </w:t>
      </w:r>
      <w:r w:rsidRPr="009B0B3E">
        <w:rPr>
          <w:rFonts w:ascii="Tahoma" w:hAnsi="Tahoma" w:cs="Tahoma" w:hint="cs"/>
          <w:sz w:val="17"/>
          <w:szCs w:val="17"/>
          <w:rtl/>
        </w:rPr>
        <w:t>של</w:t>
      </w:r>
      <w:r w:rsidRPr="009B0B3E">
        <w:rPr>
          <w:rFonts w:ascii="Tahoma" w:hAnsi="Tahoma" w:cs="Tahoma"/>
          <w:sz w:val="17"/>
          <w:szCs w:val="17"/>
          <w:rtl/>
        </w:rPr>
        <w:t xml:space="preserve"> הגיחון באוגוסט 2015: "מה שמשנה זה שזו תכנית מאושרת שאתם ישבתם בה בתוך הוועדות שאישרו אותה. וזה מה שמחייב במדינת ישראל. לא מתחיל עכשיו שיח רגולטורים. שיח רגולטורים נקבע בוועדה. אחרת התוכנית לא הייתה מאושרת...</w:t>
      </w:r>
      <w:r w:rsidRPr="009B0B3E">
        <w:rPr>
          <w:rFonts w:ascii="Tahoma" w:hAnsi="Tahoma" w:cs="Tahoma" w:hint="cs"/>
          <w:sz w:val="17"/>
          <w:szCs w:val="17"/>
          <w:rtl/>
        </w:rPr>
        <w:t xml:space="preserve"> </w:t>
      </w:r>
      <w:r w:rsidRPr="009B0B3E">
        <w:rPr>
          <w:rFonts w:ascii="Tahoma" w:hAnsi="Tahoma" w:cs="Tahoma"/>
          <w:sz w:val="17"/>
          <w:szCs w:val="17"/>
          <w:rtl/>
        </w:rPr>
        <w:t>זה מה שאתה אומר: אני עכשיו הולך לעקוף את מערכת התכנון. ואני הולך לעשות את זה כי יש לי מקלות בגלגלים".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כך</w:t>
      </w:r>
      <w:r w:rsidRPr="009B0B3E">
        <w:rPr>
          <w:rFonts w:ascii="Tahoma" w:hAnsi="Tahoma" w:cs="Tahoma"/>
          <w:sz w:val="17"/>
          <w:szCs w:val="17"/>
          <w:rtl/>
        </w:rPr>
        <w:t xml:space="preserve"> גם יו"ר הועדה המחוזית בדיון מיום</w:t>
      </w:r>
      <w:r w:rsidRPr="009B0B3E">
        <w:rPr>
          <w:rFonts w:ascii="Tahoma" w:hAnsi="Tahoma" w:cs="Tahoma" w:hint="cs"/>
          <w:sz w:val="17"/>
          <w:szCs w:val="17"/>
          <w:rtl/>
        </w:rPr>
        <w:t xml:space="preserve"> מספטמבר 2015:</w:t>
      </w:r>
      <w:r w:rsidRPr="009B0B3E">
        <w:rPr>
          <w:rFonts w:ascii="Tahoma" w:hAnsi="Tahoma" w:cs="Tahoma"/>
          <w:sz w:val="17"/>
          <w:szCs w:val="17"/>
          <w:rtl/>
        </w:rPr>
        <w:t xml:space="preserve"> "זו בושה וחרפה למדינת ישראל ולכל אחת מהרשויות שיושבות פה שהביוב בקדרון זורם היום חופשי. זה פשוט לא יכול להיות...</w:t>
      </w:r>
      <w:r w:rsidRPr="009B0B3E">
        <w:rPr>
          <w:rFonts w:ascii="Tahoma" w:hAnsi="Tahoma" w:cs="Tahoma" w:hint="cs"/>
          <w:sz w:val="17"/>
          <w:szCs w:val="17"/>
          <w:rtl/>
        </w:rPr>
        <w:t xml:space="preserve"> </w:t>
      </w:r>
      <w:r w:rsidRPr="009B0B3E">
        <w:rPr>
          <w:rFonts w:ascii="Tahoma" w:hAnsi="Tahoma" w:cs="Tahoma"/>
          <w:sz w:val="17"/>
          <w:szCs w:val="17"/>
          <w:rtl/>
        </w:rPr>
        <w:t>בשם הציבור יש פה שערור</w:t>
      </w:r>
      <w:r w:rsidRPr="009B0B3E">
        <w:rPr>
          <w:rFonts w:ascii="Tahoma" w:hAnsi="Tahoma" w:cs="Tahoma" w:hint="cs"/>
          <w:sz w:val="17"/>
          <w:szCs w:val="17"/>
          <w:rtl/>
        </w:rPr>
        <w:t>י</w:t>
      </w:r>
      <w:r w:rsidRPr="009B0B3E">
        <w:rPr>
          <w:rFonts w:ascii="Tahoma" w:hAnsi="Tahoma" w:cs="Tahoma"/>
          <w:sz w:val="17"/>
          <w:szCs w:val="17"/>
          <w:rtl/>
        </w:rPr>
        <w:t>יה מתמשכת של התנהלות. זה מה שיש כאן... זו פשוט שערור</w:t>
      </w:r>
      <w:r w:rsidRPr="009B0B3E">
        <w:rPr>
          <w:rFonts w:ascii="Tahoma" w:hAnsi="Tahoma" w:cs="Tahoma" w:hint="cs"/>
          <w:sz w:val="17"/>
          <w:szCs w:val="17"/>
          <w:rtl/>
        </w:rPr>
        <w:t>י</w:t>
      </w:r>
      <w:r w:rsidRPr="009B0B3E">
        <w:rPr>
          <w:rFonts w:ascii="Tahoma" w:hAnsi="Tahoma" w:cs="Tahoma"/>
          <w:sz w:val="17"/>
          <w:szCs w:val="17"/>
          <w:rtl/>
        </w:rPr>
        <w:t>יה... כולל כל הסיכומים שאתם הייתם נוכחים ב</w:t>
      </w:r>
      <w:r w:rsidRPr="009B0B3E">
        <w:rPr>
          <w:rFonts w:ascii="Tahoma" w:hAnsi="Tahoma" w:cs="Tahoma" w:hint="cs"/>
          <w:sz w:val="17"/>
          <w:szCs w:val="17"/>
          <w:rtl/>
        </w:rPr>
        <w:t>ו</w:t>
      </w:r>
      <w:r w:rsidRPr="009B0B3E">
        <w:rPr>
          <w:rFonts w:ascii="Tahoma" w:hAnsi="Tahoma" w:cs="Tahoma"/>
          <w:sz w:val="17"/>
          <w:szCs w:val="17"/>
          <w:rtl/>
        </w:rPr>
        <w:t>ועדת ביוב והסכמתם על המתווה הזה ואיך שאתם רוצים היום משהו שהוא הזוי"</w:t>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u w:val="single"/>
          <w:rtl/>
        </w:rPr>
      </w:pPr>
      <w:r w:rsidRPr="009B0B3E">
        <w:rPr>
          <w:rFonts w:ascii="Tahoma" w:hAnsi="Tahoma" w:cs="Tahoma" w:hint="cs"/>
          <w:sz w:val="17"/>
          <w:szCs w:val="17"/>
          <w:rtl/>
        </w:rPr>
        <w:t>רשות</w:t>
      </w:r>
      <w:r w:rsidRPr="009B0B3E">
        <w:rPr>
          <w:rFonts w:ascii="Tahoma" w:hAnsi="Tahoma" w:cs="Tahoma"/>
          <w:sz w:val="17"/>
          <w:szCs w:val="17"/>
          <w:rtl/>
        </w:rPr>
        <w:t xml:space="preserve"> המים מצ</w:t>
      </w:r>
      <w:r w:rsidRPr="009B0B3E">
        <w:rPr>
          <w:rFonts w:ascii="Tahoma" w:hAnsi="Tahoma" w:cs="Tahoma" w:hint="cs"/>
          <w:sz w:val="17"/>
          <w:szCs w:val="17"/>
          <w:rtl/>
        </w:rPr>
        <w:t>ִ</w:t>
      </w:r>
      <w:r w:rsidRPr="009B0B3E">
        <w:rPr>
          <w:rFonts w:ascii="Tahoma" w:hAnsi="Tahoma" w:cs="Tahoma"/>
          <w:sz w:val="17"/>
          <w:szCs w:val="17"/>
          <w:rtl/>
        </w:rPr>
        <w:t xml:space="preserve">דה טענה במסמך מפברואר 2016 כי החלופה המשולבת (שהיא </w:t>
      </w:r>
      <w:r w:rsidRPr="004B6C0F">
        <w:rPr>
          <w:rFonts w:ascii="Tahoma" w:hAnsi="Tahoma" w:cs="Tahoma"/>
          <w:spacing w:val="-2"/>
          <w:sz w:val="17"/>
          <w:szCs w:val="17"/>
          <w:rtl/>
        </w:rPr>
        <w:t xml:space="preserve">עצמה </w:t>
      </w:r>
      <w:r w:rsidRPr="004B6C0F">
        <w:rPr>
          <w:rFonts w:ascii="Tahoma" w:hAnsi="Tahoma" w:cs="Tahoma" w:hint="cs"/>
          <w:spacing w:val="-2"/>
          <w:sz w:val="17"/>
          <w:szCs w:val="17"/>
          <w:rtl/>
        </w:rPr>
        <w:t>הייתה</w:t>
      </w:r>
      <w:r w:rsidRPr="004B6C0F">
        <w:rPr>
          <w:rFonts w:ascii="Tahoma" w:hAnsi="Tahoma" w:cs="Tahoma"/>
          <w:spacing w:val="-2"/>
          <w:sz w:val="17"/>
          <w:szCs w:val="17"/>
          <w:rtl/>
        </w:rPr>
        <w:t xml:space="preserve"> גורם מרכזי בגיבושה) לוקה בחסרונות מהותיים ביותר:</w:t>
      </w:r>
      <w:r w:rsidRPr="004B6C0F" w:rsidR="004B6C0F">
        <w:rPr>
          <w:rFonts w:ascii="Tahoma" w:hAnsi="Tahoma" w:cs="Tahoma" w:hint="cs"/>
          <w:spacing w:val="-2"/>
          <w:sz w:val="17"/>
          <w:szCs w:val="17"/>
          <w:rtl/>
        </w:rPr>
        <w:t xml:space="preserve"> </w:t>
      </w:r>
      <w:r w:rsidRPr="004B6C0F">
        <w:rPr>
          <w:rFonts w:ascii="Tahoma" w:hAnsi="Tahoma" w:cs="Tahoma"/>
          <w:spacing w:val="-2"/>
          <w:sz w:val="17"/>
          <w:szCs w:val="17"/>
          <w:rtl/>
        </w:rPr>
        <w:t xml:space="preserve"> (א) </w:t>
      </w:r>
      <w:r w:rsidRPr="004B6C0F">
        <w:rPr>
          <w:rFonts w:ascii="Tahoma" w:hAnsi="Tahoma" w:cs="Tahoma" w:hint="cs"/>
          <w:spacing w:val="-2"/>
          <w:sz w:val="17"/>
          <w:szCs w:val="17"/>
          <w:rtl/>
        </w:rPr>
        <w:t>אינה</w:t>
      </w:r>
      <w:r w:rsidRPr="004B6C0F">
        <w:rPr>
          <w:rFonts w:ascii="Tahoma" w:hAnsi="Tahoma" w:cs="Tahoma"/>
          <w:spacing w:val="-2"/>
          <w:sz w:val="17"/>
          <w:szCs w:val="17"/>
          <w:rtl/>
        </w:rPr>
        <w:t xml:space="preserve"> משיגה</w:t>
      </w:r>
      <w:r w:rsidRPr="009B0B3E">
        <w:rPr>
          <w:rFonts w:ascii="Tahoma" w:hAnsi="Tahoma" w:cs="Tahoma"/>
          <w:sz w:val="17"/>
          <w:szCs w:val="17"/>
          <w:rtl/>
        </w:rPr>
        <w:t xml:space="preserve"> את המטרה העיקרית של הסרת המפגע הסביבתי </w:t>
      </w:r>
      <w:r w:rsidRPr="009B0B3E">
        <w:rPr>
          <w:rFonts w:ascii="Tahoma" w:hAnsi="Tahoma" w:cs="Tahoma" w:hint="cs"/>
          <w:sz w:val="17"/>
          <w:szCs w:val="17"/>
          <w:rtl/>
        </w:rPr>
        <w:t>- נחל קדרון יישאר</w:t>
      </w:r>
      <w:r w:rsidRPr="009B0B3E">
        <w:rPr>
          <w:rFonts w:ascii="Tahoma" w:hAnsi="Tahoma" w:cs="Tahoma"/>
          <w:sz w:val="17"/>
          <w:szCs w:val="17"/>
          <w:rtl/>
        </w:rPr>
        <w:t xml:space="preserve"> מזוהם גם לאחר השלמתה;</w:t>
      </w:r>
      <w:r w:rsidR="004B6C0F">
        <w:rPr>
          <w:rFonts w:ascii="Tahoma" w:hAnsi="Tahoma" w:cs="Tahoma" w:hint="cs"/>
          <w:sz w:val="17"/>
          <w:szCs w:val="17"/>
          <w:rtl/>
        </w:rPr>
        <w:t xml:space="preserve"> </w:t>
      </w:r>
      <w:r w:rsidRPr="009B0B3E">
        <w:rPr>
          <w:rFonts w:ascii="Tahoma" w:hAnsi="Tahoma" w:cs="Tahoma"/>
          <w:sz w:val="17"/>
          <w:szCs w:val="17"/>
          <w:rtl/>
        </w:rPr>
        <w:t xml:space="preserve"> (ב) שוללת מההתיישבות היהודית בבקעת הירדן מים לחקלאות וגם מהפלסטינים; </w:t>
      </w:r>
      <w:r w:rsidR="004B6C0F">
        <w:rPr>
          <w:rFonts w:ascii="Tahoma" w:hAnsi="Tahoma" w:cs="Tahoma" w:hint="cs"/>
          <w:sz w:val="17"/>
          <w:szCs w:val="17"/>
          <w:rtl/>
        </w:rPr>
        <w:t xml:space="preserve"> </w:t>
      </w:r>
      <w:r w:rsidRPr="009B0B3E">
        <w:rPr>
          <w:rFonts w:ascii="Tahoma" w:hAnsi="Tahoma" w:cs="Tahoma"/>
          <w:sz w:val="17"/>
          <w:szCs w:val="17"/>
          <w:rtl/>
        </w:rPr>
        <w:t xml:space="preserve">(ג) יוצרת מפגע סביבתי חדש בעצם הקמת מט"ש בירושלים באזור בנוי; </w:t>
      </w:r>
      <w:r w:rsidR="004B6C0F">
        <w:rPr>
          <w:rFonts w:ascii="Tahoma" w:hAnsi="Tahoma" w:cs="Tahoma" w:hint="cs"/>
          <w:sz w:val="17"/>
          <w:szCs w:val="17"/>
          <w:rtl/>
        </w:rPr>
        <w:t xml:space="preserve"> </w:t>
      </w:r>
      <w:r w:rsidRPr="009B0B3E">
        <w:rPr>
          <w:rFonts w:ascii="Tahoma" w:hAnsi="Tahoma" w:cs="Tahoma"/>
          <w:sz w:val="17"/>
          <w:szCs w:val="17"/>
          <w:rtl/>
        </w:rPr>
        <w:t>(ד) החלופה היקרה ביותר הן בהקמה והן בתפעול ובאחזקה</w:t>
      </w:r>
      <w:r w:rsidRPr="009B0B3E">
        <w:rPr>
          <w:rFonts w:ascii="Tahoma" w:hAnsi="Tahoma" w:cs="Tahoma" w:hint="cs"/>
          <w:sz w:val="17"/>
          <w:szCs w:val="17"/>
          <w:rtl/>
        </w:rPr>
        <w:t>, ולכן</w:t>
      </w:r>
      <w:r w:rsidRPr="009B0B3E">
        <w:rPr>
          <w:rFonts w:ascii="Tahoma" w:hAnsi="Tahoma" w:cs="Tahoma"/>
          <w:sz w:val="17"/>
          <w:szCs w:val="17"/>
          <w:rtl/>
        </w:rPr>
        <w:t xml:space="preserve"> </w:t>
      </w:r>
      <w:r w:rsidRPr="009B0B3E">
        <w:rPr>
          <w:rFonts w:ascii="Tahoma" w:hAnsi="Tahoma" w:cs="Tahoma" w:hint="cs"/>
          <w:sz w:val="17"/>
          <w:szCs w:val="17"/>
          <w:rtl/>
        </w:rPr>
        <w:t>משיתה</w:t>
      </w:r>
      <w:r w:rsidRPr="009B0B3E">
        <w:rPr>
          <w:rFonts w:ascii="Tahoma" w:hAnsi="Tahoma" w:cs="Tahoma"/>
          <w:sz w:val="17"/>
          <w:szCs w:val="17"/>
          <w:rtl/>
        </w:rPr>
        <w:t xml:space="preserve"> על תושבי ירושלים הוצאה כספית גבוהה מעל לסביר לטווח ארוך; </w:t>
      </w:r>
      <w:r w:rsidR="004B6C0F">
        <w:rPr>
          <w:rFonts w:ascii="Tahoma" w:hAnsi="Tahoma" w:cs="Tahoma" w:hint="cs"/>
          <w:sz w:val="17"/>
          <w:szCs w:val="17"/>
          <w:rtl/>
        </w:rPr>
        <w:br/>
      </w:r>
      <w:r w:rsidRPr="009B0B3E">
        <w:rPr>
          <w:rFonts w:ascii="Tahoma" w:hAnsi="Tahoma" w:cs="Tahoma"/>
          <w:sz w:val="17"/>
          <w:szCs w:val="17"/>
          <w:rtl/>
        </w:rPr>
        <w:t xml:space="preserve">(ה) מחייבת </w:t>
      </w:r>
      <w:r w:rsidRPr="009B0B3E">
        <w:rPr>
          <w:rFonts w:ascii="Tahoma" w:hAnsi="Tahoma" w:cs="Tahoma" w:hint="cs"/>
          <w:sz w:val="17"/>
          <w:szCs w:val="17"/>
          <w:rtl/>
        </w:rPr>
        <w:t>הוצאת</w:t>
      </w:r>
      <w:r w:rsidRPr="009B0B3E">
        <w:rPr>
          <w:rFonts w:ascii="Tahoma" w:hAnsi="Tahoma" w:cs="Tahoma"/>
          <w:sz w:val="17"/>
          <w:szCs w:val="17"/>
          <w:rtl/>
        </w:rPr>
        <w:t xml:space="preserve"> </w:t>
      </w:r>
      <w:r w:rsidRPr="009B0B3E">
        <w:rPr>
          <w:rFonts w:ascii="Tahoma" w:hAnsi="Tahoma" w:cs="Tahoma" w:hint="cs"/>
          <w:sz w:val="17"/>
          <w:szCs w:val="17"/>
          <w:rtl/>
        </w:rPr>
        <w:t>צווים</w:t>
      </w:r>
      <w:r w:rsidRPr="009B0B3E">
        <w:rPr>
          <w:rFonts w:ascii="Tahoma" w:hAnsi="Tahoma" w:cs="Tahoma"/>
          <w:sz w:val="17"/>
          <w:szCs w:val="17"/>
          <w:rtl/>
        </w:rPr>
        <w:t xml:space="preserve"> </w:t>
      </w:r>
      <w:r w:rsidRPr="009B0B3E">
        <w:rPr>
          <w:rFonts w:ascii="Tahoma" w:hAnsi="Tahoma" w:cs="Tahoma" w:hint="cs"/>
          <w:sz w:val="17"/>
          <w:szCs w:val="17"/>
          <w:rtl/>
        </w:rPr>
        <w:t>חד-צדדיים</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ידי</w:t>
      </w:r>
      <w:r w:rsidRPr="009B0B3E">
        <w:rPr>
          <w:rFonts w:ascii="Tahoma" w:hAnsi="Tahoma" w:cs="Tahoma"/>
          <w:sz w:val="17"/>
          <w:szCs w:val="17"/>
          <w:rtl/>
        </w:rPr>
        <w:t xml:space="preserve"> </w:t>
      </w:r>
      <w:r w:rsidRPr="009B0B3E">
        <w:rPr>
          <w:rFonts w:ascii="Tahoma" w:hAnsi="Tahoma" w:cs="Tahoma" w:hint="cs"/>
          <w:sz w:val="17"/>
          <w:szCs w:val="17"/>
          <w:rtl/>
        </w:rPr>
        <w:t>המנהא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w:t>
      </w:r>
      <w:r w:rsidRPr="009B0B3E">
        <w:rPr>
          <w:rFonts w:ascii="Tahoma" w:hAnsi="Tahoma" w:cs="Tahoma" w:hint="cs"/>
          <w:sz w:val="17"/>
          <w:szCs w:val="17"/>
          <w:rtl/>
        </w:rPr>
        <w:t>בניגוד</w:t>
      </w:r>
      <w:r w:rsidRPr="009B0B3E">
        <w:rPr>
          <w:rFonts w:ascii="Tahoma" w:hAnsi="Tahoma" w:cs="Tahoma"/>
          <w:sz w:val="17"/>
          <w:szCs w:val="17"/>
          <w:rtl/>
        </w:rPr>
        <w:t xml:space="preserve"> </w:t>
      </w:r>
      <w:r w:rsidRPr="009B0B3E">
        <w:rPr>
          <w:rFonts w:ascii="Tahoma" w:hAnsi="Tahoma" w:cs="Tahoma" w:hint="cs"/>
          <w:sz w:val="17"/>
          <w:szCs w:val="17"/>
          <w:rtl/>
        </w:rPr>
        <w:t>להסכם</w:t>
      </w:r>
      <w:r w:rsidRPr="009B0B3E">
        <w:rPr>
          <w:rFonts w:ascii="Tahoma" w:hAnsi="Tahoma" w:cs="Tahoma"/>
          <w:sz w:val="17"/>
          <w:szCs w:val="17"/>
          <w:rtl/>
        </w:rPr>
        <w:t xml:space="preserve"> </w:t>
      </w:r>
      <w:r w:rsidRPr="009B0B3E">
        <w:rPr>
          <w:rFonts w:ascii="Tahoma" w:hAnsi="Tahoma" w:cs="Tahoma" w:hint="cs"/>
          <w:sz w:val="17"/>
          <w:szCs w:val="17"/>
          <w:rtl/>
        </w:rPr>
        <w:t>הביניים</w:t>
      </w:r>
      <w:r w:rsidRPr="009B0B3E">
        <w:rPr>
          <w:rFonts w:ascii="Tahoma" w:hAnsi="Tahoma" w:cs="Tahoma"/>
          <w:sz w:val="17"/>
          <w:szCs w:val="17"/>
          <w:rtl/>
        </w:rPr>
        <w:t xml:space="preserve"> </w:t>
      </w:r>
      <w:r w:rsidRPr="009B0B3E">
        <w:rPr>
          <w:rFonts w:ascii="Tahoma" w:hAnsi="Tahoma" w:cs="Tahoma" w:hint="cs"/>
          <w:sz w:val="17"/>
          <w:szCs w:val="17"/>
          <w:rtl/>
        </w:rPr>
        <w:t>עם</w:t>
      </w:r>
      <w:r w:rsidRPr="009B0B3E">
        <w:rPr>
          <w:rFonts w:ascii="Tahoma" w:hAnsi="Tahoma" w:cs="Tahoma"/>
          <w:sz w:val="17"/>
          <w:szCs w:val="17"/>
          <w:rtl/>
        </w:rPr>
        <w:t xml:space="preserve"> </w:t>
      </w:r>
      <w:r w:rsidRPr="009B0B3E">
        <w:rPr>
          <w:rFonts w:ascii="Tahoma" w:hAnsi="Tahoma" w:cs="Tahoma" w:hint="cs"/>
          <w:sz w:val="17"/>
          <w:szCs w:val="17"/>
          <w:rtl/>
        </w:rPr>
        <w:t>הפלסטינים</w:t>
      </w:r>
      <w:r w:rsidRPr="009B0B3E">
        <w:rPr>
          <w:rFonts w:ascii="Tahoma" w:hAnsi="Tahoma" w:cs="Tahoma"/>
          <w:sz w:val="17"/>
          <w:szCs w:val="17"/>
          <w:rtl/>
        </w:rPr>
        <w:t xml:space="preserve">; </w:t>
      </w:r>
      <w:r w:rsidR="004B6C0F">
        <w:rPr>
          <w:rFonts w:ascii="Tahoma" w:hAnsi="Tahoma" w:cs="Tahoma" w:hint="cs"/>
          <w:sz w:val="17"/>
          <w:szCs w:val="17"/>
          <w:rtl/>
        </w:rPr>
        <w:t xml:space="preserve"> </w:t>
      </w:r>
      <w:r w:rsidRPr="009B0B3E">
        <w:rPr>
          <w:rFonts w:ascii="Tahoma" w:hAnsi="Tahoma" w:cs="Tahoma"/>
          <w:sz w:val="17"/>
          <w:szCs w:val="17"/>
          <w:rtl/>
        </w:rPr>
        <w:t xml:space="preserve">(ו) </w:t>
      </w:r>
      <w:r w:rsidRPr="009B0B3E">
        <w:rPr>
          <w:rFonts w:ascii="Tahoma" w:hAnsi="Tahoma" w:cs="Tahoma" w:hint="cs"/>
          <w:sz w:val="17"/>
          <w:szCs w:val="17"/>
          <w:rtl/>
        </w:rPr>
        <w:t>נכנעת</w:t>
      </w:r>
      <w:r w:rsidRPr="009B0B3E">
        <w:rPr>
          <w:rFonts w:ascii="Tahoma" w:hAnsi="Tahoma" w:cs="Tahoma"/>
          <w:sz w:val="17"/>
          <w:szCs w:val="17"/>
          <w:rtl/>
        </w:rPr>
        <w:t xml:space="preserve"> </w:t>
      </w:r>
      <w:r w:rsidRPr="009B0B3E">
        <w:rPr>
          <w:rFonts w:ascii="Tahoma" w:hAnsi="Tahoma" w:cs="Tahoma" w:hint="cs"/>
          <w:sz w:val="17"/>
          <w:szCs w:val="17"/>
          <w:rtl/>
        </w:rPr>
        <w:t>לאינטרס</w:t>
      </w:r>
      <w:r w:rsidRPr="009B0B3E">
        <w:rPr>
          <w:rFonts w:ascii="Tahoma" w:hAnsi="Tahoma" w:cs="Tahoma"/>
          <w:sz w:val="17"/>
          <w:szCs w:val="17"/>
          <w:rtl/>
        </w:rPr>
        <w:t xml:space="preserve"> </w:t>
      </w:r>
      <w:r w:rsidRPr="009B0B3E">
        <w:rPr>
          <w:rFonts w:ascii="Tahoma" w:hAnsi="Tahoma" w:cs="Tahoma" w:hint="cs"/>
          <w:sz w:val="17"/>
          <w:szCs w:val="17"/>
          <w:rtl/>
        </w:rPr>
        <w:t>פלסטיני</w:t>
      </w:r>
      <w:r w:rsidRPr="009B0B3E">
        <w:rPr>
          <w:rFonts w:ascii="Tahoma" w:hAnsi="Tahoma" w:cs="Tahoma"/>
          <w:sz w:val="17"/>
          <w:szCs w:val="17"/>
          <w:rtl/>
        </w:rPr>
        <w:t xml:space="preserve"> </w:t>
      </w:r>
      <w:r w:rsidRPr="009B0B3E">
        <w:rPr>
          <w:rFonts w:ascii="Tahoma" w:hAnsi="Tahoma" w:cs="Tahoma" w:hint="cs"/>
          <w:sz w:val="17"/>
          <w:szCs w:val="17"/>
          <w:rtl/>
        </w:rPr>
        <w:t>לעומתי</w:t>
      </w:r>
      <w:r w:rsidRPr="009B0B3E">
        <w:rPr>
          <w:rFonts w:ascii="Tahoma" w:hAnsi="Tahoma" w:cs="Tahoma"/>
          <w:sz w:val="17"/>
          <w:szCs w:val="17"/>
          <w:rtl/>
        </w:rPr>
        <w:t xml:space="preserve"> </w:t>
      </w:r>
      <w:r w:rsidRPr="009B0B3E">
        <w:rPr>
          <w:rFonts w:ascii="Tahoma" w:hAnsi="Tahoma" w:cs="Tahoma" w:hint="cs"/>
          <w:sz w:val="17"/>
          <w:szCs w:val="17"/>
          <w:rtl/>
        </w:rPr>
        <w:t>אגב</w:t>
      </w:r>
      <w:r w:rsidRPr="009B0B3E">
        <w:rPr>
          <w:rFonts w:ascii="Tahoma" w:hAnsi="Tahoma" w:cs="Tahoma"/>
          <w:sz w:val="17"/>
          <w:szCs w:val="17"/>
          <w:rtl/>
        </w:rPr>
        <w:t xml:space="preserve"> </w:t>
      </w:r>
      <w:r w:rsidRPr="009B0B3E">
        <w:rPr>
          <w:rFonts w:ascii="Tahoma" w:hAnsi="Tahoma" w:cs="Tahoma" w:hint="cs"/>
          <w:sz w:val="17"/>
          <w:szCs w:val="17"/>
          <w:rtl/>
        </w:rPr>
        <w:t>יצירת</w:t>
      </w:r>
      <w:r w:rsidRPr="009B0B3E">
        <w:rPr>
          <w:rFonts w:ascii="Tahoma" w:hAnsi="Tahoma" w:cs="Tahoma"/>
          <w:sz w:val="17"/>
          <w:szCs w:val="17"/>
          <w:rtl/>
        </w:rPr>
        <w:t xml:space="preserve"> </w:t>
      </w:r>
      <w:r w:rsidRPr="009B0B3E">
        <w:rPr>
          <w:rFonts w:ascii="Tahoma" w:hAnsi="Tahoma" w:cs="Tahoma" w:hint="cs"/>
          <w:sz w:val="17"/>
          <w:szCs w:val="17"/>
          <w:rtl/>
        </w:rPr>
        <w:t>פתרון</w:t>
      </w:r>
      <w:r w:rsidRPr="009B0B3E">
        <w:rPr>
          <w:rFonts w:ascii="Tahoma" w:hAnsi="Tahoma" w:cs="Tahoma"/>
          <w:sz w:val="17"/>
          <w:szCs w:val="17"/>
          <w:rtl/>
        </w:rPr>
        <w:t xml:space="preserve"> </w:t>
      </w:r>
      <w:r w:rsidRPr="009B0B3E">
        <w:rPr>
          <w:rFonts w:ascii="Tahoma" w:hAnsi="Tahoma" w:cs="Tahoma" w:hint="cs"/>
          <w:sz w:val="17"/>
          <w:szCs w:val="17"/>
          <w:rtl/>
        </w:rPr>
        <w:t>רע</w:t>
      </w:r>
      <w:r w:rsidRPr="009B0B3E">
        <w:rPr>
          <w:rFonts w:ascii="Tahoma" w:hAnsi="Tahoma" w:cs="Tahoma"/>
          <w:sz w:val="17"/>
          <w:szCs w:val="17"/>
          <w:rtl/>
        </w:rPr>
        <w:t xml:space="preserve"> </w:t>
      </w:r>
      <w:r w:rsidRPr="009B0B3E">
        <w:rPr>
          <w:rFonts w:ascii="Tahoma" w:hAnsi="Tahoma" w:cs="Tahoma" w:hint="cs"/>
          <w:sz w:val="17"/>
          <w:szCs w:val="17"/>
          <w:rtl/>
        </w:rPr>
        <w:t>ומעוות</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רשות</w:t>
      </w:r>
      <w:r w:rsidRPr="009B0B3E">
        <w:rPr>
          <w:rFonts w:ascii="Tahoma" w:hAnsi="Tahoma" w:cs="Tahoma"/>
          <w:sz w:val="17"/>
          <w:szCs w:val="17"/>
          <w:rtl/>
        </w:rPr>
        <w:t xml:space="preserve"> המים מסרה בתשובתה כי הביקורת על משך הטיפול בנושא מובנת לה, אך לדעתה ייש</w:t>
      </w:r>
      <w:r w:rsidRPr="009B0B3E">
        <w:rPr>
          <w:rFonts w:ascii="Tahoma" w:hAnsi="Tahoma" w:cs="Tahoma" w:hint="cs"/>
          <w:sz w:val="17"/>
          <w:szCs w:val="17"/>
          <w:rtl/>
        </w:rPr>
        <w:t>ו</w:t>
      </w:r>
      <w:r w:rsidRPr="009B0B3E">
        <w:rPr>
          <w:rFonts w:ascii="Tahoma" w:hAnsi="Tahoma" w:cs="Tahoma"/>
          <w:sz w:val="17"/>
          <w:szCs w:val="17"/>
          <w:rtl/>
        </w:rPr>
        <w:t>ם חלופה גרועה</w:t>
      </w:r>
      <w:r w:rsidRPr="009B0B3E">
        <w:rPr>
          <w:rFonts w:ascii="Tahoma" w:hAnsi="Tahoma" w:cs="Tahoma" w:hint="cs"/>
          <w:sz w:val="17"/>
          <w:szCs w:val="17"/>
          <w:rtl/>
        </w:rPr>
        <w:t>,</w:t>
      </w:r>
      <w:r w:rsidRPr="009B0B3E">
        <w:rPr>
          <w:rFonts w:ascii="Tahoma" w:hAnsi="Tahoma" w:cs="Tahoma"/>
          <w:sz w:val="17"/>
          <w:szCs w:val="17"/>
          <w:rtl/>
        </w:rPr>
        <w:t xml:space="preserve"> ש</w:t>
      </w:r>
      <w:r w:rsidRPr="009B0B3E">
        <w:rPr>
          <w:rFonts w:ascii="Tahoma" w:hAnsi="Tahoma" w:cs="Tahoma" w:hint="cs"/>
          <w:sz w:val="17"/>
          <w:szCs w:val="17"/>
          <w:rtl/>
        </w:rPr>
        <w:t>ת</w:t>
      </w:r>
      <w:r w:rsidRPr="009B0B3E">
        <w:rPr>
          <w:rFonts w:ascii="Tahoma" w:hAnsi="Tahoma" w:cs="Tahoma"/>
          <w:sz w:val="17"/>
          <w:szCs w:val="17"/>
          <w:rtl/>
        </w:rPr>
        <w:t>וביל להשלכות קשות על האזור</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י</w:t>
      </w:r>
      <w:r w:rsidRPr="009B0B3E">
        <w:rPr>
          <w:rFonts w:ascii="Tahoma" w:hAnsi="Tahoma" w:cs="Tahoma"/>
          <w:sz w:val="17"/>
          <w:szCs w:val="17"/>
          <w:rtl/>
        </w:rPr>
        <w:t>היה כישלון אמתי</w:t>
      </w:r>
      <w:r w:rsidRPr="009B0B3E">
        <w:rPr>
          <w:rFonts w:ascii="Tahoma" w:hAnsi="Tahoma" w:cs="Tahoma" w:hint="cs"/>
          <w:sz w:val="17"/>
          <w:szCs w:val="17"/>
          <w:rtl/>
        </w:rPr>
        <w:t>;</w:t>
      </w:r>
      <w:r w:rsidRPr="009B0B3E">
        <w:rPr>
          <w:rFonts w:ascii="Tahoma" w:hAnsi="Tahoma" w:cs="Tahoma"/>
          <w:sz w:val="17"/>
          <w:szCs w:val="17"/>
          <w:rtl/>
        </w:rPr>
        <w:t xml:space="preserve"> קל וחומר כשמדובר בקיבוע פתרון נחות ביותר </w:t>
      </w:r>
      <w:r w:rsidRPr="009B0B3E">
        <w:rPr>
          <w:rFonts w:ascii="Tahoma" w:hAnsi="Tahoma" w:cs="Tahoma" w:hint="cs"/>
          <w:sz w:val="17"/>
          <w:szCs w:val="17"/>
          <w:rtl/>
        </w:rPr>
        <w:t>מהבחינות הכלכלית, התכנונית, ההנדסית והסביבתית</w:t>
      </w:r>
      <w:r w:rsidRPr="009B0B3E">
        <w:rPr>
          <w:rFonts w:ascii="Tahoma" w:hAnsi="Tahoma" w:cs="Tahoma"/>
          <w:sz w:val="17"/>
          <w:szCs w:val="17"/>
          <w:rtl/>
        </w:rPr>
        <w:t xml:space="preserve">, שאינו פותר הלכה למעשה את </w:t>
      </w:r>
      <w:r w:rsidRPr="009B0B3E">
        <w:rPr>
          <w:rFonts w:ascii="Tahoma" w:hAnsi="Tahoma" w:cs="Tahoma" w:hint="cs"/>
          <w:sz w:val="17"/>
          <w:szCs w:val="17"/>
          <w:rtl/>
        </w:rPr>
        <w:t xml:space="preserve">בעיית </w:t>
      </w:r>
      <w:r w:rsidRPr="009B0B3E">
        <w:rPr>
          <w:rFonts w:ascii="Tahoma" w:hAnsi="Tahoma" w:cs="Tahoma"/>
          <w:sz w:val="17"/>
          <w:szCs w:val="17"/>
          <w:rtl/>
        </w:rPr>
        <w:t xml:space="preserve">שפכי אגן </w:t>
      </w:r>
      <w:r w:rsidRPr="009B0B3E">
        <w:rPr>
          <w:rFonts w:ascii="Tahoma" w:hAnsi="Tahoma" w:cs="Tahoma" w:hint="cs"/>
          <w:sz w:val="17"/>
          <w:szCs w:val="17"/>
          <w:rtl/>
        </w:rPr>
        <w:t>קדרון</w:t>
      </w:r>
      <w:r w:rsidRPr="009B0B3E">
        <w:rPr>
          <w:rFonts w:ascii="Tahoma" w:hAnsi="Tahoma" w:cs="Tahoma"/>
          <w:sz w:val="17"/>
          <w:szCs w:val="17"/>
          <w:rtl/>
        </w:rPr>
        <w:t>.</w:t>
      </w:r>
    </w:p>
    <w:p w:rsidR="00553A75" w:rsidRPr="00B23EC3" w:rsidP="000B6A34">
      <w:pPr>
        <w:pStyle w:val="KOT4"/>
        <w:rPr>
          <w:rtl/>
        </w:rPr>
      </w:pPr>
      <w:bookmarkStart w:id="20" w:name="_Toc464117406"/>
      <w:r w:rsidRPr="00B23EC3">
        <w:rPr>
          <w:rFonts w:hint="cs"/>
          <w:rtl/>
        </w:rPr>
        <w:t>עתירה לבג"ץ ופני</w:t>
      </w:r>
      <w:r>
        <w:rPr>
          <w:rFonts w:hint="cs"/>
          <w:rtl/>
        </w:rPr>
        <w:t>י</w:t>
      </w:r>
      <w:r w:rsidRPr="00B23EC3">
        <w:rPr>
          <w:rFonts w:hint="cs"/>
          <w:rtl/>
        </w:rPr>
        <w:t>ה למשרד ראש הממשלה</w:t>
      </w:r>
      <w:bookmarkEnd w:id="20"/>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בנובמבר</w:t>
      </w:r>
      <w:r w:rsidRPr="009B0B3E">
        <w:rPr>
          <w:rFonts w:ascii="Tahoma" w:hAnsi="Tahoma" w:cs="Tahoma"/>
          <w:sz w:val="17"/>
          <w:szCs w:val="17"/>
          <w:rtl/>
        </w:rPr>
        <w:t xml:space="preserve"> 2015 </w:t>
      </w:r>
      <w:r w:rsidRPr="009B0B3E">
        <w:rPr>
          <w:rFonts w:ascii="Tahoma" w:hAnsi="Tahoma" w:cs="Tahoma" w:hint="cs"/>
          <w:sz w:val="17"/>
          <w:szCs w:val="17"/>
          <w:rtl/>
        </w:rPr>
        <w:t>הגישו</w:t>
      </w:r>
      <w:r w:rsidRPr="009B0B3E">
        <w:rPr>
          <w:rFonts w:ascii="Tahoma" w:hAnsi="Tahoma" w:cs="Tahoma"/>
          <w:sz w:val="17"/>
          <w:szCs w:val="17"/>
          <w:rtl/>
        </w:rPr>
        <w:t xml:space="preserve"> </w:t>
      </w:r>
      <w:r w:rsidRPr="009B0B3E">
        <w:rPr>
          <w:rFonts w:ascii="Tahoma" w:hAnsi="Tahoma" w:cs="Tahoma" w:hint="cs"/>
          <w:sz w:val="17"/>
          <w:szCs w:val="17"/>
          <w:rtl/>
        </w:rPr>
        <w:t>העמותות</w:t>
      </w:r>
      <w:r w:rsidRPr="009B0B3E">
        <w:rPr>
          <w:rFonts w:ascii="Tahoma" w:hAnsi="Tahoma" w:cs="Tahoma"/>
          <w:sz w:val="17"/>
          <w:szCs w:val="17"/>
          <w:rtl/>
        </w:rPr>
        <w:t xml:space="preserve"> "צלול" </w:t>
      </w:r>
      <w:r w:rsidRPr="009B0B3E">
        <w:rPr>
          <w:rFonts w:ascii="Tahoma" w:hAnsi="Tahoma" w:cs="Tahoma" w:hint="cs"/>
          <w:sz w:val="17"/>
          <w:szCs w:val="17"/>
          <w:rtl/>
        </w:rPr>
        <w:t>ו"</w:t>
      </w:r>
      <w:r w:rsidRPr="009B0B3E">
        <w:rPr>
          <w:rFonts w:ascii="Tahoma" w:hAnsi="Tahoma" w:cs="Tahoma"/>
          <w:sz w:val="17"/>
          <w:szCs w:val="17"/>
          <w:rtl/>
        </w:rPr>
        <w:t>החברה להגנת הטבע</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עתירה</w:t>
      </w:r>
      <w:r w:rsidRPr="009B0B3E">
        <w:rPr>
          <w:rFonts w:ascii="Tahoma" w:hAnsi="Tahoma" w:cs="Tahoma"/>
          <w:sz w:val="17"/>
          <w:szCs w:val="17"/>
          <w:rtl/>
        </w:rPr>
        <w:t xml:space="preserve"> </w:t>
      </w:r>
      <w:r w:rsidRPr="009B0B3E">
        <w:rPr>
          <w:rFonts w:ascii="Tahoma" w:hAnsi="Tahoma" w:cs="Tahoma" w:hint="cs"/>
          <w:sz w:val="17"/>
          <w:szCs w:val="17"/>
          <w:rtl/>
        </w:rPr>
        <w:t>לבג</w:t>
      </w:r>
      <w:r w:rsidRPr="009B0B3E">
        <w:rPr>
          <w:rFonts w:ascii="Tahoma" w:hAnsi="Tahoma" w:cs="Tahoma"/>
          <w:sz w:val="17"/>
          <w:szCs w:val="17"/>
          <w:rtl/>
        </w:rPr>
        <w:t>"ץ</w:t>
      </w:r>
      <w:r w:rsidRPr="009B0B3E">
        <w:rPr>
          <w:rFonts w:ascii="Tahoma" w:hAnsi="Tahoma" w:cs="Tahoma"/>
          <w:b/>
          <w:bCs/>
          <w:sz w:val="17"/>
          <w:szCs w:val="17"/>
          <w:rtl/>
        </w:rPr>
        <w:t xml:space="preserve"> </w:t>
      </w:r>
      <w:r w:rsidRPr="009B0B3E">
        <w:rPr>
          <w:rFonts w:ascii="Tahoma" w:hAnsi="Tahoma" w:cs="Tahoma" w:hint="cs"/>
          <w:sz w:val="17"/>
          <w:szCs w:val="17"/>
          <w:rtl/>
        </w:rPr>
        <w:t>נגד</w:t>
      </w:r>
      <w:r w:rsidRPr="009B0B3E">
        <w:rPr>
          <w:rFonts w:ascii="Tahoma" w:hAnsi="Tahoma" w:cs="Tahoma"/>
          <w:sz w:val="17"/>
          <w:szCs w:val="17"/>
          <w:rtl/>
        </w:rPr>
        <w:t xml:space="preserve"> רשות המים, הגיחון, חברת מפעלי ביוב וטיהור ירושלים בע"מ, עירי</w:t>
      </w:r>
      <w:r w:rsidRPr="009B0B3E">
        <w:rPr>
          <w:rFonts w:ascii="Tahoma" w:hAnsi="Tahoma" w:cs="Tahoma" w:hint="cs"/>
          <w:sz w:val="17"/>
          <w:szCs w:val="17"/>
          <w:rtl/>
        </w:rPr>
        <w:t>י</w:t>
      </w:r>
      <w:r w:rsidRPr="009B0B3E">
        <w:rPr>
          <w:rFonts w:ascii="Tahoma" w:hAnsi="Tahoma" w:cs="Tahoma"/>
          <w:sz w:val="17"/>
          <w:szCs w:val="17"/>
          <w:rtl/>
        </w:rPr>
        <w:t>ת ירושלים, הו</w:t>
      </w:r>
      <w:r w:rsidRPr="009B0B3E">
        <w:rPr>
          <w:rFonts w:ascii="Tahoma" w:hAnsi="Tahoma" w:cs="Tahoma" w:hint="cs"/>
          <w:sz w:val="17"/>
          <w:szCs w:val="17"/>
          <w:rtl/>
        </w:rPr>
        <w:t>ו</w:t>
      </w:r>
      <w:r w:rsidRPr="009B0B3E">
        <w:rPr>
          <w:rFonts w:ascii="Tahoma" w:hAnsi="Tahoma" w:cs="Tahoma"/>
          <w:sz w:val="17"/>
          <w:szCs w:val="17"/>
          <w:rtl/>
        </w:rPr>
        <w:t xml:space="preserve">עדה המחוזית, ועדת המשנה </w:t>
      </w:r>
      <w:r w:rsidRPr="009B0B3E">
        <w:rPr>
          <w:rFonts w:ascii="Tahoma" w:hAnsi="Tahoma" w:cs="Tahoma" w:hint="cs"/>
          <w:sz w:val="17"/>
          <w:szCs w:val="17"/>
          <w:rtl/>
        </w:rPr>
        <w:t>ל</w:t>
      </w:r>
      <w:r w:rsidRPr="009B0B3E">
        <w:rPr>
          <w:rFonts w:ascii="Tahoma" w:hAnsi="Tahoma" w:cs="Tahoma"/>
          <w:sz w:val="17"/>
          <w:szCs w:val="17"/>
          <w:rtl/>
        </w:rPr>
        <w:t xml:space="preserve">ביוב, </w:t>
      </w:r>
      <w:r w:rsidRPr="009B0B3E">
        <w:rPr>
          <w:rFonts w:ascii="Tahoma" w:hAnsi="Tahoma" w:cs="Tahoma" w:hint="cs"/>
          <w:sz w:val="17"/>
          <w:szCs w:val="17"/>
          <w:rtl/>
        </w:rPr>
        <w:t>ה</w:t>
      </w:r>
      <w:r w:rsidRPr="009B0B3E">
        <w:rPr>
          <w:rFonts w:ascii="Tahoma" w:hAnsi="Tahoma" w:cs="Tahoma"/>
          <w:sz w:val="17"/>
          <w:szCs w:val="17"/>
          <w:rtl/>
        </w:rPr>
        <w:t>משרד להג"ס, משרד הבריאות ומשרד האוצר</w:t>
      </w:r>
      <w:r>
        <w:rPr>
          <w:rStyle w:val="FootnoteReference0"/>
          <w:rFonts w:ascii="Tahoma" w:hAnsi="Tahoma" w:cs="Tahoma"/>
          <w:sz w:val="17"/>
          <w:szCs w:val="17"/>
          <w:rtl/>
        </w:rPr>
        <w:footnoteReference w:id="102"/>
      </w:r>
      <w:r w:rsidRPr="009B0B3E">
        <w:rPr>
          <w:rFonts w:ascii="Tahoma" w:hAnsi="Tahoma" w:cs="Tahoma"/>
          <w:sz w:val="17"/>
          <w:szCs w:val="17"/>
          <w:rtl/>
        </w:rPr>
        <w:t xml:space="preserve">, בבקשה למתן צו על תנאי למדינה לנמק מדוע </w:t>
      </w:r>
      <w:r w:rsidRPr="009B0B3E">
        <w:rPr>
          <w:rFonts w:ascii="Tahoma" w:hAnsi="Tahoma" w:cs="Tahoma" w:hint="cs"/>
          <w:sz w:val="17"/>
          <w:szCs w:val="17"/>
          <w:rtl/>
        </w:rPr>
        <w:t>שלא</w:t>
      </w:r>
      <w:r w:rsidRPr="009B0B3E">
        <w:rPr>
          <w:rFonts w:ascii="Tahoma" w:hAnsi="Tahoma" w:cs="Tahoma"/>
          <w:sz w:val="17"/>
          <w:szCs w:val="17"/>
          <w:rtl/>
        </w:rPr>
        <w:t xml:space="preserve"> תאשר רשות המים לגיחון לפרסם מכרז לבניית תחנת השאיבה תלפיות מזרח</w:t>
      </w:r>
      <w:r w:rsidRPr="009B0B3E">
        <w:rPr>
          <w:rFonts w:ascii="Tahoma" w:hAnsi="Tahoma" w:cs="Tahoma" w:hint="cs"/>
          <w:sz w:val="17"/>
          <w:szCs w:val="17"/>
          <w:rtl/>
        </w:rPr>
        <w:t>,</w:t>
      </w:r>
      <w:r w:rsidRPr="009B0B3E">
        <w:rPr>
          <w:rFonts w:ascii="Tahoma" w:hAnsi="Tahoma" w:cs="Tahoma"/>
          <w:sz w:val="17"/>
          <w:szCs w:val="17"/>
          <w:rtl/>
        </w:rPr>
        <w:t xml:space="preserve"> ומדוע </w:t>
      </w:r>
      <w:r w:rsidRPr="009B0B3E">
        <w:rPr>
          <w:rFonts w:ascii="Tahoma" w:hAnsi="Tahoma" w:cs="Tahoma" w:hint="cs"/>
          <w:sz w:val="17"/>
          <w:szCs w:val="17"/>
          <w:rtl/>
        </w:rPr>
        <w:t>שלא</w:t>
      </w:r>
      <w:r w:rsidRPr="009B0B3E">
        <w:rPr>
          <w:rFonts w:ascii="Tahoma" w:hAnsi="Tahoma" w:cs="Tahoma"/>
          <w:sz w:val="17"/>
          <w:szCs w:val="17"/>
          <w:rtl/>
        </w:rPr>
        <w:t xml:space="preserve"> תפעל לקדם </w:t>
      </w:r>
      <w:r w:rsidRPr="009B0B3E">
        <w:rPr>
          <w:rFonts w:ascii="Tahoma" w:hAnsi="Tahoma" w:cs="Tahoma" w:hint="cs"/>
          <w:sz w:val="17"/>
          <w:szCs w:val="17"/>
          <w:rtl/>
        </w:rPr>
        <w:t>את</w:t>
      </w:r>
      <w:r w:rsidRPr="009B0B3E">
        <w:rPr>
          <w:rFonts w:ascii="Tahoma" w:hAnsi="Tahoma" w:cs="Tahoma"/>
          <w:sz w:val="17"/>
          <w:szCs w:val="17"/>
          <w:rtl/>
        </w:rPr>
        <w:t xml:space="preserve"> התכניות המאושרות להקמת תחנות שאיבה בתלפיות מזרח ובגיא בן הינום (חלק מרכיבי החלופה המשולבת).</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בעקבות</w:t>
      </w:r>
      <w:r w:rsidRPr="009B0B3E">
        <w:rPr>
          <w:rFonts w:ascii="Tahoma" w:hAnsi="Tahoma" w:cs="Tahoma"/>
          <w:sz w:val="17"/>
          <w:szCs w:val="17"/>
          <w:rtl/>
        </w:rPr>
        <w:t xml:space="preserve"> העתירה לבג"ץ פנה מנהל רשות המים, מר אלכסנדר קושניר, למנכ"ל משרד ראש הממשלה, מר אלי גרונר, במרץ 2016 במכתב שכותרתו "הכרעה במחלוקת בינמשרדית בנושא טיפול בשפכי </w:t>
      </w:r>
      <w:r w:rsidRPr="009B0B3E">
        <w:rPr>
          <w:rFonts w:ascii="Tahoma" w:hAnsi="Tahoma" w:cs="Tahoma" w:hint="cs"/>
          <w:sz w:val="17"/>
          <w:szCs w:val="17"/>
          <w:rtl/>
        </w:rPr>
        <w:t>נחל</w:t>
      </w:r>
      <w:r w:rsidRPr="009B0B3E">
        <w:rPr>
          <w:rFonts w:ascii="Tahoma" w:hAnsi="Tahoma" w:cs="Tahoma"/>
          <w:sz w:val="17"/>
          <w:szCs w:val="17"/>
          <w:rtl/>
        </w:rPr>
        <w:t xml:space="preserve"> </w:t>
      </w:r>
      <w:r w:rsidRPr="009B0B3E">
        <w:rPr>
          <w:rFonts w:ascii="Tahoma" w:hAnsi="Tahoma" w:cs="Tahoma" w:hint="cs"/>
          <w:sz w:val="17"/>
          <w:szCs w:val="17"/>
          <w:rtl/>
        </w:rPr>
        <w:t>קדרון</w:t>
      </w:r>
      <w:r w:rsidRPr="009B0B3E">
        <w:rPr>
          <w:rFonts w:ascii="Tahoma" w:hAnsi="Tahoma" w:cs="Tahoma"/>
          <w:sz w:val="17"/>
          <w:szCs w:val="17"/>
          <w:rtl/>
        </w:rPr>
        <w:t xml:space="preserve">", בבקשה להכריע בין החלופות לטיפול בשפכי </w:t>
      </w:r>
      <w:r w:rsidRPr="009B0B3E">
        <w:rPr>
          <w:rFonts w:ascii="Tahoma" w:hAnsi="Tahoma" w:cs="Tahoma" w:hint="cs"/>
          <w:sz w:val="17"/>
          <w:szCs w:val="17"/>
          <w:rtl/>
        </w:rPr>
        <w:t>קדרון</w:t>
      </w:r>
      <w:r w:rsidRPr="009B0B3E">
        <w:rPr>
          <w:rFonts w:ascii="Tahoma" w:hAnsi="Tahoma" w:cs="Tahoma"/>
          <w:sz w:val="17"/>
          <w:szCs w:val="17"/>
          <w:rtl/>
        </w:rPr>
        <w:t xml:space="preserve">. נכתב שם בין היתר כי "לדאבוננו נסיונות לישב את המחלוקות בקרב הדרגים המקצועיים לא נשאו פרי. המשך הליכה במתכונת הנוכחית של ועדת התכנון המחוזית תטיל עלויות גבוהות של מאות מיליוני ש"ח נוספים למשק שלא לצורך, תלך נגד חוקי הטבע (גרביטציה) וכללי הנדסה אופטימלית </w:t>
      </w:r>
      <w:r w:rsidRPr="009B0B3E">
        <w:rPr>
          <w:rFonts w:ascii="Tahoma" w:hAnsi="Tahoma" w:cs="Tahoma" w:hint="cs"/>
          <w:b/>
          <w:bCs/>
          <w:sz w:val="17"/>
          <w:szCs w:val="17"/>
          <w:rtl/>
        </w:rPr>
        <w:t>ותשלול</w:t>
      </w:r>
      <w:r w:rsidRPr="009B0B3E">
        <w:rPr>
          <w:rFonts w:ascii="Tahoma" w:hAnsi="Tahoma" w:cs="Tahoma"/>
          <w:b/>
          <w:bCs/>
          <w:sz w:val="17"/>
          <w:szCs w:val="17"/>
          <w:rtl/>
        </w:rPr>
        <w:t xml:space="preserve"> </w:t>
      </w:r>
      <w:r w:rsidRPr="009B0B3E">
        <w:rPr>
          <w:rFonts w:ascii="Tahoma" w:hAnsi="Tahoma" w:cs="Tahoma" w:hint="cs"/>
          <w:b/>
          <w:bCs/>
          <w:sz w:val="17"/>
          <w:szCs w:val="17"/>
          <w:rtl/>
        </w:rPr>
        <w:t>את</w:t>
      </w:r>
      <w:r w:rsidRPr="009B0B3E">
        <w:rPr>
          <w:rFonts w:ascii="Tahoma" w:hAnsi="Tahoma" w:cs="Tahoma"/>
          <w:b/>
          <w:bCs/>
          <w:sz w:val="17"/>
          <w:szCs w:val="17"/>
          <w:rtl/>
        </w:rPr>
        <w:t xml:space="preserve"> </w:t>
      </w:r>
      <w:r w:rsidRPr="009B0B3E">
        <w:rPr>
          <w:rFonts w:ascii="Tahoma" w:hAnsi="Tahoma" w:cs="Tahoma" w:hint="cs"/>
          <w:b/>
          <w:bCs/>
          <w:sz w:val="17"/>
          <w:szCs w:val="17"/>
          <w:rtl/>
        </w:rPr>
        <w:t>המים</w:t>
      </w:r>
      <w:r w:rsidRPr="009B0B3E">
        <w:rPr>
          <w:rFonts w:ascii="Tahoma" w:hAnsi="Tahoma" w:cs="Tahoma"/>
          <w:b/>
          <w:bCs/>
          <w:sz w:val="17"/>
          <w:szCs w:val="17"/>
          <w:rtl/>
        </w:rPr>
        <w:t xml:space="preserve"> </w:t>
      </w:r>
      <w:r w:rsidRPr="009B0B3E">
        <w:rPr>
          <w:rFonts w:ascii="Tahoma" w:hAnsi="Tahoma" w:cs="Tahoma" w:hint="cs"/>
          <w:b/>
          <w:bCs/>
          <w:sz w:val="17"/>
          <w:szCs w:val="17"/>
          <w:rtl/>
        </w:rPr>
        <w:t>הנחוצים</w:t>
      </w:r>
      <w:r w:rsidRPr="009B0B3E">
        <w:rPr>
          <w:rFonts w:ascii="Tahoma" w:hAnsi="Tahoma" w:cs="Tahoma"/>
          <w:b/>
          <w:bCs/>
          <w:sz w:val="17"/>
          <w:szCs w:val="17"/>
          <w:rtl/>
        </w:rPr>
        <w:t xml:space="preserve"> </w:t>
      </w:r>
      <w:r w:rsidRPr="009B0B3E">
        <w:rPr>
          <w:rFonts w:ascii="Tahoma" w:hAnsi="Tahoma" w:cs="Tahoma" w:hint="cs"/>
          <w:b/>
          <w:bCs/>
          <w:sz w:val="17"/>
          <w:szCs w:val="17"/>
          <w:rtl/>
        </w:rPr>
        <w:t>כל</w:t>
      </w:r>
      <w:r w:rsidRPr="009B0B3E">
        <w:rPr>
          <w:rFonts w:ascii="Tahoma" w:hAnsi="Tahoma" w:cs="Tahoma"/>
          <w:b/>
          <w:bCs/>
          <w:sz w:val="17"/>
          <w:szCs w:val="17"/>
          <w:rtl/>
        </w:rPr>
        <w:t xml:space="preserve"> </w:t>
      </w:r>
      <w:r w:rsidRPr="009B0B3E">
        <w:rPr>
          <w:rFonts w:ascii="Tahoma" w:hAnsi="Tahoma" w:cs="Tahoma" w:hint="cs"/>
          <w:b/>
          <w:bCs/>
          <w:sz w:val="17"/>
          <w:szCs w:val="17"/>
          <w:rtl/>
        </w:rPr>
        <w:t>כך</w:t>
      </w:r>
      <w:r w:rsidRPr="009B0B3E">
        <w:rPr>
          <w:rFonts w:ascii="Tahoma" w:hAnsi="Tahoma" w:cs="Tahoma"/>
          <w:b/>
          <w:bCs/>
          <w:sz w:val="17"/>
          <w:szCs w:val="17"/>
          <w:rtl/>
        </w:rPr>
        <w:t xml:space="preserve"> </w:t>
      </w:r>
      <w:r w:rsidRPr="009B0B3E">
        <w:rPr>
          <w:rFonts w:ascii="Tahoma" w:hAnsi="Tahoma" w:cs="Tahoma" w:hint="cs"/>
          <w:b/>
          <w:bCs/>
          <w:sz w:val="17"/>
          <w:szCs w:val="17"/>
          <w:rtl/>
        </w:rPr>
        <w:t>לחיזוק</w:t>
      </w:r>
      <w:r w:rsidRPr="009B0B3E">
        <w:rPr>
          <w:rFonts w:ascii="Tahoma" w:hAnsi="Tahoma" w:cs="Tahoma"/>
          <w:b/>
          <w:bCs/>
          <w:sz w:val="17"/>
          <w:szCs w:val="17"/>
          <w:rtl/>
        </w:rPr>
        <w:t xml:space="preserve"> </w:t>
      </w:r>
      <w:r w:rsidRPr="009B0B3E">
        <w:rPr>
          <w:rFonts w:ascii="Tahoma" w:hAnsi="Tahoma" w:cs="Tahoma" w:hint="cs"/>
          <w:b/>
          <w:bCs/>
          <w:sz w:val="17"/>
          <w:szCs w:val="17"/>
          <w:rtl/>
        </w:rPr>
        <w:t>ופיתוח</w:t>
      </w:r>
      <w:r w:rsidRPr="009B0B3E">
        <w:rPr>
          <w:rFonts w:ascii="Tahoma" w:hAnsi="Tahoma" w:cs="Tahoma"/>
          <w:b/>
          <w:bCs/>
          <w:sz w:val="17"/>
          <w:szCs w:val="17"/>
          <w:rtl/>
        </w:rPr>
        <w:t xml:space="preserve"> </w:t>
      </w:r>
      <w:r w:rsidRPr="009B0B3E">
        <w:rPr>
          <w:rFonts w:ascii="Tahoma" w:hAnsi="Tahoma" w:cs="Tahoma" w:hint="cs"/>
          <w:b/>
          <w:bCs/>
          <w:sz w:val="17"/>
          <w:szCs w:val="17"/>
          <w:rtl/>
        </w:rPr>
        <w:t>חקלאות</w:t>
      </w:r>
      <w:r w:rsidRPr="009B0B3E">
        <w:rPr>
          <w:rFonts w:ascii="Tahoma" w:hAnsi="Tahoma" w:cs="Tahoma"/>
          <w:b/>
          <w:bCs/>
          <w:sz w:val="17"/>
          <w:szCs w:val="17"/>
          <w:rtl/>
        </w:rPr>
        <w:t xml:space="preserve"> </w:t>
      </w:r>
      <w:r w:rsidRPr="009B0B3E">
        <w:rPr>
          <w:rFonts w:ascii="Tahoma" w:hAnsi="Tahoma" w:cs="Tahoma" w:hint="cs"/>
          <w:b/>
          <w:bCs/>
          <w:sz w:val="17"/>
          <w:szCs w:val="17"/>
          <w:rtl/>
        </w:rPr>
        <w:t>והתיישבות</w:t>
      </w:r>
      <w:r w:rsidRPr="009B0B3E">
        <w:rPr>
          <w:rFonts w:ascii="Tahoma" w:hAnsi="Tahoma" w:cs="Tahoma"/>
          <w:b/>
          <w:bCs/>
          <w:sz w:val="17"/>
          <w:szCs w:val="17"/>
          <w:rtl/>
        </w:rPr>
        <w:t xml:space="preserve"> </w:t>
      </w:r>
      <w:r w:rsidRPr="009B0B3E">
        <w:rPr>
          <w:rFonts w:ascii="Tahoma" w:hAnsi="Tahoma" w:cs="Tahoma" w:hint="cs"/>
          <w:b/>
          <w:bCs/>
          <w:sz w:val="17"/>
          <w:szCs w:val="17"/>
          <w:rtl/>
        </w:rPr>
        <w:t>בבקעת</w:t>
      </w:r>
      <w:r w:rsidRPr="009B0B3E">
        <w:rPr>
          <w:rFonts w:ascii="Tahoma" w:hAnsi="Tahoma" w:cs="Tahoma"/>
          <w:b/>
          <w:bCs/>
          <w:sz w:val="17"/>
          <w:szCs w:val="17"/>
          <w:rtl/>
        </w:rPr>
        <w:t xml:space="preserve"> </w:t>
      </w:r>
      <w:r w:rsidRPr="009B0B3E">
        <w:rPr>
          <w:rFonts w:ascii="Tahoma" w:hAnsi="Tahoma" w:cs="Tahoma" w:hint="cs"/>
          <w:b/>
          <w:bCs/>
          <w:sz w:val="17"/>
          <w:szCs w:val="17"/>
          <w:rtl/>
        </w:rPr>
        <w:t>הירדן</w:t>
      </w:r>
      <w:r w:rsidRPr="009B0B3E">
        <w:rPr>
          <w:rFonts w:ascii="Tahoma" w:hAnsi="Tahoma" w:cs="Tahoma"/>
          <w:b/>
          <w:bCs/>
          <w:sz w:val="17"/>
          <w:szCs w:val="17"/>
          <w:rtl/>
        </w:rPr>
        <w:t xml:space="preserve"> </w:t>
      </w:r>
      <w:r w:rsidRPr="009B0B3E">
        <w:rPr>
          <w:rFonts w:ascii="Tahoma" w:hAnsi="Tahoma" w:cs="Tahoma" w:hint="cs"/>
          <w:b/>
          <w:bCs/>
          <w:sz w:val="17"/>
          <w:szCs w:val="17"/>
          <w:rtl/>
        </w:rPr>
        <w:t>וסביבתה</w:t>
      </w:r>
      <w:r w:rsidRPr="009B0B3E">
        <w:rPr>
          <w:rFonts w:ascii="Tahoma" w:hAnsi="Tahoma" w:cs="Tahoma"/>
          <w:sz w:val="17"/>
          <w:szCs w:val="17"/>
          <w:rtl/>
        </w:rPr>
        <w:t>"</w:t>
      </w:r>
      <w:r w:rsidRPr="009B0B3E">
        <w:rPr>
          <w:rFonts w:ascii="Tahoma" w:hAnsi="Tahoma" w:cs="Tahoma"/>
          <w:b/>
          <w:bCs/>
          <w:sz w:val="17"/>
          <w:szCs w:val="17"/>
          <w:rtl/>
        </w:rPr>
        <w:t xml:space="preserve"> </w:t>
      </w:r>
      <w:r w:rsidRPr="009B0B3E">
        <w:rPr>
          <w:rFonts w:ascii="Tahoma" w:hAnsi="Tahoma" w:cs="Tahoma"/>
          <w:sz w:val="17"/>
          <w:szCs w:val="17"/>
          <w:rtl/>
        </w:rPr>
        <w:t xml:space="preserve">(ההדגשה במקור). מנהל רשות המים </w:t>
      </w:r>
      <w:r w:rsidRPr="009B0B3E">
        <w:rPr>
          <w:rFonts w:ascii="Tahoma" w:hAnsi="Tahoma" w:cs="Tahoma" w:hint="cs"/>
          <w:sz w:val="17"/>
          <w:szCs w:val="17"/>
          <w:rtl/>
        </w:rPr>
        <w:t>ביקש</w:t>
      </w:r>
      <w:r w:rsidRPr="009B0B3E">
        <w:rPr>
          <w:rFonts w:ascii="Tahoma" w:hAnsi="Tahoma" w:cs="Tahoma"/>
          <w:sz w:val="17"/>
          <w:szCs w:val="17"/>
          <w:rtl/>
        </w:rPr>
        <w:t xml:space="preserve"> שתזומן ישיבה דחופה עקב לוחות הזמנים</w:t>
      </w:r>
      <w:r w:rsidRPr="009B0B3E">
        <w:rPr>
          <w:rFonts w:ascii="Tahoma" w:hAnsi="Tahoma" w:cs="Tahoma" w:hint="cs"/>
          <w:sz w:val="17"/>
          <w:szCs w:val="17"/>
          <w:rtl/>
        </w:rPr>
        <w:t xml:space="preserve"> הצפופים</w:t>
      </w:r>
      <w:r w:rsidRPr="009B0B3E">
        <w:rPr>
          <w:rFonts w:ascii="Tahoma" w:hAnsi="Tahoma" w:cs="Tahoma"/>
          <w:sz w:val="17"/>
          <w:szCs w:val="17"/>
          <w:rtl/>
        </w:rPr>
        <w:t xml:space="preserve"> למתן תשובת המדינה לבג"ץ.</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בהמשך</w:t>
      </w:r>
      <w:r w:rsidRPr="009B0B3E">
        <w:rPr>
          <w:rFonts w:ascii="Tahoma" w:hAnsi="Tahoma" w:cs="Tahoma"/>
          <w:sz w:val="17"/>
          <w:szCs w:val="17"/>
          <w:rtl/>
        </w:rPr>
        <w:t xml:space="preserve"> למכתב האמור התקיים באותו חודש דיון באגף כלכלה ותשתיות במשרד ראש הממשלה בהשתתפות הגורמים המעורבים, לרבות: רשות המים, המשרד להג"ס, לשכת התכנון מחוז ירושלים, משרד הבריאות </w:t>
      </w:r>
      <w:r w:rsidRPr="009B0B3E">
        <w:rPr>
          <w:rFonts w:ascii="Tahoma" w:hAnsi="Tahoma" w:cs="Tahoma" w:hint="cs"/>
          <w:sz w:val="17"/>
          <w:szCs w:val="17"/>
          <w:rtl/>
        </w:rPr>
        <w:t>ומחלקת</w:t>
      </w:r>
      <w:r w:rsidRPr="009B0B3E">
        <w:rPr>
          <w:rFonts w:ascii="Tahoma" w:hAnsi="Tahoma" w:cs="Tahoma"/>
          <w:sz w:val="17"/>
          <w:szCs w:val="17"/>
          <w:rtl/>
        </w:rPr>
        <w:t xml:space="preserve"> </w:t>
      </w:r>
      <w:r w:rsidRPr="009B0B3E">
        <w:rPr>
          <w:rFonts w:ascii="Tahoma" w:hAnsi="Tahoma" w:cs="Tahoma" w:hint="cs"/>
          <w:sz w:val="17"/>
          <w:szCs w:val="17"/>
          <w:rtl/>
        </w:rPr>
        <w:t>הבג</w:t>
      </w:r>
      <w:r w:rsidRPr="009B0B3E">
        <w:rPr>
          <w:rFonts w:ascii="Tahoma" w:hAnsi="Tahoma" w:cs="Tahoma"/>
          <w:sz w:val="17"/>
          <w:szCs w:val="17"/>
          <w:rtl/>
        </w:rPr>
        <w:t>"</w:t>
      </w:r>
      <w:r w:rsidRPr="009B0B3E">
        <w:rPr>
          <w:rFonts w:ascii="Tahoma" w:hAnsi="Tahoma" w:cs="Tahoma" w:hint="cs"/>
          <w:sz w:val="17"/>
          <w:szCs w:val="17"/>
          <w:rtl/>
        </w:rPr>
        <w:t>צים</w:t>
      </w:r>
      <w:r w:rsidRPr="009B0B3E">
        <w:rPr>
          <w:rFonts w:ascii="Tahoma" w:hAnsi="Tahoma" w:cs="Tahoma"/>
          <w:sz w:val="17"/>
          <w:szCs w:val="17"/>
          <w:rtl/>
        </w:rPr>
        <w:t xml:space="preserve"> </w:t>
      </w:r>
      <w:r w:rsidRPr="009B0B3E">
        <w:rPr>
          <w:rFonts w:ascii="Tahoma" w:hAnsi="Tahoma" w:cs="Tahoma" w:hint="cs"/>
          <w:sz w:val="17"/>
          <w:szCs w:val="17"/>
          <w:rtl/>
        </w:rPr>
        <w:t>במשרד</w:t>
      </w:r>
      <w:r w:rsidRPr="009B0B3E">
        <w:rPr>
          <w:rFonts w:ascii="Tahoma" w:hAnsi="Tahoma" w:cs="Tahoma"/>
          <w:sz w:val="17"/>
          <w:szCs w:val="17"/>
          <w:rtl/>
        </w:rPr>
        <w:t xml:space="preserve"> </w:t>
      </w:r>
      <w:r w:rsidRPr="009B0B3E">
        <w:rPr>
          <w:rFonts w:ascii="Tahoma" w:hAnsi="Tahoma" w:cs="Tahoma" w:hint="cs"/>
          <w:sz w:val="17"/>
          <w:szCs w:val="17"/>
          <w:rtl/>
        </w:rPr>
        <w:t>המשפטים</w:t>
      </w:r>
      <w:r w:rsidRPr="009B0B3E">
        <w:rPr>
          <w:rFonts w:ascii="Tahoma" w:hAnsi="Tahoma" w:cs="Tahoma"/>
          <w:sz w:val="17"/>
          <w:szCs w:val="17"/>
          <w:rtl/>
        </w:rPr>
        <w:t xml:space="preserve">. </w:t>
      </w:r>
      <w:r w:rsidRPr="009B0B3E">
        <w:rPr>
          <w:rFonts w:ascii="Tahoma" w:hAnsi="Tahoma" w:cs="Tahoma" w:hint="cs"/>
          <w:sz w:val="17"/>
          <w:szCs w:val="17"/>
          <w:rtl/>
        </w:rPr>
        <w:t>בסיכום</w:t>
      </w:r>
      <w:r w:rsidRPr="009B0B3E">
        <w:rPr>
          <w:rFonts w:ascii="Tahoma" w:hAnsi="Tahoma" w:cs="Tahoma"/>
          <w:sz w:val="17"/>
          <w:szCs w:val="17"/>
          <w:rtl/>
        </w:rPr>
        <w:t xml:space="preserve"> </w:t>
      </w:r>
      <w:r w:rsidRPr="009B0B3E">
        <w:rPr>
          <w:rFonts w:ascii="Tahoma" w:hAnsi="Tahoma" w:cs="Tahoma" w:hint="cs"/>
          <w:sz w:val="17"/>
          <w:szCs w:val="17"/>
          <w:rtl/>
        </w:rPr>
        <w:t>הדיון</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ידי</w:t>
      </w:r>
      <w:r w:rsidRPr="009B0B3E">
        <w:rPr>
          <w:rFonts w:ascii="Tahoma" w:hAnsi="Tahoma" w:cs="Tahoma"/>
          <w:sz w:val="17"/>
          <w:szCs w:val="17"/>
          <w:rtl/>
        </w:rPr>
        <w:t xml:space="preserve"> </w:t>
      </w:r>
      <w:r w:rsidRPr="009B0B3E">
        <w:rPr>
          <w:rFonts w:ascii="Tahoma" w:hAnsi="Tahoma" w:cs="Tahoma" w:hint="cs"/>
          <w:sz w:val="17"/>
          <w:szCs w:val="17"/>
          <w:rtl/>
        </w:rPr>
        <w:t>משרד</w:t>
      </w:r>
      <w:r w:rsidRPr="009B0B3E">
        <w:rPr>
          <w:rFonts w:ascii="Tahoma" w:hAnsi="Tahoma" w:cs="Tahoma"/>
          <w:sz w:val="17"/>
          <w:szCs w:val="17"/>
          <w:rtl/>
        </w:rPr>
        <w:t xml:space="preserve"> </w:t>
      </w:r>
      <w:r w:rsidRPr="009B0B3E">
        <w:rPr>
          <w:rFonts w:ascii="Tahoma" w:hAnsi="Tahoma" w:cs="Tahoma" w:hint="cs"/>
          <w:sz w:val="17"/>
          <w:szCs w:val="17"/>
          <w:rtl/>
        </w:rPr>
        <w:t>ראש</w:t>
      </w:r>
      <w:r w:rsidRPr="009B0B3E">
        <w:rPr>
          <w:rFonts w:ascii="Tahoma" w:hAnsi="Tahoma" w:cs="Tahoma"/>
          <w:sz w:val="17"/>
          <w:szCs w:val="17"/>
          <w:rtl/>
        </w:rPr>
        <w:t xml:space="preserve"> </w:t>
      </w:r>
      <w:r w:rsidRPr="009B0B3E">
        <w:rPr>
          <w:rFonts w:ascii="Tahoma" w:hAnsi="Tahoma" w:cs="Tahoma" w:hint="cs"/>
          <w:sz w:val="17"/>
          <w:szCs w:val="17"/>
          <w:rtl/>
        </w:rPr>
        <w:t>הממשלה</w:t>
      </w:r>
      <w:r w:rsidRPr="009B0B3E">
        <w:rPr>
          <w:rFonts w:ascii="Tahoma" w:hAnsi="Tahoma" w:cs="Tahoma"/>
          <w:sz w:val="17"/>
          <w:szCs w:val="17"/>
          <w:rtl/>
        </w:rPr>
        <w:t xml:space="preserve"> </w:t>
      </w:r>
      <w:r w:rsidRPr="009B0B3E">
        <w:rPr>
          <w:rFonts w:ascii="Tahoma" w:hAnsi="Tahoma" w:cs="Tahoma" w:hint="cs"/>
          <w:sz w:val="17"/>
          <w:szCs w:val="17"/>
          <w:rtl/>
        </w:rPr>
        <w:t>נכתב</w:t>
      </w:r>
      <w:r w:rsidRPr="009B0B3E">
        <w:rPr>
          <w:rFonts w:ascii="Tahoma" w:hAnsi="Tahoma" w:cs="Tahoma"/>
          <w:sz w:val="17"/>
          <w:szCs w:val="17"/>
          <w:rtl/>
        </w:rPr>
        <w:t xml:space="preserve">, בין היתר, כי </w:t>
      </w:r>
      <w:r w:rsidRPr="009B0B3E">
        <w:rPr>
          <w:rFonts w:ascii="Tahoma" w:hAnsi="Tahoma" w:cs="Tahoma" w:hint="cs"/>
          <w:sz w:val="17"/>
          <w:szCs w:val="17"/>
          <w:rtl/>
        </w:rPr>
        <w:t>כיוון</w:t>
      </w:r>
      <w:r w:rsidRPr="009B0B3E">
        <w:rPr>
          <w:rFonts w:ascii="Tahoma" w:hAnsi="Tahoma" w:cs="Tahoma"/>
          <w:sz w:val="17"/>
          <w:szCs w:val="17"/>
          <w:rtl/>
        </w:rPr>
        <w:t xml:space="preserve"> </w:t>
      </w:r>
      <w:r w:rsidRPr="009B0B3E">
        <w:rPr>
          <w:rFonts w:ascii="Tahoma" w:hAnsi="Tahoma" w:cs="Tahoma" w:hint="cs"/>
          <w:sz w:val="17"/>
          <w:szCs w:val="17"/>
          <w:rtl/>
        </w:rPr>
        <w:t>שאין</w:t>
      </w:r>
      <w:r w:rsidRPr="009B0B3E">
        <w:rPr>
          <w:rFonts w:ascii="Tahoma" w:hAnsi="Tahoma" w:cs="Tahoma"/>
          <w:sz w:val="17"/>
          <w:szCs w:val="17"/>
          <w:rtl/>
        </w:rPr>
        <w:t xml:space="preserve"> </w:t>
      </w:r>
      <w:r w:rsidRPr="009B0B3E">
        <w:rPr>
          <w:rFonts w:ascii="Tahoma" w:hAnsi="Tahoma" w:cs="Tahoma" w:hint="cs"/>
          <w:sz w:val="17"/>
          <w:szCs w:val="17"/>
          <w:rtl/>
        </w:rPr>
        <w:t>הסכמה</w:t>
      </w:r>
      <w:r w:rsidRPr="009B0B3E">
        <w:rPr>
          <w:rFonts w:ascii="Tahoma" w:hAnsi="Tahoma" w:cs="Tahoma"/>
          <w:sz w:val="17"/>
          <w:szCs w:val="17"/>
          <w:rtl/>
        </w:rPr>
        <w:t xml:space="preserve"> </w:t>
      </w:r>
      <w:r w:rsidRPr="009B0B3E">
        <w:rPr>
          <w:rFonts w:ascii="Tahoma" w:hAnsi="Tahoma" w:cs="Tahoma" w:hint="cs"/>
          <w:sz w:val="17"/>
          <w:szCs w:val="17"/>
          <w:rtl/>
        </w:rPr>
        <w:t>לגבי</w:t>
      </w:r>
      <w:r w:rsidRPr="009B0B3E">
        <w:rPr>
          <w:rFonts w:ascii="Tahoma" w:hAnsi="Tahoma" w:cs="Tahoma"/>
          <w:sz w:val="17"/>
          <w:szCs w:val="17"/>
          <w:rtl/>
        </w:rPr>
        <w:t xml:space="preserve"> כל הנתונים </w:t>
      </w:r>
      <w:r w:rsidRPr="009B0B3E">
        <w:rPr>
          <w:rFonts w:ascii="Tahoma" w:hAnsi="Tahoma" w:cs="Tahoma" w:hint="cs"/>
          <w:sz w:val="17"/>
          <w:szCs w:val="17"/>
          <w:rtl/>
        </w:rPr>
        <w:t>וכיוון</w:t>
      </w:r>
      <w:r w:rsidRPr="009B0B3E">
        <w:rPr>
          <w:rFonts w:ascii="Tahoma" w:hAnsi="Tahoma" w:cs="Tahoma"/>
          <w:sz w:val="17"/>
          <w:szCs w:val="17"/>
          <w:rtl/>
        </w:rPr>
        <w:t xml:space="preserve"> </w:t>
      </w:r>
      <w:r w:rsidRPr="009B0B3E">
        <w:rPr>
          <w:rFonts w:ascii="Tahoma" w:hAnsi="Tahoma" w:cs="Tahoma" w:hint="cs"/>
          <w:sz w:val="17"/>
          <w:szCs w:val="17"/>
          <w:rtl/>
        </w:rPr>
        <w:t>שנדרשת</w:t>
      </w:r>
      <w:r w:rsidRPr="009B0B3E">
        <w:rPr>
          <w:rFonts w:ascii="Tahoma" w:hAnsi="Tahoma" w:cs="Tahoma"/>
          <w:sz w:val="17"/>
          <w:szCs w:val="17"/>
          <w:rtl/>
        </w:rPr>
        <w:t xml:space="preserve"> העמדה המדינית, אין יכולת </w:t>
      </w:r>
      <w:r w:rsidRPr="009B0B3E">
        <w:rPr>
          <w:rFonts w:ascii="Tahoma" w:hAnsi="Tahoma" w:cs="Tahoma" w:hint="cs"/>
          <w:sz w:val="17"/>
          <w:szCs w:val="17"/>
          <w:rtl/>
        </w:rPr>
        <w:t>כיום</w:t>
      </w:r>
      <w:r w:rsidRPr="009B0B3E">
        <w:rPr>
          <w:rFonts w:ascii="Tahoma" w:hAnsi="Tahoma" w:cs="Tahoma"/>
          <w:sz w:val="17"/>
          <w:szCs w:val="17"/>
          <w:rtl/>
        </w:rPr>
        <w:t xml:space="preserve"> לקבל הכרעה באשר לחלופה; </w:t>
      </w:r>
      <w:r w:rsidRPr="009B0B3E">
        <w:rPr>
          <w:rFonts w:ascii="Tahoma" w:hAnsi="Tahoma" w:cs="Tahoma" w:hint="cs"/>
          <w:sz w:val="17"/>
          <w:szCs w:val="17"/>
          <w:rtl/>
        </w:rPr>
        <w:t>כדי</w:t>
      </w:r>
      <w:r w:rsidRPr="009B0B3E">
        <w:rPr>
          <w:rFonts w:ascii="Tahoma" w:hAnsi="Tahoma" w:cs="Tahoma"/>
          <w:sz w:val="17"/>
          <w:szCs w:val="17"/>
          <w:rtl/>
        </w:rPr>
        <w:t xml:space="preserve"> לקבל הכרעה נדרשת בחינת המל"ל בשילוב מתפ"</w:t>
      </w:r>
      <w:r w:rsidRPr="009B0B3E">
        <w:rPr>
          <w:rFonts w:ascii="Tahoma" w:hAnsi="Tahoma" w:cs="Tahoma" w:hint="cs"/>
          <w:sz w:val="17"/>
          <w:szCs w:val="17"/>
          <w:rtl/>
        </w:rPr>
        <w:t>ש</w:t>
      </w:r>
      <w:r w:rsidRPr="009B0B3E">
        <w:rPr>
          <w:rFonts w:ascii="Tahoma" w:hAnsi="Tahoma" w:cs="Tahoma"/>
          <w:sz w:val="17"/>
          <w:szCs w:val="17"/>
          <w:rtl/>
        </w:rPr>
        <w:t xml:space="preserve">, משרד המשפטים וכל גורם רלוונטי אחר באשר לשאלה המדינית; בינתיים הוסכם כי רשות המים תאפשר לגיחון להוציא את המכרז </w:t>
      </w:r>
      <w:r w:rsidRPr="009B0B3E">
        <w:rPr>
          <w:rFonts w:ascii="Tahoma" w:hAnsi="Tahoma" w:cs="Tahoma" w:hint="cs"/>
          <w:sz w:val="17"/>
          <w:szCs w:val="17"/>
          <w:rtl/>
        </w:rPr>
        <w:t>לבניית</w:t>
      </w:r>
      <w:r w:rsidRPr="009B0B3E">
        <w:rPr>
          <w:rFonts w:ascii="Tahoma" w:hAnsi="Tahoma" w:cs="Tahoma"/>
          <w:sz w:val="17"/>
          <w:szCs w:val="17"/>
          <w:rtl/>
        </w:rPr>
        <w:t xml:space="preserve"> </w:t>
      </w:r>
      <w:r w:rsidRPr="009B0B3E">
        <w:rPr>
          <w:rFonts w:ascii="Tahoma" w:hAnsi="Tahoma" w:cs="Tahoma" w:hint="cs"/>
          <w:sz w:val="17"/>
          <w:szCs w:val="17"/>
          <w:rtl/>
        </w:rPr>
        <w:t>תחנת</w:t>
      </w:r>
      <w:r w:rsidRPr="009B0B3E">
        <w:rPr>
          <w:rFonts w:ascii="Tahoma" w:hAnsi="Tahoma" w:cs="Tahoma"/>
          <w:sz w:val="17"/>
          <w:szCs w:val="17"/>
          <w:rtl/>
        </w:rPr>
        <w:t xml:space="preserve"> </w:t>
      </w:r>
      <w:r w:rsidRPr="009B0B3E">
        <w:rPr>
          <w:rFonts w:ascii="Tahoma" w:hAnsi="Tahoma" w:cs="Tahoma" w:hint="cs"/>
          <w:sz w:val="17"/>
          <w:szCs w:val="17"/>
          <w:rtl/>
        </w:rPr>
        <w:t>שאיבה</w:t>
      </w:r>
      <w:r w:rsidRPr="009B0B3E">
        <w:rPr>
          <w:rFonts w:ascii="Tahoma" w:hAnsi="Tahoma" w:cs="Tahoma"/>
          <w:sz w:val="17"/>
          <w:szCs w:val="17"/>
          <w:rtl/>
        </w:rPr>
        <w:t xml:space="preserve"> </w:t>
      </w:r>
      <w:r w:rsidRPr="009B0B3E">
        <w:rPr>
          <w:rFonts w:ascii="Tahoma" w:hAnsi="Tahoma" w:cs="Tahoma" w:hint="cs"/>
          <w:sz w:val="17"/>
          <w:szCs w:val="17"/>
          <w:rtl/>
        </w:rPr>
        <w:t>בתלפיות</w:t>
      </w:r>
      <w:r w:rsidRPr="009B0B3E">
        <w:rPr>
          <w:rFonts w:ascii="Tahoma" w:hAnsi="Tahoma" w:cs="Tahoma"/>
          <w:sz w:val="17"/>
          <w:szCs w:val="17"/>
          <w:rtl/>
        </w:rPr>
        <w:t xml:space="preserve"> </w:t>
      </w:r>
      <w:r w:rsidRPr="009B0B3E">
        <w:rPr>
          <w:rFonts w:ascii="Tahoma" w:hAnsi="Tahoma" w:cs="Tahoma" w:hint="cs"/>
          <w:sz w:val="17"/>
          <w:szCs w:val="17"/>
          <w:rtl/>
        </w:rPr>
        <w:t>מזרח</w:t>
      </w:r>
      <w:r w:rsidRPr="009B0B3E">
        <w:rPr>
          <w:rFonts w:ascii="Tahoma" w:hAnsi="Tahoma" w:cs="Tahoma"/>
          <w:sz w:val="17"/>
          <w:szCs w:val="17"/>
          <w:rtl/>
        </w:rPr>
        <w:t xml:space="preserve"> </w:t>
      </w:r>
      <w:r w:rsidRPr="009B0B3E">
        <w:rPr>
          <w:rFonts w:ascii="Tahoma" w:hAnsi="Tahoma" w:cs="Tahoma" w:hint="cs"/>
          <w:sz w:val="17"/>
          <w:szCs w:val="17"/>
          <w:rtl/>
        </w:rPr>
        <w:t>תוך</w:t>
      </w:r>
      <w:r w:rsidRPr="009B0B3E">
        <w:rPr>
          <w:rFonts w:ascii="Tahoma" w:hAnsi="Tahoma" w:cs="Tahoma"/>
          <w:sz w:val="17"/>
          <w:szCs w:val="17"/>
          <w:rtl/>
        </w:rPr>
        <w:t xml:space="preserve"> </w:t>
      </w:r>
      <w:r w:rsidRPr="009B0B3E">
        <w:rPr>
          <w:rFonts w:ascii="Tahoma" w:hAnsi="Tahoma" w:cs="Tahoma" w:hint="cs"/>
          <w:sz w:val="17"/>
          <w:szCs w:val="17"/>
          <w:rtl/>
        </w:rPr>
        <w:t>הכללת</w:t>
      </w:r>
      <w:r w:rsidRPr="009B0B3E">
        <w:rPr>
          <w:rFonts w:ascii="Tahoma" w:hAnsi="Tahoma" w:cs="Tahoma"/>
          <w:sz w:val="17"/>
          <w:szCs w:val="17"/>
          <w:rtl/>
        </w:rPr>
        <w:t xml:space="preserve"> </w:t>
      </w:r>
      <w:r w:rsidRPr="009B0B3E">
        <w:rPr>
          <w:rFonts w:ascii="Tahoma" w:hAnsi="Tahoma" w:cs="Tahoma" w:hint="cs"/>
          <w:sz w:val="17"/>
          <w:szCs w:val="17"/>
          <w:rtl/>
        </w:rPr>
        <w:t>אופציה</w:t>
      </w:r>
      <w:r w:rsidRPr="009B0B3E">
        <w:rPr>
          <w:rFonts w:ascii="Tahoma" w:hAnsi="Tahoma" w:cs="Tahoma"/>
          <w:sz w:val="17"/>
          <w:szCs w:val="17"/>
          <w:rtl/>
        </w:rPr>
        <w:t xml:space="preserve"> </w:t>
      </w:r>
      <w:r w:rsidRPr="009B0B3E">
        <w:rPr>
          <w:rFonts w:ascii="Tahoma" w:hAnsi="Tahoma" w:cs="Tahoma" w:hint="cs"/>
          <w:sz w:val="17"/>
          <w:szCs w:val="17"/>
          <w:rtl/>
        </w:rPr>
        <w:t>לסניקה</w:t>
      </w:r>
      <w:r w:rsidRPr="009B0B3E">
        <w:rPr>
          <w:rFonts w:ascii="Tahoma" w:hAnsi="Tahoma" w:cs="Tahoma"/>
          <w:sz w:val="17"/>
          <w:szCs w:val="17"/>
          <w:rtl/>
        </w:rPr>
        <w:t xml:space="preserve"> </w:t>
      </w:r>
      <w:r w:rsidRPr="009B0B3E">
        <w:rPr>
          <w:rFonts w:ascii="Tahoma" w:hAnsi="Tahoma" w:cs="Tahoma" w:hint="cs"/>
          <w:sz w:val="17"/>
          <w:szCs w:val="17"/>
          <w:rtl/>
        </w:rPr>
        <w:t>מזרחה</w:t>
      </w:r>
      <w:r w:rsidRPr="009B0B3E">
        <w:rPr>
          <w:rFonts w:ascii="Tahoma" w:hAnsi="Tahoma" w:cs="Tahoma"/>
          <w:sz w:val="17"/>
          <w:szCs w:val="17"/>
          <w:rtl/>
        </w:rPr>
        <w:t xml:space="preserve"> </w:t>
      </w:r>
      <w:r w:rsidRPr="009B0B3E">
        <w:rPr>
          <w:rFonts w:ascii="Tahoma" w:hAnsi="Tahoma" w:cs="Tahoma" w:hint="cs"/>
          <w:sz w:val="17"/>
          <w:szCs w:val="17"/>
          <w:rtl/>
        </w:rPr>
        <w:t>לקדרון</w:t>
      </w:r>
      <w:r w:rsidRPr="009B0B3E">
        <w:rPr>
          <w:rFonts w:ascii="Tahoma" w:hAnsi="Tahoma" w:cs="Tahoma"/>
          <w:sz w:val="17"/>
          <w:szCs w:val="17"/>
          <w:rtl/>
        </w:rPr>
        <w:t xml:space="preserve">. הוועדה המחוזית עדכנה בתשובתה מדצמבר 2016 </w:t>
      </w:r>
      <w:r w:rsidRPr="009B0B3E">
        <w:rPr>
          <w:rFonts w:ascii="Tahoma" w:hAnsi="Tahoma" w:cs="Tahoma" w:hint="cs"/>
          <w:sz w:val="17"/>
          <w:szCs w:val="17"/>
          <w:rtl/>
        </w:rPr>
        <w:t>שבמכרז</w:t>
      </w:r>
      <w:r w:rsidRPr="009B0B3E">
        <w:rPr>
          <w:rFonts w:ascii="Tahoma" w:hAnsi="Tahoma" w:cs="Tahoma"/>
          <w:sz w:val="17"/>
          <w:szCs w:val="17"/>
          <w:rtl/>
        </w:rPr>
        <w:t xml:space="preserve"> </w:t>
      </w:r>
      <w:r w:rsidRPr="009B0B3E">
        <w:rPr>
          <w:rFonts w:ascii="Tahoma" w:hAnsi="Tahoma" w:cs="Tahoma" w:hint="cs"/>
          <w:sz w:val="17"/>
          <w:szCs w:val="17"/>
          <w:rtl/>
        </w:rPr>
        <w:t>נבחר</w:t>
      </w:r>
      <w:r w:rsidRPr="009B0B3E">
        <w:rPr>
          <w:rFonts w:ascii="Tahoma" w:hAnsi="Tahoma" w:cs="Tahoma"/>
          <w:sz w:val="17"/>
          <w:szCs w:val="17"/>
          <w:rtl/>
        </w:rPr>
        <w:t xml:space="preserve"> </w:t>
      </w:r>
      <w:r w:rsidRPr="009B0B3E">
        <w:rPr>
          <w:rFonts w:ascii="Tahoma" w:hAnsi="Tahoma" w:cs="Tahoma" w:hint="cs"/>
          <w:sz w:val="17"/>
          <w:szCs w:val="17"/>
          <w:rtl/>
        </w:rPr>
        <w:t>קבלן</w:t>
      </w:r>
      <w:r w:rsidRPr="009B0B3E">
        <w:rPr>
          <w:rFonts w:ascii="Tahoma" w:hAnsi="Tahoma" w:cs="Tahoma"/>
          <w:sz w:val="17"/>
          <w:szCs w:val="17"/>
          <w:rtl/>
        </w:rPr>
        <w:t xml:space="preserve"> </w:t>
      </w:r>
      <w:r w:rsidRPr="009B0B3E">
        <w:rPr>
          <w:rFonts w:ascii="Tahoma" w:hAnsi="Tahoma" w:cs="Tahoma" w:hint="cs"/>
          <w:sz w:val="17"/>
          <w:szCs w:val="17"/>
          <w:rtl/>
        </w:rPr>
        <w:t>לביצוע</w:t>
      </w:r>
      <w:r w:rsidRPr="009B0B3E">
        <w:rPr>
          <w:rFonts w:ascii="Tahoma" w:hAnsi="Tahoma" w:cs="Tahoma"/>
          <w:sz w:val="17"/>
          <w:szCs w:val="17"/>
          <w:rtl/>
        </w:rPr>
        <w:t xml:space="preserve"> </w:t>
      </w:r>
      <w:r w:rsidRPr="009B0B3E">
        <w:rPr>
          <w:rFonts w:ascii="Tahoma" w:hAnsi="Tahoma" w:cs="Tahoma" w:hint="cs"/>
          <w:sz w:val="17"/>
          <w:szCs w:val="17"/>
          <w:rtl/>
        </w:rPr>
        <w:t>העבודה</w:t>
      </w:r>
      <w:r w:rsidRPr="009B0B3E">
        <w:rPr>
          <w:rFonts w:ascii="Tahoma" w:hAnsi="Tahoma" w:cs="Tahoma"/>
          <w:sz w:val="17"/>
          <w:szCs w:val="17"/>
          <w:rtl/>
        </w:rPr>
        <w:t xml:space="preserve">, אולם רשות המים הורתה לגיחון שלא לאשר יציאה לביצוע.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בדיון</w:t>
      </w:r>
      <w:r w:rsidRPr="009B0B3E">
        <w:rPr>
          <w:rFonts w:ascii="Tahoma" w:hAnsi="Tahoma" w:cs="Tahoma"/>
          <w:sz w:val="17"/>
          <w:szCs w:val="17"/>
          <w:rtl/>
        </w:rPr>
        <w:t xml:space="preserve"> שהתקיים </w:t>
      </w:r>
      <w:r w:rsidRPr="009B0B3E">
        <w:rPr>
          <w:rFonts w:ascii="Tahoma" w:hAnsi="Tahoma" w:cs="Tahoma" w:hint="cs"/>
          <w:sz w:val="17"/>
          <w:szCs w:val="17"/>
          <w:rtl/>
        </w:rPr>
        <w:t>במל</w:t>
      </w:r>
      <w:r w:rsidRPr="009B0B3E">
        <w:rPr>
          <w:rFonts w:ascii="Tahoma" w:hAnsi="Tahoma" w:cs="Tahoma"/>
          <w:sz w:val="17"/>
          <w:szCs w:val="17"/>
          <w:rtl/>
        </w:rPr>
        <w:t xml:space="preserve">"ל באפריל 2016 סוכם כי הפתרון הטוב ביותר הוא לפי חלופת רשות המים, אך </w:t>
      </w:r>
      <w:r w:rsidRPr="009B0B3E">
        <w:rPr>
          <w:rFonts w:ascii="Tahoma" w:hAnsi="Tahoma" w:cs="Tahoma" w:hint="cs"/>
          <w:sz w:val="17"/>
          <w:szCs w:val="17"/>
          <w:rtl/>
        </w:rPr>
        <w:t>אם חלופה זו לא תתאפשר</w:t>
      </w:r>
      <w:r w:rsidRPr="009B0B3E">
        <w:rPr>
          <w:rFonts w:ascii="Tahoma" w:hAnsi="Tahoma" w:cs="Tahoma"/>
          <w:sz w:val="17"/>
          <w:szCs w:val="17"/>
          <w:rtl/>
        </w:rPr>
        <w:t>, החלופה המשולבת היא העדיפה.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בחודשים</w:t>
      </w:r>
      <w:r w:rsidRPr="009B0B3E">
        <w:rPr>
          <w:rFonts w:ascii="Tahoma" w:hAnsi="Tahoma" w:cs="Tahoma"/>
          <w:sz w:val="17"/>
          <w:szCs w:val="17"/>
          <w:rtl/>
        </w:rPr>
        <w:t xml:space="preserve"> שלאחר מכן התקיימו כמה פגישות בין המתאם וצוותו לבין ראש רשות המים הפלסטינית וצוותו וכן בין הגורמים המקצועיים ברשויות המים הישראלית והפלסטינית. </w:t>
      </w:r>
    </w:p>
    <w:p w:rsidR="00553A75" w:rsidP="000B6A34">
      <w:pPr>
        <w:spacing w:line="240" w:lineRule="exact"/>
        <w:ind w:right="2268"/>
        <w:jc w:val="both"/>
        <w:rPr>
          <w:rFonts w:ascii="Tahoma" w:hAnsi="Tahoma" w:cs="Tahoma"/>
          <w:sz w:val="17"/>
          <w:szCs w:val="17"/>
          <w:rtl/>
        </w:rPr>
      </w:pPr>
    </w:p>
    <w:p w:rsidR="004B6C0F"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21" w:name="_Toc464117407"/>
      <w:r w:rsidRPr="00295ABE">
        <w:rPr>
          <w:rFonts w:hint="eastAsia"/>
          <w:rtl/>
        </w:rPr>
        <w:t>דיון</w:t>
      </w:r>
      <w:r w:rsidRPr="00B23EC3">
        <w:rPr>
          <w:rFonts w:hint="cs"/>
          <w:rtl/>
        </w:rPr>
        <w:t xml:space="preserve"> עם רשות המים הפלסטינית</w:t>
      </w:r>
      <w:bookmarkEnd w:id="21"/>
      <w:r w:rsidRPr="00B23EC3">
        <w:rPr>
          <w:rFonts w:hint="cs"/>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ביולי 2016 התקיימה כאמור פגישה בין משרד מבקר המדינה לבין המתאם וצוותו בנושא הטיפול בשפכים בקדרון.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באוגוסט</w:t>
      </w:r>
      <w:r w:rsidRPr="009B0B3E">
        <w:rPr>
          <w:rFonts w:ascii="Tahoma" w:hAnsi="Tahoma" w:cs="Tahoma"/>
          <w:sz w:val="17"/>
          <w:szCs w:val="17"/>
          <w:rtl/>
        </w:rPr>
        <w:t xml:space="preserve"> 2016 התקיימה כאמור פגישה בנושא זה בין הצד הישראלי בראשות המתאם ובין הצד הפלסטיני בראשות ראש רשות המים הפלסטינית. באוקטובר 2016 טרם </w:t>
      </w:r>
      <w:r w:rsidRPr="009B0B3E">
        <w:rPr>
          <w:rFonts w:ascii="Tahoma" w:hAnsi="Tahoma" w:cs="Tahoma" w:hint="cs"/>
          <w:sz w:val="17"/>
          <w:szCs w:val="17"/>
          <w:rtl/>
        </w:rPr>
        <w:t>הגיעו הצדדים להבנות</w:t>
      </w:r>
      <w:r w:rsidRPr="009B0B3E">
        <w:rPr>
          <w:rFonts w:ascii="Tahoma" w:hAnsi="Tahoma" w:cs="Tahoma"/>
          <w:sz w:val="17"/>
          <w:szCs w:val="17"/>
          <w:rtl/>
        </w:rPr>
        <w:t xml:space="preserve"> בנושא </w:t>
      </w:r>
      <w:r w:rsidRPr="009B0B3E">
        <w:rPr>
          <w:rFonts w:ascii="Tahoma" w:hAnsi="Tahoma" w:cs="Tahoma" w:hint="cs"/>
          <w:sz w:val="17"/>
          <w:szCs w:val="17"/>
          <w:rtl/>
        </w:rPr>
        <w:t>הטיפול בשפכים</w:t>
      </w:r>
      <w:r w:rsidRPr="009B0B3E">
        <w:rPr>
          <w:rFonts w:ascii="Tahoma" w:hAnsi="Tahoma" w:cs="Tahoma"/>
          <w:sz w:val="17"/>
          <w:szCs w:val="17"/>
          <w:rtl/>
        </w:rPr>
        <w:t xml:space="preserve"> </w:t>
      </w:r>
      <w:r w:rsidRPr="009B0B3E">
        <w:rPr>
          <w:rFonts w:ascii="Tahoma" w:hAnsi="Tahoma" w:cs="Tahoma" w:hint="cs"/>
          <w:sz w:val="17"/>
          <w:szCs w:val="17"/>
          <w:rtl/>
        </w:rPr>
        <w:t>בקדרון</w:t>
      </w:r>
      <w:r w:rsidRPr="009B0B3E">
        <w:rPr>
          <w:rFonts w:ascii="Tahoma" w:hAnsi="Tahoma" w:cs="Tahoma"/>
          <w:sz w:val="17"/>
          <w:szCs w:val="17"/>
          <w:rtl/>
        </w:rPr>
        <w:t>.</w:t>
      </w:r>
      <w:r w:rsidRPr="00914C16" w:rsidR="00914C16">
        <w:rPr>
          <w:rFonts w:cs="Tahoma"/>
          <w:noProof/>
          <w:sz w:val="17"/>
          <w:szCs w:val="17"/>
          <w:rtl/>
        </w:rPr>
        <w:t xml:space="preserve"> </w:t>
      </w:r>
      <w:r w:rsidRPr="0012789B" w:rsidR="00914C16">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914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4017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84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914C16">
                            <w:pPr>
                              <w:spacing w:before="120" w:after="0" w:line="240" w:lineRule="atLeast"/>
                              <w:rPr>
                                <w:rFonts w:cs="Tahoma"/>
                                <w:color w:val="0B5294"/>
                                <w:spacing w:val="-4"/>
                                <w:sz w:val="24"/>
                                <w:szCs w:val="24"/>
                                <w:rtl/>
                              </w:rPr>
                            </w:pPr>
                            <w:r w:rsidRPr="00914C16">
                              <w:rPr>
                                <w:rFonts w:cs="Tahoma" w:hint="eastAsia"/>
                                <w:color w:val="0B5294"/>
                                <w:spacing w:val="-4"/>
                                <w:sz w:val="24"/>
                                <w:szCs w:val="24"/>
                                <w:rtl/>
                              </w:rPr>
                              <w:t>בנושא</w:t>
                            </w:r>
                            <w:r w:rsidRPr="00914C16">
                              <w:rPr>
                                <w:rFonts w:cs="Tahoma"/>
                                <w:color w:val="0B5294"/>
                                <w:spacing w:val="-4"/>
                                <w:sz w:val="24"/>
                                <w:szCs w:val="24"/>
                                <w:rtl/>
                              </w:rPr>
                              <w:t xml:space="preserve"> </w:t>
                            </w:r>
                            <w:r w:rsidRPr="00914C16">
                              <w:rPr>
                                <w:rFonts w:cs="Tahoma" w:hint="eastAsia"/>
                                <w:color w:val="0B5294"/>
                                <w:spacing w:val="-4"/>
                                <w:sz w:val="24"/>
                                <w:szCs w:val="24"/>
                                <w:rtl/>
                              </w:rPr>
                              <w:t>זיהום</w:t>
                            </w:r>
                            <w:r w:rsidRPr="00914C16">
                              <w:rPr>
                                <w:rFonts w:cs="Tahoma"/>
                                <w:color w:val="0B5294"/>
                                <w:spacing w:val="-4"/>
                                <w:sz w:val="24"/>
                                <w:szCs w:val="24"/>
                                <w:rtl/>
                              </w:rPr>
                              <w:t xml:space="preserve"> </w:t>
                            </w:r>
                            <w:r w:rsidRPr="00914C16">
                              <w:rPr>
                                <w:rFonts w:cs="Tahoma" w:hint="eastAsia"/>
                                <w:color w:val="0B5294"/>
                                <w:spacing w:val="-4"/>
                                <w:sz w:val="24"/>
                                <w:szCs w:val="24"/>
                                <w:rtl/>
                              </w:rPr>
                              <w:t>נחל</w:t>
                            </w:r>
                            <w:r w:rsidRPr="00914C16">
                              <w:rPr>
                                <w:rFonts w:cs="Tahoma"/>
                                <w:color w:val="0B5294"/>
                                <w:spacing w:val="-4"/>
                                <w:sz w:val="24"/>
                                <w:szCs w:val="24"/>
                                <w:rtl/>
                              </w:rPr>
                              <w:t xml:space="preserve"> </w:t>
                            </w:r>
                            <w:r w:rsidRPr="00914C16">
                              <w:rPr>
                                <w:rFonts w:cs="Tahoma" w:hint="eastAsia"/>
                                <w:color w:val="0B5294"/>
                                <w:spacing w:val="-4"/>
                                <w:sz w:val="24"/>
                                <w:szCs w:val="24"/>
                                <w:rtl/>
                              </w:rPr>
                              <w:t>קדרון</w:t>
                            </w:r>
                            <w:r w:rsidRPr="00914C16">
                              <w:rPr>
                                <w:rFonts w:cs="Tahoma"/>
                                <w:color w:val="0B5294"/>
                                <w:spacing w:val="-4"/>
                                <w:sz w:val="24"/>
                                <w:szCs w:val="24"/>
                                <w:rtl/>
                              </w:rPr>
                              <w:t xml:space="preserve"> </w:t>
                            </w:r>
                            <w:r w:rsidRPr="00914C16">
                              <w:rPr>
                                <w:rFonts w:cs="Tahoma" w:hint="eastAsia"/>
                                <w:color w:val="0B5294"/>
                                <w:spacing w:val="-4"/>
                                <w:sz w:val="24"/>
                                <w:szCs w:val="24"/>
                                <w:rtl/>
                              </w:rPr>
                              <w:t>משפכי</w:t>
                            </w:r>
                            <w:r w:rsidRPr="00914C16">
                              <w:rPr>
                                <w:rFonts w:cs="Tahoma"/>
                                <w:color w:val="0B5294"/>
                                <w:spacing w:val="-4"/>
                                <w:sz w:val="24"/>
                                <w:szCs w:val="24"/>
                                <w:rtl/>
                              </w:rPr>
                              <w:t xml:space="preserve"> </w:t>
                            </w:r>
                            <w:r w:rsidRPr="00914C16">
                              <w:rPr>
                                <w:rFonts w:cs="Tahoma" w:hint="eastAsia"/>
                                <w:color w:val="0B5294"/>
                                <w:spacing w:val="-4"/>
                                <w:sz w:val="24"/>
                                <w:szCs w:val="24"/>
                                <w:rtl/>
                              </w:rPr>
                              <w:t>ירושלים</w:t>
                            </w:r>
                            <w:r w:rsidRPr="00914C16">
                              <w:rPr>
                                <w:rFonts w:cs="Tahoma"/>
                                <w:color w:val="0B5294"/>
                                <w:spacing w:val="-4"/>
                                <w:sz w:val="24"/>
                                <w:szCs w:val="24"/>
                                <w:rtl/>
                              </w:rPr>
                              <w:t xml:space="preserve"> </w:t>
                            </w:r>
                            <w:r w:rsidRPr="00914C16">
                              <w:rPr>
                                <w:rFonts w:cs="Tahoma" w:hint="eastAsia"/>
                                <w:color w:val="0B5294"/>
                                <w:spacing w:val="-4"/>
                                <w:sz w:val="24"/>
                                <w:szCs w:val="24"/>
                                <w:rtl/>
                              </w:rPr>
                              <w:t>עולה</w:t>
                            </w:r>
                            <w:r w:rsidRPr="00914C16">
                              <w:rPr>
                                <w:rFonts w:cs="Tahoma"/>
                                <w:color w:val="0B5294"/>
                                <w:spacing w:val="-4"/>
                                <w:sz w:val="24"/>
                                <w:szCs w:val="24"/>
                                <w:rtl/>
                              </w:rPr>
                              <w:t xml:space="preserve"> </w:t>
                            </w:r>
                            <w:r w:rsidRPr="00914C16">
                              <w:rPr>
                                <w:rFonts w:cs="Tahoma" w:hint="eastAsia"/>
                                <w:color w:val="0B5294"/>
                                <w:spacing w:val="-4"/>
                                <w:sz w:val="24"/>
                                <w:szCs w:val="24"/>
                                <w:rtl/>
                              </w:rPr>
                              <w:t>תמונה</w:t>
                            </w:r>
                            <w:r w:rsidRPr="00914C16">
                              <w:rPr>
                                <w:rFonts w:cs="Tahoma"/>
                                <w:color w:val="0B5294"/>
                                <w:spacing w:val="-4"/>
                                <w:sz w:val="24"/>
                                <w:szCs w:val="24"/>
                                <w:rtl/>
                              </w:rPr>
                              <w:t xml:space="preserve"> </w:t>
                            </w:r>
                            <w:r w:rsidRPr="00914C16">
                              <w:rPr>
                                <w:rFonts w:cs="Tahoma" w:hint="eastAsia"/>
                                <w:color w:val="0B5294"/>
                                <w:spacing w:val="-4"/>
                                <w:sz w:val="24"/>
                                <w:szCs w:val="24"/>
                                <w:rtl/>
                              </w:rPr>
                              <w:t>עגומה</w:t>
                            </w:r>
                            <w:r w:rsidRPr="00914C16">
                              <w:rPr>
                                <w:rFonts w:cs="Tahoma"/>
                                <w:color w:val="0B5294"/>
                                <w:spacing w:val="-4"/>
                                <w:sz w:val="24"/>
                                <w:szCs w:val="24"/>
                                <w:rtl/>
                              </w:rPr>
                              <w:t xml:space="preserve"> </w:t>
                            </w:r>
                            <w:r w:rsidRPr="00914C16">
                              <w:rPr>
                                <w:rFonts w:cs="Tahoma" w:hint="eastAsia"/>
                                <w:color w:val="0B5294"/>
                                <w:spacing w:val="-4"/>
                                <w:sz w:val="24"/>
                                <w:szCs w:val="24"/>
                                <w:rtl/>
                              </w:rPr>
                              <w:t>של</w:t>
                            </w:r>
                            <w:r w:rsidRPr="00914C16">
                              <w:rPr>
                                <w:rFonts w:cs="Tahoma"/>
                                <w:color w:val="0B5294"/>
                                <w:spacing w:val="-4"/>
                                <w:sz w:val="24"/>
                                <w:szCs w:val="24"/>
                                <w:rtl/>
                              </w:rPr>
                              <w:t xml:space="preserve"> </w:t>
                            </w:r>
                            <w:r w:rsidRPr="00914C16">
                              <w:rPr>
                                <w:rFonts w:cs="Tahoma" w:hint="eastAsia"/>
                                <w:color w:val="0B5294"/>
                                <w:spacing w:val="-4"/>
                                <w:sz w:val="24"/>
                                <w:szCs w:val="24"/>
                                <w:rtl/>
                              </w:rPr>
                              <w:t>מחדל</w:t>
                            </w:r>
                            <w:r w:rsidRPr="00914C16">
                              <w:rPr>
                                <w:rFonts w:cs="Tahoma"/>
                                <w:color w:val="0B5294"/>
                                <w:spacing w:val="-4"/>
                                <w:sz w:val="24"/>
                                <w:szCs w:val="24"/>
                                <w:rtl/>
                              </w:rPr>
                              <w:t xml:space="preserve"> </w:t>
                            </w:r>
                            <w:r w:rsidRPr="00914C16">
                              <w:rPr>
                                <w:rFonts w:cs="Tahoma" w:hint="eastAsia"/>
                                <w:color w:val="0B5294"/>
                                <w:spacing w:val="-4"/>
                                <w:sz w:val="24"/>
                                <w:szCs w:val="24"/>
                                <w:rtl/>
                              </w:rPr>
                              <w:t>ממשלתי</w:t>
                            </w:r>
                            <w:r w:rsidRPr="00914C16">
                              <w:rPr>
                                <w:rFonts w:cs="Tahoma"/>
                                <w:color w:val="0B5294"/>
                                <w:spacing w:val="-4"/>
                                <w:sz w:val="24"/>
                                <w:szCs w:val="24"/>
                                <w:rtl/>
                              </w:rPr>
                              <w:t xml:space="preserve"> </w:t>
                            </w:r>
                            <w:r w:rsidRPr="00914C16">
                              <w:rPr>
                                <w:rFonts w:cs="Tahoma" w:hint="eastAsia"/>
                                <w:color w:val="0B5294"/>
                                <w:spacing w:val="-4"/>
                                <w:sz w:val="24"/>
                                <w:szCs w:val="24"/>
                                <w:rtl/>
                              </w:rPr>
                              <w:t>ועירוני</w:t>
                            </w:r>
                            <w:r w:rsidRPr="00914C16">
                              <w:rPr>
                                <w:rFonts w:cs="Tahoma"/>
                                <w:color w:val="0B5294"/>
                                <w:spacing w:val="-4"/>
                                <w:sz w:val="24"/>
                                <w:szCs w:val="24"/>
                                <w:rtl/>
                              </w:rPr>
                              <w:t xml:space="preserve"> </w:t>
                            </w:r>
                            <w:r w:rsidRPr="00914C16">
                              <w:rPr>
                                <w:rFonts w:cs="Tahoma" w:hint="eastAsia"/>
                                <w:color w:val="0B5294"/>
                                <w:spacing w:val="-4"/>
                                <w:sz w:val="24"/>
                                <w:szCs w:val="24"/>
                                <w:rtl/>
                              </w:rPr>
                              <w:t>חמור</w:t>
                            </w:r>
                            <w:r w:rsidRPr="00914C16">
                              <w:rPr>
                                <w:rFonts w:cs="Tahoma"/>
                                <w:color w:val="0B5294"/>
                                <w:spacing w:val="-4"/>
                                <w:sz w:val="24"/>
                                <w:szCs w:val="24"/>
                                <w:rtl/>
                              </w:rPr>
                              <w:t xml:space="preserve"> </w:t>
                            </w:r>
                            <w:r w:rsidRPr="00914C16">
                              <w:rPr>
                                <w:rFonts w:cs="Tahoma" w:hint="eastAsia"/>
                                <w:color w:val="0B5294"/>
                                <w:spacing w:val="-4"/>
                                <w:sz w:val="24"/>
                                <w:szCs w:val="24"/>
                                <w:rtl/>
                              </w:rPr>
                              <w:t>ומתמשך</w:t>
                            </w:r>
                            <w:r w:rsidRPr="00914C16">
                              <w:rPr>
                                <w:rFonts w:cs="Tahoma"/>
                                <w:color w:val="0B5294"/>
                                <w:spacing w:val="-4"/>
                                <w:sz w:val="24"/>
                                <w:szCs w:val="24"/>
                                <w:rtl/>
                              </w:rPr>
                              <w:t xml:space="preserve">, </w:t>
                            </w:r>
                            <w:r w:rsidRPr="00914C16">
                              <w:rPr>
                                <w:rFonts w:cs="Tahoma" w:hint="eastAsia"/>
                                <w:color w:val="0B5294"/>
                                <w:spacing w:val="-4"/>
                                <w:sz w:val="24"/>
                                <w:szCs w:val="24"/>
                                <w:rtl/>
                              </w:rPr>
                              <w:t>תוך</w:t>
                            </w:r>
                            <w:r w:rsidRPr="00914C16">
                              <w:rPr>
                                <w:rFonts w:cs="Tahoma"/>
                                <w:color w:val="0B5294"/>
                                <w:spacing w:val="-4"/>
                                <w:sz w:val="24"/>
                                <w:szCs w:val="24"/>
                                <w:rtl/>
                              </w:rPr>
                              <w:t xml:space="preserve"> </w:t>
                            </w:r>
                            <w:r w:rsidRPr="00914C16">
                              <w:rPr>
                                <w:rFonts w:cs="Tahoma" w:hint="eastAsia"/>
                                <w:color w:val="0B5294"/>
                                <w:spacing w:val="-4"/>
                                <w:sz w:val="24"/>
                                <w:szCs w:val="24"/>
                                <w:rtl/>
                              </w:rPr>
                              <w:t>כדי</w:t>
                            </w:r>
                            <w:r w:rsidRPr="00914C16">
                              <w:rPr>
                                <w:rFonts w:cs="Tahoma"/>
                                <w:color w:val="0B5294"/>
                                <w:spacing w:val="-4"/>
                                <w:sz w:val="24"/>
                                <w:szCs w:val="24"/>
                                <w:rtl/>
                              </w:rPr>
                              <w:t xml:space="preserve"> </w:t>
                            </w:r>
                            <w:r w:rsidRPr="00914C16">
                              <w:rPr>
                                <w:rFonts w:cs="Tahoma" w:hint="eastAsia"/>
                                <w:color w:val="0B5294"/>
                                <w:spacing w:val="-4"/>
                                <w:sz w:val="24"/>
                                <w:szCs w:val="24"/>
                                <w:rtl/>
                              </w:rPr>
                              <w:t>הפרה</w:t>
                            </w:r>
                            <w:r w:rsidRPr="00914C16">
                              <w:rPr>
                                <w:rFonts w:cs="Tahoma"/>
                                <w:color w:val="0B5294"/>
                                <w:spacing w:val="-4"/>
                                <w:sz w:val="24"/>
                                <w:szCs w:val="24"/>
                                <w:rtl/>
                              </w:rPr>
                              <w:t xml:space="preserve"> </w:t>
                            </w:r>
                            <w:r w:rsidRPr="00914C16">
                              <w:rPr>
                                <w:rFonts w:cs="Tahoma" w:hint="eastAsia"/>
                                <w:color w:val="0B5294"/>
                                <w:spacing w:val="-4"/>
                                <w:sz w:val="24"/>
                                <w:szCs w:val="24"/>
                                <w:rtl/>
                              </w:rPr>
                              <w:t>בוטה</w:t>
                            </w:r>
                            <w:r w:rsidRPr="00914C16">
                              <w:rPr>
                                <w:rFonts w:cs="Tahoma"/>
                                <w:color w:val="0B5294"/>
                                <w:spacing w:val="-4"/>
                                <w:sz w:val="24"/>
                                <w:szCs w:val="24"/>
                                <w:rtl/>
                              </w:rPr>
                              <w:t xml:space="preserve"> </w:t>
                            </w:r>
                            <w:r w:rsidRPr="00914C16">
                              <w:rPr>
                                <w:rFonts w:cs="Tahoma" w:hint="eastAsia"/>
                                <w:color w:val="0B5294"/>
                                <w:spacing w:val="-4"/>
                                <w:sz w:val="24"/>
                                <w:szCs w:val="24"/>
                                <w:rtl/>
                              </w:rPr>
                              <w:t>של</w:t>
                            </w:r>
                            <w:r w:rsidRPr="00914C16">
                              <w:rPr>
                                <w:rFonts w:cs="Tahoma"/>
                                <w:color w:val="0B5294"/>
                                <w:spacing w:val="-4"/>
                                <w:sz w:val="24"/>
                                <w:szCs w:val="24"/>
                                <w:rtl/>
                              </w:rPr>
                              <w:t xml:space="preserve"> </w:t>
                            </w:r>
                            <w:r w:rsidRPr="00914C16">
                              <w:rPr>
                                <w:rFonts w:cs="Tahoma" w:hint="eastAsia"/>
                                <w:color w:val="0B5294"/>
                                <w:spacing w:val="-4"/>
                                <w:sz w:val="24"/>
                                <w:szCs w:val="24"/>
                                <w:rtl/>
                              </w:rPr>
                              <w:t>חוקים</w:t>
                            </w:r>
                            <w:r w:rsidRPr="00914C16">
                              <w:rPr>
                                <w:rFonts w:cs="Tahoma"/>
                                <w:color w:val="0B5294"/>
                                <w:spacing w:val="-4"/>
                                <w:sz w:val="24"/>
                                <w:szCs w:val="24"/>
                                <w:rtl/>
                              </w:rPr>
                              <w:t xml:space="preserve"> </w:t>
                            </w:r>
                            <w:r w:rsidRPr="00914C16">
                              <w:rPr>
                                <w:rFonts w:cs="Tahoma" w:hint="eastAsia"/>
                                <w:color w:val="0B5294"/>
                                <w:spacing w:val="-4"/>
                                <w:sz w:val="24"/>
                                <w:szCs w:val="24"/>
                                <w:rtl/>
                              </w:rPr>
                              <w:t>ישראליים</w:t>
                            </w:r>
                            <w:r w:rsidRPr="00914C16">
                              <w:rPr>
                                <w:rFonts w:cs="Tahoma"/>
                                <w:color w:val="0B5294"/>
                                <w:spacing w:val="-4"/>
                                <w:sz w:val="24"/>
                                <w:szCs w:val="24"/>
                                <w:rtl/>
                              </w:rPr>
                              <w:t xml:space="preserve"> </w:t>
                            </w:r>
                            <w:r w:rsidRPr="00914C16">
                              <w:rPr>
                                <w:rFonts w:cs="Tahoma" w:hint="eastAsia"/>
                                <w:color w:val="0B5294"/>
                                <w:spacing w:val="-4"/>
                                <w:sz w:val="24"/>
                                <w:szCs w:val="24"/>
                                <w:rtl/>
                              </w:rPr>
                              <w:t>וחשש</w:t>
                            </w:r>
                            <w:r w:rsidRPr="00914C16">
                              <w:rPr>
                                <w:rFonts w:cs="Tahoma"/>
                                <w:color w:val="0B5294"/>
                                <w:spacing w:val="-4"/>
                                <w:sz w:val="24"/>
                                <w:szCs w:val="24"/>
                                <w:rtl/>
                              </w:rPr>
                              <w:t xml:space="preserve"> </w:t>
                            </w:r>
                            <w:r w:rsidRPr="00914C16">
                              <w:rPr>
                                <w:rFonts w:cs="Tahoma" w:hint="eastAsia"/>
                                <w:color w:val="0B5294"/>
                                <w:spacing w:val="-4"/>
                                <w:sz w:val="24"/>
                                <w:szCs w:val="24"/>
                                <w:rtl/>
                              </w:rPr>
                              <w:t>מהפרת</w:t>
                            </w:r>
                            <w:r w:rsidRPr="00914C16">
                              <w:rPr>
                                <w:rFonts w:cs="Tahoma"/>
                                <w:color w:val="0B5294"/>
                                <w:spacing w:val="-4"/>
                                <w:sz w:val="24"/>
                                <w:szCs w:val="24"/>
                                <w:rtl/>
                              </w:rPr>
                              <w:t xml:space="preserve"> </w:t>
                            </w:r>
                            <w:r w:rsidRPr="00914C16">
                              <w:rPr>
                                <w:rFonts w:cs="Tahoma" w:hint="eastAsia"/>
                                <w:color w:val="0B5294"/>
                                <w:spacing w:val="-4"/>
                                <w:sz w:val="24"/>
                                <w:szCs w:val="24"/>
                                <w:rtl/>
                              </w:rPr>
                              <w:t>דינים</w:t>
                            </w:r>
                            <w:r w:rsidRPr="00914C16">
                              <w:rPr>
                                <w:rFonts w:cs="Tahoma"/>
                                <w:color w:val="0B5294"/>
                                <w:spacing w:val="-4"/>
                                <w:sz w:val="24"/>
                                <w:szCs w:val="24"/>
                                <w:rtl/>
                              </w:rPr>
                              <w:t xml:space="preserve"> </w:t>
                            </w:r>
                            <w:r w:rsidRPr="00914C16">
                              <w:rPr>
                                <w:rFonts w:cs="Tahoma" w:hint="eastAsia"/>
                                <w:color w:val="0B5294"/>
                                <w:spacing w:val="-4"/>
                                <w:sz w:val="24"/>
                                <w:szCs w:val="24"/>
                                <w:rtl/>
                              </w:rPr>
                              <w:t>בינלאומיים</w:t>
                            </w:r>
                            <w:r w:rsidRPr="00914C16">
                              <w:rPr>
                                <w:rFonts w:cs="Tahoma"/>
                                <w:color w:val="0B5294"/>
                                <w:spacing w:val="-4"/>
                                <w:sz w:val="24"/>
                                <w:szCs w:val="24"/>
                                <w:rtl/>
                              </w:rPr>
                              <w:t xml:space="preserve"> </w:t>
                            </w:r>
                          </w:p>
                          <w:p w:rsidR="005B4DEC" w:rsidRPr="00373C5D" w:rsidP="00914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27635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509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B4DEC" w:rsidRPr="00373C5D" w:rsidP="00914C16">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5180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914C16">
                      <w:pPr>
                        <w:spacing w:before="120" w:after="0" w:line="240" w:lineRule="atLeast"/>
                        <w:rPr>
                          <w:rFonts w:cs="Tahoma"/>
                          <w:color w:val="0B5294"/>
                          <w:spacing w:val="-4"/>
                          <w:sz w:val="24"/>
                          <w:szCs w:val="24"/>
                          <w:rtl/>
                        </w:rPr>
                      </w:pPr>
                      <w:r w:rsidRPr="00914C16">
                        <w:rPr>
                          <w:rFonts w:cs="Tahoma" w:hint="eastAsia"/>
                          <w:color w:val="0B5294"/>
                          <w:spacing w:val="-4"/>
                          <w:sz w:val="24"/>
                          <w:szCs w:val="24"/>
                          <w:rtl/>
                        </w:rPr>
                        <w:t>בנושא</w:t>
                      </w:r>
                      <w:r w:rsidRPr="00914C16">
                        <w:rPr>
                          <w:rFonts w:cs="Tahoma"/>
                          <w:color w:val="0B5294"/>
                          <w:spacing w:val="-4"/>
                          <w:sz w:val="24"/>
                          <w:szCs w:val="24"/>
                          <w:rtl/>
                        </w:rPr>
                        <w:t xml:space="preserve"> </w:t>
                      </w:r>
                      <w:r w:rsidRPr="00914C16">
                        <w:rPr>
                          <w:rFonts w:cs="Tahoma" w:hint="eastAsia"/>
                          <w:color w:val="0B5294"/>
                          <w:spacing w:val="-4"/>
                          <w:sz w:val="24"/>
                          <w:szCs w:val="24"/>
                          <w:rtl/>
                        </w:rPr>
                        <w:t>זיהום</w:t>
                      </w:r>
                      <w:r w:rsidRPr="00914C16">
                        <w:rPr>
                          <w:rFonts w:cs="Tahoma"/>
                          <w:color w:val="0B5294"/>
                          <w:spacing w:val="-4"/>
                          <w:sz w:val="24"/>
                          <w:szCs w:val="24"/>
                          <w:rtl/>
                        </w:rPr>
                        <w:t xml:space="preserve"> </w:t>
                      </w:r>
                      <w:r w:rsidRPr="00914C16">
                        <w:rPr>
                          <w:rFonts w:cs="Tahoma" w:hint="eastAsia"/>
                          <w:color w:val="0B5294"/>
                          <w:spacing w:val="-4"/>
                          <w:sz w:val="24"/>
                          <w:szCs w:val="24"/>
                          <w:rtl/>
                        </w:rPr>
                        <w:t>נחל</w:t>
                      </w:r>
                      <w:r w:rsidRPr="00914C16">
                        <w:rPr>
                          <w:rFonts w:cs="Tahoma"/>
                          <w:color w:val="0B5294"/>
                          <w:spacing w:val="-4"/>
                          <w:sz w:val="24"/>
                          <w:szCs w:val="24"/>
                          <w:rtl/>
                        </w:rPr>
                        <w:t xml:space="preserve"> </w:t>
                      </w:r>
                      <w:r w:rsidRPr="00914C16">
                        <w:rPr>
                          <w:rFonts w:cs="Tahoma" w:hint="eastAsia"/>
                          <w:color w:val="0B5294"/>
                          <w:spacing w:val="-4"/>
                          <w:sz w:val="24"/>
                          <w:szCs w:val="24"/>
                          <w:rtl/>
                        </w:rPr>
                        <w:t>קדרון</w:t>
                      </w:r>
                      <w:r w:rsidRPr="00914C16">
                        <w:rPr>
                          <w:rFonts w:cs="Tahoma"/>
                          <w:color w:val="0B5294"/>
                          <w:spacing w:val="-4"/>
                          <w:sz w:val="24"/>
                          <w:szCs w:val="24"/>
                          <w:rtl/>
                        </w:rPr>
                        <w:t xml:space="preserve"> </w:t>
                      </w:r>
                      <w:r w:rsidRPr="00914C16">
                        <w:rPr>
                          <w:rFonts w:cs="Tahoma" w:hint="eastAsia"/>
                          <w:color w:val="0B5294"/>
                          <w:spacing w:val="-4"/>
                          <w:sz w:val="24"/>
                          <w:szCs w:val="24"/>
                          <w:rtl/>
                        </w:rPr>
                        <w:t>משפכי</w:t>
                      </w:r>
                      <w:r w:rsidRPr="00914C16">
                        <w:rPr>
                          <w:rFonts w:cs="Tahoma"/>
                          <w:color w:val="0B5294"/>
                          <w:spacing w:val="-4"/>
                          <w:sz w:val="24"/>
                          <w:szCs w:val="24"/>
                          <w:rtl/>
                        </w:rPr>
                        <w:t xml:space="preserve"> </w:t>
                      </w:r>
                      <w:r w:rsidRPr="00914C16">
                        <w:rPr>
                          <w:rFonts w:cs="Tahoma" w:hint="eastAsia"/>
                          <w:color w:val="0B5294"/>
                          <w:spacing w:val="-4"/>
                          <w:sz w:val="24"/>
                          <w:szCs w:val="24"/>
                          <w:rtl/>
                        </w:rPr>
                        <w:t>ירושלים</w:t>
                      </w:r>
                      <w:r w:rsidRPr="00914C16">
                        <w:rPr>
                          <w:rFonts w:cs="Tahoma"/>
                          <w:color w:val="0B5294"/>
                          <w:spacing w:val="-4"/>
                          <w:sz w:val="24"/>
                          <w:szCs w:val="24"/>
                          <w:rtl/>
                        </w:rPr>
                        <w:t xml:space="preserve"> </w:t>
                      </w:r>
                      <w:r w:rsidRPr="00914C16">
                        <w:rPr>
                          <w:rFonts w:cs="Tahoma" w:hint="eastAsia"/>
                          <w:color w:val="0B5294"/>
                          <w:spacing w:val="-4"/>
                          <w:sz w:val="24"/>
                          <w:szCs w:val="24"/>
                          <w:rtl/>
                        </w:rPr>
                        <w:t>עולה</w:t>
                      </w:r>
                      <w:r w:rsidRPr="00914C16">
                        <w:rPr>
                          <w:rFonts w:cs="Tahoma"/>
                          <w:color w:val="0B5294"/>
                          <w:spacing w:val="-4"/>
                          <w:sz w:val="24"/>
                          <w:szCs w:val="24"/>
                          <w:rtl/>
                        </w:rPr>
                        <w:t xml:space="preserve"> </w:t>
                      </w:r>
                      <w:r w:rsidRPr="00914C16">
                        <w:rPr>
                          <w:rFonts w:cs="Tahoma" w:hint="eastAsia"/>
                          <w:color w:val="0B5294"/>
                          <w:spacing w:val="-4"/>
                          <w:sz w:val="24"/>
                          <w:szCs w:val="24"/>
                          <w:rtl/>
                        </w:rPr>
                        <w:t>תמונה</w:t>
                      </w:r>
                      <w:r w:rsidRPr="00914C16">
                        <w:rPr>
                          <w:rFonts w:cs="Tahoma"/>
                          <w:color w:val="0B5294"/>
                          <w:spacing w:val="-4"/>
                          <w:sz w:val="24"/>
                          <w:szCs w:val="24"/>
                          <w:rtl/>
                        </w:rPr>
                        <w:t xml:space="preserve"> </w:t>
                      </w:r>
                      <w:r w:rsidRPr="00914C16">
                        <w:rPr>
                          <w:rFonts w:cs="Tahoma" w:hint="eastAsia"/>
                          <w:color w:val="0B5294"/>
                          <w:spacing w:val="-4"/>
                          <w:sz w:val="24"/>
                          <w:szCs w:val="24"/>
                          <w:rtl/>
                        </w:rPr>
                        <w:t>עגומה</w:t>
                      </w:r>
                      <w:r w:rsidRPr="00914C16">
                        <w:rPr>
                          <w:rFonts w:cs="Tahoma"/>
                          <w:color w:val="0B5294"/>
                          <w:spacing w:val="-4"/>
                          <w:sz w:val="24"/>
                          <w:szCs w:val="24"/>
                          <w:rtl/>
                        </w:rPr>
                        <w:t xml:space="preserve"> </w:t>
                      </w:r>
                      <w:r w:rsidRPr="00914C16">
                        <w:rPr>
                          <w:rFonts w:cs="Tahoma" w:hint="eastAsia"/>
                          <w:color w:val="0B5294"/>
                          <w:spacing w:val="-4"/>
                          <w:sz w:val="24"/>
                          <w:szCs w:val="24"/>
                          <w:rtl/>
                        </w:rPr>
                        <w:t>של</w:t>
                      </w:r>
                      <w:r w:rsidRPr="00914C16">
                        <w:rPr>
                          <w:rFonts w:cs="Tahoma"/>
                          <w:color w:val="0B5294"/>
                          <w:spacing w:val="-4"/>
                          <w:sz w:val="24"/>
                          <w:szCs w:val="24"/>
                          <w:rtl/>
                        </w:rPr>
                        <w:t xml:space="preserve"> </w:t>
                      </w:r>
                      <w:r w:rsidRPr="00914C16">
                        <w:rPr>
                          <w:rFonts w:cs="Tahoma" w:hint="eastAsia"/>
                          <w:color w:val="0B5294"/>
                          <w:spacing w:val="-4"/>
                          <w:sz w:val="24"/>
                          <w:szCs w:val="24"/>
                          <w:rtl/>
                        </w:rPr>
                        <w:t>מחדל</w:t>
                      </w:r>
                      <w:r w:rsidRPr="00914C16">
                        <w:rPr>
                          <w:rFonts w:cs="Tahoma"/>
                          <w:color w:val="0B5294"/>
                          <w:spacing w:val="-4"/>
                          <w:sz w:val="24"/>
                          <w:szCs w:val="24"/>
                          <w:rtl/>
                        </w:rPr>
                        <w:t xml:space="preserve"> </w:t>
                      </w:r>
                      <w:r w:rsidRPr="00914C16">
                        <w:rPr>
                          <w:rFonts w:cs="Tahoma" w:hint="eastAsia"/>
                          <w:color w:val="0B5294"/>
                          <w:spacing w:val="-4"/>
                          <w:sz w:val="24"/>
                          <w:szCs w:val="24"/>
                          <w:rtl/>
                        </w:rPr>
                        <w:t>ממשלתי</w:t>
                      </w:r>
                      <w:r w:rsidRPr="00914C16">
                        <w:rPr>
                          <w:rFonts w:cs="Tahoma"/>
                          <w:color w:val="0B5294"/>
                          <w:spacing w:val="-4"/>
                          <w:sz w:val="24"/>
                          <w:szCs w:val="24"/>
                          <w:rtl/>
                        </w:rPr>
                        <w:t xml:space="preserve"> </w:t>
                      </w:r>
                      <w:r w:rsidRPr="00914C16">
                        <w:rPr>
                          <w:rFonts w:cs="Tahoma" w:hint="eastAsia"/>
                          <w:color w:val="0B5294"/>
                          <w:spacing w:val="-4"/>
                          <w:sz w:val="24"/>
                          <w:szCs w:val="24"/>
                          <w:rtl/>
                        </w:rPr>
                        <w:t>ועירוני</w:t>
                      </w:r>
                      <w:r w:rsidRPr="00914C16">
                        <w:rPr>
                          <w:rFonts w:cs="Tahoma"/>
                          <w:color w:val="0B5294"/>
                          <w:spacing w:val="-4"/>
                          <w:sz w:val="24"/>
                          <w:szCs w:val="24"/>
                          <w:rtl/>
                        </w:rPr>
                        <w:t xml:space="preserve"> </w:t>
                      </w:r>
                      <w:r w:rsidRPr="00914C16">
                        <w:rPr>
                          <w:rFonts w:cs="Tahoma" w:hint="eastAsia"/>
                          <w:color w:val="0B5294"/>
                          <w:spacing w:val="-4"/>
                          <w:sz w:val="24"/>
                          <w:szCs w:val="24"/>
                          <w:rtl/>
                        </w:rPr>
                        <w:t>חמור</w:t>
                      </w:r>
                      <w:r w:rsidRPr="00914C16">
                        <w:rPr>
                          <w:rFonts w:cs="Tahoma"/>
                          <w:color w:val="0B5294"/>
                          <w:spacing w:val="-4"/>
                          <w:sz w:val="24"/>
                          <w:szCs w:val="24"/>
                          <w:rtl/>
                        </w:rPr>
                        <w:t xml:space="preserve"> </w:t>
                      </w:r>
                      <w:r w:rsidRPr="00914C16">
                        <w:rPr>
                          <w:rFonts w:cs="Tahoma" w:hint="eastAsia"/>
                          <w:color w:val="0B5294"/>
                          <w:spacing w:val="-4"/>
                          <w:sz w:val="24"/>
                          <w:szCs w:val="24"/>
                          <w:rtl/>
                        </w:rPr>
                        <w:t>ומתמשך</w:t>
                      </w:r>
                      <w:r w:rsidRPr="00914C16">
                        <w:rPr>
                          <w:rFonts w:cs="Tahoma"/>
                          <w:color w:val="0B5294"/>
                          <w:spacing w:val="-4"/>
                          <w:sz w:val="24"/>
                          <w:szCs w:val="24"/>
                          <w:rtl/>
                        </w:rPr>
                        <w:t xml:space="preserve">, </w:t>
                      </w:r>
                      <w:r w:rsidRPr="00914C16">
                        <w:rPr>
                          <w:rFonts w:cs="Tahoma" w:hint="eastAsia"/>
                          <w:color w:val="0B5294"/>
                          <w:spacing w:val="-4"/>
                          <w:sz w:val="24"/>
                          <w:szCs w:val="24"/>
                          <w:rtl/>
                        </w:rPr>
                        <w:t>תוך</w:t>
                      </w:r>
                      <w:r w:rsidRPr="00914C16">
                        <w:rPr>
                          <w:rFonts w:cs="Tahoma"/>
                          <w:color w:val="0B5294"/>
                          <w:spacing w:val="-4"/>
                          <w:sz w:val="24"/>
                          <w:szCs w:val="24"/>
                          <w:rtl/>
                        </w:rPr>
                        <w:t xml:space="preserve"> </w:t>
                      </w:r>
                      <w:r w:rsidRPr="00914C16">
                        <w:rPr>
                          <w:rFonts w:cs="Tahoma" w:hint="eastAsia"/>
                          <w:color w:val="0B5294"/>
                          <w:spacing w:val="-4"/>
                          <w:sz w:val="24"/>
                          <w:szCs w:val="24"/>
                          <w:rtl/>
                        </w:rPr>
                        <w:t>כדי</w:t>
                      </w:r>
                      <w:r w:rsidRPr="00914C16">
                        <w:rPr>
                          <w:rFonts w:cs="Tahoma"/>
                          <w:color w:val="0B5294"/>
                          <w:spacing w:val="-4"/>
                          <w:sz w:val="24"/>
                          <w:szCs w:val="24"/>
                          <w:rtl/>
                        </w:rPr>
                        <w:t xml:space="preserve"> </w:t>
                      </w:r>
                      <w:r w:rsidRPr="00914C16">
                        <w:rPr>
                          <w:rFonts w:cs="Tahoma" w:hint="eastAsia"/>
                          <w:color w:val="0B5294"/>
                          <w:spacing w:val="-4"/>
                          <w:sz w:val="24"/>
                          <w:szCs w:val="24"/>
                          <w:rtl/>
                        </w:rPr>
                        <w:t>הפרה</w:t>
                      </w:r>
                      <w:r w:rsidRPr="00914C16">
                        <w:rPr>
                          <w:rFonts w:cs="Tahoma"/>
                          <w:color w:val="0B5294"/>
                          <w:spacing w:val="-4"/>
                          <w:sz w:val="24"/>
                          <w:szCs w:val="24"/>
                          <w:rtl/>
                        </w:rPr>
                        <w:t xml:space="preserve"> </w:t>
                      </w:r>
                      <w:r w:rsidRPr="00914C16">
                        <w:rPr>
                          <w:rFonts w:cs="Tahoma" w:hint="eastAsia"/>
                          <w:color w:val="0B5294"/>
                          <w:spacing w:val="-4"/>
                          <w:sz w:val="24"/>
                          <w:szCs w:val="24"/>
                          <w:rtl/>
                        </w:rPr>
                        <w:t>בוטה</w:t>
                      </w:r>
                      <w:r w:rsidRPr="00914C16">
                        <w:rPr>
                          <w:rFonts w:cs="Tahoma"/>
                          <w:color w:val="0B5294"/>
                          <w:spacing w:val="-4"/>
                          <w:sz w:val="24"/>
                          <w:szCs w:val="24"/>
                          <w:rtl/>
                        </w:rPr>
                        <w:t xml:space="preserve"> </w:t>
                      </w:r>
                      <w:r w:rsidRPr="00914C16">
                        <w:rPr>
                          <w:rFonts w:cs="Tahoma" w:hint="eastAsia"/>
                          <w:color w:val="0B5294"/>
                          <w:spacing w:val="-4"/>
                          <w:sz w:val="24"/>
                          <w:szCs w:val="24"/>
                          <w:rtl/>
                        </w:rPr>
                        <w:t>של</w:t>
                      </w:r>
                      <w:r w:rsidRPr="00914C16">
                        <w:rPr>
                          <w:rFonts w:cs="Tahoma"/>
                          <w:color w:val="0B5294"/>
                          <w:spacing w:val="-4"/>
                          <w:sz w:val="24"/>
                          <w:szCs w:val="24"/>
                          <w:rtl/>
                        </w:rPr>
                        <w:t xml:space="preserve"> </w:t>
                      </w:r>
                      <w:r w:rsidRPr="00914C16">
                        <w:rPr>
                          <w:rFonts w:cs="Tahoma" w:hint="eastAsia"/>
                          <w:color w:val="0B5294"/>
                          <w:spacing w:val="-4"/>
                          <w:sz w:val="24"/>
                          <w:szCs w:val="24"/>
                          <w:rtl/>
                        </w:rPr>
                        <w:t>חוקים</w:t>
                      </w:r>
                      <w:r w:rsidRPr="00914C16">
                        <w:rPr>
                          <w:rFonts w:cs="Tahoma"/>
                          <w:color w:val="0B5294"/>
                          <w:spacing w:val="-4"/>
                          <w:sz w:val="24"/>
                          <w:szCs w:val="24"/>
                          <w:rtl/>
                        </w:rPr>
                        <w:t xml:space="preserve"> </w:t>
                      </w:r>
                      <w:r w:rsidRPr="00914C16">
                        <w:rPr>
                          <w:rFonts w:cs="Tahoma" w:hint="eastAsia"/>
                          <w:color w:val="0B5294"/>
                          <w:spacing w:val="-4"/>
                          <w:sz w:val="24"/>
                          <w:szCs w:val="24"/>
                          <w:rtl/>
                        </w:rPr>
                        <w:t>ישראליים</w:t>
                      </w:r>
                      <w:r w:rsidRPr="00914C16">
                        <w:rPr>
                          <w:rFonts w:cs="Tahoma"/>
                          <w:color w:val="0B5294"/>
                          <w:spacing w:val="-4"/>
                          <w:sz w:val="24"/>
                          <w:szCs w:val="24"/>
                          <w:rtl/>
                        </w:rPr>
                        <w:t xml:space="preserve"> </w:t>
                      </w:r>
                      <w:r w:rsidRPr="00914C16">
                        <w:rPr>
                          <w:rFonts w:cs="Tahoma" w:hint="eastAsia"/>
                          <w:color w:val="0B5294"/>
                          <w:spacing w:val="-4"/>
                          <w:sz w:val="24"/>
                          <w:szCs w:val="24"/>
                          <w:rtl/>
                        </w:rPr>
                        <w:t>וחשש</w:t>
                      </w:r>
                      <w:r w:rsidRPr="00914C16">
                        <w:rPr>
                          <w:rFonts w:cs="Tahoma"/>
                          <w:color w:val="0B5294"/>
                          <w:spacing w:val="-4"/>
                          <w:sz w:val="24"/>
                          <w:szCs w:val="24"/>
                          <w:rtl/>
                        </w:rPr>
                        <w:t xml:space="preserve"> </w:t>
                      </w:r>
                      <w:r w:rsidRPr="00914C16">
                        <w:rPr>
                          <w:rFonts w:cs="Tahoma" w:hint="eastAsia"/>
                          <w:color w:val="0B5294"/>
                          <w:spacing w:val="-4"/>
                          <w:sz w:val="24"/>
                          <w:szCs w:val="24"/>
                          <w:rtl/>
                        </w:rPr>
                        <w:t>מהפרת</w:t>
                      </w:r>
                      <w:r w:rsidRPr="00914C16">
                        <w:rPr>
                          <w:rFonts w:cs="Tahoma"/>
                          <w:color w:val="0B5294"/>
                          <w:spacing w:val="-4"/>
                          <w:sz w:val="24"/>
                          <w:szCs w:val="24"/>
                          <w:rtl/>
                        </w:rPr>
                        <w:t xml:space="preserve"> </w:t>
                      </w:r>
                      <w:r w:rsidRPr="00914C16">
                        <w:rPr>
                          <w:rFonts w:cs="Tahoma" w:hint="eastAsia"/>
                          <w:color w:val="0B5294"/>
                          <w:spacing w:val="-4"/>
                          <w:sz w:val="24"/>
                          <w:szCs w:val="24"/>
                          <w:rtl/>
                        </w:rPr>
                        <w:t>דינים</w:t>
                      </w:r>
                      <w:r w:rsidRPr="00914C16">
                        <w:rPr>
                          <w:rFonts w:cs="Tahoma"/>
                          <w:color w:val="0B5294"/>
                          <w:spacing w:val="-4"/>
                          <w:sz w:val="24"/>
                          <w:szCs w:val="24"/>
                          <w:rtl/>
                        </w:rPr>
                        <w:t xml:space="preserve"> </w:t>
                      </w:r>
                      <w:r w:rsidRPr="00914C16">
                        <w:rPr>
                          <w:rFonts w:cs="Tahoma" w:hint="eastAsia"/>
                          <w:color w:val="0B5294"/>
                          <w:spacing w:val="-4"/>
                          <w:sz w:val="24"/>
                          <w:szCs w:val="24"/>
                          <w:rtl/>
                        </w:rPr>
                        <w:t>בינלאומיים</w:t>
                      </w:r>
                      <w:r w:rsidRPr="00914C16">
                        <w:rPr>
                          <w:rFonts w:cs="Tahoma"/>
                          <w:color w:val="0B5294"/>
                          <w:spacing w:val="-4"/>
                          <w:sz w:val="24"/>
                          <w:szCs w:val="24"/>
                          <w:rtl/>
                        </w:rPr>
                        <w:t xml:space="preserve"> </w:t>
                      </w:r>
                    </w:p>
                    <w:p w:rsidR="005B4DEC" w:rsidRPr="00373C5D" w:rsidP="00914C16">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381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 דוח הגיחון מיולי 2016, החלופה המועדפת היא חלופת רשות המים, ויש לקדמה באמצעות הכנת תכנית עסקית מפורטת וגיוס המימון הנדרש. לפי דוח הגיחון יש לקצוב זמן שלא יעלה על חודשיים לבחינת האפשרות לביצוע חלופה זו בתיאום עם הרש"פ. אם לא יהיה</w:t>
      </w:r>
      <w:r w:rsidRPr="009B0B3E">
        <w:rPr>
          <w:rFonts w:ascii="Tahoma" w:hAnsi="Tahoma" w:cs="Tahoma"/>
          <w:sz w:val="17"/>
          <w:szCs w:val="17"/>
          <w:rtl/>
        </w:rPr>
        <w:t xml:space="preserve"> </w:t>
      </w:r>
      <w:r w:rsidRPr="009B0B3E">
        <w:rPr>
          <w:rFonts w:ascii="Tahoma" w:hAnsi="Tahoma" w:cs="Tahoma" w:hint="cs"/>
          <w:sz w:val="17"/>
          <w:szCs w:val="17"/>
          <w:rtl/>
        </w:rPr>
        <w:t xml:space="preserve">תיאום, יש לקבל החלטה מהירה על ביצוע החלופה המשולבת, שפורטה לעיל, או על ביצוע חלופת רשות המים, בהתאם לכמה פרמטרים.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חברת הגיחון מסרה למשרד מבקר המדינה בספטמבר 2016 כי בכל חלופה שתבחר מדובר בהוצאה כספית המוערכת במאות מיליוני ש"ח, החורגת מיכולתה הכלכלית של הגיחון, ותצריך תהליך מימון ארוך בשיתוף משרד האוצר שיש להתחיל בו מידית. רשות המים מסרה בתשובתה כי סוגיית</w:t>
      </w:r>
      <w:r w:rsidRPr="009B0B3E">
        <w:rPr>
          <w:rFonts w:ascii="Tahoma" w:hAnsi="Tahoma" w:cs="Tahoma"/>
          <w:sz w:val="17"/>
          <w:szCs w:val="17"/>
          <w:rtl/>
        </w:rPr>
        <w:t xml:space="preserve"> </w:t>
      </w:r>
      <w:r w:rsidRPr="009B0B3E">
        <w:rPr>
          <w:rFonts w:ascii="Tahoma" w:hAnsi="Tahoma" w:cs="Tahoma" w:hint="cs"/>
          <w:sz w:val="17"/>
          <w:szCs w:val="17"/>
          <w:rtl/>
        </w:rPr>
        <w:t>המימון</w:t>
      </w:r>
      <w:r w:rsidRPr="009B0B3E">
        <w:rPr>
          <w:rFonts w:ascii="Tahoma" w:hAnsi="Tahoma" w:cs="Tahoma"/>
          <w:sz w:val="17"/>
          <w:szCs w:val="17"/>
          <w:rtl/>
        </w:rPr>
        <w:t xml:space="preserve"> </w:t>
      </w:r>
      <w:r w:rsidRPr="009B0B3E">
        <w:rPr>
          <w:rFonts w:ascii="Tahoma" w:hAnsi="Tahoma" w:cs="Tahoma" w:hint="cs"/>
          <w:sz w:val="17"/>
          <w:szCs w:val="17"/>
          <w:rtl/>
        </w:rPr>
        <w:t>אינה</w:t>
      </w:r>
      <w:r w:rsidRPr="009B0B3E">
        <w:rPr>
          <w:rFonts w:ascii="Tahoma" w:hAnsi="Tahoma" w:cs="Tahoma"/>
          <w:sz w:val="17"/>
          <w:szCs w:val="17"/>
          <w:rtl/>
        </w:rPr>
        <w:t xml:space="preserve"> </w:t>
      </w:r>
      <w:r w:rsidRPr="009B0B3E">
        <w:rPr>
          <w:rFonts w:ascii="Tahoma" w:hAnsi="Tahoma" w:cs="Tahoma" w:hint="cs"/>
          <w:sz w:val="17"/>
          <w:szCs w:val="17"/>
          <w:rtl/>
        </w:rPr>
        <w:t>רלוונטית</w:t>
      </w:r>
      <w:r w:rsidRPr="009B0B3E">
        <w:rPr>
          <w:rFonts w:ascii="Tahoma" w:hAnsi="Tahoma" w:cs="Tahoma"/>
          <w:sz w:val="17"/>
          <w:szCs w:val="17"/>
          <w:rtl/>
        </w:rPr>
        <w:t xml:space="preserve"> </w:t>
      </w:r>
      <w:r w:rsidRPr="009B0B3E">
        <w:rPr>
          <w:rFonts w:ascii="Tahoma" w:hAnsi="Tahoma" w:cs="Tahoma" w:hint="cs"/>
          <w:sz w:val="17"/>
          <w:szCs w:val="17"/>
          <w:rtl/>
        </w:rPr>
        <w:t>בשלב</w:t>
      </w:r>
      <w:r w:rsidRPr="009B0B3E">
        <w:rPr>
          <w:rFonts w:ascii="Tahoma" w:hAnsi="Tahoma" w:cs="Tahoma"/>
          <w:sz w:val="17"/>
          <w:szCs w:val="17"/>
          <w:rtl/>
        </w:rPr>
        <w:t xml:space="preserve"> </w:t>
      </w:r>
      <w:r w:rsidRPr="009B0B3E">
        <w:rPr>
          <w:rFonts w:ascii="Tahoma" w:hAnsi="Tahoma" w:cs="Tahoma" w:hint="cs"/>
          <w:sz w:val="17"/>
          <w:szCs w:val="17"/>
          <w:rtl/>
        </w:rPr>
        <w:t>זה,</w:t>
      </w:r>
      <w:r w:rsidRPr="009B0B3E">
        <w:rPr>
          <w:rFonts w:ascii="Tahoma" w:hAnsi="Tahoma" w:cs="Tahoma"/>
          <w:sz w:val="17"/>
          <w:szCs w:val="17"/>
          <w:rtl/>
        </w:rPr>
        <w:t xml:space="preserve"> וכי במידת הצורך היא תסייע לגיחון </w:t>
      </w:r>
      <w:r w:rsidRPr="009B0B3E">
        <w:rPr>
          <w:rFonts w:ascii="Tahoma" w:hAnsi="Tahoma" w:cs="Tahoma" w:hint="cs"/>
          <w:sz w:val="17"/>
          <w:szCs w:val="17"/>
          <w:rtl/>
        </w:rPr>
        <w:t>ב</w:t>
      </w:r>
      <w:r w:rsidRPr="009B0B3E">
        <w:rPr>
          <w:rFonts w:ascii="Tahoma" w:hAnsi="Tahoma" w:cs="Tahoma"/>
          <w:sz w:val="17"/>
          <w:szCs w:val="17"/>
          <w:rtl/>
        </w:rPr>
        <w:t>מימון הפרויקט.</w:t>
      </w:r>
      <w:r w:rsidRPr="009B0B3E">
        <w:rPr>
          <w:rFonts w:ascii="Tahoma" w:hAnsi="Tahoma" w:cs="Tahoma" w:hint="cs"/>
          <w:sz w:val="17"/>
          <w:szCs w:val="17"/>
          <w:rtl/>
        </w:rPr>
        <w:t xml:space="preserve"> </w:t>
      </w:r>
    </w:p>
    <w:p w:rsidR="00553A75" w:rsidRPr="009B0B3E" w:rsidP="000B6A34">
      <w:pPr>
        <w:pStyle w:val="RESHET"/>
        <w:rPr>
          <w:rtl/>
        </w:rPr>
      </w:pPr>
      <w:r w:rsidRPr="009B0B3E">
        <w:rPr>
          <w:rFonts w:hint="cs"/>
          <w:rtl/>
        </w:rPr>
        <w:t xml:space="preserve">מסקירת הטיפול בנושא זיהום נחל קדרון משפכי ירושלים עולה תמונה עגומה של מחדל ממשלתי ועירוני חמור ומתמשך, תוך כדי הפרה בוטה של חוקים ישראליים וחשש מהפרת דינים בינלאומיים. למרות היות קדרון הנחל המזוהם ביותר שחוצה בין מדינת ישראל ליו"ש, כשמקור הזיהום ברובו המכריע בירושלים, ולמרות ההיבטים הגאופוליטיים והבינלאומיים הכרוכים בנושא והגורמים הרבים המעורבים בו, לאורך השנים לא טופל הנושא על ידי אף לא גורם ממשלתי בכיר אחד כמו שר או משרד ראש הממשלה. </w:t>
      </w:r>
    </w:p>
    <w:p w:rsidR="00553A75" w:rsidRPr="009B0B3E" w:rsidP="000B6A34">
      <w:pPr>
        <w:pStyle w:val="RESHET"/>
        <w:rPr>
          <w:rtl/>
        </w:rPr>
      </w:pPr>
      <w:r w:rsidRPr="009B0B3E">
        <w:rPr>
          <w:rFonts w:hint="cs"/>
          <w:rtl/>
        </w:rPr>
        <w:t xml:space="preserve">הגיחון - האחראית על פי חוק על הטיפול בשפכי ירושלים </w:t>
      </w:r>
      <w:r w:rsidRPr="009B0B3E">
        <w:rPr>
          <w:rtl/>
        </w:rPr>
        <w:t>–</w:t>
      </w:r>
      <w:r w:rsidRPr="009B0B3E">
        <w:rPr>
          <w:rFonts w:hint="cs"/>
          <w:rtl/>
        </w:rPr>
        <w:t xml:space="preserve"> לא הצליחה במהלך השנים לקדם פתרון לשפכים אלה בטווח זמן סביר, וכך נוצרה הפרה מתמשכת של חובתה החוקית להקים מערכת ביוב לכל שפכי ירושלים. עם זאת,</w:t>
      </w:r>
      <w:r w:rsidRPr="009B0B3E">
        <w:rPr>
          <w:rtl/>
        </w:rPr>
        <w:t xml:space="preserve"> </w:t>
      </w:r>
      <w:r w:rsidRPr="009B0B3E">
        <w:rPr>
          <w:rFonts w:hint="cs"/>
          <w:rtl/>
        </w:rPr>
        <w:t xml:space="preserve">בשנים 2016-2015 ביצעה הגיחון עבודה להערכת החלופות השונות לפתרון בעיית שפכי נחל קדרון כדי לקדם קבלת החלטות על ידי הגורמים הממשלתיים, ועל כך יש לציין אותה לחיוב. </w:t>
      </w:r>
    </w:p>
    <w:p w:rsidR="00553A75" w:rsidRPr="009B0B3E" w:rsidP="000B6A34">
      <w:pPr>
        <w:pStyle w:val="RESHET"/>
        <w:rPr>
          <w:rtl/>
        </w:rPr>
      </w:pPr>
      <w:r w:rsidRPr="009B0B3E">
        <w:rPr>
          <w:rFonts w:hint="cs"/>
          <w:rtl/>
        </w:rPr>
        <w:t xml:space="preserve">רשות המים - שהייתה שותפה פעילה בגיבוש הפתרון שאושר סטטוטורית בוועדות התכנון (החלופה המשולבת), חזרה בה כעבור שנים מספר מפתרון זה וטענה כי החלופה שאושרה גרועה ויקרה. בכך היא תרמה לבזבוז זמן יקר וכספי ציבור רבים על תהליך התכנון של חלופה זו, תוך שהיא גם לא עשתה די במהלך השנים כדי לקדם חלופות עדיפות מבחינתה מול רשות המים הפלסטינית בוועדת המים המשותפת בסיוע המתאם והממשלה. ב-2015 סייעה רשות המים בגיבוש חלופה, הנתפסת כיום כמיטבית על ידי כל הגורמים בהנחה שיהיה תיאום עם הרש"פ, והמכונה חלופת רשות המים. </w:t>
      </w:r>
    </w:p>
    <w:p w:rsidR="00553A75" w:rsidRPr="009B0B3E" w:rsidP="000B6A34">
      <w:pPr>
        <w:pStyle w:val="RESHET"/>
        <w:rPr>
          <w:rtl/>
        </w:rPr>
      </w:pPr>
      <w:r w:rsidRPr="009B0B3E">
        <w:rPr>
          <w:rFonts w:hint="cs"/>
          <w:rtl/>
        </w:rPr>
        <w:t>המשרד להג"ס - לא עשה די להפסקת הזרמת השפכים לנחל, לא פעל לקידום פתרונות מול מתפ</w:t>
      </w:r>
      <w:r w:rsidRPr="009B0B3E">
        <w:rPr>
          <w:rtl/>
        </w:rPr>
        <w:t>"</w:t>
      </w:r>
      <w:r w:rsidRPr="009B0B3E">
        <w:rPr>
          <w:rFonts w:hint="cs"/>
          <w:rtl/>
        </w:rPr>
        <w:t xml:space="preserve">ש, גורם מפתח בנושא זה, ולא העלה את הנושא, על חומרתו ומשמעויותיו, לדיון ולקבלת החלטות בממשלה. </w:t>
      </w:r>
    </w:p>
    <w:p w:rsidR="00553A75" w:rsidRPr="009B0B3E" w:rsidP="000B6A34">
      <w:pPr>
        <w:pStyle w:val="RESHET"/>
        <w:rPr>
          <w:u w:val="single"/>
          <w:rtl/>
        </w:rPr>
      </w:pPr>
      <w:r w:rsidRPr="009B0B3E">
        <w:rPr>
          <w:rFonts w:hint="cs"/>
          <w:rtl/>
        </w:rPr>
        <w:t>עיריית ירושלים - העובדה שהשפכים זורמים מתחומה הופכת אותה לגורם המזהם מהבחינות הפורמלית והחוקית. העירייה לא פעלה די למציאת פתרונות, בין היתר ברמה הממשלתית, ואף לא מצאה לנכון לדון בנושא במועצת העיר בשנים האחרונות</w:t>
      </w:r>
      <w:r>
        <w:rPr>
          <w:rStyle w:val="FootnoteReference0"/>
          <w:rtl/>
        </w:rPr>
        <w:footnoteReference w:id="103"/>
      </w:r>
      <w:r w:rsidRPr="009B0B3E">
        <w:rPr>
          <w:rFonts w:hint="cs"/>
          <w:rtl/>
        </w:rPr>
        <w:t>.</w:t>
      </w:r>
      <w:r w:rsidRPr="009B0B3E">
        <w:rPr>
          <w:rFonts w:hint="cs"/>
          <w:u w:val="single"/>
          <w:rtl/>
        </w:rPr>
        <w:t xml:space="preserve"> </w:t>
      </w:r>
    </w:p>
    <w:p w:rsidR="00553A75" w:rsidRPr="009B0B3E" w:rsidP="000B6A34">
      <w:pPr>
        <w:pStyle w:val="RESHET"/>
        <w:rPr>
          <w:rtl/>
        </w:rPr>
      </w:pPr>
      <w:r w:rsidRPr="009B0B3E">
        <w:rPr>
          <w:rFonts w:hint="cs"/>
          <w:rtl/>
        </w:rPr>
        <w:t>הגיחון, רשות המים והמשרד להג"ס וכן עיריית ירושלים, הוועדה המחוזית ומתפ</w:t>
      </w:r>
      <w:r w:rsidRPr="009B0B3E">
        <w:rPr>
          <w:rtl/>
        </w:rPr>
        <w:t>"</w:t>
      </w:r>
      <w:r w:rsidRPr="009B0B3E">
        <w:rPr>
          <w:rFonts w:hint="cs"/>
          <w:rtl/>
        </w:rPr>
        <w:t>ש, לא הצליחו לגבש פתרון מוסכם ובר ביצוע לבעיה במשך מעל עשרים שנה. למרות מורכבות הבעיה וההיבטים המדיניים השזורים בה, גורמים אלה, ביחד ולחוד, לא מצאו לנכון להביא נושא זה לדיון ולהכרעה של הממשלה. רק ב-2016, בעקבות עתירה לבג"ץ, הציגה רשות המים את הנושא בפני משרד ראש הממשלה.</w:t>
      </w:r>
    </w:p>
    <w:p w:rsidR="00553A75" w:rsidRPr="009B0B3E" w:rsidP="000B6A34">
      <w:pPr>
        <w:pStyle w:val="RESHET"/>
        <w:rPr>
          <w:rtl/>
        </w:rPr>
      </w:pPr>
      <w:r w:rsidRPr="009B0B3E">
        <w:rPr>
          <w:rFonts w:hint="cs"/>
          <w:rtl/>
        </w:rPr>
        <w:t>משרד מבקר המדינה מציין בחיוב את פעולותיו של המתאם מ-2015 למציאת פתרון</w:t>
      </w:r>
      <w:r w:rsidRPr="009B0B3E">
        <w:rPr>
          <w:rtl/>
        </w:rPr>
        <w:t xml:space="preserve"> </w:t>
      </w:r>
      <w:r w:rsidRPr="009B0B3E">
        <w:rPr>
          <w:rFonts w:hint="cs"/>
          <w:rtl/>
        </w:rPr>
        <w:t>מוסכם</w:t>
      </w:r>
      <w:r w:rsidRPr="009B0B3E">
        <w:rPr>
          <w:rtl/>
        </w:rPr>
        <w:t xml:space="preserve"> </w:t>
      </w:r>
      <w:r w:rsidRPr="009B0B3E">
        <w:rPr>
          <w:rFonts w:hint="cs"/>
          <w:rtl/>
        </w:rPr>
        <w:t>בנושא</w:t>
      </w:r>
      <w:r w:rsidRPr="009B0B3E">
        <w:rPr>
          <w:rtl/>
        </w:rPr>
        <w:t xml:space="preserve"> </w:t>
      </w:r>
      <w:r w:rsidRPr="009B0B3E">
        <w:rPr>
          <w:rFonts w:hint="cs"/>
          <w:rtl/>
        </w:rPr>
        <w:t>מול</w:t>
      </w:r>
      <w:r w:rsidRPr="009B0B3E">
        <w:rPr>
          <w:rtl/>
        </w:rPr>
        <w:t xml:space="preserve"> </w:t>
      </w:r>
      <w:r w:rsidRPr="009B0B3E">
        <w:rPr>
          <w:rFonts w:hint="cs"/>
          <w:rtl/>
        </w:rPr>
        <w:t>הרש</w:t>
      </w:r>
      <w:r w:rsidRPr="009B0B3E">
        <w:rPr>
          <w:rtl/>
        </w:rPr>
        <w:t>"פ</w:t>
      </w:r>
      <w:r w:rsidRPr="009B0B3E">
        <w:rPr>
          <w:rFonts w:hint="cs"/>
          <w:rtl/>
        </w:rPr>
        <w:t>. עם זאת, אף שרוב רובו של הזיהום נמצא בשטחי יו"</w:t>
      </w:r>
      <w:r w:rsidR="00553E2E">
        <w:rPr>
          <w:rFonts w:hint="cs"/>
          <w:rtl/>
        </w:rPr>
        <w:t xml:space="preserve">ש, </w:t>
      </w:r>
      <w:r w:rsidRPr="009B0B3E">
        <w:rPr>
          <w:rFonts w:hint="cs"/>
          <w:rtl/>
        </w:rPr>
        <w:t>מתפ</w:t>
      </w:r>
      <w:r w:rsidRPr="009B0B3E">
        <w:rPr>
          <w:rtl/>
        </w:rPr>
        <w:t>"</w:t>
      </w:r>
      <w:r w:rsidR="00553E2E">
        <w:rPr>
          <w:rFonts w:hint="cs"/>
          <w:rtl/>
        </w:rPr>
        <w:t>ש וה</w:t>
      </w:r>
      <w:r w:rsidRPr="009B0B3E">
        <w:rPr>
          <w:rFonts w:hint="cs"/>
          <w:rtl/>
        </w:rPr>
        <w:t>מנהא</w:t>
      </w:r>
      <w:r w:rsidRPr="009B0B3E">
        <w:rPr>
          <w:rtl/>
        </w:rPr>
        <w:t>"</w:t>
      </w:r>
      <w:r w:rsidRPr="009B0B3E">
        <w:rPr>
          <w:rFonts w:hint="cs"/>
          <w:rtl/>
        </w:rPr>
        <w:t>ז לא עשו די כדי למצוא פתרונות לבעיה זו בשנים עברו, לרבות במסגרת ועדת המים המשותפת.</w:t>
      </w:r>
    </w:p>
    <w:p w:rsidR="00553A75" w:rsidRPr="009B0B3E" w:rsidP="000B6A34">
      <w:pPr>
        <w:pStyle w:val="RESHET"/>
        <w:rPr>
          <w:rtl/>
        </w:rPr>
      </w:pPr>
      <w:r w:rsidRPr="009B0B3E">
        <w:rPr>
          <w:rFonts w:hint="cs"/>
          <w:rtl/>
        </w:rPr>
        <w:t>על</w:t>
      </w:r>
      <w:r w:rsidRPr="009B0B3E">
        <w:rPr>
          <w:rtl/>
        </w:rPr>
        <w:t xml:space="preserve"> </w:t>
      </w:r>
      <w:r w:rsidRPr="009B0B3E">
        <w:rPr>
          <w:rFonts w:hint="cs"/>
          <w:rtl/>
        </w:rPr>
        <w:t>מתפ</w:t>
      </w:r>
      <w:r w:rsidRPr="009B0B3E">
        <w:rPr>
          <w:rtl/>
        </w:rPr>
        <w:t>"</w:t>
      </w:r>
      <w:r w:rsidRPr="009B0B3E">
        <w:rPr>
          <w:rFonts w:hint="cs"/>
          <w:rtl/>
        </w:rPr>
        <w:t>ש</w:t>
      </w:r>
      <w:r w:rsidRPr="009B0B3E">
        <w:rPr>
          <w:rtl/>
        </w:rPr>
        <w:t xml:space="preserve"> ו</w:t>
      </w:r>
      <w:r w:rsidRPr="009B0B3E">
        <w:rPr>
          <w:rFonts w:hint="cs"/>
          <w:rtl/>
        </w:rPr>
        <w:t>על</w:t>
      </w:r>
      <w:r w:rsidRPr="009B0B3E">
        <w:rPr>
          <w:rtl/>
        </w:rPr>
        <w:t xml:space="preserve"> רשות המים להמשיך בהובלת פתרון </w:t>
      </w:r>
      <w:r w:rsidRPr="009B0B3E">
        <w:rPr>
          <w:rFonts w:hint="cs"/>
          <w:rtl/>
        </w:rPr>
        <w:t>מ</w:t>
      </w:r>
      <w:r w:rsidRPr="009B0B3E">
        <w:rPr>
          <w:rtl/>
        </w:rPr>
        <w:t>וסכם עם ה</w:t>
      </w:r>
      <w:r w:rsidRPr="009B0B3E">
        <w:rPr>
          <w:rFonts w:hint="cs"/>
          <w:rtl/>
        </w:rPr>
        <w:t>רש</w:t>
      </w:r>
      <w:r w:rsidRPr="009B0B3E">
        <w:rPr>
          <w:rtl/>
        </w:rPr>
        <w:t xml:space="preserve">"פ, </w:t>
      </w:r>
      <w:r w:rsidRPr="009B0B3E">
        <w:rPr>
          <w:rFonts w:hint="cs"/>
          <w:rtl/>
        </w:rPr>
        <w:t>או</w:t>
      </w:r>
      <w:r w:rsidRPr="009B0B3E">
        <w:rPr>
          <w:rtl/>
        </w:rPr>
        <w:t xml:space="preserve"> </w:t>
      </w:r>
      <w:r w:rsidRPr="009B0B3E">
        <w:rPr>
          <w:rFonts w:hint="cs"/>
          <w:rtl/>
        </w:rPr>
        <w:t>כל</w:t>
      </w:r>
      <w:r w:rsidRPr="009B0B3E">
        <w:rPr>
          <w:rtl/>
        </w:rPr>
        <w:t xml:space="preserve"> </w:t>
      </w:r>
      <w:r w:rsidRPr="009B0B3E">
        <w:rPr>
          <w:rFonts w:hint="cs"/>
          <w:rtl/>
        </w:rPr>
        <w:t>הסדר</w:t>
      </w:r>
      <w:r w:rsidRPr="009B0B3E">
        <w:rPr>
          <w:rtl/>
        </w:rPr>
        <w:t xml:space="preserve"> </w:t>
      </w:r>
      <w:r w:rsidRPr="009B0B3E">
        <w:rPr>
          <w:rFonts w:hint="cs"/>
          <w:rtl/>
        </w:rPr>
        <w:t>אחר</w:t>
      </w:r>
      <w:r w:rsidRPr="009B0B3E">
        <w:rPr>
          <w:rtl/>
        </w:rPr>
        <w:t xml:space="preserve">, לטיפול בשפכים המוזרמים </w:t>
      </w:r>
      <w:r w:rsidRPr="009B0B3E">
        <w:rPr>
          <w:rFonts w:hint="cs"/>
          <w:rtl/>
        </w:rPr>
        <w:t>לקדרון</w:t>
      </w:r>
      <w:r w:rsidRPr="009B0B3E">
        <w:rPr>
          <w:rtl/>
        </w:rPr>
        <w:t xml:space="preserve"> עד קבלת אישור סופי לביצוע הפרויקט, בתוך זמן סביר </w:t>
      </w:r>
      <w:r w:rsidRPr="009B0B3E">
        <w:rPr>
          <w:rFonts w:hint="cs"/>
          <w:rtl/>
        </w:rPr>
        <w:t>שמתפ</w:t>
      </w:r>
      <w:r w:rsidRPr="009B0B3E">
        <w:rPr>
          <w:rtl/>
        </w:rPr>
        <w:t xml:space="preserve">"ש תקצה לכך, ושלא יעלה על </w:t>
      </w:r>
      <w:r w:rsidRPr="009B0B3E">
        <w:rPr>
          <w:rFonts w:hint="cs"/>
          <w:rtl/>
        </w:rPr>
        <w:t>כמה</w:t>
      </w:r>
      <w:r w:rsidRPr="009B0B3E">
        <w:rPr>
          <w:rtl/>
        </w:rPr>
        <w:t xml:space="preserve"> ח</w:t>
      </w:r>
      <w:r w:rsidRPr="009B0B3E">
        <w:rPr>
          <w:rFonts w:hint="cs"/>
          <w:rtl/>
        </w:rPr>
        <w:t>ו</w:t>
      </w:r>
      <w:r w:rsidRPr="009B0B3E">
        <w:rPr>
          <w:rtl/>
        </w:rPr>
        <w:t xml:space="preserve">דשים. </w:t>
      </w:r>
      <w:r w:rsidRPr="009B0B3E">
        <w:rPr>
          <w:rFonts w:hint="cs"/>
          <w:rtl/>
        </w:rPr>
        <w:t>אם</w:t>
      </w:r>
      <w:r w:rsidRPr="009B0B3E">
        <w:rPr>
          <w:rtl/>
        </w:rPr>
        <w:t xml:space="preserve"> </w:t>
      </w:r>
      <w:r w:rsidRPr="009B0B3E">
        <w:rPr>
          <w:rFonts w:hint="cs"/>
          <w:rtl/>
        </w:rPr>
        <w:t>לא</w:t>
      </w:r>
      <w:r w:rsidRPr="009B0B3E">
        <w:rPr>
          <w:rtl/>
        </w:rPr>
        <w:t xml:space="preserve"> </w:t>
      </w:r>
      <w:r w:rsidRPr="009B0B3E">
        <w:rPr>
          <w:rFonts w:hint="cs"/>
          <w:rtl/>
        </w:rPr>
        <w:t>יושג</w:t>
      </w:r>
      <w:r w:rsidRPr="009B0B3E">
        <w:rPr>
          <w:rtl/>
        </w:rPr>
        <w:t xml:space="preserve"> </w:t>
      </w:r>
      <w:r w:rsidRPr="009B0B3E">
        <w:rPr>
          <w:rFonts w:hint="cs"/>
          <w:rtl/>
        </w:rPr>
        <w:t>פתרון</w:t>
      </w:r>
      <w:r w:rsidRPr="009B0B3E">
        <w:rPr>
          <w:rtl/>
        </w:rPr>
        <w:t xml:space="preserve"> </w:t>
      </w:r>
      <w:r w:rsidRPr="009B0B3E">
        <w:rPr>
          <w:rFonts w:hint="cs"/>
          <w:rtl/>
        </w:rPr>
        <w:t>כזה</w:t>
      </w:r>
      <w:r w:rsidRPr="009B0B3E">
        <w:rPr>
          <w:rtl/>
        </w:rPr>
        <w:t xml:space="preserve"> בתוך זמן סביר, כאמור, על </w:t>
      </w:r>
      <w:r w:rsidRPr="009B0B3E">
        <w:rPr>
          <w:rFonts w:hint="cs"/>
          <w:rtl/>
        </w:rPr>
        <w:t>מתפ</w:t>
      </w:r>
      <w:r w:rsidRPr="009B0B3E">
        <w:rPr>
          <w:rtl/>
        </w:rPr>
        <w:t>"</w:t>
      </w:r>
      <w:r w:rsidRPr="009B0B3E">
        <w:rPr>
          <w:rFonts w:hint="cs"/>
          <w:rtl/>
        </w:rPr>
        <w:t>ש</w:t>
      </w:r>
      <w:r w:rsidRPr="009B0B3E">
        <w:rPr>
          <w:rtl/>
        </w:rPr>
        <w:t xml:space="preserve"> לדווח על כך למשרד ראש הממשלה. על משרד ראש הממשלה במקרה זה להוביל ללא דיחוי לקבלת החלטה מושכלת לגבי החלופה המיטבית לפתרון בנסיבות העניין, בהתייעצות עם כל הגורמים הרלוונטיים, ולגבש תכנית ליישומה במהירות האפשרית. במידת הצורך, על משרד ראש הממשלה להביא את הנושא לדיון בממשלה.</w:t>
      </w:r>
    </w:p>
    <w:p w:rsidR="00553A75" w:rsidRPr="009B0B3E" w:rsidP="000B6A34">
      <w:pPr>
        <w:pStyle w:val="RESHET"/>
        <w:rPr>
          <w:rtl/>
        </w:rPr>
      </w:pPr>
      <w:r w:rsidRPr="009B0B3E">
        <w:rPr>
          <w:rFonts w:hint="cs"/>
          <w:rtl/>
        </w:rPr>
        <w:t xml:space="preserve">בד בבד, וללא קשר לחלופה שתיושם בסופו של דבר, על משרד האוצר, על הגיחון ועל רשות המים לקבוע ללא דיחוי את אופן מימון הפרויקט שחברת הגיחון מעריכה אותה ב-400 מיליון ש"ח, כדי למנוע שיהוי נוסף בביצועו. </w:t>
      </w:r>
    </w:p>
    <w:p w:rsidR="00553A75" w:rsidP="000B6A34">
      <w:pPr>
        <w:spacing w:line="240" w:lineRule="exact"/>
        <w:ind w:right="2268"/>
        <w:jc w:val="both"/>
        <w:rPr>
          <w:rFonts w:ascii="Tahoma" w:hAnsi="Tahoma" w:cs="Tahoma"/>
          <w:b/>
          <w:bCs/>
          <w:sz w:val="17"/>
          <w:szCs w:val="17"/>
          <w:rtl/>
        </w:rPr>
      </w:pPr>
    </w:p>
    <w:p w:rsidR="004B6C0F" w:rsidRPr="009B0B3E" w:rsidP="000B6A34">
      <w:pPr>
        <w:spacing w:line="240" w:lineRule="exact"/>
        <w:ind w:right="2268"/>
        <w:jc w:val="both"/>
        <w:rPr>
          <w:rFonts w:ascii="Tahoma" w:hAnsi="Tahoma" w:cs="Tahoma"/>
          <w:b/>
          <w:bCs/>
          <w:sz w:val="17"/>
          <w:szCs w:val="17"/>
          <w:rtl/>
        </w:rPr>
      </w:pPr>
    </w:p>
    <w:p w:rsidR="00553A75" w:rsidRPr="00B23EC3" w:rsidP="000B6A34">
      <w:pPr>
        <w:pStyle w:val="KOT4"/>
        <w:rPr>
          <w:rtl/>
        </w:rPr>
      </w:pPr>
      <w:bookmarkStart w:id="22" w:name="_Toc464117408"/>
      <w:r w:rsidRPr="00B23EC3">
        <w:rPr>
          <w:rFonts w:hint="cs"/>
          <w:rtl/>
        </w:rPr>
        <w:t xml:space="preserve">טיפול </w:t>
      </w:r>
      <w:r>
        <w:rPr>
          <w:rFonts w:hint="cs"/>
          <w:rtl/>
        </w:rPr>
        <w:t>מ</w:t>
      </w:r>
      <w:r w:rsidRPr="00B23EC3">
        <w:rPr>
          <w:rFonts w:hint="cs"/>
          <w:rtl/>
        </w:rPr>
        <w:t>קד</w:t>
      </w:r>
      <w:r>
        <w:rPr>
          <w:rFonts w:hint="cs"/>
          <w:rtl/>
        </w:rPr>
        <w:t>י</w:t>
      </w:r>
      <w:r w:rsidRPr="00B23EC3">
        <w:rPr>
          <w:rFonts w:hint="cs"/>
          <w:rtl/>
        </w:rPr>
        <w:t>ם ב</w:t>
      </w:r>
      <w:r>
        <w:rPr>
          <w:rFonts w:hint="cs"/>
          <w:rtl/>
        </w:rPr>
        <w:t xml:space="preserve">מעלה נחל </w:t>
      </w:r>
      <w:r w:rsidRPr="00B23EC3">
        <w:rPr>
          <w:rFonts w:hint="cs"/>
          <w:rtl/>
        </w:rPr>
        <w:t>קדרון</w:t>
      </w:r>
      <w:bookmarkEnd w:id="22"/>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הביוב בקדרון זורם כאמור ללא שום טיפול ראשוני עד לבקעת הורקניה שבמורד הנחל. לפיכך נשפכים לנחל מלבד מי הביוב המזוהמים גם כמויות עצומות של </w:t>
      </w:r>
      <w:r w:rsidRPr="009B0B3E">
        <w:rPr>
          <w:rFonts w:ascii="Tahoma" w:hAnsi="Tahoma" w:cs="Tahoma" w:hint="cs"/>
          <w:sz w:val="17"/>
          <w:szCs w:val="17"/>
          <w:rtl/>
        </w:rPr>
        <w:t>פסולות מוצקות כמו שקיות ניילון ובקבוקים, שבזמן שיטפונות זורמים במורד הנחל, מתפזרים לאורכו ועל גדותיו ויוצרים מפגע סביבתי חמור.</w:t>
      </w:r>
      <w:r w:rsidRPr="00553E2E" w:rsidR="00553E2E">
        <w:rPr>
          <w:rFonts w:cs="Tahoma"/>
          <w:noProof/>
          <w:sz w:val="17"/>
          <w:szCs w:val="17"/>
          <w:rtl/>
        </w:rPr>
        <w:t xml:space="preserve"> </w:t>
      </w:r>
      <w:r w:rsidRPr="0012789B" w:rsidR="00553E2E">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553E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47902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71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553E2E">
                            <w:pPr>
                              <w:spacing w:before="120" w:after="0" w:line="240" w:lineRule="atLeast"/>
                              <w:rPr>
                                <w:rFonts w:cs="Tahoma"/>
                                <w:color w:val="0B5294"/>
                                <w:spacing w:val="-4"/>
                                <w:sz w:val="24"/>
                                <w:szCs w:val="24"/>
                                <w:rtl/>
                              </w:rPr>
                            </w:pPr>
                            <w:r w:rsidRPr="00553E2E">
                              <w:rPr>
                                <w:rFonts w:cs="Tahoma" w:hint="eastAsia"/>
                                <w:color w:val="0B5294"/>
                                <w:spacing w:val="-4"/>
                                <w:sz w:val="24"/>
                                <w:szCs w:val="24"/>
                                <w:rtl/>
                              </w:rPr>
                              <w:t>למרות</w:t>
                            </w:r>
                            <w:r w:rsidRPr="00553E2E">
                              <w:rPr>
                                <w:rFonts w:cs="Tahoma"/>
                                <w:color w:val="0B5294"/>
                                <w:spacing w:val="-4"/>
                                <w:sz w:val="24"/>
                                <w:szCs w:val="24"/>
                                <w:rtl/>
                              </w:rPr>
                              <w:t xml:space="preserve"> </w:t>
                            </w:r>
                            <w:r w:rsidRPr="00553E2E">
                              <w:rPr>
                                <w:rFonts w:cs="Tahoma" w:hint="eastAsia"/>
                                <w:color w:val="0B5294"/>
                                <w:spacing w:val="-4"/>
                                <w:sz w:val="24"/>
                                <w:szCs w:val="24"/>
                                <w:rtl/>
                              </w:rPr>
                              <w:t>התמשכות</w:t>
                            </w:r>
                            <w:r w:rsidRPr="00553E2E">
                              <w:rPr>
                                <w:rFonts w:cs="Tahoma"/>
                                <w:color w:val="0B5294"/>
                                <w:spacing w:val="-4"/>
                                <w:sz w:val="24"/>
                                <w:szCs w:val="24"/>
                                <w:rtl/>
                              </w:rPr>
                              <w:t xml:space="preserve"> </w:t>
                            </w:r>
                            <w:r w:rsidRPr="00553E2E">
                              <w:rPr>
                                <w:rFonts w:cs="Tahoma" w:hint="eastAsia"/>
                                <w:color w:val="0B5294"/>
                                <w:spacing w:val="-4"/>
                                <w:sz w:val="24"/>
                                <w:szCs w:val="24"/>
                                <w:rtl/>
                              </w:rPr>
                              <w:t>הטיפול</w:t>
                            </w:r>
                            <w:r w:rsidRPr="00553E2E">
                              <w:rPr>
                                <w:rFonts w:cs="Tahoma"/>
                                <w:color w:val="0B5294"/>
                                <w:spacing w:val="-4"/>
                                <w:sz w:val="24"/>
                                <w:szCs w:val="24"/>
                                <w:rtl/>
                              </w:rPr>
                              <w:t xml:space="preserve"> </w:t>
                            </w:r>
                            <w:r w:rsidRPr="00553E2E">
                              <w:rPr>
                                <w:rFonts w:cs="Tahoma" w:hint="eastAsia"/>
                                <w:color w:val="0B5294"/>
                                <w:spacing w:val="-4"/>
                                <w:sz w:val="24"/>
                                <w:szCs w:val="24"/>
                                <w:rtl/>
                              </w:rPr>
                              <w:t>בבעיית</w:t>
                            </w:r>
                            <w:r w:rsidRPr="00553E2E">
                              <w:rPr>
                                <w:rFonts w:cs="Tahoma"/>
                                <w:color w:val="0B5294"/>
                                <w:spacing w:val="-4"/>
                                <w:sz w:val="24"/>
                                <w:szCs w:val="24"/>
                                <w:rtl/>
                              </w:rPr>
                              <w:t xml:space="preserve"> </w:t>
                            </w:r>
                            <w:r w:rsidRPr="00553E2E">
                              <w:rPr>
                                <w:rFonts w:cs="Tahoma" w:hint="eastAsia"/>
                                <w:color w:val="0B5294"/>
                                <w:spacing w:val="-4"/>
                                <w:sz w:val="24"/>
                                <w:szCs w:val="24"/>
                                <w:rtl/>
                              </w:rPr>
                              <w:t>השפכים</w:t>
                            </w:r>
                            <w:r w:rsidRPr="00553E2E">
                              <w:rPr>
                                <w:rFonts w:cs="Tahoma"/>
                                <w:color w:val="0B5294"/>
                                <w:spacing w:val="-4"/>
                                <w:sz w:val="24"/>
                                <w:szCs w:val="24"/>
                                <w:rtl/>
                              </w:rPr>
                              <w:t xml:space="preserve"> </w:t>
                            </w:r>
                            <w:r w:rsidRPr="00553E2E">
                              <w:rPr>
                                <w:rFonts w:cs="Tahoma" w:hint="eastAsia"/>
                                <w:color w:val="0B5294"/>
                                <w:spacing w:val="-4"/>
                                <w:sz w:val="24"/>
                                <w:szCs w:val="24"/>
                                <w:rtl/>
                              </w:rPr>
                              <w:t>בקדרון</w:t>
                            </w:r>
                            <w:r w:rsidRPr="00553E2E">
                              <w:rPr>
                                <w:rFonts w:cs="Tahoma"/>
                                <w:color w:val="0B5294"/>
                                <w:spacing w:val="-4"/>
                                <w:sz w:val="24"/>
                                <w:szCs w:val="24"/>
                                <w:rtl/>
                              </w:rPr>
                              <w:t xml:space="preserve"> </w:t>
                            </w:r>
                            <w:r w:rsidRPr="00553E2E">
                              <w:rPr>
                                <w:rFonts w:cs="Tahoma" w:hint="eastAsia"/>
                                <w:color w:val="0B5294"/>
                                <w:spacing w:val="-4"/>
                                <w:sz w:val="24"/>
                                <w:szCs w:val="24"/>
                                <w:rtl/>
                              </w:rPr>
                              <w:t>ולמרות</w:t>
                            </w:r>
                            <w:r w:rsidRPr="00553E2E">
                              <w:rPr>
                                <w:rFonts w:cs="Tahoma"/>
                                <w:color w:val="0B5294"/>
                                <w:spacing w:val="-4"/>
                                <w:sz w:val="24"/>
                                <w:szCs w:val="24"/>
                                <w:rtl/>
                              </w:rPr>
                              <w:t xml:space="preserve"> </w:t>
                            </w:r>
                            <w:r w:rsidRPr="00553E2E">
                              <w:rPr>
                                <w:rFonts w:cs="Tahoma" w:hint="eastAsia"/>
                                <w:color w:val="0B5294"/>
                                <w:spacing w:val="-4"/>
                                <w:sz w:val="24"/>
                                <w:szCs w:val="24"/>
                                <w:rtl/>
                              </w:rPr>
                              <w:t>הקושי</w:t>
                            </w:r>
                            <w:r w:rsidRPr="00553E2E">
                              <w:rPr>
                                <w:rFonts w:cs="Tahoma"/>
                                <w:color w:val="0B5294"/>
                                <w:spacing w:val="-4"/>
                                <w:sz w:val="24"/>
                                <w:szCs w:val="24"/>
                                <w:rtl/>
                              </w:rPr>
                              <w:t xml:space="preserve"> </w:t>
                            </w:r>
                            <w:r w:rsidRPr="00553E2E">
                              <w:rPr>
                                <w:rFonts w:cs="Tahoma" w:hint="eastAsia"/>
                                <w:color w:val="0B5294"/>
                                <w:spacing w:val="-4"/>
                                <w:sz w:val="24"/>
                                <w:szCs w:val="24"/>
                                <w:rtl/>
                              </w:rPr>
                              <w:t>הידוע</w:t>
                            </w:r>
                            <w:r w:rsidRPr="00553E2E">
                              <w:rPr>
                                <w:rFonts w:cs="Tahoma"/>
                                <w:color w:val="0B5294"/>
                                <w:spacing w:val="-4"/>
                                <w:sz w:val="24"/>
                                <w:szCs w:val="24"/>
                                <w:rtl/>
                              </w:rPr>
                              <w:t xml:space="preserve"> </w:t>
                            </w:r>
                            <w:r w:rsidRPr="00553E2E">
                              <w:rPr>
                                <w:rFonts w:cs="Tahoma" w:hint="eastAsia"/>
                                <w:color w:val="0B5294"/>
                                <w:spacing w:val="-4"/>
                                <w:sz w:val="24"/>
                                <w:szCs w:val="24"/>
                                <w:rtl/>
                              </w:rPr>
                              <w:t>זה</w:t>
                            </w:r>
                            <w:r w:rsidRPr="00553E2E">
                              <w:rPr>
                                <w:rFonts w:cs="Tahoma"/>
                                <w:color w:val="0B5294"/>
                                <w:spacing w:val="-4"/>
                                <w:sz w:val="24"/>
                                <w:szCs w:val="24"/>
                                <w:rtl/>
                              </w:rPr>
                              <w:t xml:space="preserve"> </w:t>
                            </w:r>
                            <w:r w:rsidRPr="00553E2E">
                              <w:rPr>
                                <w:rFonts w:cs="Tahoma" w:hint="eastAsia"/>
                                <w:color w:val="0B5294"/>
                                <w:spacing w:val="-4"/>
                                <w:sz w:val="24"/>
                                <w:szCs w:val="24"/>
                                <w:rtl/>
                              </w:rPr>
                              <w:t>שנים</w:t>
                            </w:r>
                            <w:r w:rsidRPr="00553E2E">
                              <w:rPr>
                                <w:rFonts w:cs="Tahoma"/>
                                <w:color w:val="0B5294"/>
                                <w:spacing w:val="-4"/>
                                <w:sz w:val="24"/>
                                <w:szCs w:val="24"/>
                                <w:rtl/>
                              </w:rPr>
                              <w:t xml:space="preserve"> </w:t>
                            </w:r>
                            <w:r w:rsidRPr="00553E2E">
                              <w:rPr>
                                <w:rFonts w:cs="Tahoma" w:hint="eastAsia"/>
                                <w:color w:val="0B5294"/>
                                <w:spacing w:val="-4"/>
                                <w:sz w:val="24"/>
                                <w:szCs w:val="24"/>
                                <w:rtl/>
                              </w:rPr>
                              <w:t>ארוכות</w:t>
                            </w:r>
                            <w:r w:rsidRPr="00553E2E">
                              <w:rPr>
                                <w:rFonts w:cs="Tahoma"/>
                                <w:color w:val="0B5294"/>
                                <w:spacing w:val="-4"/>
                                <w:sz w:val="24"/>
                                <w:szCs w:val="24"/>
                                <w:rtl/>
                              </w:rPr>
                              <w:t xml:space="preserve"> </w:t>
                            </w:r>
                            <w:r w:rsidRPr="00553E2E">
                              <w:rPr>
                                <w:rFonts w:cs="Tahoma" w:hint="eastAsia"/>
                                <w:color w:val="0B5294"/>
                                <w:spacing w:val="-4"/>
                                <w:sz w:val="24"/>
                                <w:szCs w:val="24"/>
                                <w:rtl/>
                              </w:rPr>
                              <w:t>למצוא</w:t>
                            </w:r>
                            <w:r w:rsidRPr="00553E2E">
                              <w:rPr>
                                <w:rFonts w:cs="Tahoma"/>
                                <w:color w:val="0B5294"/>
                                <w:spacing w:val="-4"/>
                                <w:sz w:val="24"/>
                                <w:szCs w:val="24"/>
                                <w:rtl/>
                              </w:rPr>
                              <w:t xml:space="preserve"> </w:t>
                            </w:r>
                            <w:r w:rsidRPr="00553E2E">
                              <w:rPr>
                                <w:rFonts w:cs="Tahoma" w:hint="eastAsia"/>
                                <w:color w:val="0B5294"/>
                                <w:spacing w:val="-4"/>
                                <w:sz w:val="24"/>
                                <w:szCs w:val="24"/>
                                <w:rtl/>
                              </w:rPr>
                              <w:t>לה</w:t>
                            </w:r>
                            <w:r w:rsidRPr="00553E2E">
                              <w:rPr>
                                <w:rFonts w:cs="Tahoma"/>
                                <w:color w:val="0B5294"/>
                                <w:spacing w:val="-4"/>
                                <w:sz w:val="24"/>
                                <w:szCs w:val="24"/>
                                <w:rtl/>
                              </w:rPr>
                              <w:t xml:space="preserve"> </w:t>
                            </w:r>
                            <w:r w:rsidRPr="00553E2E">
                              <w:rPr>
                                <w:rFonts w:cs="Tahoma" w:hint="eastAsia"/>
                                <w:color w:val="0B5294"/>
                                <w:spacing w:val="-4"/>
                                <w:sz w:val="24"/>
                                <w:szCs w:val="24"/>
                                <w:rtl/>
                              </w:rPr>
                              <w:t>פתרון</w:t>
                            </w:r>
                            <w:r w:rsidRPr="00553E2E">
                              <w:rPr>
                                <w:rFonts w:cs="Tahoma"/>
                                <w:color w:val="0B5294"/>
                                <w:spacing w:val="-4"/>
                                <w:sz w:val="24"/>
                                <w:szCs w:val="24"/>
                                <w:rtl/>
                              </w:rPr>
                              <w:t xml:space="preserve">, </w:t>
                            </w:r>
                            <w:r w:rsidRPr="00553E2E">
                              <w:rPr>
                                <w:rFonts w:cs="Tahoma" w:hint="eastAsia"/>
                                <w:color w:val="0B5294"/>
                                <w:spacing w:val="-4"/>
                                <w:sz w:val="24"/>
                                <w:szCs w:val="24"/>
                                <w:rtl/>
                              </w:rPr>
                              <w:t>לא</w:t>
                            </w:r>
                            <w:r w:rsidRPr="00553E2E">
                              <w:rPr>
                                <w:rFonts w:cs="Tahoma"/>
                                <w:color w:val="0B5294"/>
                                <w:spacing w:val="-4"/>
                                <w:sz w:val="24"/>
                                <w:szCs w:val="24"/>
                                <w:rtl/>
                              </w:rPr>
                              <w:t xml:space="preserve"> </w:t>
                            </w:r>
                            <w:r w:rsidRPr="00553E2E">
                              <w:rPr>
                                <w:rFonts w:cs="Tahoma" w:hint="eastAsia"/>
                                <w:color w:val="0B5294"/>
                                <w:spacing w:val="-4"/>
                                <w:sz w:val="24"/>
                                <w:szCs w:val="24"/>
                                <w:rtl/>
                              </w:rPr>
                              <w:t>מצאו</w:t>
                            </w:r>
                            <w:r w:rsidRPr="00553E2E">
                              <w:rPr>
                                <w:rFonts w:cs="Tahoma"/>
                                <w:color w:val="0B5294"/>
                                <w:spacing w:val="-4"/>
                                <w:sz w:val="24"/>
                                <w:szCs w:val="24"/>
                                <w:rtl/>
                              </w:rPr>
                              <w:t xml:space="preserve"> </w:t>
                            </w:r>
                            <w:r w:rsidRPr="00553E2E">
                              <w:rPr>
                                <w:rFonts w:cs="Tahoma" w:hint="eastAsia"/>
                                <w:color w:val="0B5294"/>
                                <w:spacing w:val="-4"/>
                                <w:sz w:val="24"/>
                                <w:szCs w:val="24"/>
                                <w:rtl/>
                              </w:rPr>
                              <w:t>לנכון</w:t>
                            </w:r>
                            <w:r w:rsidRPr="00553E2E">
                              <w:rPr>
                                <w:rFonts w:cs="Tahoma"/>
                                <w:color w:val="0B5294"/>
                                <w:spacing w:val="-4"/>
                                <w:sz w:val="24"/>
                                <w:szCs w:val="24"/>
                                <w:rtl/>
                              </w:rPr>
                              <w:t xml:space="preserve"> </w:t>
                            </w:r>
                            <w:r w:rsidRPr="00553E2E">
                              <w:rPr>
                                <w:rFonts w:cs="Tahoma" w:hint="eastAsia"/>
                                <w:color w:val="0B5294"/>
                                <w:spacing w:val="-4"/>
                                <w:sz w:val="24"/>
                                <w:szCs w:val="24"/>
                                <w:rtl/>
                              </w:rPr>
                              <w:t>הגורמים</w:t>
                            </w:r>
                            <w:r w:rsidRPr="00553E2E">
                              <w:rPr>
                                <w:rFonts w:cs="Tahoma"/>
                                <w:color w:val="0B5294"/>
                                <w:spacing w:val="-4"/>
                                <w:sz w:val="24"/>
                                <w:szCs w:val="24"/>
                                <w:rtl/>
                              </w:rPr>
                              <w:t xml:space="preserve"> </w:t>
                            </w:r>
                            <w:r w:rsidRPr="00553E2E">
                              <w:rPr>
                                <w:rFonts w:cs="Tahoma" w:hint="eastAsia"/>
                                <w:color w:val="0B5294"/>
                                <w:spacing w:val="-4"/>
                                <w:sz w:val="24"/>
                                <w:szCs w:val="24"/>
                                <w:rtl/>
                              </w:rPr>
                              <w:t>המטפלים</w:t>
                            </w:r>
                            <w:r>
                              <w:rPr>
                                <w:rFonts w:cs="Tahoma" w:hint="cs"/>
                                <w:color w:val="0B5294"/>
                                <w:spacing w:val="-4"/>
                                <w:sz w:val="24"/>
                                <w:szCs w:val="24"/>
                                <w:rtl/>
                              </w:rPr>
                              <w:t xml:space="preserve"> </w:t>
                            </w:r>
                            <w:r w:rsidRPr="00553E2E">
                              <w:rPr>
                                <w:rFonts w:cs="Tahoma" w:hint="eastAsia"/>
                                <w:color w:val="0B5294"/>
                                <w:spacing w:val="-4"/>
                                <w:sz w:val="24"/>
                                <w:szCs w:val="24"/>
                                <w:rtl/>
                              </w:rPr>
                              <w:t>להקים</w:t>
                            </w:r>
                            <w:r w:rsidRPr="00553E2E">
                              <w:rPr>
                                <w:rFonts w:cs="Tahoma"/>
                                <w:color w:val="0B5294"/>
                                <w:spacing w:val="-4"/>
                                <w:sz w:val="24"/>
                                <w:szCs w:val="24"/>
                                <w:rtl/>
                              </w:rPr>
                              <w:t xml:space="preserve"> </w:t>
                            </w:r>
                            <w:r w:rsidRPr="00553E2E">
                              <w:rPr>
                                <w:rFonts w:cs="Tahoma" w:hint="eastAsia"/>
                                <w:color w:val="0B5294"/>
                                <w:spacing w:val="-4"/>
                                <w:sz w:val="24"/>
                                <w:szCs w:val="24"/>
                                <w:rtl/>
                              </w:rPr>
                              <w:t>מתקן</w:t>
                            </w:r>
                            <w:r w:rsidRPr="00553E2E">
                              <w:rPr>
                                <w:rFonts w:cs="Tahoma"/>
                                <w:color w:val="0B5294"/>
                                <w:spacing w:val="-4"/>
                                <w:sz w:val="24"/>
                                <w:szCs w:val="24"/>
                                <w:rtl/>
                              </w:rPr>
                              <w:t xml:space="preserve">, </w:t>
                            </w:r>
                            <w:r w:rsidRPr="00553E2E">
                              <w:rPr>
                                <w:rFonts w:cs="Tahoma" w:hint="eastAsia"/>
                                <w:color w:val="0B5294"/>
                                <w:spacing w:val="-4"/>
                                <w:sz w:val="24"/>
                                <w:szCs w:val="24"/>
                                <w:rtl/>
                              </w:rPr>
                              <w:t>ולוּ</w:t>
                            </w:r>
                            <w:r w:rsidRPr="00553E2E">
                              <w:rPr>
                                <w:rFonts w:cs="Tahoma"/>
                                <w:color w:val="0B5294"/>
                                <w:spacing w:val="-4"/>
                                <w:sz w:val="24"/>
                                <w:szCs w:val="24"/>
                                <w:rtl/>
                              </w:rPr>
                              <w:t xml:space="preserve"> </w:t>
                            </w:r>
                            <w:r w:rsidRPr="00553E2E">
                              <w:rPr>
                                <w:rFonts w:cs="Tahoma" w:hint="eastAsia"/>
                                <w:color w:val="0B5294"/>
                                <w:spacing w:val="-4"/>
                                <w:sz w:val="24"/>
                                <w:szCs w:val="24"/>
                                <w:rtl/>
                              </w:rPr>
                              <w:t>זמני</w:t>
                            </w:r>
                            <w:r w:rsidRPr="00553E2E">
                              <w:rPr>
                                <w:rFonts w:cs="Tahoma"/>
                                <w:color w:val="0B5294"/>
                                <w:spacing w:val="-4"/>
                                <w:sz w:val="24"/>
                                <w:szCs w:val="24"/>
                                <w:rtl/>
                              </w:rPr>
                              <w:t xml:space="preserve">, </w:t>
                            </w:r>
                            <w:r w:rsidRPr="00553E2E">
                              <w:rPr>
                                <w:rFonts w:cs="Tahoma" w:hint="eastAsia"/>
                                <w:color w:val="0B5294"/>
                                <w:spacing w:val="-4"/>
                                <w:sz w:val="24"/>
                                <w:szCs w:val="24"/>
                                <w:rtl/>
                              </w:rPr>
                              <w:t>לטיפול</w:t>
                            </w:r>
                            <w:r w:rsidRPr="00553E2E">
                              <w:rPr>
                                <w:rFonts w:cs="Tahoma"/>
                                <w:color w:val="0B5294"/>
                                <w:spacing w:val="-4"/>
                                <w:sz w:val="24"/>
                                <w:szCs w:val="24"/>
                                <w:rtl/>
                              </w:rPr>
                              <w:t xml:space="preserve"> </w:t>
                            </w:r>
                            <w:r w:rsidRPr="00553E2E">
                              <w:rPr>
                                <w:rFonts w:cs="Tahoma" w:hint="eastAsia"/>
                                <w:color w:val="0B5294"/>
                                <w:spacing w:val="-4"/>
                                <w:sz w:val="24"/>
                                <w:szCs w:val="24"/>
                                <w:rtl/>
                              </w:rPr>
                              <w:t>מקדים</w:t>
                            </w:r>
                            <w:r w:rsidRPr="00553E2E">
                              <w:rPr>
                                <w:rFonts w:cs="Tahoma"/>
                                <w:color w:val="0B5294"/>
                                <w:spacing w:val="-4"/>
                                <w:sz w:val="24"/>
                                <w:szCs w:val="24"/>
                                <w:rtl/>
                              </w:rPr>
                              <w:t xml:space="preserve"> </w:t>
                            </w:r>
                            <w:r w:rsidRPr="00553E2E">
                              <w:rPr>
                                <w:rFonts w:cs="Tahoma" w:hint="eastAsia"/>
                                <w:color w:val="0B5294"/>
                                <w:spacing w:val="-4"/>
                                <w:sz w:val="24"/>
                                <w:szCs w:val="24"/>
                                <w:rtl/>
                              </w:rPr>
                              <w:t>במעלה</w:t>
                            </w:r>
                            <w:r w:rsidRPr="00553E2E">
                              <w:rPr>
                                <w:rFonts w:cs="Tahoma"/>
                                <w:color w:val="0B5294"/>
                                <w:spacing w:val="-4"/>
                                <w:sz w:val="24"/>
                                <w:szCs w:val="24"/>
                                <w:rtl/>
                              </w:rPr>
                              <w:t xml:space="preserve"> </w:t>
                            </w:r>
                            <w:r w:rsidRPr="00553E2E">
                              <w:rPr>
                                <w:rFonts w:cs="Tahoma" w:hint="eastAsia"/>
                                <w:color w:val="0B5294"/>
                                <w:spacing w:val="-4"/>
                                <w:sz w:val="24"/>
                                <w:szCs w:val="24"/>
                                <w:rtl/>
                              </w:rPr>
                              <w:t>קדרון</w:t>
                            </w:r>
                            <w:r w:rsidRPr="00553E2E">
                              <w:rPr>
                                <w:rFonts w:cs="Tahoma"/>
                                <w:color w:val="0B5294"/>
                                <w:spacing w:val="-4"/>
                                <w:sz w:val="24"/>
                                <w:szCs w:val="24"/>
                                <w:rtl/>
                              </w:rPr>
                              <w:t xml:space="preserve"> </w:t>
                            </w:r>
                            <w:r w:rsidRPr="00553E2E">
                              <w:rPr>
                                <w:rFonts w:cs="Tahoma" w:hint="eastAsia"/>
                                <w:color w:val="0B5294"/>
                                <w:spacing w:val="-4"/>
                                <w:sz w:val="24"/>
                                <w:szCs w:val="24"/>
                                <w:rtl/>
                              </w:rPr>
                              <w:t>שהיה</w:t>
                            </w:r>
                            <w:r w:rsidRPr="00553E2E">
                              <w:rPr>
                                <w:rFonts w:cs="Tahoma"/>
                                <w:color w:val="0B5294"/>
                                <w:spacing w:val="-4"/>
                                <w:sz w:val="24"/>
                                <w:szCs w:val="24"/>
                                <w:rtl/>
                              </w:rPr>
                              <w:t xml:space="preserve"> </w:t>
                            </w:r>
                            <w:r w:rsidRPr="00553E2E">
                              <w:rPr>
                                <w:rFonts w:cs="Tahoma" w:hint="eastAsia"/>
                                <w:color w:val="0B5294"/>
                                <w:spacing w:val="-4"/>
                                <w:sz w:val="24"/>
                                <w:szCs w:val="24"/>
                                <w:rtl/>
                              </w:rPr>
                              <w:t>מפחית</w:t>
                            </w:r>
                            <w:r w:rsidRPr="00553E2E">
                              <w:rPr>
                                <w:rFonts w:cs="Tahoma"/>
                                <w:color w:val="0B5294"/>
                                <w:spacing w:val="-4"/>
                                <w:sz w:val="24"/>
                                <w:szCs w:val="24"/>
                                <w:rtl/>
                              </w:rPr>
                              <w:t xml:space="preserve"> </w:t>
                            </w:r>
                            <w:r w:rsidRPr="00553E2E">
                              <w:rPr>
                                <w:rFonts w:cs="Tahoma" w:hint="eastAsia"/>
                                <w:color w:val="0B5294"/>
                                <w:spacing w:val="-4"/>
                                <w:sz w:val="24"/>
                                <w:szCs w:val="24"/>
                                <w:rtl/>
                              </w:rPr>
                              <w:t>בהרבה</w:t>
                            </w:r>
                            <w:r w:rsidRPr="00553E2E">
                              <w:rPr>
                                <w:rFonts w:cs="Tahoma"/>
                                <w:color w:val="0B5294"/>
                                <w:spacing w:val="-4"/>
                                <w:sz w:val="24"/>
                                <w:szCs w:val="24"/>
                                <w:rtl/>
                              </w:rPr>
                              <w:t xml:space="preserve"> </w:t>
                            </w:r>
                            <w:r w:rsidRPr="00553E2E">
                              <w:rPr>
                                <w:rFonts w:cs="Tahoma" w:hint="eastAsia"/>
                                <w:color w:val="0B5294"/>
                                <w:spacing w:val="-4"/>
                                <w:sz w:val="24"/>
                                <w:szCs w:val="24"/>
                                <w:rtl/>
                              </w:rPr>
                              <w:t>את</w:t>
                            </w:r>
                            <w:r w:rsidRPr="00553E2E">
                              <w:rPr>
                                <w:rFonts w:cs="Tahoma"/>
                                <w:color w:val="0B5294"/>
                                <w:spacing w:val="-4"/>
                                <w:sz w:val="24"/>
                                <w:szCs w:val="24"/>
                                <w:rtl/>
                              </w:rPr>
                              <w:t xml:space="preserve"> </w:t>
                            </w:r>
                            <w:r w:rsidRPr="00553E2E">
                              <w:rPr>
                                <w:rFonts w:cs="Tahoma" w:hint="eastAsia"/>
                                <w:color w:val="0B5294"/>
                                <w:spacing w:val="-4"/>
                                <w:sz w:val="24"/>
                                <w:szCs w:val="24"/>
                                <w:rtl/>
                              </w:rPr>
                              <w:t>מפגעי</w:t>
                            </w:r>
                            <w:r w:rsidRPr="00553E2E">
                              <w:rPr>
                                <w:rFonts w:cs="Tahoma"/>
                                <w:color w:val="0B5294"/>
                                <w:spacing w:val="-4"/>
                                <w:sz w:val="24"/>
                                <w:szCs w:val="24"/>
                                <w:rtl/>
                              </w:rPr>
                              <w:t xml:space="preserve"> </w:t>
                            </w:r>
                            <w:r w:rsidRPr="00553E2E">
                              <w:rPr>
                                <w:rFonts w:cs="Tahoma" w:hint="eastAsia"/>
                                <w:color w:val="0B5294"/>
                                <w:spacing w:val="-4"/>
                                <w:sz w:val="24"/>
                                <w:szCs w:val="24"/>
                                <w:rtl/>
                              </w:rPr>
                              <w:t>הפסולת</w:t>
                            </w:r>
                            <w:r w:rsidRPr="00553E2E">
                              <w:rPr>
                                <w:rFonts w:cs="Tahoma"/>
                                <w:color w:val="0B5294"/>
                                <w:spacing w:val="-4"/>
                                <w:sz w:val="24"/>
                                <w:szCs w:val="24"/>
                                <w:rtl/>
                              </w:rPr>
                              <w:t xml:space="preserve"> </w:t>
                            </w:r>
                            <w:r w:rsidRPr="00553E2E">
                              <w:rPr>
                                <w:rFonts w:cs="Tahoma" w:hint="eastAsia"/>
                                <w:color w:val="0B5294"/>
                                <w:spacing w:val="-4"/>
                                <w:sz w:val="24"/>
                                <w:szCs w:val="24"/>
                                <w:rtl/>
                              </w:rPr>
                              <w:t>הקשים</w:t>
                            </w:r>
                            <w:r w:rsidRPr="00553E2E">
                              <w:rPr>
                                <w:rFonts w:cs="Tahoma"/>
                                <w:color w:val="0B5294"/>
                                <w:spacing w:val="-4"/>
                                <w:sz w:val="24"/>
                                <w:szCs w:val="24"/>
                                <w:rtl/>
                              </w:rPr>
                              <w:t xml:space="preserve"> </w:t>
                            </w:r>
                            <w:r w:rsidRPr="00553E2E">
                              <w:rPr>
                                <w:rFonts w:cs="Tahoma" w:hint="eastAsia"/>
                                <w:color w:val="0B5294"/>
                                <w:spacing w:val="-4"/>
                                <w:sz w:val="24"/>
                                <w:szCs w:val="24"/>
                                <w:rtl/>
                              </w:rPr>
                              <w:t>לאורך</w:t>
                            </w:r>
                            <w:r w:rsidRPr="00553E2E">
                              <w:rPr>
                                <w:rFonts w:cs="Tahoma"/>
                                <w:color w:val="0B5294"/>
                                <w:spacing w:val="-4"/>
                                <w:sz w:val="24"/>
                                <w:szCs w:val="24"/>
                                <w:rtl/>
                              </w:rPr>
                              <w:t xml:space="preserve"> </w:t>
                            </w:r>
                            <w:r w:rsidRPr="00553E2E">
                              <w:rPr>
                                <w:rFonts w:cs="Tahoma" w:hint="eastAsia"/>
                                <w:color w:val="0B5294"/>
                                <w:spacing w:val="-4"/>
                                <w:sz w:val="24"/>
                                <w:szCs w:val="24"/>
                                <w:rtl/>
                              </w:rPr>
                              <w:t>הנחל</w:t>
                            </w:r>
                            <w:r w:rsidRPr="00914C16">
                              <w:rPr>
                                <w:rFonts w:cs="Tahoma"/>
                                <w:color w:val="0B5294"/>
                                <w:spacing w:val="-4"/>
                                <w:sz w:val="24"/>
                                <w:szCs w:val="24"/>
                                <w:rtl/>
                              </w:rPr>
                              <w:t xml:space="preserve"> </w:t>
                            </w:r>
                          </w:p>
                          <w:p w:rsidR="005B4DEC" w:rsidRPr="00373C5D" w:rsidP="00553E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60883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06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B4DEC" w:rsidRPr="00373C5D" w:rsidP="00553E2E">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887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553E2E">
                      <w:pPr>
                        <w:spacing w:before="120" w:after="0" w:line="240" w:lineRule="atLeast"/>
                        <w:rPr>
                          <w:rFonts w:cs="Tahoma"/>
                          <w:color w:val="0B5294"/>
                          <w:spacing w:val="-4"/>
                          <w:sz w:val="24"/>
                          <w:szCs w:val="24"/>
                          <w:rtl/>
                        </w:rPr>
                      </w:pPr>
                      <w:r w:rsidRPr="00553E2E">
                        <w:rPr>
                          <w:rFonts w:cs="Tahoma" w:hint="eastAsia"/>
                          <w:color w:val="0B5294"/>
                          <w:spacing w:val="-4"/>
                          <w:sz w:val="24"/>
                          <w:szCs w:val="24"/>
                          <w:rtl/>
                        </w:rPr>
                        <w:t>למרות</w:t>
                      </w:r>
                      <w:r w:rsidRPr="00553E2E">
                        <w:rPr>
                          <w:rFonts w:cs="Tahoma"/>
                          <w:color w:val="0B5294"/>
                          <w:spacing w:val="-4"/>
                          <w:sz w:val="24"/>
                          <w:szCs w:val="24"/>
                          <w:rtl/>
                        </w:rPr>
                        <w:t xml:space="preserve"> </w:t>
                      </w:r>
                      <w:r w:rsidRPr="00553E2E">
                        <w:rPr>
                          <w:rFonts w:cs="Tahoma" w:hint="eastAsia"/>
                          <w:color w:val="0B5294"/>
                          <w:spacing w:val="-4"/>
                          <w:sz w:val="24"/>
                          <w:szCs w:val="24"/>
                          <w:rtl/>
                        </w:rPr>
                        <w:t>התמשכות</w:t>
                      </w:r>
                      <w:r w:rsidRPr="00553E2E">
                        <w:rPr>
                          <w:rFonts w:cs="Tahoma"/>
                          <w:color w:val="0B5294"/>
                          <w:spacing w:val="-4"/>
                          <w:sz w:val="24"/>
                          <w:szCs w:val="24"/>
                          <w:rtl/>
                        </w:rPr>
                        <w:t xml:space="preserve"> </w:t>
                      </w:r>
                      <w:r w:rsidRPr="00553E2E">
                        <w:rPr>
                          <w:rFonts w:cs="Tahoma" w:hint="eastAsia"/>
                          <w:color w:val="0B5294"/>
                          <w:spacing w:val="-4"/>
                          <w:sz w:val="24"/>
                          <w:szCs w:val="24"/>
                          <w:rtl/>
                        </w:rPr>
                        <w:t>הטיפול</w:t>
                      </w:r>
                      <w:r w:rsidRPr="00553E2E">
                        <w:rPr>
                          <w:rFonts w:cs="Tahoma"/>
                          <w:color w:val="0B5294"/>
                          <w:spacing w:val="-4"/>
                          <w:sz w:val="24"/>
                          <w:szCs w:val="24"/>
                          <w:rtl/>
                        </w:rPr>
                        <w:t xml:space="preserve"> </w:t>
                      </w:r>
                      <w:r w:rsidRPr="00553E2E">
                        <w:rPr>
                          <w:rFonts w:cs="Tahoma" w:hint="eastAsia"/>
                          <w:color w:val="0B5294"/>
                          <w:spacing w:val="-4"/>
                          <w:sz w:val="24"/>
                          <w:szCs w:val="24"/>
                          <w:rtl/>
                        </w:rPr>
                        <w:t>בבעיית</w:t>
                      </w:r>
                      <w:r w:rsidRPr="00553E2E">
                        <w:rPr>
                          <w:rFonts w:cs="Tahoma"/>
                          <w:color w:val="0B5294"/>
                          <w:spacing w:val="-4"/>
                          <w:sz w:val="24"/>
                          <w:szCs w:val="24"/>
                          <w:rtl/>
                        </w:rPr>
                        <w:t xml:space="preserve"> </w:t>
                      </w:r>
                      <w:r w:rsidRPr="00553E2E">
                        <w:rPr>
                          <w:rFonts w:cs="Tahoma" w:hint="eastAsia"/>
                          <w:color w:val="0B5294"/>
                          <w:spacing w:val="-4"/>
                          <w:sz w:val="24"/>
                          <w:szCs w:val="24"/>
                          <w:rtl/>
                        </w:rPr>
                        <w:t>השפכים</w:t>
                      </w:r>
                      <w:r w:rsidRPr="00553E2E">
                        <w:rPr>
                          <w:rFonts w:cs="Tahoma"/>
                          <w:color w:val="0B5294"/>
                          <w:spacing w:val="-4"/>
                          <w:sz w:val="24"/>
                          <w:szCs w:val="24"/>
                          <w:rtl/>
                        </w:rPr>
                        <w:t xml:space="preserve"> </w:t>
                      </w:r>
                      <w:r w:rsidRPr="00553E2E">
                        <w:rPr>
                          <w:rFonts w:cs="Tahoma" w:hint="eastAsia"/>
                          <w:color w:val="0B5294"/>
                          <w:spacing w:val="-4"/>
                          <w:sz w:val="24"/>
                          <w:szCs w:val="24"/>
                          <w:rtl/>
                        </w:rPr>
                        <w:t>בקדרון</w:t>
                      </w:r>
                      <w:r w:rsidRPr="00553E2E">
                        <w:rPr>
                          <w:rFonts w:cs="Tahoma"/>
                          <w:color w:val="0B5294"/>
                          <w:spacing w:val="-4"/>
                          <w:sz w:val="24"/>
                          <w:szCs w:val="24"/>
                          <w:rtl/>
                        </w:rPr>
                        <w:t xml:space="preserve"> </w:t>
                      </w:r>
                      <w:r w:rsidRPr="00553E2E">
                        <w:rPr>
                          <w:rFonts w:cs="Tahoma" w:hint="eastAsia"/>
                          <w:color w:val="0B5294"/>
                          <w:spacing w:val="-4"/>
                          <w:sz w:val="24"/>
                          <w:szCs w:val="24"/>
                          <w:rtl/>
                        </w:rPr>
                        <w:t>ולמרות</w:t>
                      </w:r>
                      <w:r w:rsidRPr="00553E2E">
                        <w:rPr>
                          <w:rFonts w:cs="Tahoma"/>
                          <w:color w:val="0B5294"/>
                          <w:spacing w:val="-4"/>
                          <w:sz w:val="24"/>
                          <w:szCs w:val="24"/>
                          <w:rtl/>
                        </w:rPr>
                        <w:t xml:space="preserve"> </w:t>
                      </w:r>
                      <w:r w:rsidRPr="00553E2E">
                        <w:rPr>
                          <w:rFonts w:cs="Tahoma" w:hint="eastAsia"/>
                          <w:color w:val="0B5294"/>
                          <w:spacing w:val="-4"/>
                          <w:sz w:val="24"/>
                          <w:szCs w:val="24"/>
                          <w:rtl/>
                        </w:rPr>
                        <w:t>הקושי</w:t>
                      </w:r>
                      <w:r w:rsidRPr="00553E2E">
                        <w:rPr>
                          <w:rFonts w:cs="Tahoma"/>
                          <w:color w:val="0B5294"/>
                          <w:spacing w:val="-4"/>
                          <w:sz w:val="24"/>
                          <w:szCs w:val="24"/>
                          <w:rtl/>
                        </w:rPr>
                        <w:t xml:space="preserve"> </w:t>
                      </w:r>
                      <w:r w:rsidRPr="00553E2E">
                        <w:rPr>
                          <w:rFonts w:cs="Tahoma" w:hint="eastAsia"/>
                          <w:color w:val="0B5294"/>
                          <w:spacing w:val="-4"/>
                          <w:sz w:val="24"/>
                          <w:szCs w:val="24"/>
                          <w:rtl/>
                        </w:rPr>
                        <w:t>הידוע</w:t>
                      </w:r>
                      <w:r w:rsidRPr="00553E2E">
                        <w:rPr>
                          <w:rFonts w:cs="Tahoma"/>
                          <w:color w:val="0B5294"/>
                          <w:spacing w:val="-4"/>
                          <w:sz w:val="24"/>
                          <w:szCs w:val="24"/>
                          <w:rtl/>
                        </w:rPr>
                        <w:t xml:space="preserve"> </w:t>
                      </w:r>
                      <w:r w:rsidRPr="00553E2E">
                        <w:rPr>
                          <w:rFonts w:cs="Tahoma" w:hint="eastAsia"/>
                          <w:color w:val="0B5294"/>
                          <w:spacing w:val="-4"/>
                          <w:sz w:val="24"/>
                          <w:szCs w:val="24"/>
                          <w:rtl/>
                        </w:rPr>
                        <w:t>זה</w:t>
                      </w:r>
                      <w:r w:rsidRPr="00553E2E">
                        <w:rPr>
                          <w:rFonts w:cs="Tahoma"/>
                          <w:color w:val="0B5294"/>
                          <w:spacing w:val="-4"/>
                          <w:sz w:val="24"/>
                          <w:szCs w:val="24"/>
                          <w:rtl/>
                        </w:rPr>
                        <w:t xml:space="preserve"> </w:t>
                      </w:r>
                      <w:r w:rsidRPr="00553E2E">
                        <w:rPr>
                          <w:rFonts w:cs="Tahoma" w:hint="eastAsia"/>
                          <w:color w:val="0B5294"/>
                          <w:spacing w:val="-4"/>
                          <w:sz w:val="24"/>
                          <w:szCs w:val="24"/>
                          <w:rtl/>
                        </w:rPr>
                        <w:t>שנים</w:t>
                      </w:r>
                      <w:r w:rsidRPr="00553E2E">
                        <w:rPr>
                          <w:rFonts w:cs="Tahoma"/>
                          <w:color w:val="0B5294"/>
                          <w:spacing w:val="-4"/>
                          <w:sz w:val="24"/>
                          <w:szCs w:val="24"/>
                          <w:rtl/>
                        </w:rPr>
                        <w:t xml:space="preserve"> </w:t>
                      </w:r>
                      <w:r w:rsidRPr="00553E2E">
                        <w:rPr>
                          <w:rFonts w:cs="Tahoma" w:hint="eastAsia"/>
                          <w:color w:val="0B5294"/>
                          <w:spacing w:val="-4"/>
                          <w:sz w:val="24"/>
                          <w:szCs w:val="24"/>
                          <w:rtl/>
                        </w:rPr>
                        <w:t>ארוכות</w:t>
                      </w:r>
                      <w:r w:rsidRPr="00553E2E">
                        <w:rPr>
                          <w:rFonts w:cs="Tahoma"/>
                          <w:color w:val="0B5294"/>
                          <w:spacing w:val="-4"/>
                          <w:sz w:val="24"/>
                          <w:szCs w:val="24"/>
                          <w:rtl/>
                        </w:rPr>
                        <w:t xml:space="preserve"> </w:t>
                      </w:r>
                      <w:r w:rsidRPr="00553E2E">
                        <w:rPr>
                          <w:rFonts w:cs="Tahoma" w:hint="eastAsia"/>
                          <w:color w:val="0B5294"/>
                          <w:spacing w:val="-4"/>
                          <w:sz w:val="24"/>
                          <w:szCs w:val="24"/>
                          <w:rtl/>
                        </w:rPr>
                        <w:t>למצוא</w:t>
                      </w:r>
                      <w:r w:rsidRPr="00553E2E">
                        <w:rPr>
                          <w:rFonts w:cs="Tahoma"/>
                          <w:color w:val="0B5294"/>
                          <w:spacing w:val="-4"/>
                          <w:sz w:val="24"/>
                          <w:szCs w:val="24"/>
                          <w:rtl/>
                        </w:rPr>
                        <w:t xml:space="preserve"> </w:t>
                      </w:r>
                      <w:r w:rsidRPr="00553E2E">
                        <w:rPr>
                          <w:rFonts w:cs="Tahoma" w:hint="eastAsia"/>
                          <w:color w:val="0B5294"/>
                          <w:spacing w:val="-4"/>
                          <w:sz w:val="24"/>
                          <w:szCs w:val="24"/>
                          <w:rtl/>
                        </w:rPr>
                        <w:t>לה</w:t>
                      </w:r>
                      <w:r w:rsidRPr="00553E2E">
                        <w:rPr>
                          <w:rFonts w:cs="Tahoma"/>
                          <w:color w:val="0B5294"/>
                          <w:spacing w:val="-4"/>
                          <w:sz w:val="24"/>
                          <w:szCs w:val="24"/>
                          <w:rtl/>
                        </w:rPr>
                        <w:t xml:space="preserve"> </w:t>
                      </w:r>
                      <w:r w:rsidRPr="00553E2E">
                        <w:rPr>
                          <w:rFonts w:cs="Tahoma" w:hint="eastAsia"/>
                          <w:color w:val="0B5294"/>
                          <w:spacing w:val="-4"/>
                          <w:sz w:val="24"/>
                          <w:szCs w:val="24"/>
                          <w:rtl/>
                        </w:rPr>
                        <w:t>פתרון</w:t>
                      </w:r>
                      <w:r w:rsidRPr="00553E2E">
                        <w:rPr>
                          <w:rFonts w:cs="Tahoma"/>
                          <w:color w:val="0B5294"/>
                          <w:spacing w:val="-4"/>
                          <w:sz w:val="24"/>
                          <w:szCs w:val="24"/>
                          <w:rtl/>
                        </w:rPr>
                        <w:t xml:space="preserve">, </w:t>
                      </w:r>
                      <w:r w:rsidRPr="00553E2E">
                        <w:rPr>
                          <w:rFonts w:cs="Tahoma" w:hint="eastAsia"/>
                          <w:color w:val="0B5294"/>
                          <w:spacing w:val="-4"/>
                          <w:sz w:val="24"/>
                          <w:szCs w:val="24"/>
                          <w:rtl/>
                        </w:rPr>
                        <w:t>לא</w:t>
                      </w:r>
                      <w:r w:rsidRPr="00553E2E">
                        <w:rPr>
                          <w:rFonts w:cs="Tahoma"/>
                          <w:color w:val="0B5294"/>
                          <w:spacing w:val="-4"/>
                          <w:sz w:val="24"/>
                          <w:szCs w:val="24"/>
                          <w:rtl/>
                        </w:rPr>
                        <w:t xml:space="preserve"> </w:t>
                      </w:r>
                      <w:r w:rsidRPr="00553E2E">
                        <w:rPr>
                          <w:rFonts w:cs="Tahoma" w:hint="eastAsia"/>
                          <w:color w:val="0B5294"/>
                          <w:spacing w:val="-4"/>
                          <w:sz w:val="24"/>
                          <w:szCs w:val="24"/>
                          <w:rtl/>
                        </w:rPr>
                        <w:t>מצאו</w:t>
                      </w:r>
                      <w:r w:rsidRPr="00553E2E">
                        <w:rPr>
                          <w:rFonts w:cs="Tahoma"/>
                          <w:color w:val="0B5294"/>
                          <w:spacing w:val="-4"/>
                          <w:sz w:val="24"/>
                          <w:szCs w:val="24"/>
                          <w:rtl/>
                        </w:rPr>
                        <w:t xml:space="preserve"> </w:t>
                      </w:r>
                      <w:r w:rsidRPr="00553E2E">
                        <w:rPr>
                          <w:rFonts w:cs="Tahoma" w:hint="eastAsia"/>
                          <w:color w:val="0B5294"/>
                          <w:spacing w:val="-4"/>
                          <w:sz w:val="24"/>
                          <w:szCs w:val="24"/>
                          <w:rtl/>
                        </w:rPr>
                        <w:t>לנכון</w:t>
                      </w:r>
                      <w:r w:rsidRPr="00553E2E">
                        <w:rPr>
                          <w:rFonts w:cs="Tahoma"/>
                          <w:color w:val="0B5294"/>
                          <w:spacing w:val="-4"/>
                          <w:sz w:val="24"/>
                          <w:szCs w:val="24"/>
                          <w:rtl/>
                        </w:rPr>
                        <w:t xml:space="preserve"> </w:t>
                      </w:r>
                      <w:r w:rsidRPr="00553E2E">
                        <w:rPr>
                          <w:rFonts w:cs="Tahoma" w:hint="eastAsia"/>
                          <w:color w:val="0B5294"/>
                          <w:spacing w:val="-4"/>
                          <w:sz w:val="24"/>
                          <w:szCs w:val="24"/>
                          <w:rtl/>
                        </w:rPr>
                        <w:t>הגורמים</w:t>
                      </w:r>
                      <w:r w:rsidRPr="00553E2E">
                        <w:rPr>
                          <w:rFonts w:cs="Tahoma"/>
                          <w:color w:val="0B5294"/>
                          <w:spacing w:val="-4"/>
                          <w:sz w:val="24"/>
                          <w:szCs w:val="24"/>
                          <w:rtl/>
                        </w:rPr>
                        <w:t xml:space="preserve"> </w:t>
                      </w:r>
                      <w:r w:rsidRPr="00553E2E">
                        <w:rPr>
                          <w:rFonts w:cs="Tahoma" w:hint="eastAsia"/>
                          <w:color w:val="0B5294"/>
                          <w:spacing w:val="-4"/>
                          <w:sz w:val="24"/>
                          <w:szCs w:val="24"/>
                          <w:rtl/>
                        </w:rPr>
                        <w:t>המטפלים</w:t>
                      </w:r>
                      <w:r>
                        <w:rPr>
                          <w:rFonts w:cs="Tahoma" w:hint="cs"/>
                          <w:color w:val="0B5294"/>
                          <w:spacing w:val="-4"/>
                          <w:sz w:val="24"/>
                          <w:szCs w:val="24"/>
                          <w:rtl/>
                        </w:rPr>
                        <w:t xml:space="preserve"> </w:t>
                      </w:r>
                      <w:r w:rsidRPr="00553E2E">
                        <w:rPr>
                          <w:rFonts w:cs="Tahoma" w:hint="eastAsia"/>
                          <w:color w:val="0B5294"/>
                          <w:spacing w:val="-4"/>
                          <w:sz w:val="24"/>
                          <w:szCs w:val="24"/>
                          <w:rtl/>
                        </w:rPr>
                        <w:t>להקים</w:t>
                      </w:r>
                      <w:r w:rsidRPr="00553E2E">
                        <w:rPr>
                          <w:rFonts w:cs="Tahoma"/>
                          <w:color w:val="0B5294"/>
                          <w:spacing w:val="-4"/>
                          <w:sz w:val="24"/>
                          <w:szCs w:val="24"/>
                          <w:rtl/>
                        </w:rPr>
                        <w:t xml:space="preserve"> </w:t>
                      </w:r>
                      <w:r w:rsidRPr="00553E2E">
                        <w:rPr>
                          <w:rFonts w:cs="Tahoma" w:hint="eastAsia"/>
                          <w:color w:val="0B5294"/>
                          <w:spacing w:val="-4"/>
                          <w:sz w:val="24"/>
                          <w:szCs w:val="24"/>
                          <w:rtl/>
                        </w:rPr>
                        <w:t>מתקן</w:t>
                      </w:r>
                      <w:r w:rsidRPr="00553E2E">
                        <w:rPr>
                          <w:rFonts w:cs="Tahoma"/>
                          <w:color w:val="0B5294"/>
                          <w:spacing w:val="-4"/>
                          <w:sz w:val="24"/>
                          <w:szCs w:val="24"/>
                          <w:rtl/>
                        </w:rPr>
                        <w:t xml:space="preserve">, </w:t>
                      </w:r>
                      <w:r w:rsidRPr="00553E2E">
                        <w:rPr>
                          <w:rFonts w:cs="Tahoma" w:hint="eastAsia"/>
                          <w:color w:val="0B5294"/>
                          <w:spacing w:val="-4"/>
                          <w:sz w:val="24"/>
                          <w:szCs w:val="24"/>
                          <w:rtl/>
                        </w:rPr>
                        <w:t>ולוּ</w:t>
                      </w:r>
                      <w:r w:rsidRPr="00553E2E">
                        <w:rPr>
                          <w:rFonts w:cs="Tahoma"/>
                          <w:color w:val="0B5294"/>
                          <w:spacing w:val="-4"/>
                          <w:sz w:val="24"/>
                          <w:szCs w:val="24"/>
                          <w:rtl/>
                        </w:rPr>
                        <w:t xml:space="preserve"> </w:t>
                      </w:r>
                      <w:r w:rsidRPr="00553E2E">
                        <w:rPr>
                          <w:rFonts w:cs="Tahoma" w:hint="eastAsia"/>
                          <w:color w:val="0B5294"/>
                          <w:spacing w:val="-4"/>
                          <w:sz w:val="24"/>
                          <w:szCs w:val="24"/>
                          <w:rtl/>
                        </w:rPr>
                        <w:t>זמני</w:t>
                      </w:r>
                      <w:r w:rsidRPr="00553E2E">
                        <w:rPr>
                          <w:rFonts w:cs="Tahoma"/>
                          <w:color w:val="0B5294"/>
                          <w:spacing w:val="-4"/>
                          <w:sz w:val="24"/>
                          <w:szCs w:val="24"/>
                          <w:rtl/>
                        </w:rPr>
                        <w:t xml:space="preserve">, </w:t>
                      </w:r>
                      <w:r w:rsidRPr="00553E2E">
                        <w:rPr>
                          <w:rFonts w:cs="Tahoma" w:hint="eastAsia"/>
                          <w:color w:val="0B5294"/>
                          <w:spacing w:val="-4"/>
                          <w:sz w:val="24"/>
                          <w:szCs w:val="24"/>
                          <w:rtl/>
                        </w:rPr>
                        <w:t>לטיפול</w:t>
                      </w:r>
                      <w:r w:rsidRPr="00553E2E">
                        <w:rPr>
                          <w:rFonts w:cs="Tahoma"/>
                          <w:color w:val="0B5294"/>
                          <w:spacing w:val="-4"/>
                          <w:sz w:val="24"/>
                          <w:szCs w:val="24"/>
                          <w:rtl/>
                        </w:rPr>
                        <w:t xml:space="preserve"> </w:t>
                      </w:r>
                      <w:r w:rsidRPr="00553E2E">
                        <w:rPr>
                          <w:rFonts w:cs="Tahoma" w:hint="eastAsia"/>
                          <w:color w:val="0B5294"/>
                          <w:spacing w:val="-4"/>
                          <w:sz w:val="24"/>
                          <w:szCs w:val="24"/>
                          <w:rtl/>
                        </w:rPr>
                        <w:t>מקדים</w:t>
                      </w:r>
                      <w:r w:rsidRPr="00553E2E">
                        <w:rPr>
                          <w:rFonts w:cs="Tahoma"/>
                          <w:color w:val="0B5294"/>
                          <w:spacing w:val="-4"/>
                          <w:sz w:val="24"/>
                          <w:szCs w:val="24"/>
                          <w:rtl/>
                        </w:rPr>
                        <w:t xml:space="preserve"> </w:t>
                      </w:r>
                      <w:r w:rsidRPr="00553E2E">
                        <w:rPr>
                          <w:rFonts w:cs="Tahoma" w:hint="eastAsia"/>
                          <w:color w:val="0B5294"/>
                          <w:spacing w:val="-4"/>
                          <w:sz w:val="24"/>
                          <w:szCs w:val="24"/>
                          <w:rtl/>
                        </w:rPr>
                        <w:t>במעלה</w:t>
                      </w:r>
                      <w:r w:rsidRPr="00553E2E">
                        <w:rPr>
                          <w:rFonts w:cs="Tahoma"/>
                          <w:color w:val="0B5294"/>
                          <w:spacing w:val="-4"/>
                          <w:sz w:val="24"/>
                          <w:szCs w:val="24"/>
                          <w:rtl/>
                        </w:rPr>
                        <w:t xml:space="preserve"> </w:t>
                      </w:r>
                      <w:r w:rsidRPr="00553E2E">
                        <w:rPr>
                          <w:rFonts w:cs="Tahoma" w:hint="eastAsia"/>
                          <w:color w:val="0B5294"/>
                          <w:spacing w:val="-4"/>
                          <w:sz w:val="24"/>
                          <w:szCs w:val="24"/>
                          <w:rtl/>
                        </w:rPr>
                        <w:t>קדרון</w:t>
                      </w:r>
                      <w:r w:rsidRPr="00553E2E">
                        <w:rPr>
                          <w:rFonts w:cs="Tahoma"/>
                          <w:color w:val="0B5294"/>
                          <w:spacing w:val="-4"/>
                          <w:sz w:val="24"/>
                          <w:szCs w:val="24"/>
                          <w:rtl/>
                        </w:rPr>
                        <w:t xml:space="preserve"> </w:t>
                      </w:r>
                      <w:r w:rsidRPr="00553E2E">
                        <w:rPr>
                          <w:rFonts w:cs="Tahoma" w:hint="eastAsia"/>
                          <w:color w:val="0B5294"/>
                          <w:spacing w:val="-4"/>
                          <w:sz w:val="24"/>
                          <w:szCs w:val="24"/>
                          <w:rtl/>
                        </w:rPr>
                        <w:t>שהיה</w:t>
                      </w:r>
                      <w:r w:rsidRPr="00553E2E">
                        <w:rPr>
                          <w:rFonts w:cs="Tahoma"/>
                          <w:color w:val="0B5294"/>
                          <w:spacing w:val="-4"/>
                          <w:sz w:val="24"/>
                          <w:szCs w:val="24"/>
                          <w:rtl/>
                        </w:rPr>
                        <w:t xml:space="preserve"> </w:t>
                      </w:r>
                      <w:r w:rsidRPr="00553E2E">
                        <w:rPr>
                          <w:rFonts w:cs="Tahoma" w:hint="eastAsia"/>
                          <w:color w:val="0B5294"/>
                          <w:spacing w:val="-4"/>
                          <w:sz w:val="24"/>
                          <w:szCs w:val="24"/>
                          <w:rtl/>
                        </w:rPr>
                        <w:t>מפחית</w:t>
                      </w:r>
                      <w:r w:rsidRPr="00553E2E">
                        <w:rPr>
                          <w:rFonts w:cs="Tahoma"/>
                          <w:color w:val="0B5294"/>
                          <w:spacing w:val="-4"/>
                          <w:sz w:val="24"/>
                          <w:szCs w:val="24"/>
                          <w:rtl/>
                        </w:rPr>
                        <w:t xml:space="preserve"> </w:t>
                      </w:r>
                      <w:r w:rsidRPr="00553E2E">
                        <w:rPr>
                          <w:rFonts w:cs="Tahoma" w:hint="eastAsia"/>
                          <w:color w:val="0B5294"/>
                          <w:spacing w:val="-4"/>
                          <w:sz w:val="24"/>
                          <w:szCs w:val="24"/>
                          <w:rtl/>
                        </w:rPr>
                        <w:t>בהרבה</w:t>
                      </w:r>
                      <w:r w:rsidRPr="00553E2E">
                        <w:rPr>
                          <w:rFonts w:cs="Tahoma"/>
                          <w:color w:val="0B5294"/>
                          <w:spacing w:val="-4"/>
                          <w:sz w:val="24"/>
                          <w:szCs w:val="24"/>
                          <w:rtl/>
                        </w:rPr>
                        <w:t xml:space="preserve"> </w:t>
                      </w:r>
                      <w:r w:rsidRPr="00553E2E">
                        <w:rPr>
                          <w:rFonts w:cs="Tahoma" w:hint="eastAsia"/>
                          <w:color w:val="0B5294"/>
                          <w:spacing w:val="-4"/>
                          <w:sz w:val="24"/>
                          <w:szCs w:val="24"/>
                          <w:rtl/>
                        </w:rPr>
                        <w:t>את</w:t>
                      </w:r>
                      <w:r w:rsidRPr="00553E2E">
                        <w:rPr>
                          <w:rFonts w:cs="Tahoma"/>
                          <w:color w:val="0B5294"/>
                          <w:spacing w:val="-4"/>
                          <w:sz w:val="24"/>
                          <w:szCs w:val="24"/>
                          <w:rtl/>
                        </w:rPr>
                        <w:t xml:space="preserve"> </w:t>
                      </w:r>
                      <w:r w:rsidRPr="00553E2E">
                        <w:rPr>
                          <w:rFonts w:cs="Tahoma" w:hint="eastAsia"/>
                          <w:color w:val="0B5294"/>
                          <w:spacing w:val="-4"/>
                          <w:sz w:val="24"/>
                          <w:szCs w:val="24"/>
                          <w:rtl/>
                        </w:rPr>
                        <w:t>מפגעי</w:t>
                      </w:r>
                      <w:r w:rsidRPr="00553E2E">
                        <w:rPr>
                          <w:rFonts w:cs="Tahoma"/>
                          <w:color w:val="0B5294"/>
                          <w:spacing w:val="-4"/>
                          <w:sz w:val="24"/>
                          <w:szCs w:val="24"/>
                          <w:rtl/>
                        </w:rPr>
                        <w:t xml:space="preserve"> </w:t>
                      </w:r>
                      <w:r w:rsidRPr="00553E2E">
                        <w:rPr>
                          <w:rFonts w:cs="Tahoma" w:hint="eastAsia"/>
                          <w:color w:val="0B5294"/>
                          <w:spacing w:val="-4"/>
                          <w:sz w:val="24"/>
                          <w:szCs w:val="24"/>
                          <w:rtl/>
                        </w:rPr>
                        <w:t>הפסולת</w:t>
                      </w:r>
                      <w:r w:rsidRPr="00553E2E">
                        <w:rPr>
                          <w:rFonts w:cs="Tahoma"/>
                          <w:color w:val="0B5294"/>
                          <w:spacing w:val="-4"/>
                          <w:sz w:val="24"/>
                          <w:szCs w:val="24"/>
                          <w:rtl/>
                        </w:rPr>
                        <w:t xml:space="preserve"> </w:t>
                      </w:r>
                      <w:r w:rsidRPr="00553E2E">
                        <w:rPr>
                          <w:rFonts w:cs="Tahoma" w:hint="eastAsia"/>
                          <w:color w:val="0B5294"/>
                          <w:spacing w:val="-4"/>
                          <w:sz w:val="24"/>
                          <w:szCs w:val="24"/>
                          <w:rtl/>
                        </w:rPr>
                        <w:t>הקשים</w:t>
                      </w:r>
                      <w:r w:rsidRPr="00553E2E">
                        <w:rPr>
                          <w:rFonts w:cs="Tahoma"/>
                          <w:color w:val="0B5294"/>
                          <w:spacing w:val="-4"/>
                          <w:sz w:val="24"/>
                          <w:szCs w:val="24"/>
                          <w:rtl/>
                        </w:rPr>
                        <w:t xml:space="preserve"> </w:t>
                      </w:r>
                      <w:r w:rsidRPr="00553E2E">
                        <w:rPr>
                          <w:rFonts w:cs="Tahoma" w:hint="eastAsia"/>
                          <w:color w:val="0B5294"/>
                          <w:spacing w:val="-4"/>
                          <w:sz w:val="24"/>
                          <w:szCs w:val="24"/>
                          <w:rtl/>
                        </w:rPr>
                        <w:t>לאורך</w:t>
                      </w:r>
                      <w:r w:rsidRPr="00553E2E">
                        <w:rPr>
                          <w:rFonts w:cs="Tahoma"/>
                          <w:color w:val="0B5294"/>
                          <w:spacing w:val="-4"/>
                          <w:sz w:val="24"/>
                          <w:szCs w:val="24"/>
                          <w:rtl/>
                        </w:rPr>
                        <w:t xml:space="preserve"> </w:t>
                      </w:r>
                      <w:r w:rsidRPr="00553E2E">
                        <w:rPr>
                          <w:rFonts w:cs="Tahoma" w:hint="eastAsia"/>
                          <w:color w:val="0B5294"/>
                          <w:spacing w:val="-4"/>
                          <w:sz w:val="24"/>
                          <w:szCs w:val="24"/>
                          <w:rtl/>
                        </w:rPr>
                        <w:t>הנחל</w:t>
                      </w:r>
                      <w:r w:rsidRPr="00914C16">
                        <w:rPr>
                          <w:rFonts w:cs="Tahoma"/>
                          <w:color w:val="0B5294"/>
                          <w:spacing w:val="-4"/>
                          <w:sz w:val="24"/>
                          <w:szCs w:val="24"/>
                          <w:rtl/>
                        </w:rPr>
                        <w:t xml:space="preserve"> </w:t>
                      </w:r>
                    </w:p>
                    <w:p w:rsidR="005B4DEC" w:rsidRPr="00373C5D" w:rsidP="00553E2E">
                      <w:pPr>
                        <w:spacing w:before="120" w:after="0" w:line="240" w:lineRule="atLeast"/>
                        <w:rPr>
                          <w:rFonts w:cs="Tahoma"/>
                          <w:b/>
                          <w:bCs/>
                          <w:color w:val="0B5294"/>
                          <w:sz w:val="48"/>
                          <w:szCs w:val="48"/>
                          <w:rtl/>
                        </w:rPr>
                      </w:pPr>
                      <w:drawing>
                        <wp:inline distT="0" distB="0" distL="0" distR="0">
                          <wp:extent cx="288000" cy="31337"/>
                          <wp:effectExtent l="0" t="0" r="0" b="6985"/>
                          <wp:docPr id="20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13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pStyle w:val="tab-name"/>
        <w:rPr>
          <w:rtl/>
        </w:rPr>
      </w:pPr>
      <w:r w:rsidRPr="009B0B3E">
        <w:rPr>
          <w:rFonts w:hint="cs"/>
          <w:rtl/>
        </w:rPr>
        <w:t>תצלום</w:t>
      </w:r>
      <w:r w:rsidRPr="009B0B3E">
        <w:rPr>
          <w:rtl/>
        </w:rPr>
        <w:t xml:space="preserve"> </w:t>
      </w:r>
      <w:r w:rsidRPr="009B0B3E">
        <w:rPr>
          <w:rFonts w:hint="cs"/>
          <w:rtl/>
        </w:rPr>
        <w:t>8</w:t>
      </w:r>
      <w:r w:rsidRPr="009B0B3E">
        <w:rPr>
          <w:rtl/>
        </w:rPr>
        <w:t xml:space="preserve">: </w:t>
      </w:r>
      <w:r w:rsidRPr="004B6C0F">
        <w:rPr>
          <w:rFonts w:hint="cs"/>
          <w:b/>
          <w:bCs/>
          <w:rtl/>
        </w:rPr>
        <w:t>פסולת</w:t>
      </w:r>
      <w:r w:rsidRPr="004B6C0F">
        <w:rPr>
          <w:b/>
          <w:bCs/>
          <w:rtl/>
        </w:rPr>
        <w:t xml:space="preserve"> </w:t>
      </w:r>
      <w:r w:rsidRPr="004B6C0F">
        <w:rPr>
          <w:rFonts w:hint="cs"/>
          <w:b/>
          <w:bCs/>
          <w:rtl/>
        </w:rPr>
        <w:t>בנחל</w:t>
      </w:r>
      <w:r w:rsidRPr="004B6C0F">
        <w:rPr>
          <w:b/>
          <w:bCs/>
          <w:rtl/>
        </w:rPr>
        <w:t xml:space="preserve"> </w:t>
      </w:r>
      <w:r w:rsidRPr="004B6C0F">
        <w:rPr>
          <w:rFonts w:hint="cs"/>
          <w:b/>
          <w:bCs/>
          <w:rtl/>
        </w:rPr>
        <w:t>קדרון</w:t>
      </w:r>
    </w:p>
    <w:p w:rsidR="00553A75" w:rsidRPr="009B0B3E" w:rsidP="000B6A34">
      <w:pPr>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3960000" cy="2229096"/>
            <wp:effectExtent l="0" t="0" r="254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1967" name="PIC-8.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9096"/>
                    </a:xfrm>
                    <a:prstGeom prst="rect">
                      <a:avLst/>
                    </a:prstGeom>
                  </pic:spPr>
                </pic:pic>
              </a:graphicData>
            </a:graphic>
          </wp:inline>
        </w:drawing>
      </w:r>
    </w:p>
    <w:p w:rsidR="00553A75" w:rsidRPr="009B0B3E" w:rsidP="000B6A34">
      <w:pPr>
        <w:pStyle w:val="RESHET"/>
        <w:rPr>
          <w:rtl/>
        </w:rPr>
      </w:pPr>
      <w:r w:rsidRPr="009B0B3E">
        <w:rPr>
          <w:rFonts w:hint="cs"/>
          <w:rtl/>
        </w:rPr>
        <w:t>הביקורת העלתה כי למרות התמשכות הטיפול בבעיית השפכים בקדרון ולמרות הקושי הידוע זה שנים ארוכות למצוא לה פתרון, לא מצאו לנכון הגורמים המטפלים, ובכלל זה הגיחון, רשות המים והמשרד להג"ס להקים מתקן, ולוּ זמני, לטיפול מקדים במעלה קדרון שהיה מפחית בהרבה את מפגעי הפסולת הקשים לאורך הנחל. כמו כן, הועלה כי עיריית ירושלים והמנהא</w:t>
      </w:r>
      <w:r w:rsidRPr="009B0B3E">
        <w:rPr>
          <w:rtl/>
        </w:rPr>
        <w:t>"</w:t>
      </w:r>
      <w:r w:rsidRPr="009B0B3E">
        <w:rPr>
          <w:rFonts w:hint="cs"/>
          <w:rtl/>
        </w:rPr>
        <w:t xml:space="preserve">ז אינם מבצעים פעולות כלשהן לניקוי הנחל וגדותיו מהפסולת הרבה שהצטברה בהם במהלך השנים.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ביוני 2015 התקיימו סיור ודיון בראשות ראש המנהא"ז בנושא פתרון סוגיית השפכים באגן קדרון ופתרונות מים נוספים למרחב בקעת הירדן. בסיכום הסיור נכתב: "יש לדרוש מעיריית ירושלים כי לכל הפחות ה'גבבה' תיעצר עוד בתחום ירושלים. משמעות הדבר הינה כי יש לדרוש התקנת מתקן סינון ראשוני עוד בתחום ירושלים וזאת ללא כל קשר לפתרון הקבע למצב".</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בדצמבר 2015 נחתם הסכם בין הגיחון לאגודת מי בקעת הירדן לשדרוג מתקן התפיסה בבקעת הורקניה, וצורף לו כנספח מסמך של רשות המים המעגן את הסכמתה לממן את הפרויקט עבור הגיחון. אחד התנאים שאותו הציבה רשות המים היה שהגיחון תפעל "לביצוע מידי של מתקן קדם לסילוק הפסולת והמוצקים מהשפכים כשלב ראשון בהקמת המט"ש המתוכנן במעלה הקדרון".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הגיחון מסרה למשרד מבקר המדינה ביולי 2016 כי </w:t>
      </w:r>
      <w:r w:rsidRPr="009B0B3E">
        <w:rPr>
          <w:rFonts w:ascii="Tahoma" w:hAnsi="Tahoma" w:cs="Tahoma"/>
          <w:sz w:val="17"/>
          <w:szCs w:val="17"/>
          <w:rtl/>
        </w:rPr>
        <w:t>טיפול הק</w:t>
      </w:r>
      <w:r w:rsidRPr="009B0B3E">
        <w:rPr>
          <w:rFonts w:ascii="Tahoma" w:hAnsi="Tahoma" w:cs="Tahoma" w:hint="cs"/>
          <w:sz w:val="17"/>
          <w:szCs w:val="17"/>
          <w:rtl/>
        </w:rPr>
        <w:t>ְ</w:t>
      </w:r>
      <w:r w:rsidRPr="009B0B3E">
        <w:rPr>
          <w:rFonts w:ascii="Tahoma" w:hAnsi="Tahoma" w:cs="Tahoma"/>
          <w:sz w:val="17"/>
          <w:szCs w:val="17"/>
          <w:rtl/>
        </w:rPr>
        <w:t xml:space="preserve">דם אמור להתבצע בצמוד למפעל הניקוז כחלק מאבן </w:t>
      </w:r>
      <w:r w:rsidRPr="009B0B3E">
        <w:rPr>
          <w:rFonts w:ascii="Tahoma" w:hAnsi="Tahoma" w:cs="Tahoma" w:hint="cs"/>
          <w:sz w:val="17"/>
          <w:szCs w:val="17"/>
          <w:rtl/>
        </w:rPr>
        <w:t>ה</w:t>
      </w:r>
      <w:r w:rsidRPr="009B0B3E">
        <w:rPr>
          <w:rFonts w:ascii="Tahoma" w:hAnsi="Tahoma" w:cs="Tahoma"/>
          <w:sz w:val="17"/>
          <w:szCs w:val="17"/>
          <w:rtl/>
        </w:rPr>
        <w:t>דרך הראשונה להקמת מט</w:t>
      </w:r>
      <w:r w:rsidRPr="009B0B3E">
        <w:rPr>
          <w:rFonts w:ascii="Tahoma" w:hAnsi="Tahoma" w:cs="Tahoma" w:hint="cs"/>
          <w:sz w:val="17"/>
          <w:szCs w:val="17"/>
          <w:rtl/>
        </w:rPr>
        <w:t>"</w:t>
      </w:r>
      <w:r w:rsidRPr="009B0B3E">
        <w:rPr>
          <w:rFonts w:ascii="Tahoma" w:hAnsi="Tahoma" w:cs="Tahoma"/>
          <w:sz w:val="17"/>
          <w:szCs w:val="17"/>
          <w:rtl/>
        </w:rPr>
        <w:t>ש בקדרון</w:t>
      </w:r>
      <w:r w:rsidRPr="009B0B3E">
        <w:rPr>
          <w:rFonts w:ascii="Tahoma" w:hAnsi="Tahoma" w:cs="Tahoma" w:hint="cs"/>
          <w:sz w:val="17"/>
          <w:szCs w:val="17"/>
          <w:rtl/>
        </w:rPr>
        <w:t>;</w:t>
      </w:r>
      <w:r w:rsidRPr="009B0B3E">
        <w:rPr>
          <w:rFonts w:ascii="Tahoma" w:hAnsi="Tahoma" w:cs="Tahoma"/>
          <w:sz w:val="17"/>
          <w:szCs w:val="17"/>
          <w:rtl/>
        </w:rPr>
        <w:t xml:space="preserve"> מפעל הניקוז אושר מ</w:t>
      </w:r>
      <w:r w:rsidRPr="009B0B3E">
        <w:rPr>
          <w:rFonts w:ascii="Tahoma" w:hAnsi="Tahoma" w:cs="Tahoma" w:hint="cs"/>
          <w:sz w:val="17"/>
          <w:szCs w:val="17"/>
          <w:rtl/>
        </w:rPr>
        <w:t>ה</w:t>
      </w:r>
      <w:r w:rsidRPr="009B0B3E">
        <w:rPr>
          <w:rFonts w:ascii="Tahoma" w:hAnsi="Tahoma" w:cs="Tahoma"/>
          <w:sz w:val="17"/>
          <w:szCs w:val="17"/>
          <w:rtl/>
        </w:rPr>
        <w:t xml:space="preserve">בחינה </w:t>
      </w:r>
      <w:r w:rsidRPr="009B0B3E">
        <w:rPr>
          <w:rFonts w:ascii="Tahoma" w:hAnsi="Tahoma" w:cs="Tahoma" w:hint="cs"/>
          <w:sz w:val="17"/>
          <w:szCs w:val="17"/>
          <w:rtl/>
        </w:rPr>
        <w:t>ה</w:t>
      </w:r>
      <w:r w:rsidRPr="009B0B3E">
        <w:rPr>
          <w:rFonts w:ascii="Tahoma" w:hAnsi="Tahoma" w:cs="Tahoma"/>
          <w:sz w:val="17"/>
          <w:szCs w:val="17"/>
          <w:rtl/>
        </w:rPr>
        <w:t>תכנונית ועוסקים כעת בהפקעות מול מערכת הב</w:t>
      </w:r>
      <w:r w:rsidRPr="009B0B3E">
        <w:rPr>
          <w:rFonts w:ascii="Tahoma" w:hAnsi="Tahoma" w:cs="Tahoma" w:hint="cs"/>
          <w:sz w:val="17"/>
          <w:szCs w:val="17"/>
          <w:rtl/>
        </w:rPr>
        <w:t>י</w:t>
      </w:r>
      <w:r w:rsidRPr="009B0B3E">
        <w:rPr>
          <w:rFonts w:ascii="Tahoma" w:hAnsi="Tahoma" w:cs="Tahoma"/>
          <w:sz w:val="17"/>
          <w:szCs w:val="17"/>
          <w:rtl/>
        </w:rPr>
        <w:t>טחון היות שמדובר במתקן שסמוך לגדר הב</w:t>
      </w:r>
      <w:r w:rsidRPr="009B0B3E">
        <w:rPr>
          <w:rFonts w:ascii="Tahoma" w:hAnsi="Tahoma" w:cs="Tahoma" w:hint="cs"/>
          <w:sz w:val="17"/>
          <w:szCs w:val="17"/>
          <w:rtl/>
        </w:rPr>
        <w:t>י</w:t>
      </w:r>
      <w:r w:rsidRPr="009B0B3E">
        <w:rPr>
          <w:rFonts w:ascii="Tahoma" w:hAnsi="Tahoma" w:cs="Tahoma"/>
          <w:sz w:val="17"/>
          <w:szCs w:val="17"/>
          <w:rtl/>
        </w:rPr>
        <w:t>טחון.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המשרד להג"ס מסר ביולי 2016 כי הזיהום הסביבתי המשמעותי הוא ממי הביוב, ואילו הטיפול בפסולת הוא בבחינת "קוסמטיקה", שהטיפול בה עלול לעכב פתרון כולל. הוועדה המחוזית בתשובתה הצטרפה לעמדה זו. המשרד להג"ס מסר בתשובתו כי עמדתו היא שיש לכלול את הקמת מתקן הסינון הראשוני במסגרת הקמת המט"ש שתוכנן ואושר כחלק מהפתרון הכולל לזרימת השפכים בנחל.</w:t>
      </w:r>
    </w:p>
    <w:p w:rsidR="00553A75" w:rsidRPr="009B0B3E" w:rsidP="000B6A34">
      <w:pPr>
        <w:spacing w:line="240" w:lineRule="exact"/>
        <w:ind w:right="2268"/>
        <w:jc w:val="both"/>
        <w:rPr>
          <w:rFonts w:ascii="Tahoma" w:hAnsi="Tahoma" w:cs="Tahoma"/>
          <w:color w:val="1F497D"/>
          <w:sz w:val="17"/>
          <w:szCs w:val="17"/>
          <w:rtl/>
        </w:rPr>
      </w:pPr>
      <w:r w:rsidRPr="009B0B3E">
        <w:rPr>
          <w:rFonts w:ascii="Tahoma" w:hAnsi="Tahoma" w:cs="Tahoma" w:hint="cs"/>
          <w:sz w:val="17"/>
          <w:szCs w:val="17"/>
          <w:rtl/>
        </w:rPr>
        <w:t>מוועדת המשנה לביוב נמסר, ביולי 2016, כי הנושא עלה בעבר ב</w:t>
      </w:r>
      <w:r w:rsidRPr="009B0B3E">
        <w:rPr>
          <w:rFonts w:ascii="Tahoma" w:hAnsi="Tahoma" w:cs="Tahoma"/>
          <w:sz w:val="17"/>
          <w:szCs w:val="17"/>
          <w:rtl/>
        </w:rPr>
        <w:t xml:space="preserve">דיון </w:t>
      </w:r>
      <w:r w:rsidRPr="009B0B3E">
        <w:rPr>
          <w:rFonts w:ascii="Tahoma" w:hAnsi="Tahoma" w:cs="Tahoma" w:hint="cs"/>
          <w:sz w:val="17"/>
          <w:szCs w:val="17"/>
          <w:rtl/>
        </w:rPr>
        <w:t>של הוועדה בנובמבר 2012, ובו לשאלת מנכ"ל אגודת מי בקעת הירדן "</w:t>
      </w:r>
      <w:r w:rsidRPr="009B0B3E">
        <w:rPr>
          <w:rFonts w:ascii="Tahoma" w:hAnsi="Tahoma" w:cs="Tahoma"/>
          <w:sz w:val="17"/>
          <w:szCs w:val="17"/>
          <w:rtl/>
        </w:rPr>
        <w:t>הובהר כי עד להשלמת תכנון מפורט לא ניתן למקם מתקני קדם"</w:t>
      </w:r>
      <w:r w:rsidRPr="009B0B3E">
        <w:rPr>
          <w:rFonts w:ascii="Tahoma" w:hAnsi="Tahoma" w:cs="Tahoma" w:hint="cs"/>
          <w:sz w:val="17"/>
          <w:szCs w:val="17"/>
          <w:rtl/>
        </w:rPr>
        <w:t xml:space="preserve">, וכן בדיון באפריל 2016 שבו נאמר כי </w:t>
      </w:r>
      <w:r w:rsidRPr="009B0B3E">
        <w:rPr>
          <w:rFonts w:ascii="Tahoma" w:hAnsi="Tahoma" w:cs="Tahoma"/>
          <w:sz w:val="17"/>
          <w:szCs w:val="17"/>
          <w:rtl/>
        </w:rPr>
        <w:t>נערך תכנון מפורט של פרויקט הסטת הנחל לצורך הקמת המט"ש</w:t>
      </w:r>
      <w:r w:rsidRPr="009B0B3E">
        <w:rPr>
          <w:rFonts w:ascii="Tahoma" w:hAnsi="Tahoma" w:cs="Tahoma" w:hint="cs"/>
          <w:sz w:val="17"/>
          <w:szCs w:val="17"/>
          <w:rtl/>
        </w:rPr>
        <w:t xml:space="preserve">, וכי </w:t>
      </w:r>
      <w:r w:rsidRPr="009B0B3E">
        <w:rPr>
          <w:rFonts w:ascii="Tahoma" w:hAnsi="Tahoma" w:cs="Tahoma"/>
          <w:sz w:val="17"/>
          <w:szCs w:val="17"/>
          <w:rtl/>
        </w:rPr>
        <w:t>עד להסדרת מפעל הניקוז, אשר יפנה את השטח משיטפונות, יש בעיה בבני</w:t>
      </w:r>
      <w:r w:rsidRPr="009B0B3E">
        <w:rPr>
          <w:rFonts w:ascii="Tahoma" w:hAnsi="Tahoma" w:cs="Tahoma" w:hint="cs"/>
          <w:sz w:val="17"/>
          <w:szCs w:val="17"/>
          <w:rtl/>
        </w:rPr>
        <w:t>י</w:t>
      </w:r>
      <w:r w:rsidRPr="009B0B3E">
        <w:rPr>
          <w:rFonts w:ascii="Tahoma" w:hAnsi="Tahoma" w:cs="Tahoma"/>
          <w:sz w:val="17"/>
          <w:szCs w:val="17"/>
          <w:rtl/>
        </w:rPr>
        <w:t>ה בשטח.</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אדריכל, שעסק בעבר בתכנון פתרונות לשפכים בקדרון, מסר למשרד מבקר המדינה באוגוסט 2016 כי ניתן היה במהלך השנים הרבות שהרשויות מתחבטות בפתרון להקים מתקן בסיסי הכולל סינון גס ולאחריו סינון עדין של השפכים, שזמן תכנונו והקמתו מוערך בשנתיים, בעלות של כ-25 מיליון ש"ח.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כמו כן, במסגרת המלצות המנהא</w:t>
      </w:r>
      <w:r w:rsidRPr="009B0B3E">
        <w:rPr>
          <w:rFonts w:ascii="Tahoma" w:hAnsi="Tahoma" w:cs="Tahoma"/>
          <w:sz w:val="17"/>
          <w:szCs w:val="17"/>
          <w:rtl/>
        </w:rPr>
        <w:t>"</w:t>
      </w:r>
      <w:r w:rsidRPr="009B0B3E">
        <w:rPr>
          <w:rFonts w:ascii="Tahoma" w:hAnsi="Tahoma" w:cs="Tahoma" w:hint="cs"/>
          <w:sz w:val="17"/>
          <w:szCs w:val="17"/>
          <w:rtl/>
        </w:rPr>
        <w:t>ז בנושא זה מיוני 2016 צוין כי "בטווח הקצר, יש להקים מתקן ויסות קודם למעביר המים שבגדר". לדעת המדען הראשי של רט"ג, על פי מכתב לרשות המים מאוגוסט 2016, "ההיתכנות לבניית מתקן סינון בסמוך לחומת ההפרדה גבוהה מההיתכנות לבניית מט"ש".</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בעקבות ההודעה האמורה של אגודת המים "מי בקעת הירדן" מאוקטובר 2016 על כוונתה לסגור את מתקן התפיסה בבקעת הורקניה, הצורך בבניית מתקן קדם לסינון הפסולת בקדרון נעשה בוער עוד יותר.</w:t>
      </w:r>
    </w:p>
    <w:p w:rsidR="00553A75" w:rsidRPr="009B0B3E" w:rsidP="000B6A34">
      <w:pPr>
        <w:pStyle w:val="RESHET"/>
        <w:rPr>
          <w:rtl/>
        </w:rPr>
      </w:pPr>
      <w:r w:rsidRPr="009B0B3E">
        <w:rPr>
          <w:rFonts w:hint="cs"/>
          <w:rtl/>
        </w:rPr>
        <w:t>משרד מבקר המדינה מעיר לגופים שלהלן כי נוכח התמשכות הטיפול הכולל בשפכי ירושלים המוזרמים לקדרון, שצפויים להמשיך ולזרום בו גם בשנים הקרובות עד שתבוצע התכנית שתאושר בסופו של דבר, על הגיחון, על רשות המים, על המנהא</w:t>
      </w:r>
      <w:r w:rsidRPr="009B0B3E">
        <w:rPr>
          <w:rtl/>
        </w:rPr>
        <w:t>"</w:t>
      </w:r>
      <w:r w:rsidRPr="009B0B3E">
        <w:rPr>
          <w:rFonts w:hint="cs"/>
          <w:rtl/>
        </w:rPr>
        <w:t>ז ועל המשרד להג"ס למצוא פתרון, ולוּ זמני, שיעצור את הזרמת הפסולת בנחל קדרון. כמו כן על המנהא</w:t>
      </w:r>
      <w:r w:rsidRPr="009B0B3E">
        <w:rPr>
          <w:rtl/>
        </w:rPr>
        <w:t>"</w:t>
      </w:r>
      <w:r w:rsidRPr="009B0B3E">
        <w:rPr>
          <w:rFonts w:hint="cs"/>
          <w:rtl/>
        </w:rPr>
        <w:t>ז לדאוג לניקוי הנחל וגדותיו לאורכו ולהסרת המפגע הסביבתי החמור.</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2"/>
        <w:rPr>
          <w:rtl/>
        </w:rPr>
      </w:pPr>
      <w:r w:rsidRPr="00B23EC3">
        <w:rPr>
          <w:rFonts w:hint="cs"/>
          <w:rtl/>
        </w:rPr>
        <w:t xml:space="preserve">זיהום בשרון: נחל אלכסנדר ונחל שכם </w:t>
      </w:r>
    </w:p>
    <w:p w:rsidR="00553A75" w:rsidRPr="009B0B3E" w:rsidP="00897AAF">
      <w:pPr>
        <w:spacing w:line="230" w:lineRule="exact"/>
        <w:ind w:right="2268"/>
        <w:jc w:val="both"/>
        <w:rPr>
          <w:rFonts w:ascii="Tahoma" w:hAnsi="Tahoma" w:cs="Tahoma"/>
          <w:sz w:val="17"/>
          <w:szCs w:val="17"/>
          <w:rtl/>
        </w:rPr>
      </w:pPr>
      <w:r w:rsidRPr="009B0B3E">
        <w:rPr>
          <w:rFonts w:ascii="Tahoma" w:hAnsi="Tahoma" w:cs="Tahoma"/>
          <w:sz w:val="17"/>
          <w:szCs w:val="17"/>
          <w:rtl/>
        </w:rPr>
        <w:t xml:space="preserve">נחל אלכסנדר זורם מהרי השומרון ועד לים התיכון. במעלה אגן נחל אלכסנדר </w:t>
      </w:r>
      <w:r w:rsidRPr="009B0B3E">
        <w:rPr>
          <w:rFonts w:ascii="Tahoma" w:hAnsi="Tahoma" w:cs="Tahoma" w:hint="eastAsia"/>
          <w:sz w:val="17"/>
          <w:szCs w:val="17"/>
          <w:rtl/>
        </w:rPr>
        <w:t>ביו</w:t>
      </w:r>
      <w:r w:rsidRPr="009B0B3E">
        <w:rPr>
          <w:rFonts w:ascii="Tahoma" w:hAnsi="Tahoma" w:cs="Tahoma"/>
          <w:sz w:val="17"/>
          <w:szCs w:val="17"/>
          <w:rtl/>
        </w:rPr>
        <w:t xml:space="preserve">"ש יש </w:t>
      </w:r>
      <w:r w:rsidRPr="009B0B3E">
        <w:rPr>
          <w:rFonts w:ascii="Tahoma" w:hAnsi="Tahoma" w:cs="Tahoma" w:hint="cs"/>
          <w:sz w:val="17"/>
          <w:szCs w:val="17"/>
          <w:rtl/>
        </w:rPr>
        <w:t>כמה</w:t>
      </w:r>
      <w:r w:rsidRPr="009B0B3E">
        <w:rPr>
          <w:rFonts w:ascii="Tahoma" w:hAnsi="Tahoma" w:cs="Tahoma"/>
          <w:sz w:val="17"/>
          <w:szCs w:val="17"/>
          <w:rtl/>
        </w:rPr>
        <w:t xml:space="preserve"> מקורות זיהום</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eastAsia"/>
          <w:sz w:val="17"/>
          <w:szCs w:val="17"/>
          <w:rtl/>
        </w:rPr>
        <w:t>הכוללים</w:t>
      </w:r>
      <w:r w:rsidRPr="009B0B3E">
        <w:rPr>
          <w:rFonts w:ascii="Tahoma" w:hAnsi="Tahoma" w:cs="Tahoma"/>
          <w:sz w:val="17"/>
          <w:szCs w:val="17"/>
          <w:rtl/>
        </w:rPr>
        <w:t xml:space="preserve"> </w:t>
      </w:r>
      <w:r w:rsidRPr="009B0B3E">
        <w:rPr>
          <w:rFonts w:ascii="Tahoma" w:hAnsi="Tahoma" w:cs="Tahoma" w:hint="eastAsia"/>
          <w:sz w:val="17"/>
          <w:szCs w:val="17"/>
          <w:rtl/>
        </w:rPr>
        <w:t>שפכים</w:t>
      </w:r>
      <w:r w:rsidRPr="009B0B3E">
        <w:rPr>
          <w:rFonts w:ascii="Tahoma" w:hAnsi="Tahoma" w:cs="Tahoma"/>
          <w:sz w:val="17"/>
          <w:szCs w:val="17"/>
          <w:rtl/>
        </w:rPr>
        <w:t xml:space="preserve"> </w:t>
      </w:r>
      <w:r w:rsidRPr="009B0B3E">
        <w:rPr>
          <w:rFonts w:ascii="Tahoma" w:hAnsi="Tahoma" w:cs="Tahoma" w:hint="eastAsia"/>
          <w:sz w:val="17"/>
          <w:szCs w:val="17"/>
          <w:rtl/>
        </w:rPr>
        <w:t>ביתיים</w:t>
      </w:r>
      <w:r w:rsidRPr="009B0B3E">
        <w:rPr>
          <w:rFonts w:ascii="Tahoma" w:hAnsi="Tahoma" w:cs="Tahoma"/>
          <w:sz w:val="17"/>
          <w:szCs w:val="17"/>
          <w:rtl/>
        </w:rPr>
        <w:t xml:space="preserve"> </w:t>
      </w:r>
      <w:r w:rsidRPr="009B0B3E">
        <w:rPr>
          <w:rFonts w:ascii="Tahoma" w:hAnsi="Tahoma" w:cs="Tahoma" w:hint="eastAsia"/>
          <w:sz w:val="17"/>
          <w:szCs w:val="17"/>
          <w:rtl/>
        </w:rPr>
        <w:t>ותעשייתיים</w:t>
      </w:r>
      <w:r w:rsidRPr="009B0B3E">
        <w:rPr>
          <w:rFonts w:ascii="Tahoma" w:hAnsi="Tahoma" w:cs="Tahoma"/>
          <w:sz w:val="17"/>
          <w:szCs w:val="17"/>
          <w:rtl/>
        </w:rPr>
        <w:t xml:space="preserve"> המזרימים את שפכיהם בערוצי הנחלים וחוצים את הקו הירוק לתוך שטחי מדינת ישראל באזור השרון. נחל שכם הו</w:t>
      </w:r>
      <w:r w:rsidRPr="009B0B3E">
        <w:rPr>
          <w:rFonts w:ascii="Tahoma" w:hAnsi="Tahoma" w:cs="Tahoma" w:hint="cs"/>
          <w:sz w:val="17"/>
          <w:szCs w:val="17"/>
          <w:rtl/>
        </w:rPr>
        <w:t>א</w:t>
      </w:r>
      <w:r w:rsidRPr="009B0B3E">
        <w:rPr>
          <w:rFonts w:ascii="Tahoma" w:hAnsi="Tahoma" w:cs="Tahoma"/>
          <w:sz w:val="17"/>
          <w:szCs w:val="17"/>
          <w:rtl/>
        </w:rPr>
        <w:t xml:space="preserve"> יובל מרכזי של נחל אלכסנדר. </w:t>
      </w:r>
      <w:r w:rsidRPr="009B0B3E">
        <w:rPr>
          <w:rFonts w:ascii="Tahoma" w:hAnsi="Tahoma" w:cs="Tahoma" w:hint="cs"/>
          <w:sz w:val="17"/>
          <w:szCs w:val="17"/>
          <w:rtl/>
        </w:rPr>
        <w:t>מ-</w:t>
      </w:r>
      <w:r w:rsidRPr="009B0B3E">
        <w:rPr>
          <w:rFonts w:ascii="Tahoma" w:hAnsi="Tahoma" w:cs="Tahoma"/>
          <w:sz w:val="17"/>
          <w:szCs w:val="17"/>
          <w:rtl/>
        </w:rPr>
        <w:t xml:space="preserve">1995 </w:t>
      </w:r>
      <w:r w:rsidRPr="009B0B3E">
        <w:rPr>
          <w:rFonts w:ascii="Tahoma" w:hAnsi="Tahoma" w:cs="Tahoma" w:hint="eastAsia"/>
          <w:sz w:val="17"/>
          <w:szCs w:val="17"/>
          <w:rtl/>
        </w:rPr>
        <w:t>מתבצע</w:t>
      </w:r>
      <w:r w:rsidRPr="009B0B3E">
        <w:rPr>
          <w:rFonts w:ascii="Tahoma" w:hAnsi="Tahoma" w:cs="Tahoma"/>
          <w:sz w:val="17"/>
          <w:szCs w:val="17"/>
          <w:rtl/>
        </w:rPr>
        <w:t xml:space="preserve"> </w:t>
      </w:r>
      <w:r w:rsidRPr="009B0B3E">
        <w:rPr>
          <w:rFonts w:ascii="Tahoma" w:hAnsi="Tahoma" w:cs="Tahoma" w:hint="eastAsia"/>
          <w:sz w:val="17"/>
          <w:szCs w:val="17"/>
          <w:rtl/>
        </w:rPr>
        <w:t>בנחל</w:t>
      </w:r>
      <w:r w:rsidRPr="009B0B3E">
        <w:rPr>
          <w:rFonts w:ascii="Tahoma" w:hAnsi="Tahoma" w:cs="Tahoma"/>
          <w:sz w:val="17"/>
          <w:szCs w:val="17"/>
          <w:rtl/>
        </w:rPr>
        <w:t xml:space="preserve"> </w:t>
      </w:r>
      <w:r w:rsidRPr="009B0B3E">
        <w:rPr>
          <w:rFonts w:ascii="Tahoma" w:hAnsi="Tahoma" w:cs="Tahoma" w:hint="eastAsia"/>
          <w:sz w:val="17"/>
          <w:szCs w:val="17"/>
          <w:rtl/>
        </w:rPr>
        <w:t>אלכסנדר</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eastAsia"/>
          <w:sz w:val="17"/>
          <w:szCs w:val="17"/>
          <w:rtl/>
        </w:rPr>
        <w:t>בצד</w:t>
      </w:r>
      <w:r w:rsidRPr="009B0B3E">
        <w:rPr>
          <w:rFonts w:ascii="Tahoma" w:hAnsi="Tahoma" w:cs="Tahoma"/>
          <w:sz w:val="17"/>
          <w:szCs w:val="17"/>
          <w:rtl/>
        </w:rPr>
        <w:t xml:space="preserve"> </w:t>
      </w:r>
      <w:r w:rsidRPr="009B0B3E">
        <w:rPr>
          <w:rFonts w:ascii="Tahoma" w:hAnsi="Tahoma" w:cs="Tahoma" w:hint="eastAsia"/>
          <w:sz w:val="17"/>
          <w:szCs w:val="17"/>
          <w:rtl/>
        </w:rPr>
        <w:t>הישראלי</w:t>
      </w:r>
      <w:r w:rsidRPr="009B0B3E">
        <w:rPr>
          <w:rFonts w:ascii="Tahoma" w:hAnsi="Tahoma" w:cs="Tahoma"/>
          <w:sz w:val="17"/>
          <w:szCs w:val="17"/>
          <w:rtl/>
        </w:rPr>
        <w:t xml:space="preserve"> </w:t>
      </w:r>
      <w:r w:rsidRPr="009B0B3E">
        <w:rPr>
          <w:rFonts w:ascii="Tahoma" w:hAnsi="Tahoma" w:cs="Tahoma" w:hint="eastAsia"/>
          <w:sz w:val="17"/>
          <w:szCs w:val="17"/>
          <w:rtl/>
        </w:rPr>
        <w:t>של</w:t>
      </w:r>
      <w:r w:rsidRPr="009B0B3E">
        <w:rPr>
          <w:rFonts w:ascii="Tahoma" w:hAnsi="Tahoma" w:cs="Tahoma"/>
          <w:sz w:val="17"/>
          <w:szCs w:val="17"/>
          <w:rtl/>
        </w:rPr>
        <w:t xml:space="preserve"> </w:t>
      </w:r>
      <w:r w:rsidRPr="009B0B3E">
        <w:rPr>
          <w:rFonts w:ascii="Tahoma" w:hAnsi="Tahoma" w:cs="Tahoma" w:hint="eastAsia"/>
          <w:sz w:val="17"/>
          <w:szCs w:val="17"/>
          <w:rtl/>
        </w:rPr>
        <w:t>הקו</w:t>
      </w:r>
      <w:r w:rsidRPr="009B0B3E">
        <w:rPr>
          <w:rFonts w:ascii="Tahoma" w:hAnsi="Tahoma" w:cs="Tahoma"/>
          <w:sz w:val="17"/>
          <w:szCs w:val="17"/>
          <w:rtl/>
        </w:rPr>
        <w:t xml:space="preserve"> </w:t>
      </w:r>
      <w:r w:rsidRPr="009B0B3E">
        <w:rPr>
          <w:rFonts w:ascii="Tahoma" w:hAnsi="Tahoma" w:cs="Tahoma" w:hint="eastAsia"/>
          <w:sz w:val="17"/>
          <w:szCs w:val="17"/>
          <w:rtl/>
        </w:rPr>
        <w:t>הירוק</w:t>
      </w:r>
      <w:r w:rsidRPr="009B0B3E">
        <w:rPr>
          <w:rFonts w:ascii="Tahoma" w:hAnsi="Tahoma" w:cs="Tahoma"/>
          <w:sz w:val="17"/>
          <w:szCs w:val="17"/>
          <w:rtl/>
        </w:rPr>
        <w:t xml:space="preserve">, </w:t>
      </w:r>
      <w:r w:rsidRPr="009B0B3E">
        <w:rPr>
          <w:rFonts w:ascii="Tahoma" w:hAnsi="Tahoma" w:cs="Tahoma" w:hint="eastAsia"/>
          <w:sz w:val="17"/>
          <w:szCs w:val="17"/>
          <w:rtl/>
        </w:rPr>
        <w:t>פרויקט</w:t>
      </w:r>
      <w:r w:rsidRPr="009B0B3E">
        <w:rPr>
          <w:rFonts w:ascii="Tahoma" w:hAnsi="Tahoma" w:cs="Tahoma"/>
          <w:sz w:val="17"/>
          <w:szCs w:val="17"/>
          <w:rtl/>
        </w:rPr>
        <w:t xml:space="preserve"> </w:t>
      </w:r>
      <w:r w:rsidRPr="009B0B3E">
        <w:rPr>
          <w:rFonts w:ascii="Tahoma" w:hAnsi="Tahoma" w:cs="Tahoma" w:hint="eastAsia"/>
          <w:sz w:val="17"/>
          <w:szCs w:val="17"/>
          <w:rtl/>
        </w:rPr>
        <w:t>שיקום</w:t>
      </w:r>
      <w:r w:rsidRPr="009B0B3E">
        <w:rPr>
          <w:rFonts w:ascii="Tahoma" w:hAnsi="Tahoma" w:cs="Tahoma"/>
          <w:sz w:val="17"/>
          <w:szCs w:val="17"/>
          <w:rtl/>
        </w:rPr>
        <w:t xml:space="preserve"> </w:t>
      </w:r>
      <w:r w:rsidRPr="009B0B3E">
        <w:rPr>
          <w:rFonts w:ascii="Tahoma" w:hAnsi="Tahoma" w:cs="Tahoma" w:hint="cs"/>
          <w:sz w:val="17"/>
          <w:szCs w:val="17"/>
          <w:rtl/>
        </w:rPr>
        <w:t>ש</w:t>
      </w:r>
      <w:r w:rsidRPr="009B0B3E">
        <w:rPr>
          <w:rFonts w:ascii="Tahoma" w:hAnsi="Tahoma" w:cs="Tahoma" w:hint="eastAsia"/>
          <w:sz w:val="17"/>
          <w:szCs w:val="17"/>
          <w:rtl/>
        </w:rPr>
        <w:t>הושקעו</w:t>
      </w:r>
      <w:r w:rsidRPr="009B0B3E">
        <w:rPr>
          <w:rFonts w:ascii="Tahoma" w:hAnsi="Tahoma" w:cs="Tahoma" w:hint="cs"/>
          <w:sz w:val="17"/>
          <w:szCs w:val="17"/>
          <w:rtl/>
        </w:rPr>
        <w:t xml:space="preserve"> </w:t>
      </w:r>
      <w:r w:rsidRPr="009B0B3E">
        <w:rPr>
          <w:rFonts w:ascii="Tahoma" w:hAnsi="Tahoma" w:cs="Tahoma" w:hint="eastAsia"/>
          <w:sz w:val="17"/>
          <w:szCs w:val="17"/>
          <w:rtl/>
        </w:rPr>
        <w:t>בו</w:t>
      </w:r>
      <w:r w:rsidRPr="009B0B3E">
        <w:rPr>
          <w:rFonts w:ascii="Tahoma" w:hAnsi="Tahoma" w:cs="Tahoma"/>
          <w:sz w:val="17"/>
          <w:szCs w:val="17"/>
          <w:rtl/>
        </w:rPr>
        <w:t xml:space="preserve"> </w:t>
      </w:r>
      <w:r w:rsidRPr="009B0B3E">
        <w:rPr>
          <w:rFonts w:ascii="Tahoma" w:hAnsi="Tahoma" w:cs="Tahoma" w:hint="eastAsia"/>
          <w:sz w:val="17"/>
          <w:szCs w:val="17"/>
          <w:rtl/>
        </w:rPr>
        <w:t>עד</w:t>
      </w:r>
      <w:r w:rsidRPr="009B0B3E">
        <w:rPr>
          <w:rFonts w:ascii="Tahoma" w:hAnsi="Tahoma" w:cs="Tahoma"/>
          <w:sz w:val="17"/>
          <w:szCs w:val="17"/>
          <w:rtl/>
        </w:rPr>
        <w:t xml:space="preserve"> 2016 כ-90 מיליון ש"ח.</w:t>
      </w:r>
    </w:p>
    <w:p w:rsidR="00553A75" w:rsidRPr="009B0B3E" w:rsidP="00897AAF">
      <w:pPr>
        <w:spacing w:line="230" w:lineRule="exact"/>
        <w:ind w:right="2268"/>
        <w:jc w:val="both"/>
        <w:rPr>
          <w:rFonts w:ascii="Tahoma" w:hAnsi="Tahoma" w:cs="Tahoma"/>
          <w:sz w:val="17"/>
          <w:szCs w:val="17"/>
          <w:rtl/>
        </w:rPr>
      </w:pPr>
      <w:r w:rsidRPr="009B0B3E">
        <w:rPr>
          <w:rFonts w:ascii="Tahoma" w:hAnsi="Tahoma" w:cs="Tahoma" w:hint="cs"/>
          <w:sz w:val="17"/>
          <w:szCs w:val="17"/>
          <w:rtl/>
        </w:rPr>
        <w:t>ב"דוח נחלים ביוב חוצה גבולות בנחלי השרון" של רשות ניקוז ונחלים שרון</w:t>
      </w:r>
      <w:r>
        <w:rPr>
          <w:rStyle w:val="FootnoteReference0"/>
          <w:rFonts w:ascii="Tahoma" w:hAnsi="Tahoma" w:cs="Tahoma"/>
          <w:sz w:val="17"/>
          <w:szCs w:val="17"/>
          <w:rtl/>
        </w:rPr>
        <w:footnoteReference w:id="104"/>
      </w:r>
      <w:r w:rsidRPr="009B0B3E">
        <w:rPr>
          <w:rFonts w:ascii="Tahoma" w:hAnsi="Tahoma" w:cs="Tahoma" w:hint="cs"/>
          <w:sz w:val="17"/>
          <w:szCs w:val="17"/>
          <w:rtl/>
        </w:rPr>
        <w:t>, מאוגוסט 2016, נכתב: "בשנים</w:t>
      </w:r>
      <w:r w:rsidRPr="009B0B3E">
        <w:rPr>
          <w:rFonts w:ascii="Tahoma" w:hAnsi="Tahoma" w:cs="Tahoma"/>
          <w:sz w:val="17"/>
          <w:szCs w:val="17"/>
          <w:rtl/>
        </w:rPr>
        <w:t xml:space="preserve"> האחרונות רבו והחמירו אירועי זרימת ביוב גולמי בנחלים החוצים את קו התפר, עד למצב שבו ישנו זיהום </w:t>
      </w:r>
      <w:r w:rsidRPr="009B0B3E">
        <w:rPr>
          <w:rFonts w:ascii="Tahoma" w:hAnsi="Tahoma" w:cs="Tahoma" w:hint="cs"/>
          <w:b/>
          <w:bCs/>
          <w:sz w:val="17"/>
          <w:szCs w:val="17"/>
          <w:rtl/>
        </w:rPr>
        <w:t>קבוע</w:t>
      </w:r>
      <w:r w:rsidRPr="009B0B3E">
        <w:rPr>
          <w:rFonts w:ascii="Tahoma" w:hAnsi="Tahoma" w:cs="Tahoma"/>
          <w:b/>
          <w:bCs/>
          <w:sz w:val="17"/>
          <w:szCs w:val="17"/>
          <w:rtl/>
        </w:rPr>
        <w:t xml:space="preserve">, </w:t>
      </w:r>
      <w:r w:rsidRPr="009B0B3E">
        <w:rPr>
          <w:rFonts w:ascii="Tahoma" w:hAnsi="Tahoma" w:cs="Tahoma" w:hint="cs"/>
          <w:b/>
          <w:bCs/>
          <w:sz w:val="17"/>
          <w:szCs w:val="17"/>
          <w:rtl/>
        </w:rPr>
        <w:t>בלתי</w:t>
      </w:r>
      <w:r w:rsidRPr="009B0B3E">
        <w:rPr>
          <w:rFonts w:ascii="Tahoma" w:hAnsi="Tahoma" w:cs="Tahoma"/>
          <w:b/>
          <w:bCs/>
          <w:sz w:val="17"/>
          <w:szCs w:val="17"/>
          <w:rtl/>
        </w:rPr>
        <w:t xml:space="preserve"> </w:t>
      </w:r>
      <w:r w:rsidRPr="009B0B3E">
        <w:rPr>
          <w:rFonts w:ascii="Tahoma" w:hAnsi="Tahoma" w:cs="Tahoma" w:hint="cs"/>
          <w:b/>
          <w:bCs/>
          <w:sz w:val="17"/>
          <w:szCs w:val="17"/>
          <w:rtl/>
        </w:rPr>
        <w:t>פוסק</w:t>
      </w:r>
      <w:r w:rsidRPr="009B0B3E">
        <w:rPr>
          <w:rFonts w:ascii="Tahoma" w:hAnsi="Tahoma" w:cs="Tahoma" w:hint="cs"/>
          <w:sz w:val="17"/>
          <w:szCs w:val="17"/>
          <w:rtl/>
        </w:rPr>
        <w:t xml:space="preserve"> [ההדגשה במקור],</w:t>
      </w:r>
      <w:r w:rsidRPr="009B0B3E">
        <w:rPr>
          <w:rFonts w:ascii="Tahoma" w:hAnsi="Tahoma" w:cs="Tahoma"/>
          <w:sz w:val="17"/>
          <w:szCs w:val="17"/>
          <w:rtl/>
        </w:rPr>
        <w:t xml:space="preserve"> אשר הורס ופוגע בסביבה כמפגע ריחות, יתושים, פגיעה קשה במי התהום והורס את כל מאמצי השיקום וההישגים שהושגו עד כה</w:t>
      </w:r>
      <w:r w:rsidRPr="009B0B3E">
        <w:rPr>
          <w:rFonts w:ascii="Tahoma" w:hAnsi="Tahoma" w:cs="Tahoma" w:hint="cs"/>
          <w:sz w:val="17"/>
          <w:szCs w:val="17"/>
          <w:rtl/>
        </w:rPr>
        <w:t>".</w:t>
      </w:r>
    </w:p>
    <w:p w:rsidR="00553A75" w:rsidRPr="009B0B3E" w:rsidP="00897AAF">
      <w:pPr>
        <w:spacing w:line="230" w:lineRule="exact"/>
        <w:ind w:right="2268"/>
        <w:jc w:val="both"/>
        <w:rPr>
          <w:rFonts w:ascii="Tahoma" w:hAnsi="Tahoma" w:cs="Tahoma"/>
          <w:sz w:val="17"/>
          <w:szCs w:val="17"/>
          <w:rtl/>
        </w:rPr>
      </w:pPr>
      <w:r w:rsidRPr="009B0B3E">
        <w:rPr>
          <w:rFonts w:ascii="Tahoma" w:hAnsi="Tahoma" w:cs="Tahoma" w:hint="cs"/>
          <w:sz w:val="17"/>
          <w:szCs w:val="17"/>
          <w:rtl/>
        </w:rPr>
        <w:t>על פי הדוח האמור נחל תאנים, יובל עיקרי של נחל אלכסנדר, מזוהם</w:t>
      </w:r>
      <w:r w:rsidRPr="009B0B3E">
        <w:rPr>
          <w:rFonts w:ascii="Tahoma" w:hAnsi="Tahoma" w:cs="Tahoma"/>
          <w:sz w:val="17"/>
          <w:szCs w:val="17"/>
          <w:rtl/>
        </w:rPr>
        <w:t xml:space="preserve"> </w:t>
      </w:r>
      <w:r w:rsidRPr="009B0B3E">
        <w:rPr>
          <w:rFonts w:ascii="Tahoma" w:hAnsi="Tahoma" w:cs="Tahoma" w:hint="cs"/>
          <w:sz w:val="17"/>
          <w:szCs w:val="17"/>
          <w:rtl/>
        </w:rPr>
        <w:t>בביוב</w:t>
      </w:r>
      <w:r w:rsidRPr="009B0B3E">
        <w:rPr>
          <w:rFonts w:ascii="Tahoma" w:hAnsi="Tahoma" w:cs="Tahoma"/>
          <w:sz w:val="17"/>
          <w:szCs w:val="17"/>
          <w:rtl/>
        </w:rPr>
        <w:t xml:space="preserve"> </w:t>
      </w:r>
      <w:r w:rsidRPr="009B0B3E">
        <w:rPr>
          <w:rFonts w:ascii="Tahoma" w:hAnsi="Tahoma" w:cs="Tahoma" w:hint="cs"/>
          <w:sz w:val="17"/>
          <w:szCs w:val="17"/>
          <w:rtl/>
        </w:rPr>
        <w:t>המגיע</w:t>
      </w:r>
      <w:r w:rsidRPr="009B0B3E">
        <w:rPr>
          <w:rFonts w:ascii="Tahoma" w:hAnsi="Tahoma" w:cs="Tahoma"/>
          <w:sz w:val="17"/>
          <w:szCs w:val="17"/>
          <w:rtl/>
        </w:rPr>
        <w:t xml:space="preserve"> </w:t>
      </w:r>
      <w:r w:rsidRPr="009B0B3E">
        <w:rPr>
          <w:rFonts w:ascii="Tahoma" w:hAnsi="Tahoma" w:cs="Tahoma" w:hint="cs"/>
          <w:sz w:val="17"/>
          <w:szCs w:val="17"/>
          <w:rtl/>
        </w:rPr>
        <w:t>מיו</w:t>
      </w:r>
      <w:r w:rsidRPr="009B0B3E">
        <w:rPr>
          <w:rFonts w:ascii="Tahoma" w:hAnsi="Tahoma" w:cs="Tahoma"/>
          <w:sz w:val="17"/>
          <w:szCs w:val="17"/>
          <w:rtl/>
        </w:rPr>
        <w:t xml:space="preserve">"ש </w:t>
      </w:r>
      <w:r w:rsidRPr="009B0B3E">
        <w:rPr>
          <w:rFonts w:ascii="Tahoma" w:hAnsi="Tahoma" w:cs="Tahoma" w:hint="cs"/>
          <w:sz w:val="17"/>
          <w:szCs w:val="17"/>
          <w:rtl/>
        </w:rPr>
        <w:t>והעומד</w:t>
      </w:r>
      <w:r w:rsidRPr="009B0B3E">
        <w:rPr>
          <w:rFonts w:ascii="Tahoma" w:hAnsi="Tahoma" w:cs="Tahoma"/>
          <w:sz w:val="17"/>
          <w:szCs w:val="17"/>
          <w:rtl/>
        </w:rPr>
        <w:t xml:space="preserve"> </w:t>
      </w:r>
      <w:r w:rsidRPr="009B0B3E">
        <w:rPr>
          <w:rFonts w:ascii="Tahoma" w:hAnsi="Tahoma" w:cs="Tahoma" w:hint="cs"/>
          <w:sz w:val="17"/>
          <w:szCs w:val="17"/>
          <w:rtl/>
        </w:rPr>
        <w:t>בערוץ</w:t>
      </w:r>
      <w:r w:rsidRPr="009B0B3E">
        <w:rPr>
          <w:rFonts w:ascii="Tahoma" w:hAnsi="Tahoma" w:cs="Tahoma"/>
          <w:sz w:val="17"/>
          <w:szCs w:val="17"/>
          <w:rtl/>
        </w:rPr>
        <w:t xml:space="preserve"> </w:t>
      </w:r>
      <w:r w:rsidRPr="009B0B3E">
        <w:rPr>
          <w:rFonts w:ascii="Tahoma" w:hAnsi="Tahoma" w:cs="Tahoma" w:hint="cs"/>
          <w:sz w:val="17"/>
          <w:szCs w:val="17"/>
          <w:rtl/>
        </w:rPr>
        <w:t>הנחל</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הקיץ</w:t>
      </w:r>
      <w:r w:rsidRPr="009B0B3E">
        <w:rPr>
          <w:rFonts w:ascii="Tahoma" w:hAnsi="Tahoma" w:cs="Tahoma"/>
          <w:sz w:val="17"/>
          <w:szCs w:val="17"/>
          <w:rtl/>
        </w:rPr>
        <w:t xml:space="preserve"> </w:t>
      </w:r>
      <w:r w:rsidRPr="009B0B3E">
        <w:rPr>
          <w:rFonts w:ascii="Tahoma" w:hAnsi="Tahoma" w:cs="Tahoma" w:hint="cs"/>
          <w:sz w:val="17"/>
          <w:szCs w:val="17"/>
          <w:rtl/>
        </w:rPr>
        <w:t>ליד</w:t>
      </w:r>
      <w:r w:rsidRPr="009B0B3E">
        <w:rPr>
          <w:rFonts w:ascii="Tahoma" w:hAnsi="Tahoma" w:cs="Tahoma"/>
          <w:sz w:val="17"/>
          <w:szCs w:val="17"/>
          <w:rtl/>
        </w:rPr>
        <w:t xml:space="preserve"> </w:t>
      </w:r>
      <w:r w:rsidRPr="009B0B3E">
        <w:rPr>
          <w:rFonts w:ascii="Tahoma" w:hAnsi="Tahoma" w:cs="Tahoma" w:hint="cs"/>
          <w:sz w:val="17"/>
          <w:szCs w:val="17"/>
          <w:rtl/>
        </w:rPr>
        <w:t>המושבים</w:t>
      </w:r>
      <w:r w:rsidRPr="009B0B3E">
        <w:rPr>
          <w:rFonts w:ascii="Tahoma" w:hAnsi="Tahoma" w:cs="Tahoma"/>
          <w:sz w:val="17"/>
          <w:szCs w:val="17"/>
          <w:rtl/>
        </w:rPr>
        <w:t xml:space="preserve"> </w:t>
      </w:r>
      <w:r w:rsidRPr="009B0B3E">
        <w:rPr>
          <w:rFonts w:ascii="Tahoma" w:hAnsi="Tahoma" w:cs="Tahoma" w:hint="cs"/>
          <w:sz w:val="17"/>
          <w:szCs w:val="17"/>
          <w:rtl/>
        </w:rPr>
        <w:t>ניצני</w:t>
      </w:r>
      <w:r w:rsidRPr="009B0B3E">
        <w:rPr>
          <w:rFonts w:ascii="Tahoma" w:hAnsi="Tahoma" w:cs="Tahoma"/>
          <w:sz w:val="17"/>
          <w:szCs w:val="17"/>
          <w:rtl/>
        </w:rPr>
        <w:t xml:space="preserve">-עוז </w:t>
      </w:r>
      <w:r w:rsidRPr="009B0B3E">
        <w:rPr>
          <w:rFonts w:ascii="Tahoma" w:hAnsi="Tahoma" w:cs="Tahoma" w:hint="cs"/>
          <w:sz w:val="17"/>
          <w:szCs w:val="17"/>
          <w:rtl/>
        </w:rPr>
        <w:t>ושער</w:t>
      </w:r>
      <w:r w:rsidRPr="009B0B3E">
        <w:rPr>
          <w:rFonts w:ascii="Tahoma" w:hAnsi="Tahoma" w:cs="Tahoma"/>
          <w:sz w:val="17"/>
          <w:szCs w:val="17"/>
          <w:rtl/>
        </w:rPr>
        <w:t xml:space="preserve"> </w:t>
      </w:r>
      <w:r w:rsidRPr="009B0B3E">
        <w:rPr>
          <w:rFonts w:ascii="Tahoma" w:hAnsi="Tahoma" w:cs="Tahoma" w:hint="cs"/>
          <w:sz w:val="17"/>
          <w:szCs w:val="17"/>
          <w:rtl/>
        </w:rPr>
        <w:t>אפרים</w:t>
      </w:r>
      <w:r w:rsidRPr="009B0B3E">
        <w:rPr>
          <w:rFonts w:ascii="Tahoma" w:hAnsi="Tahoma" w:cs="Tahoma"/>
          <w:sz w:val="17"/>
          <w:szCs w:val="17"/>
          <w:rtl/>
        </w:rPr>
        <w:t xml:space="preserve">. </w:t>
      </w:r>
      <w:r w:rsidRPr="009B0B3E">
        <w:rPr>
          <w:rFonts w:ascii="Tahoma" w:hAnsi="Tahoma" w:cs="Tahoma" w:hint="cs"/>
          <w:sz w:val="17"/>
          <w:szCs w:val="17"/>
          <w:rtl/>
        </w:rPr>
        <w:t>הסכר</w:t>
      </w:r>
      <w:r w:rsidRPr="009B0B3E">
        <w:rPr>
          <w:rFonts w:ascii="Tahoma" w:hAnsi="Tahoma" w:cs="Tahoma"/>
          <w:sz w:val="17"/>
          <w:szCs w:val="17"/>
          <w:rtl/>
        </w:rPr>
        <w:t xml:space="preserve"> </w:t>
      </w:r>
      <w:r w:rsidRPr="009B0B3E">
        <w:rPr>
          <w:rFonts w:ascii="Tahoma" w:hAnsi="Tahoma" w:cs="Tahoma" w:hint="cs"/>
          <w:sz w:val="17"/>
          <w:szCs w:val="17"/>
          <w:rtl/>
        </w:rPr>
        <w:t>שהוקם</w:t>
      </w:r>
      <w:r w:rsidRPr="009B0B3E">
        <w:rPr>
          <w:rFonts w:ascii="Tahoma" w:hAnsi="Tahoma" w:cs="Tahoma"/>
          <w:sz w:val="17"/>
          <w:szCs w:val="17"/>
          <w:rtl/>
        </w:rPr>
        <w:t xml:space="preserve"> </w:t>
      </w:r>
      <w:r w:rsidRPr="009B0B3E">
        <w:rPr>
          <w:rFonts w:ascii="Tahoma" w:hAnsi="Tahoma" w:cs="Tahoma" w:hint="cs"/>
          <w:sz w:val="17"/>
          <w:szCs w:val="17"/>
          <w:rtl/>
        </w:rPr>
        <w:t>אינו</w:t>
      </w:r>
      <w:r w:rsidRPr="009B0B3E">
        <w:rPr>
          <w:rFonts w:ascii="Tahoma" w:hAnsi="Tahoma" w:cs="Tahoma"/>
          <w:sz w:val="17"/>
          <w:szCs w:val="17"/>
          <w:rtl/>
        </w:rPr>
        <w:t xml:space="preserve"> </w:t>
      </w:r>
      <w:r w:rsidRPr="009B0B3E">
        <w:rPr>
          <w:rFonts w:ascii="Tahoma" w:hAnsi="Tahoma" w:cs="Tahoma" w:hint="cs"/>
          <w:sz w:val="17"/>
          <w:szCs w:val="17"/>
          <w:rtl/>
        </w:rPr>
        <w:t>יכול</w:t>
      </w:r>
      <w:r w:rsidRPr="009B0B3E">
        <w:rPr>
          <w:rFonts w:ascii="Tahoma" w:hAnsi="Tahoma" w:cs="Tahoma"/>
          <w:sz w:val="17"/>
          <w:szCs w:val="17"/>
          <w:rtl/>
        </w:rPr>
        <w:t xml:space="preserve"> </w:t>
      </w:r>
      <w:r w:rsidRPr="009B0B3E">
        <w:rPr>
          <w:rFonts w:ascii="Tahoma" w:hAnsi="Tahoma" w:cs="Tahoma" w:hint="cs"/>
          <w:sz w:val="17"/>
          <w:szCs w:val="17"/>
          <w:rtl/>
        </w:rPr>
        <w:t>לשאת</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כמויות</w:t>
      </w:r>
      <w:r w:rsidRPr="009B0B3E">
        <w:rPr>
          <w:rFonts w:ascii="Tahoma" w:hAnsi="Tahoma" w:cs="Tahoma"/>
          <w:sz w:val="17"/>
          <w:szCs w:val="17"/>
          <w:rtl/>
        </w:rPr>
        <w:t xml:space="preserve"> </w:t>
      </w:r>
      <w:r w:rsidRPr="009B0B3E">
        <w:rPr>
          <w:rFonts w:ascii="Tahoma" w:hAnsi="Tahoma" w:cs="Tahoma" w:hint="cs"/>
          <w:sz w:val="17"/>
          <w:szCs w:val="17"/>
          <w:rtl/>
        </w:rPr>
        <w:t>הביוב</w:t>
      </w:r>
      <w:r w:rsidRPr="009B0B3E">
        <w:rPr>
          <w:rFonts w:ascii="Tahoma" w:hAnsi="Tahoma" w:cs="Tahoma"/>
          <w:sz w:val="17"/>
          <w:szCs w:val="17"/>
          <w:rtl/>
        </w:rPr>
        <w:t xml:space="preserve"> </w:t>
      </w:r>
      <w:r w:rsidRPr="009B0B3E">
        <w:rPr>
          <w:rFonts w:ascii="Tahoma" w:hAnsi="Tahoma" w:cs="Tahoma" w:hint="cs"/>
          <w:sz w:val="17"/>
          <w:szCs w:val="17"/>
          <w:rtl/>
        </w:rPr>
        <w:t>הבלתי</w:t>
      </w:r>
      <w:r w:rsidRPr="009B0B3E">
        <w:rPr>
          <w:rFonts w:ascii="Tahoma" w:hAnsi="Tahoma" w:cs="Tahoma"/>
          <w:sz w:val="17"/>
          <w:szCs w:val="17"/>
          <w:rtl/>
        </w:rPr>
        <w:t xml:space="preserve"> </w:t>
      </w:r>
      <w:r w:rsidRPr="009B0B3E">
        <w:rPr>
          <w:rFonts w:ascii="Tahoma" w:hAnsi="Tahoma" w:cs="Tahoma" w:hint="cs"/>
          <w:sz w:val="17"/>
          <w:szCs w:val="17"/>
          <w:rtl/>
        </w:rPr>
        <w:t>פוסקות</w:t>
      </w:r>
      <w:r w:rsidRPr="009B0B3E">
        <w:rPr>
          <w:rFonts w:ascii="Tahoma" w:hAnsi="Tahoma" w:cs="Tahoma"/>
          <w:sz w:val="17"/>
          <w:szCs w:val="17"/>
          <w:rtl/>
        </w:rPr>
        <w:t xml:space="preserve">, </w:t>
      </w:r>
      <w:r w:rsidRPr="009B0B3E">
        <w:rPr>
          <w:rFonts w:ascii="Tahoma" w:hAnsi="Tahoma" w:cs="Tahoma" w:hint="cs"/>
          <w:sz w:val="17"/>
          <w:szCs w:val="17"/>
          <w:rtl/>
        </w:rPr>
        <w:t>והוא</w:t>
      </w:r>
      <w:r w:rsidRPr="009B0B3E">
        <w:rPr>
          <w:rFonts w:ascii="Tahoma" w:hAnsi="Tahoma" w:cs="Tahoma"/>
          <w:sz w:val="17"/>
          <w:szCs w:val="17"/>
          <w:rtl/>
        </w:rPr>
        <w:t xml:space="preserve"> </w:t>
      </w:r>
      <w:r w:rsidRPr="009B0B3E">
        <w:rPr>
          <w:rFonts w:ascii="Tahoma" w:hAnsi="Tahoma" w:cs="Tahoma" w:hint="cs"/>
          <w:sz w:val="17"/>
          <w:szCs w:val="17"/>
          <w:rtl/>
        </w:rPr>
        <w:t>נפרץ</w:t>
      </w:r>
      <w:r w:rsidRPr="009B0B3E">
        <w:rPr>
          <w:rFonts w:ascii="Tahoma" w:hAnsi="Tahoma" w:cs="Tahoma"/>
          <w:sz w:val="17"/>
          <w:szCs w:val="17"/>
          <w:rtl/>
        </w:rPr>
        <w:t xml:space="preserve"> </w:t>
      </w:r>
      <w:r w:rsidRPr="009B0B3E">
        <w:rPr>
          <w:rFonts w:ascii="Tahoma" w:hAnsi="Tahoma" w:cs="Tahoma" w:hint="cs"/>
          <w:sz w:val="17"/>
          <w:szCs w:val="17"/>
          <w:rtl/>
        </w:rPr>
        <w:t>מעת</w:t>
      </w:r>
      <w:r w:rsidRPr="009B0B3E">
        <w:rPr>
          <w:rFonts w:ascii="Tahoma" w:hAnsi="Tahoma" w:cs="Tahoma"/>
          <w:sz w:val="17"/>
          <w:szCs w:val="17"/>
          <w:rtl/>
        </w:rPr>
        <w:t xml:space="preserve"> </w:t>
      </w:r>
      <w:r w:rsidRPr="009B0B3E">
        <w:rPr>
          <w:rFonts w:ascii="Tahoma" w:hAnsi="Tahoma" w:cs="Tahoma" w:hint="cs"/>
          <w:sz w:val="17"/>
          <w:szCs w:val="17"/>
          <w:rtl/>
        </w:rPr>
        <w:t>לעת</w:t>
      </w:r>
      <w:r w:rsidRPr="009B0B3E">
        <w:rPr>
          <w:rFonts w:ascii="Tahoma" w:hAnsi="Tahoma" w:cs="Tahoma"/>
          <w:sz w:val="17"/>
          <w:szCs w:val="17"/>
          <w:rtl/>
        </w:rPr>
        <w:t xml:space="preserve">. </w:t>
      </w:r>
      <w:r w:rsidRPr="009B0B3E">
        <w:rPr>
          <w:rFonts w:ascii="Tahoma" w:hAnsi="Tahoma" w:cs="Tahoma" w:hint="cs"/>
          <w:sz w:val="17"/>
          <w:szCs w:val="17"/>
          <w:rtl/>
        </w:rPr>
        <w:t>כמו כן</w:t>
      </w:r>
      <w:r w:rsidRPr="009B0B3E">
        <w:rPr>
          <w:rFonts w:ascii="Tahoma" w:hAnsi="Tahoma" w:cs="Tahoma"/>
          <w:sz w:val="17"/>
          <w:szCs w:val="17"/>
          <w:rtl/>
        </w:rPr>
        <w:t xml:space="preserve"> </w:t>
      </w:r>
      <w:r w:rsidRPr="009B0B3E">
        <w:rPr>
          <w:rFonts w:ascii="Tahoma" w:hAnsi="Tahoma" w:cs="Tahoma" w:hint="cs"/>
          <w:sz w:val="17"/>
          <w:szCs w:val="17"/>
          <w:rtl/>
        </w:rPr>
        <w:t>נוצר</w:t>
      </w:r>
      <w:r w:rsidRPr="009B0B3E">
        <w:rPr>
          <w:rFonts w:ascii="Tahoma" w:hAnsi="Tahoma" w:cs="Tahoma"/>
          <w:sz w:val="17"/>
          <w:szCs w:val="17"/>
          <w:rtl/>
        </w:rPr>
        <w:t xml:space="preserve"> </w:t>
      </w:r>
      <w:r w:rsidRPr="009B0B3E">
        <w:rPr>
          <w:rFonts w:ascii="Tahoma" w:hAnsi="Tahoma" w:cs="Tahoma" w:hint="cs"/>
          <w:sz w:val="17"/>
          <w:szCs w:val="17"/>
          <w:rtl/>
        </w:rPr>
        <w:t>איגום</w:t>
      </w:r>
      <w:r w:rsidRPr="009B0B3E">
        <w:rPr>
          <w:rFonts w:ascii="Tahoma" w:hAnsi="Tahoma" w:cs="Tahoma"/>
          <w:sz w:val="17"/>
          <w:szCs w:val="17"/>
          <w:rtl/>
        </w:rPr>
        <w:t xml:space="preserve"> </w:t>
      </w:r>
      <w:r w:rsidRPr="009B0B3E">
        <w:rPr>
          <w:rFonts w:ascii="Tahoma" w:hAnsi="Tahoma" w:cs="Tahoma" w:hint="cs"/>
          <w:sz w:val="17"/>
          <w:szCs w:val="17"/>
          <w:rtl/>
        </w:rPr>
        <w:t>מים</w:t>
      </w:r>
      <w:r w:rsidRPr="009B0B3E">
        <w:rPr>
          <w:rFonts w:ascii="Tahoma" w:hAnsi="Tahoma" w:cs="Tahoma"/>
          <w:sz w:val="17"/>
          <w:szCs w:val="17"/>
          <w:rtl/>
        </w:rPr>
        <w:t xml:space="preserve"> </w:t>
      </w:r>
      <w:r w:rsidRPr="009B0B3E">
        <w:rPr>
          <w:rFonts w:ascii="Tahoma" w:hAnsi="Tahoma" w:cs="Tahoma" w:hint="cs"/>
          <w:sz w:val="17"/>
          <w:szCs w:val="17"/>
          <w:rtl/>
        </w:rPr>
        <w:t>בגודל</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כ</w:t>
      </w:r>
      <w:r w:rsidRPr="009B0B3E">
        <w:rPr>
          <w:rFonts w:ascii="Tahoma" w:hAnsi="Tahoma" w:cs="Tahoma"/>
          <w:sz w:val="17"/>
          <w:szCs w:val="17"/>
          <w:rtl/>
        </w:rPr>
        <w:t xml:space="preserve">-10,000 </w:t>
      </w:r>
      <w:r w:rsidRPr="009B0B3E">
        <w:rPr>
          <w:rFonts w:ascii="Tahoma" w:hAnsi="Tahoma" w:cs="Tahoma" w:hint="cs"/>
          <w:sz w:val="17"/>
          <w:szCs w:val="17"/>
          <w:rtl/>
        </w:rPr>
        <w:t>מ</w:t>
      </w:r>
      <w:r w:rsidRPr="009B0B3E">
        <w:rPr>
          <w:rFonts w:ascii="Tahoma" w:hAnsi="Tahoma" w:cs="Tahoma"/>
          <w:sz w:val="17"/>
          <w:szCs w:val="17"/>
          <w:rtl/>
        </w:rPr>
        <w:t xml:space="preserve">"ר </w:t>
      </w:r>
      <w:r w:rsidRPr="009B0B3E">
        <w:rPr>
          <w:rFonts w:ascii="Tahoma" w:hAnsi="Tahoma" w:cs="Tahoma" w:hint="cs"/>
          <w:sz w:val="17"/>
          <w:szCs w:val="17"/>
          <w:rtl/>
        </w:rPr>
        <w:t>ובעומק</w:t>
      </w:r>
      <w:r w:rsidRPr="009B0B3E">
        <w:rPr>
          <w:rFonts w:ascii="Tahoma" w:hAnsi="Tahoma" w:cs="Tahoma"/>
          <w:sz w:val="17"/>
          <w:szCs w:val="17"/>
          <w:rtl/>
        </w:rPr>
        <w:t xml:space="preserve"> </w:t>
      </w:r>
      <w:r w:rsidRPr="009B0B3E">
        <w:rPr>
          <w:rFonts w:ascii="Tahoma" w:hAnsi="Tahoma" w:cs="Tahoma" w:hint="cs"/>
          <w:sz w:val="17"/>
          <w:szCs w:val="17"/>
          <w:rtl/>
        </w:rPr>
        <w:t>משתנה</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80-30 </w:t>
      </w:r>
      <w:r w:rsidRPr="009B0B3E">
        <w:rPr>
          <w:rFonts w:ascii="Tahoma" w:hAnsi="Tahoma" w:cs="Tahoma" w:hint="cs"/>
          <w:sz w:val="17"/>
          <w:szCs w:val="17"/>
          <w:rtl/>
        </w:rPr>
        <w:t>ס</w:t>
      </w:r>
      <w:r w:rsidRPr="009B0B3E">
        <w:rPr>
          <w:rFonts w:ascii="Tahoma" w:hAnsi="Tahoma" w:cs="Tahoma"/>
          <w:sz w:val="17"/>
          <w:szCs w:val="17"/>
          <w:rtl/>
        </w:rPr>
        <w:t xml:space="preserve">"מ, </w:t>
      </w:r>
      <w:r w:rsidRPr="009B0B3E">
        <w:rPr>
          <w:rFonts w:ascii="Tahoma" w:hAnsi="Tahoma" w:cs="Tahoma" w:hint="cs"/>
          <w:sz w:val="17"/>
          <w:szCs w:val="17"/>
          <w:rtl/>
        </w:rPr>
        <w:t>בממוצע</w:t>
      </w:r>
      <w:r w:rsidRPr="009B0B3E">
        <w:rPr>
          <w:rFonts w:ascii="Tahoma" w:hAnsi="Tahoma" w:cs="Tahoma"/>
          <w:sz w:val="17"/>
          <w:szCs w:val="17"/>
          <w:rtl/>
        </w:rPr>
        <w:t xml:space="preserve"> </w:t>
      </w:r>
      <w:r w:rsidRPr="009B0B3E">
        <w:rPr>
          <w:rFonts w:ascii="Tahoma" w:hAnsi="Tahoma" w:cs="Tahoma" w:hint="cs"/>
          <w:sz w:val="17"/>
          <w:szCs w:val="17"/>
          <w:rtl/>
        </w:rPr>
        <w:t>כ</w:t>
      </w:r>
      <w:r w:rsidRPr="009B0B3E">
        <w:rPr>
          <w:rFonts w:ascii="Tahoma" w:hAnsi="Tahoma" w:cs="Tahoma"/>
          <w:sz w:val="17"/>
          <w:szCs w:val="17"/>
          <w:rtl/>
        </w:rPr>
        <w:t>-</w:t>
      </w:r>
      <w:r w:rsidRPr="009B0B3E">
        <w:rPr>
          <w:rFonts w:ascii="Tahoma" w:hAnsi="Tahoma" w:cs="Tahoma" w:hint="cs"/>
          <w:sz w:val="17"/>
          <w:szCs w:val="17"/>
          <w:rtl/>
        </w:rPr>
        <w:t>5,000</w:t>
      </w:r>
      <w:r w:rsidRPr="009B0B3E">
        <w:rPr>
          <w:rFonts w:ascii="Tahoma" w:hAnsi="Tahoma" w:cs="Tahoma"/>
          <w:sz w:val="17"/>
          <w:szCs w:val="17"/>
          <w:rtl/>
        </w:rPr>
        <w:t xml:space="preserve"> מטר מעוקב</w:t>
      </w:r>
      <w:r w:rsidRPr="009B0B3E">
        <w:rPr>
          <w:rFonts w:ascii="Tahoma" w:hAnsi="Tahoma" w:cs="Tahoma" w:hint="cs"/>
          <w:sz w:val="17"/>
          <w:szCs w:val="17"/>
          <w:rtl/>
        </w:rPr>
        <w:t xml:space="preserve"> (להלן: מ"ק)</w:t>
      </w:r>
      <w:r w:rsidRPr="009B0B3E">
        <w:rPr>
          <w:rFonts w:ascii="Tahoma" w:hAnsi="Tahoma" w:cs="Tahoma"/>
          <w:sz w:val="17"/>
          <w:szCs w:val="17"/>
          <w:rtl/>
        </w:rPr>
        <w:t>. על פי הדוח, יש לשחרר בצורה מבוקרת את הסכר</w:t>
      </w:r>
      <w:r w:rsidRPr="009B0B3E">
        <w:rPr>
          <w:rFonts w:ascii="Tahoma" w:hAnsi="Tahoma" w:cs="Tahoma" w:hint="cs"/>
          <w:sz w:val="17"/>
          <w:szCs w:val="17"/>
          <w:rtl/>
        </w:rPr>
        <w:t>,</w:t>
      </w:r>
      <w:r w:rsidRPr="009B0B3E">
        <w:rPr>
          <w:rFonts w:ascii="Tahoma" w:hAnsi="Tahoma" w:cs="Tahoma"/>
          <w:sz w:val="17"/>
          <w:szCs w:val="17"/>
          <w:rtl/>
        </w:rPr>
        <w:t xml:space="preserve"> אחרת </w:t>
      </w:r>
      <w:r w:rsidRPr="009B0B3E">
        <w:rPr>
          <w:rFonts w:ascii="Tahoma" w:hAnsi="Tahoma" w:cs="Tahoma" w:hint="cs"/>
          <w:sz w:val="17"/>
          <w:szCs w:val="17"/>
          <w:rtl/>
        </w:rPr>
        <w:t>עלול</w:t>
      </w:r>
      <w:r w:rsidRPr="009B0B3E">
        <w:rPr>
          <w:rFonts w:ascii="Tahoma" w:hAnsi="Tahoma" w:cs="Tahoma"/>
          <w:sz w:val="17"/>
          <w:szCs w:val="17"/>
          <w:rtl/>
        </w:rPr>
        <w:t xml:space="preserve"> להיגרם אסון</w:t>
      </w:r>
      <w:r w:rsidRPr="009B0B3E">
        <w:rPr>
          <w:rFonts w:ascii="Tahoma" w:hAnsi="Tahoma" w:cs="Tahoma" w:hint="cs"/>
          <w:sz w:val="17"/>
          <w:szCs w:val="17"/>
          <w:rtl/>
        </w:rPr>
        <w:t xml:space="preserve"> </w:t>
      </w:r>
      <w:r w:rsidRPr="009B0B3E">
        <w:rPr>
          <w:rFonts w:ascii="Tahoma" w:hAnsi="Tahoma" w:cs="Tahoma"/>
          <w:sz w:val="17"/>
          <w:szCs w:val="17"/>
          <w:rtl/>
        </w:rPr>
        <w:t>במורד הנחל.</w:t>
      </w:r>
    </w:p>
    <w:p w:rsidR="00553A75" w:rsidRPr="009B0B3E" w:rsidP="000B6A34">
      <w:pPr>
        <w:pStyle w:val="tab-name"/>
        <w:rPr>
          <w:rtl/>
        </w:rPr>
      </w:pPr>
      <w:r w:rsidRPr="009B0B3E">
        <w:rPr>
          <w:rFonts w:hint="cs"/>
          <w:rtl/>
        </w:rPr>
        <w:t>תצלום</w:t>
      </w:r>
      <w:r w:rsidRPr="009B0B3E">
        <w:rPr>
          <w:rtl/>
        </w:rPr>
        <w:t xml:space="preserve"> </w:t>
      </w:r>
      <w:r w:rsidRPr="009B0B3E">
        <w:rPr>
          <w:rFonts w:hint="cs"/>
          <w:rtl/>
        </w:rPr>
        <w:t>9</w:t>
      </w:r>
      <w:r w:rsidRPr="009B0B3E">
        <w:rPr>
          <w:rtl/>
        </w:rPr>
        <w:t xml:space="preserve">: </w:t>
      </w:r>
      <w:r w:rsidRPr="00FA0572">
        <w:rPr>
          <w:rFonts w:hint="cs"/>
          <w:b/>
          <w:bCs/>
          <w:rtl/>
        </w:rPr>
        <w:t>מי</w:t>
      </w:r>
      <w:r w:rsidRPr="00FA0572">
        <w:rPr>
          <w:b/>
          <w:bCs/>
          <w:rtl/>
        </w:rPr>
        <w:t xml:space="preserve"> </w:t>
      </w:r>
      <w:r w:rsidRPr="00FA0572">
        <w:rPr>
          <w:rFonts w:hint="cs"/>
          <w:b/>
          <w:bCs/>
          <w:rtl/>
        </w:rPr>
        <w:t>ביוב</w:t>
      </w:r>
      <w:r w:rsidRPr="00FA0572">
        <w:rPr>
          <w:b/>
          <w:bCs/>
          <w:rtl/>
        </w:rPr>
        <w:t xml:space="preserve"> </w:t>
      </w:r>
      <w:r w:rsidRPr="00FA0572">
        <w:rPr>
          <w:rFonts w:hint="cs"/>
          <w:b/>
          <w:bCs/>
          <w:rtl/>
        </w:rPr>
        <w:t>עומדים</w:t>
      </w:r>
      <w:r w:rsidRPr="00FA0572">
        <w:rPr>
          <w:b/>
          <w:bCs/>
          <w:rtl/>
        </w:rPr>
        <w:t xml:space="preserve"> </w:t>
      </w:r>
      <w:r w:rsidRPr="00FA0572">
        <w:rPr>
          <w:rFonts w:hint="cs"/>
          <w:b/>
          <w:bCs/>
          <w:rtl/>
        </w:rPr>
        <w:t>בנחל</w:t>
      </w:r>
      <w:r w:rsidRPr="00FA0572">
        <w:rPr>
          <w:b/>
          <w:bCs/>
          <w:rtl/>
        </w:rPr>
        <w:t xml:space="preserve"> </w:t>
      </w:r>
      <w:r w:rsidRPr="00FA0572">
        <w:rPr>
          <w:rFonts w:hint="cs"/>
          <w:b/>
          <w:bCs/>
          <w:rtl/>
        </w:rPr>
        <w:t>תאנים</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5171" cy="2219498"/>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0166" name="PIC-9.jp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3965171" cy="2219498"/>
                    </a:xfrm>
                    <a:prstGeom prst="rect">
                      <a:avLst/>
                    </a:prstGeom>
                  </pic:spPr>
                </pic:pic>
              </a:graphicData>
            </a:graphic>
          </wp:inline>
        </w:drawing>
      </w:r>
    </w:p>
    <w:p w:rsidR="00553A75" w:rsidRPr="009B0B3E" w:rsidP="000B6A34">
      <w:pPr>
        <w:pStyle w:val="text-source"/>
        <w:rPr>
          <w:rtl/>
        </w:rPr>
      </w:pPr>
      <w:r w:rsidRPr="009B0B3E">
        <w:rPr>
          <w:rFonts w:hint="cs"/>
          <w:rtl/>
        </w:rPr>
        <w:t>צילום</w:t>
      </w:r>
      <w:r w:rsidRPr="009B0B3E">
        <w:rPr>
          <w:rtl/>
        </w:rPr>
        <w:t xml:space="preserve">: </w:t>
      </w:r>
      <w:r w:rsidRPr="009B0B3E">
        <w:rPr>
          <w:rFonts w:hint="cs"/>
          <w:rtl/>
        </w:rPr>
        <w:t>רשות</w:t>
      </w:r>
      <w:r w:rsidRPr="009B0B3E">
        <w:rPr>
          <w:rtl/>
        </w:rPr>
        <w:t xml:space="preserve"> </w:t>
      </w:r>
      <w:r w:rsidRPr="009B0B3E">
        <w:rPr>
          <w:rFonts w:hint="cs"/>
          <w:rtl/>
        </w:rPr>
        <w:t>ניקוז</w:t>
      </w:r>
      <w:r w:rsidRPr="009B0B3E">
        <w:rPr>
          <w:rtl/>
        </w:rPr>
        <w:t xml:space="preserve"> </w:t>
      </w:r>
      <w:r w:rsidRPr="009B0B3E">
        <w:rPr>
          <w:rFonts w:hint="cs"/>
          <w:rtl/>
        </w:rPr>
        <w:t>ונחלים</w:t>
      </w:r>
      <w:r w:rsidRPr="009B0B3E">
        <w:rPr>
          <w:rtl/>
        </w:rPr>
        <w:t xml:space="preserve"> </w:t>
      </w:r>
      <w:r w:rsidRPr="009B0B3E">
        <w:rPr>
          <w:rFonts w:hint="cs"/>
          <w:rtl/>
        </w:rPr>
        <w:t>שרון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מקורות זיהום נוספים של נחל אלכסנדר על פי הדוח הם: שפכי העיר טול כרם והשפכים המוזרמים לנחל שכם, הגורמים לגלישות ביוב חוזרות ונשנות בפלג יד חנה ולירידה מתמדת באיכות הקולחים ממט"ש יד חנה הזורמים לנחל אלכסנדר; שפכים מאזור באקה אל-שרקייה ביו"ש הזורמים בנחל חדרה דרך גדר ההפרדה לתוך שטחי ישראל בתחום היישובים באקה אל-גרבייה וג'ת. רשות</w:t>
      </w:r>
      <w:r w:rsidRPr="009B0B3E">
        <w:rPr>
          <w:rFonts w:ascii="Tahoma" w:hAnsi="Tahoma" w:cs="Tahoma"/>
          <w:sz w:val="17"/>
          <w:szCs w:val="17"/>
          <w:rtl/>
        </w:rPr>
        <w:t xml:space="preserve"> </w:t>
      </w:r>
      <w:r w:rsidRPr="009B0B3E">
        <w:rPr>
          <w:rFonts w:ascii="Tahoma" w:hAnsi="Tahoma" w:cs="Tahoma" w:hint="cs"/>
          <w:sz w:val="17"/>
          <w:szCs w:val="17"/>
          <w:rtl/>
        </w:rPr>
        <w:t>ניקוז</w:t>
      </w:r>
      <w:r w:rsidRPr="009B0B3E">
        <w:rPr>
          <w:rFonts w:ascii="Tahoma" w:hAnsi="Tahoma" w:cs="Tahoma"/>
          <w:sz w:val="17"/>
          <w:szCs w:val="17"/>
          <w:rtl/>
        </w:rPr>
        <w:t xml:space="preserve"> </w:t>
      </w:r>
      <w:r w:rsidRPr="009B0B3E">
        <w:rPr>
          <w:rFonts w:ascii="Tahoma" w:hAnsi="Tahoma" w:cs="Tahoma" w:hint="cs"/>
          <w:sz w:val="17"/>
          <w:szCs w:val="17"/>
          <w:rtl/>
        </w:rPr>
        <w:t>ונחלים</w:t>
      </w:r>
      <w:r w:rsidRPr="009B0B3E">
        <w:rPr>
          <w:rFonts w:ascii="Tahoma" w:hAnsi="Tahoma" w:cs="Tahoma"/>
          <w:sz w:val="17"/>
          <w:szCs w:val="17"/>
          <w:rtl/>
        </w:rPr>
        <w:t xml:space="preserve"> </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שרון</w:t>
      </w:r>
      <w:r w:rsidRPr="009B0B3E">
        <w:rPr>
          <w:rFonts w:ascii="Tahoma" w:hAnsi="Tahoma" w:cs="Tahoma"/>
          <w:sz w:val="17"/>
          <w:szCs w:val="17"/>
          <w:rtl/>
        </w:rPr>
        <w:t xml:space="preserve"> </w:t>
      </w:r>
      <w:r w:rsidRPr="009B0B3E">
        <w:rPr>
          <w:rFonts w:ascii="Tahoma" w:hAnsi="Tahoma" w:cs="Tahoma" w:hint="cs"/>
          <w:sz w:val="17"/>
          <w:szCs w:val="17"/>
          <w:rtl/>
        </w:rPr>
        <w:t>מדגישה</w:t>
      </w:r>
      <w:r w:rsidRPr="009B0B3E">
        <w:rPr>
          <w:rFonts w:ascii="Tahoma" w:hAnsi="Tahoma" w:cs="Tahoma"/>
          <w:sz w:val="17"/>
          <w:szCs w:val="17"/>
          <w:rtl/>
        </w:rPr>
        <w:t xml:space="preserve"> </w:t>
      </w:r>
      <w:r w:rsidRPr="009B0B3E">
        <w:rPr>
          <w:rFonts w:ascii="Tahoma" w:hAnsi="Tahoma" w:cs="Tahoma" w:hint="cs"/>
          <w:sz w:val="17"/>
          <w:szCs w:val="17"/>
          <w:rtl/>
        </w:rPr>
        <w:t>בדוח</w:t>
      </w:r>
      <w:r w:rsidRPr="009B0B3E">
        <w:rPr>
          <w:rFonts w:ascii="Tahoma" w:hAnsi="Tahoma" w:cs="Tahoma"/>
          <w:sz w:val="17"/>
          <w:szCs w:val="17"/>
          <w:rtl/>
        </w:rPr>
        <w:t xml:space="preserve"> </w:t>
      </w:r>
      <w:r w:rsidRPr="009B0B3E">
        <w:rPr>
          <w:rFonts w:ascii="Tahoma" w:hAnsi="Tahoma" w:cs="Tahoma" w:hint="cs"/>
          <w:sz w:val="17"/>
          <w:szCs w:val="17"/>
          <w:rtl/>
        </w:rPr>
        <w:t>האמור</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חוזרת</w:t>
      </w:r>
      <w:r w:rsidRPr="009B0B3E">
        <w:rPr>
          <w:rFonts w:ascii="Tahoma" w:hAnsi="Tahoma" w:cs="Tahoma"/>
          <w:sz w:val="17"/>
          <w:szCs w:val="17"/>
          <w:rtl/>
        </w:rPr>
        <w:t xml:space="preserve"> </w:t>
      </w:r>
      <w:r w:rsidRPr="009B0B3E">
        <w:rPr>
          <w:rFonts w:ascii="Tahoma" w:hAnsi="Tahoma" w:cs="Tahoma" w:hint="cs"/>
          <w:sz w:val="17"/>
          <w:szCs w:val="17"/>
          <w:rtl/>
        </w:rPr>
        <w:t>ומתריעה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מפגעים</w:t>
      </w:r>
      <w:r w:rsidRPr="009B0B3E">
        <w:rPr>
          <w:rFonts w:ascii="Tahoma" w:hAnsi="Tahoma" w:cs="Tahoma"/>
          <w:sz w:val="17"/>
          <w:szCs w:val="17"/>
          <w:rtl/>
        </w:rPr>
        <w:t xml:space="preserve"> </w:t>
      </w:r>
      <w:r w:rsidRPr="009B0B3E">
        <w:rPr>
          <w:rFonts w:ascii="Tahoma" w:hAnsi="Tahoma" w:cs="Tahoma" w:hint="cs"/>
          <w:sz w:val="17"/>
          <w:szCs w:val="17"/>
          <w:rtl/>
        </w:rPr>
        <w:t>חמורים</w:t>
      </w:r>
      <w:r w:rsidRPr="009B0B3E">
        <w:rPr>
          <w:rFonts w:ascii="Tahoma" w:hAnsi="Tahoma" w:cs="Tahoma"/>
          <w:sz w:val="17"/>
          <w:szCs w:val="17"/>
          <w:rtl/>
        </w:rPr>
        <w:t xml:space="preserve"> </w:t>
      </w:r>
      <w:r w:rsidRPr="009B0B3E">
        <w:rPr>
          <w:rFonts w:ascii="Tahoma" w:hAnsi="Tahoma" w:cs="Tahoma" w:hint="cs"/>
          <w:sz w:val="17"/>
          <w:szCs w:val="17"/>
          <w:rtl/>
        </w:rPr>
        <w:t>אלה</w:t>
      </w:r>
      <w:r w:rsidRPr="009B0B3E">
        <w:rPr>
          <w:rFonts w:ascii="Tahoma" w:hAnsi="Tahoma" w:cs="Tahoma"/>
          <w:sz w:val="17"/>
          <w:szCs w:val="17"/>
          <w:rtl/>
        </w:rPr>
        <w:t xml:space="preserve"> </w:t>
      </w:r>
      <w:r w:rsidRPr="009B0B3E">
        <w:rPr>
          <w:rFonts w:ascii="Tahoma" w:hAnsi="Tahoma" w:cs="Tahoma" w:hint="cs"/>
          <w:sz w:val="17"/>
          <w:szCs w:val="17"/>
          <w:rtl/>
        </w:rPr>
        <w:t>בפני</w:t>
      </w:r>
      <w:r w:rsidRPr="009B0B3E">
        <w:rPr>
          <w:rFonts w:ascii="Tahoma" w:hAnsi="Tahoma" w:cs="Tahoma"/>
          <w:sz w:val="17"/>
          <w:szCs w:val="17"/>
          <w:rtl/>
        </w:rPr>
        <w:t xml:space="preserve"> </w:t>
      </w:r>
      <w:r w:rsidRPr="009B0B3E">
        <w:rPr>
          <w:rFonts w:ascii="Tahoma" w:hAnsi="Tahoma" w:cs="Tahoma" w:hint="cs"/>
          <w:sz w:val="17"/>
          <w:szCs w:val="17"/>
          <w:rtl/>
        </w:rPr>
        <w:t>כל</w:t>
      </w:r>
      <w:r w:rsidRPr="009B0B3E">
        <w:rPr>
          <w:rFonts w:ascii="Tahoma" w:hAnsi="Tahoma" w:cs="Tahoma"/>
          <w:sz w:val="17"/>
          <w:szCs w:val="17"/>
          <w:rtl/>
        </w:rPr>
        <w:t xml:space="preserve"> </w:t>
      </w:r>
      <w:r w:rsidRPr="009B0B3E">
        <w:rPr>
          <w:rFonts w:ascii="Tahoma" w:hAnsi="Tahoma" w:cs="Tahoma" w:hint="cs"/>
          <w:sz w:val="17"/>
          <w:szCs w:val="17"/>
          <w:rtl/>
        </w:rPr>
        <w:t>הגורמים</w:t>
      </w:r>
      <w:r w:rsidRPr="009B0B3E">
        <w:rPr>
          <w:rFonts w:ascii="Tahoma" w:hAnsi="Tahoma" w:cs="Tahoma"/>
          <w:sz w:val="17"/>
          <w:szCs w:val="17"/>
          <w:rtl/>
        </w:rPr>
        <w:t xml:space="preserve"> </w:t>
      </w:r>
      <w:r w:rsidRPr="009B0B3E">
        <w:rPr>
          <w:rFonts w:ascii="Tahoma" w:hAnsi="Tahoma" w:cs="Tahoma" w:hint="cs"/>
          <w:sz w:val="17"/>
          <w:szCs w:val="17"/>
          <w:rtl/>
        </w:rPr>
        <w:t>האחראיים,</w:t>
      </w:r>
      <w:r w:rsidRPr="009B0B3E">
        <w:rPr>
          <w:rFonts w:ascii="Tahoma" w:hAnsi="Tahoma" w:cs="Tahoma"/>
          <w:sz w:val="17"/>
          <w:szCs w:val="17"/>
          <w:rtl/>
        </w:rPr>
        <w:t xml:space="preserve"> אך טרם נמצא להם פתרון.</w:t>
      </w:r>
      <w:r w:rsidRPr="009B0B3E">
        <w:rPr>
          <w:rFonts w:ascii="Tahoma" w:hAnsi="Tahoma" w:cs="Tahoma" w:hint="cs"/>
          <w:sz w:val="17"/>
          <w:szCs w:val="17"/>
          <w:rtl/>
        </w:rPr>
        <w:t xml:space="preserve"> </w:t>
      </w:r>
    </w:p>
    <w:p w:rsidR="00553A75" w:rsidRPr="00DA2B59" w:rsidP="000B6A34">
      <w:pPr>
        <w:pStyle w:val="tab-name"/>
        <w:rPr>
          <w:b/>
          <w:bCs/>
          <w:rtl/>
        </w:rPr>
      </w:pPr>
      <w:r w:rsidRPr="009B0B3E">
        <w:rPr>
          <w:rFonts w:hint="cs"/>
          <w:rtl/>
        </w:rPr>
        <w:t>תצלום</w:t>
      </w:r>
      <w:r w:rsidRPr="009B0B3E">
        <w:rPr>
          <w:rtl/>
        </w:rPr>
        <w:t xml:space="preserve"> </w:t>
      </w:r>
      <w:r w:rsidRPr="009B0B3E">
        <w:rPr>
          <w:rFonts w:hint="cs"/>
          <w:rtl/>
        </w:rPr>
        <w:t>10</w:t>
      </w:r>
      <w:r w:rsidRPr="009B0B3E">
        <w:rPr>
          <w:rtl/>
        </w:rPr>
        <w:t xml:space="preserve">: </w:t>
      </w:r>
      <w:r w:rsidRPr="00DA2B59">
        <w:rPr>
          <w:rFonts w:hint="cs"/>
          <w:b/>
          <w:bCs/>
          <w:rtl/>
        </w:rPr>
        <w:t>שפכים</w:t>
      </w:r>
      <w:r w:rsidRPr="00DA2B59">
        <w:rPr>
          <w:b/>
          <w:bCs/>
          <w:rtl/>
        </w:rPr>
        <w:t xml:space="preserve"> </w:t>
      </w:r>
      <w:r w:rsidRPr="00DA2B59">
        <w:rPr>
          <w:rFonts w:hint="cs"/>
          <w:b/>
          <w:bCs/>
          <w:rtl/>
        </w:rPr>
        <w:t>בנחל</w:t>
      </w:r>
      <w:r w:rsidRPr="00DA2B59">
        <w:rPr>
          <w:b/>
          <w:bCs/>
          <w:rtl/>
        </w:rPr>
        <w:t xml:space="preserve"> </w:t>
      </w:r>
      <w:r w:rsidRPr="00DA2B59">
        <w:rPr>
          <w:rFonts w:hint="cs"/>
          <w:b/>
          <w:bCs/>
          <w:rtl/>
        </w:rPr>
        <w:t>שכם</w:t>
      </w:r>
      <w:r w:rsidRPr="00DA2B59">
        <w:rPr>
          <w:b/>
          <w:bCs/>
          <w:rtl/>
        </w:rPr>
        <w:t xml:space="preserve">, </w:t>
      </w:r>
      <w:r w:rsidRPr="00DA2B59">
        <w:rPr>
          <w:rFonts w:hint="cs"/>
          <w:b/>
          <w:bCs/>
          <w:rtl/>
        </w:rPr>
        <w:t>יולי</w:t>
      </w:r>
      <w:r w:rsidRPr="00DA2B59">
        <w:rPr>
          <w:b/>
          <w:bCs/>
          <w:rtl/>
        </w:rPr>
        <w:t xml:space="preserve"> 2016</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1103" cy="2229580"/>
            <wp:effectExtent l="0" t="0" r="1905"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96966" name="PIC-10.jp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1103" cy="2229580"/>
                    </a:xfrm>
                    <a:prstGeom prst="rect">
                      <a:avLst/>
                    </a:prstGeom>
                  </pic:spPr>
                </pic:pic>
              </a:graphicData>
            </a:graphic>
          </wp:inline>
        </w:drawing>
      </w:r>
    </w:p>
    <w:p w:rsidR="00553A75" w:rsidRPr="009B0B3E" w:rsidP="000B6A34">
      <w:pPr>
        <w:pStyle w:val="text-source"/>
        <w:rPr>
          <w:rtl/>
        </w:rPr>
      </w:pPr>
      <w:r w:rsidRPr="009B0B3E">
        <w:rPr>
          <w:rFonts w:hint="cs"/>
          <w:rtl/>
        </w:rPr>
        <w:t>צילום</w:t>
      </w:r>
      <w:r w:rsidRPr="009B0B3E">
        <w:rPr>
          <w:rtl/>
        </w:rPr>
        <w:t xml:space="preserve">: </w:t>
      </w:r>
      <w:r w:rsidRPr="009B0B3E">
        <w:rPr>
          <w:rFonts w:hint="cs"/>
          <w:rtl/>
        </w:rPr>
        <w:t>רשות</w:t>
      </w:r>
      <w:r w:rsidRPr="009B0B3E">
        <w:rPr>
          <w:rtl/>
        </w:rPr>
        <w:t xml:space="preserve"> </w:t>
      </w:r>
      <w:r w:rsidRPr="009B0B3E">
        <w:rPr>
          <w:rFonts w:hint="cs"/>
          <w:rtl/>
        </w:rPr>
        <w:t>ניקוז</w:t>
      </w:r>
      <w:r w:rsidRPr="009B0B3E">
        <w:rPr>
          <w:rtl/>
        </w:rPr>
        <w:t xml:space="preserve"> </w:t>
      </w:r>
      <w:r w:rsidRPr="009B0B3E">
        <w:rPr>
          <w:rFonts w:hint="cs"/>
          <w:rtl/>
        </w:rPr>
        <w:t>ונחלים</w:t>
      </w:r>
      <w:r w:rsidRPr="009B0B3E">
        <w:rPr>
          <w:rtl/>
        </w:rPr>
        <w:t xml:space="preserve"> </w:t>
      </w:r>
      <w:r w:rsidRPr="009B0B3E">
        <w:rPr>
          <w:rFonts w:hint="cs"/>
          <w:rtl/>
        </w:rPr>
        <w:t>שרון</w:t>
      </w:r>
    </w:p>
    <w:p w:rsidR="00553A75" w:rsidP="000B6A34">
      <w:pPr>
        <w:spacing w:line="240" w:lineRule="exact"/>
        <w:ind w:right="2268"/>
        <w:jc w:val="both"/>
        <w:rPr>
          <w:rFonts w:ascii="Tahoma" w:hAnsi="Tahoma" w:cs="Tahoma"/>
          <w:sz w:val="17"/>
          <w:szCs w:val="17"/>
          <w:rtl/>
        </w:rPr>
      </w:pPr>
    </w:p>
    <w:p w:rsidR="00DA2B59"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23" w:name="_Toc464117397"/>
      <w:r w:rsidRPr="00B23EC3">
        <w:rPr>
          <w:rFonts w:hint="cs"/>
          <w:rtl/>
        </w:rPr>
        <w:t>מט"ש יד חנה</w:t>
      </w:r>
      <w:bookmarkEnd w:id="23"/>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eastAsia"/>
          <w:sz w:val="17"/>
          <w:szCs w:val="17"/>
          <w:rtl/>
        </w:rPr>
        <w:t>מט</w:t>
      </w:r>
      <w:r w:rsidRPr="009B0B3E">
        <w:rPr>
          <w:rFonts w:ascii="Tahoma" w:hAnsi="Tahoma" w:cs="Tahoma"/>
          <w:sz w:val="17"/>
          <w:szCs w:val="17"/>
          <w:rtl/>
        </w:rPr>
        <w:t xml:space="preserve">"ש יד חנה הוקם </w:t>
      </w:r>
      <w:r w:rsidRPr="009B0B3E">
        <w:rPr>
          <w:rFonts w:ascii="Tahoma" w:hAnsi="Tahoma" w:cs="Tahoma" w:hint="cs"/>
          <w:sz w:val="17"/>
          <w:szCs w:val="17"/>
          <w:rtl/>
        </w:rPr>
        <w:t>ב-</w:t>
      </w:r>
      <w:r w:rsidRPr="009B0B3E">
        <w:rPr>
          <w:rFonts w:ascii="Tahoma" w:hAnsi="Tahoma" w:cs="Tahoma"/>
          <w:sz w:val="17"/>
          <w:szCs w:val="17"/>
          <w:rtl/>
        </w:rPr>
        <w:t xml:space="preserve">2003 בשטח מדינת ישראל מדרום </w:t>
      </w:r>
      <w:r w:rsidRPr="009B0B3E">
        <w:rPr>
          <w:rFonts w:ascii="Tahoma" w:hAnsi="Tahoma" w:cs="Tahoma" w:hint="cs"/>
          <w:sz w:val="17"/>
          <w:szCs w:val="17"/>
          <w:rtl/>
        </w:rPr>
        <w:t>ליישוב</w:t>
      </w:r>
      <w:r w:rsidRPr="009B0B3E">
        <w:rPr>
          <w:rFonts w:ascii="Tahoma" w:hAnsi="Tahoma" w:cs="Tahoma"/>
          <w:sz w:val="17"/>
          <w:szCs w:val="17"/>
          <w:rtl/>
        </w:rPr>
        <w:t xml:space="preserve"> בת חפר כמתקן חירום </w:t>
      </w:r>
      <w:r w:rsidRPr="009B0B3E">
        <w:rPr>
          <w:rFonts w:ascii="Tahoma" w:hAnsi="Tahoma" w:cs="Tahoma" w:hint="cs"/>
          <w:sz w:val="17"/>
          <w:szCs w:val="17"/>
          <w:rtl/>
        </w:rPr>
        <w:t xml:space="preserve">זמני </w:t>
      </w:r>
      <w:r w:rsidRPr="009B0B3E">
        <w:rPr>
          <w:rFonts w:ascii="Tahoma" w:hAnsi="Tahoma" w:cs="Tahoma"/>
          <w:sz w:val="17"/>
          <w:szCs w:val="17"/>
          <w:rtl/>
        </w:rPr>
        <w:t xml:space="preserve">לטיפול בשפכי שכם, טול כרם והכפרים </w:t>
      </w:r>
      <w:r w:rsidRPr="009B0B3E">
        <w:rPr>
          <w:rFonts w:ascii="Tahoma" w:hAnsi="Tahoma" w:cs="Tahoma" w:hint="cs"/>
          <w:sz w:val="17"/>
          <w:szCs w:val="17"/>
          <w:rtl/>
        </w:rPr>
        <w:t xml:space="preserve">הפלסטיניים </w:t>
      </w:r>
      <w:r w:rsidRPr="009B0B3E">
        <w:rPr>
          <w:rFonts w:ascii="Tahoma" w:hAnsi="Tahoma" w:cs="Tahoma"/>
          <w:sz w:val="17"/>
          <w:szCs w:val="17"/>
          <w:rtl/>
        </w:rPr>
        <w:t>בסביבה</w:t>
      </w:r>
      <w:r w:rsidRPr="009B0B3E">
        <w:rPr>
          <w:rFonts w:ascii="Tahoma" w:hAnsi="Tahoma" w:cs="Tahoma" w:hint="cs"/>
          <w:sz w:val="17"/>
          <w:szCs w:val="17"/>
          <w:rtl/>
        </w:rPr>
        <w:t>, כך שימנע</w:t>
      </w:r>
      <w:r w:rsidRPr="009B0B3E">
        <w:rPr>
          <w:rFonts w:ascii="Tahoma" w:hAnsi="Tahoma" w:cs="Tahoma"/>
          <w:sz w:val="17"/>
          <w:szCs w:val="17"/>
          <w:rtl/>
        </w:rPr>
        <w:t xml:space="preserve"> את זרימתם לתוך שטחי מדינת ישראל ואת זיהו</w:t>
      </w:r>
      <w:r w:rsidRPr="009B0B3E">
        <w:rPr>
          <w:rFonts w:ascii="Tahoma" w:hAnsi="Tahoma" w:cs="Tahoma" w:hint="cs"/>
          <w:sz w:val="17"/>
          <w:szCs w:val="17"/>
          <w:rtl/>
        </w:rPr>
        <w:t>מו של</w:t>
      </w:r>
      <w:r w:rsidRPr="009B0B3E">
        <w:rPr>
          <w:rFonts w:ascii="Tahoma" w:hAnsi="Tahoma" w:cs="Tahoma"/>
          <w:sz w:val="17"/>
          <w:szCs w:val="17"/>
          <w:rtl/>
        </w:rPr>
        <w:t xml:space="preserve"> נחל אלכסנדר. </w:t>
      </w:r>
      <w:r w:rsidRPr="009B0B3E">
        <w:rPr>
          <w:rFonts w:ascii="Tahoma" w:hAnsi="Tahoma" w:cs="Tahoma" w:hint="cs"/>
          <w:sz w:val="17"/>
          <w:szCs w:val="17"/>
          <w:rtl/>
        </w:rPr>
        <w:t>ב-</w:t>
      </w:r>
      <w:r w:rsidRPr="009B0B3E">
        <w:rPr>
          <w:rFonts w:ascii="Tahoma" w:hAnsi="Tahoma" w:cs="Tahoma"/>
          <w:sz w:val="17"/>
          <w:szCs w:val="17"/>
          <w:rtl/>
        </w:rPr>
        <w:t xml:space="preserve">2013 החל לפעול כאמור גם מט"ש במערב שכם שנבנה </w:t>
      </w:r>
      <w:r w:rsidRPr="009B0B3E">
        <w:rPr>
          <w:rFonts w:ascii="Tahoma" w:hAnsi="Tahoma" w:cs="Tahoma" w:hint="cs"/>
          <w:sz w:val="17"/>
          <w:szCs w:val="17"/>
          <w:rtl/>
        </w:rPr>
        <w:t>ב</w:t>
      </w:r>
      <w:r w:rsidRPr="009B0B3E">
        <w:rPr>
          <w:rFonts w:ascii="Tahoma" w:hAnsi="Tahoma" w:cs="Tahoma"/>
          <w:sz w:val="17"/>
          <w:szCs w:val="17"/>
          <w:rtl/>
        </w:rPr>
        <w:t xml:space="preserve">ידי </w:t>
      </w:r>
      <w:r w:rsidRPr="009B0B3E">
        <w:rPr>
          <w:rFonts w:ascii="Tahoma" w:hAnsi="Tahoma" w:cs="Tahoma" w:hint="cs"/>
          <w:sz w:val="17"/>
          <w:szCs w:val="17"/>
          <w:rtl/>
        </w:rPr>
        <w:t>עיריית</w:t>
      </w:r>
      <w:r w:rsidRPr="009B0B3E">
        <w:rPr>
          <w:rFonts w:ascii="Tahoma" w:hAnsi="Tahoma" w:cs="Tahoma"/>
          <w:sz w:val="17"/>
          <w:szCs w:val="17"/>
          <w:rtl/>
        </w:rPr>
        <w:t xml:space="preserve"> שכם במימון הבנק הגרמני עבור האוכלוסייה הפלסטינית</w:t>
      </w:r>
      <w:r w:rsidRPr="009B0B3E">
        <w:rPr>
          <w:rFonts w:ascii="Tahoma" w:hAnsi="Tahoma" w:cs="Tahoma" w:hint="cs"/>
          <w:sz w:val="17"/>
          <w:szCs w:val="17"/>
          <w:rtl/>
        </w:rPr>
        <w:t xml:space="preserve"> שנועד בין היתר למנוע משפכי שכם לזרום לנחלים שכם ואלכסנדר</w:t>
      </w:r>
      <w:r w:rsidRPr="009B0B3E">
        <w:rPr>
          <w:rFonts w:ascii="Tahoma" w:hAnsi="Tahoma" w:cs="Tahoma"/>
          <w:sz w:val="17"/>
          <w:szCs w:val="17"/>
          <w:rtl/>
        </w:rPr>
        <w:t xml:space="preserve">. </w:t>
      </w:r>
    </w:p>
    <w:p w:rsidR="00553A75" w:rsidRPr="009B0B3E" w:rsidP="000B6A34">
      <w:pPr>
        <w:pStyle w:val="RESHET"/>
        <w:rPr>
          <w:rtl/>
        </w:rPr>
      </w:pPr>
      <w:r w:rsidRPr="009B0B3E">
        <w:rPr>
          <w:rFonts w:hint="cs"/>
          <w:rtl/>
        </w:rPr>
        <w:t>הביקורת העלתה</w:t>
      </w:r>
      <w:r w:rsidRPr="009B0B3E">
        <w:rPr>
          <w:rtl/>
        </w:rPr>
        <w:t xml:space="preserve"> כי מט"ש יד חנה נבנה כפתרון זמני לחמש שנים</w:t>
      </w:r>
      <w:r w:rsidRPr="009B0B3E">
        <w:rPr>
          <w:rFonts w:hint="cs"/>
          <w:rtl/>
        </w:rPr>
        <w:t xml:space="preserve"> לטיפול בשפכי יישובים פלסטיניים ביו"ש</w:t>
      </w:r>
      <w:r w:rsidRPr="009B0B3E">
        <w:rPr>
          <w:rtl/>
        </w:rPr>
        <w:t xml:space="preserve">, </w:t>
      </w:r>
      <w:r w:rsidRPr="009B0B3E">
        <w:rPr>
          <w:rFonts w:hint="eastAsia"/>
          <w:rtl/>
        </w:rPr>
        <w:t>ונועד</w:t>
      </w:r>
      <w:r w:rsidRPr="009B0B3E">
        <w:rPr>
          <w:rtl/>
        </w:rPr>
        <w:t xml:space="preserve"> לקלוט בהדרגה 9,500 </w:t>
      </w:r>
      <w:r w:rsidRPr="009B0B3E">
        <w:rPr>
          <w:rFonts w:hint="cs"/>
          <w:rtl/>
        </w:rPr>
        <w:t>מ"ק</w:t>
      </w:r>
      <w:r w:rsidRPr="009B0B3E">
        <w:rPr>
          <w:rtl/>
        </w:rPr>
        <w:t xml:space="preserve"> שפכים </w:t>
      </w:r>
      <w:r w:rsidRPr="009B0B3E">
        <w:rPr>
          <w:rFonts w:hint="cs"/>
          <w:rtl/>
        </w:rPr>
        <w:t xml:space="preserve">לכל היותר </w:t>
      </w:r>
      <w:r w:rsidRPr="009B0B3E">
        <w:rPr>
          <w:rtl/>
        </w:rPr>
        <w:t xml:space="preserve">ביממה. באוקטובר 2016 מוזרמת למתקן כמות גדולה בהרבה, הגדלה בהדרגה, ומגיעה </w:t>
      </w:r>
      <w:r w:rsidRPr="009B0B3E">
        <w:rPr>
          <w:rFonts w:hint="cs"/>
          <w:rtl/>
        </w:rPr>
        <w:t>לעתים</w:t>
      </w:r>
      <w:r w:rsidRPr="009B0B3E">
        <w:rPr>
          <w:rtl/>
        </w:rPr>
        <w:t xml:space="preserve"> לכ-19,000 </w:t>
      </w:r>
      <w:r w:rsidRPr="009B0B3E">
        <w:rPr>
          <w:rFonts w:hint="cs"/>
          <w:rtl/>
        </w:rPr>
        <w:t>מ"ק</w:t>
      </w:r>
      <w:r w:rsidRPr="009B0B3E">
        <w:rPr>
          <w:rtl/>
        </w:rPr>
        <w:t xml:space="preserve"> ביממה, וכוללת בתוכה שפכים תעשייתיים </w:t>
      </w:r>
      <w:r w:rsidRPr="009B0B3E">
        <w:rPr>
          <w:rFonts w:hint="cs"/>
          <w:rtl/>
        </w:rPr>
        <w:t>וחומרים מסוכנים</w:t>
      </w:r>
      <w:r w:rsidRPr="009B0B3E">
        <w:rPr>
          <w:rtl/>
        </w:rPr>
        <w:t xml:space="preserve"> המקשים </w:t>
      </w:r>
      <w:r w:rsidRPr="009B0B3E">
        <w:rPr>
          <w:rFonts w:hint="cs"/>
          <w:rtl/>
        </w:rPr>
        <w:t>מאוד</w:t>
      </w:r>
      <w:r w:rsidRPr="009B0B3E">
        <w:rPr>
          <w:rtl/>
        </w:rPr>
        <w:t xml:space="preserve"> </w:t>
      </w:r>
      <w:r w:rsidRPr="009B0B3E">
        <w:rPr>
          <w:rFonts w:hint="cs"/>
          <w:rtl/>
        </w:rPr>
        <w:t>את</w:t>
      </w:r>
      <w:r w:rsidRPr="009B0B3E">
        <w:rPr>
          <w:rtl/>
        </w:rPr>
        <w:t xml:space="preserve"> פעולת הטיפול. מצב זה מביא לכך שהמתקן אינו עומד בעומס השפכים המוזרמים אליו</w:t>
      </w:r>
      <w:r w:rsidRPr="009B0B3E">
        <w:rPr>
          <w:rFonts w:hint="cs"/>
          <w:rtl/>
        </w:rPr>
        <w:t>,</w:t>
      </w:r>
      <w:r w:rsidRPr="009B0B3E">
        <w:rPr>
          <w:rtl/>
        </w:rPr>
        <w:t xml:space="preserve"> וכך </w:t>
      </w:r>
      <w:r w:rsidRPr="009B0B3E">
        <w:rPr>
          <w:rFonts w:hint="eastAsia"/>
          <w:rtl/>
        </w:rPr>
        <w:t>נגרמים</w:t>
      </w:r>
      <w:r w:rsidRPr="009B0B3E">
        <w:rPr>
          <w:rtl/>
        </w:rPr>
        <w:t xml:space="preserve"> </w:t>
      </w:r>
      <w:r w:rsidRPr="009B0B3E">
        <w:rPr>
          <w:rFonts w:hint="cs"/>
          <w:rtl/>
        </w:rPr>
        <w:t>מפגעי תברואה וסביבה</w:t>
      </w:r>
      <w:r w:rsidRPr="009B0B3E">
        <w:rPr>
          <w:rtl/>
        </w:rPr>
        <w:t xml:space="preserve"> קשים לתושבי האזור.</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eastAsia"/>
          <w:sz w:val="17"/>
          <w:szCs w:val="17"/>
          <w:rtl/>
        </w:rPr>
        <w:t>באוקטובר</w:t>
      </w:r>
      <w:r w:rsidRPr="009B0B3E">
        <w:rPr>
          <w:rFonts w:ascii="Tahoma" w:hAnsi="Tahoma" w:cs="Tahoma"/>
          <w:sz w:val="17"/>
          <w:szCs w:val="17"/>
          <w:rtl/>
        </w:rPr>
        <w:t xml:space="preserve"> 2014 </w:t>
      </w:r>
      <w:r w:rsidRPr="009B0B3E">
        <w:rPr>
          <w:rFonts w:ascii="Tahoma" w:hAnsi="Tahoma" w:cs="Tahoma" w:hint="eastAsia"/>
          <w:sz w:val="17"/>
          <w:szCs w:val="17"/>
          <w:rtl/>
        </w:rPr>
        <w:t>הגישה</w:t>
      </w:r>
      <w:r w:rsidRPr="009B0B3E">
        <w:rPr>
          <w:rFonts w:ascii="Tahoma" w:hAnsi="Tahoma" w:cs="Tahoma"/>
          <w:sz w:val="17"/>
          <w:szCs w:val="17"/>
          <w:rtl/>
        </w:rPr>
        <w:t xml:space="preserve"> </w:t>
      </w:r>
      <w:r w:rsidRPr="009B0B3E">
        <w:rPr>
          <w:rFonts w:ascii="Tahoma" w:hAnsi="Tahoma" w:cs="Tahoma" w:hint="eastAsia"/>
          <w:sz w:val="17"/>
          <w:szCs w:val="17"/>
          <w:rtl/>
        </w:rPr>
        <w:t>המועצה</w:t>
      </w:r>
      <w:r w:rsidRPr="009B0B3E">
        <w:rPr>
          <w:rFonts w:ascii="Tahoma" w:hAnsi="Tahoma" w:cs="Tahoma"/>
          <w:sz w:val="17"/>
          <w:szCs w:val="17"/>
          <w:rtl/>
        </w:rPr>
        <w:t xml:space="preserve"> </w:t>
      </w:r>
      <w:r w:rsidRPr="009B0B3E">
        <w:rPr>
          <w:rFonts w:ascii="Tahoma" w:hAnsi="Tahoma" w:cs="Tahoma" w:hint="eastAsia"/>
          <w:sz w:val="17"/>
          <w:szCs w:val="17"/>
          <w:rtl/>
        </w:rPr>
        <w:t>האזורית</w:t>
      </w:r>
      <w:r w:rsidRPr="009B0B3E">
        <w:rPr>
          <w:rFonts w:ascii="Tahoma" w:hAnsi="Tahoma" w:cs="Tahoma"/>
          <w:sz w:val="17"/>
          <w:szCs w:val="17"/>
          <w:rtl/>
        </w:rPr>
        <w:t xml:space="preserve"> </w:t>
      </w:r>
      <w:r w:rsidRPr="009B0B3E">
        <w:rPr>
          <w:rFonts w:ascii="Tahoma" w:hAnsi="Tahoma" w:cs="Tahoma" w:hint="eastAsia"/>
          <w:sz w:val="17"/>
          <w:szCs w:val="17"/>
          <w:rtl/>
        </w:rPr>
        <w:t>עמק</w:t>
      </w:r>
      <w:r w:rsidRPr="009B0B3E">
        <w:rPr>
          <w:rFonts w:ascii="Tahoma" w:hAnsi="Tahoma" w:cs="Tahoma"/>
          <w:sz w:val="17"/>
          <w:szCs w:val="17"/>
          <w:rtl/>
        </w:rPr>
        <w:t xml:space="preserve"> </w:t>
      </w:r>
      <w:r w:rsidRPr="009B0B3E">
        <w:rPr>
          <w:rFonts w:ascii="Tahoma" w:hAnsi="Tahoma" w:cs="Tahoma" w:hint="eastAsia"/>
          <w:sz w:val="17"/>
          <w:szCs w:val="17"/>
          <w:rtl/>
        </w:rPr>
        <w:t>חפר</w:t>
      </w:r>
      <w:r w:rsidRPr="009B0B3E">
        <w:rPr>
          <w:rFonts w:ascii="Tahoma" w:hAnsi="Tahoma" w:cs="Tahoma"/>
          <w:sz w:val="17"/>
          <w:szCs w:val="17"/>
          <w:rtl/>
        </w:rPr>
        <w:t xml:space="preserve"> </w:t>
      </w:r>
      <w:r w:rsidRPr="009B0B3E">
        <w:rPr>
          <w:rFonts w:ascii="Tahoma" w:hAnsi="Tahoma" w:cs="Tahoma" w:hint="eastAsia"/>
          <w:sz w:val="17"/>
          <w:szCs w:val="17"/>
          <w:rtl/>
        </w:rPr>
        <w:t>עתירה</w:t>
      </w:r>
      <w:r w:rsidRPr="009B0B3E">
        <w:rPr>
          <w:rFonts w:ascii="Tahoma" w:hAnsi="Tahoma" w:cs="Tahoma"/>
          <w:sz w:val="17"/>
          <w:szCs w:val="17"/>
          <w:rtl/>
        </w:rPr>
        <w:t xml:space="preserve"> </w:t>
      </w:r>
      <w:r w:rsidRPr="009B0B3E">
        <w:rPr>
          <w:rFonts w:ascii="Tahoma" w:hAnsi="Tahoma" w:cs="Tahoma" w:hint="eastAsia"/>
          <w:sz w:val="17"/>
          <w:szCs w:val="17"/>
          <w:rtl/>
        </w:rPr>
        <w:t>לבג</w:t>
      </w:r>
      <w:r w:rsidRPr="009B0B3E">
        <w:rPr>
          <w:rFonts w:ascii="Tahoma" w:hAnsi="Tahoma" w:cs="Tahoma"/>
          <w:sz w:val="17"/>
          <w:szCs w:val="17"/>
          <w:rtl/>
        </w:rPr>
        <w:t>"</w:t>
      </w:r>
      <w:r w:rsidRPr="009B0B3E">
        <w:rPr>
          <w:rFonts w:ascii="Tahoma" w:hAnsi="Tahoma" w:cs="Tahoma" w:hint="cs"/>
          <w:sz w:val="17"/>
          <w:szCs w:val="17"/>
          <w:rtl/>
        </w:rPr>
        <w:t>ץ</w:t>
      </w:r>
      <w:r w:rsidRPr="009B0B3E">
        <w:rPr>
          <w:rFonts w:ascii="Tahoma" w:hAnsi="Tahoma" w:cs="Tahoma"/>
          <w:sz w:val="17"/>
          <w:szCs w:val="17"/>
          <w:rtl/>
        </w:rPr>
        <w:t xml:space="preserve"> נגד משרד האוצר, </w:t>
      </w:r>
      <w:r w:rsidRPr="009B0B3E">
        <w:rPr>
          <w:rFonts w:ascii="Tahoma" w:hAnsi="Tahoma" w:cs="Tahoma" w:hint="eastAsia"/>
          <w:sz w:val="17"/>
          <w:szCs w:val="17"/>
          <w:rtl/>
        </w:rPr>
        <w:t>המשרד</w:t>
      </w:r>
      <w:r w:rsidRPr="009B0B3E">
        <w:rPr>
          <w:rFonts w:ascii="Tahoma" w:hAnsi="Tahoma" w:cs="Tahoma"/>
          <w:sz w:val="17"/>
          <w:szCs w:val="17"/>
          <w:rtl/>
        </w:rPr>
        <w:t xml:space="preserve"> </w:t>
      </w:r>
      <w:r w:rsidRPr="009B0B3E">
        <w:rPr>
          <w:rFonts w:ascii="Tahoma" w:hAnsi="Tahoma" w:cs="Tahoma" w:hint="eastAsia"/>
          <w:sz w:val="17"/>
          <w:szCs w:val="17"/>
          <w:rtl/>
        </w:rPr>
        <w:t>להג</w:t>
      </w:r>
      <w:r w:rsidRPr="009B0B3E">
        <w:rPr>
          <w:rFonts w:ascii="Tahoma" w:hAnsi="Tahoma" w:cs="Tahoma"/>
          <w:sz w:val="17"/>
          <w:szCs w:val="17"/>
          <w:rtl/>
        </w:rPr>
        <w:t xml:space="preserve">"ס, </w:t>
      </w:r>
      <w:r w:rsidRPr="009B0B3E">
        <w:rPr>
          <w:rFonts w:ascii="Tahoma" w:hAnsi="Tahoma" w:cs="Tahoma" w:hint="eastAsia"/>
          <w:sz w:val="17"/>
          <w:szCs w:val="17"/>
          <w:rtl/>
        </w:rPr>
        <w:t>משרד</w:t>
      </w:r>
      <w:r w:rsidRPr="009B0B3E">
        <w:rPr>
          <w:rFonts w:ascii="Tahoma" w:hAnsi="Tahoma" w:cs="Tahoma"/>
          <w:sz w:val="17"/>
          <w:szCs w:val="17"/>
          <w:rtl/>
        </w:rPr>
        <w:t xml:space="preserve"> </w:t>
      </w:r>
      <w:r w:rsidRPr="009B0B3E">
        <w:rPr>
          <w:rFonts w:ascii="Tahoma" w:hAnsi="Tahoma" w:cs="Tahoma" w:hint="eastAsia"/>
          <w:sz w:val="17"/>
          <w:szCs w:val="17"/>
          <w:rtl/>
        </w:rPr>
        <w:t>התשתיות</w:t>
      </w:r>
      <w:r w:rsidRPr="009B0B3E">
        <w:rPr>
          <w:rFonts w:ascii="Tahoma" w:hAnsi="Tahoma" w:cs="Tahoma"/>
          <w:sz w:val="17"/>
          <w:szCs w:val="17"/>
          <w:rtl/>
        </w:rPr>
        <w:t xml:space="preserve"> </w:t>
      </w:r>
      <w:r w:rsidRPr="009B0B3E">
        <w:rPr>
          <w:rFonts w:ascii="Tahoma" w:hAnsi="Tahoma" w:cs="Tahoma" w:hint="eastAsia"/>
          <w:sz w:val="17"/>
          <w:szCs w:val="17"/>
          <w:rtl/>
        </w:rPr>
        <w:t>ורשות</w:t>
      </w:r>
      <w:r w:rsidRPr="009B0B3E">
        <w:rPr>
          <w:rFonts w:ascii="Tahoma" w:hAnsi="Tahoma" w:cs="Tahoma"/>
          <w:sz w:val="17"/>
          <w:szCs w:val="17"/>
          <w:rtl/>
        </w:rPr>
        <w:t xml:space="preserve"> </w:t>
      </w:r>
      <w:r w:rsidRPr="009B0B3E">
        <w:rPr>
          <w:rFonts w:ascii="Tahoma" w:hAnsi="Tahoma" w:cs="Tahoma" w:hint="eastAsia"/>
          <w:sz w:val="17"/>
          <w:szCs w:val="17"/>
          <w:rtl/>
        </w:rPr>
        <w:t>המים</w:t>
      </w:r>
      <w:r w:rsidRPr="009B0B3E">
        <w:rPr>
          <w:rFonts w:ascii="Tahoma" w:hAnsi="Tahoma" w:cs="Tahoma"/>
          <w:sz w:val="17"/>
          <w:szCs w:val="17"/>
          <w:rtl/>
        </w:rPr>
        <w:t xml:space="preserve"> </w:t>
      </w:r>
      <w:r w:rsidRPr="009B0B3E">
        <w:rPr>
          <w:rFonts w:ascii="Tahoma" w:hAnsi="Tahoma" w:cs="Tahoma" w:hint="eastAsia"/>
          <w:sz w:val="17"/>
          <w:szCs w:val="17"/>
          <w:rtl/>
        </w:rPr>
        <w:t>בדרישה</w:t>
      </w:r>
      <w:r w:rsidRPr="009B0B3E">
        <w:rPr>
          <w:rFonts w:ascii="Tahoma" w:hAnsi="Tahoma" w:cs="Tahoma"/>
          <w:sz w:val="17"/>
          <w:szCs w:val="17"/>
          <w:rtl/>
        </w:rPr>
        <w:t xml:space="preserve"> </w:t>
      </w:r>
      <w:r w:rsidRPr="009B0B3E">
        <w:rPr>
          <w:rFonts w:ascii="Tahoma" w:hAnsi="Tahoma" w:cs="Tahoma" w:hint="eastAsia"/>
          <w:sz w:val="17"/>
          <w:szCs w:val="17"/>
          <w:rtl/>
        </w:rPr>
        <w:t>להקים</w:t>
      </w:r>
      <w:r w:rsidRPr="009B0B3E">
        <w:rPr>
          <w:rFonts w:ascii="Tahoma" w:hAnsi="Tahoma" w:cs="Tahoma"/>
          <w:sz w:val="17"/>
          <w:szCs w:val="17"/>
          <w:rtl/>
        </w:rPr>
        <w:t xml:space="preserve"> </w:t>
      </w:r>
      <w:r w:rsidRPr="009B0B3E">
        <w:rPr>
          <w:rFonts w:ascii="Tahoma" w:hAnsi="Tahoma" w:cs="Tahoma" w:hint="eastAsia"/>
          <w:sz w:val="17"/>
          <w:szCs w:val="17"/>
          <w:rtl/>
        </w:rPr>
        <w:t>מט</w:t>
      </w:r>
      <w:r w:rsidRPr="009B0B3E">
        <w:rPr>
          <w:rFonts w:ascii="Tahoma" w:hAnsi="Tahoma" w:cs="Tahoma"/>
          <w:sz w:val="17"/>
          <w:szCs w:val="17"/>
          <w:rtl/>
        </w:rPr>
        <w:t xml:space="preserve">"ש </w:t>
      </w:r>
      <w:r w:rsidRPr="009B0B3E">
        <w:rPr>
          <w:rFonts w:ascii="Tahoma" w:hAnsi="Tahoma" w:cs="Tahoma" w:hint="eastAsia"/>
          <w:sz w:val="17"/>
          <w:szCs w:val="17"/>
          <w:rtl/>
        </w:rPr>
        <w:t>חדש</w:t>
      </w:r>
      <w:r w:rsidRPr="009B0B3E">
        <w:rPr>
          <w:rFonts w:ascii="Tahoma" w:hAnsi="Tahoma" w:cs="Tahoma"/>
          <w:sz w:val="17"/>
          <w:szCs w:val="17"/>
          <w:rtl/>
        </w:rPr>
        <w:t xml:space="preserve"> </w:t>
      </w:r>
      <w:r w:rsidRPr="009B0B3E">
        <w:rPr>
          <w:rFonts w:ascii="Tahoma" w:hAnsi="Tahoma" w:cs="Tahoma" w:hint="eastAsia"/>
          <w:sz w:val="17"/>
          <w:szCs w:val="17"/>
          <w:rtl/>
        </w:rPr>
        <w:t>ביד</w:t>
      </w:r>
      <w:r w:rsidRPr="009B0B3E">
        <w:rPr>
          <w:rFonts w:ascii="Tahoma" w:hAnsi="Tahoma" w:cs="Tahoma"/>
          <w:sz w:val="17"/>
          <w:szCs w:val="17"/>
          <w:rtl/>
        </w:rPr>
        <w:t xml:space="preserve"> </w:t>
      </w:r>
      <w:r w:rsidRPr="009B0B3E">
        <w:rPr>
          <w:rFonts w:ascii="Tahoma" w:hAnsi="Tahoma" w:cs="Tahoma" w:hint="eastAsia"/>
          <w:sz w:val="17"/>
          <w:szCs w:val="17"/>
          <w:rtl/>
        </w:rPr>
        <w:t>חנה</w:t>
      </w:r>
      <w:r>
        <w:rPr>
          <w:rStyle w:val="FootnoteReference0"/>
          <w:rFonts w:ascii="Tahoma" w:hAnsi="Tahoma" w:cs="Tahoma"/>
          <w:sz w:val="17"/>
          <w:szCs w:val="17"/>
          <w:rtl/>
        </w:rPr>
        <w:footnoteReference w:id="105"/>
      </w:r>
      <w:r w:rsidRPr="009B0B3E">
        <w:rPr>
          <w:rFonts w:ascii="Tahoma" w:hAnsi="Tahoma" w:cs="Tahoma"/>
          <w:sz w:val="17"/>
          <w:szCs w:val="17"/>
          <w:rtl/>
        </w:rPr>
        <w:t xml:space="preserve">. לטענתה </w:t>
      </w:r>
      <w:r w:rsidRPr="009B0B3E">
        <w:rPr>
          <w:rFonts w:ascii="Tahoma" w:hAnsi="Tahoma" w:cs="Tahoma" w:hint="cs"/>
          <w:sz w:val="17"/>
          <w:szCs w:val="17"/>
          <w:rtl/>
        </w:rPr>
        <w:t>מאז</w:t>
      </w:r>
      <w:r w:rsidRPr="009B0B3E">
        <w:rPr>
          <w:rFonts w:ascii="Tahoma" w:hAnsi="Tahoma" w:cs="Tahoma"/>
          <w:sz w:val="17"/>
          <w:szCs w:val="17"/>
          <w:rtl/>
        </w:rPr>
        <w:t xml:space="preserve"> 2005 היא </w:t>
      </w:r>
      <w:r w:rsidRPr="009B0B3E">
        <w:rPr>
          <w:rFonts w:ascii="Tahoma" w:hAnsi="Tahoma" w:cs="Tahoma" w:hint="cs"/>
          <w:sz w:val="17"/>
          <w:szCs w:val="17"/>
          <w:rtl/>
        </w:rPr>
        <w:t>מ</w:t>
      </w:r>
      <w:r w:rsidRPr="009B0B3E">
        <w:rPr>
          <w:rFonts w:ascii="Tahoma" w:hAnsi="Tahoma" w:cs="Tahoma" w:hint="eastAsia"/>
          <w:sz w:val="17"/>
          <w:szCs w:val="17"/>
          <w:rtl/>
        </w:rPr>
        <w:t>תריעה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הבעיה הסביבתית והבריאותית החמורה הטמונה בשפכים המוזרמים לנחל אלכסנדר משטחי הרש"פ ועל הצורך הדחוף בשדרוג </w:t>
      </w:r>
      <w:r w:rsidRPr="009B0B3E">
        <w:rPr>
          <w:rFonts w:ascii="Tahoma" w:hAnsi="Tahoma" w:cs="Tahoma" w:hint="cs"/>
          <w:sz w:val="17"/>
          <w:szCs w:val="17"/>
          <w:rtl/>
        </w:rPr>
        <w:t>כולל</w:t>
      </w:r>
      <w:r w:rsidRPr="009B0B3E">
        <w:rPr>
          <w:rFonts w:ascii="Tahoma" w:hAnsi="Tahoma" w:cs="Tahoma"/>
          <w:sz w:val="17"/>
          <w:szCs w:val="17"/>
          <w:rtl/>
        </w:rPr>
        <w:t xml:space="preserve"> של המט"ש הישן ו</w:t>
      </w:r>
      <w:r w:rsidRPr="009B0B3E">
        <w:rPr>
          <w:rFonts w:ascii="Tahoma" w:hAnsi="Tahoma" w:cs="Tahoma" w:hint="cs"/>
          <w:sz w:val="17"/>
          <w:szCs w:val="17"/>
          <w:rtl/>
        </w:rPr>
        <w:t>ב</w:t>
      </w:r>
      <w:r w:rsidRPr="009B0B3E">
        <w:rPr>
          <w:rFonts w:ascii="Tahoma" w:hAnsi="Tahoma" w:cs="Tahoma"/>
          <w:sz w:val="17"/>
          <w:szCs w:val="17"/>
          <w:rtl/>
        </w:rPr>
        <w:t xml:space="preserve">הקמת מתקן טיפול מתקדם. בעתירה נכתב בין היתר כי מדובר בשפכים תעשייתיים </w:t>
      </w:r>
      <w:r w:rsidRPr="009B0B3E">
        <w:rPr>
          <w:rFonts w:ascii="Tahoma" w:hAnsi="Tahoma" w:cs="Tahoma" w:hint="eastAsia"/>
          <w:sz w:val="17"/>
          <w:szCs w:val="17"/>
          <w:rtl/>
        </w:rPr>
        <w:t>וביתיים</w:t>
      </w:r>
      <w:r w:rsidRPr="009B0B3E">
        <w:rPr>
          <w:rFonts w:ascii="Tahoma" w:hAnsi="Tahoma" w:cs="Tahoma"/>
          <w:sz w:val="17"/>
          <w:szCs w:val="17"/>
          <w:rtl/>
        </w:rPr>
        <w:t xml:space="preserve"> </w:t>
      </w:r>
      <w:r w:rsidRPr="009B0B3E">
        <w:rPr>
          <w:rFonts w:ascii="Tahoma" w:hAnsi="Tahoma" w:cs="Tahoma" w:hint="eastAsia"/>
          <w:sz w:val="17"/>
          <w:szCs w:val="17"/>
          <w:rtl/>
        </w:rPr>
        <w:t>המכילים</w:t>
      </w:r>
      <w:r w:rsidRPr="009B0B3E">
        <w:rPr>
          <w:rFonts w:ascii="Tahoma" w:hAnsi="Tahoma" w:cs="Tahoma"/>
          <w:sz w:val="17"/>
          <w:szCs w:val="17"/>
          <w:rtl/>
        </w:rPr>
        <w:t xml:space="preserve"> </w:t>
      </w:r>
      <w:r w:rsidRPr="009B0B3E">
        <w:rPr>
          <w:rFonts w:ascii="Tahoma" w:hAnsi="Tahoma" w:cs="Tahoma" w:hint="eastAsia"/>
          <w:sz w:val="17"/>
          <w:szCs w:val="17"/>
          <w:rtl/>
        </w:rPr>
        <w:t>חומרים</w:t>
      </w:r>
      <w:r w:rsidRPr="009B0B3E">
        <w:rPr>
          <w:rFonts w:ascii="Tahoma" w:hAnsi="Tahoma" w:cs="Tahoma"/>
          <w:sz w:val="17"/>
          <w:szCs w:val="17"/>
          <w:rtl/>
        </w:rPr>
        <w:t xml:space="preserve"> </w:t>
      </w:r>
      <w:r w:rsidRPr="009B0B3E">
        <w:rPr>
          <w:rFonts w:ascii="Tahoma" w:hAnsi="Tahoma" w:cs="Tahoma" w:hint="eastAsia"/>
          <w:sz w:val="17"/>
          <w:szCs w:val="17"/>
          <w:rtl/>
        </w:rPr>
        <w:t>מסוכנים</w:t>
      </w:r>
      <w:r w:rsidRPr="009B0B3E">
        <w:rPr>
          <w:rFonts w:ascii="Tahoma" w:hAnsi="Tahoma" w:cs="Tahoma" w:hint="cs"/>
          <w:sz w:val="17"/>
          <w:szCs w:val="17"/>
          <w:rtl/>
        </w:rPr>
        <w:t>,</w:t>
      </w:r>
      <w:r w:rsidRPr="009B0B3E">
        <w:rPr>
          <w:rFonts w:ascii="Tahoma" w:hAnsi="Tahoma" w:cs="Tahoma"/>
          <w:sz w:val="17"/>
          <w:szCs w:val="17"/>
          <w:rtl/>
        </w:rPr>
        <w:t xml:space="preserve"> ובכלל זה תרכובות זרחן וחנקן, העלולים לגרום לתחלואה </w:t>
      </w:r>
      <w:r w:rsidRPr="009B0B3E">
        <w:rPr>
          <w:rFonts w:ascii="Tahoma" w:hAnsi="Tahoma" w:cs="Tahoma" w:hint="cs"/>
          <w:sz w:val="17"/>
          <w:szCs w:val="17"/>
          <w:rtl/>
        </w:rPr>
        <w:t>וכן</w:t>
      </w:r>
      <w:r w:rsidRPr="009B0B3E">
        <w:rPr>
          <w:rFonts w:ascii="Tahoma" w:hAnsi="Tahoma" w:cs="Tahoma"/>
          <w:sz w:val="17"/>
          <w:szCs w:val="17"/>
          <w:rtl/>
        </w:rPr>
        <w:t xml:space="preserve"> גורמים למפגעים </w:t>
      </w:r>
      <w:r w:rsidRPr="009B0B3E">
        <w:rPr>
          <w:rFonts w:ascii="Tahoma" w:hAnsi="Tahoma" w:cs="Tahoma" w:hint="cs"/>
          <w:sz w:val="17"/>
          <w:szCs w:val="17"/>
          <w:rtl/>
        </w:rPr>
        <w:t>ולמטרדים</w:t>
      </w:r>
      <w:r w:rsidRPr="009B0B3E">
        <w:rPr>
          <w:rFonts w:ascii="Tahoma" w:hAnsi="Tahoma" w:cs="Tahoma"/>
          <w:sz w:val="17"/>
          <w:szCs w:val="17"/>
          <w:rtl/>
        </w:rPr>
        <w:t xml:space="preserve"> תברואתיים ומזהמים מקורות מים עיליים ותחתיים</w:t>
      </w:r>
      <w:r>
        <w:rPr>
          <w:rStyle w:val="FootnoteReference0"/>
          <w:rFonts w:ascii="Tahoma" w:hAnsi="Tahoma" w:cs="Tahoma"/>
          <w:sz w:val="17"/>
          <w:szCs w:val="17"/>
          <w:rtl/>
        </w:rPr>
        <w:footnoteReference w:id="106"/>
      </w:r>
      <w:r w:rsidRPr="009B0B3E">
        <w:rPr>
          <w:rFonts w:ascii="Tahoma" w:hAnsi="Tahoma" w:cs="Tahoma"/>
          <w:sz w:val="17"/>
          <w:szCs w:val="17"/>
          <w:rtl/>
        </w:rPr>
        <w:t>.</w:t>
      </w:r>
    </w:p>
    <w:p w:rsidR="00553A75" w:rsidRPr="00DA2B59" w:rsidP="00897AAF">
      <w:pPr>
        <w:pStyle w:val="tab-name"/>
        <w:rPr>
          <w:b/>
          <w:bCs/>
          <w:rtl/>
        </w:rPr>
      </w:pPr>
      <w:r w:rsidRPr="009B0B3E">
        <w:rPr>
          <w:rFonts w:hint="cs"/>
          <w:rtl/>
        </w:rPr>
        <w:t>מפ</w:t>
      </w:r>
      <w:r w:rsidR="00897AAF">
        <w:rPr>
          <w:rFonts w:hint="cs"/>
          <w:rtl/>
        </w:rPr>
        <w:t>ה</w:t>
      </w:r>
      <w:r w:rsidRPr="009B0B3E">
        <w:rPr>
          <w:rFonts w:hint="cs"/>
          <w:rtl/>
        </w:rPr>
        <w:t xml:space="preserve"> 5</w:t>
      </w:r>
      <w:r w:rsidRPr="009B0B3E">
        <w:rPr>
          <w:rtl/>
        </w:rPr>
        <w:t>:</w:t>
      </w:r>
      <w:r w:rsidRPr="00DA2B59">
        <w:rPr>
          <w:b/>
          <w:bCs/>
          <w:rtl/>
        </w:rPr>
        <w:t xml:space="preserve"> </w:t>
      </w:r>
      <w:r w:rsidRPr="00DA2B59">
        <w:rPr>
          <w:rFonts w:hint="cs"/>
          <w:b/>
          <w:bCs/>
          <w:rtl/>
        </w:rPr>
        <w:t>תוואי</w:t>
      </w:r>
      <w:r w:rsidRPr="00DA2B59">
        <w:rPr>
          <w:b/>
          <w:bCs/>
          <w:rtl/>
        </w:rPr>
        <w:t xml:space="preserve"> נחל שכם משני </w:t>
      </w:r>
      <w:r w:rsidRPr="00DA2B59">
        <w:rPr>
          <w:rFonts w:hint="cs"/>
          <w:b/>
          <w:bCs/>
          <w:rtl/>
        </w:rPr>
        <w:t>צדי</w:t>
      </w:r>
      <w:r w:rsidRPr="00DA2B59">
        <w:rPr>
          <w:b/>
          <w:bCs/>
          <w:rtl/>
        </w:rPr>
        <w:t xml:space="preserve"> הקו הירוק</w:t>
      </w:r>
    </w:p>
    <w:p w:rsidR="00553A75" w:rsidRPr="009B0B3E" w:rsidP="000B6A34">
      <w:pPr>
        <w:spacing w:line="240" w:lineRule="atLeast"/>
        <w:rPr>
          <w:rFonts w:ascii="Tahoma" w:hAnsi="Tahoma" w:cs="Tahoma"/>
          <w:sz w:val="17"/>
          <w:szCs w:val="17"/>
        </w:rPr>
      </w:pPr>
      <w:r>
        <w:rPr>
          <w:rFonts w:ascii="Tahoma" w:hAnsi="Tahoma" w:cs="Tahoma"/>
          <w:noProof/>
          <w:sz w:val="17"/>
          <w:szCs w:val="17"/>
        </w:rPr>
        <w:drawing>
          <wp:inline distT="0" distB="0" distL="0" distR="0">
            <wp:extent cx="3962400" cy="1896533"/>
            <wp:effectExtent l="0" t="0" r="0" b="889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73064" name="map-5.jp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962400" cy="1896533"/>
                    </a:xfrm>
                    <a:prstGeom prst="rect">
                      <a:avLst/>
                    </a:prstGeom>
                  </pic:spPr>
                </pic:pic>
              </a:graphicData>
            </a:graphic>
          </wp:inline>
        </w:drawing>
      </w:r>
    </w:p>
    <w:p w:rsidR="00553A75" w:rsidP="000B6A34">
      <w:pPr>
        <w:pStyle w:val="text-source"/>
        <w:rPr>
          <w:rtl/>
        </w:rPr>
      </w:pPr>
      <w:r w:rsidRPr="009B0B3E">
        <w:rPr>
          <w:rFonts w:hint="cs"/>
          <w:rtl/>
        </w:rPr>
        <w:t>מתוך: בג</w:t>
      </w:r>
      <w:r w:rsidRPr="009B0B3E">
        <w:rPr>
          <w:rtl/>
        </w:rPr>
        <w:t>"</w:t>
      </w:r>
      <w:r w:rsidRPr="009B0B3E">
        <w:rPr>
          <w:rFonts w:hint="cs"/>
          <w:rtl/>
        </w:rPr>
        <w:t>ץ 6725/14 המועצה</w:t>
      </w:r>
      <w:r w:rsidRPr="009B0B3E">
        <w:rPr>
          <w:rtl/>
        </w:rPr>
        <w:t xml:space="preserve"> </w:t>
      </w:r>
      <w:r w:rsidRPr="009B0B3E">
        <w:rPr>
          <w:rFonts w:hint="cs"/>
          <w:rtl/>
        </w:rPr>
        <w:t>האזורית</w:t>
      </w:r>
      <w:r w:rsidRPr="009B0B3E">
        <w:rPr>
          <w:rtl/>
        </w:rPr>
        <w:t xml:space="preserve"> </w:t>
      </w:r>
      <w:r w:rsidRPr="009B0B3E">
        <w:rPr>
          <w:rFonts w:hint="cs"/>
          <w:rtl/>
        </w:rPr>
        <w:t>עמק</w:t>
      </w:r>
      <w:r w:rsidRPr="009B0B3E">
        <w:rPr>
          <w:rtl/>
        </w:rPr>
        <w:t xml:space="preserve"> </w:t>
      </w:r>
      <w:r w:rsidRPr="009B0B3E">
        <w:rPr>
          <w:rFonts w:hint="cs"/>
          <w:rtl/>
        </w:rPr>
        <w:t>חפר</w:t>
      </w:r>
      <w:r w:rsidRPr="009B0B3E">
        <w:rPr>
          <w:rtl/>
        </w:rPr>
        <w:t xml:space="preserve"> </w:t>
      </w:r>
      <w:r w:rsidRPr="009B0B3E">
        <w:rPr>
          <w:rFonts w:hint="cs"/>
          <w:rtl/>
        </w:rPr>
        <w:t>נ</w:t>
      </w:r>
      <w:r w:rsidRPr="009B0B3E">
        <w:rPr>
          <w:rtl/>
        </w:rPr>
        <w:t xml:space="preserve">' </w:t>
      </w:r>
      <w:r w:rsidRPr="009B0B3E">
        <w:rPr>
          <w:rFonts w:hint="cs"/>
          <w:rtl/>
        </w:rPr>
        <w:t>משרד</w:t>
      </w:r>
      <w:r w:rsidRPr="009B0B3E">
        <w:rPr>
          <w:rtl/>
        </w:rPr>
        <w:t xml:space="preserve"> </w:t>
      </w:r>
      <w:r w:rsidRPr="009B0B3E">
        <w:rPr>
          <w:rFonts w:hint="cs"/>
          <w:rtl/>
        </w:rPr>
        <w:t>האוצר</w:t>
      </w:r>
    </w:p>
    <w:p w:rsidR="00897AAF" w:rsidRPr="00DA2B59" w:rsidP="00897AAF">
      <w:pPr>
        <w:pStyle w:val="tab-name"/>
        <w:rPr>
          <w:b/>
          <w:bCs/>
          <w:rtl/>
        </w:rPr>
      </w:pPr>
      <w:r w:rsidRPr="009B0B3E">
        <w:rPr>
          <w:rFonts w:hint="cs"/>
          <w:rtl/>
        </w:rPr>
        <w:t>מפ</w:t>
      </w:r>
      <w:r>
        <w:rPr>
          <w:rFonts w:hint="cs"/>
          <w:rtl/>
        </w:rPr>
        <w:t>ה</w:t>
      </w:r>
      <w:r w:rsidR="003D635B">
        <w:rPr>
          <w:rFonts w:hint="cs"/>
          <w:rtl/>
        </w:rPr>
        <w:t xml:space="preserve"> </w:t>
      </w:r>
      <w:r w:rsidRPr="009B0B3E">
        <w:rPr>
          <w:rFonts w:hint="cs"/>
          <w:rtl/>
        </w:rPr>
        <w:t>6</w:t>
      </w:r>
      <w:r w:rsidRPr="009B0B3E">
        <w:rPr>
          <w:rtl/>
        </w:rPr>
        <w:t>:</w:t>
      </w:r>
      <w:r w:rsidRPr="00DA2B59">
        <w:rPr>
          <w:b/>
          <w:bCs/>
          <w:rtl/>
        </w:rPr>
        <w:t xml:space="preserve"> </w:t>
      </w:r>
      <w:r w:rsidRPr="00DA2B59">
        <w:rPr>
          <w:rFonts w:hint="cs"/>
          <w:b/>
          <w:bCs/>
          <w:rtl/>
        </w:rPr>
        <w:t>תוואי</w:t>
      </w:r>
      <w:r w:rsidRPr="00DA2B59">
        <w:rPr>
          <w:b/>
          <w:bCs/>
          <w:rtl/>
        </w:rPr>
        <w:t xml:space="preserve"> נחל שכם משני </w:t>
      </w:r>
      <w:r w:rsidRPr="00DA2B59">
        <w:rPr>
          <w:rFonts w:hint="cs"/>
          <w:b/>
          <w:bCs/>
          <w:rtl/>
        </w:rPr>
        <w:t>צדי</w:t>
      </w:r>
      <w:r w:rsidRPr="00DA2B59">
        <w:rPr>
          <w:b/>
          <w:bCs/>
          <w:rtl/>
        </w:rPr>
        <w:t xml:space="preserve"> הקו הירוק</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0298" cy="2733741"/>
            <wp:effectExtent l="0" t="0" r="254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29947" name="map-6.jp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298" cy="2733741"/>
                    </a:xfrm>
                    <a:prstGeom prst="rect">
                      <a:avLst/>
                    </a:prstGeom>
                  </pic:spPr>
                </pic:pic>
              </a:graphicData>
            </a:graphic>
          </wp:inline>
        </w:drawing>
      </w:r>
    </w:p>
    <w:p w:rsidR="00553A75" w:rsidRPr="009B0B3E" w:rsidP="000B6A34">
      <w:pPr>
        <w:pStyle w:val="text-source"/>
        <w:rPr>
          <w:rtl/>
        </w:rPr>
      </w:pPr>
      <w:r w:rsidRPr="009B0B3E">
        <w:rPr>
          <w:rFonts w:hint="cs"/>
          <w:rtl/>
        </w:rPr>
        <w:t>מתוך: דוח ניטור נחלים 2016</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המְנהל הטכני של המט"ש מסר למשרד מבקר המדינה ביוני 2016 כי כמעט מדי יום גולש ביוב לנחל, וכי גם איכות הקולחים היוצאים מהמט"ש נמוכה, ואינה מגיעה אפילו לרמה שניונית.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בינואר</w:t>
      </w:r>
      <w:r w:rsidRPr="009B0B3E">
        <w:rPr>
          <w:rFonts w:ascii="Tahoma" w:hAnsi="Tahoma" w:cs="Tahoma"/>
          <w:sz w:val="17"/>
          <w:szCs w:val="17"/>
          <w:rtl/>
        </w:rPr>
        <w:t xml:space="preserve"> 2015 </w:t>
      </w:r>
      <w:r w:rsidRPr="009B0B3E">
        <w:rPr>
          <w:rFonts w:ascii="Tahoma" w:hAnsi="Tahoma" w:cs="Tahoma" w:hint="cs"/>
          <w:sz w:val="17"/>
          <w:szCs w:val="17"/>
          <w:rtl/>
        </w:rPr>
        <w:t>התקיים</w:t>
      </w:r>
      <w:r w:rsidRPr="009B0B3E">
        <w:rPr>
          <w:rFonts w:ascii="Tahoma" w:hAnsi="Tahoma" w:cs="Tahoma"/>
          <w:sz w:val="17"/>
          <w:szCs w:val="17"/>
          <w:rtl/>
        </w:rPr>
        <w:t xml:space="preserve"> </w:t>
      </w:r>
      <w:r w:rsidRPr="009B0B3E">
        <w:rPr>
          <w:rFonts w:ascii="Tahoma" w:hAnsi="Tahoma" w:cs="Tahoma" w:hint="cs"/>
          <w:sz w:val="17"/>
          <w:szCs w:val="17"/>
          <w:rtl/>
        </w:rPr>
        <w:t>סיור</w:t>
      </w:r>
      <w:r w:rsidRPr="009B0B3E">
        <w:rPr>
          <w:rFonts w:ascii="Tahoma" w:hAnsi="Tahoma" w:cs="Tahoma"/>
          <w:sz w:val="17"/>
          <w:szCs w:val="17"/>
          <w:rtl/>
        </w:rPr>
        <w:t xml:space="preserve"> </w:t>
      </w:r>
      <w:r w:rsidRPr="009B0B3E">
        <w:rPr>
          <w:rFonts w:ascii="Tahoma" w:hAnsi="Tahoma" w:cs="Tahoma" w:hint="cs"/>
          <w:sz w:val="17"/>
          <w:szCs w:val="17"/>
          <w:rtl/>
        </w:rPr>
        <w:t>בשטח</w:t>
      </w:r>
      <w:r w:rsidRPr="009B0B3E">
        <w:rPr>
          <w:rFonts w:ascii="Tahoma" w:hAnsi="Tahoma" w:cs="Tahoma"/>
          <w:sz w:val="17"/>
          <w:szCs w:val="17"/>
          <w:rtl/>
        </w:rPr>
        <w:t xml:space="preserve"> </w:t>
      </w:r>
      <w:r w:rsidRPr="009B0B3E">
        <w:rPr>
          <w:rFonts w:ascii="Tahoma" w:hAnsi="Tahoma" w:cs="Tahoma" w:hint="cs"/>
          <w:sz w:val="17"/>
          <w:szCs w:val="17"/>
          <w:rtl/>
        </w:rPr>
        <w:t>שבשליטת</w:t>
      </w:r>
      <w:r w:rsidRPr="009B0B3E">
        <w:rPr>
          <w:rFonts w:ascii="Tahoma" w:hAnsi="Tahoma" w:cs="Tahoma"/>
          <w:sz w:val="17"/>
          <w:szCs w:val="17"/>
          <w:rtl/>
        </w:rPr>
        <w:t xml:space="preserve"> </w:t>
      </w:r>
      <w:r w:rsidRPr="009B0B3E">
        <w:rPr>
          <w:rFonts w:ascii="Tahoma" w:hAnsi="Tahoma" w:cs="Tahoma" w:hint="cs"/>
          <w:sz w:val="17"/>
          <w:szCs w:val="17"/>
          <w:rtl/>
        </w:rPr>
        <w:t>הרש</w:t>
      </w:r>
      <w:r w:rsidRPr="009B0B3E">
        <w:rPr>
          <w:rFonts w:ascii="Tahoma" w:hAnsi="Tahoma" w:cs="Tahoma"/>
          <w:sz w:val="17"/>
          <w:szCs w:val="17"/>
          <w:rtl/>
        </w:rPr>
        <w:t xml:space="preserve">"פ </w:t>
      </w:r>
      <w:r w:rsidRPr="009B0B3E">
        <w:rPr>
          <w:rFonts w:ascii="Tahoma" w:hAnsi="Tahoma" w:cs="Tahoma" w:hint="cs"/>
          <w:sz w:val="17"/>
          <w:szCs w:val="17"/>
          <w:rtl/>
        </w:rPr>
        <w:t>בהשתתפות</w:t>
      </w:r>
      <w:r w:rsidRPr="009B0B3E">
        <w:rPr>
          <w:rFonts w:ascii="Tahoma" w:hAnsi="Tahoma" w:cs="Tahoma"/>
          <w:sz w:val="17"/>
          <w:szCs w:val="17"/>
          <w:rtl/>
        </w:rPr>
        <w:t xml:space="preserve"> </w:t>
      </w:r>
      <w:r w:rsidRPr="009B0B3E">
        <w:rPr>
          <w:rFonts w:ascii="Tahoma" w:hAnsi="Tahoma" w:cs="Tahoma" w:hint="cs"/>
          <w:sz w:val="17"/>
          <w:szCs w:val="17"/>
          <w:rtl/>
        </w:rPr>
        <w:t>נציגי</w:t>
      </w:r>
      <w:r w:rsidRPr="009B0B3E">
        <w:rPr>
          <w:rFonts w:ascii="Tahoma" w:hAnsi="Tahoma" w:cs="Tahoma"/>
          <w:sz w:val="17"/>
          <w:szCs w:val="17"/>
          <w:rtl/>
        </w:rPr>
        <w:t xml:space="preserve"> </w:t>
      </w:r>
      <w:r w:rsidRPr="009B0B3E">
        <w:rPr>
          <w:rFonts w:ascii="Tahoma" w:hAnsi="Tahoma" w:cs="Tahoma" w:hint="cs"/>
          <w:sz w:val="17"/>
          <w:szCs w:val="17"/>
          <w:rtl/>
        </w:rPr>
        <w:t>הרש</w:t>
      </w:r>
      <w:r w:rsidRPr="009B0B3E">
        <w:rPr>
          <w:rFonts w:ascii="Tahoma" w:hAnsi="Tahoma" w:cs="Tahoma"/>
          <w:sz w:val="17"/>
          <w:szCs w:val="17"/>
          <w:rtl/>
        </w:rPr>
        <w:t xml:space="preserve">"פ, </w:t>
      </w:r>
      <w:r w:rsidRPr="009B0B3E">
        <w:rPr>
          <w:rFonts w:ascii="Tahoma" w:hAnsi="Tahoma" w:cs="Tahoma" w:hint="cs"/>
          <w:sz w:val="17"/>
          <w:szCs w:val="17"/>
          <w:rtl/>
        </w:rPr>
        <w:t>הבנק</w:t>
      </w:r>
      <w:r w:rsidRPr="009B0B3E">
        <w:rPr>
          <w:rFonts w:ascii="Tahoma" w:hAnsi="Tahoma" w:cs="Tahoma"/>
          <w:sz w:val="17"/>
          <w:szCs w:val="17"/>
          <w:rtl/>
        </w:rPr>
        <w:t xml:space="preserve"> </w:t>
      </w:r>
      <w:r w:rsidRPr="009B0B3E">
        <w:rPr>
          <w:rFonts w:ascii="Tahoma" w:hAnsi="Tahoma" w:cs="Tahoma" w:hint="cs"/>
          <w:sz w:val="17"/>
          <w:szCs w:val="17"/>
          <w:rtl/>
        </w:rPr>
        <w:t>הגרמני</w:t>
      </w:r>
      <w:r w:rsidRPr="009B0B3E">
        <w:rPr>
          <w:rFonts w:ascii="Tahoma" w:hAnsi="Tahoma" w:cs="Tahoma"/>
          <w:sz w:val="17"/>
          <w:szCs w:val="17"/>
          <w:rtl/>
        </w:rPr>
        <w:t xml:space="preserve">, </w:t>
      </w:r>
      <w:r w:rsidRPr="009B0B3E">
        <w:rPr>
          <w:rFonts w:ascii="Tahoma" w:hAnsi="Tahoma" w:cs="Tahoma" w:hint="cs"/>
          <w:sz w:val="17"/>
          <w:szCs w:val="17"/>
          <w:rtl/>
        </w:rPr>
        <w:t>המנהא</w:t>
      </w:r>
      <w:r w:rsidRPr="009B0B3E">
        <w:rPr>
          <w:rFonts w:ascii="Tahoma" w:hAnsi="Tahoma" w:cs="Tahoma"/>
          <w:sz w:val="17"/>
          <w:szCs w:val="17"/>
          <w:rtl/>
        </w:rPr>
        <w:t>"</w:t>
      </w:r>
      <w:r w:rsidRPr="009B0B3E">
        <w:rPr>
          <w:rFonts w:ascii="Tahoma" w:hAnsi="Tahoma" w:cs="Tahoma" w:hint="cs"/>
          <w:sz w:val="17"/>
          <w:szCs w:val="17"/>
          <w:rtl/>
        </w:rPr>
        <w:t>ז</w:t>
      </w:r>
      <w:r w:rsidRPr="009B0B3E">
        <w:rPr>
          <w:rFonts w:ascii="Tahoma" w:hAnsi="Tahoma" w:cs="Tahoma"/>
          <w:sz w:val="17"/>
          <w:szCs w:val="17"/>
          <w:rtl/>
        </w:rPr>
        <w:t xml:space="preserve"> </w:t>
      </w:r>
      <w:r w:rsidRPr="009B0B3E">
        <w:rPr>
          <w:rFonts w:ascii="Tahoma" w:hAnsi="Tahoma" w:cs="Tahoma" w:hint="cs"/>
          <w:sz w:val="17"/>
          <w:szCs w:val="17"/>
          <w:rtl/>
        </w:rPr>
        <w:t>לרבות</w:t>
      </w:r>
      <w:r w:rsidRPr="009B0B3E">
        <w:rPr>
          <w:rFonts w:ascii="Tahoma" w:hAnsi="Tahoma" w:cs="Tahoma"/>
          <w:sz w:val="17"/>
          <w:szCs w:val="17"/>
          <w:rtl/>
        </w:rPr>
        <w:t xml:space="preserve"> </w:t>
      </w: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ט</w:t>
      </w:r>
      <w:r w:rsidRPr="009B0B3E">
        <w:rPr>
          <w:rFonts w:ascii="Tahoma" w:hAnsi="Tahoma" w:cs="Tahoma"/>
          <w:sz w:val="17"/>
          <w:szCs w:val="17"/>
          <w:rtl/>
        </w:rPr>
        <w:t xml:space="preserve"> </w:t>
      </w:r>
      <w:r w:rsidRPr="009B0B3E">
        <w:rPr>
          <w:rFonts w:ascii="Tahoma" w:hAnsi="Tahoma" w:cs="Tahoma" w:hint="cs"/>
          <w:sz w:val="17"/>
          <w:szCs w:val="17"/>
          <w:rtl/>
        </w:rPr>
        <w:t>סביבה</w:t>
      </w:r>
      <w:r w:rsidRPr="009B0B3E">
        <w:rPr>
          <w:rFonts w:ascii="Tahoma" w:hAnsi="Tahoma" w:cs="Tahoma"/>
          <w:sz w:val="17"/>
          <w:szCs w:val="17"/>
          <w:rtl/>
        </w:rPr>
        <w:t xml:space="preserve">, </w:t>
      </w:r>
      <w:r w:rsidRPr="009B0B3E">
        <w:rPr>
          <w:rFonts w:ascii="Tahoma" w:hAnsi="Tahoma" w:cs="Tahoma" w:hint="cs"/>
          <w:sz w:val="17"/>
          <w:szCs w:val="17"/>
          <w:rtl/>
        </w:rPr>
        <w:t>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ויועץ הנדסי שנשכר לצורך העניין</w:t>
      </w:r>
      <w:r w:rsidRPr="009B0B3E">
        <w:rPr>
          <w:rFonts w:ascii="Tahoma" w:hAnsi="Tahoma" w:cs="Tahoma" w:hint="cs"/>
          <w:sz w:val="17"/>
          <w:szCs w:val="17"/>
          <w:rtl/>
        </w:rPr>
        <w:t>. מטרת הסיור הייתה</w:t>
      </w:r>
      <w:r w:rsidRPr="009B0B3E">
        <w:rPr>
          <w:rFonts w:ascii="Tahoma" w:hAnsi="Tahoma" w:cs="Tahoma"/>
          <w:sz w:val="17"/>
          <w:szCs w:val="17"/>
          <w:rtl/>
        </w:rPr>
        <w:t xml:space="preserve"> לקבל נתונים על הנעשה בשטח הרש"פ בהיבט התשתיתי של טיפול בשפכים, לרבות תכניות לעתיד.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בסיכום</w:t>
      </w:r>
      <w:r w:rsidRPr="009B0B3E">
        <w:rPr>
          <w:rFonts w:ascii="Tahoma" w:hAnsi="Tahoma" w:cs="Tahoma"/>
          <w:sz w:val="17"/>
          <w:szCs w:val="17"/>
          <w:rtl/>
        </w:rPr>
        <w:t xml:space="preserve"> הסיור שהכינה רשות המים נכתב בין היתר כי: </w:t>
      </w:r>
      <w:r w:rsidR="00DA2B59">
        <w:rPr>
          <w:rFonts w:ascii="Tahoma" w:hAnsi="Tahoma" w:cs="Tahoma" w:hint="cs"/>
          <w:sz w:val="17"/>
          <w:szCs w:val="17"/>
          <w:rtl/>
        </w:rPr>
        <w:t xml:space="preserve"> </w:t>
      </w:r>
      <w:r w:rsidRPr="009B0B3E">
        <w:rPr>
          <w:rFonts w:ascii="Tahoma" w:hAnsi="Tahoma" w:cs="Tahoma" w:hint="cs"/>
          <w:sz w:val="17"/>
          <w:szCs w:val="17"/>
          <w:rtl/>
        </w:rPr>
        <w:t>(א)</w:t>
      </w:r>
      <w:r w:rsidRPr="009B0B3E">
        <w:rPr>
          <w:rFonts w:ascii="Tahoma" w:hAnsi="Tahoma" w:cs="Tahoma"/>
          <w:sz w:val="17"/>
          <w:szCs w:val="17"/>
          <w:rtl/>
        </w:rPr>
        <w:t xml:space="preserve"> אין לפלסטינים תכניות ל</w:t>
      </w:r>
      <w:r w:rsidRPr="009B0B3E">
        <w:rPr>
          <w:rFonts w:ascii="Tahoma" w:hAnsi="Tahoma" w:cs="Tahoma" w:hint="cs"/>
          <w:sz w:val="17"/>
          <w:szCs w:val="17"/>
          <w:rtl/>
        </w:rPr>
        <w:t>ְ</w:t>
      </w:r>
      <w:r w:rsidRPr="009B0B3E">
        <w:rPr>
          <w:rFonts w:ascii="Tahoma" w:hAnsi="Tahoma" w:cs="Tahoma"/>
          <w:sz w:val="17"/>
          <w:szCs w:val="17"/>
          <w:rtl/>
        </w:rPr>
        <w:t>צ</w:t>
      </w:r>
      <w:r w:rsidRPr="009B0B3E">
        <w:rPr>
          <w:rFonts w:ascii="Tahoma" w:hAnsi="Tahoma" w:cs="Tahoma" w:hint="cs"/>
          <w:sz w:val="17"/>
          <w:szCs w:val="17"/>
          <w:rtl/>
        </w:rPr>
        <w:t>ַ</w:t>
      </w:r>
      <w:r w:rsidRPr="009B0B3E">
        <w:rPr>
          <w:rFonts w:ascii="Tahoma" w:hAnsi="Tahoma" w:cs="Tahoma"/>
          <w:sz w:val="17"/>
          <w:szCs w:val="17"/>
          <w:rtl/>
        </w:rPr>
        <w:t>נ</w:t>
      </w:r>
      <w:r w:rsidRPr="009B0B3E">
        <w:rPr>
          <w:rFonts w:ascii="Tahoma" w:hAnsi="Tahoma" w:cs="Tahoma" w:hint="cs"/>
          <w:sz w:val="17"/>
          <w:szCs w:val="17"/>
          <w:rtl/>
        </w:rPr>
        <w:t>ֵּ</w:t>
      </w:r>
      <w:r w:rsidRPr="009B0B3E">
        <w:rPr>
          <w:rFonts w:ascii="Tahoma" w:hAnsi="Tahoma" w:cs="Tahoma"/>
          <w:sz w:val="17"/>
          <w:szCs w:val="17"/>
          <w:rtl/>
        </w:rPr>
        <w:t xml:space="preserve">ר את הקולחים שיוצאים ממט"ש שכם מערב (לדעת רשות המים הנחת צנרת יכלה לתת מענה לשפכים או לזיהום שנגרם לאורך הנחל כתוצאה ממפגש זרמים בין הקולחים הנקיים מהמט"ש לזרמי הביוב בנחל); </w:t>
      </w:r>
      <w:r w:rsidR="00DA2B59">
        <w:rPr>
          <w:rFonts w:ascii="Tahoma" w:hAnsi="Tahoma" w:cs="Tahoma" w:hint="cs"/>
          <w:sz w:val="17"/>
          <w:szCs w:val="17"/>
          <w:rtl/>
        </w:rPr>
        <w:t xml:space="preserve"> </w:t>
      </w:r>
      <w:r w:rsidRPr="009B0B3E">
        <w:rPr>
          <w:rFonts w:ascii="Tahoma" w:hAnsi="Tahoma" w:cs="Tahoma" w:hint="cs"/>
          <w:sz w:val="17"/>
          <w:szCs w:val="17"/>
          <w:rtl/>
        </w:rPr>
        <w:t>(ב)</w:t>
      </w:r>
      <w:r w:rsidRPr="009B0B3E">
        <w:rPr>
          <w:rFonts w:ascii="Tahoma" w:hAnsi="Tahoma" w:cs="Tahoma"/>
          <w:sz w:val="17"/>
          <w:szCs w:val="17"/>
          <w:rtl/>
        </w:rPr>
        <w:t xml:space="preserve"> אין תכניות לשימוש חוזר בקולחים מהמט"ש, למעט </w:t>
      </w:r>
      <w:r w:rsidRPr="009B0B3E">
        <w:rPr>
          <w:rFonts w:ascii="Tahoma" w:hAnsi="Tahoma" w:cs="Tahoma" w:hint="cs"/>
          <w:sz w:val="17"/>
          <w:szCs w:val="17"/>
          <w:rtl/>
        </w:rPr>
        <w:t>ניסיונות חלוץ (פיילוטים), ואין</w:t>
      </w:r>
      <w:r w:rsidRPr="009B0B3E">
        <w:rPr>
          <w:rFonts w:ascii="Tahoma" w:hAnsi="Tahoma" w:cs="Tahoma"/>
          <w:sz w:val="17"/>
          <w:szCs w:val="17"/>
          <w:rtl/>
        </w:rPr>
        <w:t xml:space="preserve"> שטחים למאגר לאגירת קולחי החורף, כך שיש ודאות גבוהה ביותר שהקולחים יוזרמו לנחל ולשטחי מדינת ישראל; </w:t>
      </w:r>
      <w:r w:rsidR="00DA2B59">
        <w:rPr>
          <w:rFonts w:ascii="Tahoma" w:hAnsi="Tahoma" w:cs="Tahoma" w:hint="cs"/>
          <w:sz w:val="17"/>
          <w:szCs w:val="17"/>
          <w:rtl/>
        </w:rPr>
        <w:t xml:space="preserve"> </w:t>
      </w:r>
      <w:r w:rsidRPr="009B0B3E">
        <w:rPr>
          <w:rFonts w:ascii="Tahoma" w:hAnsi="Tahoma" w:cs="Tahoma" w:hint="cs"/>
          <w:sz w:val="17"/>
          <w:szCs w:val="17"/>
          <w:rtl/>
        </w:rPr>
        <w:t>(ג)</w:t>
      </w:r>
      <w:r w:rsidRPr="009B0B3E">
        <w:rPr>
          <w:rFonts w:ascii="Tahoma" w:hAnsi="Tahoma" w:cs="Tahoma"/>
          <w:sz w:val="17"/>
          <w:szCs w:val="17"/>
          <w:rtl/>
        </w:rPr>
        <w:t xml:space="preserve"> היישובים שלאורך ואדי זימר יחוברו לק</w:t>
      </w:r>
      <w:r w:rsidRPr="009B0B3E">
        <w:rPr>
          <w:rFonts w:ascii="Tahoma" w:hAnsi="Tahoma" w:cs="Tahoma" w:hint="cs"/>
          <w:sz w:val="17"/>
          <w:szCs w:val="17"/>
          <w:rtl/>
        </w:rPr>
        <w:t>ו</w:t>
      </w:r>
      <w:r w:rsidRPr="009B0B3E">
        <w:rPr>
          <w:rFonts w:ascii="Tahoma" w:hAnsi="Tahoma" w:cs="Tahoma"/>
          <w:sz w:val="17"/>
          <w:szCs w:val="17"/>
          <w:rtl/>
        </w:rPr>
        <w:t xml:space="preserve"> </w:t>
      </w:r>
      <w:r w:rsidRPr="009B0B3E">
        <w:rPr>
          <w:rFonts w:ascii="Tahoma" w:hAnsi="Tahoma" w:cs="Tahoma" w:hint="cs"/>
          <w:sz w:val="17"/>
          <w:szCs w:val="17"/>
          <w:rtl/>
        </w:rPr>
        <w:t>שעוקף</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בריכות</w:t>
      </w:r>
      <w:r w:rsidRPr="009B0B3E">
        <w:rPr>
          <w:rFonts w:ascii="Tahoma" w:hAnsi="Tahoma" w:cs="Tahoma"/>
          <w:sz w:val="17"/>
          <w:szCs w:val="17"/>
          <w:rtl/>
        </w:rPr>
        <w:t xml:space="preserve"> </w:t>
      </w:r>
      <w:r w:rsidRPr="009B0B3E">
        <w:rPr>
          <w:rFonts w:ascii="Tahoma" w:hAnsi="Tahoma" w:cs="Tahoma" w:hint="cs"/>
          <w:sz w:val="17"/>
          <w:szCs w:val="17"/>
          <w:rtl/>
        </w:rPr>
        <w:t>טול</w:t>
      </w:r>
      <w:r w:rsidRPr="009B0B3E">
        <w:rPr>
          <w:rFonts w:ascii="Tahoma" w:hAnsi="Tahoma" w:cs="Tahoma"/>
          <w:sz w:val="17"/>
          <w:szCs w:val="17"/>
          <w:rtl/>
        </w:rPr>
        <w:t xml:space="preserve"> </w:t>
      </w:r>
      <w:r w:rsidRPr="009B0B3E">
        <w:rPr>
          <w:rFonts w:ascii="Tahoma" w:hAnsi="Tahoma" w:cs="Tahoma" w:hint="cs"/>
          <w:sz w:val="17"/>
          <w:szCs w:val="17"/>
          <w:rtl/>
        </w:rPr>
        <w:t>כרם</w:t>
      </w:r>
      <w:r w:rsidRPr="009B0B3E">
        <w:rPr>
          <w:rFonts w:ascii="Tahoma" w:hAnsi="Tahoma" w:cs="Tahoma"/>
          <w:sz w:val="17"/>
          <w:szCs w:val="17"/>
          <w:rtl/>
        </w:rPr>
        <w:t xml:space="preserve"> (</w:t>
      </w:r>
      <w:r w:rsidRPr="009B0B3E">
        <w:rPr>
          <w:rFonts w:ascii="Tahoma" w:hAnsi="Tahoma" w:cs="Tahoma" w:hint="cs"/>
          <w:sz w:val="17"/>
          <w:szCs w:val="17"/>
          <w:rtl/>
        </w:rPr>
        <w:t>אף</w:t>
      </w:r>
      <w:r w:rsidRPr="009B0B3E">
        <w:rPr>
          <w:rFonts w:ascii="Tahoma" w:hAnsi="Tahoma" w:cs="Tahoma"/>
          <w:sz w:val="17"/>
          <w:szCs w:val="17"/>
          <w:rtl/>
        </w:rPr>
        <w:t xml:space="preserve"> שאישור </w:t>
      </w:r>
      <w:r w:rsidRPr="009B0B3E">
        <w:rPr>
          <w:rFonts w:ascii="Tahoma" w:hAnsi="Tahoma" w:cs="Tahoma" w:hint="cs"/>
          <w:sz w:val="17"/>
          <w:szCs w:val="17"/>
          <w:rtl/>
        </w:rPr>
        <w:t>המנהא"ז ניתן</w:t>
      </w:r>
      <w:r w:rsidRPr="009B0B3E">
        <w:rPr>
          <w:rFonts w:ascii="Tahoma" w:hAnsi="Tahoma" w:cs="Tahoma"/>
          <w:sz w:val="17"/>
          <w:szCs w:val="17"/>
          <w:rtl/>
        </w:rPr>
        <w:t xml:space="preserve"> לבריכות עצמן) </w:t>
      </w:r>
      <w:r w:rsidRPr="009B0B3E">
        <w:rPr>
          <w:rFonts w:ascii="Tahoma" w:hAnsi="Tahoma" w:cs="Tahoma" w:hint="cs"/>
          <w:sz w:val="17"/>
          <w:szCs w:val="17"/>
          <w:rtl/>
        </w:rPr>
        <w:t>עד</w:t>
      </w:r>
      <w:r w:rsidRPr="009B0B3E">
        <w:rPr>
          <w:rFonts w:ascii="Tahoma" w:hAnsi="Tahoma" w:cs="Tahoma"/>
          <w:sz w:val="17"/>
          <w:szCs w:val="17"/>
          <w:rtl/>
        </w:rPr>
        <w:t xml:space="preserve"> אפריל 2015. בסיור בשטח נצפה כי בצד </w:t>
      </w:r>
      <w:r w:rsidRPr="009B0B3E">
        <w:rPr>
          <w:rFonts w:ascii="Tahoma" w:hAnsi="Tahoma" w:cs="Tahoma" w:hint="cs"/>
          <w:sz w:val="17"/>
          <w:szCs w:val="17"/>
          <w:rtl/>
        </w:rPr>
        <w:t>הפלסטיני</w:t>
      </w:r>
      <w:r w:rsidRPr="009B0B3E">
        <w:rPr>
          <w:rFonts w:ascii="Tahoma" w:hAnsi="Tahoma" w:cs="Tahoma"/>
          <w:sz w:val="17"/>
          <w:szCs w:val="17"/>
          <w:rtl/>
        </w:rPr>
        <w:t xml:space="preserve"> הונח קו השפ</w:t>
      </w:r>
      <w:r w:rsidRPr="009B0B3E">
        <w:rPr>
          <w:rFonts w:ascii="Tahoma" w:hAnsi="Tahoma" w:cs="Tahoma" w:hint="cs"/>
          <w:sz w:val="17"/>
          <w:szCs w:val="17"/>
          <w:rtl/>
        </w:rPr>
        <w:t>כים</w:t>
      </w:r>
      <w:r w:rsidRPr="009B0B3E">
        <w:rPr>
          <w:rFonts w:ascii="Tahoma" w:hAnsi="Tahoma" w:cs="Tahoma"/>
          <w:sz w:val="17"/>
          <w:szCs w:val="17"/>
          <w:rtl/>
        </w:rPr>
        <w:t xml:space="preserve"> </w:t>
      </w:r>
      <w:r w:rsidRPr="009B0B3E">
        <w:rPr>
          <w:rFonts w:ascii="Tahoma" w:hAnsi="Tahoma" w:cs="Tahoma" w:hint="cs"/>
          <w:sz w:val="17"/>
          <w:szCs w:val="17"/>
          <w:rtl/>
        </w:rPr>
        <w:t>כנראה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תוואי</w:t>
      </w:r>
      <w:r w:rsidRPr="009B0B3E">
        <w:rPr>
          <w:rFonts w:ascii="Tahoma" w:hAnsi="Tahoma" w:cs="Tahoma"/>
          <w:sz w:val="17"/>
          <w:szCs w:val="17"/>
          <w:rtl/>
        </w:rPr>
        <w:t xml:space="preserve"> </w:t>
      </w:r>
      <w:r w:rsidRPr="009B0B3E">
        <w:rPr>
          <w:rFonts w:ascii="Tahoma" w:hAnsi="Tahoma" w:cs="Tahoma" w:hint="cs"/>
          <w:sz w:val="17"/>
          <w:szCs w:val="17"/>
          <w:rtl/>
        </w:rPr>
        <w:t>הניקוז</w:t>
      </w:r>
      <w:r w:rsidRPr="009B0B3E">
        <w:rPr>
          <w:rFonts w:ascii="Tahoma" w:hAnsi="Tahoma" w:cs="Tahoma"/>
          <w:sz w:val="17"/>
          <w:szCs w:val="17"/>
          <w:rtl/>
        </w:rPr>
        <w:t xml:space="preserve"> (</w:t>
      </w:r>
      <w:r w:rsidRPr="009B0B3E">
        <w:rPr>
          <w:rFonts w:ascii="Tahoma" w:hAnsi="Tahoma" w:cs="Tahoma" w:hint="cs"/>
          <w:sz w:val="17"/>
          <w:szCs w:val="17"/>
          <w:rtl/>
        </w:rPr>
        <w:t>סכנה</w:t>
      </w:r>
      <w:r w:rsidRPr="009B0B3E">
        <w:rPr>
          <w:rFonts w:ascii="Tahoma" w:hAnsi="Tahoma" w:cs="Tahoma"/>
          <w:sz w:val="17"/>
          <w:szCs w:val="17"/>
          <w:rtl/>
        </w:rPr>
        <w:t xml:space="preserve"> </w:t>
      </w:r>
      <w:r w:rsidRPr="009B0B3E">
        <w:rPr>
          <w:rFonts w:ascii="Tahoma" w:hAnsi="Tahoma" w:cs="Tahoma" w:hint="cs"/>
          <w:sz w:val="17"/>
          <w:szCs w:val="17"/>
          <w:rtl/>
        </w:rPr>
        <w:t>ממשית</w:t>
      </w:r>
      <w:r w:rsidRPr="009B0B3E">
        <w:rPr>
          <w:rFonts w:ascii="Tahoma" w:hAnsi="Tahoma" w:cs="Tahoma"/>
          <w:sz w:val="17"/>
          <w:szCs w:val="17"/>
          <w:rtl/>
        </w:rPr>
        <w:t xml:space="preserve"> </w:t>
      </w:r>
      <w:r w:rsidRPr="009B0B3E">
        <w:rPr>
          <w:rFonts w:ascii="Tahoma" w:hAnsi="Tahoma" w:cs="Tahoma" w:hint="cs"/>
          <w:sz w:val="17"/>
          <w:szCs w:val="17"/>
          <w:rtl/>
        </w:rPr>
        <w:t>לכביש</w:t>
      </w:r>
      <w:r w:rsidRPr="009B0B3E">
        <w:rPr>
          <w:rFonts w:ascii="Tahoma" w:hAnsi="Tahoma" w:cs="Tahoma"/>
          <w:sz w:val="17"/>
          <w:szCs w:val="17"/>
          <w:rtl/>
        </w:rPr>
        <w:t xml:space="preserve"> </w:t>
      </w:r>
      <w:r w:rsidRPr="009B0B3E">
        <w:rPr>
          <w:rFonts w:ascii="Tahoma" w:hAnsi="Tahoma" w:cs="Tahoma" w:hint="cs"/>
          <w:sz w:val="17"/>
          <w:szCs w:val="17"/>
          <w:rtl/>
        </w:rPr>
        <w:t>הביטחון) ונדרש</w:t>
      </w:r>
      <w:r w:rsidRPr="009B0B3E">
        <w:rPr>
          <w:rFonts w:ascii="Tahoma" w:hAnsi="Tahoma" w:cs="Tahoma"/>
          <w:sz w:val="17"/>
          <w:szCs w:val="17"/>
          <w:rtl/>
        </w:rPr>
        <w:t xml:space="preserve"> פתרון דחוף המחייב </w:t>
      </w:r>
      <w:r w:rsidRPr="009B0B3E">
        <w:rPr>
          <w:rFonts w:ascii="Tahoma" w:hAnsi="Tahoma" w:cs="Tahoma" w:hint="cs"/>
          <w:sz w:val="17"/>
          <w:szCs w:val="17"/>
          <w:rtl/>
        </w:rPr>
        <w:t>שיתוף פעולה</w:t>
      </w:r>
      <w:r w:rsidRPr="009B0B3E">
        <w:rPr>
          <w:rFonts w:ascii="Tahoma" w:hAnsi="Tahoma" w:cs="Tahoma"/>
          <w:sz w:val="17"/>
          <w:szCs w:val="17"/>
          <w:rtl/>
        </w:rPr>
        <w:t xml:space="preserve"> עם הפלסטינים; </w:t>
      </w:r>
      <w:r w:rsidR="007F5B43">
        <w:rPr>
          <w:rFonts w:ascii="Tahoma" w:hAnsi="Tahoma" w:cs="Tahoma" w:hint="cs"/>
          <w:sz w:val="17"/>
          <w:szCs w:val="17"/>
          <w:rtl/>
        </w:rPr>
        <w:t xml:space="preserve"> </w:t>
      </w:r>
      <w:r w:rsidRPr="009B0B3E">
        <w:rPr>
          <w:rFonts w:ascii="Tahoma" w:hAnsi="Tahoma" w:cs="Tahoma" w:hint="cs"/>
          <w:sz w:val="17"/>
          <w:szCs w:val="17"/>
          <w:rtl/>
        </w:rPr>
        <w:t>(ד)</w:t>
      </w:r>
      <w:r w:rsidRPr="009B0B3E">
        <w:rPr>
          <w:rFonts w:ascii="Tahoma" w:hAnsi="Tahoma" w:cs="Tahoma"/>
          <w:sz w:val="17"/>
          <w:szCs w:val="17"/>
          <w:rtl/>
        </w:rPr>
        <w:t xml:space="preserve"> תחנת שאיבה ארתח אינה פועלת חדשות לבקרים והשפכים זורמים לנחל תאנים</w:t>
      </w:r>
      <w:r w:rsidRPr="009B0B3E">
        <w:rPr>
          <w:rFonts w:ascii="Tahoma" w:hAnsi="Tahoma" w:cs="Tahoma" w:hint="cs"/>
          <w:sz w:val="17"/>
          <w:szCs w:val="17"/>
          <w:rtl/>
        </w:rPr>
        <w:t>, מצב המצריך</w:t>
      </w:r>
      <w:r w:rsidRPr="009B0B3E">
        <w:rPr>
          <w:rFonts w:ascii="Tahoma" w:hAnsi="Tahoma" w:cs="Tahoma"/>
          <w:sz w:val="17"/>
          <w:szCs w:val="17"/>
          <w:rtl/>
        </w:rPr>
        <w:t xml:space="preserve"> פתרון מידי. </w:t>
      </w:r>
      <w:r w:rsidRPr="009B0B3E">
        <w:rPr>
          <w:rFonts w:ascii="Tahoma" w:hAnsi="Tahoma" w:cs="Tahoma" w:hint="cs"/>
          <w:sz w:val="17"/>
          <w:szCs w:val="17"/>
          <w:rtl/>
        </w:rPr>
        <w:t>בסיכום צוין</w:t>
      </w:r>
      <w:r w:rsidRPr="009B0B3E">
        <w:rPr>
          <w:rFonts w:ascii="Tahoma" w:hAnsi="Tahoma" w:cs="Tahoma"/>
          <w:sz w:val="17"/>
          <w:szCs w:val="17"/>
          <w:rtl/>
        </w:rPr>
        <w:t xml:space="preserve"> </w:t>
      </w:r>
      <w:r w:rsidRPr="009B0B3E">
        <w:rPr>
          <w:rFonts w:ascii="Tahoma" w:hAnsi="Tahoma" w:cs="Tahoma" w:hint="cs"/>
          <w:sz w:val="17"/>
          <w:szCs w:val="17"/>
          <w:rtl/>
        </w:rPr>
        <w:t>שפרויקט</w:t>
      </w:r>
      <w:r w:rsidRPr="009B0B3E">
        <w:rPr>
          <w:rFonts w:ascii="Tahoma" w:hAnsi="Tahoma" w:cs="Tahoma"/>
          <w:sz w:val="17"/>
          <w:szCs w:val="17"/>
          <w:rtl/>
        </w:rPr>
        <w:t xml:space="preserve"> זה הועבר לסוכנות האמריקנית לפיתוח בינלאומי</w:t>
      </w:r>
      <w:r w:rsidRPr="009B0B3E">
        <w:rPr>
          <w:rFonts w:ascii="Tahoma" w:hAnsi="Tahoma" w:cs="Tahoma" w:hint="cs"/>
          <w:sz w:val="17"/>
          <w:szCs w:val="17"/>
          <w:rtl/>
        </w:rPr>
        <w:t xml:space="preserve"> (להלן </w:t>
      </w:r>
      <w:r w:rsidRPr="009B0B3E">
        <w:rPr>
          <w:rFonts w:ascii="Tahoma" w:hAnsi="Tahoma" w:cs="Tahoma"/>
          <w:sz w:val="17"/>
          <w:szCs w:val="17"/>
          <w:rtl/>
        </w:rPr>
        <w:t xml:space="preserve">- </w:t>
      </w:r>
      <w:r w:rsidRPr="009B0B3E">
        <w:rPr>
          <w:rFonts w:ascii="Tahoma" w:hAnsi="Tahoma" w:cs="Tahoma"/>
          <w:sz w:val="17"/>
          <w:szCs w:val="17"/>
        </w:rPr>
        <w:t>USAID</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וכנראה</w:t>
      </w:r>
      <w:r w:rsidRPr="009B0B3E">
        <w:rPr>
          <w:rFonts w:ascii="Tahoma" w:hAnsi="Tahoma" w:cs="Tahoma"/>
          <w:sz w:val="17"/>
          <w:szCs w:val="17"/>
          <w:rtl/>
        </w:rPr>
        <w:t xml:space="preserve"> יעוכב. הפתרון הנכון </w:t>
      </w:r>
      <w:r w:rsidRPr="009B0B3E">
        <w:rPr>
          <w:rFonts w:ascii="Tahoma" w:hAnsi="Tahoma" w:cs="Tahoma" w:hint="cs"/>
          <w:sz w:val="17"/>
          <w:szCs w:val="17"/>
          <w:rtl/>
        </w:rPr>
        <w:t>כולל</w:t>
      </w:r>
      <w:r w:rsidRPr="009B0B3E">
        <w:rPr>
          <w:rFonts w:ascii="Tahoma" w:hAnsi="Tahoma" w:cs="Tahoma"/>
          <w:sz w:val="17"/>
          <w:szCs w:val="17"/>
          <w:rtl/>
        </w:rPr>
        <w:t xml:space="preserve"> הקמת תחנת שאיבה בצד הישראלי של הקו הירוק והזרמה ישירות למט"ש יד חנה.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ביולי 2015 פנה ראש המועצה האזורית עמק חפר לשרים ולמנכ"לים של המשרדים להג"ס והבריאות וכן לשר התשתיות וליו"ר רשות המים בפנייה שכותרתה "התראה דחופה - סכנה בריאותית וזיהום ומטרדים סביבתיים חמורים - הזרמת שפכים גולמיים וחלקי עופות ממשחטות פיראטיות מתחום הרש"פ - באזור טול כרם ונחל אלכסנדר". הוא ציין עוד כי "למרות פניות קודמות, טרם בוצעו על ידי משרדכם הפעולות הנדרשות להפסקת סכנות ומטרדים אלו"</w:t>
      </w:r>
      <w:r>
        <w:rPr>
          <w:rStyle w:val="FootnoteReference0"/>
          <w:rFonts w:ascii="Tahoma" w:hAnsi="Tahoma" w:cs="Tahoma"/>
          <w:sz w:val="17"/>
          <w:szCs w:val="17"/>
          <w:rtl/>
        </w:rPr>
        <w:footnoteReference w:id="107"/>
      </w:r>
      <w:r w:rsidRPr="009B0B3E">
        <w:rPr>
          <w:rFonts w:ascii="Tahoma" w:hAnsi="Tahoma" w:cs="Tahoma" w:hint="cs"/>
          <w:sz w:val="17"/>
          <w:szCs w:val="17"/>
          <w:rtl/>
        </w:rPr>
        <w:t>.</w:t>
      </w:r>
      <w:r w:rsidRPr="0012789B" w:rsidR="00553E2E">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553E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91130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502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553E2E">
                            <w:pPr>
                              <w:spacing w:before="120" w:after="0" w:line="240" w:lineRule="atLeast"/>
                              <w:rPr>
                                <w:rFonts w:cs="Tahoma"/>
                                <w:color w:val="0B5294"/>
                                <w:spacing w:val="-4"/>
                                <w:sz w:val="24"/>
                                <w:szCs w:val="24"/>
                                <w:rtl/>
                              </w:rPr>
                            </w:pPr>
                            <w:r w:rsidRPr="003D635B">
                              <w:rPr>
                                <w:rFonts w:cs="Tahoma" w:hint="eastAsia"/>
                                <w:color w:val="0B5294"/>
                                <w:spacing w:val="-4"/>
                                <w:sz w:val="24"/>
                                <w:szCs w:val="24"/>
                                <w:rtl/>
                              </w:rPr>
                              <w:t>רשות</w:t>
                            </w:r>
                            <w:r w:rsidRPr="003D635B">
                              <w:rPr>
                                <w:rFonts w:cs="Tahoma"/>
                                <w:color w:val="0B5294"/>
                                <w:spacing w:val="-4"/>
                                <w:sz w:val="24"/>
                                <w:szCs w:val="24"/>
                                <w:rtl/>
                              </w:rPr>
                              <w:t xml:space="preserve"> </w:t>
                            </w:r>
                            <w:r w:rsidRPr="003D635B">
                              <w:rPr>
                                <w:rFonts w:cs="Tahoma" w:hint="eastAsia"/>
                                <w:color w:val="0B5294"/>
                                <w:spacing w:val="-4"/>
                                <w:sz w:val="24"/>
                                <w:szCs w:val="24"/>
                                <w:rtl/>
                              </w:rPr>
                              <w:t>המים הדגישה</w:t>
                            </w:r>
                            <w:r w:rsidRPr="003D635B">
                              <w:rPr>
                                <w:rFonts w:cs="Tahoma"/>
                                <w:color w:val="0B5294"/>
                                <w:spacing w:val="-4"/>
                                <w:sz w:val="24"/>
                                <w:szCs w:val="24"/>
                                <w:rtl/>
                              </w:rPr>
                              <w:t xml:space="preserve"> </w:t>
                            </w:r>
                            <w:r w:rsidRPr="003D635B">
                              <w:rPr>
                                <w:rFonts w:cs="Tahoma" w:hint="eastAsia"/>
                                <w:color w:val="0B5294"/>
                                <w:spacing w:val="-4"/>
                                <w:sz w:val="24"/>
                                <w:szCs w:val="24"/>
                                <w:rtl/>
                              </w:rPr>
                              <w:t>בתשובתה</w:t>
                            </w:r>
                            <w:r w:rsidRPr="003D635B">
                              <w:rPr>
                                <w:rFonts w:cs="Tahoma"/>
                                <w:color w:val="0B5294"/>
                                <w:spacing w:val="-4"/>
                                <w:sz w:val="24"/>
                                <w:szCs w:val="24"/>
                                <w:rtl/>
                              </w:rPr>
                              <w:t xml:space="preserve"> </w:t>
                            </w:r>
                            <w:r w:rsidRPr="003D635B">
                              <w:rPr>
                                <w:rFonts w:cs="Tahoma" w:hint="eastAsia"/>
                                <w:color w:val="0B5294"/>
                                <w:spacing w:val="-4"/>
                                <w:sz w:val="24"/>
                                <w:szCs w:val="24"/>
                                <w:rtl/>
                              </w:rPr>
                              <w:t>כי</w:t>
                            </w:r>
                            <w:r w:rsidRPr="003D635B">
                              <w:rPr>
                                <w:rFonts w:cs="Tahoma"/>
                                <w:color w:val="0B5294"/>
                                <w:spacing w:val="-4"/>
                                <w:sz w:val="24"/>
                                <w:szCs w:val="24"/>
                                <w:rtl/>
                              </w:rPr>
                              <w:t xml:space="preserve"> </w:t>
                            </w:r>
                            <w:r w:rsidRPr="003D635B">
                              <w:rPr>
                                <w:rFonts w:cs="Tahoma" w:hint="eastAsia"/>
                                <w:color w:val="0B5294"/>
                                <w:spacing w:val="-4"/>
                                <w:sz w:val="24"/>
                                <w:szCs w:val="24"/>
                                <w:rtl/>
                              </w:rPr>
                              <w:t>ישראל</w:t>
                            </w:r>
                            <w:r w:rsidRPr="003D635B">
                              <w:rPr>
                                <w:rFonts w:cs="Tahoma"/>
                                <w:color w:val="0B5294"/>
                                <w:spacing w:val="-4"/>
                                <w:sz w:val="24"/>
                                <w:szCs w:val="24"/>
                                <w:rtl/>
                              </w:rPr>
                              <w:t xml:space="preserve"> </w:t>
                            </w:r>
                            <w:r w:rsidRPr="003D635B">
                              <w:rPr>
                                <w:rFonts w:cs="Tahoma" w:hint="eastAsia"/>
                                <w:color w:val="0B5294"/>
                                <w:spacing w:val="-4"/>
                                <w:sz w:val="24"/>
                                <w:szCs w:val="24"/>
                                <w:rtl/>
                              </w:rPr>
                              <w:t>אינה</w:t>
                            </w:r>
                            <w:r w:rsidRPr="003D635B">
                              <w:rPr>
                                <w:rFonts w:cs="Tahoma"/>
                                <w:color w:val="0B5294"/>
                                <w:spacing w:val="-4"/>
                                <w:sz w:val="24"/>
                                <w:szCs w:val="24"/>
                                <w:rtl/>
                              </w:rPr>
                              <w:t xml:space="preserve"> </w:t>
                            </w:r>
                            <w:r w:rsidRPr="003D635B">
                              <w:rPr>
                                <w:rFonts w:cs="Tahoma" w:hint="eastAsia"/>
                                <w:color w:val="0B5294"/>
                                <w:spacing w:val="-4"/>
                                <w:sz w:val="24"/>
                                <w:szCs w:val="24"/>
                                <w:rtl/>
                              </w:rPr>
                              <w:t>מעוניינת</w:t>
                            </w:r>
                            <w:r w:rsidRPr="003D635B">
                              <w:rPr>
                                <w:rFonts w:cs="Tahoma"/>
                                <w:color w:val="0B5294"/>
                                <w:spacing w:val="-4"/>
                                <w:sz w:val="24"/>
                                <w:szCs w:val="24"/>
                                <w:rtl/>
                              </w:rPr>
                              <w:t xml:space="preserve"> </w:t>
                            </w:r>
                            <w:r w:rsidRPr="003D635B">
                              <w:rPr>
                                <w:rFonts w:cs="Tahoma" w:hint="eastAsia"/>
                                <w:color w:val="0B5294"/>
                                <w:spacing w:val="-4"/>
                                <w:sz w:val="24"/>
                                <w:szCs w:val="24"/>
                                <w:rtl/>
                              </w:rPr>
                              <w:t>לקבע</w:t>
                            </w:r>
                            <w:r w:rsidRPr="003D635B">
                              <w:rPr>
                                <w:rFonts w:cs="Tahoma"/>
                                <w:color w:val="0B5294"/>
                                <w:spacing w:val="-4"/>
                                <w:sz w:val="24"/>
                                <w:szCs w:val="24"/>
                                <w:rtl/>
                              </w:rPr>
                              <w:t xml:space="preserve"> </w:t>
                            </w:r>
                            <w:r w:rsidRPr="003D635B">
                              <w:rPr>
                                <w:rFonts w:cs="Tahoma" w:hint="eastAsia"/>
                                <w:color w:val="0B5294"/>
                                <w:spacing w:val="-4"/>
                                <w:sz w:val="24"/>
                                <w:szCs w:val="24"/>
                                <w:rtl/>
                              </w:rPr>
                              <w:t>את</w:t>
                            </w:r>
                            <w:r w:rsidRPr="003D635B">
                              <w:rPr>
                                <w:rFonts w:cs="Tahoma"/>
                                <w:color w:val="0B5294"/>
                                <w:spacing w:val="-4"/>
                                <w:sz w:val="24"/>
                                <w:szCs w:val="24"/>
                                <w:rtl/>
                              </w:rPr>
                              <w:t xml:space="preserve"> </w:t>
                            </w:r>
                            <w:r w:rsidRPr="003D635B">
                              <w:rPr>
                                <w:rFonts w:cs="Tahoma" w:hint="eastAsia"/>
                                <w:color w:val="0B5294"/>
                                <w:spacing w:val="-4"/>
                                <w:sz w:val="24"/>
                                <w:szCs w:val="24"/>
                                <w:rtl/>
                              </w:rPr>
                              <w:t>פתרונות</w:t>
                            </w:r>
                            <w:r w:rsidRPr="003D635B">
                              <w:rPr>
                                <w:rFonts w:cs="Tahoma"/>
                                <w:color w:val="0B5294"/>
                                <w:spacing w:val="-4"/>
                                <w:sz w:val="24"/>
                                <w:szCs w:val="24"/>
                                <w:rtl/>
                              </w:rPr>
                              <w:t xml:space="preserve"> </w:t>
                            </w:r>
                            <w:r w:rsidRPr="003D635B">
                              <w:rPr>
                                <w:rFonts w:cs="Tahoma" w:hint="eastAsia"/>
                                <w:color w:val="0B5294"/>
                                <w:spacing w:val="-4"/>
                                <w:sz w:val="24"/>
                                <w:szCs w:val="24"/>
                                <w:rtl/>
                              </w:rPr>
                              <w:t>הקצה</w:t>
                            </w:r>
                            <w:r w:rsidRPr="003D635B">
                              <w:rPr>
                                <w:rFonts w:cs="Tahoma"/>
                                <w:color w:val="0B5294"/>
                                <w:spacing w:val="-4"/>
                                <w:sz w:val="24"/>
                                <w:szCs w:val="24"/>
                                <w:rtl/>
                              </w:rPr>
                              <w:t xml:space="preserve"> </w:t>
                            </w:r>
                            <w:r w:rsidRPr="003D635B">
                              <w:rPr>
                                <w:rFonts w:cs="Tahoma" w:hint="eastAsia"/>
                                <w:color w:val="0B5294"/>
                                <w:spacing w:val="-4"/>
                                <w:sz w:val="24"/>
                                <w:szCs w:val="24"/>
                                <w:rtl/>
                              </w:rPr>
                              <w:t>לטיפול</w:t>
                            </w:r>
                            <w:r w:rsidRPr="003D635B">
                              <w:rPr>
                                <w:rFonts w:cs="Tahoma"/>
                                <w:color w:val="0B5294"/>
                                <w:spacing w:val="-4"/>
                                <w:sz w:val="24"/>
                                <w:szCs w:val="24"/>
                                <w:rtl/>
                              </w:rPr>
                              <w:t xml:space="preserve"> </w:t>
                            </w:r>
                            <w:r w:rsidRPr="003D635B">
                              <w:rPr>
                                <w:rFonts w:cs="Tahoma" w:hint="eastAsia"/>
                                <w:color w:val="0B5294"/>
                                <w:spacing w:val="-4"/>
                                <w:sz w:val="24"/>
                                <w:szCs w:val="24"/>
                                <w:rtl/>
                              </w:rPr>
                              <w:t>בשפכים</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הפלסטיניים</w:t>
                            </w:r>
                            <w:r w:rsidRPr="003D635B">
                              <w:rPr>
                                <w:rFonts w:cs="Tahoma"/>
                                <w:color w:val="0B5294"/>
                                <w:spacing w:val="-4"/>
                                <w:sz w:val="24"/>
                                <w:szCs w:val="24"/>
                                <w:rtl/>
                              </w:rPr>
                              <w:t xml:space="preserve"> </w:t>
                            </w:r>
                            <w:r w:rsidRPr="003D635B">
                              <w:rPr>
                                <w:rFonts w:cs="Tahoma" w:hint="eastAsia"/>
                                <w:color w:val="0B5294"/>
                                <w:spacing w:val="-4"/>
                                <w:sz w:val="24"/>
                                <w:szCs w:val="24"/>
                                <w:rtl/>
                              </w:rPr>
                              <w:t>בתחומה</w:t>
                            </w:r>
                            <w:r w:rsidRPr="003D635B">
                              <w:rPr>
                                <w:rFonts w:cs="Tahoma"/>
                                <w:color w:val="0B5294"/>
                                <w:spacing w:val="-4"/>
                                <w:sz w:val="24"/>
                                <w:szCs w:val="24"/>
                                <w:rtl/>
                              </w:rPr>
                              <w:t xml:space="preserve">, </w:t>
                            </w:r>
                            <w:r w:rsidRPr="003D635B">
                              <w:rPr>
                                <w:rFonts w:cs="Tahoma" w:hint="eastAsia"/>
                                <w:color w:val="0B5294"/>
                                <w:spacing w:val="-4"/>
                                <w:sz w:val="24"/>
                                <w:szCs w:val="24"/>
                                <w:rtl/>
                              </w:rPr>
                              <w:t>וכי</w:t>
                            </w:r>
                            <w:r w:rsidRPr="003D635B">
                              <w:rPr>
                                <w:rFonts w:cs="Tahoma"/>
                                <w:color w:val="0B5294"/>
                                <w:spacing w:val="-4"/>
                                <w:sz w:val="24"/>
                                <w:szCs w:val="24"/>
                                <w:rtl/>
                              </w:rPr>
                              <w:t xml:space="preserve"> </w:t>
                            </w:r>
                            <w:r w:rsidRPr="003D635B">
                              <w:rPr>
                                <w:rFonts w:cs="Tahoma" w:hint="eastAsia"/>
                                <w:color w:val="0B5294"/>
                                <w:spacing w:val="-4"/>
                                <w:sz w:val="24"/>
                                <w:szCs w:val="24"/>
                                <w:rtl/>
                              </w:rPr>
                              <w:t>למצב</w:t>
                            </w:r>
                            <w:r w:rsidRPr="003D635B">
                              <w:rPr>
                                <w:rFonts w:cs="Tahoma"/>
                                <w:color w:val="0B5294"/>
                                <w:spacing w:val="-4"/>
                                <w:sz w:val="24"/>
                                <w:szCs w:val="24"/>
                                <w:rtl/>
                              </w:rPr>
                              <w:t xml:space="preserve"> </w:t>
                            </w:r>
                            <w:r w:rsidRPr="003D635B">
                              <w:rPr>
                                <w:rFonts w:cs="Tahoma" w:hint="eastAsia"/>
                                <w:color w:val="0B5294"/>
                                <w:spacing w:val="-4"/>
                                <w:sz w:val="24"/>
                                <w:szCs w:val="24"/>
                                <w:rtl/>
                              </w:rPr>
                              <w:t>זה</w:t>
                            </w:r>
                            <w:r w:rsidRPr="003D635B">
                              <w:rPr>
                                <w:rFonts w:cs="Tahoma"/>
                                <w:color w:val="0B5294"/>
                                <w:spacing w:val="-4"/>
                                <w:sz w:val="24"/>
                                <w:szCs w:val="24"/>
                                <w:rtl/>
                              </w:rPr>
                              <w:t xml:space="preserve"> </w:t>
                            </w:r>
                            <w:r w:rsidRPr="003D635B">
                              <w:rPr>
                                <w:rFonts w:cs="Tahoma" w:hint="eastAsia"/>
                                <w:color w:val="0B5294"/>
                                <w:spacing w:val="-4"/>
                                <w:sz w:val="24"/>
                                <w:szCs w:val="24"/>
                                <w:rtl/>
                              </w:rPr>
                              <w:t>השלכות</w:t>
                            </w:r>
                            <w:r w:rsidRPr="003D635B">
                              <w:rPr>
                                <w:rFonts w:cs="Tahoma"/>
                                <w:color w:val="0B5294"/>
                                <w:spacing w:val="-4"/>
                                <w:sz w:val="24"/>
                                <w:szCs w:val="24"/>
                                <w:rtl/>
                              </w:rPr>
                              <w:t xml:space="preserve"> </w:t>
                            </w:r>
                            <w:r w:rsidRPr="003D635B">
                              <w:rPr>
                                <w:rFonts w:cs="Tahoma" w:hint="eastAsia"/>
                                <w:color w:val="0B5294"/>
                                <w:spacing w:val="-4"/>
                                <w:sz w:val="24"/>
                                <w:szCs w:val="24"/>
                                <w:rtl/>
                              </w:rPr>
                              <w:t>מרחיקות</w:t>
                            </w:r>
                            <w:r w:rsidRPr="003D635B">
                              <w:rPr>
                                <w:rFonts w:cs="Tahoma"/>
                                <w:color w:val="0B5294"/>
                                <w:spacing w:val="-4"/>
                                <w:sz w:val="24"/>
                                <w:szCs w:val="24"/>
                                <w:rtl/>
                              </w:rPr>
                              <w:t xml:space="preserve"> </w:t>
                            </w:r>
                            <w:r w:rsidRPr="003D635B">
                              <w:rPr>
                                <w:rFonts w:cs="Tahoma" w:hint="eastAsia"/>
                                <w:color w:val="0B5294"/>
                                <w:spacing w:val="-4"/>
                                <w:sz w:val="24"/>
                                <w:szCs w:val="24"/>
                                <w:rtl/>
                              </w:rPr>
                              <w:t>לכת</w:t>
                            </w:r>
                            <w:r w:rsidRPr="003D635B">
                              <w:rPr>
                                <w:rFonts w:cs="Tahoma"/>
                                <w:color w:val="0B5294"/>
                                <w:spacing w:val="-4"/>
                                <w:sz w:val="24"/>
                                <w:szCs w:val="24"/>
                                <w:rtl/>
                              </w:rPr>
                              <w:t xml:space="preserve">, </w:t>
                            </w:r>
                            <w:r w:rsidRPr="003D635B">
                              <w:rPr>
                                <w:rFonts w:cs="Tahoma" w:hint="eastAsia"/>
                                <w:color w:val="0B5294"/>
                                <w:spacing w:val="-4"/>
                                <w:sz w:val="24"/>
                                <w:szCs w:val="24"/>
                                <w:rtl/>
                              </w:rPr>
                              <w:t>לרבות</w:t>
                            </w:r>
                            <w:r w:rsidRPr="003D635B">
                              <w:rPr>
                                <w:rFonts w:cs="Tahoma"/>
                                <w:color w:val="0B5294"/>
                                <w:spacing w:val="-4"/>
                                <w:sz w:val="24"/>
                                <w:szCs w:val="24"/>
                                <w:rtl/>
                              </w:rPr>
                              <w:t xml:space="preserve"> </w:t>
                            </w:r>
                            <w:r w:rsidRPr="003D635B">
                              <w:rPr>
                                <w:rFonts w:cs="Tahoma" w:hint="eastAsia"/>
                                <w:color w:val="0B5294"/>
                                <w:spacing w:val="-4"/>
                                <w:sz w:val="24"/>
                                <w:szCs w:val="24"/>
                                <w:rtl/>
                              </w:rPr>
                              <w:t>קיבוע</w:t>
                            </w:r>
                            <w:r w:rsidRPr="003D635B">
                              <w:rPr>
                                <w:rFonts w:cs="Tahoma"/>
                                <w:color w:val="0B5294"/>
                                <w:spacing w:val="-4"/>
                                <w:sz w:val="24"/>
                                <w:szCs w:val="24"/>
                                <w:rtl/>
                              </w:rPr>
                              <w:t xml:space="preserve"> </w:t>
                            </w:r>
                            <w:r w:rsidRPr="003D635B">
                              <w:rPr>
                                <w:rFonts w:cs="Tahoma" w:hint="eastAsia"/>
                                <w:color w:val="0B5294"/>
                                <w:spacing w:val="-4"/>
                                <w:sz w:val="24"/>
                                <w:szCs w:val="24"/>
                                <w:rtl/>
                              </w:rPr>
                              <w:t>הזיהום</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w:t>
                            </w:r>
                            <w:r w:rsidRPr="003D635B">
                              <w:rPr>
                                <w:rFonts w:cs="Tahoma"/>
                                <w:color w:val="0B5294"/>
                                <w:spacing w:val="-4"/>
                                <w:sz w:val="24"/>
                                <w:szCs w:val="24"/>
                                <w:rtl/>
                              </w:rPr>
                              <w:t xml:space="preserve"> </w:t>
                            </w:r>
                            <w:r w:rsidRPr="003D635B">
                              <w:rPr>
                                <w:rFonts w:cs="Tahoma" w:hint="eastAsia"/>
                                <w:color w:val="0B5294"/>
                                <w:spacing w:val="-4"/>
                                <w:sz w:val="24"/>
                                <w:szCs w:val="24"/>
                                <w:rtl/>
                              </w:rPr>
                              <w:t>בתוך</w:t>
                            </w:r>
                            <w:r w:rsidRPr="003D635B">
                              <w:rPr>
                                <w:rFonts w:cs="Tahoma"/>
                                <w:color w:val="0B5294"/>
                                <w:spacing w:val="-4"/>
                                <w:sz w:val="24"/>
                                <w:szCs w:val="24"/>
                                <w:rtl/>
                              </w:rPr>
                              <w:t xml:space="preserve"> </w:t>
                            </w:r>
                            <w:r w:rsidRPr="003D635B">
                              <w:rPr>
                                <w:rFonts w:cs="Tahoma" w:hint="eastAsia"/>
                                <w:color w:val="0B5294"/>
                                <w:spacing w:val="-4"/>
                                <w:sz w:val="24"/>
                                <w:szCs w:val="24"/>
                                <w:rtl/>
                              </w:rPr>
                              <w:t>שטחי</w:t>
                            </w:r>
                            <w:r w:rsidRPr="003D635B">
                              <w:rPr>
                                <w:rFonts w:cs="Tahoma"/>
                                <w:color w:val="0B5294"/>
                                <w:spacing w:val="-4"/>
                                <w:sz w:val="24"/>
                                <w:szCs w:val="24"/>
                                <w:rtl/>
                              </w:rPr>
                              <w:t xml:space="preserve"> </w:t>
                            </w:r>
                            <w:r w:rsidRPr="003D635B">
                              <w:rPr>
                                <w:rFonts w:cs="Tahoma" w:hint="eastAsia"/>
                                <w:color w:val="0B5294"/>
                                <w:spacing w:val="-4"/>
                                <w:sz w:val="24"/>
                                <w:szCs w:val="24"/>
                                <w:rtl/>
                              </w:rPr>
                              <w:t>מדינת</w:t>
                            </w:r>
                            <w:r w:rsidRPr="003D635B">
                              <w:rPr>
                                <w:rFonts w:cs="Tahoma"/>
                                <w:color w:val="0B5294"/>
                                <w:spacing w:val="-4"/>
                                <w:sz w:val="24"/>
                                <w:szCs w:val="24"/>
                                <w:rtl/>
                              </w:rPr>
                              <w:t xml:space="preserve"> </w:t>
                            </w:r>
                            <w:r w:rsidRPr="003D635B">
                              <w:rPr>
                                <w:rFonts w:cs="Tahoma" w:hint="eastAsia"/>
                                <w:color w:val="0B5294"/>
                                <w:spacing w:val="-4"/>
                                <w:sz w:val="24"/>
                                <w:szCs w:val="24"/>
                                <w:rtl/>
                              </w:rPr>
                              <w:t>ישראל</w:t>
                            </w:r>
                            <w:r w:rsidRPr="003D635B">
                              <w:rPr>
                                <w:rFonts w:cs="Tahoma"/>
                                <w:color w:val="0B5294"/>
                                <w:spacing w:val="-4"/>
                                <w:sz w:val="24"/>
                                <w:szCs w:val="24"/>
                                <w:rtl/>
                              </w:rPr>
                              <w:t xml:space="preserve"> </w:t>
                            </w:r>
                            <w:r w:rsidRPr="003D635B">
                              <w:rPr>
                                <w:rFonts w:cs="Tahoma" w:hint="eastAsia"/>
                                <w:color w:val="0B5294"/>
                                <w:spacing w:val="-4"/>
                                <w:sz w:val="24"/>
                                <w:szCs w:val="24"/>
                                <w:rtl/>
                              </w:rPr>
                              <w:t>ובנחליה</w:t>
                            </w:r>
                            <w:r>
                              <w:rPr>
                                <w:rFonts w:cs="Tahoma" w:hint="cs"/>
                                <w:color w:val="0B5294"/>
                                <w:spacing w:val="-4"/>
                                <w:sz w:val="24"/>
                                <w:szCs w:val="24"/>
                                <w:rtl/>
                              </w:rPr>
                              <w:t xml:space="preserve">. </w:t>
                            </w:r>
                            <w:r w:rsidRPr="003D635B">
                              <w:rPr>
                                <w:rFonts w:cs="Tahoma" w:hint="eastAsia"/>
                                <w:color w:val="0B5294"/>
                                <w:spacing w:val="-4"/>
                                <w:sz w:val="24"/>
                                <w:szCs w:val="24"/>
                                <w:rtl/>
                              </w:rPr>
                              <w:t>בכך</w:t>
                            </w:r>
                            <w:r>
                              <w:rPr>
                                <w:rFonts w:cs="Tahoma" w:hint="cs"/>
                                <w:color w:val="0B5294"/>
                                <w:spacing w:val="-4"/>
                                <w:sz w:val="24"/>
                                <w:szCs w:val="24"/>
                                <w:rtl/>
                              </w:rPr>
                              <w:t xml:space="preserve"> יש</w:t>
                            </w:r>
                            <w:r w:rsidRPr="003D635B">
                              <w:rPr>
                                <w:rFonts w:cs="Tahoma"/>
                                <w:color w:val="0B5294"/>
                                <w:spacing w:val="-4"/>
                                <w:sz w:val="24"/>
                                <w:szCs w:val="24"/>
                                <w:rtl/>
                              </w:rPr>
                              <w:t xml:space="preserve"> </w:t>
                            </w:r>
                            <w:r w:rsidRPr="003D635B">
                              <w:rPr>
                                <w:rFonts w:cs="Tahoma" w:hint="eastAsia"/>
                                <w:color w:val="0B5294"/>
                                <w:spacing w:val="-4"/>
                                <w:sz w:val="24"/>
                                <w:szCs w:val="24"/>
                                <w:rtl/>
                              </w:rPr>
                              <w:t>תמריץ</w:t>
                            </w:r>
                            <w:r w:rsidRPr="003D635B">
                              <w:rPr>
                                <w:rFonts w:cs="Tahoma"/>
                                <w:color w:val="0B5294"/>
                                <w:spacing w:val="-4"/>
                                <w:sz w:val="24"/>
                                <w:szCs w:val="24"/>
                                <w:rtl/>
                              </w:rPr>
                              <w:t xml:space="preserve"> </w:t>
                            </w:r>
                            <w:r w:rsidRPr="003D635B">
                              <w:rPr>
                                <w:rFonts w:cs="Tahoma" w:hint="eastAsia"/>
                                <w:color w:val="0B5294"/>
                                <w:spacing w:val="-4"/>
                                <w:sz w:val="24"/>
                                <w:szCs w:val="24"/>
                                <w:rtl/>
                              </w:rPr>
                              <w:t>שלילי</w:t>
                            </w:r>
                            <w:r w:rsidRPr="003D635B">
                              <w:rPr>
                                <w:rFonts w:cs="Tahoma"/>
                                <w:color w:val="0B5294"/>
                                <w:spacing w:val="-4"/>
                                <w:sz w:val="24"/>
                                <w:szCs w:val="24"/>
                                <w:rtl/>
                              </w:rPr>
                              <w:t xml:space="preserve"> </w:t>
                            </w:r>
                            <w:r w:rsidRPr="003D635B">
                              <w:rPr>
                                <w:rFonts w:cs="Tahoma" w:hint="eastAsia"/>
                                <w:color w:val="0B5294"/>
                                <w:spacing w:val="-4"/>
                                <w:sz w:val="24"/>
                                <w:szCs w:val="24"/>
                                <w:rtl/>
                              </w:rPr>
                              <w:t>לשימוש</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הפלסטינים</w:t>
                            </w:r>
                            <w:r w:rsidRPr="003D635B">
                              <w:rPr>
                                <w:rFonts w:cs="Tahoma"/>
                                <w:color w:val="0B5294"/>
                                <w:spacing w:val="-4"/>
                                <w:sz w:val="24"/>
                                <w:szCs w:val="24"/>
                                <w:rtl/>
                              </w:rPr>
                              <w:t xml:space="preserve"> </w:t>
                            </w:r>
                            <w:r w:rsidRPr="003D635B">
                              <w:rPr>
                                <w:rFonts w:cs="Tahoma" w:hint="eastAsia"/>
                                <w:color w:val="0B5294"/>
                                <w:spacing w:val="-4"/>
                                <w:sz w:val="24"/>
                                <w:szCs w:val="24"/>
                                <w:rtl/>
                              </w:rPr>
                              <w:t>במי</w:t>
                            </w:r>
                            <w:r w:rsidRPr="003D635B">
                              <w:rPr>
                                <w:rFonts w:cs="Tahoma"/>
                                <w:color w:val="0B5294"/>
                                <w:spacing w:val="-4"/>
                                <w:sz w:val="24"/>
                                <w:szCs w:val="24"/>
                                <w:rtl/>
                              </w:rPr>
                              <w:t xml:space="preserve"> </w:t>
                            </w:r>
                            <w:r w:rsidRPr="003D635B">
                              <w:rPr>
                                <w:rFonts w:cs="Tahoma" w:hint="eastAsia"/>
                                <w:color w:val="0B5294"/>
                                <w:spacing w:val="-4"/>
                                <w:sz w:val="24"/>
                                <w:szCs w:val="24"/>
                                <w:rtl/>
                              </w:rPr>
                              <w:t>קולחים</w:t>
                            </w:r>
                            <w:r w:rsidRPr="003D635B">
                              <w:rPr>
                                <w:rFonts w:cs="Tahoma"/>
                                <w:color w:val="0B5294"/>
                                <w:spacing w:val="-4"/>
                                <w:sz w:val="24"/>
                                <w:szCs w:val="24"/>
                                <w:rtl/>
                              </w:rPr>
                              <w:t xml:space="preserve"> </w:t>
                            </w:r>
                            <w:r w:rsidRPr="003D635B">
                              <w:rPr>
                                <w:rFonts w:cs="Tahoma" w:hint="eastAsia"/>
                                <w:color w:val="0B5294"/>
                                <w:spacing w:val="-4"/>
                                <w:sz w:val="24"/>
                                <w:szCs w:val="24"/>
                                <w:rtl/>
                              </w:rPr>
                              <w:t>במקום</w:t>
                            </w:r>
                            <w:r w:rsidRPr="003D635B">
                              <w:rPr>
                                <w:rFonts w:cs="Tahoma"/>
                                <w:color w:val="0B5294"/>
                                <w:spacing w:val="-4"/>
                                <w:sz w:val="24"/>
                                <w:szCs w:val="24"/>
                                <w:rtl/>
                              </w:rPr>
                              <w:t xml:space="preserve"> </w:t>
                            </w:r>
                            <w:r w:rsidRPr="003D635B">
                              <w:rPr>
                                <w:rFonts w:cs="Tahoma" w:hint="eastAsia"/>
                                <w:color w:val="0B5294"/>
                                <w:spacing w:val="-4"/>
                                <w:sz w:val="24"/>
                                <w:szCs w:val="24"/>
                                <w:rtl/>
                              </w:rPr>
                              <w:t>במים</w:t>
                            </w:r>
                            <w:r w:rsidRPr="003D635B">
                              <w:rPr>
                                <w:rFonts w:cs="Tahoma"/>
                                <w:color w:val="0B5294"/>
                                <w:spacing w:val="-4"/>
                                <w:sz w:val="24"/>
                                <w:szCs w:val="24"/>
                                <w:rtl/>
                              </w:rPr>
                              <w:t xml:space="preserve"> </w:t>
                            </w:r>
                            <w:r w:rsidRPr="003D635B">
                              <w:rPr>
                                <w:rFonts w:cs="Tahoma" w:hint="eastAsia"/>
                                <w:color w:val="0B5294"/>
                                <w:spacing w:val="-4"/>
                                <w:sz w:val="24"/>
                                <w:szCs w:val="24"/>
                                <w:rtl/>
                              </w:rPr>
                              <w:t>שפירים</w:t>
                            </w:r>
                            <w:r w:rsidRPr="00914C16">
                              <w:rPr>
                                <w:rFonts w:cs="Tahoma"/>
                                <w:color w:val="0B5294"/>
                                <w:spacing w:val="-4"/>
                                <w:sz w:val="24"/>
                                <w:szCs w:val="24"/>
                                <w:rtl/>
                              </w:rPr>
                              <w:t xml:space="preserve"> </w:t>
                            </w:r>
                          </w:p>
                          <w:p w:rsidR="005B4DEC" w:rsidRPr="00373C5D" w:rsidP="00553E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984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365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B4DEC" w:rsidRPr="00373C5D" w:rsidP="00553E2E">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313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553E2E">
                      <w:pPr>
                        <w:spacing w:before="120" w:after="0" w:line="240" w:lineRule="atLeast"/>
                        <w:rPr>
                          <w:rFonts w:cs="Tahoma"/>
                          <w:color w:val="0B5294"/>
                          <w:spacing w:val="-4"/>
                          <w:sz w:val="24"/>
                          <w:szCs w:val="24"/>
                          <w:rtl/>
                        </w:rPr>
                      </w:pPr>
                      <w:r w:rsidRPr="003D635B">
                        <w:rPr>
                          <w:rFonts w:cs="Tahoma" w:hint="eastAsia"/>
                          <w:color w:val="0B5294"/>
                          <w:spacing w:val="-4"/>
                          <w:sz w:val="24"/>
                          <w:szCs w:val="24"/>
                          <w:rtl/>
                        </w:rPr>
                        <w:t>רשות</w:t>
                      </w:r>
                      <w:r w:rsidRPr="003D635B">
                        <w:rPr>
                          <w:rFonts w:cs="Tahoma"/>
                          <w:color w:val="0B5294"/>
                          <w:spacing w:val="-4"/>
                          <w:sz w:val="24"/>
                          <w:szCs w:val="24"/>
                          <w:rtl/>
                        </w:rPr>
                        <w:t xml:space="preserve"> </w:t>
                      </w:r>
                      <w:r w:rsidRPr="003D635B">
                        <w:rPr>
                          <w:rFonts w:cs="Tahoma" w:hint="eastAsia"/>
                          <w:color w:val="0B5294"/>
                          <w:spacing w:val="-4"/>
                          <w:sz w:val="24"/>
                          <w:szCs w:val="24"/>
                          <w:rtl/>
                        </w:rPr>
                        <w:t>המים הדגישה</w:t>
                      </w:r>
                      <w:r w:rsidRPr="003D635B">
                        <w:rPr>
                          <w:rFonts w:cs="Tahoma"/>
                          <w:color w:val="0B5294"/>
                          <w:spacing w:val="-4"/>
                          <w:sz w:val="24"/>
                          <w:szCs w:val="24"/>
                          <w:rtl/>
                        </w:rPr>
                        <w:t xml:space="preserve"> </w:t>
                      </w:r>
                      <w:r w:rsidRPr="003D635B">
                        <w:rPr>
                          <w:rFonts w:cs="Tahoma" w:hint="eastAsia"/>
                          <w:color w:val="0B5294"/>
                          <w:spacing w:val="-4"/>
                          <w:sz w:val="24"/>
                          <w:szCs w:val="24"/>
                          <w:rtl/>
                        </w:rPr>
                        <w:t>בתשובתה</w:t>
                      </w:r>
                      <w:r w:rsidRPr="003D635B">
                        <w:rPr>
                          <w:rFonts w:cs="Tahoma"/>
                          <w:color w:val="0B5294"/>
                          <w:spacing w:val="-4"/>
                          <w:sz w:val="24"/>
                          <w:szCs w:val="24"/>
                          <w:rtl/>
                        </w:rPr>
                        <w:t xml:space="preserve"> </w:t>
                      </w:r>
                      <w:r w:rsidRPr="003D635B">
                        <w:rPr>
                          <w:rFonts w:cs="Tahoma" w:hint="eastAsia"/>
                          <w:color w:val="0B5294"/>
                          <w:spacing w:val="-4"/>
                          <w:sz w:val="24"/>
                          <w:szCs w:val="24"/>
                          <w:rtl/>
                        </w:rPr>
                        <w:t>כי</w:t>
                      </w:r>
                      <w:r w:rsidRPr="003D635B">
                        <w:rPr>
                          <w:rFonts w:cs="Tahoma"/>
                          <w:color w:val="0B5294"/>
                          <w:spacing w:val="-4"/>
                          <w:sz w:val="24"/>
                          <w:szCs w:val="24"/>
                          <w:rtl/>
                        </w:rPr>
                        <w:t xml:space="preserve"> </w:t>
                      </w:r>
                      <w:r w:rsidRPr="003D635B">
                        <w:rPr>
                          <w:rFonts w:cs="Tahoma" w:hint="eastAsia"/>
                          <w:color w:val="0B5294"/>
                          <w:spacing w:val="-4"/>
                          <w:sz w:val="24"/>
                          <w:szCs w:val="24"/>
                          <w:rtl/>
                        </w:rPr>
                        <w:t>ישראל</w:t>
                      </w:r>
                      <w:r w:rsidRPr="003D635B">
                        <w:rPr>
                          <w:rFonts w:cs="Tahoma"/>
                          <w:color w:val="0B5294"/>
                          <w:spacing w:val="-4"/>
                          <w:sz w:val="24"/>
                          <w:szCs w:val="24"/>
                          <w:rtl/>
                        </w:rPr>
                        <w:t xml:space="preserve"> </w:t>
                      </w:r>
                      <w:r w:rsidRPr="003D635B">
                        <w:rPr>
                          <w:rFonts w:cs="Tahoma" w:hint="eastAsia"/>
                          <w:color w:val="0B5294"/>
                          <w:spacing w:val="-4"/>
                          <w:sz w:val="24"/>
                          <w:szCs w:val="24"/>
                          <w:rtl/>
                        </w:rPr>
                        <w:t>אינה</w:t>
                      </w:r>
                      <w:r w:rsidRPr="003D635B">
                        <w:rPr>
                          <w:rFonts w:cs="Tahoma"/>
                          <w:color w:val="0B5294"/>
                          <w:spacing w:val="-4"/>
                          <w:sz w:val="24"/>
                          <w:szCs w:val="24"/>
                          <w:rtl/>
                        </w:rPr>
                        <w:t xml:space="preserve"> </w:t>
                      </w:r>
                      <w:r w:rsidRPr="003D635B">
                        <w:rPr>
                          <w:rFonts w:cs="Tahoma" w:hint="eastAsia"/>
                          <w:color w:val="0B5294"/>
                          <w:spacing w:val="-4"/>
                          <w:sz w:val="24"/>
                          <w:szCs w:val="24"/>
                          <w:rtl/>
                        </w:rPr>
                        <w:t>מעוניינת</w:t>
                      </w:r>
                      <w:r w:rsidRPr="003D635B">
                        <w:rPr>
                          <w:rFonts w:cs="Tahoma"/>
                          <w:color w:val="0B5294"/>
                          <w:spacing w:val="-4"/>
                          <w:sz w:val="24"/>
                          <w:szCs w:val="24"/>
                          <w:rtl/>
                        </w:rPr>
                        <w:t xml:space="preserve"> </w:t>
                      </w:r>
                      <w:r w:rsidRPr="003D635B">
                        <w:rPr>
                          <w:rFonts w:cs="Tahoma" w:hint="eastAsia"/>
                          <w:color w:val="0B5294"/>
                          <w:spacing w:val="-4"/>
                          <w:sz w:val="24"/>
                          <w:szCs w:val="24"/>
                          <w:rtl/>
                        </w:rPr>
                        <w:t>לקבע</w:t>
                      </w:r>
                      <w:r w:rsidRPr="003D635B">
                        <w:rPr>
                          <w:rFonts w:cs="Tahoma"/>
                          <w:color w:val="0B5294"/>
                          <w:spacing w:val="-4"/>
                          <w:sz w:val="24"/>
                          <w:szCs w:val="24"/>
                          <w:rtl/>
                        </w:rPr>
                        <w:t xml:space="preserve"> </w:t>
                      </w:r>
                      <w:r w:rsidRPr="003D635B">
                        <w:rPr>
                          <w:rFonts w:cs="Tahoma" w:hint="eastAsia"/>
                          <w:color w:val="0B5294"/>
                          <w:spacing w:val="-4"/>
                          <w:sz w:val="24"/>
                          <w:szCs w:val="24"/>
                          <w:rtl/>
                        </w:rPr>
                        <w:t>את</w:t>
                      </w:r>
                      <w:r w:rsidRPr="003D635B">
                        <w:rPr>
                          <w:rFonts w:cs="Tahoma"/>
                          <w:color w:val="0B5294"/>
                          <w:spacing w:val="-4"/>
                          <w:sz w:val="24"/>
                          <w:szCs w:val="24"/>
                          <w:rtl/>
                        </w:rPr>
                        <w:t xml:space="preserve"> </w:t>
                      </w:r>
                      <w:r w:rsidRPr="003D635B">
                        <w:rPr>
                          <w:rFonts w:cs="Tahoma" w:hint="eastAsia"/>
                          <w:color w:val="0B5294"/>
                          <w:spacing w:val="-4"/>
                          <w:sz w:val="24"/>
                          <w:szCs w:val="24"/>
                          <w:rtl/>
                        </w:rPr>
                        <w:t>פתרונות</w:t>
                      </w:r>
                      <w:r w:rsidRPr="003D635B">
                        <w:rPr>
                          <w:rFonts w:cs="Tahoma"/>
                          <w:color w:val="0B5294"/>
                          <w:spacing w:val="-4"/>
                          <w:sz w:val="24"/>
                          <w:szCs w:val="24"/>
                          <w:rtl/>
                        </w:rPr>
                        <w:t xml:space="preserve"> </w:t>
                      </w:r>
                      <w:r w:rsidRPr="003D635B">
                        <w:rPr>
                          <w:rFonts w:cs="Tahoma" w:hint="eastAsia"/>
                          <w:color w:val="0B5294"/>
                          <w:spacing w:val="-4"/>
                          <w:sz w:val="24"/>
                          <w:szCs w:val="24"/>
                          <w:rtl/>
                        </w:rPr>
                        <w:t>הקצה</w:t>
                      </w:r>
                      <w:r w:rsidRPr="003D635B">
                        <w:rPr>
                          <w:rFonts w:cs="Tahoma"/>
                          <w:color w:val="0B5294"/>
                          <w:spacing w:val="-4"/>
                          <w:sz w:val="24"/>
                          <w:szCs w:val="24"/>
                          <w:rtl/>
                        </w:rPr>
                        <w:t xml:space="preserve"> </w:t>
                      </w:r>
                      <w:r w:rsidRPr="003D635B">
                        <w:rPr>
                          <w:rFonts w:cs="Tahoma" w:hint="eastAsia"/>
                          <w:color w:val="0B5294"/>
                          <w:spacing w:val="-4"/>
                          <w:sz w:val="24"/>
                          <w:szCs w:val="24"/>
                          <w:rtl/>
                        </w:rPr>
                        <w:t>לטיפול</w:t>
                      </w:r>
                      <w:r w:rsidRPr="003D635B">
                        <w:rPr>
                          <w:rFonts w:cs="Tahoma"/>
                          <w:color w:val="0B5294"/>
                          <w:spacing w:val="-4"/>
                          <w:sz w:val="24"/>
                          <w:szCs w:val="24"/>
                          <w:rtl/>
                        </w:rPr>
                        <w:t xml:space="preserve"> </w:t>
                      </w:r>
                      <w:r w:rsidRPr="003D635B">
                        <w:rPr>
                          <w:rFonts w:cs="Tahoma" w:hint="eastAsia"/>
                          <w:color w:val="0B5294"/>
                          <w:spacing w:val="-4"/>
                          <w:sz w:val="24"/>
                          <w:szCs w:val="24"/>
                          <w:rtl/>
                        </w:rPr>
                        <w:t>בשפכים</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הפלסטיניים</w:t>
                      </w:r>
                      <w:r w:rsidRPr="003D635B">
                        <w:rPr>
                          <w:rFonts w:cs="Tahoma"/>
                          <w:color w:val="0B5294"/>
                          <w:spacing w:val="-4"/>
                          <w:sz w:val="24"/>
                          <w:szCs w:val="24"/>
                          <w:rtl/>
                        </w:rPr>
                        <w:t xml:space="preserve"> </w:t>
                      </w:r>
                      <w:r w:rsidRPr="003D635B">
                        <w:rPr>
                          <w:rFonts w:cs="Tahoma" w:hint="eastAsia"/>
                          <w:color w:val="0B5294"/>
                          <w:spacing w:val="-4"/>
                          <w:sz w:val="24"/>
                          <w:szCs w:val="24"/>
                          <w:rtl/>
                        </w:rPr>
                        <w:t>בתחומה</w:t>
                      </w:r>
                      <w:r w:rsidRPr="003D635B">
                        <w:rPr>
                          <w:rFonts w:cs="Tahoma"/>
                          <w:color w:val="0B5294"/>
                          <w:spacing w:val="-4"/>
                          <w:sz w:val="24"/>
                          <w:szCs w:val="24"/>
                          <w:rtl/>
                        </w:rPr>
                        <w:t xml:space="preserve">, </w:t>
                      </w:r>
                      <w:r w:rsidRPr="003D635B">
                        <w:rPr>
                          <w:rFonts w:cs="Tahoma" w:hint="eastAsia"/>
                          <w:color w:val="0B5294"/>
                          <w:spacing w:val="-4"/>
                          <w:sz w:val="24"/>
                          <w:szCs w:val="24"/>
                          <w:rtl/>
                        </w:rPr>
                        <w:t>וכי</w:t>
                      </w:r>
                      <w:r w:rsidRPr="003D635B">
                        <w:rPr>
                          <w:rFonts w:cs="Tahoma"/>
                          <w:color w:val="0B5294"/>
                          <w:spacing w:val="-4"/>
                          <w:sz w:val="24"/>
                          <w:szCs w:val="24"/>
                          <w:rtl/>
                        </w:rPr>
                        <w:t xml:space="preserve"> </w:t>
                      </w:r>
                      <w:r w:rsidRPr="003D635B">
                        <w:rPr>
                          <w:rFonts w:cs="Tahoma" w:hint="eastAsia"/>
                          <w:color w:val="0B5294"/>
                          <w:spacing w:val="-4"/>
                          <w:sz w:val="24"/>
                          <w:szCs w:val="24"/>
                          <w:rtl/>
                        </w:rPr>
                        <w:t>למצב</w:t>
                      </w:r>
                      <w:r w:rsidRPr="003D635B">
                        <w:rPr>
                          <w:rFonts w:cs="Tahoma"/>
                          <w:color w:val="0B5294"/>
                          <w:spacing w:val="-4"/>
                          <w:sz w:val="24"/>
                          <w:szCs w:val="24"/>
                          <w:rtl/>
                        </w:rPr>
                        <w:t xml:space="preserve"> </w:t>
                      </w:r>
                      <w:r w:rsidRPr="003D635B">
                        <w:rPr>
                          <w:rFonts w:cs="Tahoma" w:hint="eastAsia"/>
                          <w:color w:val="0B5294"/>
                          <w:spacing w:val="-4"/>
                          <w:sz w:val="24"/>
                          <w:szCs w:val="24"/>
                          <w:rtl/>
                        </w:rPr>
                        <w:t>זה</w:t>
                      </w:r>
                      <w:r w:rsidRPr="003D635B">
                        <w:rPr>
                          <w:rFonts w:cs="Tahoma"/>
                          <w:color w:val="0B5294"/>
                          <w:spacing w:val="-4"/>
                          <w:sz w:val="24"/>
                          <w:szCs w:val="24"/>
                          <w:rtl/>
                        </w:rPr>
                        <w:t xml:space="preserve"> </w:t>
                      </w:r>
                      <w:r w:rsidRPr="003D635B">
                        <w:rPr>
                          <w:rFonts w:cs="Tahoma" w:hint="eastAsia"/>
                          <w:color w:val="0B5294"/>
                          <w:spacing w:val="-4"/>
                          <w:sz w:val="24"/>
                          <w:szCs w:val="24"/>
                          <w:rtl/>
                        </w:rPr>
                        <w:t>השלכות</w:t>
                      </w:r>
                      <w:r w:rsidRPr="003D635B">
                        <w:rPr>
                          <w:rFonts w:cs="Tahoma"/>
                          <w:color w:val="0B5294"/>
                          <w:spacing w:val="-4"/>
                          <w:sz w:val="24"/>
                          <w:szCs w:val="24"/>
                          <w:rtl/>
                        </w:rPr>
                        <w:t xml:space="preserve"> </w:t>
                      </w:r>
                      <w:r w:rsidRPr="003D635B">
                        <w:rPr>
                          <w:rFonts w:cs="Tahoma" w:hint="eastAsia"/>
                          <w:color w:val="0B5294"/>
                          <w:spacing w:val="-4"/>
                          <w:sz w:val="24"/>
                          <w:szCs w:val="24"/>
                          <w:rtl/>
                        </w:rPr>
                        <w:t>מרחיקות</w:t>
                      </w:r>
                      <w:r w:rsidRPr="003D635B">
                        <w:rPr>
                          <w:rFonts w:cs="Tahoma"/>
                          <w:color w:val="0B5294"/>
                          <w:spacing w:val="-4"/>
                          <w:sz w:val="24"/>
                          <w:szCs w:val="24"/>
                          <w:rtl/>
                        </w:rPr>
                        <w:t xml:space="preserve"> </w:t>
                      </w:r>
                      <w:r w:rsidRPr="003D635B">
                        <w:rPr>
                          <w:rFonts w:cs="Tahoma" w:hint="eastAsia"/>
                          <w:color w:val="0B5294"/>
                          <w:spacing w:val="-4"/>
                          <w:sz w:val="24"/>
                          <w:szCs w:val="24"/>
                          <w:rtl/>
                        </w:rPr>
                        <w:t>לכת</w:t>
                      </w:r>
                      <w:r w:rsidRPr="003D635B">
                        <w:rPr>
                          <w:rFonts w:cs="Tahoma"/>
                          <w:color w:val="0B5294"/>
                          <w:spacing w:val="-4"/>
                          <w:sz w:val="24"/>
                          <w:szCs w:val="24"/>
                          <w:rtl/>
                        </w:rPr>
                        <w:t xml:space="preserve">, </w:t>
                      </w:r>
                      <w:r w:rsidRPr="003D635B">
                        <w:rPr>
                          <w:rFonts w:cs="Tahoma" w:hint="eastAsia"/>
                          <w:color w:val="0B5294"/>
                          <w:spacing w:val="-4"/>
                          <w:sz w:val="24"/>
                          <w:szCs w:val="24"/>
                          <w:rtl/>
                        </w:rPr>
                        <w:t>לרבות</w:t>
                      </w:r>
                      <w:r w:rsidRPr="003D635B">
                        <w:rPr>
                          <w:rFonts w:cs="Tahoma"/>
                          <w:color w:val="0B5294"/>
                          <w:spacing w:val="-4"/>
                          <w:sz w:val="24"/>
                          <w:szCs w:val="24"/>
                          <w:rtl/>
                        </w:rPr>
                        <w:t xml:space="preserve"> </w:t>
                      </w:r>
                      <w:r w:rsidRPr="003D635B">
                        <w:rPr>
                          <w:rFonts w:cs="Tahoma" w:hint="eastAsia"/>
                          <w:color w:val="0B5294"/>
                          <w:spacing w:val="-4"/>
                          <w:sz w:val="24"/>
                          <w:szCs w:val="24"/>
                          <w:rtl/>
                        </w:rPr>
                        <w:t>קיבוע</w:t>
                      </w:r>
                      <w:r w:rsidRPr="003D635B">
                        <w:rPr>
                          <w:rFonts w:cs="Tahoma"/>
                          <w:color w:val="0B5294"/>
                          <w:spacing w:val="-4"/>
                          <w:sz w:val="24"/>
                          <w:szCs w:val="24"/>
                          <w:rtl/>
                        </w:rPr>
                        <w:t xml:space="preserve"> </w:t>
                      </w:r>
                      <w:r w:rsidRPr="003D635B">
                        <w:rPr>
                          <w:rFonts w:cs="Tahoma" w:hint="eastAsia"/>
                          <w:color w:val="0B5294"/>
                          <w:spacing w:val="-4"/>
                          <w:sz w:val="24"/>
                          <w:szCs w:val="24"/>
                          <w:rtl/>
                        </w:rPr>
                        <w:t>הזיהום</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w:t>
                      </w:r>
                      <w:r w:rsidRPr="003D635B">
                        <w:rPr>
                          <w:rFonts w:cs="Tahoma"/>
                          <w:color w:val="0B5294"/>
                          <w:spacing w:val="-4"/>
                          <w:sz w:val="24"/>
                          <w:szCs w:val="24"/>
                          <w:rtl/>
                        </w:rPr>
                        <w:t xml:space="preserve"> </w:t>
                      </w:r>
                      <w:r w:rsidRPr="003D635B">
                        <w:rPr>
                          <w:rFonts w:cs="Tahoma" w:hint="eastAsia"/>
                          <w:color w:val="0B5294"/>
                          <w:spacing w:val="-4"/>
                          <w:sz w:val="24"/>
                          <w:szCs w:val="24"/>
                          <w:rtl/>
                        </w:rPr>
                        <w:t>בתוך</w:t>
                      </w:r>
                      <w:r w:rsidRPr="003D635B">
                        <w:rPr>
                          <w:rFonts w:cs="Tahoma"/>
                          <w:color w:val="0B5294"/>
                          <w:spacing w:val="-4"/>
                          <w:sz w:val="24"/>
                          <w:szCs w:val="24"/>
                          <w:rtl/>
                        </w:rPr>
                        <w:t xml:space="preserve"> </w:t>
                      </w:r>
                      <w:r w:rsidRPr="003D635B">
                        <w:rPr>
                          <w:rFonts w:cs="Tahoma" w:hint="eastAsia"/>
                          <w:color w:val="0B5294"/>
                          <w:spacing w:val="-4"/>
                          <w:sz w:val="24"/>
                          <w:szCs w:val="24"/>
                          <w:rtl/>
                        </w:rPr>
                        <w:t>שטחי</w:t>
                      </w:r>
                      <w:r w:rsidRPr="003D635B">
                        <w:rPr>
                          <w:rFonts w:cs="Tahoma"/>
                          <w:color w:val="0B5294"/>
                          <w:spacing w:val="-4"/>
                          <w:sz w:val="24"/>
                          <w:szCs w:val="24"/>
                          <w:rtl/>
                        </w:rPr>
                        <w:t xml:space="preserve"> </w:t>
                      </w:r>
                      <w:r w:rsidRPr="003D635B">
                        <w:rPr>
                          <w:rFonts w:cs="Tahoma" w:hint="eastAsia"/>
                          <w:color w:val="0B5294"/>
                          <w:spacing w:val="-4"/>
                          <w:sz w:val="24"/>
                          <w:szCs w:val="24"/>
                          <w:rtl/>
                        </w:rPr>
                        <w:t>מדינת</w:t>
                      </w:r>
                      <w:r w:rsidRPr="003D635B">
                        <w:rPr>
                          <w:rFonts w:cs="Tahoma"/>
                          <w:color w:val="0B5294"/>
                          <w:spacing w:val="-4"/>
                          <w:sz w:val="24"/>
                          <w:szCs w:val="24"/>
                          <w:rtl/>
                        </w:rPr>
                        <w:t xml:space="preserve"> </w:t>
                      </w:r>
                      <w:r w:rsidRPr="003D635B">
                        <w:rPr>
                          <w:rFonts w:cs="Tahoma" w:hint="eastAsia"/>
                          <w:color w:val="0B5294"/>
                          <w:spacing w:val="-4"/>
                          <w:sz w:val="24"/>
                          <w:szCs w:val="24"/>
                          <w:rtl/>
                        </w:rPr>
                        <w:t>ישראל</w:t>
                      </w:r>
                      <w:r w:rsidRPr="003D635B">
                        <w:rPr>
                          <w:rFonts w:cs="Tahoma"/>
                          <w:color w:val="0B5294"/>
                          <w:spacing w:val="-4"/>
                          <w:sz w:val="24"/>
                          <w:szCs w:val="24"/>
                          <w:rtl/>
                        </w:rPr>
                        <w:t xml:space="preserve"> </w:t>
                      </w:r>
                      <w:r w:rsidRPr="003D635B">
                        <w:rPr>
                          <w:rFonts w:cs="Tahoma" w:hint="eastAsia"/>
                          <w:color w:val="0B5294"/>
                          <w:spacing w:val="-4"/>
                          <w:sz w:val="24"/>
                          <w:szCs w:val="24"/>
                          <w:rtl/>
                        </w:rPr>
                        <w:t>ובנחליה</w:t>
                      </w:r>
                      <w:r>
                        <w:rPr>
                          <w:rFonts w:cs="Tahoma" w:hint="cs"/>
                          <w:color w:val="0B5294"/>
                          <w:spacing w:val="-4"/>
                          <w:sz w:val="24"/>
                          <w:szCs w:val="24"/>
                          <w:rtl/>
                        </w:rPr>
                        <w:t xml:space="preserve">. </w:t>
                      </w:r>
                      <w:r w:rsidRPr="003D635B">
                        <w:rPr>
                          <w:rFonts w:cs="Tahoma" w:hint="eastAsia"/>
                          <w:color w:val="0B5294"/>
                          <w:spacing w:val="-4"/>
                          <w:sz w:val="24"/>
                          <w:szCs w:val="24"/>
                          <w:rtl/>
                        </w:rPr>
                        <w:t>בכך</w:t>
                      </w:r>
                      <w:r>
                        <w:rPr>
                          <w:rFonts w:cs="Tahoma" w:hint="cs"/>
                          <w:color w:val="0B5294"/>
                          <w:spacing w:val="-4"/>
                          <w:sz w:val="24"/>
                          <w:szCs w:val="24"/>
                          <w:rtl/>
                        </w:rPr>
                        <w:t xml:space="preserve"> יש</w:t>
                      </w:r>
                      <w:r w:rsidRPr="003D635B">
                        <w:rPr>
                          <w:rFonts w:cs="Tahoma"/>
                          <w:color w:val="0B5294"/>
                          <w:spacing w:val="-4"/>
                          <w:sz w:val="24"/>
                          <w:szCs w:val="24"/>
                          <w:rtl/>
                        </w:rPr>
                        <w:t xml:space="preserve"> </w:t>
                      </w:r>
                      <w:r w:rsidRPr="003D635B">
                        <w:rPr>
                          <w:rFonts w:cs="Tahoma" w:hint="eastAsia"/>
                          <w:color w:val="0B5294"/>
                          <w:spacing w:val="-4"/>
                          <w:sz w:val="24"/>
                          <w:szCs w:val="24"/>
                          <w:rtl/>
                        </w:rPr>
                        <w:t>תמריץ</w:t>
                      </w:r>
                      <w:r w:rsidRPr="003D635B">
                        <w:rPr>
                          <w:rFonts w:cs="Tahoma"/>
                          <w:color w:val="0B5294"/>
                          <w:spacing w:val="-4"/>
                          <w:sz w:val="24"/>
                          <w:szCs w:val="24"/>
                          <w:rtl/>
                        </w:rPr>
                        <w:t xml:space="preserve"> </w:t>
                      </w:r>
                      <w:r w:rsidRPr="003D635B">
                        <w:rPr>
                          <w:rFonts w:cs="Tahoma" w:hint="eastAsia"/>
                          <w:color w:val="0B5294"/>
                          <w:spacing w:val="-4"/>
                          <w:sz w:val="24"/>
                          <w:szCs w:val="24"/>
                          <w:rtl/>
                        </w:rPr>
                        <w:t>שלילי</w:t>
                      </w:r>
                      <w:r w:rsidRPr="003D635B">
                        <w:rPr>
                          <w:rFonts w:cs="Tahoma"/>
                          <w:color w:val="0B5294"/>
                          <w:spacing w:val="-4"/>
                          <w:sz w:val="24"/>
                          <w:szCs w:val="24"/>
                          <w:rtl/>
                        </w:rPr>
                        <w:t xml:space="preserve"> </w:t>
                      </w:r>
                      <w:r w:rsidRPr="003D635B">
                        <w:rPr>
                          <w:rFonts w:cs="Tahoma" w:hint="eastAsia"/>
                          <w:color w:val="0B5294"/>
                          <w:spacing w:val="-4"/>
                          <w:sz w:val="24"/>
                          <w:szCs w:val="24"/>
                          <w:rtl/>
                        </w:rPr>
                        <w:t>לשימוש</w:t>
                      </w:r>
                      <w:r w:rsidRPr="003D635B">
                        <w:rPr>
                          <w:rFonts w:cs="Tahoma"/>
                          <w:color w:val="0B5294"/>
                          <w:spacing w:val="-4"/>
                          <w:sz w:val="24"/>
                          <w:szCs w:val="24"/>
                          <w:rtl/>
                        </w:rPr>
                        <w:t xml:space="preserve"> </w:t>
                      </w:r>
                      <w:r w:rsidRPr="003D635B">
                        <w:rPr>
                          <w:rFonts w:cs="Tahoma" w:hint="eastAsia"/>
                          <w:color w:val="0B5294"/>
                          <w:spacing w:val="-4"/>
                          <w:sz w:val="24"/>
                          <w:szCs w:val="24"/>
                          <w:rtl/>
                        </w:rPr>
                        <w:t>הפלסטינים</w:t>
                      </w:r>
                      <w:r w:rsidRPr="003D635B">
                        <w:rPr>
                          <w:rFonts w:cs="Tahoma"/>
                          <w:color w:val="0B5294"/>
                          <w:spacing w:val="-4"/>
                          <w:sz w:val="24"/>
                          <w:szCs w:val="24"/>
                          <w:rtl/>
                        </w:rPr>
                        <w:t xml:space="preserve"> </w:t>
                      </w:r>
                      <w:r w:rsidRPr="003D635B">
                        <w:rPr>
                          <w:rFonts w:cs="Tahoma" w:hint="eastAsia"/>
                          <w:color w:val="0B5294"/>
                          <w:spacing w:val="-4"/>
                          <w:sz w:val="24"/>
                          <w:szCs w:val="24"/>
                          <w:rtl/>
                        </w:rPr>
                        <w:t>במי</w:t>
                      </w:r>
                      <w:r w:rsidRPr="003D635B">
                        <w:rPr>
                          <w:rFonts w:cs="Tahoma"/>
                          <w:color w:val="0B5294"/>
                          <w:spacing w:val="-4"/>
                          <w:sz w:val="24"/>
                          <w:szCs w:val="24"/>
                          <w:rtl/>
                        </w:rPr>
                        <w:t xml:space="preserve"> </w:t>
                      </w:r>
                      <w:r w:rsidRPr="003D635B">
                        <w:rPr>
                          <w:rFonts w:cs="Tahoma" w:hint="eastAsia"/>
                          <w:color w:val="0B5294"/>
                          <w:spacing w:val="-4"/>
                          <w:sz w:val="24"/>
                          <w:szCs w:val="24"/>
                          <w:rtl/>
                        </w:rPr>
                        <w:t>קולחים</w:t>
                      </w:r>
                      <w:r w:rsidRPr="003D635B">
                        <w:rPr>
                          <w:rFonts w:cs="Tahoma"/>
                          <w:color w:val="0B5294"/>
                          <w:spacing w:val="-4"/>
                          <w:sz w:val="24"/>
                          <w:szCs w:val="24"/>
                          <w:rtl/>
                        </w:rPr>
                        <w:t xml:space="preserve"> </w:t>
                      </w:r>
                      <w:r w:rsidRPr="003D635B">
                        <w:rPr>
                          <w:rFonts w:cs="Tahoma" w:hint="eastAsia"/>
                          <w:color w:val="0B5294"/>
                          <w:spacing w:val="-4"/>
                          <w:sz w:val="24"/>
                          <w:szCs w:val="24"/>
                          <w:rtl/>
                        </w:rPr>
                        <w:t>במקום</w:t>
                      </w:r>
                      <w:r w:rsidRPr="003D635B">
                        <w:rPr>
                          <w:rFonts w:cs="Tahoma"/>
                          <w:color w:val="0B5294"/>
                          <w:spacing w:val="-4"/>
                          <w:sz w:val="24"/>
                          <w:szCs w:val="24"/>
                          <w:rtl/>
                        </w:rPr>
                        <w:t xml:space="preserve"> </w:t>
                      </w:r>
                      <w:r w:rsidRPr="003D635B">
                        <w:rPr>
                          <w:rFonts w:cs="Tahoma" w:hint="eastAsia"/>
                          <w:color w:val="0B5294"/>
                          <w:spacing w:val="-4"/>
                          <w:sz w:val="24"/>
                          <w:szCs w:val="24"/>
                          <w:rtl/>
                        </w:rPr>
                        <w:t>במים</w:t>
                      </w:r>
                      <w:r w:rsidRPr="003D635B">
                        <w:rPr>
                          <w:rFonts w:cs="Tahoma"/>
                          <w:color w:val="0B5294"/>
                          <w:spacing w:val="-4"/>
                          <w:sz w:val="24"/>
                          <w:szCs w:val="24"/>
                          <w:rtl/>
                        </w:rPr>
                        <w:t xml:space="preserve"> </w:t>
                      </w:r>
                      <w:r w:rsidRPr="003D635B">
                        <w:rPr>
                          <w:rFonts w:cs="Tahoma" w:hint="eastAsia"/>
                          <w:color w:val="0B5294"/>
                          <w:spacing w:val="-4"/>
                          <w:sz w:val="24"/>
                          <w:szCs w:val="24"/>
                          <w:rtl/>
                        </w:rPr>
                        <w:t>שפירים</w:t>
                      </w:r>
                      <w:r w:rsidRPr="00914C16">
                        <w:rPr>
                          <w:rFonts w:cs="Tahoma"/>
                          <w:color w:val="0B5294"/>
                          <w:spacing w:val="-4"/>
                          <w:sz w:val="24"/>
                          <w:szCs w:val="24"/>
                          <w:rtl/>
                        </w:rPr>
                        <w:t xml:space="preserve"> </w:t>
                      </w:r>
                    </w:p>
                    <w:p w:rsidR="005B4DEC" w:rsidRPr="00373C5D" w:rsidP="00553E2E">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39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b/>
          <w:sz w:val="17"/>
          <w:szCs w:val="17"/>
          <w:rtl/>
        </w:rPr>
        <w:t>לפי</w:t>
      </w:r>
      <w:r w:rsidRPr="009B0B3E">
        <w:rPr>
          <w:rFonts w:ascii="Tahoma" w:hAnsi="Tahoma" w:cs="Tahoma"/>
          <w:b/>
          <w:sz w:val="17"/>
          <w:szCs w:val="17"/>
          <w:rtl/>
        </w:rPr>
        <w:t xml:space="preserve"> </w:t>
      </w:r>
      <w:r w:rsidRPr="009B0B3E">
        <w:rPr>
          <w:rFonts w:ascii="Tahoma" w:hAnsi="Tahoma" w:cs="Tahoma" w:hint="cs"/>
          <w:b/>
          <w:sz w:val="17"/>
          <w:szCs w:val="17"/>
          <w:rtl/>
        </w:rPr>
        <w:t>דוח</w:t>
      </w:r>
      <w:r w:rsidRPr="009B0B3E">
        <w:rPr>
          <w:rFonts w:ascii="Tahoma" w:hAnsi="Tahoma" w:cs="Tahoma"/>
          <w:b/>
          <w:sz w:val="17"/>
          <w:szCs w:val="17"/>
          <w:rtl/>
        </w:rPr>
        <w:t xml:space="preserve"> </w:t>
      </w:r>
      <w:r w:rsidRPr="009B0B3E">
        <w:rPr>
          <w:rFonts w:ascii="Tahoma" w:hAnsi="Tahoma" w:cs="Tahoma" w:hint="cs"/>
          <w:b/>
          <w:sz w:val="17"/>
          <w:szCs w:val="17"/>
          <w:rtl/>
        </w:rPr>
        <w:t>הסיכום</w:t>
      </w:r>
      <w:r w:rsidRPr="009B0B3E">
        <w:rPr>
          <w:rFonts w:ascii="Tahoma" w:hAnsi="Tahoma" w:cs="Tahoma"/>
          <w:b/>
          <w:sz w:val="17"/>
          <w:szCs w:val="17"/>
          <w:rtl/>
        </w:rPr>
        <w:t xml:space="preserve"> </w:t>
      </w:r>
      <w:r w:rsidRPr="009B0B3E">
        <w:rPr>
          <w:rFonts w:ascii="Tahoma" w:hAnsi="Tahoma" w:cs="Tahoma" w:hint="cs"/>
          <w:b/>
          <w:sz w:val="17"/>
          <w:szCs w:val="17"/>
          <w:rtl/>
        </w:rPr>
        <w:t>השנתי</w:t>
      </w:r>
      <w:r w:rsidRPr="009B0B3E">
        <w:rPr>
          <w:rFonts w:ascii="Tahoma" w:hAnsi="Tahoma" w:cs="Tahoma"/>
          <w:b/>
          <w:sz w:val="17"/>
          <w:szCs w:val="17"/>
          <w:rtl/>
        </w:rPr>
        <w:t xml:space="preserve"> </w:t>
      </w:r>
      <w:r w:rsidRPr="009B0B3E">
        <w:rPr>
          <w:rFonts w:ascii="Tahoma" w:hAnsi="Tahoma" w:cs="Tahoma" w:hint="cs"/>
          <w:b/>
          <w:sz w:val="17"/>
          <w:szCs w:val="17"/>
          <w:rtl/>
        </w:rPr>
        <w:t>של</w:t>
      </w:r>
      <w:r w:rsidRPr="009B0B3E">
        <w:rPr>
          <w:rFonts w:ascii="Tahoma" w:hAnsi="Tahoma" w:cs="Tahoma"/>
          <w:b/>
          <w:sz w:val="17"/>
          <w:szCs w:val="17"/>
          <w:rtl/>
        </w:rPr>
        <w:t xml:space="preserve"> </w:t>
      </w:r>
      <w:r w:rsidRPr="009B0B3E">
        <w:rPr>
          <w:rFonts w:ascii="Tahoma" w:hAnsi="Tahoma" w:cs="Tahoma" w:hint="cs"/>
          <w:b/>
          <w:sz w:val="17"/>
          <w:szCs w:val="17"/>
          <w:rtl/>
        </w:rPr>
        <w:t>קמ</w:t>
      </w:r>
      <w:r w:rsidRPr="009B0B3E">
        <w:rPr>
          <w:rFonts w:ascii="Tahoma" w:hAnsi="Tahoma" w:cs="Tahoma"/>
          <w:b/>
          <w:sz w:val="17"/>
          <w:szCs w:val="17"/>
          <w:rtl/>
        </w:rPr>
        <w:t>"</w:t>
      </w:r>
      <w:r w:rsidRPr="009B0B3E">
        <w:rPr>
          <w:rFonts w:ascii="Tahoma" w:hAnsi="Tahoma" w:cs="Tahoma" w:hint="cs"/>
          <w:b/>
          <w:sz w:val="17"/>
          <w:szCs w:val="17"/>
          <w:rtl/>
        </w:rPr>
        <w:t>ט</w:t>
      </w:r>
      <w:r w:rsidRPr="009B0B3E">
        <w:rPr>
          <w:rFonts w:ascii="Tahoma" w:hAnsi="Tahoma" w:cs="Tahoma"/>
          <w:b/>
          <w:sz w:val="17"/>
          <w:szCs w:val="17"/>
          <w:rtl/>
        </w:rPr>
        <w:t xml:space="preserve"> סביבה </w:t>
      </w:r>
      <w:r w:rsidRPr="009B0B3E">
        <w:rPr>
          <w:rFonts w:ascii="Tahoma" w:hAnsi="Tahoma" w:cs="Tahoma" w:hint="cs"/>
          <w:b/>
          <w:sz w:val="17"/>
          <w:szCs w:val="17"/>
          <w:rtl/>
        </w:rPr>
        <w:t>ל-</w:t>
      </w:r>
      <w:r w:rsidRPr="009B0B3E">
        <w:rPr>
          <w:rFonts w:ascii="Tahoma" w:hAnsi="Tahoma" w:cs="Tahoma"/>
          <w:b/>
          <w:sz w:val="17"/>
          <w:szCs w:val="17"/>
          <w:rtl/>
        </w:rPr>
        <w:t xml:space="preserve">2015, </w:t>
      </w:r>
      <w:r w:rsidRPr="009B0B3E">
        <w:rPr>
          <w:rFonts w:ascii="Tahoma" w:hAnsi="Tahoma" w:cs="Tahoma" w:hint="cs"/>
          <w:b/>
          <w:sz w:val="17"/>
          <w:szCs w:val="17"/>
          <w:rtl/>
        </w:rPr>
        <w:t>קו</w:t>
      </w:r>
      <w:r w:rsidRPr="009B0B3E">
        <w:rPr>
          <w:rFonts w:ascii="Tahoma" w:hAnsi="Tahoma" w:cs="Tahoma"/>
          <w:b/>
          <w:sz w:val="17"/>
          <w:szCs w:val="17"/>
          <w:rtl/>
        </w:rPr>
        <w:t xml:space="preserve"> </w:t>
      </w:r>
      <w:r w:rsidRPr="009B0B3E">
        <w:rPr>
          <w:rFonts w:ascii="Tahoma" w:hAnsi="Tahoma" w:cs="Tahoma" w:hint="cs"/>
          <w:b/>
          <w:sz w:val="17"/>
          <w:szCs w:val="17"/>
          <w:rtl/>
        </w:rPr>
        <w:t>הביוב</w:t>
      </w:r>
      <w:r w:rsidRPr="009B0B3E">
        <w:rPr>
          <w:rFonts w:ascii="Tahoma" w:hAnsi="Tahoma" w:cs="Tahoma"/>
          <w:b/>
          <w:sz w:val="17"/>
          <w:szCs w:val="17"/>
          <w:rtl/>
        </w:rPr>
        <w:t xml:space="preserve"> </w:t>
      </w:r>
      <w:r w:rsidRPr="009B0B3E">
        <w:rPr>
          <w:rFonts w:ascii="Tahoma" w:hAnsi="Tahoma" w:cs="Tahoma" w:hint="cs"/>
          <w:b/>
          <w:sz w:val="17"/>
          <w:szCs w:val="17"/>
          <w:rtl/>
        </w:rPr>
        <w:t>למרחב</w:t>
      </w:r>
      <w:r w:rsidRPr="009B0B3E">
        <w:rPr>
          <w:rFonts w:ascii="Tahoma" w:hAnsi="Tahoma" w:cs="Tahoma"/>
          <w:b/>
          <w:sz w:val="17"/>
          <w:szCs w:val="17"/>
          <w:rtl/>
        </w:rPr>
        <w:t xml:space="preserve"> </w:t>
      </w:r>
      <w:r w:rsidRPr="009B0B3E">
        <w:rPr>
          <w:rFonts w:ascii="Tahoma" w:hAnsi="Tahoma" w:cs="Tahoma" w:hint="cs"/>
          <w:b/>
          <w:sz w:val="17"/>
          <w:szCs w:val="17"/>
          <w:rtl/>
        </w:rPr>
        <w:t>ואדי</w:t>
      </w:r>
      <w:r w:rsidRPr="009B0B3E">
        <w:rPr>
          <w:rFonts w:ascii="Tahoma" w:hAnsi="Tahoma" w:cs="Tahoma"/>
          <w:b/>
          <w:sz w:val="17"/>
          <w:szCs w:val="17"/>
          <w:rtl/>
        </w:rPr>
        <w:t xml:space="preserve"> </w:t>
      </w:r>
      <w:r w:rsidRPr="009B0B3E">
        <w:rPr>
          <w:rFonts w:ascii="Tahoma" w:hAnsi="Tahoma" w:cs="Tahoma" w:hint="cs"/>
          <w:b/>
          <w:sz w:val="17"/>
          <w:szCs w:val="17"/>
          <w:rtl/>
        </w:rPr>
        <w:t>זימר</w:t>
      </w:r>
      <w:r w:rsidRPr="009B0B3E">
        <w:rPr>
          <w:rFonts w:ascii="Tahoma" w:hAnsi="Tahoma" w:cs="Tahoma"/>
          <w:b/>
          <w:sz w:val="17"/>
          <w:szCs w:val="17"/>
          <w:rtl/>
        </w:rPr>
        <w:t xml:space="preserve"> (אזור </w:t>
      </w:r>
      <w:r w:rsidRPr="009B0B3E">
        <w:rPr>
          <w:rFonts w:ascii="Tahoma" w:hAnsi="Tahoma" w:cs="Tahoma" w:hint="cs"/>
          <w:b/>
          <w:sz w:val="17"/>
          <w:szCs w:val="17"/>
          <w:rtl/>
        </w:rPr>
        <w:t>נחל</w:t>
      </w:r>
      <w:r w:rsidRPr="009B0B3E">
        <w:rPr>
          <w:rFonts w:ascii="Tahoma" w:hAnsi="Tahoma" w:cs="Tahoma"/>
          <w:b/>
          <w:sz w:val="17"/>
          <w:szCs w:val="17"/>
          <w:rtl/>
        </w:rPr>
        <w:t xml:space="preserve"> </w:t>
      </w:r>
      <w:r w:rsidRPr="009B0B3E">
        <w:rPr>
          <w:rFonts w:ascii="Tahoma" w:hAnsi="Tahoma" w:cs="Tahoma" w:hint="cs"/>
          <w:b/>
          <w:sz w:val="17"/>
          <w:szCs w:val="17"/>
          <w:rtl/>
        </w:rPr>
        <w:t>שכם</w:t>
      </w:r>
      <w:r w:rsidRPr="009B0B3E">
        <w:rPr>
          <w:rFonts w:ascii="Tahoma" w:hAnsi="Tahoma" w:cs="Tahoma"/>
          <w:b/>
          <w:sz w:val="17"/>
          <w:szCs w:val="17"/>
          <w:rtl/>
        </w:rPr>
        <w:t xml:space="preserve">) </w:t>
      </w:r>
      <w:r w:rsidRPr="009B0B3E">
        <w:rPr>
          <w:rFonts w:ascii="Tahoma" w:hAnsi="Tahoma" w:cs="Tahoma" w:hint="cs"/>
          <w:b/>
          <w:sz w:val="17"/>
          <w:szCs w:val="17"/>
          <w:rtl/>
        </w:rPr>
        <w:t>עוקף</w:t>
      </w:r>
      <w:r w:rsidRPr="009B0B3E">
        <w:rPr>
          <w:rFonts w:ascii="Tahoma" w:hAnsi="Tahoma" w:cs="Tahoma"/>
          <w:b/>
          <w:sz w:val="17"/>
          <w:szCs w:val="17"/>
          <w:rtl/>
        </w:rPr>
        <w:t xml:space="preserve"> </w:t>
      </w:r>
      <w:r w:rsidRPr="009B0B3E">
        <w:rPr>
          <w:rFonts w:ascii="Tahoma" w:hAnsi="Tahoma" w:cs="Tahoma" w:hint="cs"/>
          <w:b/>
          <w:sz w:val="17"/>
          <w:szCs w:val="17"/>
          <w:rtl/>
        </w:rPr>
        <w:t>את</w:t>
      </w:r>
      <w:r w:rsidRPr="009B0B3E">
        <w:rPr>
          <w:rFonts w:ascii="Tahoma" w:hAnsi="Tahoma" w:cs="Tahoma"/>
          <w:b/>
          <w:sz w:val="17"/>
          <w:szCs w:val="17"/>
          <w:rtl/>
        </w:rPr>
        <w:t xml:space="preserve"> </w:t>
      </w:r>
      <w:r w:rsidRPr="009B0B3E">
        <w:rPr>
          <w:rFonts w:ascii="Tahoma" w:hAnsi="Tahoma" w:cs="Tahoma" w:hint="cs"/>
          <w:b/>
          <w:sz w:val="17"/>
          <w:szCs w:val="17"/>
          <w:rtl/>
        </w:rPr>
        <w:t>בריכות</w:t>
      </w:r>
      <w:r w:rsidRPr="009B0B3E">
        <w:rPr>
          <w:rFonts w:ascii="Tahoma" w:hAnsi="Tahoma" w:cs="Tahoma"/>
          <w:b/>
          <w:sz w:val="17"/>
          <w:szCs w:val="17"/>
          <w:rtl/>
        </w:rPr>
        <w:t xml:space="preserve"> </w:t>
      </w:r>
      <w:r w:rsidRPr="009B0B3E">
        <w:rPr>
          <w:rFonts w:ascii="Tahoma" w:hAnsi="Tahoma" w:cs="Tahoma" w:hint="cs"/>
          <w:b/>
          <w:sz w:val="17"/>
          <w:szCs w:val="17"/>
          <w:rtl/>
        </w:rPr>
        <w:t>החמצון</w:t>
      </w:r>
      <w:r w:rsidRPr="009B0B3E">
        <w:rPr>
          <w:rFonts w:ascii="Tahoma" w:hAnsi="Tahoma" w:cs="Tahoma"/>
          <w:b/>
          <w:sz w:val="17"/>
          <w:szCs w:val="17"/>
          <w:rtl/>
        </w:rPr>
        <w:t xml:space="preserve">, </w:t>
      </w:r>
      <w:r w:rsidRPr="009B0B3E">
        <w:rPr>
          <w:rFonts w:ascii="Tahoma" w:hAnsi="Tahoma" w:cs="Tahoma" w:hint="cs"/>
          <w:b/>
          <w:sz w:val="17"/>
          <w:szCs w:val="17"/>
          <w:rtl/>
        </w:rPr>
        <w:t>בניגוד</w:t>
      </w:r>
      <w:r w:rsidRPr="009B0B3E">
        <w:rPr>
          <w:rFonts w:ascii="Tahoma" w:hAnsi="Tahoma" w:cs="Tahoma"/>
          <w:b/>
          <w:sz w:val="17"/>
          <w:szCs w:val="17"/>
          <w:rtl/>
        </w:rPr>
        <w:t xml:space="preserve"> </w:t>
      </w:r>
      <w:r w:rsidRPr="009B0B3E">
        <w:rPr>
          <w:rFonts w:ascii="Tahoma" w:hAnsi="Tahoma" w:cs="Tahoma" w:hint="cs"/>
          <w:b/>
          <w:sz w:val="17"/>
          <w:szCs w:val="17"/>
          <w:rtl/>
        </w:rPr>
        <w:t>לצו</w:t>
      </w:r>
      <w:r w:rsidRPr="009B0B3E">
        <w:rPr>
          <w:rFonts w:ascii="Tahoma" w:hAnsi="Tahoma" w:cs="Tahoma"/>
          <w:b/>
          <w:sz w:val="17"/>
          <w:szCs w:val="17"/>
          <w:rtl/>
        </w:rPr>
        <w:t xml:space="preserve"> </w:t>
      </w:r>
      <w:r w:rsidRPr="009B0B3E">
        <w:rPr>
          <w:rFonts w:ascii="Tahoma" w:hAnsi="Tahoma" w:cs="Tahoma" w:hint="cs"/>
          <w:b/>
          <w:sz w:val="17"/>
          <w:szCs w:val="17"/>
          <w:rtl/>
        </w:rPr>
        <w:t>קמ</w:t>
      </w:r>
      <w:r w:rsidRPr="009B0B3E">
        <w:rPr>
          <w:rFonts w:ascii="Tahoma" w:hAnsi="Tahoma" w:cs="Tahoma"/>
          <w:b/>
          <w:sz w:val="17"/>
          <w:szCs w:val="17"/>
          <w:rtl/>
        </w:rPr>
        <w:t>"</w:t>
      </w:r>
      <w:r w:rsidRPr="009B0B3E">
        <w:rPr>
          <w:rFonts w:ascii="Tahoma" w:hAnsi="Tahoma" w:cs="Tahoma" w:hint="cs"/>
          <w:b/>
          <w:sz w:val="17"/>
          <w:szCs w:val="17"/>
          <w:rtl/>
        </w:rPr>
        <w:t>ט</w:t>
      </w:r>
      <w:r w:rsidRPr="009B0B3E">
        <w:rPr>
          <w:rFonts w:ascii="Tahoma" w:hAnsi="Tahoma" w:cs="Tahoma"/>
          <w:b/>
          <w:sz w:val="17"/>
          <w:szCs w:val="17"/>
          <w:rtl/>
        </w:rPr>
        <w:t xml:space="preserve"> מים, והשפכים אשר זורמים בצינור, בכמות רבה, עוברים ישירות למט"ש יד חנה כשפכים גולמיים בלא שעברו </w:t>
      </w:r>
      <w:r w:rsidRPr="009B0B3E">
        <w:rPr>
          <w:rFonts w:ascii="Tahoma" w:hAnsi="Tahoma" w:cs="Tahoma" w:hint="cs"/>
          <w:b/>
          <w:sz w:val="17"/>
          <w:szCs w:val="17"/>
          <w:rtl/>
        </w:rPr>
        <w:t>שום</w:t>
      </w:r>
      <w:r w:rsidRPr="009B0B3E">
        <w:rPr>
          <w:rFonts w:ascii="Tahoma" w:hAnsi="Tahoma" w:cs="Tahoma"/>
          <w:b/>
          <w:sz w:val="17"/>
          <w:szCs w:val="17"/>
          <w:rtl/>
        </w:rPr>
        <w:t xml:space="preserve"> טיפול. שפכים אלו מתערבבים </w:t>
      </w:r>
      <w:r w:rsidRPr="009B0B3E">
        <w:rPr>
          <w:rFonts w:ascii="Tahoma" w:hAnsi="Tahoma" w:cs="Tahoma" w:hint="cs"/>
          <w:b/>
          <w:sz w:val="17"/>
          <w:szCs w:val="17"/>
          <w:rtl/>
        </w:rPr>
        <w:t>בשפכים</w:t>
      </w:r>
      <w:r w:rsidRPr="009B0B3E">
        <w:rPr>
          <w:rFonts w:ascii="Tahoma" w:hAnsi="Tahoma" w:cs="Tahoma"/>
          <w:b/>
          <w:sz w:val="17"/>
          <w:szCs w:val="17"/>
          <w:rtl/>
        </w:rPr>
        <w:t xml:space="preserve"> המטופלים היוצאים מבריכות החמצון</w:t>
      </w:r>
      <w:r w:rsidRPr="009B0B3E">
        <w:rPr>
          <w:rFonts w:ascii="Tahoma" w:hAnsi="Tahoma" w:cs="Tahoma" w:hint="cs"/>
          <w:b/>
          <w:sz w:val="17"/>
          <w:szCs w:val="17"/>
          <w:rtl/>
        </w:rPr>
        <w:t>,</w:t>
      </w:r>
      <w:r w:rsidRPr="009B0B3E">
        <w:rPr>
          <w:rFonts w:ascii="Tahoma" w:hAnsi="Tahoma" w:cs="Tahoma"/>
          <w:b/>
          <w:sz w:val="17"/>
          <w:szCs w:val="17"/>
          <w:rtl/>
        </w:rPr>
        <w:t xml:space="preserve"> ובכך מבטלים </w:t>
      </w:r>
      <w:r w:rsidRPr="009B0B3E">
        <w:rPr>
          <w:rFonts w:ascii="Tahoma" w:hAnsi="Tahoma" w:cs="Tahoma" w:hint="cs"/>
          <w:b/>
          <w:sz w:val="17"/>
          <w:szCs w:val="17"/>
          <w:rtl/>
        </w:rPr>
        <w:t>את</w:t>
      </w:r>
      <w:r w:rsidRPr="009B0B3E">
        <w:rPr>
          <w:rFonts w:ascii="Tahoma" w:hAnsi="Tahoma" w:cs="Tahoma"/>
          <w:b/>
          <w:sz w:val="17"/>
          <w:szCs w:val="17"/>
          <w:rtl/>
        </w:rPr>
        <w:t xml:space="preserve"> </w:t>
      </w:r>
      <w:r w:rsidRPr="009B0B3E">
        <w:rPr>
          <w:rFonts w:ascii="Tahoma" w:hAnsi="Tahoma" w:cs="Tahoma" w:hint="cs"/>
          <w:b/>
          <w:sz w:val="17"/>
          <w:szCs w:val="17"/>
          <w:rtl/>
        </w:rPr>
        <w:t>הטיפול</w:t>
      </w:r>
      <w:r w:rsidRPr="009B0B3E">
        <w:rPr>
          <w:rFonts w:ascii="Tahoma" w:hAnsi="Tahoma" w:cs="Tahoma"/>
          <w:b/>
          <w:sz w:val="17"/>
          <w:szCs w:val="17"/>
          <w:rtl/>
        </w:rPr>
        <w:t xml:space="preserve"> </w:t>
      </w:r>
      <w:r w:rsidRPr="009B0B3E">
        <w:rPr>
          <w:rFonts w:ascii="Tahoma" w:hAnsi="Tahoma" w:cs="Tahoma" w:hint="cs"/>
          <w:b/>
          <w:sz w:val="17"/>
          <w:szCs w:val="17"/>
          <w:rtl/>
        </w:rPr>
        <w:t>אשר</w:t>
      </w:r>
      <w:r w:rsidRPr="009B0B3E">
        <w:rPr>
          <w:rFonts w:ascii="Tahoma" w:hAnsi="Tahoma" w:cs="Tahoma"/>
          <w:b/>
          <w:sz w:val="17"/>
          <w:szCs w:val="17"/>
          <w:rtl/>
        </w:rPr>
        <w:t xml:space="preserve"> </w:t>
      </w:r>
      <w:r w:rsidRPr="009B0B3E">
        <w:rPr>
          <w:rFonts w:ascii="Tahoma" w:hAnsi="Tahoma" w:cs="Tahoma" w:hint="cs"/>
          <w:b/>
          <w:sz w:val="17"/>
          <w:szCs w:val="17"/>
          <w:rtl/>
        </w:rPr>
        <w:t>עברו</w:t>
      </w:r>
      <w:r w:rsidRPr="009B0B3E">
        <w:rPr>
          <w:rFonts w:ascii="Tahoma" w:hAnsi="Tahoma" w:cs="Tahoma"/>
          <w:b/>
          <w:sz w:val="17"/>
          <w:szCs w:val="17"/>
          <w:rtl/>
        </w:rPr>
        <w:t xml:space="preserve"> </w:t>
      </w:r>
      <w:r w:rsidRPr="009B0B3E">
        <w:rPr>
          <w:rFonts w:ascii="Tahoma" w:hAnsi="Tahoma" w:cs="Tahoma" w:hint="cs"/>
          <w:b/>
          <w:sz w:val="17"/>
          <w:szCs w:val="17"/>
          <w:rtl/>
        </w:rPr>
        <w:t>השפכים</w:t>
      </w:r>
      <w:r w:rsidRPr="009B0B3E">
        <w:rPr>
          <w:rFonts w:ascii="Tahoma" w:hAnsi="Tahoma" w:cs="Tahoma"/>
          <w:b/>
          <w:sz w:val="17"/>
          <w:szCs w:val="17"/>
          <w:rtl/>
        </w:rPr>
        <w:t xml:space="preserve"> </w:t>
      </w:r>
      <w:r w:rsidRPr="009B0B3E">
        <w:rPr>
          <w:rFonts w:ascii="Tahoma" w:hAnsi="Tahoma" w:cs="Tahoma" w:hint="cs"/>
          <w:b/>
          <w:sz w:val="17"/>
          <w:szCs w:val="17"/>
          <w:rtl/>
        </w:rPr>
        <w:t>בבריכות</w:t>
      </w:r>
      <w:r w:rsidRPr="009B0B3E">
        <w:rPr>
          <w:rFonts w:ascii="Tahoma" w:hAnsi="Tahoma" w:cs="Tahoma"/>
          <w:b/>
          <w:sz w:val="17"/>
          <w:szCs w:val="17"/>
          <w:rtl/>
        </w:rPr>
        <w:t xml:space="preserve"> </w:t>
      </w:r>
      <w:r w:rsidRPr="009B0B3E">
        <w:rPr>
          <w:rFonts w:ascii="Tahoma" w:hAnsi="Tahoma" w:cs="Tahoma" w:hint="cs"/>
          <w:b/>
          <w:sz w:val="17"/>
          <w:szCs w:val="17"/>
          <w:rtl/>
        </w:rPr>
        <w:t>החמצון</w:t>
      </w:r>
      <w:r w:rsidRPr="009B0B3E">
        <w:rPr>
          <w:rFonts w:ascii="Tahoma" w:hAnsi="Tahoma" w:cs="Tahoma"/>
          <w:b/>
          <w:sz w:val="17"/>
          <w:szCs w:val="17"/>
          <w:rtl/>
        </w:rPr>
        <w:t xml:space="preserve">. </w:t>
      </w:r>
      <w:r w:rsidRPr="009B0B3E">
        <w:rPr>
          <w:rFonts w:ascii="Tahoma" w:hAnsi="Tahoma" w:cs="Tahoma" w:hint="cs"/>
          <w:b/>
          <w:sz w:val="17"/>
          <w:szCs w:val="17"/>
          <w:rtl/>
        </w:rPr>
        <w:t>מבדיקתו</w:t>
      </w:r>
      <w:r w:rsidRPr="009B0B3E">
        <w:rPr>
          <w:rFonts w:ascii="Tahoma" w:hAnsi="Tahoma" w:cs="Tahoma"/>
          <w:b/>
          <w:sz w:val="17"/>
          <w:szCs w:val="17"/>
          <w:rtl/>
        </w:rPr>
        <w:t xml:space="preserve"> </w:t>
      </w:r>
      <w:r w:rsidRPr="009B0B3E">
        <w:rPr>
          <w:rFonts w:ascii="Tahoma" w:hAnsi="Tahoma" w:cs="Tahoma" w:hint="cs"/>
          <w:b/>
          <w:sz w:val="17"/>
          <w:szCs w:val="17"/>
          <w:rtl/>
        </w:rPr>
        <w:t>עלה</w:t>
      </w:r>
      <w:r w:rsidRPr="009B0B3E">
        <w:rPr>
          <w:rFonts w:ascii="Tahoma" w:hAnsi="Tahoma" w:cs="Tahoma"/>
          <w:b/>
          <w:sz w:val="17"/>
          <w:szCs w:val="17"/>
          <w:rtl/>
        </w:rPr>
        <w:t xml:space="preserve"> </w:t>
      </w:r>
      <w:r w:rsidRPr="009B0B3E">
        <w:rPr>
          <w:rFonts w:ascii="Tahoma" w:hAnsi="Tahoma" w:cs="Tahoma" w:hint="cs"/>
          <w:b/>
          <w:sz w:val="17"/>
          <w:szCs w:val="17"/>
          <w:rtl/>
        </w:rPr>
        <w:t>כי</w:t>
      </w:r>
      <w:r w:rsidRPr="009B0B3E">
        <w:rPr>
          <w:rFonts w:ascii="Tahoma" w:hAnsi="Tahoma" w:cs="Tahoma"/>
          <w:b/>
          <w:sz w:val="17"/>
          <w:szCs w:val="17"/>
          <w:rtl/>
        </w:rPr>
        <w:t xml:space="preserve"> </w:t>
      </w:r>
      <w:r w:rsidRPr="009B0B3E">
        <w:rPr>
          <w:rFonts w:ascii="Tahoma" w:hAnsi="Tahoma" w:cs="Tahoma" w:hint="cs"/>
          <w:b/>
          <w:sz w:val="17"/>
          <w:szCs w:val="17"/>
          <w:rtl/>
        </w:rPr>
        <w:t>קיים</w:t>
      </w:r>
      <w:r w:rsidRPr="009B0B3E">
        <w:rPr>
          <w:rFonts w:ascii="Tahoma" w:hAnsi="Tahoma" w:cs="Tahoma"/>
          <w:b/>
          <w:sz w:val="17"/>
          <w:szCs w:val="17"/>
          <w:rtl/>
        </w:rPr>
        <w:t xml:space="preserve"> </w:t>
      </w:r>
      <w:r w:rsidRPr="009B0B3E">
        <w:rPr>
          <w:rFonts w:ascii="Tahoma" w:hAnsi="Tahoma" w:cs="Tahoma" w:hint="cs"/>
          <w:b/>
          <w:sz w:val="17"/>
          <w:szCs w:val="17"/>
          <w:rtl/>
        </w:rPr>
        <w:t>חיבור</w:t>
      </w:r>
      <w:r w:rsidRPr="009B0B3E">
        <w:rPr>
          <w:rFonts w:ascii="Tahoma" w:hAnsi="Tahoma" w:cs="Tahoma"/>
          <w:b/>
          <w:sz w:val="17"/>
          <w:szCs w:val="17"/>
          <w:rtl/>
        </w:rPr>
        <w:t xml:space="preserve"> (יציאה) </w:t>
      </w:r>
      <w:r w:rsidRPr="009B0B3E">
        <w:rPr>
          <w:rFonts w:ascii="Tahoma" w:hAnsi="Tahoma" w:cs="Tahoma" w:hint="cs"/>
          <w:b/>
          <w:sz w:val="17"/>
          <w:szCs w:val="17"/>
          <w:rtl/>
        </w:rPr>
        <w:t>מהבריכות</w:t>
      </w:r>
      <w:r w:rsidRPr="009B0B3E">
        <w:rPr>
          <w:rFonts w:ascii="Tahoma" w:hAnsi="Tahoma" w:cs="Tahoma"/>
          <w:b/>
          <w:sz w:val="17"/>
          <w:szCs w:val="17"/>
          <w:rtl/>
        </w:rPr>
        <w:t xml:space="preserve"> </w:t>
      </w:r>
      <w:r w:rsidRPr="009B0B3E">
        <w:rPr>
          <w:rFonts w:ascii="Tahoma" w:hAnsi="Tahoma" w:cs="Tahoma" w:hint="cs"/>
          <w:b/>
          <w:sz w:val="17"/>
          <w:szCs w:val="17"/>
          <w:rtl/>
        </w:rPr>
        <w:t>לקו</w:t>
      </w:r>
      <w:r w:rsidRPr="009B0B3E">
        <w:rPr>
          <w:rFonts w:ascii="Tahoma" w:hAnsi="Tahoma" w:cs="Tahoma"/>
          <w:b/>
          <w:sz w:val="17"/>
          <w:szCs w:val="17"/>
          <w:rtl/>
        </w:rPr>
        <w:t xml:space="preserve"> </w:t>
      </w:r>
      <w:r w:rsidRPr="009B0B3E">
        <w:rPr>
          <w:rFonts w:ascii="Tahoma" w:hAnsi="Tahoma" w:cs="Tahoma" w:hint="cs"/>
          <w:b/>
          <w:sz w:val="17"/>
          <w:szCs w:val="17"/>
          <w:rtl/>
        </w:rPr>
        <w:t>הביוב,</w:t>
      </w:r>
      <w:r w:rsidRPr="009B0B3E">
        <w:rPr>
          <w:rFonts w:ascii="Tahoma" w:hAnsi="Tahoma" w:cs="Tahoma"/>
          <w:b/>
          <w:sz w:val="17"/>
          <w:szCs w:val="17"/>
          <w:rtl/>
        </w:rPr>
        <w:t xml:space="preserve"> אך הוא אינו פעיל.</w:t>
      </w:r>
      <w:r w:rsidRPr="009B0B3E">
        <w:rPr>
          <w:rFonts w:ascii="Tahoma" w:hAnsi="Tahoma" w:cs="Tahoma" w:hint="cs"/>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נוכח מצב זה, המליצה רשות המים על מתווה של תכנון בשלבים, שייתן מענה מירבי לכלל התרחישים האפשריים, בעלות של מעל 300 מיליון ש"ח, שיקוזזו מכספי המסים שגובה ישראל עבור הרש"פ. ביולי 2016 נידונו החלופות לתכנית שדרוג מט"ש יד חנה בוועדת שיפוט ברשות המים, ונקבע שלאחר קבלת השלמות המתכנן, תתקיים ישיבה בהשתתפות משרד האוצר לקראת יציאה למכרז.</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יצוין</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בתשובתה</w:t>
      </w:r>
      <w:r w:rsidRPr="009B0B3E">
        <w:rPr>
          <w:rFonts w:ascii="Tahoma" w:hAnsi="Tahoma" w:cs="Tahoma"/>
          <w:sz w:val="17"/>
          <w:szCs w:val="17"/>
          <w:rtl/>
        </w:rPr>
        <w:t xml:space="preserve"> </w:t>
      </w:r>
      <w:r w:rsidRPr="009B0B3E">
        <w:rPr>
          <w:rFonts w:ascii="Tahoma" w:hAnsi="Tahoma" w:cs="Tahoma" w:hint="cs"/>
          <w:sz w:val="17"/>
          <w:szCs w:val="17"/>
          <w:rtl/>
        </w:rPr>
        <w:t>למשרד מבקר המדינה התייחסה</w:t>
      </w:r>
      <w:r w:rsidRPr="009B0B3E">
        <w:rPr>
          <w:rFonts w:ascii="Tahoma" w:hAnsi="Tahoma" w:cs="Tahoma"/>
          <w:sz w:val="17"/>
          <w:szCs w:val="17"/>
          <w:rtl/>
        </w:rPr>
        <w:t xml:space="preserve"> </w:t>
      </w:r>
      <w:r w:rsidRPr="009B0B3E">
        <w:rPr>
          <w:rFonts w:ascii="Tahoma" w:hAnsi="Tahoma" w:cs="Tahoma" w:hint="cs"/>
          <w:sz w:val="17"/>
          <w:szCs w:val="17"/>
          <w:rtl/>
        </w:rPr>
        <w:t>רשות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לנושא</w:t>
      </w:r>
      <w:r w:rsidRPr="009B0B3E">
        <w:rPr>
          <w:rFonts w:ascii="Tahoma" w:hAnsi="Tahoma" w:cs="Tahoma"/>
          <w:sz w:val="17"/>
          <w:szCs w:val="17"/>
          <w:rtl/>
        </w:rPr>
        <w:t xml:space="preserve"> </w:t>
      </w:r>
      <w:r w:rsidRPr="009B0B3E">
        <w:rPr>
          <w:rFonts w:ascii="Tahoma" w:hAnsi="Tahoma" w:cs="Tahoma" w:hint="cs"/>
          <w:sz w:val="17"/>
          <w:szCs w:val="17"/>
          <w:rtl/>
        </w:rPr>
        <w:t>הקמת</w:t>
      </w:r>
      <w:r w:rsidRPr="009B0B3E">
        <w:rPr>
          <w:rFonts w:ascii="Tahoma" w:hAnsi="Tahoma" w:cs="Tahoma"/>
          <w:sz w:val="17"/>
          <w:szCs w:val="17"/>
          <w:rtl/>
        </w:rPr>
        <w:t xml:space="preserve"> </w:t>
      </w:r>
      <w:r w:rsidRPr="009B0B3E">
        <w:rPr>
          <w:rFonts w:ascii="Tahoma" w:hAnsi="Tahoma" w:cs="Tahoma" w:hint="cs"/>
          <w:sz w:val="17"/>
          <w:szCs w:val="17"/>
          <w:rtl/>
        </w:rPr>
        <w:t>מתקנים</w:t>
      </w:r>
      <w:r w:rsidRPr="009B0B3E">
        <w:rPr>
          <w:rFonts w:ascii="Tahoma" w:hAnsi="Tahoma" w:cs="Tahoma"/>
          <w:sz w:val="17"/>
          <w:szCs w:val="17"/>
          <w:rtl/>
        </w:rPr>
        <w:t xml:space="preserve"> </w:t>
      </w:r>
      <w:r w:rsidRPr="009B0B3E">
        <w:rPr>
          <w:rFonts w:ascii="Tahoma" w:hAnsi="Tahoma" w:cs="Tahoma" w:hint="cs"/>
          <w:sz w:val="17"/>
          <w:szCs w:val="17"/>
          <w:rtl/>
        </w:rPr>
        <w:t>בישראל</w:t>
      </w:r>
      <w:r w:rsidRPr="009B0B3E">
        <w:rPr>
          <w:rFonts w:ascii="Tahoma" w:hAnsi="Tahoma" w:cs="Tahoma"/>
          <w:sz w:val="17"/>
          <w:szCs w:val="17"/>
          <w:rtl/>
        </w:rPr>
        <w:t xml:space="preserve"> </w:t>
      </w:r>
      <w:r w:rsidRPr="009B0B3E">
        <w:rPr>
          <w:rFonts w:ascii="Tahoma" w:hAnsi="Tahoma" w:cs="Tahoma" w:hint="cs"/>
          <w:sz w:val="17"/>
          <w:szCs w:val="17"/>
          <w:rtl/>
        </w:rPr>
        <w:t>לטיפול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w:t>
      </w:r>
      <w:r w:rsidRPr="009B0B3E">
        <w:rPr>
          <w:rFonts w:ascii="Tahoma" w:hAnsi="Tahoma" w:cs="Tahoma" w:hint="cs"/>
          <w:sz w:val="17"/>
          <w:szCs w:val="17"/>
          <w:rtl/>
        </w:rPr>
        <w:t>פלסטיניים המגיעים מיו"ש</w:t>
      </w:r>
      <w:r w:rsidRPr="009B0B3E">
        <w:rPr>
          <w:rFonts w:ascii="Tahoma" w:hAnsi="Tahoma" w:cs="Tahoma"/>
          <w:sz w:val="17"/>
          <w:szCs w:val="17"/>
          <w:rtl/>
        </w:rPr>
        <w:t xml:space="preserve">, </w:t>
      </w:r>
      <w:r w:rsidRPr="009B0B3E">
        <w:rPr>
          <w:rFonts w:ascii="Tahoma" w:hAnsi="Tahoma" w:cs="Tahoma" w:hint="cs"/>
          <w:sz w:val="17"/>
          <w:szCs w:val="17"/>
          <w:rtl/>
        </w:rPr>
        <w:t>והתייחסה בפירוט לכמה מתקנים מסוג זה שהקימה בשנים האחרונות. בניגוד</w:t>
      </w:r>
      <w:r w:rsidRPr="009B0B3E">
        <w:rPr>
          <w:rFonts w:ascii="Tahoma" w:hAnsi="Tahoma" w:cs="Tahoma"/>
          <w:sz w:val="17"/>
          <w:szCs w:val="17"/>
          <w:rtl/>
        </w:rPr>
        <w:t xml:space="preserve"> </w:t>
      </w:r>
      <w:r w:rsidRPr="009B0B3E">
        <w:rPr>
          <w:rFonts w:ascii="Tahoma" w:hAnsi="Tahoma" w:cs="Tahoma" w:hint="cs"/>
          <w:sz w:val="17"/>
          <w:szCs w:val="17"/>
          <w:rtl/>
        </w:rPr>
        <w:t>למגמה</w:t>
      </w:r>
      <w:r w:rsidRPr="009B0B3E">
        <w:rPr>
          <w:rFonts w:ascii="Tahoma" w:hAnsi="Tahoma" w:cs="Tahoma"/>
          <w:sz w:val="17"/>
          <w:szCs w:val="17"/>
          <w:rtl/>
        </w:rPr>
        <w:t xml:space="preserve"> </w:t>
      </w:r>
      <w:r w:rsidRPr="009B0B3E">
        <w:rPr>
          <w:rFonts w:ascii="Tahoma" w:hAnsi="Tahoma" w:cs="Tahoma" w:hint="cs"/>
          <w:sz w:val="17"/>
          <w:szCs w:val="17"/>
          <w:rtl/>
        </w:rPr>
        <w:t>זו</w:t>
      </w:r>
      <w:r w:rsidRPr="009B0B3E">
        <w:rPr>
          <w:rFonts w:ascii="Tahoma" w:hAnsi="Tahoma" w:cs="Tahoma"/>
          <w:sz w:val="17"/>
          <w:szCs w:val="17"/>
          <w:rtl/>
        </w:rPr>
        <w:t xml:space="preserve">, </w:t>
      </w:r>
      <w:r w:rsidRPr="009B0B3E">
        <w:rPr>
          <w:rFonts w:ascii="Tahoma" w:hAnsi="Tahoma" w:cs="Tahoma" w:hint="cs"/>
          <w:sz w:val="17"/>
          <w:szCs w:val="17"/>
          <w:rtl/>
        </w:rPr>
        <w:t>הדגישה</w:t>
      </w:r>
      <w:r w:rsidRPr="009B0B3E">
        <w:rPr>
          <w:rFonts w:ascii="Tahoma" w:hAnsi="Tahoma" w:cs="Tahoma"/>
          <w:sz w:val="17"/>
          <w:szCs w:val="17"/>
          <w:rtl/>
        </w:rPr>
        <w:t xml:space="preserve"> רשות המים בתשובתה כי ישראל אינה מעוניינת לקבע את פתרונות הקצה </w:t>
      </w:r>
      <w:r w:rsidRPr="009B0B3E">
        <w:rPr>
          <w:rFonts w:ascii="Tahoma" w:hAnsi="Tahoma" w:cs="Tahoma" w:hint="cs"/>
          <w:sz w:val="17"/>
          <w:szCs w:val="17"/>
          <w:rtl/>
        </w:rPr>
        <w:t>לטיפול</w:t>
      </w:r>
      <w:r w:rsidRPr="009B0B3E">
        <w:rPr>
          <w:rFonts w:ascii="Tahoma" w:hAnsi="Tahoma" w:cs="Tahoma"/>
          <w:sz w:val="17"/>
          <w:szCs w:val="17"/>
          <w:rtl/>
        </w:rPr>
        <w:t xml:space="preserve"> בשפכים </w:t>
      </w:r>
      <w:r w:rsidRPr="009B0B3E">
        <w:rPr>
          <w:rFonts w:ascii="Tahoma" w:hAnsi="Tahoma" w:cs="Tahoma" w:hint="cs"/>
          <w:sz w:val="17"/>
          <w:szCs w:val="17"/>
          <w:rtl/>
        </w:rPr>
        <w:t>הפלסטיניים</w:t>
      </w:r>
      <w:r w:rsidRPr="009B0B3E">
        <w:rPr>
          <w:rFonts w:ascii="Tahoma" w:hAnsi="Tahoma" w:cs="Tahoma"/>
          <w:sz w:val="17"/>
          <w:szCs w:val="17"/>
          <w:rtl/>
        </w:rPr>
        <w:t xml:space="preserve"> בתחומה, </w:t>
      </w:r>
      <w:r w:rsidRPr="009B0B3E">
        <w:rPr>
          <w:rFonts w:ascii="Tahoma" w:hAnsi="Tahoma" w:cs="Tahoma" w:hint="cs"/>
          <w:sz w:val="17"/>
          <w:szCs w:val="17"/>
          <w:rtl/>
        </w:rPr>
        <w:t>וכי</w:t>
      </w:r>
      <w:r w:rsidRPr="009B0B3E">
        <w:rPr>
          <w:rFonts w:ascii="Tahoma" w:hAnsi="Tahoma" w:cs="Tahoma"/>
          <w:sz w:val="17"/>
          <w:szCs w:val="17"/>
          <w:rtl/>
        </w:rPr>
        <w:t xml:space="preserve"> </w:t>
      </w:r>
      <w:r w:rsidRPr="009B0B3E">
        <w:rPr>
          <w:rFonts w:ascii="Tahoma" w:hAnsi="Tahoma" w:cs="Tahoma" w:hint="cs"/>
          <w:sz w:val="17"/>
          <w:szCs w:val="17"/>
          <w:rtl/>
        </w:rPr>
        <w:t>מתן</w:t>
      </w:r>
      <w:r w:rsidRPr="009B0B3E">
        <w:rPr>
          <w:rFonts w:ascii="Tahoma" w:hAnsi="Tahoma" w:cs="Tahoma"/>
          <w:sz w:val="17"/>
          <w:szCs w:val="17"/>
          <w:rtl/>
        </w:rPr>
        <w:t xml:space="preserve"> </w:t>
      </w:r>
      <w:r w:rsidRPr="009B0B3E">
        <w:rPr>
          <w:rFonts w:ascii="Tahoma" w:hAnsi="Tahoma" w:cs="Tahoma" w:hint="cs"/>
          <w:sz w:val="17"/>
          <w:szCs w:val="17"/>
          <w:rtl/>
        </w:rPr>
        <w:t>המענה</w:t>
      </w:r>
      <w:r w:rsidRPr="009B0B3E">
        <w:rPr>
          <w:rFonts w:ascii="Tahoma" w:hAnsi="Tahoma" w:cs="Tahoma"/>
          <w:sz w:val="17"/>
          <w:szCs w:val="17"/>
          <w:rtl/>
        </w:rPr>
        <w:t xml:space="preserve"> </w:t>
      </w:r>
      <w:r w:rsidRPr="009B0B3E">
        <w:rPr>
          <w:rFonts w:ascii="Tahoma" w:hAnsi="Tahoma" w:cs="Tahoma" w:hint="cs"/>
          <w:sz w:val="17"/>
          <w:szCs w:val="17"/>
          <w:rtl/>
        </w:rPr>
        <w:t>בתוך</w:t>
      </w:r>
      <w:r w:rsidRPr="009B0B3E">
        <w:rPr>
          <w:rFonts w:ascii="Tahoma" w:hAnsi="Tahoma" w:cs="Tahoma"/>
          <w:sz w:val="17"/>
          <w:szCs w:val="17"/>
          <w:rtl/>
        </w:rPr>
        <w:t xml:space="preserve"> </w:t>
      </w:r>
      <w:r w:rsidRPr="009B0B3E">
        <w:rPr>
          <w:rFonts w:ascii="Tahoma" w:hAnsi="Tahoma" w:cs="Tahoma" w:hint="cs"/>
          <w:sz w:val="17"/>
          <w:szCs w:val="17"/>
          <w:rtl/>
        </w:rPr>
        <w:t>שטחי</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אילוץ</w:t>
      </w:r>
      <w:r w:rsidRPr="009B0B3E">
        <w:rPr>
          <w:rFonts w:ascii="Tahoma" w:hAnsi="Tahoma" w:cs="Tahoma"/>
          <w:sz w:val="17"/>
          <w:szCs w:val="17"/>
          <w:rtl/>
        </w:rPr>
        <w:t xml:space="preserve"> </w:t>
      </w:r>
      <w:r w:rsidRPr="009B0B3E">
        <w:rPr>
          <w:rFonts w:ascii="Tahoma" w:hAnsi="Tahoma" w:cs="Tahoma" w:hint="cs"/>
          <w:sz w:val="17"/>
          <w:szCs w:val="17"/>
          <w:rtl/>
        </w:rPr>
        <w:t>ואינו</w:t>
      </w:r>
      <w:r w:rsidRPr="009B0B3E">
        <w:rPr>
          <w:rFonts w:ascii="Tahoma" w:hAnsi="Tahoma" w:cs="Tahoma"/>
          <w:sz w:val="17"/>
          <w:szCs w:val="17"/>
          <w:rtl/>
        </w:rPr>
        <w:t xml:space="preserve"> </w:t>
      </w:r>
      <w:r w:rsidRPr="009B0B3E">
        <w:rPr>
          <w:rFonts w:ascii="Tahoma" w:hAnsi="Tahoma" w:cs="Tahoma" w:hint="cs"/>
          <w:sz w:val="17"/>
          <w:szCs w:val="17"/>
          <w:rtl/>
        </w:rPr>
        <w:t>מטרה</w:t>
      </w:r>
      <w:r w:rsidRPr="009B0B3E">
        <w:rPr>
          <w:rFonts w:ascii="Tahoma" w:hAnsi="Tahoma" w:cs="Tahoma"/>
          <w:sz w:val="17"/>
          <w:szCs w:val="17"/>
          <w:rtl/>
        </w:rPr>
        <w:t xml:space="preserve">.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הוסיפה</w:t>
      </w:r>
      <w:r w:rsidRPr="009B0B3E">
        <w:rPr>
          <w:rFonts w:ascii="Tahoma" w:hAnsi="Tahoma" w:cs="Tahoma"/>
          <w:sz w:val="17"/>
          <w:szCs w:val="17"/>
          <w:rtl/>
        </w:rPr>
        <w:t xml:space="preserve">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יש</w:t>
      </w:r>
      <w:r w:rsidRPr="009B0B3E">
        <w:rPr>
          <w:rFonts w:ascii="Tahoma" w:hAnsi="Tahoma" w:cs="Tahoma"/>
          <w:sz w:val="17"/>
          <w:szCs w:val="17"/>
          <w:rtl/>
        </w:rPr>
        <w:t xml:space="preserve"> </w:t>
      </w:r>
      <w:r w:rsidRPr="009B0B3E">
        <w:rPr>
          <w:rFonts w:ascii="Tahoma" w:hAnsi="Tahoma" w:cs="Tahoma" w:hint="cs"/>
          <w:sz w:val="17"/>
          <w:szCs w:val="17"/>
          <w:rtl/>
        </w:rPr>
        <w:t>למצב</w:t>
      </w:r>
      <w:r w:rsidRPr="009B0B3E">
        <w:rPr>
          <w:rFonts w:ascii="Tahoma" w:hAnsi="Tahoma" w:cs="Tahoma"/>
          <w:sz w:val="17"/>
          <w:szCs w:val="17"/>
          <w:rtl/>
        </w:rPr>
        <w:t xml:space="preserve"> </w:t>
      </w:r>
      <w:r w:rsidRPr="009B0B3E">
        <w:rPr>
          <w:rFonts w:ascii="Tahoma" w:hAnsi="Tahoma" w:cs="Tahoma" w:hint="cs"/>
          <w:sz w:val="17"/>
          <w:szCs w:val="17"/>
          <w:rtl/>
        </w:rPr>
        <w:t>זה</w:t>
      </w:r>
      <w:r w:rsidRPr="009B0B3E">
        <w:rPr>
          <w:rFonts w:ascii="Tahoma" w:hAnsi="Tahoma" w:cs="Tahoma"/>
          <w:sz w:val="17"/>
          <w:szCs w:val="17"/>
          <w:rtl/>
        </w:rPr>
        <w:t xml:space="preserve"> ה</w:t>
      </w:r>
      <w:r w:rsidRPr="009B0B3E">
        <w:rPr>
          <w:rFonts w:ascii="Tahoma" w:hAnsi="Tahoma" w:cs="Tahoma" w:hint="cs"/>
          <w:sz w:val="17"/>
          <w:szCs w:val="17"/>
          <w:rtl/>
        </w:rPr>
        <w:t>ש</w:t>
      </w:r>
      <w:r w:rsidRPr="009B0B3E">
        <w:rPr>
          <w:rFonts w:ascii="Tahoma" w:hAnsi="Tahoma" w:cs="Tahoma"/>
          <w:sz w:val="17"/>
          <w:szCs w:val="17"/>
          <w:rtl/>
        </w:rPr>
        <w:t xml:space="preserve">לכות מרחיקות לכת, </w:t>
      </w:r>
      <w:r w:rsidRPr="009B0B3E">
        <w:rPr>
          <w:rFonts w:ascii="Tahoma" w:hAnsi="Tahoma" w:cs="Tahoma" w:hint="cs"/>
          <w:sz w:val="17"/>
          <w:szCs w:val="17"/>
          <w:rtl/>
        </w:rPr>
        <w:t>לרבות</w:t>
      </w:r>
      <w:r w:rsidRPr="009B0B3E">
        <w:rPr>
          <w:rFonts w:ascii="Tahoma" w:hAnsi="Tahoma" w:cs="Tahoma"/>
          <w:sz w:val="17"/>
          <w:szCs w:val="17"/>
          <w:rtl/>
        </w:rPr>
        <w:t xml:space="preserve"> קיבוע הזיהום הפלסטיני בתוך שטחי מדינת ישראל ובנחליה</w:t>
      </w:r>
      <w:r w:rsidRPr="009B0B3E">
        <w:rPr>
          <w:rFonts w:ascii="Tahoma" w:hAnsi="Tahoma" w:cs="Tahoma" w:hint="cs"/>
          <w:sz w:val="17"/>
          <w:szCs w:val="17"/>
          <w:rtl/>
        </w:rPr>
        <w:t>,</w:t>
      </w:r>
      <w:r w:rsidRPr="009B0B3E">
        <w:rPr>
          <w:rFonts w:ascii="Tahoma" w:hAnsi="Tahoma" w:cs="Tahoma"/>
          <w:sz w:val="17"/>
          <w:szCs w:val="17"/>
          <w:rtl/>
        </w:rPr>
        <w:t xml:space="preserve"> ו</w:t>
      </w:r>
      <w:r w:rsidRPr="009B0B3E">
        <w:rPr>
          <w:rFonts w:ascii="Tahoma" w:hAnsi="Tahoma" w:cs="Tahoma" w:hint="cs"/>
          <w:sz w:val="17"/>
          <w:szCs w:val="17"/>
          <w:rtl/>
        </w:rPr>
        <w:t>יש</w:t>
      </w:r>
      <w:r w:rsidRPr="009B0B3E">
        <w:rPr>
          <w:rFonts w:ascii="Tahoma" w:hAnsi="Tahoma" w:cs="Tahoma"/>
          <w:sz w:val="17"/>
          <w:szCs w:val="17"/>
          <w:rtl/>
        </w:rPr>
        <w:t xml:space="preserve"> בכך תמריץ שלילי לשימוש הפלסטינים במי קולחים</w:t>
      </w:r>
      <w:r w:rsidRPr="009B0B3E">
        <w:rPr>
          <w:rFonts w:ascii="Tahoma" w:hAnsi="Tahoma" w:cs="Tahoma" w:hint="cs"/>
          <w:sz w:val="17"/>
          <w:szCs w:val="17"/>
          <w:rtl/>
        </w:rPr>
        <w:t xml:space="preserve"> במקום </w:t>
      </w:r>
      <w:r w:rsidRPr="009B0B3E">
        <w:rPr>
          <w:rFonts w:ascii="Tahoma" w:hAnsi="Tahoma" w:cs="Tahoma"/>
          <w:sz w:val="17"/>
          <w:szCs w:val="17"/>
          <w:rtl/>
        </w:rPr>
        <w:t>במים שפירים.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עוד</w:t>
      </w:r>
      <w:r w:rsidRPr="009B0B3E">
        <w:rPr>
          <w:rFonts w:ascii="Tahoma" w:hAnsi="Tahoma" w:cs="Tahoma"/>
          <w:sz w:val="17"/>
          <w:szCs w:val="17"/>
          <w:rtl/>
        </w:rPr>
        <w:t xml:space="preserve"> מסרה רשות המים בתשובתה כי </w:t>
      </w:r>
      <w:r w:rsidRPr="009B0B3E">
        <w:rPr>
          <w:rFonts w:ascii="Tahoma" w:hAnsi="Tahoma" w:cs="Tahoma" w:hint="cs"/>
          <w:sz w:val="17"/>
          <w:szCs w:val="17"/>
          <w:rtl/>
        </w:rPr>
        <w:t>בימים</w:t>
      </w:r>
      <w:r w:rsidRPr="009B0B3E">
        <w:rPr>
          <w:rFonts w:ascii="Tahoma" w:hAnsi="Tahoma" w:cs="Tahoma"/>
          <w:sz w:val="17"/>
          <w:szCs w:val="17"/>
          <w:rtl/>
        </w:rPr>
        <w:t xml:space="preserve"> </w:t>
      </w:r>
      <w:r w:rsidRPr="009B0B3E">
        <w:rPr>
          <w:rFonts w:ascii="Tahoma" w:hAnsi="Tahoma" w:cs="Tahoma" w:hint="cs"/>
          <w:sz w:val="17"/>
          <w:szCs w:val="17"/>
          <w:rtl/>
        </w:rPr>
        <w:t>אלה</w:t>
      </w:r>
      <w:r w:rsidRPr="009B0B3E">
        <w:rPr>
          <w:rFonts w:ascii="Tahoma" w:hAnsi="Tahoma" w:cs="Tahoma"/>
          <w:sz w:val="17"/>
          <w:szCs w:val="17"/>
          <w:rtl/>
        </w:rPr>
        <w:t xml:space="preserve">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פועלת</w:t>
      </w:r>
      <w:r w:rsidRPr="009B0B3E">
        <w:rPr>
          <w:rFonts w:ascii="Tahoma" w:hAnsi="Tahoma" w:cs="Tahoma"/>
          <w:sz w:val="17"/>
          <w:szCs w:val="17"/>
          <w:rtl/>
        </w:rPr>
        <w:t xml:space="preserve"> ל</w:t>
      </w:r>
      <w:r w:rsidRPr="009B0B3E">
        <w:rPr>
          <w:rFonts w:ascii="Tahoma" w:hAnsi="Tahoma" w:cs="Tahoma" w:hint="cs"/>
          <w:sz w:val="17"/>
          <w:szCs w:val="17"/>
          <w:rtl/>
        </w:rPr>
        <w:t>הקמת</w:t>
      </w:r>
      <w:r w:rsidRPr="009B0B3E">
        <w:rPr>
          <w:rFonts w:ascii="Tahoma" w:hAnsi="Tahoma" w:cs="Tahoma"/>
          <w:sz w:val="17"/>
          <w:szCs w:val="17"/>
          <w:rtl/>
        </w:rPr>
        <w:t xml:space="preserve"> </w:t>
      </w:r>
      <w:r w:rsidRPr="009B0B3E">
        <w:rPr>
          <w:rFonts w:ascii="Tahoma" w:hAnsi="Tahoma" w:cs="Tahoma" w:hint="cs"/>
          <w:sz w:val="17"/>
          <w:szCs w:val="17"/>
          <w:rtl/>
        </w:rPr>
        <w:t>שני</w:t>
      </w:r>
      <w:r w:rsidRPr="009B0B3E">
        <w:rPr>
          <w:rFonts w:ascii="Tahoma" w:hAnsi="Tahoma" w:cs="Tahoma"/>
          <w:sz w:val="17"/>
          <w:szCs w:val="17"/>
          <w:rtl/>
        </w:rPr>
        <w:t xml:space="preserve"> </w:t>
      </w:r>
      <w:r w:rsidRPr="009B0B3E">
        <w:rPr>
          <w:rFonts w:ascii="Tahoma" w:hAnsi="Tahoma" w:cs="Tahoma" w:hint="cs"/>
          <w:sz w:val="17"/>
          <w:szCs w:val="17"/>
          <w:rtl/>
        </w:rPr>
        <w:t>צוותים</w:t>
      </w:r>
      <w:r w:rsidRPr="009B0B3E">
        <w:rPr>
          <w:rFonts w:ascii="Tahoma" w:hAnsi="Tahoma" w:cs="Tahoma"/>
          <w:sz w:val="17"/>
          <w:szCs w:val="17"/>
          <w:rtl/>
        </w:rPr>
        <w:t xml:space="preserve"> בין</w:t>
      </w:r>
      <w:r w:rsidRPr="009B0B3E">
        <w:rPr>
          <w:rFonts w:ascii="Tahoma" w:hAnsi="Tahoma" w:cs="Tahoma" w:hint="cs"/>
          <w:sz w:val="17"/>
          <w:szCs w:val="17"/>
          <w:rtl/>
        </w:rPr>
        <w:t>-</w:t>
      </w:r>
      <w:r w:rsidRPr="009B0B3E">
        <w:rPr>
          <w:rFonts w:ascii="Tahoma" w:hAnsi="Tahoma" w:cs="Tahoma"/>
          <w:sz w:val="17"/>
          <w:szCs w:val="17"/>
          <w:rtl/>
        </w:rPr>
        <w:t xml:space="preserve">משרדיים, הכוללים נציגים של </w:t>
      </w:r>
      <w:r w:rsidRPr="009B0B3E">
        <w:rPr>
          <w:rFonts w:ascii="Tahoma" w:hAnsi="Tahoma" w:cs="Tahoma" w:hint="cs"/>
          <w:sz w:val="17"/>
          <w:szCs w:val="17"/>
          <w:rtl/>
        </w:rPr>
        <w:t>ה</w:t>
      </w:r>
      <w:r w:rsidRPr="009B0B3E">
        <w:rPr>
          <w:rFonts w:ascii="Tahoma" w:hAnsi="Tahoma" w:cs="Tahoma"/>
          <w:sz w:val="17"/>
          <w:szCs w:val="17"/>
          <w:rtl/>
        </w:rPr>
        <w:t xml:space="preserve">משרד </w:t>
      </w:r>
      <w:r w:rsidRPr="009B0B3E">
        <w:rPr>
          <w:rFonts w:ascii="Tahoma" w:hAnsi="Tahoma" w:cs="Tahoma" w:hint="cs"/>
          <w:sz w:val="17"/>
          <w:szCs w:val="17"/>
          <w:rtl/>
        </w:rPr>
        <w:t>להג</w:t>
      </w:r>
      <w:r w:rsidRPr="009B0B3E">
        <w:rPr>
          <w:rFonts w:ascii="Tahoma" w:hAnsi="Tahoma" w:cs="Tahoma"/>
          <w:sz w:val="17"/>
          <w:szCs w:val="17"/>
          <w:rtl/>
        </w:rPr>
        <w:t xml:space="preserve">"ס, משרד האוצר, </w:t>
      </w:r>
      <w:r w:rsidRPr="009B0B3E">
        <w:rPr>
          <w:rFonts w:ascii="Tahoma" w:hAnsi="Tahoma" w:cs="Tahoma" w:hint="cs"/>
          <w:sz w:val="17"/>
          <w:szCs w:val="17"/>
          <w:rtl/>
        </w:rPr>
        <w:t>ה</w:t>
      </w:r>
      <w:r w:rsidRPr="009B0B3E">
        <w:rPr>
          <w:rFonts w:ascii="Tahoma" w:hAnsi="Tahoma" w:cs="Tahoma"/>
          <w:sz w:val="17"/>
          <w:szCs w:val="17"/>
          <w:rtl/>
        </w:rPr>
        <w:t>מנה</w:t>
      </w:r>
      <w:r w:rsidRPr="009B0B3E">
        <w:rPr>
          <w:rFonts w:ascii="Tahoma" w:hAnsi="Tahoma" w:cs="Tahoma" w:hint="cs"/>
          <w:sz w:val="17"/>
          <w:szCs w:val="17"/>
          <w:rtl/>
        </w:rPr>
        <w:t>א</w:t>
      </w:r>
      <w:r w:rsidRPr="009B0B3E">
        <w:rPr>
          <w:rFonts w:ascii="Tahoma" w:hAnsi="Tahoma" w:cs="Tahoma"/>
          <w:sz w:val="17"/>
          <w:szCs w:val="17"/>
          <w:rtl/>
        </w:rPr>
        <w:t xml:space="preserve">"ז </w:t>
      </w:r>
      <w:r w:rsidRPr="009B0B3E">
        <w:rPr>
          <w:rFonts w:ascii="Tahoma" w:hAnsi="Tahoma" w:cs="Tahoma" w:hint="cs"/>
          <w:sz w:val="17"/>
          <w:szCs w:val="17"/>
          <w:rtl/>
        </w:rPr>
        <w:t>ומתפ</w:t>
      </w:r>
      <w:r w:rsidRPr="009B0B3E">
        <w:rPr>
          <w:rFonts w:ascii="Tahoma" w:hAnsi="Tahoma" w:cs="Tahoma"/>
          <w:sz w:val="17"/>
          <w:szCs w:val="17"/>
          <w:rtl/>
        </w:rPr>
        <w:t>"ש</w:t>
      </w:r>
      <w:r w:rsidRPr="009B0B3E">
        <w:rPr>
          <w:rFonts w:ascii="Tahoma" w:hAnsi="Tahoma" w:cs="Tahoma" w:hint="cs"/>
          <w:sz w:val="17"/>
          <w:szCs w:val="17"/>
          <w:rtl/>
        </w:rPr>
        <w:t>,</w:t>
      </w:r>
      <w:r w:rsidRPr="009B0B3E">
        <w:rPr>
          <w:rFonts w:ascii="Tahoma" w:hAnsi="Tahoma" w:cs="Tahoma"/>
          <w:sz w:val="17"/>
          <w:szCs w:val="17"/>
          <w:rtl/>
        </w:rPr>
        <w:t xml:space="preserve"> שמטרתם לבחון </w:t>
      </w:r>
      <w:r w:rsidRPr="009B0B3E">
        <w:rPr>
          <w:rFonts w:ascii="Tahoma" w:hAnsi="Tahoma" w:cs="Tahoma" w:hint="cs"/>
          <w:sz w:val="17"/>
          <w:szCs w:val="17"/>
          <w:rtl/>
        </w:rPr>
        <w:t>ולקדם</w:t>
      </w:r>
      <w:r w:rsidRPr="009B0B3E">
        <w:rPr>
          <w:rFonts w:ascii="Tahoma" w:hAnsi="Tahoma" w:cs="Tahoma"/>
          <w:sz w:val="17"/>
          <w:szCs w:val="17"/>
          <w:rtl/>
        </w:rPr>
        <w:t xml:space="preserve"> </w:t>
      </w:r>
      <w:r w:rsidRPr="009B0B3E">
        <w:rPr>
          <w:rFonts w:ascii="Tahoma" w:hAnsi="Tahoma" w:cs="Tahoma" w:hint="cs"/>
          <w:sz w:val="17"/>
          <w:szCs w:val="17"/>
          <w:rtl/>
        </w:rPr>
        <w:t>שתי פעולות</w:t>
      </w:r>
      <w:r w:rsidRPr="009B0B3E">
        <w:rPr>
          <w:rFonts w:ascii="Tahoma" w:hAnsi="Tahoma" w:cs="Tahoma"/>
          <w:sz w:val="17"/>
          <w:szCs w:val="17"/>
          <w:rtl/>
        </w:rPr>
        <w:t xml:space="preserve"> </w:t>
      </w:r>
      <w:r w:rsidRPr="009B0B3E">
        <w:rPr>
          <w:rFonts w:ascii="Tahoma" w:hAnsi="Tahoma" w:cs="Tahoma" w:hint="cs"/>
          <w:sz w:val="17"/>
          <w:szCs w:val="17"/>
          <w:rtl/>
        </w:rPr>
        <w:t>עיקריות</w:t>
      </w:r>
      <w:r w:rsidRPr="009B0B3E">
        <w:rPr>
          <w:rFonts w:ascii="Tahoma" w:hAnsi="Tahoma" w:cs="Tahoma"/>
          <w:sz w:val="17"/>
          <w:szCs w:val="17"/>
          <w:rtl/>
        </w:rPr>
        <w:t xml:space="preserve"> בהקשר של זיהום חוצה גבולות: </w:t>
      </w:r>
      <w:r w:rsidR="00DA2B59">
        <w:rPr>
          <w:rFonts w:ascii="Tahoma" w:hAnsi="Tahoma" w:cs="Tahoma" w:hint="cs"/>
          <w:sz w:val="17"/>
          <w:szCs w:val="17"/>
          <w:rtl/>
        </w:rPr>
        <w:br/>
      </w:r>
      <w:r w:rsidRPr="009B0B3E">
        <w:rPr>
          <w:rFonts w:ascii="Tahoma" w:hAnsi="Tahoma" w:cs="Tahoma" w:hint="cs"/>
          <w:sz w:val="17"/>
          <w:szCs w:val="17"/>
          <w:rtl/>
        </w:rPr>
        <w:t>(א) גיבוש</w:t>
      </w:r>
      <w:r w:rsidRPr="009B0B3E">
        <w:rPr>
          <w:rFonts w:ascii="Tahoma" w:hAnsi="Tahoma" w:cs="Tahoma"/>
          <w:sz w:val="17"/>
          <w:szCs w:val="17"/>
          <w:rtl/>
        </w:rPr>
        <w:t xml:space="preserve"> </w:t>
      </w:r>
      <w:r w:rsidRPr="009B0B3E">
        <w:rPr>
          <w:rFonts w:ascii="Tahoma" w:hAnsi="Tahoma" w:cs="Tahoma" w:hint="cs"/>
          <w:sz w:val="17"/>
          <w:szCs w:val="17"/>
          <w:rtl/>
        </w:rPr>
        <w:t>פתרונות</w:t>
      </w:r>
      <w:r w:rsidRPr="009B0B3E">
        <w:rPr>
          <w:rFonts w:ascii="Tahoma" w:hAnsi="Tahoma" w:cs="Tahoma"/>
          <w:sz w:val="17"/>
          <w:szCs w:val="17"/>
          <w:rtl/>
        </w:rPr>
        <w:t xml:space="preserve"> טכנו</w:t>
      </w:r>
      <w:r w:rsidRPr="009B0B3E">
        <w:rPr>
          <w:rFonts w:ascii="Tahoma" w:hAnsi="Tahoma" w:cs="Tahoma" w:hint="cs"/>
          <w:sz w:val="17"/>
          <w:szCs w:val="17"/>
          <w:rtl/>
        </w:rPr>
        <w:t>-</w:t>
      </w:r>
      <w:r w:rsidRPr="009B0B3E">
        <w:rPr>
          <w:rFonts w:ascii="Tahoma" w:hAnsi="Tahoma" w:cs="Tahoma"/>
          <w:sz w:val="17"/>
          <w:szCs w:val="17"/>
          <w:rtl/>
        </w:rPr>
        <w:t xml:space="preserve">כלכליים מיטביים לשפכים </w:t>
      </w:r>
      <w:r w:rsidRPr="009B0B3E">
        <w:rPr>
          <w:rFonts w:ascii="Tahoma" w:hAnsi="Tahoma" w:cs="Tahoma" w:hint="cs"/>
          <w:sz w:val="17"/>
          <w:szCs w:val="17"/>
          <w:rtl/>
        </w:rPr>
        <w:t>חוצי</w:t>
      </w:r>
      <w:r w:rsidRPr="009B0B3E">
        <w:rPr>
          <w:rFonts w:ascii="Tahoma" w:hAnsi="Tahoma" w:cs="Tahoma"/>
          <w:sz w:val="17"/>
          <w:szCs w:val="17"/>
          <w:rtl/>
        </w:rPr>
        <w:t xml:space="preserve"> גבולות; </w:t>
      </w:r>
      <w:r w:rsidR="00DA2B59">
        <w:rPr>
          <w:rFonts w:ascii="Tahoma" w:hAnsi="Tahoma" w:cs="Tahoma" w:hint="cs"/>
          <w:sz w:val="17"/>
          <w:szCs w:val="17"/>
          <w:rtl/>
        </w:rPr>
        <w:t xml:space="preserve"> </w:t>
      </w:r>
      <w:r w:rsidRPr="009B0B3E">
        <w:rPr>
          <w:rFonts w:ascii="Tahoma" w:hAnsi="Tahoma" w:cs="Tahoma" w:hint="cs"/>
          <w:sz w:val="17"/>
          <w:szCs w:val="17"/>
          <w:rtl/>
        </w:rPr>
        <w:t>(ב) מיסוד</w:t>
      </w:r>
      <w:r w:rsidRPr="009B0B3E">
        <w:rPr>
          <w:rFonts w:ascii="Tahoma" w:hAnsi="Tahoma" w:cs="Tahoma"/>
          <w:sz w:val="17"/>
          <w:szCs w:val="17"/>
          <w:rtl/>
        </w:rPr>
        <w:t xml:space="preserve"> </w:t>
      </w:r>
      <w:r w:rsidRPr="009B0B3E">
        <w:rPr>
          <w:rFonts w:ascii="Tahoma" w:hAnsi="Tahoma" w:cs="Tahoma" w:hint="cs"/>
          <w:sz w:val="17"/>
          <w:szCs w:val="17"/>
          <w:rtl/>
        </w:rPr>
        <w:t>מתודולוגיה</w:t>
      </w:r>
      <w:r w:rsidRPr="009B0B3E">
        <w:rPr>
          <w:rFonts w:ascii="Tahoma" w:hAnsi="Tahoma" w:cs="Tahoma"/>
          <w:sz w:val="17"/>
          <w:szCs w:val="17"/>
          <w:rtl/>
        </w:rPr>
        <w:t xml:space="preserve"> </w:t>
      </w:r>
      <w:r w:rsidRPr="009B0B3E">
        <w:rPr>
          <w:rFonts w:ascii="Tahoma" w:hAnsi="Tahoma" w:cs="Tahoma" w:hint="cs"/>
          <w:sz w:val="17"/>
          <w:szCs w:val="17"/>
          <w:rtl/>
        </w:rPr>
        <w:t>לקביעת</w:t>
      </w:r>
      <w:r w:rsidRPr="009B0B3E">
        <w:rPr>
          <w:rFonts w:ascii="Tahoma" w:hAnsi="Tahoma" w:cs="Tahoma"/>
          <w:sz w:val="17"/>
          <w:szCs w:val="17"/>
          <w:rtl/>
        </w:rPr>
        <w:t xml:space="preserve"> </w:t>
      </w:r>
      <w:r w:rsidRPr="009B0B3E">
        <w:rPr>
          <w:rFonts w:ascii="Tahoma" w:hAnsi="Tahoma" w:cs="Tahoma" w:hint="cs"/>
          <w:sz w:val="17"/>
          <w:szCs w:val="17"/>
          <w:rtl/>
        </w:rPr>
        <w:t>קיזוז</w:t>
      </w:r>
      <w:r w:rsidRPr="009B0B3E">
        <w:rPr>
          <w:rFonts w:ascii="Tahoma" w:hAnsi="Tahoma" w:cs="Tahoma"/>
          <w:sz w:val="17"/>
          <w:szCs w:val="17"/>
          <w:rtl/>
        </w:rPr>
        <w:t xml:space="preserve"> </w:t>
      </w:r>
      <w:r w:rsidRPr="009B0B3E">
        <w:rPr>
          <w:rFonts w:ascii="Tahoma" w:hAnsi="Tahoma" w:cs="Tahoma" w:hint="cs"/>
          <w:sz w:val="17"/>
          <w:szCs w:val="17"/>
          <w:rtl/>
        </w:rPr>
        <w:t>מכספי</w:t>
      </w:r>
      <w:r w:rsidRPr="009B0B3E">
        <w:rPr>
          <w:rFonts w:ascii="Tahoma" w:hAnsi="Tahoma" w:cs="Tahoma"/>
          <w:sz w:val="17"/>
          <w:szCs w:val="17"/>
          <w:rtl/>
        </w:rPr>
        <w:t xml:space="preserve"> </w:t>
      </w:r>
      <w:r w:rsidRPr="009B0B3E">
        <w:rPr>
          <w:rFonts w:ascii="Tahoma" w:hAnsi="Tahoma" w:cs="Tahoma" w:hint="cs"/>
          <w:sz w:val="17"/>
          <w:szCs w:val="17"/>
          <w:rtl/>
        </w:rPr>
        <w:t>המסים</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הרש</w:t>
      </w:r>
      <w:r w:rsidRPr="009B0B3E">
        <w:rPr>
          <w:rFonts w:ascii="Tahoma" w:hAnsi="Tahoma" w:cs="Tahoma"/>
          <w:sz w:val="17"/>
          <w:szCs w:val="17"/>
          <w:rtl/>
        </w:rPr>
        <w:t xml:space="preserve">"פ לצורך </w:t>
      </w:r>
      <w:r w:rsidRPr="009B0B3E">
        <w:rPr>
          <w:rFonts w:ascii="Tahoma" w:hAnsi="Tahoma" w:cs="Tahoma" w:hint="cs"/>
          <w:sz w:val="17"/>
          <w:szCs w:val="17"/>
          <w:rtl/>
        </w:rPr>
        <w:t>ביסוס</w:t>
      </w:r>
      <w:r w:rsidRPr="009B0B3E">
        <w:rPr>
          <w:rFonts w:ascii="Tahoma" w:hAnsi="Tahoma" w:cs="Tahoma"/>
          <w:sz w:val="17"/>
          <w:szCs w:val="17"/>
          <w:rtl/>
        </w:rPr>
        <w:t xml:space="preserve"> </w:t>
      </w:r>
      <w:r w:rsidRPr="009B0B3E">
        <w:rPr>
          <w:rFonts w:ascii="Tahoma" w:hAnsi="Tahoma" w:cs="Tahoma" w:hint="cs"/>
          <w:sz w:val="17"/>
          <w:szCs w:val="17"/>
          <w:rtl/>
        </w:rPr>
        <w:t>מקור</w:t>
      </w:r>
      <w:r w:rsidRPr="009B0B3E">
        <w:rPr>
          <w:rFonts w:ascii="Tahoma" w:hAnsi="Tahoma" w:cs="Tahoma"/>
          <w:sz w:val="17"/>
          <w:szCs w:val="17"/>
          <w:rtl/>
        </w:rPr>
        <w:t xml:space="preserve"> </w:t>
      </w:r>
      <w:r w:rsidRPr="009B0B3E">
        <w:rPr>
          <w:rFonts w:ascii="Tahoma" w:hAnsi="Tahoma" w:cs="Tahoma" w:hint="cs"/>
          <w:sz w:val="17"/>
          <w:szCs w:val="17"/>
          <w:rtl/>
        </w:rPr>
        <w:t>מימון</w:t>
      </w:r>
      <w:r w:rsidRPr="009B0B3E">
        <w:rPr>
          <w:rFonts w:ascii="Tahoma" w:hAnsi="Tahoma" w:cs="Tahoma"/>
          <w:sz w:val="17"/>
          <w:szCs w:val="17"/>
          <w:rtl/>
        </w:rPr>
        <w:t xml:space="preserve"> </w:t>
      </w:r>
      <w:r w:rsidRPr="009B0B3E">
        <w:rPr>
          <w:rFonts w:ascii="Tahoma" w:hAnsi="Tahoma" w:cs="Tahoma" w:hint="cs"/>
          <w:sz w:val="17"/>
          <w:szCs w:val="17"/>
          <w:rtl/>
        </w:rPr>
        <w:t>לפרויקטים,</w:t>
      </w:r>
      <w:r w:rsidRPr="009B0B3E">
        <w:rPr>
          <w:rFonts w:ascii="Tahoma" w:hAnsi="Tahoma" w:cs="Tahoma"/>
          <w:sz w:val="17"/>
          <w:szCs w:val="17"/>
          <w:rtl/>
        </w:rPr>
        <w:t xml:space="preserve"> </w:t>
      </w:r>
      <w:r w:rsidRPr="009B0B3E">
        <w:rPr>
          <w:rFonts w:ascii="Tahoma" w:hAnsi="Tahoma" w:cs="Tahoma" w:hint="cs"/>
          <w:sz w:val="17"/>
          <w:szCs w:val="17"/>
          <w:rtl/>
        </w:rPr>
        <w:t>הנתונים</w:t>
      </w:r>
      <w:r w:rsidRPr="009B0B3E">
        <w:rPr>
          <w:rFonts w:ascii="Tahoma" w:hAnsi="Tahoma" w:cs="Tahoma"/>
          <w:sz w:val="17"/>
          <w:szCs w:val="17"/>
          <w:rtl/>
        </w:rPr>
        <w:t xml:space="preserve"> באחריות הרש"פ ואינם </w:t>
      </w:r>
      <w:r w:rsidRPr="009B0B3E">
        <w:rPr>
          <w:rFonts w:ascii="Tahoma" w:hAnsi="Tahoma" w:cs="Tahoma" w:hint="cs"/>
          <w:sz w:val="17"/>
          <w:szCs w:val="17"/>
          <w:rtl/>
        </w:rPr>
        <w:t>מטופלים</w:t>
      </w:r>
      <w:r w:rsidRPr="009B0B3E">
        <w:rPr>
          <w:rFonts w:ascii="Tahoma" w:hAnsi="Tahoma" w:cs="Tahoma"/>
          <w:sz w:val="17"/>
          <w:szCs w:val="17"/>
          <w:rtl/>
        </w:rPr>
        <w:t xml:space="preserve"> כנדרש.</w:t>
      </w:r>
    </w:p>
    <w:p w:rsidR="00553A75" w:rsidRPr="009B0B3E" w:rsidP="000B6A34">
      <w:pPr>
        <w:pStyle w:val="RESHET"/>
        <w:rPr>
          <w:rtl/>
        </w:rPr>
      </w:pPr>
      <w:r w:rsidRPr="009B0B3E">
        <w:rPr>
          <w:rFonts w:hint="cs"/>
          <w:rtl/>
        </w:rPr>
        <w:t>מן האמור לעיל עולה כי רשות המים, האחראית לתכנון ולבנייה של תשתיות ביוב, והמנהא</w:t>
      </w:r>
      <w:r w:rsidRPr="009B0B3E">
        <w:rPr>
          <w:rtl/>
        </w:rPr>
        <w:t>"</w:t>
      </w:r>
      <w:r w:rsidRPr="009B0B3E">
        <w:rPr>
          <w:rFonts w:hint="cs"/>
          <w:rtl/>
        </w:rPr>
        <w:t>ז, האחראי לתכנון ולאישור תשתיות ביו"ש, לא נערכו כראוי לגידול בכמויותיהם ובסוגיהם של השפכים המתנקזים למט"ש יד חנה, שנבנה לפני כ-14 שנה כמתקן חירום בעל ספיקה מוגבלת. ההיערכות הלקויה נובעת במידה רבה מפערי מידע ומאי-ודאות של הגורמים המטפלים בנושא, לרבות ברשות המים ובמנהא</w:t>
      </w:r>
      <w:r w:rsidRPr="009B0B3E">
        <w:rPr>
          <w:rtl/>
        </w:rPr>
        <w:t>"</w:t>
      </w:r>
      <w:r w:rsidRPr="009B0B3E">
        <w:rPr>
          <w:rFonts w:hint="cs"/>
          <w:rtl/>
        </w:rPr>
        <w:t>ז, לגבי תכניות תשתית הביוב בצד הפלסטיני, המנוהלות וממומנות על ידי גורמים בינלאומיים.</w:t>
      </w:r>
    </w:p>
    <w:p w:rsidR="00553A75" w:rsidRPr="009B0B3E" w:rsidP="000B6A34">
      <w:pPr>
        <w:pStyle w:val="RESHET"/>
        <w:rPr>
          <w:rtl/>
        </w:rPr>
      </w:pPr>
      <w:r w:rsidRPr="009B0B3E">
        <w:rPr>
          <w:rFonts w:hint="cs"/>
          <w:rtl/>
        </w:rPr>
        <w:t>לאור העובדה שבמקרה זה ישראל קיבלה על עצמה לטפל בשפכי הרש"פ ואף עומדת לבנות לשם כך תשתיות ארוכות טווח, בקזזה מכספי המסים של הרש"פ את עלויות הקמת התשתית והתפעול, נראה שתכנון משותף ומתואם של התשתיות, בישראל וביו"ש, היה משיג תוצאה טובה יותר לשני הצדדים.</w:t>
      </w:r>
    </w:p>
    <w:p w:rsidR="00553A75" w:rsidRPr="009B0B3E" w:rsidP="000B6A34">
      <w:pPr>
        <w:pStyle w:val="RESHET"/>
        <w:rPr>
          <w:rtl/>
        </w:rPr>
      </w:pPr>
      <w:r w:rsidRPr="009B0B3E">
        <w:rPr>
          <w:rFonts w:hint="cs"/>
          <w:rtl/>
        </w:rPr>
        <w:t>על רשות המים ועל המנהא</w:t>
      </w:r>
      <w:r w:rsidRPr="009B0B3E">
        <w:rPr>
          <w:rtl/>
        </w:rPr>
        <w:t>"</w:t>
      </w:r>
      <w:r w:rsidRPr="009B0B3E">
        <w:rPr>
          <w:rFonts w:hint="cs"/>
          <w:rtl/>
        </w:rPr>
        <w:t xml:space="preserve">ז לפעול במטרה שהטיפול בשפכים הפלסטיניים ייעשה בתחומי יו"ש. כן עליהם לשפר את מנגנוני שיתוף הפעולה והתיאום שלהם בתחומי התשתיות להגנת הסביבה עם הגורמים הבינלאומיים והפלסטיניים, החל בשלבים המוקדמים ביותר של תכנון התשתיות, ולפעול לפתרונות מתואמים, שישרתו את האינטרסים הכלכליים, הסביבתיים והבריאותיים של שני הצדדים. </w:t>
      </w:r>
    </w:p>
    <w:p w:rsidR="00553A75" w:rsidRPr="009B0B3E" w:rsidP="000B6A34">
      <w:pPr>
        <w:pStyle w:val="RESHET"/>
        <w:rPr>
          <w:rtl/>
        </w:rPr>
      </w:pPr>
      <w:r w:rsidRPr="009B0B3E">
        <w:rPr>
          <w:rFonts w:hint="cs"/>
          <w:rtl/>
        </w:rPr>
        <w:t>משרד מבקר המדינה מציין בחיוב את פעולות רשות המים לקידום פתרונות מיטביים לטיפול בשפכים חוצי גבולות במסגרת צוותים בין-משרדיים. על צוותים אלה לבחון היטב את מידת הצורך לקבע פתרונות ארוכי טווח לשפכים הפלסטיניים בשטחי מדינת ישראל וכן לבחון דרכים לקדם שימוש של פלסטינים במי קולחים.</w:t>
      </w:r>
    </w:p>
    <w:p w:rsidR="00553A75" w:rsidP="000B6A34">
      <w:pPr>
        <w:spacing w:line="240" w:lineRule="exact"/>
        <w:ind w:right="2268"/>
        <w:jc w:val="both"/>
        <w:rPr>
          <w:rFonts w:ascii="Tahoma" w:hAnsi="Tahoma" w:cs="Tahoma"/>
          <w:b/>
          <w:bCs/>
          <w:sz w:val="17"/>
          <w:szCs w:val="17"/>
          <w:rtl/>
        </w:rPr>
      </w:pPr>
    </w:p>
    <w:p w:rsidR="00DA2B59" w:rsidRPr="009B0B3E" w:rsidP="000B6A34">
      <w:pPr>
        <w:spacing w:line="240" w:lineRule="exact"/>
        <w:ind w:right="2268"/>
        <w:jc w:val="both"/>
        <w:rPr>
          <w:rFonts w:ascii="Tahoma" w:hAnsi="Tahoma" w:cs="Tahoma"/>
          <w:b/>
          <w:bCs/>
          <w:sz w:val="17"/>
          <w:szCs w:val="17"/>
          <w:rtl/>
        </w:rPr>
      </w:pPr>
    </w:p>
    <w:p w:rsidR="00553A75" w:rsidRPr="00B23EC3" w:rsidP="000B6A34">
      <w:pPr>
        <w:pStyle w:val="KOT4"/>
        <w:rPr>
          <w:rtl/>
        </w:rPr>
      </w:pPr>
      <w:bookmarkStart w:id="24" w:name="_Toc464117398"/>
      <w:r w:rsidRPr="00B23EC3">
        <w:rPr>
          <w:rFonts w:hint="cs"/>
          <w:rtl/>
        </w:rPr>
        <w:t>טיפול בתוצר לוואי רעיל מבתי הבד (עקר)</w:t>
      </w:r>
      <w:bookmarkEnd w:id="24"/>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אזור נחל שכם הוא אזור חקלאי המשמש לגידול זיתים ולייצור שמן זית. בעונת</w:t>
      </w:r>
      <w:r w:rsidRPr="009B0B3E">
        <w:rPr>
          <w:rFonts w:ascii="Tahoma" w:hAnsi="Tahoma" w:cs="Tahoma"/>
          <w:sz w:val="17"/>
          <w:szCs w:val="17"/>
          <w:rtl/>
        </w:rPr>
        <w:t xml:space="preserve"> מסיק הזיתים, בחודשים ספטמבר עד נובמבר, בתהליך י</w:t>
      </w:r>
      <w:r w:rsidRPr="009B0B3E">
        <w:rPr>
          <w:rFonts w:ascii="Tahoma" w:hAnsi="Tahoma" w:cs="Tahoma" w:hint="cs"/>
          <w:sz w:val="17"/>
          <w:szCs w:val="17"/>
          <w:rtl/>
        </w:rPr>
        <w:t>י</w:t>
      </w:r>
      <w:r w:rsidRPr="009B0B3E">
        <w:rPr>
          <w:rFonts w:ascii="Tahoma" w:hAnsi="Tahoma" w:cs="Tahoma"/>
          <w:sz w:val="17"/>
          <w:szCs w:val="17"/>
          <w:rtl/>
        </w:rPr>
        <w:t xml:space="preserve">צור שמן הזית, נוצרים בבתי הבד שפכים רעילים (להלן - עקר). </w:t>
      </w:r>
    </w:p>
    <w:p w:rsidR="00553A75" w:rsidRPr="00DA2B59" w:rsidP="000B6A34">
      <w:pPr>
        <w:pStyle w:val="tab-name"/>
        <w:rPr>
          <w:b/>
          <w:bCs/>
          <w:rtl/>
        </w:rPr>
      </w:pPr>
      <w:r w:rsidRPr="009B0B3E">
        <w:rPr>
          <w:rFonts w:hint="cs"/>
          <w:rtl/>
        </w:rPr>
        <w:t xml:space="preserve">תצלום 11 </w:t>
      </w:r>
      <w:r w:rsidRPr="009B0B3E">
        <w:rPr>
          <w:rtl/>
        </w:rPr>
        <w:t xml:space="preserve">: </w:t>
      </w:r>
      <w:r w:rsidRPr="00DA2B59">
        <w:rPr>
          <w:b/>
          <w:bCs/>
          <w:rtl/>
        </w:rPr>
        <w:t>שפכי בתי בד</w:t>
      </w:r>
      <w:r w:rsidRPr="00DA2B59">
        <w:rPr>
          <w:rFonts w:hint="cs"/>
          <w:b/>
          <w:bCs/>
          <w:rtl/>
        </w:rPr>
        <w:t xml:space="preserve"> - עקר</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2400" cy="2968752"/>
            <wp:effectExtent l="0" t="0" r="0" b="317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8376" name="PIC-11.jp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962400" cy="2968752"/>
                    </a:xfrm>
                    <a:prstGeom prst="rect">
                      <a:avLst/>
                    </a:prstGeom>
                  </pic:spPr>
                </pic:pic>
              </a:graphicData>
            </a:graphic>
          </wp:inline>
        </w:drawing>
      </w:r>
    </w:p>
    <w:p w:rsidR="00553A75" w:rsidRPr="009B0B3E" w:rsidP="000B6A34">
      <w:pPr>
        <w:pStyle w:val="text-source"/>
        <w:rPr>
          <w:rtl/>
        </w:rPr>
      </w:pPr>
      <w:r w:rsidRPr="009B0B3E">
        <w:rPr>
          <w:rFonts w:hint="cs"/>
          <w:rtl/>
        </w:rPr>
        <w:t>מקור:</w:t>
      </w:r>
      <w:r w:rsidRPr="009B0B3E">
        <w:rPr>
          <w:rtl/>
        </w:rPr>
        <w:t xml:space="preserve"> מצגת רשות המים בנושא "התמודדות עם תוצרי הלוואי של בתי הבד בטווח הארוך", </w:t>
      </w:r>
      <w:r w:rsidRPr="009B0B3E">
        <w:rPr>
          <w:rFonts w:hint="cs"/>
          <w:rtl/>
        </w:rPr>
        <w:t>ינואר</w:t>
      </w:r>
      <w:r w:rsidRPr="009B0B3E">
        <w:rPr>
          <w:rtl/>
        </w:rPr>
        <w:t xml:space="preserve"> 2016.</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העקר נמהל בביוב הזורם בנחל ומונע את התפרקות החומר האורגנ</w:t>
      </w:r>
      <w:r w:rsidRPr="009B0B3E">
        <w:rPr>
          <w:rFonts w:ascii="Tahoma" w:hAnsi="Tahoma" w:cs="Tahoma" w:hint="eastAsia"/>
          <w:sz w:val="17"/>
          <w:szCs w:val="17"/>
          <w:rtl/>
        </w:rPr>
        <w:t>י</w:t>
      </w:r>
      <w:r w:rsidRPr="009B0B3E">
        <w:rPr>
          <w:rFonts w:ascii="Tahoma" w:hAnsi="Tahoma" w:cs="Tahoma" w:hint="cs"/>
          <w:sz w:val="17"/>
          <w:szCs w:val="17"/>
          <w:rtl/>
        </w:rPr>
        <w:t xml:space="preserve"> והנוטריינטים (חנקן וזרחן) שבו</w:t>
      </w:r>
      <w:r>
        <w:rPr>
          <w:rStyle w:val="FootnoteReference0"/>
          <w:rFonts w:ascii="Tahoma" w:hAnsi="Tahoma" w:cs="Tahoma"/>
          <w:sz w:val="17"/>
          <w:szCs w:val="17"/>
          <w:rtl/>
        </w:rPr>
        <w:footnoteReference w:id="108"/>
      </w:r>
      <w:r w:rsidRPr="009B0B3E">
        <w:rPr>
          <w:rFonts w:ascii="Tahoma" w:hAnsi="Tahoma" w:cs="Tahoma"/>
          <w:sz w:val="17"/>
          <w:szCs w:val="17"/>
          <w:rtl/>
        </w:rPr>
        <w:t xml:space="preserve">. העקר, בהגיעו למערכת הביוב, </w:t>
      </w:r>
      <w:r w:rsidRPr="009B0B3E">
        <w:rPr>
          <w:rFonts w:ascii="Tahoma" w:hAnsi="Tahoma" w:cs="Tahoma" w:hint="cs"/>
          <w:sz w:val="17"/>
          <w:szCs w:val="17"/>
          <w:rtl/>
        </w:rPr>
        <w:t>מסב</w:t>
      </w:r>
      <w:r w:rsidRPr="009B0B3E">
        <w:rPr>
          <w:rFonts w:ascii="Tahoma" w:hAnsi="Tahoma" w:cs="Tahoma"/>
          <w:sz w:val="17"/>
          <w:szCs w:val="17"/>
          <w:rtl/>
        </w:rPr>
        <w:t xml:space="preserve"> נזקים כבדים למערכת הולכת השפכים ולמערכת </w:t>
      </w:r>
      <w:r w:rsidRPr="009B0B3E">
        <w:rPr>
          <w:rFonts w:ascii="Tahoma" w:hAnsi="Tahoma" w:cs="Tahoma" w:hint="cs"/>
          <w:sz w:val="17"/>
          <w:szCs w:val="17"/>
          <w:rtl/>
        </w:rPr>
        <w:t>הטיפול</w:t>
      </w:r>
      <w:r w:rsidRPr="009B0B3E">
        <w:rPr>
          <w:rFonts w:ascii="Tahoma" w:hAnsi="Tahoma" w:cs="Tahoma"/>
          <w:sz w:val="17"/>
          <w:szCs w:val="17"/>
          <w:rtl/>
        </w:rPr>
        <w:t xml:space="preserve"> </w:t>
      </w:r>
      <w:r w:rsidRPr="009B0B3E">
        <w:rPr>
          <w:rFonts w:ascii="Tahoma" w:hAnsi="Tahoma" w:cs="Tahoma" w:hint="cs"/>
          <w:sz w:val="17"/>
          <w:szCs w:val="17"/>
          <w:rtl/>
        </w:rPr>
        <w:t>בשפכים,</w:t>
      </w:r>
      <w:r w:rsidRPr="009B0B3E">
        <w:rPr>
          <w:rFonts w:ascii="Tahoma" w:hAnsi="Tahoma" w:cs="Tahoma"/>
          <w:sz w:val="17"/>
          <w:szCs w:val="17"/>
          <w:rtl/>
        </w:rPr>
        <w:t xml:space="preserve"> </w:t>
      </w:r>
      <w:r w:rsidRPr="009B0B3E">
        <w:rPr>
          <w:rFonts w:ascii="Tahoma" w:hAnsi="Tahoma" w:cs="Tahoma" w:hint="cs"/>
          <w:sz w:val="17"/>
          <w:szCs w:val="17"/>
          <w:rtl/>
        </w:rPr>
        <w:t>עד</w:t>
      </w:r>
      <w:r w:rsidRPr="009B0B3E">
        <w:rPr>
          <w:rFonts w:ascii="Tahoma" w:hAnsi="Tahoma" w:cs="Tahoma"/>
          <w:sz w:val="17"/>
          <w:szCs w:val="17"/>
          <w:rtl/>
        </w:rPr>
        <w:t xml:space="preserve"> </w:t>
      </w:r>
      <w:r w:rsidRPr="009B0B3E">
        <w:rPr>
          <w:rFonts w:ascii="Tahoma" w:hAnsi="Tahoma" w:cs="Tahoma" w:hint="cs"/>
          <w:sz w:val="17"/>
          <w:szCs w:val="17"/>
          <w:rtl/>
        </w:rPr>
        <w:t>כדי</w:t>
      </w:r>
      <w:r w:rsidRPr="009B0B3E">
        <w:rPr>
          <w:rFonts w:ascii="Tahoma" w:hAnsi="Tahoma" w:cs="Tahoma"/>
          <w:sz w:val="17"/>
          <w:szCs w:val="17"/>
          <w:rtl/>
        </w:rPr>
        <w:t xml:space="preserve"> </w:t>
      </w:r>
      <w:r w:rsidRPr="009B0B3E">
        <w:rPr>
          <w:rFonts w:ascii="Tahoma" w:hAnsi="Tahoma" w:cs="Tahoma" w:hint="cs"/>
          <w:sz w:val="17"/>
          <w:szCs w:val="17"/>
          <w:rtl/>
        </w:rPr>
        <w:t>סתימת</w:t>
      </w:r>
      <w:r w:rsidRPr="009B0B3E">
        <w:rPr>
          <w:rFonts w:ascii="Tahoma" w:hAnsi="Tahoma" w:cs="Tahoma"/>
          <w:sz w:val="17"/>
          <w:szCs w:val="17"/>
          <w:rtl/>
        </w:rPr>
        <w:t xml:space="preserve"> </w:t>
      </w:r>
      <w:r w:rsidRPr="009B0B3E">
        <w:rPr>
          <w:rFonts w:ascii="Tahoma" w:hAnsi="Tahoma" w:cs="Tahoma" w:hint="cs"/>
          <w:sz w:val="17"/>
          <w:szCs w:val="17"/>
          <w:rtl/>
        </w:rPr>
        <w:t>מערכות</w:t>
      </w:r>
      <w:r w:rsidRPr="009B0B3E">
        <w:rPr>
          <w:rFonts w:ascii="Tahoma" w:hAnsi="Tahoma" w:cs="Tahoma"/>
          <w:sz w:val="17"/>
          <w:szCs w:val="17"/>
          <w:rtl/>
        </w:rPr>
        <w:t xml:space="preserve"> </w:t>
      </w:r>
      <w:r w:rsidRPr="009B0B3E">
        <w:rPr>
          <w:rFonts w:ascii="Tahoma" w:hAnsi="Tahoma" w:cs="Tahoma" w:hint="cs"/>
          <w:sz w:val="17"/>
          <w:szCs w:val="17"/>
          <w:rtl/>
        </w:rPr>
        <w:t>ההולכה</w:t>
      </w:r>
      <w:r w:rsidRPr="009B0B3E">
        <w:rPr>
          <w:rFonts w:ascii="Tahoma" w:hAnsi="Tahoma" w:cs="Tahoma"/>
          <w:sz w:val="17"/>
          <w:szCs w:val="17"/>
          <w:rtl/>
        </w:rPr>
        <w:t xml:space="preserve"> </w:t>
      </w:r>
      <w:r w:rsidRPr="009B0B3E">
        <w:rPr>
          <w:rFonts w:ascii="Tahoma" w:hAnsi="Tahoma" w:cs="Tahoma" w:hint="cs"/>
          <w:sz w:val="17"/>
          <w:szCs w:val="17"/>
          <w:rtl/>
        </w:rPr>
        <w:t>וקריסת</w:t>
      </w:r>
      <w:r w:rsidRPr="009B0B3E">
        <w:rPr>
          <w:rFonts w:ascii="Tahoma" w:hAnsi="Tahoma" w:cs="Tahoma"/>
          <w:sz w:val="17"/>
          <w:szCs w:val="17"/>
          <w:rtl/>
        </w:rPr>
        <w:t xml:space="preserve"> </w:t>
      </w:r>
      <w:r w:rsidRPr="009B0B3E">
        <w:rPr>
          <w:rFonts w:ascii="Tahoma" w:hAnsi="Tahoma" w:cs="Tahoma" w:hint="cs"/>
          <w:sz w:val="17"/>
          <w:szCs w:val="17"/>
          <w:rtl/>
        </w:rPr>
        <w:t>מתקני</w:t>
      </w:r>
      <w:r w:rsidRPr="009B0B3E">
        <w:rPr>
          <w:rFonts w:ascii="Tahoma" w:hAnsi="Tahoma" w:cs="Tahoma"/>
          <w:sz w:val="17"/>
          <w:szCs w:val="17"/>
          <w:rtl/>
        </w:rPr>
        <w:t xml:space="preserve"> </w:t>
      </w:r>
      <w:r w:rsidRPr="009B0B3E">
        <w:rPr>
          <w:rFonts w:ascii="Tahoma" w:hAnsi="Tahoma" w:cs="Tahoma" w:hint="cs"/>
          <w:sz w:val="17"/>
          <w:szCs w:val="17"/>
          <w:rtl/>
        </w:rPr>
        <w:t>הטיפול</w:t>
      </w:r>
      <w:r>
        <w:rPr>
          <w:rStyle w:val="FootnoteReference0"/>
          <w:rFonts w:ascii="Tahoma" w:hAnsi="Tahoma" w:cs="Tahoma"/>
          <w:sz w:val="17"/>
          <w:szCs w:val="17"/>
          <w:rtl/>
        </w:rPr>
        <w:footnoteReference w:id="109"/>
      </w:r>
      <w:r w:rsidRPr="009B0B3E">
        <w:rPr>
          <w:rFonts w:ascii="Tahoma" w:hAnsi="Tahoma" w:cs="Tahoma"/>
          <w:sz w:val="17"/>
          <w:szCs w:val="17"/>
          <w:rtl/>
        </w:rPr>
        <w:t xml:space="preserve">. העקר אף עלול לזהם את מי השתייה, המעיינות, הנחלים ומי התהום, לזהם את האדמה, לפגוע בעצים ולהפיץ ריחות </w:t>
      </w:r>
      <w:r w:rsidRPr="009B0B3E">
        <w:rPr>
          <w:rFonts w:ascii="Tahoma" w:hAnsi="Tahoma" w:cs="Tahoma" w:hint="cs"/>
          <w:sz w:val="17"/>
          <w:szCs w:val="17"/>
          <w:rtl/>
        </w:rPr>
        <w:t>רעים</w:t>
      </w:r>
      <w:r w:rsidRPr="009B0B3E">
        <w:rPr>
          <w:rFonts w:ascii="Tahoma" w:hAnsi="Tahoma" w:cs="Tahoma"/>
          <w:sz w:val="17"/>
          <w:szCs w:val="17"/>
          <w:rtl/>
        </w:rPr>
        <w:t xml:space="preserve">. הממונה על מניעת זיהום מקורות מים ברשות המים </w:t>
      </w:r>
      <w:r w:rsidRPr="009B0B3E">
        <w:rPr>
          <w:rFonts w:ascii="Tahoma" w:hAnsi="Tahoma" w:cs="Tahoma" w:hint="cs"/>
          <w:sz w:val="17"/>
          <w:szCs w:val="17"/>
          <w:rtl/>
        </w:rPr>
        <w:t>רואה בבעיה</w:t>
      </w:r>
      <w:r w:rsidRPr="009B0B3E">
        <w:rPr>
          <w:rFonts w:ascii="Tahoma" w:hAnsi="Tahoma" w:cs="Tahoma"/>
          <w:sz w:val="17"/>
          <w:szCs w:val="17"/>
          <w:rtl/>
        </w:rPr>
        <w:t xml:space="preserve"> זו </w:t>
      </w:r>
      <w:r w:rsidRPr="009B0B3E">
        <w:rPr>
          <w:rFonts w:ascii="Tahoma" w:hAnsi="Tahoma" w:cs="Tahoma" w:hint="cs"/>
          <w:sz w:val="17"/>
          <w:szCs w:val="17"/>
          <w:rtl/>
        </w:rPr>
        <w:t>אחת</w:t>
      </w:r>
      <w:r w:rsidRPr="009B0B3E">
        <w:rPr>
          <w:rFonts w:ascii="Tahoma" w:hAnsi="Tahoma" w:cs="Tahoma"/>
          <w:sz w:val="17"/>
          <w:szCs w:val="17"/>
          <w:rtl/>
        </w:rPr>
        <w:t xml:space="preserve"> הבעיות הקשות של זיהום מים.</w:t>
      </w:r>
      <w:r w:rsidRPr="00FA410E" w:rsidR="00FA410E">
        <w:rPr>
          <w:rFonts w:cs="Tahoma"/>
          <w:noProof/>
          <w:sz w:val="17"/>
          <w:szCs w:val="17"/>
          <w:rtl/>
        </w:rPr>
        <w:t xml:space="preserve"> </w:t>
      </w:r>
      <w:r w:rsidRPr="0012789B" w:rsidR="00FA410E">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20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FA41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81104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076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FA410E">
                            <w:pPr>
                              <w:spacing w:before="120" w:after="0" w:line="240" w:lineRule="atLeast"/>
                              <w:rPr>
                                <w:rFonts w:cs="Tahoma"/>
                                <w:color w:val="0B5294"/>
                                <w:spacing w:val="-4"/>
                                <w:sz w:val="24"/>
                                <w:szCs w:val="24"/>
                                <w:rtl/>
                              </w:rPr>
                            </w:pPr>
                            <w:r w:rsidRPr="00FA410E">
                              <w:rPr>
                                <w:rFonts w:cs="Tahoma" w:hint="eastAsia"/>
                                <w:color w:val="0B5294"/>
                                <w:spacing w:val="-4"/>
                                <w:sz w:val="24"/>
                                <w:szCs w:val="24"/>
                                <w:rtl/>
                              </w:rPr>
                              <w:t>העקר</w:t>
                            </w:r>
                            <w:r w:rsidRPr="00FA410E">
                              <w:rPr>
                                <w:rFonts w:cs="Tahoma"/>
                                <w:color w:val="0B5294"/>
                                <w:spacing w:val="-4"/>
                                <w:sz w:val="24"/>
                                <w:szCs w:val="24"/>
                                <w:rtl/>
                              </w:rPr>
                              <w:t xml:space="preserve"> </w:t>
                            </w:r>
                            <w:r w:rsidRPr="00FA410E">
                              <w:rPr>
                                <w:rFonts w:cs="Tahoma" w:hint="eastAsia"/>
                                <w:color w:val="0B5294"/>
                                <w:spacing w:val="-4"/>
                                <w:sz w:val="24"/>
                                <w:szCs w:val="24"/>
                                <w:rtl/>
                              </w:rPr>
                              <w:t>המגיע</w:t>
                            </w:r>
                            <w:r w:rsidRPr="00FA410E">
                              <w:rPr>
                                <w:rFonts w:cs="Tahoma"/>
                                <w:color w:val="0B5294"/>
                                <w:spacing w:val="-4"/>
                                <w:sz w:val="24"/>
                                <w:szCs w:val="24"/>
                                <w:rtl/>
                              </w:rPr>
                              <w:t xml:space="preserve"> </w:t>
                            </w:r>
                            <w:r w:rsidRPr="00FA410E">
                              <w:rPr>
                                <w:rFonts w:cs="Tahoma" w:hint="eastAsia"/>
                                <w:color w:val="0B5294"/>
                                <w:spacing w:val="-4"/>
                                <w:sz w:val="24"/>
                                <w:szCs w:val="24"/>
                                <w:rtl/>
                              </w:rPr>
                              <w:t>מאזור</w:t>
                            </w:r>
                            <w:r w:rsidRPr="00FA410E">
                              <w:rPr>
                                <w:rFonts w:cs="Tahoma"/>
                                <w:color w:val="0B5294"/>
                                <w:spacing w:val="-4"/>
                                <w:sz w:val="24"/>
                                <w:szCs w:val="24"/>
                                <w:rtl/>
                              </w:rPr>
                              <w:t xml:space="preserve"> </w:t>
                            </w:r>
                            <w:r w:rsidRPr="00FA410E">
                              <w:rPr>
                                <w:rFonts w:cs="Tahoma" w:hint="eastAsia"/>
                                <w:color w:val="0B5294"/>
                                <w:spacing w:val="-4"/>
                                <w:sz w:val="24"/>
                                <w:szCs w:val="24"/>
                                <w:rtl/>
                              </w:rPr>
                              <w:t>שכם</w:t>
                            </w:r>
                            <w:r w:rsidRPr="00FA410E">
                              <w:rPr>
                                <w:rFonts w:cs="Tahoma"/>
                                <w:color w:val="0B5294"/>
                                <w:spacing w:val="-4"/>
                                <w:sz w:val="24"/>
                                <w:szCs w:val="24"/>
                                <w:rtl/>
                              </w:rPr>
                              <w:t xml:space="preserve"> </w:t>
                            </w:r>
                            <w:r w:rsidRPr="00FA410E">
                              <w:rPr>
                                <w:rFonts w:cs="Tahoma" w:hint="eastAsia"/>
                                <w:color w:val="0B5294"/>
                                <w:spacing w:val="-4"/>
                                <w:sz w:val="24"/>
                                <w:szCs w:val="24"/>
                                <w:rtl/>
                              </w:rPr>
                              <w:t>זורם</w:t>
                            </w:r>
                            <w:r w:rsidRPr="00FA410E">
                              <w:rPr>
                                <w:rFonts w:cs="Tahoma"/>
                                <w:color w:val="0B5294"/>
                                <w:spacing w:val="-4"/>
                                <w:sz w:val="24"/>
                                <w:szCs w:val="24"/>
                                <w:rtl/>
                              </w:rPr>
                              <w:t xml:space="preserve"> </w:t>
                            </w:r>
                            <w:r w:rsidRPr="00FA410E">
                              <w:rPr>
                                <w:rFonts w:cs="Tahoma" w:hint="eastAsia"/>
                                <w:color w:val="0B5294"/>
                                <w:spacing w:val="-4"/>
                                <w:sz w:val="24"/>
                                <w:szCs w:val="24"/>
                                <w:rtl/>
                              </w:rPr>
                              <w:t>לאפיק</w:t>
                            </w:r>
                            <w:r w:rsidRPr="00FA410E">
                              <w:rPr>
                                <w:rFonts w:cs="Tahoma"/>
                                <w:color w:val="0B5294"/>
                                <w:spacing w:val="-4"/>
                                <w:sz w:val="24"/>
                                <w:szCs w:val="24"/>
                                <w:rtl/>
                              </w:rPr>
                              <w:t xml:space="preserve"> </w:t>
                            </w:r>
                            <w:r w:rsidRPr="00FA410E">
                              <w:rPr>
                                <w:rFonts w:cs="Tahoma" w:hint="eastAsia"/>
                                <w:color w:val="0B5294"/>
                                <w:spacing w:val="-4"/>
                                <w:sz w:val="24"/>
                                <w:szCs w:val="24"/>
                                <w:rtl/>
                              </w:rPr>
                              <w:t>נחל</w:t>
                            </w:r>
                            <w:r w:rsidRPr="00FA410E">
                              <w:rPr>
                                <w:rFonts w:cs="Tahoma"/>
                                <w:color w:val="0B5294"/>
                                <w:spacing w:val="-4"/>
                                <w:sz w:val="24"/>
                                <w:szCs w:val="24"/>
                                <w:rtl/>
                              </w:rPr>
                              <w:t xml:space="preserve"> </w:t>
                            </w:r>
                            <w:r w:rsidRPr="00FA410E">
                              <w:rPr>
                                <w:rFonts w:cs="Tahoma" w:hint="eastAsia"/>
                                <w:color w:val="0B5294"/>
                                <w:spacing w:val="-4"/>
                                <w:sz w:val="24"/>
                                <w:szCs w:val="24"/>
                                <w:rtl/>
                              </w:rPr>
                              <w:t>אלכסנדר</w:t>
                            </w:r>
                            <w:r w:rsidRPr="00FA410E">
                              <w:rPr>
                                <w:rFonts w:cs="Tahoma"/>
                                <w:color w:val="0B5294"/>
                                <w:spacing w:val="-4"/>
                                <w:sz w:val="24"/>
                                <w:szCs w:val="24"/>
                                <w:rtl/>
                              </w:rPr>
                              <w:t xml:space="preserve"> </w:t>
                            </w:r>
                            <w:r w:rsidRPr="00FA410E">
                              <w:rPr>
                                <w:rFonts w:cs="Tahoma" w:hint="eastAsia"/>
                                <w:color w:val="0B5294"/>
                                <w:spacing w:val="-4"/>
                                <w:sz w:val="24"/>
                                <w:szCs w:val="24"/>
                                <w:rtl/>
                              </w:rPr>
                              <w:t>ולעתים</w:t>
                            </w:r>
                            <w:r w:rsidRPr="00FA410E">
                              <w:rPr>
                                <w:rFonts w:cs="Tahoma"/>
                                <w:color w:val="0B5294"/>
                                <w:spacing w:val="-4"/>
                                <w:sz w:val="24"/>
                                <w:szCs w:val="24"/>
                                <w:rtl/>
                              </w:rPr>
                              <w:t xml:space="preserve"> </w:t>
                            </w:r>
                            <w:r w:rsidRPr="00FA410E">
                              <w:rPr>
                                <w:rFonts w:cs="Tahoma" w:hint="eastAsia"/>
                                <w:color w:val="0B5294"/>
                                <w:spacing w:val="-4"/>
                                <w:sz w:val="24"/>
                                <w:szCs w:val="24"/>
                                <w:rtl/>
                              </w:rPr>
                              <w:t>מגיע</w:t>
                            </w:r>
                            <w:r w:rsidRPr="00FA410E">
                              <w:rPr>
                                <w:rFonts w:cs="Tahoma"/>
                                <w:color w:val="0B5294"/>
                                <w:spacing w:val="-4"/>
                                <w:sz w:val="24"/>
                                <w:szCs w:val="24"/>
                                <w:rtl/>
                              </w:rPr>
                              <w:t xml:space="preserve"> </w:t>
                            </w:r>
                            <w:r w:rsidRPr="00FA410E">
                              <w:rPr>
                                <w:rFonts w:cs="Tahoma" w:hint="eastAsia"/>
                                <w:color w:val="0B5294"/>
                                <w:spacing w:val="-4"/>
                                <w:sz w:val="24"/>
                                <w:szCs w:val="24"/>
                                <w:rtl/>
                              </w:rPr>
                              <w:t>עד</w:t>
                            </w:r>
                            <w:r w:rsidRPr="00FA410E">
                              <w:rPr>
                                <w:rFonts w:cs="Tahoma"/>
                                <w:color w:val="0B5294"/>
                                <w:spacing w:val="-4"/>
                                <w:sz w:val="24"/>
                                <w:szCs w:val="24"/>
                                <w:rtl/>
                              </w:rPr>
                              <w:t xml:space="preserve"> </w:t>
                            </w:r>
                            <w:r w:rsidRPr="00FA410E">
                              <w:rPr>
                                <w:rFonts w:cs="Tahoma" w:hint="eastAsia"/>
                                <w:color w:val="0B5294"/>
                                <w:spacing w:val="-4"/>
                                <w:sz w:val="24"/>
                                <w:szCs w:val="24"/>
                                <w:rtl/>
                              </w:rPr>
                              <w:t>חוף</w:t>
                            </w:r>
                            <w:r w:rsidRPr="00FA410E">
                              <w:rPr>
                                <w:rFonts w:cs="Tahoma"/>
                                <w:color w:val="0B5294"/>
                                <w:spacing w:val="-4"/>
                                <w:sz w:val="24"/>
                                <w:szCs w:val="24"/>
                                <w:rtl/>
                              </w:rPr>
                              <w:t xml:space="preserve"> </w:t>
                            </w:r>
                            <w:r w:rsidRPr="00FA410E">
                              <w:rPr>
                                <w:rFonts w:cs="Tahoma" w:hint="eastAsia"/>
                                <w:color w:val="0B5294"/>
                                <w:spacing w:val="-4"/>
                                <w:sz w:val="24"/>
                                <w:szCs w:val="24"/>
                                <w:rtl/>
                              </w:rPr>
                              <w:t>בית</w:t>
                            </w:r>
                            <w:r w:rsidRPr="00FA410E">
                              <w:rPr>
                                <w:rFonts w:cs="Tahoma"/>
                                <w:color w:val="0B5294"/>
                                <w:spacing w:val="-4"/>
                                <w:sz w:val="24"/>
                                <w:szCs w:val="24"/>
                                <w:rtl/>
                              </w:rPr>
                              <w:t xml:space="preserve"> </w:t>
                            </w:r>
                            <w:r w:rsidRPr="00FA410E">
                              <w:rPr>
                                <w:rFonts w:cs="Tahoma" w:hint="eastAsia"/>
                                <w:color w:val="0B5294"/>
                                <w:spacing w:val="-4"/>
                                <w:sz w:val="24"/>
                                <w:szCs w:val="24"/>
                                <w:rtl/>
                              </w:rPr>
                              <w:t>ינאי</w:t>
                            </w:r>
                            <w:r>
                              <w:rPr>
                                <w:rFonts w:cs="Tahoma" w:hint="cs"/>
                                <w:color w:val="0B5294"/>
                                <w:spacing w:val="-4"/>
                                <w:sz w:val="24"/>
                                <w:szCs w:val="24"/>
                                <w:rtl/>
                              </w:rPr>
                              <w:t>.</w:t>
                            </w:r>
                            <w:r w:rsidRPr="00FA410E">
                              <w:rPr>
                                <w:rFonts w:cs="Tahoma"/>
                                <w:color w:val="0B5294"/>
                                <w:spacing w:val="-4"/>
                                <w:sz w:val="24"/>
                                <w:szCs w:val="24"/>
                                <w:rtl/>
                              </w:rPr>
                              <w:t xml:space="preserve"> </w:t>
                            </w:r>
                            <w:r w:rsidRPr="00FA410E">
                              <w:rPr>
                                <w:rFonts w:cs="Tahoma" w:hint="eastAsia"/>
                                <w:color w:val="0B5294"/>
                                <w:spacing w:val="-4"/>
                                <w:sz w:val="24"/>
                                <w:szCs w:val="24"/>
                                <w:rtl/>
                              </w:rPr>
                              <w:t>באוקטובר</w:t>
                            </w:r>
                            <w:r>
                              <w:rPr>
                                <w:rFonts w:cs="Tahoma"/>
                                <w:color w:val="0B5294"/>
                                <w:spacing w:val="-4"/>
                                <w:sz w:val="24"/>
                                <w:szCs w:val="24"/>
                                <w:rtl/>
                              </w:rPr>
                              <w:t xml:space="preserve"> 2016</w:t>
                            </w:r>
                            <w:r w:rsidRPr="00FA410E">
                              <w:rPr>
                                <w:rFonts w:cs="Tahoma"/>
                                <w:color w:val="0B5294"/>
                                <w:spacing w:val="-4"/>
                                <w:sz w:val="24"/>
                                <w:szCs w:val="24"/>
                                <w:rtl/>
                              </w:rPr>
                              <w:t xml:space="preserve"> </w:t>
                            </w:r>
                            <w:r w:rsidRPr="00FA410E">
                              <w:rPr>
                                <w:rFonts w:cs="Tahoma" w:hint="eastAsia"/>
                                <w:color w:val="0B5294"/>
                                <w:spacing w:val="-4"/>
                                <w:sz w:val="24"/>
                                <w:szCs w:val="24"/>
                                <w:rtl/>
                              </w:rPr>
                              <w:t>נגרם</w:t>
                            </w:r>
                            <w:r w:rsidRPr="00FA410E">
                              <w:rPr>
                                <w:rFonts w:cs="Tahoma"/>
                                <w:color w:val="0B5294"/>
                                <w:spacing w:val="-4"/>
                                <w:sz w:val="24"/>
                                <w:szCs w:val="24"/>
                                <w:rtl/>
                              </w:rPr>
                              <w:t xml:space="preserve"> </w:t>
                            </w:r>
                            <w:r w:rsidRPr="00FA410E">
                              <w:rPr>
                                <w:rFonts w:cs="Tahoma" w:hint="eastAsia"/>
                                <w:color w:val="0B5294"/>
                                <w:spacing w:val="-4"/>
                                <w:sz w:val="24"/>
                                <w:szCs w:val="24"/>
                                <w:rtl/>
                              </w:rPr>
                              <w:t>זיהום</w:t>
                            </w:r>
                            <w:r w:rsidRPr="00FA410E">
                              <w:rPr>
                                <w:rFonts w:cs="Tahoma"/>
                                <w:color w:val="0B5294"/>
                                <w:spacing w:val="-4"/>
                                <w:sz w:val="24"/>
                                <w:szCs w:val="24"/>
                                <w:rtl/>
                              </w:rPr>
                              <w:t xml:space="preserve"> </w:t>
                            </w:r>
                            <w:r w:rsidRPr="00FA410E">
                              <w:rPr>
                                <w:rFonts w:cs="Tahoma" w:hint="eastAsia"/>
                                <w:color w:val="0B5294"/>
                                <w:spacing w:val="-4"/>
                                <w:sz w:val="24"/>
                                <w:szCs w:val="24"/>
                                <w:rtl/>
                              </w:rPr>
                              <w:t>חמור</w:t>
                            </w:r>
                            <w:r w:rsidRPr="00FA410E">
                              <w:rPr>
                                <w:rFonts w:cs="Tahoma"/>
                                <w:color w:val="0B5294"/>
                                <w:spacing w:val="-4"/>
                                <w:sz w:val="24"/>
                                <w:szCs w:val="24"/>
                                <w:rtl/>
                              </w:rPr>
                              <w:t xml:space="preserve"> </w:t>
                            </w:r>
                            <w:r w:rsidRPr="00FA410E">
                              <w:rPr>
                                <w:rFonts w:cs="Tahoma" w:hint="eastAsia"/>
                                <w:color w:val="0B5294"/>
                                <w:spacing w:val="-4"/>
                                <w:sz w:val="24"/>
                                <w:szCs w:val="24"/>
                                <w:rtl/>
                              </w:rPr>
                              <w:t>במיוחד</w:t>
                            </w:r>
                            <w:r>
                              <w:rPr>
                                <w:rFonts w:cs="Tahoma" w:hint="cs"/>
                                <w:color w:val="0B5294"/>
                                <w:spacing w:val="-4"/>
                                <w:sz w:val="24"/>
                                <w:szCs w:val="24"/>
                                <w:rtl/>
                              </w:rPr>
                              <w:t xml:space="preserve"> ש</w:t>
                            </w:r>
                            <w:r w:rsidRPr="00FA410E">
                              <w:rPr>
                                <w:rFonts w:cs="Tahoma" w:hint="eastAsia"/>
                                <w:color w:val="0B5294"/>
                                <w:spacing w:val="-4"/>
                                <w:sz w:val="24"/>
                                <w:szCs w:val="24"/>
                                <w:rtl/>
                              </w:rPr>
                              <w:t>הגיע</w:t>
                            </w:r>
                            <w:r w:rsidRPr="00FA410E">
                              <w:rPr>
                                <w:rFonts w:cs="Tahoma"/>
                                <w:color w:val="0B5294"/>
                                <w:spacing w:val="-4"/>
                                <w:sz w:val="24"/>
                                <w:szCs w:val="24"/>
                                <w:rtl/>
                              </w:rPr>
                              <w:t xml:space="preserve"> </w:t>
                            </w:r>
                            <w:r w:rsidRPr="00FA410E">
                              <w:rPr>
                                <w:rFonts w:cs="Tahoma" w:hint="eastAsia"/>
                                <w:color w:val="0B5294"/>
                                <w:spacing w:val="-4"/>
                                <w:sz w:val="24"/>
                                <w:szCs w:val="24"/>
                                <w:rtl/>
                              </w:rPr>
                              <w:t>עד</w:t>
                            </w:r>
                            <w:r w:rsidRPr="00FA410E">
                              <w:rPr>
                                <w:rFonts w:cs="Tahoma"/>
                                <w:color w:val="0B5294"/>
                                <w:spacing w:val="-4"/>
                                <w:sz w:val="24"/>
                                <w:szCs w:val="24"/>
                                <w:rtl/>
                              </w:rPr>
                              <w:t xml:space="preserve"> </w:t>
                            </w:r>
                            <w:r>
                              <w:rPr>
                                <w:rFonts w:cs="Tahoma" w:hint="cs"/>
                                <w:color w:val="0B5294"/>
                                <w:spacing w:val="-4"/>
                                <w:sz w:val="24"/>
                                <w:szCs w:val="24"/>
                                <w:rtl/>
                              </w:rPr>
                              <w:t>החוף</w:t>
                            </w:r>
                            <w:r w:rsidRPr="00FA410E">
                              <w:rPr>
                                <w:rFonts w:cs="Tahoma"/>
                                <w:color w:val="0B5294"/>
                                <w:spacing w:val="-4"/>
                                <w:sz w:val="24"/>
                                <w:szCs w:val="24"/>
                                <w:rtl/>
                              </w:rPr>
                              <w:t xml:space="preserve"> </w:t>
                            </w:r>
                            <w:r w:rsidRPr="00FA410E">
                              <w:rPr>
                                <w:rFonts w:cs="Tahoma" w:hint="eastAsia"/>
                                <w:color w:val="0B5294"/>
                                <w:spacing w:val="-4"/>
                                <w:sz w:val="24"/>
                                <w:szCs w:val="24"/>
                                <w:rtl/>
                              </w:rPr>
                              <w:t>וגרם</w:t>
                            </w:r>
                            <w:r>
                              <w:rPr>
                                <w:rFonts w:cs="Tahoma" w:hint="cs"/>
                                <w:color w:val="0B5294"/>
                                <w:spacing w:val="-4"/>
                                <w:sz w:val="24"/>
                                <w:szCs w:val="24"/>
                                <w:rtl/>
                              </w:rPr>
                              <w:t xml:space="preserve"> </w:t>
                            </w:r>
                            <w:r w:rsidRPr="00FA410E">
                              <w:rPr>
                                <w:rFonts w:cs="Tahoma" w:hint="eastAsia"/>
                                <w:color w:val="0B5294"/>
                                <w:spacing w:val="-4"/>
                                <w:sz w:val="24"/>
                                <w:szCs w:val="24"/>
                                <w:rtl/>
                              </w:rPr>
                              <w:t>לסגירתו</w:t>
                            </w:r>
                            <w:r w:rsidRPr="00FA410E">
                              <w:rPr>
                                <w:rFonts w:cs="Tahoma"/>
                                <w:color w:val="0B5294"/>
                                <w:spacing w:val="-4"/>
                                <w:sz w:val="24"/>
                                <w:szCs w:val="24"/>
                                <w:rtl/>
                              </w:rPr>
                              <w:t xml:space="preserve"> </w:t>
                            </w:r>
                            <w:r w:rsidRPr="00FA410E">
                              <w:rPr>
                                <w:rFonts w:cs="Tahoma" w:hint="eastAsia"/>
                                <w:color w:val="0B5294"/>
                                <w:spacing w:val="-4"/>
                                <w:sz w:val="24"/>
                                <w:szCs w:val="24"/>
                                <w:rtl/>
                              </w:rPr>
                              <w:t>למשך</w:t>
                            </w:r>
                            <w:r w:rsidRPr="00FA410E">
                              <w:rPr>
                                <w:rFonts w:cs="Tahoma"/>
                                <w:color w:val="0B5294"/>
                                <w:spacing w:val="-4"/>
                                <w:sz w:val="24"/>
                                <w:szCs w:val="24"/>
                                <w:rtl/>
                              </w:rPr>
                              <w:t xml:space="preserve"> 37 </w:t>
                            </w:r>
                            <w:r w:rsidRPr="00FA410E">
                              <w:rPr>
                                <w:rFonts w:cs="Tahoma" w:hint="eastAsia"/>
                                <w:color w:val="0B5294"/>
                                <w:spacing w:val="-4"/>
                                <w:sz w:val="24"/>
                                <w:szCs w:val="24"/>
                                <w:rtl/>
                              </w:rPr>
                              <w:t>יום</w:t>
                            </w:r>
                            <w:r w:rsidRPr="00914C16">
                              <w:rPr>
                                <w:rFonts w:cs="Tahoma"/>
                                <w:color w:val="0B5294"/>
                                <w:spacing w:val="-4"/>
                                <w:sz w:val="24"/>
                                <w:szCs w:val="24"/>
                                <w:rtl/>
                              </w:rPr>
                              <w:t xml:space="preserve"> </w:t>
                            </w:r>
                          </w:p>
                          <w:p w:rsidR="005B4DEC" w:rsidRPr="00373C5D" w:rsidP="00FA41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84167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29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B4DEC" w:rsidRPr="00373C5D" w:rsidP="00FA410E">
                      <w:pPr>
                        <w:spacing w:line="240" w:lineRule="atLeast"/>
                        <w:rPr>
                          <w:rFonts w:cs="Tahoma"/>
                          <w:b/>
                          <w:bCs/>
                          <w:color w:val="0B5294"/>
                          <w:sz w:val="48"/>
                          <w:szCs w:val="48"/>
                          <w:rtl/>
                        </w:rPr>
                      </w:pPr>
                      <w:drawing>
                        <wp:inline distT="0" distB="0" distL="0" distR="0">
                          <wp:extent cx="311150" cy="256800"/>
                          <wp:effectExtent l="0" t="0" r="0" b="0"/>
                          <wp:docPr id="20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413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FA410E">
                      <w:pPr>
                        <w:spacing w:before="120" w:after="0" w:line="240" w:lineRule="atLeast"/>
                        <w:rPr>
                          <w:rFonts w:cs="Tahoma"/>
                          <w:color w:val="0B5294"/>
                          <w:spacing w:val="-4"/>
                          <w:sz w:val="24"/>
                          <w:szCs w:val="24"/>
                          <w:rtl/>
                        </w:rPr>
                      </w:pPr>
                      <w:r w:rsidRPr="00FA410E">
                        <w:rPr>
                          <w:rFonts w:cs="Tahoma" w:hint="eastAsia"/>
                          <w:color w:val="0B5294"/>
                          <w:spacing w:val="-4"/>
                          <w:sz w:val="24"/>
                          <w:szCs w:val="24"/>
                          <w:rtl/>
                        </w:rPr>
                        <w:t>העקר</w:t>
                      </w:r>
                      <w:r w:rsidRPr="00FA410E">
                        <w:rPr>
                          <w:rFonts w:cs="Tahoma"/>
                          <w:color w:val="0B5294"/>
                          <w:spacing w:val="-4"/>
                          <w:sz w:val="24"/>
                          <w:szCs w:val="24"/>
                          <w:rtl/>
                        </w:rPr>
                        <w:t xml:space="preserve"> </w:t>
                      </w:r>
                      <w:r w:rsidRPr="00FA410E">
                        <w:rPr>
                          <w:rFonts w:cs="Tahoma" w:hint="eastAsia"/>
                          <w:color w:val="0B5294"/>
                          <w:spacing w:val="-4"/>
                          <w:sz w:val="24"/>
                          <w:szCs w:val="24"/>
                          <w:rtl/>
                        </w:rPr>
                        <w:t>המגיע</w:t>
                      </w:r>
                      <w:r w:rsidRPr="00FA410E">
                        <w:rPr>
                          <w:rFonts w:cs="Tahoma"/>
                          <w:color w:val="0B5294"/>
                          <w:spacing w:val="-4"/>
                          <w:sz w:val="24"/>
                          <w:szCs w:val="24"/>
                          <w:rtl/>
                        </w:rPr>
                        <w:t xml:space="preserve"> </w:t>
                      </w:r>
                      <w:r w:rsidRPr="00FA410E">
                        <w:rPr>
                          <w:rFonts w:cs="Tahoma" w:hint="eastAsia"/>
                          <w:color w:val="0B5294"/>
                          <w:spacing w:val="-4"/>
                          <w:sz w:val="24"/>
                          <w:szCs w:val="24"/>
                          <w:rtl/>
                        </w:rPr>
                        <w:t>מאזור</w:t>
                      </w:r>
                      <w:r w:rsidRPr="00FA410E">
                        <w:rPr>
                          <w:rFonts w:cs="Tahoma"/>
                          <w:color w:val="0B5294"/>
                          <w:spacing w:val="-4"/>
                          <w:sz w:val="24"/>
                          <w:szCs w:val="24"/>
                          <w:rtl/>
                        </w:rPr>
                        <w:t xml:space="preserve"> </w:t>
                      </w:r>
                      <w:r w:rsidRPr="00FA410E">
                        <w:rPr>
                          <w:rFonts w:cs="Tahoma" w:hint="eastAsia"/>
                          <w:color w:val="0B5294"/>
                          <w:spacing w:val="-4"/>
                          <w:sz w:val="24"/>
                          <w:szCs w:val="24"/>
                          <w:rtl/>
                        </w:rPr>
                        <w:t>שכם</w:t>
                      </w:r>
                      <w:r w:rsidRPr="00FA410E">
                        <w:rPr>
                          <w:rFonts w:cs="Tahoma"/>
                          <w:color w:val="0B5294"/>
                          <w:spacing w:val="-4"/>
                          <w:sz w:val="24"/>
                          <w:szCs w:val="24"/>
                          <w:rtl/>
                        </w:rPr>
                        <w:t xml:space="preserve"> </w:t>
                      </w:r>
                      <w:r w:rsidRPr="00FA410E">
                        <w:rPr>
                          <w:rFonts w:cs="Tahoma" w:hint="eastAsia"/>
                          <w:color w:val="0B5294"/>
                          <w:spacing w:val="-4"/>
                          <w:sz w:val="24"/>
                          <w:szCs w:val="24"/>
                          <w:rtl/>
                        </w:rPr>
                        <w:t>זורם</w:t>
                      </w:r>
                      <w:r w:rsidRPr="00FA410E">
                        <w:rPr>
                          <w:rFonts w:cs="Tahoma"/>
                          <w:color w:val="0B5294"/>
                          <w:spacing w:val="-4"/>
                          <w:sz w:val="24"/>
                          <w:szCs w:val="24"/>
                          <w:rtl/>
                        </w:rPr>
                        <w:t xml:space="preserve"> </w:t>
                      </w:r>
                      <w:r w:rsidRPr="00FA410E">
                        <w:rPr>
                          <w:rFonts w:cs="Tahoma" w:hint="eastAsia"/>
                          <w:color w:val="0B5294"/>
                          <w:spacing w:val="-4"/>
                          <w:sz w:val="24"/>
                          <w:szCs w:val="24"/>
                          <w:rtl/>
                        </w:rPr>
                        <w:t>לאפיק</w:t>
                      </w:r>
                      <w:r w:rsidRPr="00FA410E">
                        <w:rPr>
                          <w:rFonts w:cs="Tahoma"/>
                          <w:color w:val="0B5294"/>
                          <w:spacing w:val="-4"/>
                          <w:sz w:val="24"/>
                          <w:szCs w:val="24"/>
                          <w:rtl/>
                        </w:rPr>
                        <w:t xml:space="preserve"> </w:t>
                      </w:r>
                      <w:r w:rsidRPr="00FA410E">
                        <w:rPr>
                          <w:rFonts w:cs="Tahoma" w:hint="eastAsia"/>
                          <w:color w:val="0B5294"/>
                          <w:spacing w:val="-4"/>
                          <w:sz w:val="24"/>
                          <w:szCs w:val="24"/>
                          <w:rtl/>
                        </w:rPr>
                        <w:t>נחל</w:t>
                      </w:r>
                      <w:r w:rsidRPr="00FA410E">
                        <w:rPr>
                          <w:rFonts w:cs="Tahoma"/>
                          <w:color w:val="0B5294"/>
                          <w:spacing w:val="-4"/>
                          <w:sz w:val="24"/>
                          <w:szCs w:val="24"/>
                          <w:rtl/>
                        </w:rPr>
                        <w:t xml:space="preserve"> </w:t>
                      </w:r>
                      <w:r w:rsidRPr="00FA410E">
                        <w:rPr>
                          <w:rFonts w:cs="Tahoma" w:hint="eastAsia"/>
                          <w:color w:val="0B5294"/>
                          <w:spacing w:val="-4"/>
                          <w:sz w:val="24"/>
                          <w:szCs w:val="24"/>
                          <w:rtl/>
                        </w:rPr>
                        <w:t>אלכסנדר</w:t>
                      </w:r>
                      <w:r w:rsidRPr="00FA410E">
                        <w:rPr>
                          <w:rFonts w:cs="Tahoma"/>
                          <w:color w:val="0B5294"/>
                          <w:spacing w:val="-4"/>
                          <w:sz w:val="24"/>
                          <w:szCs w:val="24"/>
                          <w:rtl/>
                        </w:rPr>
                        <w:t xml:space="preserve"> </w:t>
                      </w:r>
                      <w:r w:rsidRPr="00FA410E">
                        <w:rPr>
                          <w:rFonts w:cs="Tahoma" w:hint="eastAsia"/>
                          <w:color w:val="0B5294"/>
                          <w:spacing w:val="-4"/>
                          <w:sz w:val="24"/>
                          <w:szCs w:val="24"/>
                          <w:rtl/>
                        </w:rPr>
                        <w:t>ולעתים</w:t>
                      </w:r>
                      <w:r w:rsidRPr="00FA410E">
                        <w:rPr>
                          <w:rFonts w:cs="Tahoma"/>
                          <w:color w:val="0B5294"/>
                          <w:spacing w:val="-4"/>
                          <w:sz w:val="24"/>
                          <w:szCs w:val="24"/>
                          <w:rtl/>
                        </w:rPr>
                        <w:t xml:space="preserve"> </w:t>
                      </w:r>
                      <w:r w:rsidRPr="00FA410E">
                        <w:rPr>
                          <w:rFonts w:cs="Tahoma" w:hint="eastAsia"/>
                          <w:color w:val="0B5294"/>
                          <w:spacing w:val="-4"/>
                          <w:sz w:val="24"/>
                          <w:szCs w:val="24"/>
                          <w:rtl/>
                        </w:rPr>
                        <w:t>מגיע</w:t>
                      </w:r>
                      <w:r w:rsidRPr="00FA410E">
                        <w:rPr>
                          <w:rFonts w:cs="Tahoma"/>
                          <w:color w:val="0B5294"/>
                          <w:spacing w:val="-4"/>
                          <w:sz w:val="24"/>
                          <w:szCs w:val="24"/>
                          <w:rtl/>
                        </w:rPr>
                        <w:t xml:space="preserve"> </w:t>
                      </w:r>
                      <w:r w:rsidRPr="00FA410E">
                        <w:rPr>
                          <w:rFonts w:cs="Tahoma" w:hint="eastAsia"/>
                          <w:color w:val="0B5294"/>
                          <w:spacing w:val="-4"/>
                          <w:sz w:val="24"/>
                          <w:szCs w:val="24"/>
                          <w:rtl/>
                        </w:rPr>
                        <w:t>עד</w:t>
                      </w:r>
                      <w:r w:rsidRPr="00FA410E">
                        <w:rPr>
                          <w:rFonts w:cs="Tahoma"/>
                          <w:color w:val="0B5294"/>
                          <w:spacing w:val="-4"/>
                          <w:sz w:val="24"/>
                          <w:szCs w:val="24"/>
                          <w:rtl/>
                        </w:rPr>
                        <w:t xml:space="preserve"> </w:t>
                      </w:r>
                      <w:r w:rsidRPr="00FA410E">
                        <w:rPr>
                          <w:rFonts w:cs="Tahoma" w:hint="eastAsia"/>
                          <w:color w:val="0B5294"/>
                          <w:spacing w:val="-4"/>
                          <w:sz w:val="24"/>
                          <w:szCs w:val="24"/>
                          <w:rtl/>
                        </w:rPr>
                        <w:t>חוף</w:t>
                      </w:r>
                      <w:r w:rsidRPr="00FA410E">
                        <w:rPr>
                          <w:rFonts w:cs="Tahoma"/>
                          <w:color w:val="0B5294"/>
                          <w:spacing w:val="-4"/>
                          <w:sz w:val="24"/>
                          <w:szCs w:val="24"/>
                          <w:rtl/>
                        </w:rPr>
                        <w:t xml:space="preserve"> </w:t>
                      </w:r>
                      <w:r w:rsidRPr="00FA410E">
                        <w:rPr>
                          <w:rFonts w:cs="Tahoma" w:hint="eastAsia"/>
                          <w:color w:val="0B5294"/>
                          <w:spacing w:val="-4"/>
                          <w:sz w:val="24"/>
                          <w:szCs w:val="24"/>
                          <w:rtl/>
                        </w:rPr>
                        <w:t>בית</w:t>
                      </w:r>
                      <w:r w:rsidRPr="00FA410E">
                        <w:rPr>
                          <w:rFonts w:cs="Tahoma"/>
                          <w:color w:val="0B5294"/>
                          <w:spacing w:val="-4"/>
                          <w:sz w:val="24"/>
                          <w:szCs w:val="24"/>
                          <w:rtl/>
                        </w:rPr>
                        <w:t xml:space="preserve"> </w:t>
                      </w:r>
                      <w:r w:rsidRPr="00FA410E">
                        <w:rPr>
                          <w:rFonts w:cs="Tahoma" w:hint="eastAsia"/>
                          <w:color w:val="0B5294"/>
                          <w:spacing w:val="-4"/>
                          <w:sz w:val="24"/>
                          <w:szCs w:val="24"/>
                          <w:rtl/>
                        </w:rPr>
                        <w:t>ינאי</w:t>
                      </w:r>
                      <w:r>
                        <w:rPr>
                          <w:rFonts w:cs="Tahoma" w:hint="cs"/>
                          <w:color w:val="0B5294"/>
                          <w:spacing w:val="-4"/>
                          <w:sz w:val="24"/>
                          <w:szCs w:val="24"/>
                          <w:rtl/>
                        </w:rPr>
                        <w:t>.</w:t>
                      </w:r>
                      <w:r w:rsidRPr="00FA410E">
                        <w:rPr>
                          <w:rFonts w:cs="Tahoma"/>
                          <w:color w:val="0B5294"/>
                          <w:spacing w:val="-4"/>
                          <w:sz w:val="24"/>
                          <w:szCs w:val="24"/>
                          <w:rtl/>
                        </w:rPr>
                        <w:t xml:space="preserve"> </w:t>
                      </w:r>
                      <w:r w:rsidRPr="00FA410E">
                        <w:rPr>
                          <w:rFonts w:cs="Tahoma" w:hint="eastAsia"/>
                          <w:color w:val="0B5294"/>
                          <w:spacing w:val="-4"/>
                          <w:sz w:val="24"/>
                          <w:szCs w:val="24"/>
                          <w:rtl/>
                        </w:rPr>
                        <w:t>באוקטובר</w:t>
                      </w:r>
                      <w:r>
                        <w:rPr>
                          <w:rFonts w:cs="Tahoma"/>
                          <w:color w:val="0B5294"/>
                          <w:spacing w:val="-4"/>
                          <w:sz w:val="24"/>
                          <w:szCs w:val="24"/>
                          <w:rtl/>
                        </w:rPr>
                        <w:t xml:space="preserve"> 2016</w:t>
                      </w:r>
                      <w:r w:rsidRPr="00FA410E">
                        <w:rPr>
                          <w:rFonts w:cs="Tahoma"/>
                          <w:color w:val="0B5294"/>
                          <w:spacing w:val="-4"/>
                          <w:sz w:val="24"/>
                          <w:szCs w:val="24"/>
                          <w:rtl/>
                        </w:rPr>
                        <w:t xml:space="preserve"> </w:t>
                      </w:r>
                      <w:r w:rsidRPr="00FA410E">
                        <w:rPr>
                          <w:rFonts w:cs="Tahoma" w:hint="eastAsia"/>
                          <w:color w:val="0B5294"/>
                          <w:spacing w:val="-4"/>
                          <w:sz w:val="24"/>
                          <w:szCs w:val="24"/>
                          <w:rtl/>
                        </w:rPr>
                        <w:t>נגרם</w:t>
                      </w:r>
                      <w:r w:rsidRPr="00FA410E">
                        <w:rPr>
                          <w:rFonts w:cs="Tahoma"/>
                          <w:color w:val="0B5294"/>
                          <w:spacing w:val="-4"/>
                          <w:sz w:val="24"/>
                          <w:szCs w:val="24"/>
                          <w:rtl/>
                        </w:rPr>
                        <w:t xml:space="preserve"> </w:t>
                      </w:r>
                      <w:r w:rsidRPr="00FA410E">
                        <w:rPr>
                          <w:rFonts w:cs="Tahoma" w:hint="eastAsia"/>
                          <w:color w:val="0B5294"/>
                          <w:spacing w:val="-4"/>
                          <w:sz w:val="24"/>
                          <w:szCs w:val="24"/>
                          <w:rtl/>
                        </w:rPr>
                        <w:t>זיהום</w:t>
                      </w:r>
                      <w:r w:rsidRPr="00FA410E">
                        <w:rPr>
                          <w:rFonts w:cs="Tahoma"/>
                          <w:color w:val="0B5294"/>
                          <w:spacing w:val="-4"/>
                          <w:sz w:val="24"/>
                          <w:szCs w:val="24"/>
                          <w:rtl/>
                        </w:rPr>
                        <w:t xml:space="preserve"> </w:t>
                      </w:r>
                      <w:r w:rsidRPr="00FA410E">
                        <w:rPr>
                          <w:rFonts w:cs="Tahoma" w:hint="eastAsia"/>
                          <w:color w:val="0B5294"/>
                          <w:spacing w:val="-4"/>
                          <w:sz w:val="24"/>
                          <w:szCs w:val="24"/>
                          <w:rtl/>
                        </w:rPr>
                        <w:t>חמור</w:t>
                      </w:r>
                      <w:r w:rsidRPr="00FA410E">
                        <w:rPr>
                          <w:rFonts w:cs="Tahoma"/>
                          <w:color w:val="0B5294"/>
                          <w:spacing w:val="-4"/>
                          <w:sz w:val="24"/>
                          <w:szCs w:val="24"/>
                          <w:rtl/>
                        </w:rPr>
                        <w:t xml:space="preserve"> </w:t>
                      </w:r>
                      <w:r w:rsidRPr="00FA410E">
                        <w:rPr>
                          <w:rFonts w:cs="Tahoma" w:hint="eastAsia"/>
                          <w:color w:val="0B5294"/>
                          <w:spacing w:val="-4"/>
                          <w:sz w:val="24"/>
                          <w:szCs w:val="24"/>
                          <w:rtl/>
                        </w:rPr>
                        <w:t>במיוחד</w:t>
                      </w:r>
                      <w:r>
                        <w:rPr>
                          <w:rFonts w:cs="Tahoma" w:hint="cs"/>
                          <w:color w:val="0B5294"/>
                          <w:spacing w:val="-4"/>
                          <w:sz w:val="24"/>
                          <w:szCs w:val="24"/>
                          <w:rtl/>
                        </w:rPr>
                        <w:t xml:space="preserve"> ש</w:t>
                      </w:r>
                      <w:r w:rsidRPr="00FA410E">
                        <w:rPr>
                          <w:rFonts w:cs="Tahoma" w:hint="eastAsia"/>
                          <w:color w:val="0B5294"/>
                          <w:spacing w:val="-4"/>
                          <w:sz w:val="24"/>
                          <w:szCs w:val="24"/>
                          <w:rtl/>
                        </w:rPr>
                        <w:t>הגיע</w:t>
                      </w:r>
                      <w:r w:rsidRPr="00FA410E">
                        <w:rPr>
                          <w:rFonts w:cs="Tahoma"/>
                          <w:color w:val="0B5294"/>
                          <w:spacing w:val="-4"/>
                          <w:sz w:val="24"/>
                          <w:szCs w:val="24"/>
                          <w:rtl/>
                        </w:rPr>
                        <w:t xml:space="preserve"> </w:t>
                      </w:r>
                      <w:r w:rsidRPr="00FA410E">
                        <w:rPr>
                          <w:rFonts w:cs="Tahoma" w:hint="eastAsia"/>
                          <w:color w:val="0B5294"/>
                          <w:spacing w:val="-4"/>
                          <w:sz w:val="24"/>
                          <w:szCs w:val="24"/>
                          <w:rtl/>
                        </w:rPr>
                        <w:t>עד</w:t>
                      </w:r>
                      <w:r w:rsidRPr="00FA410E">
                        <w:rPr>
                          <w:rFonts w:cs="Tahoma"/>
                          <w:color w:val="0B5294"/>
                          <w:spacing w:val="-4"/>
                          <w:sz w:val="24"/>
                          <w:szCs w:val="24"/>
                          <w:rtl/>
                        </w:rPr>
                        <w:t xml:space="preserve"> </w:t>
                      </w:r>
                      <w:r>
                        <w:rPr>
                          <w:rFonts w:cs="Tahoma" w:hint="cs"/>
                          <w:color w:val="0B5294"/>
                          <w:spacing w:val="-4"/>
                          <w:sz w:val="24"/>
                          <w:szCs w:val="24"/>
                          <w:rtl/>
                        </w:rPr>
                        <w:t>החוף</w:t>
                      </w:r>
                      <w:r w:rsidRPr="00FA410E">
                        <w:rPr>
                          <w:rFonts w:cs="Tahoma"/>
                          <w:color w:val="0B5294"/>
                          <w:spacing w:val="-4"/>
                          <w:sz w:val="24"/>
                          <w:szCs w:val="24"/>
                          <w:rtl/>
                        </w:rPr>
                        <w:t xml:space="preserve"> </w:t>
                      </w:r>
                      <w:r w:rsidRPr="00FA410E">
                        <w:rPr>
                          <w:rFonts w:cs="Tahoma" w:hint="eastAsia"/>
                          <w:color w:val="0B5294"/>
                          <w:spacing w:val="-4"/>
                          <w:sz w:val="24"/>
                          <w:szCs w:val="24"/>
                          <w:rtl/>
                        </w:rPr>
                        <w:t>וגרם</w:t>
                      </w:r>
                      <w:r>
                        <w:rPr>
                          <w:rFonts w:cs="Tahoma" w:hint="cs"/>
                          <w:color w:val="0B5294"/>
                          <w:spacing w:val="-4"/>
                          <w:sz w:val="24"/>
                          <w:szCs w:val="24"/>
                          <w:rtl/>
                        </w:rPr>
                        <w:t xml:space="preserve"> </w:t>
                      </w:r>
                      <w:r w:rsidRPr="00FA410E">
                        <w:rPr>
                          <w:rFonts w:cs="Tahoma" w:hint="eastAsia"/>
                          <w:color w:val="0B5294"/>
                          <w:spacing w:val="-4"/>
                          <w:sz w:val="24"/>
                          <w:szCs w:val="24"/>
                          <w:rtl/>
                        </w:rPr>
                        <w:t>לסגירתו</w:t>
                      </w:r>
                      <w:r w:rsidRPr="00FA410E">
                        <w:rPr>
                          <w:rFonts w:cs="Tahoma"/>
                          <w:color w:val="0B5294"/>
                          <w:spacing w:val="-4"/>
                          <w:sz w:val="24"/>
                          <w:szCs w:val="24"/>
                          <w:rtl/>
                        </w:rPr>
                        <w:t xml:space="preserve"> </w:t>
                      </w:r>
                      <w:r w:rsidRPr="00FA410E">
                        <w:rPr>
                          <w:rFonts w:cs="Tahoma" w:hint="eastAsia"/>
                          <w:color w:val="0B5294"/>
                          <w:spacing w:val="-4"/>
                          <w:sz w:val="24"/>
                          <w:szCs w:val="24"/>
                          <w:rtl/>
                        </w:rPr>
                        <w:t>למשך</w:t>
                      </w:r>
                      <w:r w:rsidRPr="00FA410E">
                        <w:rPr>
                          <w:rFonts w:cs="Tahoma"/>
                          <w:color w:val="0B5294"/>
                          <w:spacing w:val="-4"/>
                          <w:sz w:val="24"/>
                          <w:szCs w:val="24"/>
                          <w:rtl/>
                        </w:rPr>
                        <w:t xml:space="preserve"> 37 </w:t>
                      </w:r>
                      <w:r w:rsidRPr="00FA410E">
                        <w:rPr>
                          <w:rFonts w:cs="Tahoma" w:hint="eastAsia"/>
                          <w:color w:val="0B5294"/>
                          <w:spacing w:val="-4"/>
                          <w:sz w:val="24"/>
                          <w:szCs w:val="24"/>
                          <w:rtl/>
                        </w:rPr>
                        <w:t>יום</w:t>
                      </w:r>
                      <w:r w:rsidRPr="00914C16">
                        <w:rPr>
                          <w:rFonts w:cs="Tahoma"/>
                          <w:color w:val="0B5294"/>
                          <w:spacing w:val="-4"/>
                          <w:sz w:val="24"/>
                          <w:szCs w:val="24"/>
                          <w:rtl/>
                        </w:rPr>
                        <w:t xml:space="preserve"> </w:t>
                      </w:r>
                    </w:p>
                    <w:p w:rsidR="005B4DEC" w:rsidRPr="00373C5D" w:rsidP="00FA410E">
                      <w:pPr>
                        <w:spacing w:before="120" w:after="0" w:line="240" w:lineRule="atLeast"/>
                        <w:rPr>
                          <w:rFonts w:cs="Tahoma"/>
                          <w:b/>
                          <w:bCs/>
                          <w:color w:val="0B5294"/>
                          <w:sz w:val="48"/>
                          <w:szCs w:val="48"/>
                          <w:rtl/>
                        </w:rPr>
                      </w:pPr>
                      <w:drawing>
                        <wp:inline distT="0" distB="0" distL="0" distR="0">
                          <wp:extent cx="288000" cy="31337"/>
                          <wp:effectExtent l="0" t="0" r="0" b="6985"/>
                          <wp:docPr id="20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189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מדי שנה מגיעים שפכים המכילים עקר משטחי יו"ש לשטחי מדינת ישראל. העקר המגיע מאזור שכם זורם לאפיק נחל אלכסנדר, ולעתים מגיע עד חוף בית ינאי שבתחומי הגן הלאומי. כך קרה לאחרונה באוקטובר 2016, כאשר נגרם זיהום חמור במיוחד עקב יבול זיתים גבוה וחוסר יכולת לאגור את השפכים ולשחררם בעת שיטפונות. הזיהום הגיע עד חוף בית ינאי, וגרם במהלך החדשים אוקטובר-נובמבר 2016 לסגירתו למשך 37 יום.</w:t>
      </w:r>
    </w:p>
    <w:p w:rsidR="00553A75" w:rsidRPr="00DA2B59" w:rsidP="000B6A34">
      <w:pPr>
        <w:pStyle w:val="tab-name"/>
        <w:rPr>
          <w:b/>
          <w:bCs/>
          <w:rtl/>
        </w:rPr>
      </w:pPr>
      <w:r w:rsidRPr="009B0B3E">
        <w:rPr>
          <w:rFonts w:hint="cs"/>
          <w:rtl/>
        </w:rPr>
        <w:t>תצלום 12</w:t>
      </w:r>
      <w:r w:rsidRPr="009B0B3E">
        <w:rPr>
          <w:rtl/>
        </w:rPr>
        <w:t xml:space="preserve">: </w:t>
      </w:r>
      <w:r w:rsidRPr="00DA2B59">
        <w:rPr>
          <w:rFonts w:hint="cs"/>
          <w:b/>
          <w:bCs/>
          <w:rtl/>
        </w:rPr>
        <w:t>זיהום</w:t>
      </w:r>
      <w:r w:rsidRPr="00DA2B59">
        <w:rPr>
          <w:b/>
          <w:bCs/>
          <w:rtl/>
        </w:rPr>
        <w:t xml:space="preserve"> </w:t>
      </w:r>
      <w:r w:rsidRPr="00DA2B59">
        <w:rPr>
          <w:rFonts w:hint="cs"/>
          <w:b/>
          <w:bCs/>
          <w:rtl/>
        </w:rPr>
        <w:t>נחל</w:t>
      </w:r>
      <w:r w:rsidRPr="00DA2B59">
        <w:rPr>
          <w:b/>
          <w:bCs/>
          <w:rtl/>
        </w:rPr>
        <w:t xml:space="preserve"> </w:t>
      </w:r>
      <w:r w:rsidRPr="00DA2B59">
        <w:rPr>
          <w:rFonts w:hint="cs"/>
          <w:b/>
          <w:bCs/>
          <w:rtl/>
        </w:rPr>
        <w:t>אלכסנדר,</w:t>
      </w:r>
      <w:r w:rsidRPr="00DA2B59">
        <w:rPr>
          <w:b/>
          <w:bCs/>
          <w:rtl/>
        </w:rPr>
        <w:t xml:space="preserve"> אוקטובר 2016</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58590" cy="2228850"/>
            <wp:effectExtent l="0" t="0" r="381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1151" name="PIC-12.jp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8590" cy="2228850"/>
                    </a:xfrm>
                    <a:prstGeom prst="rect">
                      <a:avLst/>
                    </a:prstGeom>
                  </pic:spPr>
                </pic:pic>
              </a:graphicData>
            </a:graphic>
          </wp:inline>
        </w:drawing>
      </w:r>
    </w:p>
    <w:p w:rsidR="00553A75" w:rsidRPr="009B0B3E" w:rsidP="000B6A34">
      <w:pPr>
        <w:pStyle w:val="text-source"/>
        <w:rPr>
          <w:rtl/>
        </w:rPr>
      </w:pPr>
      <w:r w:rsidRPr="009B0B3E">
        <w:rPr>
          <w:rFonts w:hint="cs"/>
          <w:rtl/>
        </w:rPr>
        <w:t>צילום</w:t>
      </w:r>
      <w:r w:rsidRPr="009B0B3E">
        <w:rPr>
          <w:rtl/>
        </w:rPr>
        <w:t xml:space="preserve">: </w:t>
      </w:r>
      <w:r w:rsidRPr="009B0B3E">
        <w:rPr>
          <w:rFonts w:hint="cs"/>
          <w:rtl/>
        </w:rPr>
        <w:t>רשות</w:t>
      </w:r>
      <w:r w:rsidRPr="009B0B3E">
        <w:rPr>
          <w:rtl/>
        </w:rPr>
        <w:t xml:space="preserve"> </w:t>
      </w:r>
      <w:r w:rsidRPr="009B0B3E">
        <w:rPr>
          <w:rFonts w:hint="cs"/>
          <w:rtl/>
        </w:rPr>
        <w:t>ניקוז</w:t>
      </w:r>
      <w:r w:rsidRPr="009B0B3E">
        <w:rPr>
          <w:rtl/>
        </w:rPr>
        <w:t xml:space="preserve"> </w:t>
      </w:r>
      <w:r w:rsidRPr="009B0B3E">
        <w:rPr>
          <w:rFonts w:hint="cs"/>
          <w:rtl/>
        </w:rPr>
        <w:t>ונחלים</w:t>
      </w:r>
      <w:r w:rsidRPr="009B0B3E">
        <w:rPr>
          <w:rtl/>
        </w:rPr>
        <w:t xml:space="preserve"> </w:t>
      </w:r>
      <w:r w:rsidRPr="009B0B3E">
        <w:rPr>
          <w:rFonts w:hint="cs"/>
          <w:rtl/>
        </w:rPr>
        <w:t>שרון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בעבר נהגו בעלי בתי בד מסורתיים לפזר את העקר שנאסף בבית הבד במטעי הזיתים, שם פעל לאחר התפרקותו כדשן. ואולם, בבתי הבד המודרניים כמות העקר הגדולה, וקצב העבודה המהיר מקשה את הטיפול בעקר ואת פיזורו. לפיכך בתי בד רבים בוחרים בפתרון הזמין - הזרמת העקר למערכת הביוב ביישוב או הזרמתו בצינור או באמצעות מְכל לנחל הקרוב.</w:t>
      </w:r>
    </w:p>
    <w:p w:rsidR="00553A75" w:rsidRPr="009B0B3E" w:rsidP="000B6A34">
      <w:pPr>
        <w:tabs>
          <w:tab w:val="num" w:pos="720"/>
        </w:tabs>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בעיית הטיפול בעקר קיימת הן בשטחי ישראל והן בשטחי יו"ש. בישראל 140-130 בתי בד, ובשטחי יו"ש כמותם כפולה כמעט: 240 בתי בד המזרימים עקר מערבה. נזקי העקר מבתי בד בישראל הם: </w:t>
      </w:r>
      <w:r w:rsidRPr="009B0B3E">
        <w:rPr>
          <w:rFonts w:ascii="Tahoma" w:hAnsi="Tahoma" w:cs="Tahoma"/>
          <w:sz w:val="17"/>
          <w:szCs w:val="17"/>
          <w:rtl/>
        </w:rPr>
        <w:t>זיהום אקו</w:t>
      </w:r>
      <w:r w:rsidRPr="009B0B3E">
        <w:rPr>
          <w:rFonts w:ascii="Tahoma" w:hAnsi="Tahoma" w:cs="Tahoma" w:hint="cs"/>
          <w:sz w:val="17"/>
          <w:szCs w:val="17"/>
          <w:rtl/>
        </w:rPr>
        <w:t>ות</w:t>
      </w:r>
      <w:r w:rsidRPr="009B0B3E">
        <w:rPr>
          <w:rFonts w:ascii="Tahoma" w:hAnsi="Tahoma" w:cs="Tahoma"/>
          <w:sz w:val="17"/>
          <w:szCs w:val="17"/>
          <w:rtl/>
        </w:rPr>
        <w:t xml:space="preserve"> הגליל המערבי באזור מעיינות זיו</w:t>
      </w:r>
      <w:r w:rsidRPr="009B0B3E">
        <w:rPr>
          <w:rFonts w:ascii="Tahoma" w:hAnsi="Tahoma" w:cs="Tahoma" w:hint="cs"/>
          <w:sz w:val="17"/>
          <w:szCs w:val="17"/>
          <w:rtl/>
        </w:rPr>
        <w:t xml:space="preserve"> </w:t>
      </w:r>
      <w:r w:rsidRPr="009B0B3E">
        <w:rPr>
          <w:rFonts w:ascii="Tahoma" w:hAnsi="Tahoma" w:cs="Tahoma"/>
          <w:sz w:val="17"/>
          <w:szCs w:val="17"/>
          <w:rtl/>
        </w:rPr>
        <w:t>בהיקף של כ</w:t>
      </w:r>
      <w:r w:rsidRPr="009B0B3E">
        <w:rPr>
          <w:rFonts w:ascii="Tahoma" w:hAnsi="Tahoma" w:cs="Tahoma" w:hint="cs"/>
          <w:sz w:val="17"/>
          <w:szCs w:val="17"/>
          <w:rtl/>
        </w:rPr>
        <w:t>-</w:t>
      </w:r>
      <w:r w:rsidRPr="009B0B3E">
        <w:rPr>
          <w:rFonts w:ascii="Tahoma" w:hAnsi="Tahoma" w:cs="Tahoma"/>
          <w:sz w:val="17"/>
          <w:szCs w:val="17"/>
          <w:rtl/>
        </w:rPr>
        <w:t>2</w:t>
      </w:r>
      <w:r w:rsidRPr="009B0B3E">
        <w:rPr>
          <w:rFonts w:ascii="Tahoma" w:hAnsi="Tahoma" w:cs="Tahoma" w:hint="cs"/>
          <w:sz w:val="17"/>
          <w:szCs w:val="17"/>
          <w:rtl/>
        </w:rPr>
        <w:t>5</w:t>
      </w:r>
      <w:r w:rsidRPr="009B0B3E">
        <w:rPr>
          <w:rFonts w:ascii="Tahoma" w:hAnsi="Tahoma" w:cs="Tahoma"/>
          <w:sz w:val="17"/>
          <w:szCs w:val="17"/>
          <w:rtl/>
        </w:rPr>
        <w:t>-2</w:t>
      </w:r>
      <w:r w:rsidRPr="009B0B3E">
        <w:rPr>
          <w:rFonts w:ascii="Tahoma" w:hAnsi="Tahoma" w:cs="Tahoma" w:hint="cs"/>
          <w:sz w:val="17"/>
          <w:szCs w:val="17"/>
          <w:rtl/>
        </w:rPr>
        <w:t>0</w:t>
      </w:r>
      <w:r w:rsidRPr="009B0B3E">
        <w:rPr>
          <w:rFonts w:ascii="Tahoma" w:hAnsi="Tahoma" w:cs="Tahoma"/>
          <w:sz w:val="17"/>
          <w:szCs w:val="17"/>
          <w:rtl/>
        </w:rPr>
        <w:t xml:space="preserve"> </w:t>
      </w:r>
      <w:r w:rsidRPr="009B0B3E">
        <w:rPr>
          <w:rFonts w:ascii="Tahoma" w:hAnsi="Tahoma" w:cs="Tahoma" w:hint="cs"/>
          <w:sz w:val="17"/>
          <w:szCs w:val="17"/>
          <w:rtl/>
        </w:rPr>
        <w:t xml:space="preserve">מלמ"ש שעקב כך אינם מאושרים </w:t>
      </w:r>
      <w:r w:rsidRPr="009B0B3E">
        <w:rPr>
          <w:rFonts w:ascii="Tahoma" w:hAnsi="Tahoma" w:cs="Tahoma"/>
          <w:sz w:val="17"/>
          <w:szCs w:val="17"/>
          <w:rtl/>
        </w:rPr>
        <w:t>לשתי</w:t>
      </w:r>
      <w:r w:rsidRPr="009B0B3E">
        <w:rPr>
          <w:rFonts w:ascii="Tahoma" w:hAnsi="Tahoma" w:cs="Tahoma" w:hint="cs"/>
          <w:sz w:val="17"/>
          <w:szCs w:val="17"/>
          <w:rtl/>
        </w:rPr>
        <w:t>י</w:t>
      </w:r>
      <w:r w:rsidRPr="009B0B3E">
        <w:rPr>
          <w:rFonts w:ascii="Tahoma" w:hAnsi="Tahoma" w:cs="Tahoma"/>
          <w:sz w:val="17"/>
          <w:szCs w:val="17"/>
          <w:rtl/>
        </w:rPr>
        <w:t>ה</w:t>
      </w:r>
      <w:r w:rsidRPr="009B0B3E">
        <w:rPr>
          <w:rFonts w:ascii="Tahoma" w:hAnsi="Tahoma" w:cs="Tahoma" w:hint="cs"/>
          <w:sz w:val="17"/>
          <w:szCs w:val="17"/>
          <w:rtl/>
        </w:rPr>
        <w:t xml:space="preserve">; קריסת </w:t>
      </w:r>
      <w:r w:rsidRPr="009B0B3E">
        <w:rPr>
          <w:rFonts w:ascii="Tahoma" w:hAnsi="Tahoma" w:cs="Tahoma"/>
          <w:sz w:val="17"/>
          <w:szCs w:val="17"/>
          <w:rtl/>
        </w:rPr>
        <w:t xml:space="preserve">מט"ש כרמיאל מדי שנה </w:t>
      </w:r>
      <w:r w:rsidRPr="009B0B3E">
        <w:rPr>
          <w:rFonts w:ascii="Tahoma" w:hAnsi="Tahoma" w:cs="Tahoma" w:hint="cs"/>
          <w:sz w:val="17"/>
          <w:szCs w:val="17"/>
          <w:rtl/>
        </w:rPr>
        <w:t xml:space="preserve">והזרמת </w:t>
      </w:r>
      <w:r w:rsidRPr="009B0B3E">
        <w:rPr>
          <w:rFonts w:ascii="Tahoma" w:hAnsi="Tahoma" w:cs="Tahoma"/>
          <w:sz w:val="17"/>
          <w:szCs w:val="17"/>
          <w:rtl/>
        </w:rPr>
        <w:t>שפכים לא מטופלים</w:t>
      </w:r>
      <w:r w:rsidRPr="009B0B3E">
        <w:rPr>
          <w:rFonts w:ascii="Tahoma" w:hAnsi="Tahoma" w:cs="Tahoma" w:hint="cs"/>
          <w:sz w:val="17"/>
          <w:szCs w:val="17"/>
          <w:rtl/>
        </w:rPr>
        <w:t xml:space="preserve"> ממנו</w:t>
      </w:r>
      <w:r w:rsidRPr="009B0B3E">
        <w:rPr>
          <w:rFonts w:ascii="Tahoma" w:hAnsi="Tahoma" w:cs="Tahoma"/>
          <w:sz w:val="17"/>
          <w:szCs w:val="17"/>
          <w:rtl/>
        </w:rPr>
        <w:t xml:space="preserve"> לנחל חילזון</w:t>
      </w:r>
      <w:r w:rsidRPr="009B0B3E">
        <w:rPr>
          <w:rFonts w:ascii="Tahoma" w:hAnsi="Tahoma" w:cs="Tahoma" w:hint="cs"/>
          <w:sz w:val="17"/>
          <w:szCs w:val="17"/>
          <w:rtl/>
        </w:rPr>
        <w:t xml:space="preserve">; קריסת </w:t>
      </w:r>
      <w:r w:rsidRPr="009B0B3E">
        <w:rPr>
          <w:rFonts w:ascii="Tahoma" w:hAnsi="Tahoma" w:cs="Tahoma"/>
          <w:sz w:val="17"/>
          <w:szCs w:val="17"/>
          <w:rtl/>
        </w:rPr>
        <w:t>מט"ש ינוח-ג'ת</w:t>
      </w:r>
      <w:r w:rsidRPr="009B0B3E">
        <w:rPr>
          <w:rFonts w:ascii="Tahoma" w:hAnsi="Tahoma" w:cs="Tahoma" w:hint="cs"/>
          <w:sz w:val="17"/>
          <w:szCs w:val="17"/>
          <w:rtl/>
        </w:rPr>
        <w:t>;</w:t>
      </w:r>
      <w:r w:rsidRPr="009B0B3E">
        <w:rPr>
          <w:rFonts w:ascii="Tahoma" w:hAnsi="Tahoma" w:cs="Tahoma"/>
          <w:sz w:val="17"/>
          <w:szCs w:val="17"/>
          <w:rtl/>
        </w:rPr>
        <w:t xml:space="preserve"> פגיעה במט"ש לבנים.</w:t>
      </w:r>
      <w:r w:rsidRPr="009B0B3E">
        <w:rPr>
          <w:rFonts w:ascii="Tahoma" w:hAnsi="Tahoma" w:cs="Tahoma" w:hint="cs"/>
          <w:sz w:val="17"/>
          <w:szCs w:val="17"/>
          <w:rtl/>
        </w:rPr>
        <w:t xml:space="preserve"> רשות המים העריכה את ה</w:t>
      </w:r>
      <w:r w:rsidRPr="009B0B3E">
        <w:rPr>
          <w:rFonts w:ascii="Tahoma" w:hAnsi="Tahoma" w:cs="Tahoma"/>
          <w:sz w:val="17"/>
          <w:szCs w:val="17"/>
          <w:rtl/>
        </w:rPr>
        <w:t xml:space="preserve">נזקים </w:t>
      </w:r>
      <w:r w:rsidRPr="009B0B3E">
        <w:rPr>
          <w:rFonts w:ascii="Tahoma" w:hAnsi="Tahoma" w:cs="Tahoma" w:hint="cs"/>
          <w:sz w:val="17"/>
          <w:szCs w:val="17"/>
          <w:rtl/>
        </w:rPr>
        <w:t>ה</w:t>
      </w:r>
      <w:r w:rsidRPr="009B0B3E">
        <w:rPr>
          <w:rFonts w:ascii="Tahoma" w:hAnsi="Tahoma" w:cs="Tahoma"/>
          <w:sz w:val="17"/>
          <w:szCs w:val="17"/>
          <w:rtl/>
        </w:rPr>
        <w:t xml:space="preserve">מצטברים </w:t>
      </w:r>
      <w:r w:rsidRPr="009B0B3E">
        <w:rPr>
          <w:rFonts w:ascii="Tahoma" w:hAnsi="Tahoma" w:cs="Tahoma" w:hint="cs"/>
          <w:sz w:val="17"/>
          <w:szCs w:val="17"/>
          <w:rtl/>
        </w:rPr>
        <w:t>האמורים ב</w:t>
      </w:r>
      <w:r w:rsidRPr="009B0B3E">
        <w:rPr>
          <w:rFonts w:ascii="Tahoma" w:hAnsi="Tahoma" w:cs="Tahoma"/>
          <w:sz w:val="17"/>
          <w:szCs w:val="17"/>
          <w:rtl/>
        </w:rPr>
        <w:t xml:space="preserve">עשרות מיליוני </w:t>
      </w:r>
      <w:r w:rsidRPr="009B0B3E">
        <w:rPr>
          <w:rFonts w:ascii="Tahoma" w:hAnsi="Tahoma" w:cs="Tahoma" w:hint="cs"/>
          <w:sz w:val="17"/>
          <w:szCs w:val="17"/>
          <w:rtl/>
        </w:rPr>
        <w:t>ש"ח.</w:t>
      </w:r>
    </w:p>
    <w:p w:rsidR="00553A75" w:rsidRPr="009B0B3E" w:rsidP="000B6A34">
      <w:pPr>
        <w:pStyle w:val="RESHET"/>
        <w:rPr>
          <w:rtl/>
        </w:rPr>
      </w:pPr>
      <w:r w:rsidRPr="009B0B3E">
        <w:rPr>
          <w:rFonts w:hint="cs"/>
          <w:rtl/>
        </w:rPr>
        <w:t>בישראל נוקטים מעת לעת הגורמים הממשלתיים האחראים - רשות המים, המשרד להג"ס ומשרד החקלאות - פעולות מסוימות שנועדו להתמודד עם בעיית העקר, כמו תמיכה כספית לתאגידי</w:t>
      </w:r>
      <w:r w:rsidRPr="009B0B3E">
        <w:rPr>
          <w:rtl/>
        </w:rPr>
        <w:t xml:space="preserve"> </w:t>
      </w:r>
      <w:r w:rsidRPr="009B0B3E">
        <w:rPr>
          <w:rFonts w:hint="cs"/>
          <w:rtl/>
        </w:rPr>
        <w:t>מים</w:t>
      </w:r>
      <w:r w:rsidRPr="009B0B3E">
        <w:rPr>
          <w:rtl/>
        </w:rPr>
        <w:t xml:space="preserve"> </w:t>
      </w:r>
      <w:r w:rsidRPr="009B0B3E">
        <w:rPr>
          <w:rFonts w:hint="cs"/>
          <w:rtl/>
        </w:rPr>
        <w:t>וביוב</w:t>
      </w:r>
      <w:r w:rsidRPr="009B0B3E">
        <w:rPr>
          <w:rtl/>
        </w:rPr>
        <w:t xml:space="preserve"> </w:t>
      </w:r>
      <w:r w:rsidRPr="009B0B3E">
        <w:rPr>
          <w:rFonts w:hint="cs"/>
          <w:rtl/>
        </w:rPr>
        <w:t>ולמועצות</w:t>
      </w:r>
      <w:r w:rsidRPr="009B0B3E">
        <w:rPr>
          <w:rtl/>
        </w:rPr>
        <w:t xml:space="preserve"> </w:t>
      </w:r>
      <w:r w:rsidRPr="009B0B3E">
        <w:rPr>
          <w:rFonts w:hint="cs"/>
          <w:rtl/>
        </w:rPr>
        <w:t>אזוריות</w:t>
      </w:r>
      <w:r w:rsidRPr="009B0B3E">
        <w:rPr>
          <w:rtl/>
        </w:rPr>
        <w:t xml:space="preserve"> </w:t>
      </w:r>
      <w:r w:rsidRPr="009B0B3E">
        <w:rPr>
          <w:rFonts w:hint="cs"/>
          <w:rtl/>
        </w:rPr>
        <w:t>לפינוי</w:t>
      </w:r>
      <w:r w:rsidRPr="009B0B3E">
        <w:rPr>
          <w:rtl/>
        </w:rPr>
        <w:t xml:space="preserve"> </w:t>
      </w:r>
      <w:r w:rsidRPr="009B0B3E">
        <w:rPr>
          <w:rFonts w:hint="cs"/>
          <w:rtl/>
        </w:rPr>
        <w:t>שפכים</w:t>
      </w:r>
      <w:r w:rsidRPr="009B0B3E">
        <w:rPr>
          <w:rtl/>
        </w:rPr>
        <w:t xml:space="preserve"> </w:t>
      </w:r>
      <w:r w:rsidRPr="009B0B3E">
        <w:rPr>
          <w:rFonts w:hint="cs"/>
          <w:rtl/>
        </w:rPr>
        <w:t>מבתי</w:t>
      </w:r>
      <w:r w:rsidRPr="009B0B3E">
        <w:rPr>
          <w:rtl/>
        </w:rPr>
        <w:t xml:space="preserve"> </w:t>
      </w:r>
      <w:r w:rsidRPr="009B0B3E">
        <w:rPr>
          <w:rFonts w:hint="cs"/>
          <w:rtl/>
        </w:rPr>
        <w:t>בד</w:t>
      </w:r>
      <w:r>
        <w:rPr>
          <w:rStyle w:val="FootnoteReference0"/>
          <w:rtl/>
        </w:rPr>
        <w:footnoteReference w:id="110"/>
      </w:r>
      <w:r w:rsidRPr="009B0B3E">
        <w:rPr>
          <w:rtl/>
        </w:rPr>
        <w:t xml:space="preserve"> </w:t>
      </w:r>
      <w:r w:rsidRPr="009B0B3E">
        <w:rPr>
          <w:rFonts w:hint="cs"/>
          <w:rtl/>
        </w:rPr>
        <w:t>ופרסום הנחיות</w:t>
      </w:r>
      <w:r w:rsidRPr="009B0B3E">
        <w:rPr>
          <w:rtl/>
        </w:rPr>
        <w:t xml:space="preserve"> </w:t>
      </w:r>
      <w:r w:rsidRPr="009B0B3E">
        <w:rPr>
          <w:rFonts w:hint="cs"/>
          <w:rtl/>
        </w:rPr>
        <w:t>לחקלאים</w:t>
      </w:r>
      <w:r w:rsidRPr="009B0B3E">
        <w:rPr>
          <w:rtl/>
        </w:rPr>
        <w:t xml:space="preserve"> </w:t>
      </w:r>
      <w:r w:rsidRPr="009B0B3E">
        <w:rPr>
          <w:rFonts w:hint="cs"/>
          <w:rtl/>
        </w:rPr>
        <w:t>לפיזור</w:t>
      </w:r>
      <w:r w:rsidRPr="009B0B3E">
        <w:rPr>
          <w:rtl/>
        </w:rPr>
        <w:t xml:space="preserve"> </w:t>
      </w:r>
      <w:r w:rsidRPr="009B0B3E">
        <w:rPr>
          <w:rFonts w:hint="cs"/>
          <w:rtl/>
        </w:rPr>
        <w:t>העקר</w:t>
      </w:r>
      <w:r>
        <w:rPr>
          <w:rStyle w:val="FootnoteReference0"/>
          <w:rtl/>
        </w:rPr>
        <w:footnoteReference w:id="111"/>
      </w:r>
      <w:r w:rsidRPr="009B0B3E">
        <w:rPr>
          <w:rtl/>
        </w:rPr>
        <w:t xml:space="preserve">. </w:t>
      </w:r>
      <w:r w:rsidRPr="009B0B3E">
        <w:rPr>
          <w:rFonts w:hint="cs"/>
          <w:rtl/>
        </w:rPr>
        <w:t>לעומת</w:t>
      </w:r>
      <w:r w:rsidRPr="009B0B3E">
        <w:rPr>
          <w:rtl/>
        </w:rPr>
        <w:t xml:space="preserve"> </w:t>
      </w:r>
      <w:r w:rsidRPr="009B0B3E">
        <w:rPr>
          <w:rFonts w:hint="cs"/>
          <w:rtl/>
        </w:rPr>
        <w:t>זאת</w:t>
      </w:r>
      <w:r w:rsidRPr="009B0B3E">
        <w:rPr>
          <w:rtl/>
        </w:rPr>
        <w:t xml:space="preserve">, </w:t>
      </w:r>
      <w:r w:rsidRPr="009B0B3E">
        <w:rPr>
          <w:rFonts w:hint="cs"/>
          <w:rtl/>
        </w:rPr>
        <w:t>גורמים</w:t>
      </w:r>
      <w:r w:rsidRPr="009B0B3E">
        <w:rPr>
          <w:rtl/>
        </w:rPr>
        <w:t xml:space="preserve"> </w:t>
      </w:r>
      <w:r w:rsidRPr="009B0B3E">
        <w:rPr>
          <w:rFonts w:hint="cs"/>
          <w:rtl/>
        </w:rPr>
        <w:t>אלה</w:t>
      </w:r>
      <w:r w:rsidRPr="009B0B3E">
        <w:rPr>
          <w:rtl/>
        </w:rPr>
        <w:t xml:space="preserve"> </w:t>
      </w:r>
      <w:r w:rsidRPr="009B0B3E">
        <w:rPr>
          <w:rFonts w:hint="cs"/>
          <w:rtl/>
        </w:rPr>
        <w:t>והמנהא</w:t>
      </w:r>
      <w:r w:rsidRPr="009B0B3E">
        <w:rPr>
          <w:rtl/>
        </w:rPr>
        <w:t>"</w:t>
      </w:r>
      <w:r w:rsidRPr="009B0B3E">
        <w:rPr>
          <w:rFonts w:hint="cs"/>
          <w:rtl/>
        </w:rPr>
        <w:t>ז</w:t>
      </w:r>
      <w:r w:rsidRPr="009B0B3E">
        <w:rPr>
          <w:rtl/>
        </w:rPr>
        <w:t xml:space="preserve"> אינם מטפלים כלל בבעיית העקר ביו"ש, </w:t>
      </w:r>
      <w:r w:rsidRPr="009B0B3E">
        <w:rPr>
          <w:rFonts w:hint="cs"/>
          <w:rtl/>
        </w:rPr>
        <w:t>אף</w:t>
      </w:r>
      <w:r w:rsidRPr="009B0B3E">
        <w:rPr>
          <w:rtl/>
        </w:rPr>
        <w:t xml:space="preserve"> שהזיהומים </w:t>
      </w:r>
      <w:r w:rsidRPr="009B0B3E">
        <w:rPr>
          <w:rFonts w:hint="cs"/>
          <w:rtl/>
        </w:rPr>
        <w:t>במקומות הללו</w:t>
      </w:r>
      <w:r w:rsidRPr="009B0B3E">
        <w:rPr>
          <w:rtl/>
        </w:rPr>
        <w:t xml:space="preserve"> גורמים נזקים למי תהום, </w:t>
      </w:r>
      <w:r w:rsidRPr="009B0B3E">
        <w:rPr>
          <w:rFonts w:hint="cs"/>
          <w:rtl/>
        </w:rPr>
        <w:t>ל</w:t>
      </w:r>
      <w:r w:rsidRPr="009B0B3E">
        <w:rPr>
          <w:rtl/>
        </w:rPr>
        <w:t>נחלים ו</w:t>
      </w:r>
      <w:r w:rsidRPr="009B0B3E">
        <w:rPr>
          <w:rFonts w:hint="cs"/>
          <w:rtl/>
        </w:rPr>
        <w:t>ל</w:t>
      </w:r>
      <w:r w:rsidRPr="009B0B3E">
        <w:rPr>
          <w:rtl/>
        </w:rPr>
        <w:t xml:space="preserve">מט"שים גם בשטחי מדינת ישראל. </w:t>
      </w:r>
      <w:r w:rsidRPr="009B0B3E">
        <w:rPr>
          <w:rFonts w:hint="cs"/>
          <w:rtl/>
        </w:rPr>
        <w:t>בעקבות היעדר</w:t>
      </w:r>
      <w:r w:rsidRPr="009B0B3E">
        <w:rPr>
          <w:rtl/>
        </w:rPr>
        <w:t xml:space="preserve"> טיפול ביו"ש נדרשו השקעות כספיות </w:t>
      </w:r>
      <w:r w:rsidRPr="009B0B3E">
        <w:rPr>
          <w:rFonts w:hint="cs"/>
          <w:rtl/>
        </w:rPr>
        <w:t>כבדות</w:t>
      </w:r>
      <w:r w:rsidRPr="009B0B3E">
        <w:rPr>
          <w:rtl/>
        </w:rPr>
        <w:t xml:space="preserve"> בצד הישראלי בפתרונות חלקיים שלא האריכו ימים.</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ב-2004 החליטו המשרד להג"ס והחברה הכלכלית עמק חפר להשתמש במאגר מים "העוגן" ולשאוב אל תוכו את מי נחל אלכסנדר, במורד כניסת נחל שכם, ובכך למנוע את מעבר השפכים המזוהמים בעקר אל מורד נחל אלכסנדר. פתרון זה פעל עד 2008, אז גרמו גשמים מוקדמים ועונת מסיק ארוכה יותר מהרגיל להזרמת חלק ניכר מהזרם המזוהם לנחל אלכסנדר עקב פריצת הסכר ומילוי מוקדם של המאגר. כך קרה גם ב-2009, ובמהלכה הוחלט על הקמת תחנת שאיבה בנחל שכם עצמו, שתסנוק את השפכים אל מאגר העוגן ללא מי נחל אלכסנדר. עליית הספיקה המתמדת של השפכים בנחל שכם גרמה לעומס הולך וגדל על תחנת השאיבה, וכך התרבו משנה לשנה אירועי הגלישה של השפכים המעורבים בעקר אל נחל אלכסנדר.</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במהלך סתיו 2016-2015 חוברו יישובים פלסטיניים רבים נוספים אל מט"ש שכם מערב, והכמויות היומיות של השפכים עלו לכדי 18,000-14,000 מ"ק ליממה. היות שהמשאבות המותקנות בסכר נחל שכם מסוגלות לשאוב למאגר 10,000 מ"ק ליממה, זרמו אל נחל אלכסנדר שפכים מעורבים בעקר לכל אורך עונת המסיק.</w:t>
      </w:r>
    </w:p>
    <w:p w:rsidR="00553A75" w:rsidRPr="009B0B3E" w:rsidP="000B6A34">
      <w:pPr>
        <w:tabs>
          <w:tab w:val="num" w:pos="720"/>
        </w:tabs>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בדצמבר 2015 התקיים ברשות המים מפגש מומחים מהאקדמיה, מהמגזר הפרטי וממשרדי החקלאות, הג"ס ורשות המים שמטרתו </w:t>
      </w:r>
      <w:r w:rsidRPr="009B0B3E">
        <w:rPr>
          <w:rFonts w:ascii="Tahoma" w:hAnsi="Tahoma" w:cs="Tahoma"/>
          <w:sz w:val="17"/>
          <w:szCs w:val="17"/>
          <w:rtl/>
        </w:rPr>
        <w:t xml:space="preserve">התווית תכנית להתמודדות </w:t>
      </w:r>
      <w:r w:rsidRPr="009B0B3E">
        <w:rPr>
          <w:rFonts w:ascii="Tahoma" w:hAnsi="Tahoma" w:cs="Tahoma" w:hint="cs"/>
          <w:sz w:val="17"/>
          <w:szCs w:val="17"/>
          <w:rtl/>
        </w:rPr>
        <w:t xml:space="preserve">ארוכת טווח של מדינת ישראל </w:t>
      </w:r>
      <w:r w:rsidRPr="009B0B3E">
        <w:rPr>
          <w:rFonts w:ascii="Tahoma" w:hAnsi="Tahoma" w:cs="Tahoma"/>
          <w:sz w:val="17"/>
          <w:szCs w:val="17"/>
          <w:rtl/>
        </w:rPr>
        <w:t>עם העקר ו</w:t>
      </w:r>
      <w:r w:rsidRPr="009B0B3E">
        <w:rPr>
          <w:rFonts w:ascii="Tahoma" w:hAnsi="Tahoma" w:cs="Tahoma" w:hint="cs"/>
          <w:sz w:val="17"/>
          <w:szCs w:val="17"/>
          <w:rtl/>
        </w:rPr>
        <w:t xml:space="preserve">עם </w:t>
      </w:r>
      <w:r w:rsidRPr="009B0B3E">
        <w:rPr>
          <w:rFonts w:ascii="Tahoma" w:hAnsi="Tahoma" w:cs="Tahoma"/>
          <w:sz w:val="17"/>
          <w:szCs w:val="17"/>
          <w:rtl/>
        </w:rPr>
        <w:t>הג</w:t>
      </w:r>
      <w:r w:rsidRPr="009B0B3E">
        <w:rPr>
          <w:rFonts w:ascii="Tahoma" w:hAnsi="Tahoma" w:cs="Tahoma" w:hint="cs"/>
          <w:sz w:val="17"/>
          <w:szCs w:val="17"/>
          <w:rtl/>
        </w:rPr>
        <w:t>ֶּ</w:t>
      </w:r>
      <w:r w:rsidRPr="009B0B3E">
        <w:rPr>
          <w:rFonts w:ascii="Tahoma" w:hAnsi="Tahoma" w:cs="Tahoma"/>
          <w:sz w:val="17"/>
          <w:szCs w:val="17"/>
          <w:rtl/>
        </w:rPr>
        <w:t>פ</w:t>
      </w:r>
      <w:r w:rsidRPr="009B0B3E">
        <w:rPr>
          <w:rFonts w:ascii="Tahoma" w:hAnsi="Tahoma" w:cs="Tahoma" w:hint="cs"/>
          <w:sz w:val="17"/>
          <w:szCs w:val="17"/>
          <w:rtl/>
        </w:rPr>
        <w:t>ֶ</w:t>
      </w:r>
      <w:r w:rsidRPr="009B0B3E">
        <w:rPr>
          <w:rFonts w:ascii="Tahoma" w:hAnsi="Tahoma" w:cs="Tahoma"/>
          <w:sz w:val="17"/>
          <w:szCs w:val="17"/>
          <w:rtl/>
        </w:rPr>
        <w:t>ת</w:t>
      </w:r>
      <w:r>
        <w:rPr>
          <w:rStyle w:val="FootnoteReference0"/>
          <w:rFonts w:ascii="Tahoma" w:hAnsi="Tahoma" w:cs="Tahoma"/>
          <w:sz w:val="17"/>
          <w:szCs w:val="17"/>
          <w:rtl/>
        </w:rPr>
        <w:footnoteReference w:id="112"/>
      </w:r>
      <w:r w:rsidRPr="009B0B3E">
        <w:rPr>
          <w:rFonts w:ascii="Tahoma" w:hAnsi="Tahoma" w:cs="Tahoma"/>
          <w:sz w:val="17"/>
          <w:szCs w:val="17"/>
          <w:rtl/>
        </w:rPr>
        <w:t xml:space="preserve"> </w:t>
      </w:r>
      <w:r w:rsidRPr="009B0B3E">
        <w:rPr>
          <w:rFonts w:ascii="Tahoma" w:hAnsi="Tahoma" w:cs="Tahoma" w:hint="cs"/>
          <w:sz w:val="17"/>
          <w:szCs w:val="17"/>
          <w:rtl/>
        </w:rPr>
        <w:t>הנוצרים בתחומה. בעקבות המפגש התקיים בינואר 2016 דיון ברשות המים, שבמהלכו הציג הממונה למניעת זיהום מקורות מים ברשות המים בפני הנהלת הרשות את ה</w:t>
      </w:r>
      <w:r w:rsidRPr="009B0B3E">
        <w:rPr>
          <w:rFonts w:ascii="Tahoma" w:hAnsi="Tahoma" w:cs="Tahoma"/>
          <w:sz w:val="17"/>
          <w:szCs w:val="17"/>
          <w:rtl/>
        </w:rPr>
        <w:t xml:space="preserve">תובנות </w:t>
      </w:r>
      <w:r w:rsidRPr="009B0B3E">
        <w:rPr>
          <w:rFonts w:ascii="Tahoma" w:hAnsi="Tahoma" w:cs="Tahoma" w:hint="cs"/>
          <w:sz w:val="17"/>
          <w:szCs w:val="17"/>
          <w:rtl/>
        </w:rPr>
        <w:t xml:space="preserve">וההמלצות שגובשו במפגש, ובכללן </w:t>
      </w:r>
      <w:r w:rsidRPr="009B0B3E">
        <w:rPr>
          <w:rFonts w:ascii="Tahoma" w:hAnsi="Tahoma" w:cs="Tahoma"/>
          <w:sz w:val="17"/>
          <w:szCs w:val="17"/>
          <w:rtl/>
        </w:rPr>
        <w:t>חלוקת משימות בין משרדי הממשלה</w:t>
      </w:r>
      <w:r w:rsidRPr="009B0B3E">
        <w:rPr>
          <w:rFonts w:ascii="Tahoma" w:hAnsi="Tahoma" w:cs="Tahoma" w:hint="cs"/>
          <w:sz w:val="17"/>
          <w:szCs w:val="17"/>
          <w:rtl/>
        </w:rPr>
        <w:t xml:space="preserve"> ו</w:t>
      </w:r>
      <w:r w:rsidRPr="009B0B3E">
        <w:rPr>
          <w:rFonts w:ascii="Tahoma" w:hAnsi="Tahoma" w:cs="Tahoma"/>
          <w:sz w:val="17"/>
          <w:szCs w:val="17"/>
          <w:rtl/>
        </w:rPr>
        <w:t>קביעת גובה התקציב הדרוש.</w:t>
      </w:r>
      <w:r w:rsidRPr="009B0B3E">
        <w:rPr>
          <w:rFonts w:ascii="Tahoma" w:hAnsi="Tahoma" w:cs="Tahoma" w:hint="cs"/>
          <w:sz w:val="17"/>
          <w:szCs w:val="17"/>
          <w:rtl/>
        </w:rPr>
        <w:t xml:space="preserve"> </w:t>
      </w:r>
    </w:p>
    <w:p w:rsidR="00553A75" w:rsidRPr="009B0B3E" w:rsidP="000B6A34">
      <w:pPr>
        <w:tabs>
          <w:tab w:val="num" w:pos="720"/>
        </w:tabs>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לדעת המומחים שהשתתפו במפגש, הפתרון </w:t>
      </w:r>
      <w:r w:rsidRPr="009B0B3E">
        <w:rPr>
          <w:rFonts w:ascii="Tahoma" w:hAnsi="Tahoma" w:cs="Tahoma"/>
          <w:sz w:val="17"/>
          <w:szCs w:val="17"/>
          <w:rtl/>
        </w:rPr>
        <w:t>ה</w:t>
      </w:r>
      <w:r w:rsidRPr="009B0B3E">
        <w:rPr>
          <w:rFonts w:ascii="Tahoma" w:hAnsi="Tahoma" w:cs="Tahoma" w:hint="cs"/>
          <w:sz w:val="17"/>
          <w:szCs w:val="17"/>
          <w:rtl/>
        </w:rPr>
        <w:t xml:space="preserve">מיטבי לטיפול בבעיית העקר הוא </w:t>
      </w:r>
      <w:r w:rsidRPr="009B0B3E">
        <w:rPr>
          <w:rFonts w:ascii="Tahoma" w:hAnsi="Tahoma" w:cs="Tahoma"/>
          <w:sz w:val="17"/>
          <w:szCs w:val="17"/>
          <w:rtl/>
        </w:rPr>
        <w:t>הפיכת המטרד למשאב, ע</w:t>
      </w:r>
      <w:r w:rsidRPr="009B0B3E">
        <w:rPr>
          <w:rFonts w:ascii="Tahoma" w:hAnsi="Tahoma" w:cs="Tahoma" w:hint="cs"/>
          <w:sz w:val="17"/>
          <w:szCs w:val="17"/>
          <w:rtl/>
        </w:rPr>
        <w:t>ל ידי</w:t>
      </w:r>
      <w:r w:rsidRPr="009B0B3E">
        <w:rPr>
          <w:rFonts w:ascii="Tahoma" w:hAnsi="Tahoma" w:cs="Tahoma"/>
          <w:sz w:val="17"/>
          <w:szCs w:val="17"/>
          <w:rtl/>
        </w:rPr>
        <w:t xml:space="preserve"> יזם חיצוני </w:t>
      </w:r>
      <w:r w:rsidRPr="009B0B3E">
        <w:rPr>
          <w:rFonts w:ascii="Tahoma" w:hAnsi="Tahoma" w:cs="Tahoma" w:hint="cs"/>
          <w:sz w:val="17"/>
          <w:szCs w:val="17"/>
          <w:rtl/>
        </w:rPr>
        <w:t>או</w:t>
      </w:r>
      <w:r w:rsidRPr="009B0B3E">
        <w:rPr>
          <w:rFonts w:ascii="Tahoma" w:hAnsi="Tahoma" w:cs="Tahoma"/>
          <w:sz w:val="17"/>
          <w:szCs w:val="17"/>
          <w:rtl/>
        </w:rPr>
        <w:t xml:space="preserve"> פרטי</w:t>
      </w:r>
      <w:r w:rsidRPr="009B0B3E">
        <w:rPr>
          <w:rFonts w:ascii="Tahoma" w:hAnsi="Tahoma" w:cs="Tahoma" w:hint="cs"/>
          <w:sz w:val="17"/>
          <w:szCs w:val="17"/>
          <w:rtl/>
        </w:rPr>
        <w:t xml:space="preserve"> </w:t>
      </w:r>
      <w:r w:rsidRPr="009B0B3E">
        <w:rPr>
          <w:rFonts w:ascii="Tahoma" w:hAnsi="Tahoma" w:cs="Tahoma"/>
          <w:sz w:val="17"/>
          <w:szCs w:val="17"/>
          <w:rtl/>
        </w:rPr>
        <w:t>שיאסוף את העקר מבתי הבד</w:t>
      </w:r>
      <w:r w:rsidRPr="009B0B3E">
        <w:rPr>
          <w:rFonts w:ascii="Tahoma" w:hAnsi="Tahoma" w:cs="Tahoma" w:hint="cs"/>
          <w:sz w:val="17"/>
          <w:szCs w:val="17"/>
          <w:rtl/>
        </w:rPr>
        <w:t xml:space="preserve"> </w:t>
      </w:r>
      <w:r w:rsidRPr="009B0B3E">
        <w:rPr>
          <w:rFonts w:ascii="Tahoma" w:hAnsi="Tahoma" w:cs="Tahoma"/>
          <w:sz w:val="17"/>
          <w:szCs w:val="17"/>
          <w:rtl/>
        </w:rPr>
        <w:t>ויפיק ממנו רווח כלכלי</w:t>
      </w:r>
      <w:r>
        <w:rPr>
          <w:rStyle w:val="FootnoteReference0"/>
          <w:rFonts w:ascii="Tahoma" w:hAnsi="Tahoma" w:cs="Tahoma"/>
          <w:sz w:val="17"/>
          <w:szCs w:val="17"/>
          <w:rtl/>
        </w:rPr>
        <w:footnoteReference w:id="113"/>
      </w:r>
      <w:r w:rsidRPr="009B0B3E">
        <w:rPr>
          <w:rFonts w:ascii="Tahoma" w:hAnsi="Tahoma" w:cs="Tahoma"/>
          <w:sz w:val="17"/>
          <w:szCs w:val="17"/>
          <w:rtl/>
        </w:rPr>
        <w:t>.</w:t>
      </w:r>
      <w:r w:rsidRPr="009B0B3E">
        <w:rPr>
          <w:rFonts w:ascii="Tahoma" w:hAnsi="Tahoma" w:cs="Tahoma" w:hint="cs"/>
          <w:sz w:val="17"/>
          <w:szCs w:val="17"/>
          <w:rtl/>
        </w:rPr>
        <w:t xml:space="preserve"> יצוין כי במסגרת הפתרונות הטכנולוגיים שהציגו המומחים, </w:t>
      </w:r>
      <w:r w:rsidRPr="009B0B3E">
        <w:rPr>
          <w:rFonts w:ascii="Tahoma" w:hAnsi="Tahoma" w:cs="Tahoma" w:hint="cs"/>
          <w:sz w:val="17"/>
          <w:szCs w:val="17"/>
          <w:rtl/>
        </w:rPr>
        <w:t xml:space="preserve">הוצג גם פתרון של </w:t>
      </w:r>
      <w:r w:rsidRPr="009B0B3E">
        <w:rPr>
          <w:rFonts w:ascii="Tahoma" w:hAnsi="Tahoma" w:cs="Tahoma"/>
          <w:sz w:val="17"/>
          <w:szCs w:val="17"/>
          <w:rtl/>
        </w:rPr>
        <w:t xml:space="preserve">יזם פרטי </w:t>
      </w:r>
      <w:r w:rsidRPr="009B0B3E">
        <w:rPr>
          <w:rFonts w:ascii="Tahoma" w:hAnsi="Tahoma" w:cs="Tahoma" w:hint="cs"/>
          <w:sz w:val="17"/>
          <w:szCs w:val="17"/>
          <w:rtl/>
        </w:rPr>
        <w:t xml:space="preserve">ישראלי </w:t>
      </w:r>
      <w:r w:rsidRPr="009B0B3E">
        <w:rPr>
          <w:rFonts w:ascii="Tahoma" w:hAnsi="Tahoma" w:cs="Tahoma"/>
          <w:sz w:val="17"/>
          <w:szCs w:val="17"/>
          <w:rtl/>
        </w:rPr>
        <w:t>בשיתוף מדען פל</w:t>
      </w:r>
      <w:r w:rsidRPr="009B0B3E">
        <w:rPr>
          <w:rFonts w:ascii="Tahoma" w:hAnsi="Tahoma" w:cs="Tahoma" w:hint="cs"/>
          <w:sz w:val="17"/>
          <w:szCs w:val="17"/>
          <w:rtl/>
        </w:rPr>
        <w:t>סט</w:t>
      </w:r>
      <w:r w:rsidRPr="009B0B3E">
        <w:rPr>
          <w:rFonts w:ascii="Tahoma" w:hAnsi="Tahoma" w:cs="Tahoma"/>
          <w:sz w:val="17"/>
          <w:szCs w:val="17"/>
          <w:rtl/>
        </w:rPr>
        <w:t>יני</w:t>
      </w:r>
      <w:r w:rsidRPr="009B0B3E">
        <w:rPr>
          <w:rFonts w:ascii="Tahoma" w:hAnsi="Tahoma" w:cs="Tahoma" w:hint="cs"/>
          <w:sz w:val="17"/>
          <w:szCs w:val="17"/>
          <w:rtl/>
        </w:rPr>
        <w:t xml:space="preserve"> להקמת </w:t>
      </w:r>
      <w:r w:rsidRPr="009B0B3E">
        <w:rPr>
          <w:rFonts w:ascii="Tahoma" w:hAnsi="Tahoma" w:cs="Tahoma"/>
          <w:sz w:val="17"/>
          <w:szCs w:val="17"/>
          <w:rtl/>
        </w:rPr>
        <w:t>מתקן אזורי</w:t>
      </w:r>
      <w:r w:rsidRPr="009B0B3E">
        <w:rPr>
          <w:rFonts w:ascii="Tahoma" w:hAnsi="Tahoma" w:cs="Tahoma" w:hint="cs"/>
          <w:sz w:val="17"/>
          <w:szCs w:val="17"/>
          <w:rtl/>
        </w:rPr>
        <w:t xml:space="preserve"> בישראל ל</w:t>
      </w:r>
      <w:r w:rsidRPr="009B0B3E">
        <w:rPr>
          <w:rFonts w:ascii="Tahoma" w:hAnsi="Tahoma" w:cs="Tahoma"/>
          <w:sz w:val="17"/>
          <w:szCs w:val="17"/>
          <w:rtl/>
        </w:rPr>
        <w:t>ייצור דשן נוזלי מעקר בתהליך הרתחה ואידוי</w:t>
      </w:r>
      <w:r w:rsidRPr="009B0B3E">
        <w:rPr>
          <w:rFonts w:ascii="Tahoma" w:hAnsi="Tahoma" w:cs="Tahoma" w:hint="cs"/>
          <w:sz w:val="17"/>
          <w:szCs w:val="17"/>
          <w:rtl/>
        </w:rPr>
        <w:t>, וצוין כי</w:t>
      </w:r>
      <w:r w:rsidRPr="009B0B3E">
        <w:rPr>
          <w:rFonts w:ascii="Tahoma" w:hAnsi="Tahoma" w:cs="Tahoma"/>
          <w:sz w:val="17"/>
          <w:szCs w:val="17"/>
          <w:rtl/>
        </w:rPr>
        <w:t xml:space="preserve"> מתקן </w:t>
      </w:r>
      <w:r w:rsidRPr="009B0B3E">
        <w:rPr>
          <w:rFonts w:ascii="Tahoma" w:hAnsi="Tahoma" w:cs="Tahoma" w:hint="cs"/>
          <w:sz w:val="17"/>
          <w:szCs w:val="17"/>
          <w:rtl/>
        </w:rPr>
        <w:t xml:space="preserve">ניסיוני כזה </w:t>
      </w:r>
      <w:r w:rsidRPr="009B0B3E">
        <w:rPr>
          <w:rFonts w:ascii="Tahoma" w:hAnsi="Tahoma" w:cs="Tahoma"/>
          <w:sz w:val="17"/>
          <w:szCs w:val="17"/>
          <w:rtl/>
        </w:rPr>
        <w:t>פועל ליד טול כרם.</w:t>
      </w:r>
      <w:r w:rsidRPr="009B0B3E">
        <w:rPr>
          <w:rFonts w:ascii="Tahoma" w:hAnsi="Tahoma" w:cs="Tahoma" w:hint="cs"/>
          <w:sz w:val="17"/>
          <w:szCs w:val="17"/>
          <w:rtl/>
        </w:rPr>
        <w:t xml:space="preserve">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גם הבנק הגרמני, במסגרת פרויקט מימון והקמה של מט"ש שכם מערב, התייחס ב-2010 לנושא העקר ולפתרונות אפשריים לבעיה</w:t>
      </w:r>
      <w:r>
        <w:rPr>
          <w:rStyle w:val="FootnoteReference0"/>
          <w:rFonts w:ascii="Tahoma" w:hAnsi="Tahoma" w:cs="Tahoma"/>
          <w:sz w:val="17"/>
          <w:szCs w:val="17"/>
          <w:rtl/>
        </w:rPr>
        <w:footnoteReference w:id="114"/>
      </w:r>
      <w:r w:rsidRPr="009B0B3E">
        <w:rPr>
          <w:rFonts w:ascii="Tahoma" w:hAnsi="Tahoma" w:cs="Tahoma" w:hint="cs"/>
          <w:sz w:val="17"/>
          <w:szCs w:val="17"/>
          <w:rtl/>
        </w:rPr>
        <w:t>. באמצע שנות האלפיים שילם במשך שנה ארגון גרמני לקבלן פלסטיני, שאסף את העקר כדי להביאו למחסום הישראלי בתוך מְכל גדול, במקום לשפכו לנחל. מן המחסום אסף אותו קבלן ישראלי לטיפול בישראל. עמותת "צלול להגנת הים החופים והנחלים" (להלן - "צלול") מסרה למשרד מבקר המדינה בדצמבר 2016 שכיום החלופה הזולה ביותר והמזיקה הכי פחות היא פיזור מבוּקר של העקר בדרכי עפר ובכרמי זיתים.</w:t>
      </w:r>
    </w:p>
    <w:p w:rsidR="00553A75" w:rsidRPr="009B0B3E" w:rsidP="000B6A34">
      <w:pPr>
        <w:pStyle w:val="RESHET"/>
        <w:rPr>
          <w:rtl/>
        </w:rPr>
      </w:pPr>
      <w:r w:rsidRPr="009B0B3E">
        <w:rPr>
          <w:rFonts w:hint="cs"/>
          <w:rtl/>
        </w:rPr>
        <w:t>הביקורת העלתה כי בשתי הפגישות האמורות ברשות המים בנושא דרכי התמודדות עם בעיית העקר, לא השתתפו נציגים מהמנהא</w:t>
      </w:r>
      <w:r w:rsidRPr="009B0B3E">
        <w:rPr>
          <w:rtl/>
        </w:rPr>
        <w:t>"</w:t>
      </w:r>
      <w:r w:rsidRPr="009B0B3E">
        <w:rPr>
          <w:rFonts w:hint="cs"/>
          <w:rtl/>
        </w:rPr>
        <w:t xml:space="preserve">ז, וכי גם היבטי הטיפול בעקר ביו"ש לא נידונו בהן. </w:t>
      </w:r>
    </w:p>
    <w:p w:rsidR="00553A75" w:rsidRPr="009B0B3E" w:rsidP="000B6A34">
      <w:pPr>
        <w:tabs>
          <w:tab w:val="num" w:pos="720"/>
        </w:tabs>
        <w:spacing w:before="180" w:line="240" w:lineRule="exact"/>
        <w:ind w:right="2268"/>
        <w:jc w:val="both"/>
        <w:rPr>
          <w:rFonts w:ascii="Tahoma" w:hAnsi="Tahoma" w:cs="Tahoma"/>
          <w:sz w:val="17"/>
          <w:szCs w:val="17"/>
          <w:rtl/>
        </w:rPr>
      </w:pP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ט סביבה מסר למשרד מבקר המדינה ביולי 2016 כי נושא העקר אינו מטופל עקב היעדר שיתוף פעולה מצד הפלסטינים, וכי העקר ממשיך לזרום בנחלים. המשרד להג"ס מסר בתשובתו כי בראש ובראשונה</w:t>
      </w:r>
      <w:r w:rsidRPr="009B0B3E">
        <w:rPr>
          <w:rFonts w:ascii="Tahoma" w:hAnsi="Tahoma" w:cs="Tahoma"/>
          <w:sz w:val="17"/>
          <w:szCs w:val="17"/>
          <w:rtl/>
        </w:rPr>
        <w:t xml:space="preserve"> </w:t>
      </w:r>
      <w:r w:rsidRPr="009B0B3E">
        <w:rPr>
          <w:rFonts w:ascii="Tahoma" w:hAnsi="Tahoma" w:cs="Tahoma" w:hint="cs"/>
          <w:sz w:val="17"/>
          <w:szCs w:val="17"/>
          <w:rtl/>
        </w:rPr>
        <w:t>יש</w:t>
      </w:r>
      <w:r w:rsidRPr="009B0B3E">
        <w:rPr>
          <w:rFonts w:ascii="Tahoma" w:hAnsi="Tahoma" w:cs="Tahoma"/>
          <w:sz w:val="17"/>
          <w:szCs w:val="17"/>
          <w:rtl/>
        </w:rPr>
        <w:t xml:space="preserve"> </w:t>
      </w:r>
      <w:r w:rsidRPr="009B0B3E">
        <w:rPr>
          <w:rFonts w:ascii="Tahoma" w:hAnsi="Tahoma" w:cs="Tahoma" w:hint="cs"/>
          <w:sz w:val="17"/>
          <w:szCs w:val="17"/>
          <w:rtl/>
        </w:rPr>
        <w:t>לדאוג</w:t>
      </w:r>
      <w:r w:rsidRPr="009B0B3E">
        <w:rPr>
          <w:rFonts w:ascii="Tahoma" w:hAnsi="Tahoma" w:cs="Tahoma"/>
          <w:sz w:val="17"/>
          <w:szCs w:val="17"/>
          <w:rtl/>
        </w:rPr>
        <w:t xml:space="preserve"> </w:t>
      </w:r>
      <w:r w:rsidRPr="009B0B3E">
        <w:rPr>
          <w:rFonts w:ascii="Tahoma" w:hAnsi="Tahoma" w:cs="Tahoma" w:hint="cs"/>
          <w:sz w:val="17"/>
          <w:szCs w:val="17"/>
          <w:rtl/>
        </w:rPr>
        <w:t>לכך</w:t>
      </w:r>
      <w:r w:rsidRPr="009B0B3E">
        <w:rPr>
          <w:rFonts w:ascii="Tahoma" w:hAnsi="Tahoma" w:cs="Tahoma"/>
          <w:sz w:val="17"/>
          <w:szCs w:val="17"/>
          <w:rtl/>
        </w:rPr>
        <w:t xml:space="preserve"> </w:t>
      </w:r>
      <w:r w:rsidRPr="009B0B3E">
        <w:rPr>
          <w:rFonts w:ascii="Tahoma" w:hAnsi="Tahoma" w:cs="Tahoma" w:hint="cs"/>
          <w:sz w:val="17"/>
          <w:szCs w:val="17"/>
          <w:rtl/>
        </w:rPr>
        <w:t>שהגורמים המזהמים,</w:t>
      </w:r>
      <w:r w:rsidRPr="009B0B3E">
        <w:rPr>
          <w:rFonts w:ascii="Tahoma" w:hAnsi="Tahoma" w:cs="Tahoma"/>
          <w:sz w:val="17"/>
          <w:szCs w:val="17"/>
          <w:rtl/>
        </w:rPr>
        <w:t xml:space="preserve"> </w:t>
      </w:r>
      <w:r w:rsidRPr="009B0B3E">
        <w:rPr>
          <w:rFonts w:ascii="Tahoma" w:hAnsi="Tahoma" w:cs="Tahoma" w:hint="cs"/>
          <w:sz w:val="17"/>
          <w:szCs w:val="17"/>
          <w:rtl/>
        </w:rPr>
        <w:t>כלומר</w:t>
      </w:r>
      <w:r w:rsidRPr="009B0B3E">
        <w:rPr>
          <w:rFonts w:ascii="Tahoma" w:hAnsi="Tahoma" w:cs="Tahoma"/>
          <w:sz w:val="17"/>
          <w:szCs w:val="17"/>
          <w:rtl/>
        </w:rPr>
        <w:t xml:space="preserve"> בתי הבד והאחראים על כך ברש"פ</w:t>
      </w:r>
      <w:r w:rsidRPr="009B0B3E">
        <w:rPr>
          <w:rFonts w:ascii="Tahoma" w:hAnsi="Tahoma" w:cs="Tahoma" w:hint="cs"/>
          <w:sz w:val="17"/>
          <w:szCs w:val="17"/>
          <w:rtl/>
        </w:rPr>
        <w:t>,</w:t>
      </w:r>
      <w:r w:rsidRPr="009B0B3E">
        <w:rPr>
          <w:rFonts w:ascii="Tahoma" w:hAnsi="Tahoma" w:cs="Tahoma"/>
          <w:sz w:val="17"/>
          <w:szCs w:val="17"/>
          <w:rtl/>
        </w:rPr>
        <w:t xml:space="preserve"> יפעלו להפסקת הזיהום חוצה הגבולות; עם זאת, </w:t>
      </w:r>
      <w:r w:rsidRPr="009B0B3E">
        <w:rPr>
          <w:rFonts w:ascii="Tahoma" w:hAnsi="Tahoma" w:cs="Tahoma" w:hint="cs"/>
          <w:sz w:val="17"/>
          <w:szCs w:val="17"/>
          <w:rtl/>
        </w:rPr>
        <w:t>הוסיף המשרד, יש</w:t>
      </w:r>
      <w:r w:rsidRPr="009B0B3E">
        <w:rPr>
          <w:rFonts w:ascii="Tahoma" w:hAnsi="Tahoma" w:cs="Tahoma"/>
          <w:sz w:val="17"/>
          <w:szCs w:val="17"/>
          <w:rtl/>
        </w:rPr>
        <w:t xml:space="preserve"> לבחון אפשרויות למניעה וצמצום התופעה באמצעות תמריצים או מנגנוני שיתוף פעולה שיאפשרו את איסוף העקר מבתי הבד לפני הגעתו לערוצי הנחלים.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ארגון אקופיס מסר למשרד מבקר המדינה ביולי 2016 כי ב-2014 ניסה לרתום את הנהלת המשרד להג"ס לנושא זה, שאמנם הביעה תמיכה בטיפול בו אך באותו זמן לא נקט המשרד פעולות בתחום זה. עוד מסר אקופיס כי באותו זמן החלו אנשיו למפות את בתי הבד הפלסטיניים ואת דרכי הקשר עמם, אך המלאכה לא הושלמה. </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בהקשר זה ראוי להזכיר את תרומתם של ארגוני חברה אזרחית, כמו אקופיס, "צלול" ומכון הערבה, העשויה לאפשר קידום פתרונות לבעיות סביבתיות, בייחוד במציאות של סכסוך מתמשך וחוסר שיתוף פעולה בין ישראל לרש"פ</w:t>
      </w:r>
      <w:r>
        <w:rPr>
          <w:rStyle w:val="FootnoteReference0"/>
          <w:rFonts w:ascii="Tahoma" w:hAnsi="Tahoma" w:cs="Tahoma"/>
          <w:sz w:val="17"/>
          <w:szCs w:val="17"/>
          <w:rtl/>
        </w:rPr>
        <w:footnoteReference w:id="115"/>
      </w:r>
      <w:r w:rsidRPr="009B0B3E">
        <w:rPr>
          <w:rFonts w:ascii="Tahoma" w:hAnsi="Tahoma" w:cs="Tahoma" w:hint="cs"/>
          <w:sz w:val="17"/>
          <w:szCs w:val="17"/>
          <w:rtl/>
        </w:rPr>
        <w:t xml:space="preserve">. </w:t>
      </w:r>
    </w:p>
    <w:p w:rsidR="00553A75" w:rsidRPr="009B0B3E" w:rsidP="000B6A34">
      <w:pPr>
        <w:pStyle w:val="RESHET"/>
      </w:pPr>
      <w:r w:rsidRPr="009B0B3E">
        <w:rPr>
          <w:rFonts w:hint="cs"/>
          <w:rtl/>
        </w:rPr>
        <w:t>מהאמור עולה כי אף על פי שבעיית העקר ביו"ש חמורה יותר מבישראל לנוכח מספרם הכפול כמעט של בתי הבד ביו"ש בהשוואה לישראל, ולנוכח הנזקים הכבדים שמסב העקר למי התהום המשותפים, לנחלים ולמט"שים בישראל - לא פעלו המשרד להג"ס, רשות המים והגורמים במנהא</w:t>
      </w:r>
      <w:r w:rsidRPr="009B0B3E">
        <w:rPr>
          <w:rtl/>
        </w:rPr>
        <w:t>"</w:t>
      </w:r>
      <w:r w:rsidRPr="009B0B3E">
        <w:rPr>
          <w:rFonts w:hint="cs"/>
          <w:rtl/>
        </w:rPr>
        <w:t xml:space="preserve">ז האחראים על איכות הסביבה, המים והחקלאות ביו"ש למציאת פתרונות מתואמים לבעיה זו. </w:t>
      </w:r>
    </w:p>
    <w:p w:rsidR="00553A75" w:rsidRPr="009B0B3E" w:rsidP="000B6A34">
      <w:pPr>
        <w:pStyle w:val="RESHET"/>
        <w:rPr>
          <w:rtl/>
        </w:rPr>
      </w:pPr>
      <w:r w:rsidRPr="009B0B3E">
        <w:rPr>
          <w:rFonts w:hint="cs"/>
          <w:rtl/>
        </w:rPr>
        <w:t>משרד מבקר המדינה מעיר לרשות המים, למנהא</w:t>
      </w:r>
      <w:r w:rsidRPr="009B0B3E">
        <w:rPr>
          <w:rtl/>
        </w:rPr>
        <w:t>"</w:t>
      </w:r>
      <w:r w:rsidRPr="009B0B3E">
        <w:rPr>
          <w:rFonts w:hint="cs"/>
          <w:rtl/>
        </w:rPr>
        <w:t xml:space="preserve">ז, למשרד להג"ס ולמשרד החקלאות כי עליהם לפעול לפתרון בעיית העקר משני צדי הקו הירוק, ולא להסתפק בטיפול בצד הישראלי בלבד. טיפול בצד אחד בלבד אינו נותן מענה לזיהום מי תהום ולנזקים סביבתיים ביו"ש, ומעלה במידה רבה את עלויות הטיפול בישראל. במסגרת טיפול כולל בבעיית העקר, שבו יהיו שותפים כל הגורמים הממשלתיים הרלוונטיים, מומלץ לבחון פתרונות בשיתוף הצד הפלסטיני, הבנק הגרמני וגורמים בינלאומיים נוספים, ואף לשקול הסתייעות בארגוני חברה אזרחית, עידוד יזמוּת פרטית ומעורבות גורמים מקומיים. </w:t>
      </w:r>
    </w:p>
    <w:p w:rsidR="00553A75" w:rsidRPr="009B0B3E" w:rsidP="000B6A34">
      <w:pPr>
        <w:pStyle w:val="RESHET"/>
        <w:rPr>
          <w:rtl/>
        </w:rPr>
      </w:pPr>
      <w:r w:rsidRPr="009B0B3E">
        <w:rPr>
          <w:rFonts w:hint="cs"/>
          <w:rtl/>
        </w:rPr>
        <w:t>עד שיימצא פתרון כולל, על המנהא</w:t>
      </w:r>
      <w:r w:rsidRPr="009B0B3E">
        <w:rPr>
          <w:rtl/>
        </w:rPr>
        <w:t>"</w:t>
      </w:r>
      <w:r w:rsidRPr="009B0B3E">
        <w:rPr>
          <w:rFonts w:hint="cs"/>
          <w:rtl/>
        </w:rPr>
        <w:t>ז לפעול לצמצום הבעיה באמצעות אימוץ פתרונות זמניים על בסיס ניסיון העבר ואגב היוועצות בגורמי המקצוע, מרשות המים ומרט"ג. כמו כן עליו לקדם פעולות הסברה לתושבים. מוצע כי מתפ</w:t>
      </w:r>
      <w:r w:rsidRPr="009B0B3E">
        <w:rPr>
          <w:rtl/>
        </w:rPr>
        <w:t>"</w:t>
      </w:r>
      <w:r w:rsidRPr="009B0B3E">
        <w:rPr>
          <w:rFonts w:hint="cs"/>
          <w:rtl/>
        </w:rPr>
        <w:t>ש ורשות המים יעלו נושא זה לדיון בוועדת המים המשותפת לכשתתכנס או בוועדת משנה שלה לצורך תיאום הטיפול בנושא</w:t>
      </w:r>
      <w:r>
        <w:rPr>
          <w:rStyle w:val="FootnoteReference0"/>
          <w:rtl/>
        </w:rPr>
        <w:footnoteReference w:id="116"/>
      </w:r>
      <w:r w:rsidRPr="009B0B3E">
        <w:rPr>
          <w:rFonts w:hint="cs"/>
          <w:rtl/>
        </w:rPr>
        <w:t xml:space="preserve">.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בעקבות הביקורת, בדצמבר 2016 הודיע קמ"ט סביבה למשרד מבקר המדינה כי בנובמבר 2016 סוכם בין עמותת "צלול", מועצה אזורית עמק חפר וקמ"ט סביבה כי האחרון יפעל לאיסוף העקר מבתי הבד ביו"ש באמצעות ביוביות, משם הוא יועבר לאתר מוסדר בישראל. עוד סוכם ש"צלול" תמפה את בתי הבד באזור שכם וטול כרם, לרבות פרטי הקשר שלהם, בשיתוף ארגון אקופיס שכבר התחיל בכך כאמור. היות שהפגישה האמורה התקיימה לקראת תום עונת המסיק, קמ"ט סביבה התחייב לממן את הפעילות עד סוף עונת המסיק, ואושר תקציב מיוחד בסך 300,000 ש"ח לטובת המשך פעילות זו ב-2017.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משרד החקלאות מסר בתשובתו מינואר 2017 כי התקציב שניתן בעבר לטיפול בבעיית העקר בתחומי ישראל היה מזערי, וכי בהסכם שגובש לאחרונה בין משרדי החקלאות והאוצר לבין מגדלי הזיתים הוחלט על הקצאת תקציב לנושא זה. הוא הוסיף כי הטיפול בבעיית העקר בכל יו"ש דורש תקציבים רבים ושיתוף פעולה לתיאום בין משרדי הממשלה והרש"פ - פעולה שלדעתו צריך לתכלל משרד ראש הממשלה בתקצוב משרד האוצר. </w:t>
      </w:r>
    </w:p>
    <w:p w:rsidR="00553A75" w:rsidRPr="009B0B3E" w:rsidP="000B6A34">
      <w:pPr>
        <w:spacing w:line="240" w:lineRule="exact"/>
        <w:ind w:right="2268"/>
        <w:jc w:val="both"/>
        <w:rPr>
          <w:rFonts w:ascii="Tahoma" w:hAnsi="Tahoma" w:cs="Tahoma"/>
          <w:sz w:val="17"/>
          <w:szCs w:val="17"/>
          <w:rtl/>
        </w:rPr>
      </w:pPr>
      <w:bookmarkStart w:id="25" w:name="_Toc457383793"/>
      <w:bookmarkStart w:id="26" w:name="_Toc464117399"/>
    </w:p>
    <w:p w:rsidR="00553A75" w:rsidP="000B6A34">
      <w:pPr>
        <w:pStyle w:val="KOT2"/>
        <w:rPr>
          <w:rtl/>
        </w:rPr>
      </w:pPr>
      <w:r w:rsidRPr="00B23EC3">
        <w:rPr>
          <w:rFonts w:hint="cs"/>
          <w:rtl/>
        </w:rPr>
        <w:t>זיהום נחל חברון</w:t>
      </w:r>
      <w:bookmarkEnd w:id="25"/>
      <w:bookmarkEnd w:id="26"/>
      <w:r w:rsidRPr="00B23EC3">
        <w:rPr>
          <w:rFonts w:hint="cs"/>
          <w:rtl/>
        </w:rPr>
        <w:t xml:space="preserve"> </w:t>
      </w:r>
    </w:p>
    <w:p w:rsidR="00553A75" w:rsidRPr="009B0B3E" w:rsidP="000B6A34">
      <w:pPr>
        <w:spacing w:line="240" w:lineRule="exact"/>
        <w:ind w:right="2268"/>
        <w:jc w:val="both"/>
        <w:rPr>
          <w:rFonts w:ascii="Tahoma" w:hAnsi="Tahoma" w:cs="Tahoma"/>
          <w:color w:val="000000"/>
          <w:sz w:val="17"/>
          <w:szCs w:val="17"/>
          <w:rtl/>
        </w:rPr>
      </w:pPr>
      <w:r w:rsidRPr="009B0B3E">
        <w:rPr>
          <w:rFonts w:ascii="Tahoma" w:hAnsi="Tahoma" w:cs="Tahoma"/>
          <w:color w:val="000000"/>
          <w:sz w:val="17"/>
          <w:szCs w:val="17"/>
          <w:rtl/>
        </w:rPr>
        <w:t>נחל חברון ה</w:t>
      </w:r>
      <w:r w:rsidRPr="009B0B3E">
        <w:rPr>
          <w:rFonts w:ascii="Tahoma" w:hAnsi="Tahoma" w:cs="Tahoma" w:hint="cs"/>
          <w:color w:val="000000"/>
          <w:sz w:val="17"/>
          <w:szCs w:val="17"/>
          <w:rtl/>
        </w:rPr>
        <w:t>וא</w:t>
      </w:r>
      <w:r w:rsidRPr="009B0B3E">
        <w:rPr>
          <w:rFonts w:ascii="Tahoma" w:hAnsi="Tahoma" w:cs="Tahoma"/>
          <w:color w:val="000000"/>
          <w:sz w:val="17"/>
          <w:szCs w:val="17"/>
          <w:rtl/>
        </w:rPr>
        <w:t xml:space="preserve"> יובל של נחל</w:t>
      </w:r>
      <w:r w:rsidRPr="009B0B3E">
        <w:rPr>
          <w:rFonts w:ascii="Tahoma" w:hAnsi="Tahoma" w:cs="Tahoma" w:hint="cs"/>
          <w:color w:val="000000"/>
          <w:sz w:val="17"/>
          <w:szCs w:val="17"/>
          <w:rtl/>
        </w:rPr>
        <w:t>י</w:t>
      </w:r>
      <w:r w:rsidRPr="009B0B3E">
        <w:rPr>
          <w:rFonts w:ascii="Tahoma" w:hAnsi="Tahoma" w:cs="Tahoma"/>
          <w:color w:val="000000"/>
          <w:sz w:val="17"/>
          <w:szCs w:val="17"/>
          <w:rtl/>
        </w:rPr>
        <w:t xml:space="preserve"> באר שבע והבשור, ראשיתו מצפון לעיר חברון וסופו סמוך לתל שבע, במפגש עם נחל באר שבע. </w:t>
      </w:r>
      <w:r w:rsidRPr="009B0B3E">
        <w:rPr>
          <w:rFonts w:ascii="Tahoma" w:hAnsi="Tahoma" w:cs="Tahoma" w:hint="cs"/>
          <w:color w:val="000000"/>
          <w:sz w:val="17"/>
          <w:szCs w:val="17"/>
          <w:rtl/>
        </w:rPr>
        <w:t>בכל</w:t>
      </w:r>
      <w:r w:rsidRPr="009B0B3E">
        <w:rPr>
          <w:rFonts w:ascii="Tahoma" w:hAnsi="Tahoma" w:cs="Tahoma"/>
          <w:color w:val="000000"/>
          <w:sz w:val="17"/>
          <w:szCs w:val="17"/>
          <w:rtl/>
        </w:rPr>
        <w:t xml:space="preserve"> תוואי הנחל בתחומי יו"ש, 43.5 ק"מ, זורמים שפכים </w:t>
      </w:r>
      <w:r w:rsidRPr="009B0B3E">
        <w:rPr>
          <w:rFonts w:ascii="Tahoma" w:hAnsi="Tahoma" w:cs="Tahoma" w:hint="cs"/>
          <w:color w:val="000000"/>
          <w:sz w:val="17"/>
          <w:szCs w:val="17"/>
          <w:rtl/>
        </w:rPr>
        <w:t>גולמיים</w:t>
      </w:r>
      <w:r w:rsidRPr="009B0B3E">
        <w:rPr>
          <w:rFonts w:ascii="Tahoma" w:hAnsi="Tahoma" w:cs="Tahoma"/>
          <w:color w:val="000000"/>
          <w:sz w:val="17"/>
          <w:szCs w:val="17"/>
          <w:rtl/>
        </w:rPr>
        <w:t xml:space="preserve">, סניטריים ותעשייתיים, מחברון, </w:t>
      </w:r>
      <w:r w:rsidRPr="009B0B3E">
        <w:rPr>
          <w:rFonts w:ascii="Tahoma" w:hAnsi="Tahoma" w:cs="Tahoma" w:hint="cs"/>
          <w:color w:val="000000"/>
          <w:sz w:val="17"/>
          <w:szCs w:val="17"/>
          <w:rtl/>
        </w:rPr>
        <w:t>מ</w:t>
      </w:r>
      <w:r w:rsidRPr="009B0B3E">
        <w:rPr>
          <w:rFonts w:ascii="Tahoma" w:hAnsi="Tahoma" w:cs="Tahoma"/>
          <w:color w:val="000000"/>
          <w:sz w:val="17"/>
          <w:szCs w:val="17"/>
          <w:rtl/>
        </w:rPr>
        <w:t>קריית ארבע ו</w:t>
      </w:r>
      <w:r w:rsidRPr="009B0B3E">
        <w:rPr>
          <w:rFonts w:ascii="Tahoma" w:hAnsi="Tahoma" w:cs="Tahoma" w:hint="cs"/>
          <w:color w:val="000000"/>
          <w:sz w:val="17"/>
          <w:szCs w:val="17"/>
          <w:rtl/>
        </w:rPr>
        <w:t>מ</w:t>
      </w:r>
      <w:r w:rsidRPr="009B0B3E">
        <w:rPr>
          <w:rFonts w:ascii="Tahoma" w:hAnsi="Tahoma" w:cs="Tahoma"/>
          <w:color w:val="000000"/>
          <w:sz w:val="17"/>
          <w:szCs w:val="17"/>
          <w:rtl/>
        </w:rPr>
        <w:t>יישובי הסביבה.</w:t>
      </w:r>
    </w:p>
    <w:p w:rsidR="00553A75" w:rsidRPr="009C45A0" w:rsidP="000B6A34">
      <w:pPr>
        <w:pStyle w:val="tab-name"/>
        <w:rPr>
          <w:b/>
          <w:bCs/>
          <w:rtl/>
        </w:rPr>
      </w:pPr>
      <w:r w:rsidRPr="009C45A0">
        <w:rPr>
          <w:rFonts w:hint="cs"/>
          <w:rtl/>
        </w:rPr>
        <w:t>מפה</w:t>
      </w:r>
      <w:r w:rsidRPr="009C45A0">
        <w:rPr>
          <w:rtl/>
        </w:rPr>
        <w:t xml:space="preserve"> </w:t>
      </w:r>
      <w:r w:rsidRPr="009C45A0">
        <w:rPr>
          <w:rFonts w:hint="cs"/>
          <w:rtl/>
        </w:rPr>
        <w:t>7</w:t>
      </w:r>
      <w:r w:rsidRPr="009C45A0">
        <w:rPr>
          <w:rtl/>
        </w:rPr>
        <w:t xml:space="preserve">: </w:t>
      </w:r>
      <w:r w:rsidRPr="009C45A0">
        <w:rPr>
          <w:b/>
          <w:bCs/>
          <w:rtl/>
        </w:rPr>
        <w:t>תוואי זרימת השפכים לאורך נחל חברון</w:t>
      </w:r>
    </w:p>
    <w:p w:rsidR="00553A75" w:rsidRPr="009B0B3E" w:rsidP="000B6A34">
      <w:pPr>
        <w:spacing w:line="240" w:lineRule="atLeast"/>
        <w:rPr>
          <w:rFonts w:ascii="Tahoma" w:hAnsi="Tahoma" w:cs="Tahoma"/>
          <w:color w:val="000000"/>
          <w:sz w:val="17"/>
          <w:szCs w:val="17"/>
          <w:rtl/>
        </w:rPr>
      </w:pPr>
      <w:r>
        <w:rPr>
          <w:rFonts w:ascii="Tahoma" w:hAnsi="Tahoma" w:cs="Tahoma"/>
          <w:noProof/>
          <w:color w:val="000000"/>
          <w:sz w:val="17"/>
          <w:szCs w:val="17"/>
          <w:rtl/>
        </w:rPr>
        <w:drawing>
          <wp:inline distT="0" distB="0" distL="0" distR="0">
            <wp:extent cx="3960183" cy="4818057"/>
            <wp:effectExtent l="0" t="0" r="2540" b="190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65005" name="map-7.jp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183" cy="4818057"/>
                    </a:xfrm>
                    <a:prstGeom prst="rect">
                      <a:avLst/>
                    </a:prstGeom>
                  </pic:spPr>
                </pic:pic>
              </a:graphicData>
            </a:graphic>
          </wp:inline>
        </w:drawing>
      </w:r>
    </w:p>
    <w:p w:rsidR="00553A75" w:rsidRPr="009B0B3E" w:rsidP="000B6A34">
      <w:pPr>
        <w:pStyle w:val="text-source"/>
        <w:rPr>
          <w:rtl/>
        </w:rPr>
      </w:pPr>
      <w:r w:rsidRPr="009B0B3E">
        <w:rPr>
          <w:rFonts w:hint="cs"/>
          <w:rtl/>
        </w:rPr>
        <w:t>מתוך</w:t>
      </w:r>
      <w:r w:rsidRPr="009B0B3E">
        <w:rPr>
          <w:rtl/>
        </w:rPr>
        <w:t xml:space="preserve">: </w:t>
      </w:r>
      <w:r w:rsidRPr="009B0B3E">
        <w:rPr>
          <w:rFonts w:hint="cs"/>
          <w:rtl/>
        </w:rPr>
        <w:t>דוח</w:t>
      </w:r>
      <w:r w:rsidRPr="009B0B3E">
        <w:rPr>
          <w:rtl/>
        </w:rPr>
        <w:t xml:space="preserve"> </w:t>
      </w:r>
      <w:r w:rsidRPr="009B0B3E">
        <w:rPr>
          <w:rFonts w:hint="cs"/>
          <w:rtl/>
        </w:rPr>
        <w:t>ניטור</w:t>
      </w:r>
      <w:r w:rsidRPr="009B0B3E">
        <w:rPr>
          <w:rtl/>
        </w:rPr>
        <w:t xml:space="preserve"> </w:t>
      </w:r>
      <w:r w:rsidRPr="009B0B3E">
        <w:rPr>
          <w:rFonts w:hint="cs"/>
          <w:rtl/>
        </w:rPr>
        <w:t>נחלים</w:t>
      </w:r>
      <w:r w:rsidRPr="009B0B3E">
        <w:rPr>
          <w:rtl/>
        </w:rPr>
        <w:t xml:space="preserve"> 2016, </w:t>
      </w:r>
      <w:r w:rsidRPr="009B0B3E">
        <w:rPr>
          <w:rFonts w:hint="cs"/>
          <w:rtl/>
        </w:rPr>
        <w:t>עמ</w:t>
      </w:r>
      <w:r w:rsidRPr="009B0B3E">
        <w:rPr>
          <w:rtl/>
        </w:rPr>
        <w:t>' 49.</w:t>
      </w:r>
    </w:p>
    <w:p w:rsidR="00553A75" w:rsidRPr="009B0B3E" w:rsidP="000B6A34">
      <w:pPr>
        <w:spacing w:line="240" w:lineRule="exact"/>
        <w:ind w:right="2268"/>
        <w:jc w:val="both"/>
        <w:rPr>
          <w:rFonts w:ascii="Tahoma" w:hAnsi="Tahoma" w:cs="Tahoma"/>
          <w:color w:val="000000"/>
          <w:sz w:val="17"/>
          <w:szCs w:val="17"/>
          <w:rtl/>
        </w:rPr>
      </w:pPr>
      <w:r w:rsidRPr="009B0B3E">
        <w:rPr>
          <w:rFonts w:ascii="Tahoma" w:hAnsi="Tahoma" w:cs="Tahoma" w:hint="cs"/>
          <w:color w:val="000000"/>
          <w:sz w:val="17"/>
          <w:szCs w:val="17"/>
          <w:rtl/>
        </w:rPr>
        <w:t>השפכים</w:t>
      </w:r>
      <w:r w:rsidRPr="009B0B3E">
        <w:rPr>
          <w:rFonts w:ascii="Tahoma" w:hAnsi="Tahoma" w:cs="Tahoma"/>
          <w:color w:val="000000"/>
          <w:sz w:val="17"/>
          <w:szCs w:val="17"/>
          <w:rtl/>
        </w:rPr>
        <w:t xml:space="preserve"> בנחל חברון מאופיינים בעומס אורגני </w:t>
      </w:r>
      <w:r w:rsidRPr="009B0B3E">
        <w:rPr>
          <w:rFonts w:ascii="Tahoma" w:hAnsi="Tahoma" w:cs="Tahoma" w:hint="cs"/>
          <w:color w:val="000000"/>
          <w:sz w:val="17"/>
          <w:szCs w:val="17"/>
          <w:rtl/>
        </w:rPr>
        <w:t>ובריכוז</w:t>
      </w:r>
      <w:r w:rsidRPr="009B0B3E">
        <w:rPr>
          <w:rFonts w:ascii="Tahoma" w:hAnsi="Tahoma" w:cs="Tahoma"/>
          <w:color w:val="000000"/>
          <w:sz w:val="17"/>
          <w:szCs w:val="17"/>
          <w:rtl/>
        </w:rPr>
        <w:t xml:space="preserve"> מתכות </w:t>
      </w:r>
      <w:r w:rsidRPr="009B0B3E">
        <w:rPr>
          <w:rFonts w:ascii="Tahoma" w:hAnsi="Tahoma" w:cs="Tahoma" w:hint="cs"/>
          <w:color w:val="000000"/>
          <w:sz w:val="17"/>
          <w:szCs w:val="17"/>
          <w:rtl/>
        </w:rPr>
        <w:t>גבוה</w:t>
      </w:r>
      <w:r w:rsidRPr="009B0B3E">
        <w:rPr>
          <w:rFonts w:ascii="Tahoma" w:hAnsi="Tahoma" w:cs="Tahoma"/>
          <w:color w:val="000000"/>
          <w:sz w:val="17"/>
          <w:szCs w:val="17"/>
          <w:rtl/>
        </w:rPr>
        <w:t xml:space="preserve"> ומכילים חומרים רעילים </w:t>
      </w:r>
      <w:r w:rsidRPr="009B0B3E">
        <w:rPr>
          <w:rFonts w:ascii="Tahoma" w:hAnsi="Tahoma" w:cs="Tahoma" w:hint="cs"/>
          <w:color w:val="000000"/>
          <w:sz w:val="17"/>
          <w:szCs w:val="17"/>
          <w:rtl/>
        </w:rPr>
        <w:t>ה</w:t>
      </w:r>
      <w:r w:rsidRPr="009B0B3E">
        <w:rPr>
          <w:rFonts w:ascii="Tahoma" w:hAnsi="Tahoma" w:cs="Tahoma"/>
          <w:color w:val="000000"/>
          <w:sz w:val="17"/>
          <w:szCs w:val="17"/>
          <w:rtl/>
        </w:rPr>
        <w:t>כוללים תוצרי תעשיות אבן, ציפוי מתכות, בורסקאות ותעשיות שמן זית. כמו רבים מנחלי יו"ש, במקורו היה נחל חברון אכזב, אולם כיום זורמים ב</w:t>
      </w:r>
      <w:r w:rsidRPr="009B0B3E">
        <w:rPr>
          <w:rFonts w:ascii="Tahoma" w:hAnsi="Tahoma" w:cs="Tahoma" w:hint="cs"/>
          <w:color w:val="000000"/>
          <w:sz w:val="17"/>
          <w:szCs w:val="17"/>
          <w:rtl/>
        </w:rPr>
        <w:t>ו</w:t>
      </w:r>
      <w:r w:rsidRPr="009B0B3E">
        <w:rPr>
          <w:rFonts w:ascii="Tahoma" w:hAnsi="Tahoma" w:cs="Tahoma"/>
          <w:color w:val="000000"/>
          <w:sz w:val="17"/>
          <w:szCs w:val="17"/>
          <w:rtl/>
        </w:rPr>
        <w:t xml:space="preserve"> שפכים.</w:t>
      </w:r>
      <w:r w:rsidRPr="00C81756" w:rsidR="00C81756">
        <w:rPr>
          <w:rFonts w:cs="Tahoma"/>
          <w:noProof/>
          <w:sz w:val="17"/>
          <w:szCs w:val="17"/>
          <w:rtl/>
        </w:rPr>
        <w:t xml:space="preserve"> </w:t>
      </w:r>
      <w:r w:rsidRPr="0012789B" w:rsidR="00C81756">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20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C8175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577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732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C81756">
                            <w:pPr>
                              <w:spacing w:before="120" w:after="0" w:line="240" w:lineRule="atLeast"/>
                              <w:rPr>
                                <w:rFonts w:cs="Tahoma"/>
                                <w:color w:val="0B5294"/>
                                <w:spacing w:val="-4"/>
                                <w:sz w:val="24"/>
                                <w:szCs w:val="24"/>
                                <w:rtl/>
                              </w:rPr>
                            </w:pPr>
                            <w:r w:rsidRPr="00C81756">
                              <w:rPr>
                                <w:rFonts w:cs="Tahoma" w:hint="eastAsia"/>
                                <w:color w:val="0B5294"/>
                                <w:spacing w:val="-4"/>
                                <w:sz w:val="24"/>
                                <w:szCs w:val="24"/>
                                <w:rtl/>
                              </w:rPr>
                              <w:t>השפכים</w:t>
                            </w:r>
                            <w:r w:rsidRPr="00C81756">
                              <w:rPr>
                                <w:rFonts w:cs="Tahoma"/>
                                <w:color w:val="0B5294"/>
                                <w:spacing w:val="-4"/>
                                <w:sz w:val="24"/>
                                <w:szCs w:val="24"/>
                                <w:rtl/>
                              </w:rPr>
                              <w:t xml:space="preserve"> </w:t>
                            </w:r>
                            <w:r w:rsidRPr="00C81756">
                              <w:rPr>
                                <w:rFonts w:cs="Tahoma" w:hint="eastAsia"/>
                                <w:color w:val="0B5294"/>
                                <w:spacing w:val="-4"/>
                                <w:sz w:val="24"/>
                                <w:szCs w:val="24"/>
                                <w:rtl/>
                              </w:rPr>
                              <w:t>בנחל</w:t>
                            </w:r>
                            <w:r w:rsidRPr="00C81756">
                              <w:rPr>
                                <w:rFonts w:cs="Tahoma"/>
                                <w:color w:val="0B5294"/>
                                <w:spacing w:val="-4"/>
                                <w:sz w:val="24"/>
                                <w:szCs w:val="24"/>
                                <w:rtl/>
                              </w:rPr>
                              <w:t xml:space="preserve"> </w:t>
                            </w:r>
                            <w:r w:rsidRPr="00C81756">
                              <w:rPr>
                                <w:rFonts w:cs="Tahoma" w:hint="eastAsia"/>
                                <w:color w:val="0B5294"/>
                                <w:spacing w:val="-4"/>
                                <w:sz w:val="24"/>
                                <w:szCs w:val="24"/>
                                <w:rtl/>
                              </w:rPr>
                              <w:t>חברון</w:t>
                            </w:r>
                            <w:r w:rsidRPr="00C81756">
                              <w:rPr>
                                <w:rFonts w:cs="Tahoma"/>
                                <w:color w:val="0B5294"/>
                                <w:spacing w:val="-4"/>
                                <w:sz w:val="24"/>
                                <w:szCs w:val="24"/>
                                <w:rtl/>
                              </w:rPr>
                              <w:t xml:space="preserve"> </w:t>
                            </w:r>
                            <w:r w:rsidRPr="00C81756">
                              <w:rPr>
                                <w:rFonts w:cs="Tahoma" w:hint="eastAsia"/>
                                <w:color w:val="0B5294"/>
                                <w:spacing w:val="-4"/>
                                <w:sz w:val="24"/>
                                <w:szCs w:val="24"/>
                                <w:rtl/>
                              </w:rPr>
                              <w:t>מאופיינים</w:t>
                            </w:r>
                            <w:r w:rsidRPr="00C81756">
                              <w:rPr>
                                <w:rFonts w:cs="Tahoma"/>
                                <w:color w:val="0B5294"/>
                                <w:spacing w:val="-4"/>
                                <w:sz w:val="24"/>
                                <w:szCs w:val="24"/>
                                <w:rtl/>
                              </w:rPr>
                              <w:t xml:space="preserve"> </w:t>
                            </w:r>
                            <w:r w:rsidRPr="00C81756">
                              <w:rPr>
                                <w:rFonts w:cs="Tahoma" w:hint="eastAsia"/>
                                <w:color w:val="0B5294"/>
                                <w:spacing w:val="-4"/>
                                <w:sz w:val="24"/>
                                <w:szCs w:val="24"/>
                                <w:rtl/>
                              </w:rPr>
                              <w:t>בעומס</w:t>
                            </w:r>
                            <w:r w:rsidRPr="00C81756">
                              <w:rPr>
                                <w:rFonts w:cs="Tahoma"/>
                                <w:color w:val="0B5294"/>
                                <w:spacing w:val="-4"/>
                                <w:sz w:val="24"/>
                                <w:szCs w:val="24"/>
                                <w:rtl/>
                              </w:rPr>
                              <w:t xml:space="preserve"> </w:t>
                            </w:r>
                            <w:r w:rsidRPr="00C81756">
                              <w:rPr>
                                <w:rFonts w:cs="Tahoma" w:hint="eastAsia"/>
                                <w:color w:val="0B5294"/>
                                <w:spacing w:val="-4"/>
                                <w:sz w:val="24"/>
                                <w:szCs w:val="24"/>
                                <w:rtl/>
                              </w:rPr>
                              <w:t>אורגני</w:t>
                            </w:r>
                            <w:r w:rsidRPr="00C81756">
                              <w:rPr>
                                <w:rFonts w:cs="Tahoma"/>
                                <w:color w:val="0B5294"/>
                                <w:spacing w:val="-4"/>
                                <w:sz w:val="24"/>
                                <w:szCs w:val="24"/>
                                <w:rtl/>
                              </w:rPr>
                              <w:t xml:space="preserve"> </w:t>
                            </w:r>
                            <w:r w:rsidRPr="00C81756">
                              <w:rPr>
                                <w:rFonts w:cs="Tahoma" w:hint="eastAsia"/>
                                <w:color w:val="0B5294"/>
                                <w:spacing w:val="-4"/>
                                <w:sz w:val="24"/>
                                <w:szCs w:val="24"/>
                                <w:rtl/>
                              </w:rPr>
                              <w:t>ובריכוז</w:t>
                            </w:r>
                            <w:r w:rsidRPr="00C81756">
                              <w:rPr>
                                <w:rFonts w:cs="Tahoma"/>
                                <w:color w:val="0B5294"/>
                                <w:spacing w:val="-4"/>
                                <w:sz w:val="24"/>
                                <w:szCs w:val="24"/>
                                <w:rtl/>
                              </w:rPr>
                              <w:t xml:space="preserve"> </w:t>
                            </w:r>
                            <w:r w:rsidRPr="00C81756">
                              <w:rPr>
                                <w:rFonts w:cs="Tahoma" w:hint="eastAsia"/>
                                <w:color w:val="0B5294"/>
                                <w:spacing w:val="-4"/>
                                <w:sz w:val="24"/>
                                <w:szCs w:val="24"/>
                                <w:rtl/>
                              </w:rPr>
                              <w:t>מתכות</w:t>
                            </w:r>
                            <w:r w:rsidRPr="00C81756">
                              <w:rPr>
                                <w:rFonts w:cs="Tahoma"/>
                                <w:color w:val="0B5294"/>
                                <w:spacing w:val="-4"/>
                                <w:sz w:val="24"/>
                                <w:szCs w:val="24"/>
                                <w:rtl/>
                              </w:rPr>
                              <w:t xml:space="preserve"> </w:t>
                            </w:r>
                            <w:r w:rsidRPr="00C81756">
                              <w:rPr>
                                <w:rFonts w:cs="Tahoma" w:hint="eastAsia"/>
                                <w:color w:val="0B5294"/>
                                <w:spacing w:val="-4"/>
                                <w:sz w:val="24"/>
                                <w:szCs w:val="24"/>
                                <w:rtl/>
                              </w:rPr>
                              <w:t>גבוה</w:t>
                            </w:r>
                            <w:r w:rsidRPr="00C81756">
                              <w:rPr>
                                <w:rFonts w:cs="Tahoma"/>
                                <w:color w:val="0B5294"/>
                                <w:spacing w:val="-4"/>
                                <w:sz w:val="24"/>
                                <w:szCs w:val="24"/>
                                <w:rtl/>
                              </w:rPr>
                              <w:t xml:space="preserve"> </w:t>
                            </w:r>
                            <w:r w:rsidRPr="00C81756">
                              <w:rPr>
                                <w:rFonts w:cs="Tahoma" w:hint="eastAsia"/>
                                <w:color w:val="0B5294"/>
                                <w:spacing w:val="-4"/>
                                <w:sz w:val="24"/>
                                <w:szCs w:val="24"/>
                                <w:rtl/>
                              </w:rPr>
                              <w:t>ומכילים</w:t>
                            </w:r>
                            <w:r w:rsidRPr="00C81756">
                              <w:rPr>
                                <w:rFonts w:cs="Tahoma"/>
                                <w:color w:val="0B5294"/>
                                <w:spacing w:val="-4"/>
                                <w:sz w:val="24"/>
                                <w:szCs w:val="24"/>
                                <w:rtl/>
                              </w:rPr>
                              <w:t xml:space="preserve"> </w:t>
                            </w:r>
                            <w:r w:rsidRPr="00C81756">
                              <w:rPr>
                                <w:rFonts w:cs="Tahoma" w:hint="eastAsia"/>
                                <w:color w:val="0B5294"/>
                                <w:spacing w:val="-4"/>
                                <w:sz w:val="24"/>
                                <w:szCs w:val="24"/>
                                <w:rtl/>
                              </w:rPr>
                              <w:t>חומרים</w:t>
                            </w:r>
                            <w:r w:rsidRPr="00C81756">
                              <w:rPr>
                                <w:rFonts w:cs="Tahoma"/>
                                <w:color w:val="0B5294"/>
                                <w:spacing w:val="-4"/>
                                <w:sz w:val="24"/>
                                <w:szCs w:val="24"/>
                                <w:rtl/>
                              </w:rPr>
                              <w:t xml:space="preserve"> </w:t>
                            </w:r>
                            <w:r w:rsidRPr="00C81756">
                              <w:rPr>
                                <w:rFonts w:cs="Tahoma" w:hint="eastAsia"/>
                                <w:color w:val="0B5294"/>
                                <w:spacing w:val="-4"/>
                                <w:sz w:val="24"/>
                                <w:szCs w:val="24"/>
                                <w:rtl/>
                              </w:rPr>
                              <w:t>רעילים</w:t>
                            </w:r>
                            <w:r w:rsidRPr="00C81756">
                              <w:rPr>
                                <w:rFonts w:cs="Tahoma"/>
                                <w:color w:val="0B5294"/>
                                <w:spacing w:val="-4"/>
                                <w:sz w:val="24"/>
                                <w:szCs w:val="24"/>
                                <w:rtl/>
                              </w:rPr>
                              <w:t xml:space="preserve"> </w:t>
                            </w:r>
                            <w:r w:rsidRPr="00C81756">
                              <w:rPr>
                                <w:rFonts w:cs="Tahoma" w:hint="eastAsia"/>
                                <w:color w:val="0B5294"/>
                                <w:spacing w:val="-4"/>
                                <w:sz w:val="24"/>
                                <w:szCs w:val="24"/>
                                <w:rtl/>
                              </w:rPr>
                              <w:t>הכוללים</w:t>
                            </w:r>
                            <w:r w:rsidRPr="00C81756">
                              <w:rPr>
                                <w:rFonts w:cs="Tahoma"/>
                                <w:color w:val="0B5294"/>
                                <w:spacing w:val="-4"/>
                                <w:sz w:val="24"/>
                                <w:szCs w:val="24"/>
                                <w:rtl/>
                              </w:rPr>
                              <w:t xml:space="preserve"> </w:t>
                            </w:r>
                            <w:r w:rsidRPr="00C81756">
                              <w:rPr>
                                <w:rFonts w:cs="Tahoma" w:hint="eastAsia"/>
                                <w:color w:val="0B5294"/>
                                <w:spacing w:val="-4"/>
                                <w:sz w:val="24"/>
                                <w:szCs w:val="24"/>
                                <w:rtl/>
                              </w:rPr>
                              <w:t>תוצרי</w:t>
                            </w:r>
                            <w:r w:rsidRPr="00C81756">
                              <w:rPr>
                                <w:rFonts w:cs="Tahoma"/>
                                <w:color w:val="0B5294"/>
                                <w:spacing w:val="-4"/>
                                <w:sz w:val="24"/>
                                <w:szCs w:val="24"/>
                                <w:rtl/>
                              </w:rPr>
                              <w:t xml:space="preserve"> </w:t>
                            </w:r>
                            <w:r w:rsidRPr="00C81756">
                              <w:rPr>
                                <w:rFonts w:cs="Tahoma" w:hint="eastAsia"/>
                                <w:color w:val="0B5294"/>
                                <w:spacing w:val="-4"/>
                                <w:sz w:val="24"/>
                                <w:szCs w:val="24"/>
                                <w:rtl/>
                              </w:rPr>
                              <w:t>תעשיות</w:t>
                            </w:r>
                            <w:r w:rsidRPr="00C81756">
                              <w:rPr>
                                <w:rFonts w:cs="Tahoma"/>
                                <w:color w:val="0B5294"/>
                                <w:spacing w:val="-4"/>
                                <w:sz w:val="24"/>
                                <w:szCs w:val="24"/>
                                <w:rtl/>
                              </w:rPr>
                              <w:t xml:space="preserve"> </w:t>
                            </w:r>
                            <w:r w:rsidRPr="00C81756">
                              <w:rPr>
                                <w:rFonts w:cs="Tahoma" w:hint="eastAsia"/>
                                <w:color w:val="0B5294"/>
                                <w:spacing w:val="-4"/>
                                <w:sz w:val="24"/>
                                <w:szCs w:val="24"/>
                                <w:rtl/>
                              </w:rPr>
                              <w:t>אבן</w:t>
                            </w:r>
                            <w:r w:rsidRPr="00C81756">
                              <w:rPr>
                                <w:rFonts w:cs="Tahoma"/>
                                <w:color w:val="0B5294"/>
                                <w:spacing w:val="-4"/>
                                <w:sz w:val="24"/>
                                <w:szCs w:val="24"/>
                                <w:rtl/>
                              </w:rPr>
                              <w:t xml:space="preserve">, </w:t>
                            </w:r>
                            <w:r w:rsidRPr="00C81756">
                              <w:rPr>
                                <w:rFonts w:cs="Tahoma" w:hint="eastAsia"/>
                                <w:color w:val="0B5294"/>
                                <w:spacing w:val="-4"/>
                                <w:sz w:val="24"/>
                                <w:szCs w:val="24"/>
                                <w:rtl/>
                              </w:rPr>
                              <w:t>ציפוי</w:t>
                            </w:r>
                            <w:r w:rsidRPr="00C81756">
                              <w:rPr>
                                <w:rFonts w:cs="Tahoma"/>
                                <w:color w:val="0B5294"/>
                                <w:spacing w:val="-4"/>
                                <w:sz w:val="24"/>
                                <w:szCs w:val="24"/>
                                <w:rtl/>
                              </w:rPr>
                              <w:t xml:space="preserve"> </w:t>
                            </w:r>
                            <w:r w:rsidRPr="00C81756">
                              <w:rPr>
                                <w:rFonts w:cs="Tahoma" w:hint="eastAsia"/>
                                <w:color w:val="0B5294"/>
                                <w:spacing w:val="-4"/>
                                <w:sz w:val="24"/>
                                <w:szCs w:val="24"/>
                                <w:rtl/>
                              </w:rPr>
                              <w:t>מתכות</w:t>
                            </w:r>
                            <w:r w:rsidRPr="00C81756">
                              <w:rPr>
                                <w:rFonts w:cs="Tahoma"/>
                                <w:color w:val="0B5294"/>
                                <w:spacing w:val="-4"/>
                                <w:sz w:val="24"/>
                                <w:szCs w:val="24"/>
                                <w:rtl/>
                              </w:rPr>
                              <w:t xml:space="preserve">, </w:t>
                            </w:r>
                            <w:r w:rsidRPr="00C81756">
                              <w:rPr>
                                <w:rFonts w:cs="Tahoma" w:hint="eastAsia"/>
                                <w:color w:val="0B5294"/>
                                <w:spacing w:val="-4"/>
                                <w:sz w:val="24"/>
                                <w:szCs w:val="24"/>
                                <w:rtl/>
                              </w:rPr>
                              <w:t>בורסקאות</w:t>
                            </w:r>
                            <w:r w:rsidRPr="00C81756">
                              <w:rPr>
                                <w:rFonts w:cs="Tahoma"/>
                                <w:color w:val="0B5294"/>
                                <w:spacing w:val="-4"/>
                                <w:sz w:val="24"/>
                                <w:szCs w:val="24"/>
                                <w:rtl/>
                              </w:rPr>
                              <w:t xml:space="preserve"> </w:t>
                            </w:r>
                            <w:r w:rsidRPr="00C81756">
                              <w:rPr>
                                <w:rFonts w:cs="Tahoma" w:hint="eastAsia"/>
                                <w:color w:val="0B5294"/>
                                <w:spacing w:val="-4"/>
                                <w:sz w:val="24"/>
                                <w:szCs w:val="24"/>
                                <w:rtl/>
                              </w:rPr>
                              <w:t>ותעשיות</w:t>
                            </w:r>
                            <w:r w:rsidRPr="00C81756">
                              <w:rPr>
                                <w:rFonts w:cs="Tahoma"/>
                                <w:color w:val="0B5294"/>
                                <w:spacing w:val="-4"/>
                                <w:sz w:val="24"/>
                                <w:szCs w:val="24"/>
                                <w:rtl/>
                              </w:rPr>
                              <w:t xml:space="preserve"> </w:t>
                            </w:r>
                            <w:r w:rsidRPr="00C81756">
                              <w:rPr>
                                <w:rFonts w:cs="Tahoma" w:hint="eastAsia"/>
                                <w:color w:val="0B5294"/>
                                <w:spacing w:val="-4"/>
                                <w:sz w:val="24"/>
                                <w:szCs w:val="24"/>
                                <w:rtl/>
                              </w:rPr>
                              <w:t>שמן</w:t>
                            </w:r>
                            <w:r w:rsidRPr="00C81756">
                              <w:rPr>
                                <w:rFonts w:cs="Tahoma"/>
                                <w:color w:val="0B5294"/>
                                <w:spacing w:val="-4"/>
                                <w:sz w:val="24"/>
                                <w:szCs w:val="24"/>
                                <w:rtl/>
                              </w:rPr>
                              <w:t xml:space="preserve"> </w:t>
                            </w:r>
                            <w:r w:rsidRPr="00C81756">
                              <w:rPr>
                                <w:rFonts w:cs="Tahoma" w:hint="eastAsia"/>
                                <w:color w:val="0B5294"/>
                                <w:spacing w:val="-4"/>
                                <w:sz w:val="24"/>
                                <w:szCs w:val="24"/>
                                <w:rtl/>
                              </w:rPr>
                              <w:t>זית</w:t>
                            </w:r>
                            <w:r w:rsidRPr="00C81756">
                              <w:rPr>
                                <w:rFonts w:cs="Tahoma"/>
                                <w:color w:val="0B5294"/>
                                <w:spacing w:val="-4"/>
                                <w:sz w:val="24"/>
                                <w:szCs w:val="24"/>
                                <w:rtl/>
                              </w:rPr>
                              <w:t xml:space="preserve">. </w:t>
                            </w:r>
                            <w:r w:rsidRPr="00C81756">
                              <w:rPr>
                                <w:rFonts w:cs="Tahoma" w:hint="eastAsia"/>
                                <w:color w:val="0B5294"/>
                                <w:spacing w:val="-4"/>
                                <w:sz w:val="24"/>
                                <w:szCs w:val="24"/>
                                <w:rtl/>
                              </w:rPr>
                              <w:t>כמו</w:t>
                            </w:r>
                            <w:r w:rsidRPr="00C81756">
                              <w:rPr>
                                <w:rFonts w:cs="Tahoma"/>
                                <w:color w:val="0B5294"/>
                                <w:spacing w:val="-4"/>
                                <w:sz w:val="24"/>
                                <w:szCs w:val="24"/>
                                <w:rtl/>
                              </w:rPr>
                              <w:t xml:space="preserve"> </w:t>
                            </w:r>
                            <w:r w:rsidRPr="00C81756">
                              <w:rPr>
                                <w:rFonts w:cs="Tahoma" w:hint="eastAsia"/>
                                <w:color w:val="0B5294"/>
                                <w:spacing w:val="-4"/>
                                <w:sz w:val="24"/>
                                <w:szCs w:val="24"/>
                                <w:rtl/>
                              </w:rPr>
                              <w:t>רבים</w:t>
                            </w:r>
                            <w:r w:rsidRPr="00C81756">
                              <w:rPr>
                                <w:rFonts w:cs="Tahoma"/>
                                <w:color w:val="0B5294"/>
                                <w:spacing w:val="-4"/>
                                <w:sz w:val="24"/>
                                <w:szCs w:val="24"/>
                                <w:rtl/>
                              </w:rPr>
                              <w:t xml:space="preserve"> </w:t>
                            </w:r>
                            <w:r w:rsidRPr="00C81756">
                              <w:rPr>
                                <w:rFonts w:cs="Tahoma" w:hint="eastAsia"/>
                                <w:color w:val="0B5294"/>
                                <w:spacing w:val="-4"/>
                                <w:sz w:val="24"/>
                                <w:szCs w:val="24"/>
                                <w:rtl/>
                              </w:rPr>
                              <w:t>מנחלי</w:t>
                            </w:r>
                            <w:r w:rsidRPr="00C81756">
                              <w:rPr>
                                <w:rFonts w:cs="Tahoma"/>
                                <w:color w:val="0B5294"/>
                                <w:spacing w:val="-4"/>
                                <w:sz w:val="24"/>
                                <w:szCs w:val="24"/>
                                <w:rtl/>
                              </w:rPr>
                              <w:t xml:space="preserve"> </w:t>
                            </w:r>
                            <w:r w:rsidRPr="00C81756">
                              <w:rPr>
                                <w:rFonts w:cs="Tahoma" w:hint="eastAsia"/>
                                <w:color w:val="0B5294"/>
                                <w:spacing w:val="-4"/>
                                <w:sz w:val="24"/>
                                <w:szCs w:val="24"/>
                                <w:rtl/>
                              </w:rPr>
                              <w:t>יו</w:t>
                            </w:r>
                            <w:r w:rsidRPr="00C81756">
                              <w:rPr>
                                <w:rFonts w:cs="Tahoma"/>
                                <w:color w:val="0B5294"/>
                                <w:spacing w:val="-4"/>
                                <w:sz w:val="24"/>
                                <w:szCs w:val="24"/>
                                <w:rtl/>
                              </w:rPr>
                              <w:t>"</w:t>
                            </w:r>
                            <w:r w:rsidRPr="00C81756">
                              <w:rPr>
                                <w:rFonts w:cs="Tahoma" w:hint="eastAsia"/>
                                <w:color w:val="0B5294"/>
                                <w:spacing w:val="-4"/>
                                <w:sz w:val="24"/>
                                <w:szCs w:val="24"/>
                                <w:rtl/>
                              </w:rPr>
                              <w:t>ש</w:t>
                            </w:r>
                            <w:r w:rsidRPr="00C81756">
                              <w:rPr>
                                <w:rFonts w:cs="Tahoma"/>
                                <w:color w:val="0B5294"/>
                                <w:spacing w:val="-4"/>
                                <w:sz w:val="24"/>
                                <w:szCs w:val="24"/>
                                <w:rtl/>
                              </w:rPr>
                              <w:t xml:space="preserve">, </w:t>
                            </w:r>
                            <w:r w:rsidRPr="00C81756">
                              <w:rPr>
                                <w:rFonts w:cs="Tahoma" w:hint="eastAsia"/>
                                <w:color w:val="0B5294"/>
                                <w:spacing w:val="-4"/>
                                <w:sz w:val="24"/>
                                <w:szCs w:val="24"/>
                                <w:rtl/>
                              </w:rPr>
                              <w:t>במקורו</w:t>
                            </w:r>
                            <w:r w:rsidRPr="00C81756">
                              <w:rPr>
                                <w:rFonts w:cs="Tahoma"/>
                                <w:color w:val="0B5294"/>
                                <w:spacing w:val="-4"/>
                                <w:sz w:val="24"/>
                                <w:szCs w:val="24"/>
                                <w:rtl/>
                              </w:rPr>
                              <w:t xml:space="preserve"> </w:t>
                            </w:r>
                            <w:r w:rsidRPr="00C81756">
                              <w:rPr>
                                <w:rFonts w:cs="Tahoma" w:hint="eastAsia"/>
                                <w:color w:val="0B5294"/>
                                <w:spacing w:val="-4"/>
                                <w:sz w:val="24"/>
                                <w:szCs w:val="24"/>
                                <w:rtl/>
                              </w:rPr>
                              <w:t>היה</w:t>
                            </w:r>
                            <w:r w:rsidRPr="00C81756">
                              <w:rPr>
                                <w:rFonts w:cs="Tahoma"/>
                                <w:color w:val="0B5294"/>
                                <w:spacing w:val="-4"/>
                                <w:sz w:val="24"/>
                                <w:szCs w:val="24"/>
                                <w:rtl/>
                              </w:rPr>
                              <w:t xml:space="preserve"> </w:t>
                            </w:r>
                            <w:r w:rsidRPr="00C81756">
                              <w:rPr>
                                <w:rFonts w:cs="Tahoma" w:hint="eastAsia"/>
                                <w:color w:val="0B5294"/>
                                <w:spacing w:val="-4"/>
                                <w:sz w:val="24"/>
                                <w:szCs w:val="24"/>
                                <w:rtl/>
                              </w:rPr>
                              <w:t>נחל</w:t>
                            </w:r>
                            <w:r w:rsidRPr="00C81756">
                              <w:rPr>
                                <w:rFonts w:cs="Tahoma"/>
                                <w:color w:val="0B5294"/>
                                <w:spacing w:val="-4"/>
                                <w:sz w:val="24"/>
                                <w:szCs w:val="24"/>
                                <w:rtl/>
                              </w:rPr>
                              <w:t xml:space="preserve"> </w:t>
                            </w:r>
                            <w:r w:rsidRPr="00C81756">
                              <w:rPr>
                                <w:rFonts w:cs="Tahoma" w:hint="eastAsia"/>
                                <w:color w:val="0B5294"/>
                                <w:spacing w:val="-4"/>
                                <w:sz w:val="24"/>
                                <w:szCs w:val="24"/>
                                <w:rtl/>
                              </w:rPr>
                              <w:t>חברון</w:t>
                            </w:r>
                            <w:r w:rsidRPr="00C81756">
                              <w:rPr>
                                <w:rFonts w:cs="Tahoma"/>
                                <w:color w:val="0B5294"/>
                                <w:spacing w:val="-4"/>
                                <w:sz w:val="24"/>
                                <w:szCs w:val="24"/>
                                <w:rtl/>
                              </w:rPr>
                              <w:t xml:space="preserve"> </w:t>
                            </w:r>
                            <w:r w:rsidRPr="00C81756">
                              <w:rPr>
                                <w:rFonts w:cs="Tahoma" w:hint="eastAsia"/>
                                <w:color w:val="0B5294"/>
                                <w:spacing w:val="-4"/>
                                <w:sz w:val="24"/>
                                <w:szCs w:val="24"/>
                                <w:rtl/>
                              </w:rPr>
                              <w:t>אכזב</w:t>
                            </w:r>
                            <w:r w:rsidRPr="00C81756">
                              <w:rPr>
                                <w:rFonts w:cs="Tahoma"/>
                                <w:color w:val="0B5294"/>
                                <w:spacing w:val="-4"/>
                                <w:sz w:val="24"/>
                                <w:szCs w:val="24"/>
                                <w:rtl/>
                              </w:rPr>
                              <w:t xml:space="preserve">, </w:t>
                            </w:r>
                            <w:r w:rsidRPr="00C81756">
                              <w:rPr>
                                <w:rFonts w:cs="Tahoma" w:hint="eastAsia"/>
                                <w:color w:val="0B5294"/>
                                <w:spacing w:val="-4"/>
                                <w:sz w:val="24"/>
                                <w:szCs w:val="24"/>
                                <w:rtl/>
                              </w:rPr>
                              <w:t>אולם</w:t>
                            </w:r>
                            <w:r w:rsidRPr="00C81756">
                              <w:rPr>
                                <w:rFonts w:cs="Tahoma"/>
                                <w:color w:val="0B5294"/>
                                <w:spacing w:val="-4"/>
                                <w:sz w:val="24"/>
                                <w:szCs w:val="24"/>
                                <w:rtl/>
                              </w:rPr>
                              <w:t xml:space="preserve"> </w:t>
                            </w:r>
                            <w:r w:rsidRPr="00C81756">
                              <w:rPr>
                                <w:rFonts w:cs="Tahoma" w:hint="eastAsia"/>
                                <w:color w:val="0B5294"/>
                                <w:spacing w:val="-4"/>
                                <w:sz w:val="24"/>
                                <w:szCs w:val="24"/>
                                <w:rtl/>
                              </w:rPr>
                              <w:t>כיום</w:t>
                            </w:r>
                            <w:r w:rsidRPr="00C81756">
                              <w:rPr>
                                <w:rFonts w:cs="Tahoma"/>
                                <w:color w:val="0B5294"/>
                                <w:spacing w:val="-4"/>
                                <w:sz w:val="24"/>
                                <w:szCs w:val="24"/>
                                <w:rtl/>
                              </w:rPr>
                              <w:t xml:space="preserve"> </w:t>
                            </w:r>
                            <w:r w:rsidRPr="00C81756">
                              <w:rPr>
                                <w:rFonts w:cs="Tahoma" w:hint="eastAsia"/>
                                <w:color w:val="0B5294"/>
                                <w:spacing w:val="-4"/>
                                <w:sz w:val="24"/>
                                <w:szCs w:val="24"/>
                                <w:rtl/>
                              </w:rPr>
                              <w:t>זורמים</w:t>
                            </w:r>
                            <w:r w:rsidRPr="00C81756">
                              <w:rPr>
                                <w:rFonts w:cs="Tahoma"/>
                                <w:color w:val="0B5294"/>
                                <w:spacing w:val="-4"/>
                                <w:sz w:val="24"/>
                                <w:szCs w:val="24"/>
                                <w:rtl/>
                              </w:rPr>
                              <w:t xml:space="preserve"> </w:t>
                            </w:r>
                            <w:r w:rsidRPr="00C81756">
                              <w:rPr>
                                <w:rFonts w:cs="Tahoma" w:hint="eastAsia"/>
                                <w:color w:val="0B5294"/>
                                <w:spacing w:val="-4"/>
                                <w:sz w:val="24"/>
                                <w:szCs w:val="24"/>
                                <w:rtl/>
                              </w:rPr>
                              <w:t>בו</w:t>
                            </w:r>
                            <w:r w:rsidRPr="00C81756">
                              <w:rPr>
                                <w:rFonts w:cs="Tahoma"/>
                                <w:color w:val="0B5294"/>
                                <w:spacing w:val="-4"/>
                                <w:sz w:val="24"/>
                                <w:szCs w:val="24"/>
                                <w:rtl/>
                              </w:rPr>
                              <w:t xml:space="preserve"> </w:t>
                            </w:r>
                            <w:r w:rsidRPr="00C81756">
                              <w:rPr>
                                <w:rFonts w:cs="Tahoma" w:hint="eastAsia"/>
                                <w:color w:val="0B5294"/>
                                <w:spacing w:val="-4"/>
                                <w:sz w:val="24"/>
                                <w:szCs w:val="24"/>
                                <w:rtl/>
                              </w:rPr>
                              <w:t>שפכים</w:t>
                            </w:r>
                            <w:r w:rsidRPr="00914C16">
                              <w:rPr>
                                <w:rFonts w:cs="Tahoma"/>
                                <w:color w:val="0B5294"/>
                                <w:spacing w:val="-4"/>
                                <w:sz w:val="24"/>
                                <w:szCs w:val="24"/>
                                <w:rtl/>
                              </w:rPr>
                              <w:t xml:space="preserve"> </w:t>
                            </w:r>
                          </w:p>
                          <w:p w:rsidR="005B4DEC" w:rsidRPr="00373C5D" w:rsidP="00C8175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10781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897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5B4DEC" w:rsidRPr="00373C5D" w:rsidP="00C81756">
                      <w:pPr>
                        <w:spacing w:line="240" w:lineRule="atLeast"/>
                        <w:rPr>
                          <w:rFonts w:cs="Tahoma"/>
                          <w:b/>
                          <w:bCs/>
                          <w:color w:val="0B5294"/>
                          <w:sz w:val="48"/>
                          <w:szCs w:val="48"/>
                          <w:rtl/>
                        </w:rPr>
                      </w:pPr>
                      <w:drawing>
                        <wp:inline distT="0" distB="0" distL="0" distR="0">
                          <wp:extent cx="311150" cy="256800"/>
                          <wp:effectExtent l="0" t="0" r="0" b="0"/>
                          <wp:docPr id="20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361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C81756">
                      <w:pPr>
                        <w:spacing w:before="120" w:after="0" w:line="240" w:lineRule="atLeast"/>
                        <w:rPr>
                          <w:rFonts w:cs="Tahoma"/>
                          <w:color w:val="0B5294"/>
                          <w:spacing w:val="-4"/>
                          <w:sz w:val="24"/>
                          <w:szCs w:val="24"/>
                          <w:rtl/>
                        </w:rPr>
                      </w:pPr>
                      <w:r w:rsidRPr="00C81756">
                        <w:rPr>
                          <w:rFonts w:cs="Tahoma" w:hint="eastAsia"/>
                          <w:color w:val="0B5294"/>
                          <w:spacing w:val="-4"/>
                          <w:sz w:val="24"/>
                          <w:szCs w:val="24"/>
                          <w:rtl/>
                        </w:rPr>
                        <w:t>השפכים</w:t>
                      </w:r>
                      <w:r w:rsidRPr="00C81756">
                        <w:rPr>
                          <w:rFonts w:cs="Tahoma"/>
                          <w:color w:val="0B5294"/>
                          <w:spacing w:val="-4"/>
                          <w:sz w:val="24"/>
                          <w:szCs w:val="24"/>
                          <w:rtl/>
                        </w:rPr>
                        <w:t xml:space="preserve"> </w:t>
                      </w:r>
                      <w:r w:rsidRPr="00C81756">
                        <w:rPr>
                          <w:rFonts w:cs="Tahoma" w:hint="eastAsia"/>
                          <w:color w:val="0B5294"/>
                          <w:spacing w:val="-4"/>
                          <w:sz w:val="24"/>
                          <w:szCs w:val="24"/>
                          <w:rtl/>
                        </w:rPr>
                        <w:t>בנחל</w:t>
                      </w:r>
                      <w:r w:rsidRPr="00C81756">
                        <w:rPr>
                          <w:rFonts w:cs="Tahoma"/>
                          <w:color w:val="0B5294"/>
                          <w:spacing w:val="-4"/>
                          <w:sz w:val="24"/>
                          <w:szCs w:val="24"/>
                          <w:rtl/>
                        </w:rPr>
                        <w:t xml:space="preserve"> </w:t>
                      </w:r>
                      <w:r w:rsidRPr="00C81756">
                        <w:rPr>
                          <w:rFonts w:cs="Tahoma" w:hint="eastAsia"/>
                          <w:color w:val="0B5294"/>
                          <w:spacing w:val="-4"/>
                          <w:sz w:val="24"/>
                          <w:szCs w:val="24"/>
                          <w:rtl/>
                        </w:rPr>
                        <w:t>חברון</w:t>
                      </w:r>
                      <w:r w:rsidRPr="00C81756">
                        <w:rPr>
                          <w:rFonts w:cs="Tahoma"/>
                          <w:color w:val="0B5294"/>
                          <w:spacing w:val="-4"/>
                          <w:sz w:val="24"/>
                          <w:szCs w:val="24"/>
                          <w:rtl/>
                        </w:rPr>
                        <w:t xml:space="preserve"> </w:t>
                      </w:r>
                      <w:r w:rsidRPr="00C81756">
                        <w:rPr>
                          <w:rFonts w:cs="Tahoma" w:hint="eastAsia"/>
                          <w:color w:val="0B5294"/>
                          <w:spacing w:val="-4"/>
                          <w:sz w:val="24"/>
                          <w:szCs w:val="24"/>
                          <w:rtl/>
                        </w:rPr>
                        <w:t>מאופיינים</w:t>
                      </w:r>
                      <w:r w:rsidRPr="00C81756">
                        <w:rPr>
                          <w:rFonts w:cs="Tahoma"/>
                          <w:color w:val="0B5294"/>
                          <w:spacing w:val="-4"/>
                          <w:sz w:val="24"/>
                          <w:szCs w:val="24"/>
                          <w:rtl/>
                        </w:rPr>
                        <w:t xml:space="preserve"> </w:t>
                      </w:r>
                      <w:r w:rsidRPr="00C81756">
                        <w:rPr>
                          <w:rFonts w:cs="Tahoma" w:hint="eastAsia"/>
                          <w:color w:val="0B5294"/>
                          <w:spacing w:val="-4"/>
                          <w:sz w:val="24"/>
                          <w:szCs w:val="24"/>
                          <w:rtl/>
                        </w:rPr>
                        <w:t>בעומס</w:t>
                      </w:r>
                      <w:r w:rsidRPr="00C81756">
                        <w:rPr>
                          <w:rFonts w:cs="Tahoma"/>
                          <w:color w:val="0B5294"/>
                          <w:spacing w:val="-4"/>
                          <w:sz w:val="24"/>
                          <w:szCs w:val="24"/>
                          <w:rtl/>
                        </w:rPr>
                        <w:t xml:space="preserve"> </w:t>
                      </w:r>
                      <w:r w:rsidRPr="00C81756">
                        <w:rPr>
                          <w:rFonts w:cs="Tahoma" w:hint="eastAsia"/>
                          <w:color w:val="0B5294"/>
                          <w:spacing w:val="-4"/>
                          <w:sz w:val="24"/>
                          <w:szCs w:val="24"/>
                          <w:rtl/>
                        </w:rPr>
                        <w:t>אורגני</w:t>
                      </w:r>
                      <w:r w:rsidRPr="00C81756">
                        <w:rPr>
                          <w:rFonts w:cs="Tahoma"/>
                          <w:color w:val="0B5294"/>
                          <w:spacing w:val="-4"/>
                          <w:sz w:val="24"/>
                          <w:szCs w:val="24"/>
                          <w:rtl/>
                        </w:rPr>
                        <w:t xml:space="preserve"> </w:t>
                      </w:r>
                      <w:r w:rsidRPr="00C81756">
                        <w:rPr>
                          <w:rFonts w:cs="Tahoma" w:hint="eastAsia"/>
                          <w:color w:val="0B5294"/>
                          <w:spacing w:val="-4"/>
                          <w:sz w:val="24"/>
                          <w:szCs w:val="24"/>
                          <w:rtl/>
                        </w:rPr>
                        <w:t>ובריכוז</w:t>
                      </w:r>
                      <w:r w:rsidRPr="00C81756">
                        <w:rPr>
                          <w:rFonts w:cs="Tahoma"/>
                          <w:color w:val="0B5294"/>
                          <w:spacing w:val="-4"/>
                          <w:sz w:val="24"/>
                          <w:szCs w:val="24"/>
                          <w:rtl/>
                        </w:rPr>
                        <w:t xml:space="preserve"> </w:t>
                      </w:r>
                      <w:r w:rsidRPr="00C81756">
                        <w:rPr>
                          <w:rFonts w:cs="Tahoma" w:hint="eastAsia"/>
                          <w:color w:val="0B5294"/>
                          <w:spacing w:val="-4"/>
                          <w:sz w:val="24"/>
                          <w:szCs w:val="24"/>
                          <w:rtl/>
                        </w:rPr>
                        <w:t>מתכות</w:t>
                      </w:r>
                      <w:r w:rsidRPr="00C81756">
                        <w:rPr>
                          <w:rFonts w:cs="Tahoma"/>
                          <w:color w:val="0B5294"/>
                          <w:spacing w:val="-4"/>
                          <w:sz w:val="24"/>
                          <w:szCs w:val="24"/>
                          <w:rtl/>
                        </w:rPr>
                        <w:t xml:space="preserve"> </w:t>
                      </w:r>
                      <w:r w:rsidRPr="00C81756">
                        <w:rPr>
                          <w:rFonts w:cs="Tahoma" w:hint="eastAsia"/>
                          <w:color w:val="0B5294"/>
                          <w:spacing w:val="-4"/>
                          <w:sz w:val="24"/>
                          <w:szCs w:val="24"/>
                          <w:rtl/>
                        </w:rPr>
                        <w:t>גבוה</w:t>
                      </w:r>
                      <w:r w:rsidRPr="00C81756">
                        <w:rPr>
                          <w:rFonts w:cs="Tahoma"/>
                          <w:color w:val="0B5294"/>
                          <w:spacing w:val="-4"/>
                          <w:sz w:val="24"/>
                          <w:szCs w:val="24"/>
                          <w:rtl/>
                        </w:rPr>
                        <w:t xml:space="preserve"> </w:t>
                      </w:r>
                      <w:r w:rsidRPr="00C81756">
                        <w:rPr>
                          <w:rFonts w:cs="Tahoma" w:hint="eastAsia"/>
                          <w:color w:val="0B5294"/>
                          <w:spacing w:val="-4"/>
                          <w:sz w:val="24"/>
                          <w:szCs w:val="24"/>
                          <w:rtl/>
                        </w:rPr>
                        <w:t>ומכילים</w:t>
                      </w:r>
                      <w:r w:rsidRPr="00C81756">
                        <w:rPr>
                          <w:rFonts w:cs="Tahoma"/>
                          <w:color w:val="0B5294"/>
                          <w:spacing w:val="-4"/>
                          <w:sz w:val="24"/>
                          <w:szCs w:val="24"/>
                          <w:rtl/>
                        </w:rPr>
                        <w:t xml:space="preserve"> </w:t>
                      </w:r>
                      <w:r w:rsidRPr="00C81756">
                        <w:rPr>
                          <w:rFonts w:cs="Tahoma" w:hint="eastAsia"/>
                          <w:color w:val="0B5294"/>
                          <w:spacing w:val="-4"/>
                          <w:sz w:val="24"/>
                          <w:szCs w:val="24"/>
                          <w:rtl/>
                        </w:rPr>
                        <w:t>חומרים</w:t>
                      </w:r>
                      <w:r w:rsidRPr="00C81756">
                        <w:rPr>
                          <w:rFonts w:cs="Tahoma"/>
                          <w:color w:val="0B5294"/>
                          <w:spacing w:val="-4"/>
                          <w:sz w:val="24"/>
                          <w:szCs w:val="24"/>
                          <w:rtl/>
                        </w:rPr>
                        <w:t xml:space="preserve"> </w:t>
                      </w:r>
                      <w:r w:rsidRPr="00C81756">
                        <w:rPr>
                          <w:rFonts w:cs="Tahoma" w:hint="eastAsia"/>
                          <w:color w:val="0B5294"/>
                          <w:spacing w:val="-4"/>
                          <w:sz w:val="24"/>
                          <w:szCs w:val="24"/>
                          <w:rtl/>
                        </w:rPr>
                        <w:t>רעילים</w:t>
                      </w:r>
                      <w:r w:rsidRPr="00C81756">
                        <w:rPr>
                          <w:rFonts w:cs="Tahoma"/>
                          <w:color w:val="0B5294"/>
                          <w:spacing w:val="-4"/>
                          <w:sz w:val="24"/>
                          <w:szCs w:val="24"/>
                          <w:rtl/>
                        </w:rPr>
                        <w:t xml:space="preserve"> </w:t>
                      </w:r>
                      <w:r w:rsidRPr="00C81756">
                        <w:rPr>
                          <w:rFonts w:cs="Tahoma" w:hint="eastAsia"/>
                          <w:color w:val="0B5294"/>
                          <w:spacing w:val="-4"/>
                          <w:sz w:val="24"/>
                          <w:szCs w:val="24"/>
                          <w:rtl/>
                        </w:rPr>
                        <w:t>הכוללים</w:t>
                      </w:r>
                      <w:r w:rsidRPr="00C81756">
                        <w:rPr>
                          <w:rFonts w:cs="Tahoma"/>
                          <w:color w:val="0B5294"/>
                          <w:spacing w:val="-4"/>
                          <w:sz w:val="24"/>
                          <w:szCs w:val="24"/>
                          <w:rtl/>
                        </w:rPr>
                        <w:t xml:space="preserve"> </w:t>
                      </w:r>
                      <w:r w:rsidRPr="00C81756">
                        <w:rPr>
                          <w:rFonts w:cs="Tahoma" w:hint="eastAsia"/>
                          <w:color w:val="0B5294"/>
                          <w:spacing w:val="-4"/>
                          <w:sz w:val="24"/>
                          <w:szCs w:val="24"/>
                          <w:rtl/>
                        </w:rPr>
                        <w:t>תוצרי</w:t>
                      </w:r>
                      <w:r w:rsidRPr="00C81756">
                        <w:rPr>
                          <w:rFonts w:cs="Tahoma"/>
                          <w:color w:val="0B5294"/>
                          <w:spacing w:val="-4"/>
                          <w:sz w:val="24"/>
                          <w:szCs w:val="24"/>
                          <w:rtl/>
                        </w:rPr>
                        <w:t xml:space="preserve"> </w:t>
                      </w:r>
                      <w:r w:rsidRPr="00C81756">
                        <w:rPr>
                          <w:rFonts w:cs="Tahoma" w:hint="eastAsia"/>
                          <w:color w:val="0B5294"/>
                          <w:spacing w:val="-4"/>
                          <w:sz w:val="24"/>
                          <w:szCs w:val="24"/>
                          <w:rtl/>
                        </w:rPr>
                        <w:t>תעשיות</w:t>
                      </w:r>
                      <w:r w:rsidRPr="00C81756">
                        <w:rPr>
                          <w:rFonts w:cs="Tahoma"/>
                          <w:color w:val="0B5294"/>
                          <w:spacing w:val="-4"/>
                          <w:sz w:val="24"/>
                          <w:szCs w:val="24"/>
                          <w:rtl/>
                        </w:rPr>
                        <w:t xml:space="preserve"> </w:t>
                      </w:r>
                      <w:r w:rsidRPr="00C81756">
                        <w:rPr>
                          <w:rFonts w:cs="Tahoma" w:hint="eastAsia"/>
                          <w:color w:val="0B5294"/>
                          <w:spacing w:val="-4"/>
                          <w:sz w:val="24"/>
                          <w:szCs w:val="24"/>
                          <w:rtl/>
                        </w:rPr>
                        <w:t>אבן</w:t>
                      </w:r>
                      <w:r w:rsidRPr="00C81756">
                        <w:rPr>
                          <w:rFonts w:cs="Tahoma"/>
                          <w:color w:val="0B5294"/>
                          <w:spacing w:val="-4"/>
                          <w:sz w:val="24"/>
                          <w:szCs w:val="24"/>
                          <w:rtl/>
                        </w:rPr>
                        <w:t xml:space="preserve">, </w:t>
                      </w:r>
                      <w:r w:rsidRPr="00C81756">
                        <w:rPr>
                          <w:rFonts w:cs="Tahoma" w:hint="eastAsia"/>
                          <w:color w:val="0B5294"/>
                          <w:spacing w:val="-4"/>
                          <w:sz w:val="24"/>
                          <w:szCs w:val="24"/>
                          <w:rtl/>
                        </w:rPr>
                        <w:t>ציפוי</w:t>
                      </w:r>
                      <w:r w:rsidRPr="00C81756">
                        <w:rPr>
                          <w:rFonts w:cs="Tahoma"/>
                          <w:color w:val="0B5294"/>
                          <w:spacing w:val="-4"/>
                          <w:sz w:val="24"/>
                          <w:szCs w:val="24"/>
                          <w:rtl/>
                        </w:rPr>
                        <w:t xml:space="preserve"> </w:t>
                      </w:r>
                      <w:r w:rsidRPr="00C81756">
                        <w:rPr>
                          <w:rFonts w:cs="Tahoma" w:hint="eastAsia"/>
                          <w:color w:val="0B5294"/>
                          <w:spacing w:val="-4"/>
                          <w:sz w:val="24"/>
                          <w:szCs w:val="24"/>
                          <w:rtl/>
                        </w:rPr>
                        <w:t>מתכות</w:t>
                      </w:r>
                      <w:r w:rsidRPr="00C81756">
                        <w:rPr>
                          <w:rFonts w:cs="Tahoma"/>
                          <w:color w:val="0B5294"/>
                          <w:spacing w:val="-4"/>
                          <w:sz w:val="24"/>
                          <w:szCs w:val="24"/>
                          <w:rtl/>
                        </w:rPr>
                        <w:t xml:space="preserve">, </w:t>
                      </w:r>
                      <w:r w:rsidRPr="00C81756">
                        <w:rPr>
                          <w:rFonts w:cs="Tahoma" w:hint="eastAsia"/>
                          <w:color w:val="0B5294"/>
                          <w:spacing w:val="-4"/>
                          <w:sz w:val="24"/>
                          <w:szCs w:val="24"/>
                          <w:rtl/>
                        </w:rPr>
                        <w:t>בורסקאות</w:t>
                      </w:r>
                      <w:r w:rsidRPr="00C81756">
                        <w:rPr>
                          <w:rFonts w:cs="Tahoma"/>
                          <w:color w:val="0B5294"/>
                          <w:spacing w:val="-4"/>
                          <w:sz w:val="24"/>
                          <w:szCs w:val="24"/>
                          <w:rtl/>
                        </w:rPr>
                        <w:t xml:space="preserve"> </w:t>
                      </w:r>
                      <w:r w:rsidRPr="00C81756">
                        <w:rPr>
                          <w:rFonts w:cs="Tahoma" w:hint="eastAsia"/>
                          <w:color w:val="0B5294"/>
                          <w:spacing w:val="-4"/>
                          <w:sz w:val="24"/>
                          <w:szCs w:val="24"/>
                          <w:rtl/>
                        </w:rPr>
                        <w:t>ותעשיות</w:t>
                      </w:r>
                      <w:r w:rsidRPr="00C81756">
                        <w:rPr>
                          <w:rFonts w:cs="Tahoma"/>
                          <w:color w:val="0B5294"/>
                          <w:spacing w:val="-4"/>
                          <w:sz w:val="24"/>
                          <w:szCs w:val="24"/>
                          <w:rtl/>
                        </w:rPr>
                        <w:t xml:space="preserve"> </w:t>
                      </w:r>
                      <w:r w:rsidRPr="00C81756">
                        <w:rPr>
                          <w:rFonts w:cs="Tahoma" w:hint="eastAsia"/>
                          <w:color w:val="0B5294"/>
                          <w:spacing w:val="-4"/>
                          <w:sz w:val="24"/>
                          <w:szCs w:val="24"/>
                          <w:rtl/>
                        </w:rPr>
                        <w:t>שמן</w:t>
                      </w:r>
                      <w:r w:rsidRPr="00C81756">
                        <w:rPr>
                          <w:rFonts w:cs="Tahoma"/>
                          <w:color w:val="0B5294"/>
                          <w:spacing w:val="-4"/>
                          <w:sz w:val="24"/>
                          <w:szCs w:val="24"/>
                          <w:rtl/>
                        </w:rPr>
                        <w:t xml:space="preserve"> </w:t>
                      </w:r>
                      <w:r w:rsidRPr="00C81756">
                        <w:rPr>
                          <w:rFonts w:cs="Tahoma" w:hint="eastAsia"/>
                          <w:color w:val="0B5294"/>
                          <w:spacing w:val="-4"/>
                          <w:sz w:val="24"/>
                          <w:szCs w:val="24"/>
                          <w:rtl/>
                        </w:rPr>
                        <w:t>זית</w:t>
                      </w:r>
                      <w:r w:rsidRPr="00C81756">
                        <w:rPr>
                          <w:rFonts w:cs="Tahoma"/>
                          <w:color w:val="0B5294"/>
                          <w:spacing w:val="-4"/>
                          <w:sz w:val="24"/>
                          <w:szCs w:val="24"/>
                          <w:rtl/>
                        </w:rPr>
                        <w:t xml:space="preserve">. </w:t>
                      </w:r>
                      <w:r w:rsidRPr="00C81756">
                        <w:rPr>
                          <w:rFonts w:cs="Tahoma" w:hint="eastAsia"/>
                          <w:color w:val="0B5294"/>
                          <w:spacing w:val="-4"/>
                          <w:sz w:val="24"/>
                          <w:szCs w:val="24"/>
                          <w:rtl/>
                        </w:rPr>
                        <w:t>כמו</w:t>
                      </w:r>
                      <w:r w:rsidRPr="00C81756">
                        <w:rPr>
                          <w:rFonts w:cs="Tahoma"/>
                          <w:color w:val="0B5294"/>
                          <w:spacing w:val="-4"/>
                          <w:sz w:val="24"/>
                          <w:szCs w:val="24"/>
                          <w:rtl/>
                        </w:rPr>
                        <w:t xml:space="preserve"> </w:t>
                      </w:r>
                      <w:r w:rsidRPr="00C81756">
                        <w:rPr>
                          <w:rFonts w:cs="Tahoma" w:hint="eastAsia"/>
                          <w:color w:val="0B5294"/>
                          <w:spacing w:val="-4"/>
                          <w:sz w:val="24"/>
                          <w:szCs w:val="24"/>
                          <w:rtl/>
                        </w:rPr>
                        <w:t>רבים</w:t>
                      </w:r>
                      <w:r w:rsidRPr="00C81756">
                        <w:rPr>
                          <w:rFonts w:cs="Tahoma"/>
                          <w:color w:val="0B5294"/>
                          <w:spacing w:val="-4"/>
                          <w:sz w:val="24"/>
                          <w:szCs w:val="24"/>
                          <w:rtl/>
                        </w:rPr>
                        <w:t xml:space="preserve"> </w:t>
                      </w:r>
                      <w:r w:rsidRPr="00C81756">
                        <w:rPr>
                          <w:rFonts w:cs="Tahoma" w:hint="eastAsia"/>
                          <w:color w:val="0B5294"/>
                          <w:spacing w:val="-4"/>
                          <w:sz w:val="24"/>
                          <w:szCs w:val="24"/>
                          <w:rtl/>
                        </w:rPr>
                        <w:t>מנחלי</w:t>
                      </w:r>
                      <w:r w:rsidRPr="00C81756">
                        <w:rPr>
                          <w:rFonts w:cs="Tahoma"/>
                          <w:color w:val="0B5294"/>
                          <w:spacing w:val="-4"/>
                          <w:sz w:val="24"/>
                          <w:szCs w:val="24"/>
                          <w:rtl/>
                        </w:rPr>
                        <w:t xml:space="preserve"> </w:t>
                      </w:r>
                      <w:r w:rsidRPr="00C81756">
                        <w:rPr>
                          <w:rFonts w:cs="Tahoma" w:hint="eastAsia"/>
                          <w:color w:val="0B5294"/>
                          <w:spacing w:val="-4"/>
                          <w:sz w:val="24"/>
                          <w:szCs w:val="24"/>
                          <w:rtl/>
                        </w:rPr>
                        <w:t>יו</w:t>
                      </w:r>
                      <w:r w:rsidRPr="00C81756">
                        <w:rPr>
                          <w:rFonts w:cs="Tahoma"/>
                          <w:color w:val="0B5294"/>
                          <w:spacing w:val="-4"/>
                          <w:sz w:val="24"/>
                          <w:szCs w:val="24"/>
                          <w:rtl/>
                        </w:rPr>
                        <w:t>"</w:t>
                      </w:r>
                      <w:r w:rsidRPr="00C81756">
                        <w:rPr>
                          <w:rFonts w:cs="Tahoma" w:hint="eastAsia"/>
                          <w:color w:val="0B5294"/>
                          <w:spacing w:val="-4"/>
                          <w:sz w:val="24"/>
                          <w:szCs w:val="24"/>
                          <w:rtl/>
                        </w:rPr>
                        <w:t>ש</w:t>
                      </w:r>
                      <w:r w:rsidRPr="00C81756">
                        <w:rPr>
                          <w:rFonts w:cs="Tahoma"/>
                          <w:color w:val="0B5294"/>
                          <w:spacing w:val="-4"/>
                          <w:sz w:val="24"/>
                          <w:szCs w:val="24"/>
                          <w:rtl/>
                        </w:rPr>
                        <w:t xml:space="preserve">, </w:t>
                      </w:r>
                      <w:r w:rsidRPr="00C81756">
                        <w:rPr>
                          <w:rFonts w:cs="Tahoma" w:hint="eastAsia"/>
                          <w:color w:val="0B5294"/>
                          <w:spacing w:val="-4"/>
                          <w:sz w:val="24"/>
                          <w:szCs w:val="24"/>
                          <w:rtl/>
                        </w:rPr>
                        <w:t>במקורו</w:t>
                      </w:r>
                      <w:r w:rsidRPr="00C81756">
                        <w:rPr>
                          <w:rFonts w:cs="Tahoma"/>
                          <w:color w:val="0B5294"/>
                          <w:spacing w:val="-4"/>
                          <w:sz w:val="24"/>
                          <w:szCs w:val="24"/>
                          <w:rtl/>
                        </w:rPr>
                        <w:t xml:space="preserve"> </w:t>
                      </w:r>
                      <w:r w:rsidRPr="00C81756">
                        <w:rPr>
                          <w:rFonts w:cs="Tahoma" w:hint="eastAsia"/>
                          <w:color w:val="0B5294"/>
                          <w:spacing w:val="-4"/>
                          <w:sz w:val="24"/>
                          <w:szCs w:val="24"/>
                          <w:rtl/>
                        </w:rPr>
                        <w:t>היה</w:t>
                      </w:r>
                      <w:r w:rsidRPr="00C81756">
                        <w:rPr>
                          <w:rFonts w:cs="Tahoma"/>
                          <w:color w:val="0B5294"/>
                          <w:spacing w:val="-4"/>
                          <w:sz w:val="24"/>
                          <w:szCs w:val="24"/>
                          <w:rtl/>
                        </w:rPr>
                        <w:t xml:space="preserve"> </w:t>
                      </w:r>
                      <w:r w:rsidRPr="00C81756">
                        <w:rPr>
                          <w:rFonts w:cs="Tahoma" w:hint="eastAsia"/>
                          <w:color w:val="0B5294"/>
                          <w:spacing w:val="-4"/>
                          <w:sz w:val="24"/>
                          <w:szCs w:val="24"/>
                          <w:rtl/>
                        </w:rPr>
                        <w:t>נחל</w:t>
                      </w:r>
                      <w:r w:rsidRPr="00C81756">
                        <w:rPr>
                          <w:rFonts w:cs="Tahoma"/>
                          <w:color w:val="0B5294"/>
                          <w:spacing w:val="-4"/>
                          <w:sz w:val="24"/>
                          <w:szCs w:val="24"/>
                          <w:rtl/>
                        </w:rPr>
                        <w:t xml:space="preserve"> </w:t>
                      </w:r>
                      <w:r w:rsidRPr="00C81756">
                        <w:rPr>
                          <w:rFonts w:cs="Tahoma" w:hint="eastAsia"/>
                          <w:color w:val="0B5294"/>
                          <w:spacing w:val="-4"/>
                          <w:sz w:val="24"/>
                          <w:szCs w:val="24"/>
                          <w:rtl/>
                        </w:rPr>
                        <w:t>חברון</w:t>
                      </w:r>
                      <w:r w:rsidRPr="00C81756">
                        <w:rPr>
                          <w:rFonts w:cs="Tahoma"/>
                          <w:color w:val="0B5294"/>
                          <w:spacing w:val="-4"/>
                          <w:sz w:val="24"/>
                          <w:szCs w:val="24"/>
                          <w:rtl/>
                        </w:rPr>
                        <w:t xml:space="preserve"> </w:t>
                      </w:r>
                      <w:r w:rsidRPr="00C81756">
                        <w:rPr>
                          <w:rFonts w:cs="Tahoma" w:hint="eastAsia"/>
                          <w:color w:val="0B5294"/>
                          <w:spacing w:val="-4"/>
                          <w:sz w:val="24"/>
                          <w:szCs w:val="24"/>
                          <w:rtl/>
                        </w:rPr>
                        <w:t>אכזב</w:t>
                      </w:r>
                      <w:r w:rsidRPr="00C81756">
                        <w:rPr>
                          <w:rFonts w:cs="Tahoma"/>
                          <w:color w:val="0B5294"/>
                          <w:spacing w:val="-4"/>
                          <w:sz w:val="24"/>
                          <w:szCs w:val="24"/>
                          <w:rtl/>
                        </w:rPr>
                        <w:t xml:space="preserve">, </w:t>
                      </w:r>
                      <w:r w:rsidRPr="00C81756">
                        <w:rPr>
                          <w:rFonts w:cs="Tahoma" w:hint="eastAsia"/>
                          <w:color w:val="0B5294"/>
                          <w:spacing w:val="-4"/>
                          <w:sz w:val="24"/>
                          <w:szCs w:val="24"/>
                          <w:rtl/>
                        </w:rPr>
                        <w:t>אולם</w:t>
                      </w:r>
                      <w:r w:rsidRPr="00C81756">
                        <w:rPr>
                          <w:rFonts w:cs="Tahoma"/>
                          <w:color w:val="0B5294"/>
                          <w:spacing w:val="-4"/>
                          <w:sz w:val="24"/>
                          <w:szCs w:val="24"/>
                          <w:rtl/>
                        </w:rPr>
                        <w:t xml:space="preserve"> </w:t>
                      </w:r>
                      <w:r w:rsidRPr="00C81756">
                        <w:rPr>
                          <w:rFonts w:cs="Tahoma" w:hint="eastAsia"/>
                          <w:color w:val="0B5294"/>
                          <w:spacing w:val="-4"/>
                          <w:sz w:val="24"/>
                          <w:szCs w:val="24"/>
                          <w:rtl/>
                        </w:rPr>
                        <w:t>כיום</w:t>
                      </w:r>
                      <w:r w:rsidRPr="00C81756">
                        <w:rPr>
                          <w:rFonts w:cs="Tahoma"/>
                          <w:color w:val="0B5294"/>
                          <w:spacing w:val="-4"/>
                          <w:sz w:val="24"/>
                          <w:szCs w:val="24"/>
                          <w:rtl/>
                        </w:rPr>
                        <w:t xml:space="preserve"> </w:t>
                      </w:r>
                      <w:r w:rsidRPr="00C81756">
                        <w:rPr>
                          <w:rFonts w:cs="Tahoma" w:hint="eastAsia"/>
                          <w:color w:val="0B5294"/>
                          <w:spacing w:val="-4"/>
                          <w:sz w:val="24"/>
                          <w:szCs w:val="24"/>
                          <w:rtl/>
                        </w:rPr>
                        <w:t>זורמים</w:t>
                      </w:r>
                      <w:r w:rsidRPr="00C81756">
                        <w:rPr>
                          <w:rFonts w:cs="Tahoma"/>
                          <w:color w:val="0B5294"/>
                          <w:spacing w:val="-4"/>
                          <w:sz w:val="24"/>
                          <w:szCs w:val="24"/>
                          <w:rtl/>
                        </w:rPr>
                        <w:t xml:space="preserve"> </w:t>
                      </w:r>
                      <w:r w:rsidRPr="00C81756">
                        <w:rPr>
                          <w:rFonts w:cs="Tahoma" w:hint="eastAsia"/>
                          <w:color w:val="0B5294"/>
                          <w:spacing w:val="-4"/>
                          <w:sz w:val="24"/>
                          <w:szCs w:val="24"/>
                          <w:rtl/>
                        </w:rPr>
                        <w:t>בו</w:t>
                      </w:r>
                      <w:r w:rsidRPr="00C81756">
                        <w:rPr>
                          <w:rFonts w:cs="Tahoma"/>
                          <w:color w:val="0B5294"/>
                          <w:spacing w:val="-4"/>
                          <w:sz w:val="24"/>
                          <w:szCs w:val="24"/>
                          <w:rtl/>
                        </w:rPr>
                        <w:t xml:space="preserve"> </w:t>
                      </w:r>
                      <w:r w:rsidRPr="00C81756">
                        <w:rPr>
                          <w:rFonts w:cs="Tahoma" w:hint="eastAsia"/>
                          <w:color w:val="0B5294"/>
                          <w:spacing w:val="-4"/>
                          <w:sz w:val="24"/>
                          <w:szCs w:val="24"/>
                          <w:rtl/>
                        </w:rPr>
                        <w:t>שפכים</w:t>
                      </w:r>
                      <w:r w:rsidRPr="00914C16">
                        <w:rPr>
                          <w:rFonts w:cs="Tahoma"/>
                          <w:color w:val="0B5294"/>
                          <w:spacing w:val="-4"/>
                          <w:sz w:val="24"/>
                          <w:szCs w:val="24"/>
                          <w:rtl/>
                        </w:rPr>
                        <w:t xml:space="preserve"> </w:t>
                      </w:r>
                    </w:p>
                    <w:p w:rsidR="005B4DEC" w:rsidRPr="00373C5D" w:rsidP="00C81756">
                      <w:pPr>
                        <w:spacing w:before="120" w:after="0" w:line="240" w:lineRule="atLeast"/>
                        <w:rPr>
                          <w:rFonts w:cs="Tahoma"/>
                          <w:b/>
                          <w:bCs/>
                          <w:color w:val="0B5294"/>
                          <w:sz w:val="48"/>
                          <w:szCs w:val="48"/>
                          <w:rtl/>
                        </w:rPr>
                      </w:pPr>
                      <w:drawing>
                        <wp:inline distT="0" distB="0" distL="0" distR="0">
                          <wp:extent cx="288000" cy="31337"/>
                          <wp:effectExtent l="0" t="0" r="0" b="6985"/>
                          <wp:docPr id="20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989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B0B3E">
        <w:rPr>
          <w:rFonts w:ascii="Tahoma" w:hAnsi="Tahoma" w:cs="Tahoma"/>
          <w:color w:val="000000"/>
          <w:sz w:val="17"/>
          <w:szCs w:val="17"/>
          <w:rtl/>
        </w:rPr>
        <w:t xml:space="preserve"> </w:t>
      </w:r>
    </w:p>
    <w:p w:rsidR="00553A75" w:rsidRPr="009C45A0" w:rsidP="000B6A34">
      <w:pPr>
        <w:pStyle w:val="tab-name"/>
        <w:rPr>
          <w:b/>
          <w:bCs/>
          <w:rtl/>
        </w:rPr>
      </w:pPr>
      <w:r w:rsidRPr="009B0B3E">
        <w:rPr>
          <w:rFonts w:hint="cs"/>
          <w:rtl/>
        </w:rPr>
        <w:t>תצלום</w:t>
      </w:r>
      <w:r w:rsidRPr="009B0B3E">
        <w:rPr>
          <w:rtl/>
        </w:rPr>
        <w:t xml:space="preserve"> 13: </w:t>
      </w:r>
      <w:r w:rsidRPr="009C45A0">
        <w:rPr>
          <w:b/>
          <w:bCs/>
          <w:rtl/>
        </w:rPr>
        <w:t>זרימת שפכים גולמיים בנחל חברון</w:t>
      </w:r>
    </w:p>
    <w:p w:rsidR="00553A75" w:rsidRPr="009B0B3E" w:rsidP="000B6A34">
      <w:pPr>
        <w:spacing w:line="240" w:lineRule="atLeast"/>
        <w:rPr>
          <w:rFonts w:ascii="Tahoma" w:hAnsi="Tahoma" w:cs="Tahoma"/>
          <w:color w:val="000000"/>
          <w:sz w:val="17"/>
          <w:szCs w:val="17"/>
          <w:rtl/>
        </w:rPr>
      </w:pPr>
      <w:r>
        <w:rPr>
          <w:rFonts w:ascii="Tahoma" w:hAnsi="Tahoma" w:cs="Tahoma"/>
          <w:noProof/>
          <w:color w:val="000000"/>
          <w:sz w:val="17"/>
          <w:szCs w:val="17"/>
          <w:rtl/>
        </w:rPr>
        <w:drawing>
          <wp:inline distT="0" distB="0" distL="0" distR="0">
            <wp:extent cx="3960796" cy="2969394"/>
            <wp:effectExtent l="0" t="0" r="1905" b="254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77428" name="PIC-13.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960796" cy="2969394"/>
                    </a:xfrm>
                    <a:prstGeom prst="rect">
                      <a:avLst/>
                    </a:prstGeom>
                  </pic:spPr>
                </pic:pic>
              </a:graphicData>
            </a:graphic>
          </wp:inline>
        </w:drawing>
      </w:r>
    </w:p>
    <w:p w:rsidR="00553A75" w:rsidRPr="009B0B3E" w:rsidP="000B6A34">
      <w:pPr>
        <w:pStyle w:val="text-source"/>
        <w:rPr>
          <w:rtl/>
        </w:rPr>
      </w:pPr>
      <w:r w:rsidRPr="009B0B3E">
        <w:rPr>
          <w:rFonts w:hint="cs"/>
          <w:rtl/>
        </w:rPr>
        <w:t>צילום: רשות הטבע והגנים</w:t>
      </w:r>
    </w:p>
    <w:p w:rsidR="00553A75" w:rsidRPr="009B0B3E" w:rsidP="000B6A34">
      <w:pPr>
        <w:tabs>
          <w:tab w:val="left" w:pos="8972"/>
        </w:tabs>
        <w:spacing w:line="240" w:lineRule="exact"/>
        <w:ind w:right="2268"/>
        <w:jc w:val="both"/>
        <w:rPr>
          <w:rFonts w:ascii="Tahoma" w:hAnsi="Tahoma" w:cs="Tahoma"/>
          <w:color w:val="000000"/>
          <w:sz w:val="17"/>
          <w:szCs w:val="17"/>
          <w:rtl/>
        </w:rPr>
      </w:pPr>
      <w:r w:rsidRPr="009B0B3E">
        <w:rPr>
          <w:rFonts w:ascii="Tahoma" w:hAnsi="Tahoma" w:cs="Tahoma"/>
          <w:sz w:val="17"/>
          <w:szCs w:val="17"/>
          <w:rtl/>
        </w:rPr>
        <w:t>מקורות זיהום עילי נוספים באגן נחל חברון, המזרימים ישירות לאפיק נחל חברון, הם מט"ש עתניאל ומט"ש טנא</w:t>
      </w:r>
      <w:r w:rsidRPr="009B0B3E">
        <w:rPr>
          <w:rFonts w:ascii="Tahoma" w:hAnsi="Tahoma" w:cs="Tahoma" w:hint="cs"/>
          <w:sz w:val="17"/>
          <w:szCs w:val="17"/>
          <w:rtl/>
        </w:rPr>
        <w:t xml:space="preserve">. </w:t>
      </w:r>
      <w:r w:rsidRPr="009B0B3E">
        <w:rPr>
          <w:rFonts w:ascii="Tahoma" w:hAnsi="Tahoma" w:cs="Tahoma"/>
          <w:sz w:val="17"/>
          <w:szCs w:val="17"/>
          <w:rtl/>
        </w:rPr>
        <w:t xml:space="preserve">תוצאות </w:t>
      </w:r>
      <w:r w:rsidRPr="009B0B3E">
        <w:rPr>
          <w:rFonts w:ascii="Tahoma" w:hAnsi="Tahoma" w:cs="Tahoma" w:hint="cs"/>
          <w:sz w:val="17"/>
          <w:szCs w:val="17"/>
          <w:rtl/>
        </w:rPr>
        <w:t xml:space="preserve">דיגום </w:t>
      </w:r>
      <w:r w:rsidRPr="009B0B3E">
        <w:rPr>
          <w:rFonts w:ascii="Tahoma" w:hAnsi="Tahoma" w:cs="Tahoma"/>
          <w:sz w:val="17"/>
          <w:szCs w:val="17"/>
          <w:rtl/>
        </w:rPr>
        <w:t xml:space="preserve">איכות המים בנחל חברון בשנים </w:t>
      </w:r>
      <w:r w:rsidR="007F5B43">
        <w:rPr>
          <w:rFonts w:ascii="Tahoma" w:hAnsi="Tahoma" w:cs="Tahoma" w:hint="cs"/>
          <w:sz w:val="17"/>
          <w:szCs w:val="17"/>
          <w:rtl/>
        </w:rPr>
        <w:br/>
      </w:r>
      <w:r w:rsidRPr="009B0B3E">
        <w:rPr>
          <w:rFonts w:ascii="Tahoma" w:hAnsi="Tahoma" w:cs="Tahoma"/>
          <w:sz w:val="17"/>
          <w:szCs w:val="17"/>
          <w:rtl/>
        </w:rPr>
        <w:t>201</w:t>
      </w:r>
      <w:r w:rsidRPr="009B0B3E">
        <w:rPr>
          <w:rFonts w:ascii="Tahoma" w:hAnsi="Tahoma" w:cs="Tahoma" w:hint="cs"/>
          <w:sz w:val="17"/>
          <w:szCs w:val="17"/>
          <w:rtl/>
        </w:rPr>
        <w:t>5</w:t>
      </w:r>
      <w:r w:rsidRPr="009B0B3E">
        <w:rPr>
          <w:rFonts w:ascii="Tahoma" w:hAnsi="Tahoma" w:cs="Tahoma"/>
          <w:sz w:val="17"/>
          <w:szCs w:val="17"/>
          <w:rtl/>
        </w:rPr>
        <w:t>-201</w:t>
      </w:r>
      <w:r w:rsidRPr="009B0B3E">
        <w:rPr>
          <w:rFonts w:ascii="Tahoma" w:hAnsi="Tahoma" w:cs="Tahoma" w:hint="cs"/>
          <w:sz w:val="17"/>
          <w:szCs w:val="17"/>
          <w:rtl/>
        </w:rPr>
        <w:t>4</w:t>
      </w:r>
      <w:r w:rsidRPr="009B0B3E">
        <w:rPr>
          <w:rFonts w:ascii="Tahoma" w:hAnsi="Tahoma" w:cs="Tahoma"/>
          <w:sz w:val="17"/>
          <w:szCs w:val="17"/>
          <w:rtl/>
        </w:rPr>
        <w:t xml:space="preserve"> מעידות על שפכים באיכות ירודה מאוד</w:t>
      </w:r>
      <w:r>
        <w:rPr>
          <w:rStyle w:val="FootnoteReference0"/>
          <w:rFonts w:ascii="Tahoma" w:hAnsi="Tahoma" w:cs="Tahoma"/>
          <w:sz w:val="17"/>
          <w:szCs w:val="17"/>
          <w:rtl/>
        </w:rPr>
        <w:footnoteReference w:id="117"/>
      </w:r>
      <w:r w:rsidRPr="009B0B3E">
        <w:rPr>
          <w:rFonts w:ascii="Tahoma" w:hAnsi="Tahoma" w:cs="Tahoma"/>
          <w:sz w:val="17"/>
          <w:szCs w:val="17"/>
          <w:rtl/>
        </w:rPr>
        <w:t>.</w:t>
      </w:r>
      <w:r w:rsidRPr="009B0B3E">
        <w:rPr>
          <w:rFonts w:ascii="Tahoma" w:hAnsi="Tahoma" w:cs="Tahoma" w:hint="cs"/>
          <w:color w:val="000000"/>
          <w:sz w:val="17"/>
          <w:szCs w:val="17"/>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color w:val="000000"/>
          <w:sz w:val="17"/>
          <w:szCs w:val="17"/>
          <w:rtl/>
        </w:rPr>
        <w:t xml:space="preserve">עם הגיעם לגדר ההפרדה, </w:t>
      </w:r>
      <w:r w:rsidRPr="009B0B3E">
        <w:rPr>
          <w:rFonts w:ascii="Tahoma" w:hAnsi="Tahoma" w:cs="Tahoma"/>
          <w:color w:val="000000"/>
          <w:sz w:val="17"/>
          <w:szCs w:val="17"/>
          <w:rtl/>
        </w:rPr>
        <w:t>מיד לאחר המעבר תחת</w:t>
      </w:r>
      <w:r w:rsidRPr="009B0B3E">
        <w:rPr>
          <w:rFonts w:ascii="Tahoma" w:hAnsi="Tahoma" w:cs="Tahoma" w:hint="cs"/>
          <w:color w:val="000000"/>
          <w:sz w:val="17"/>
          <w:szCs w:val="17"/>
          <w:rtl/>
        </w:rPr>
        <w:t>יה</w:t>
      </w:r>
      <w:r w:rsidRPr="009B0B3E">
        <w:rPr>
          <w:rFonts w:ascii="Tahoma" w:hAnsi="Tahoma" w:cs="Tahoma"/>
          <w:color w:val="000000"/>
          <w:sz w:val="17"/>
          <w:szCs w:val="17"/>
          <w:rtl/>
        </w:rPr>
        <w:t xml:space="preserve">, נתפסים השפכים במתקן </w:t>
      </w:r>
      <w:r w:rsidRPr="009B0B3E">
        <w:rPr>
          <w:rFonts w:ascii="Tahoma" w:hAnsi="Tahoma" w:cs="Tahoma" w:hint="cs"/>
          <w:color w:val="000000"/>
          <w:sz w:val="17"/>
          <w:szCs w:val="17"/>
          <w:rtl/>
        </w:rPr>
        <w:t xml:space="preserve">תפיסה </w:t>
      </w:r>
      <w:r w:rsidRPr="009B0B3E">
        <w:rPr>
          <w:rFonts w:ascii="Tahoma" w:hAnsi="Tahoma" w:cs="Tahoma"/>
          <w:color w:val="000000"/>
          <w:sz w:val="17"/>
          <w:szCs w:val="17"/>
          <w:rtl/>
        </w:rPr>
        <w:t>להפרדת תשטיפי נסורת האבן</w:t>
      </w:r>
      <w:r w:rsidRPr="009B0B3E">
        <w:rPr>
          <w:rFonts w:ascii="Tahoma" w:hAnsi="Tahoma" w:cs="Tahoma" w:hint="cs"/>
          <w:color w:val="000000"/>
          <w:sz w:val="17"/>
          <w:szCs w:val="17"/>
          <w:rtl/>
        </w:rPr>
        <w:t xml:space="preserve"> (להלן - מתקן התפיסה), </w:t>
      </w:r>
      <w:r w:rsidRPr="009B0B3E">
        <w:rPr>
          <w:rFonts w:ascii="Tahoma" w:hAnsi="Tahoma" w:cs="Tahoma" w:hint="cs"/>
          <w:sz w:val="17"/>
          <w:szCs w:val="17"/>
          <w:rtl/>
        </w:rPr>
        <w:t xml:space="preserve">חומר המזיק לתהליך הטיפול בשפכים ומסב נזקים למט"שים. </w:t>
      </w:r>
      <w:r w:rsidRPr="009B0B3E">
        <w:rPr>
          <w:rFonts w:ascii="Tahoma" w:hAnsi="Tahoma" w:cs="Tahoma"/>
          <w:color w:val="000000"/>
          <w:sz w:val="17"/>
          <w:szCs w:val="17"/>
          <w:rtl/>
        </w:rPr>
        <w:t>השפכים נשאבים בצינור למתקן הסמוך לצומת שוקת</w:t>
      </w:r>
      <w:r w:rsidRPr="009B0B3E">
        <w:rPr>
          <w:rFonts w:ascii="Tahoma" w:hAnsi="Tahoma" w:cs="Tahoma" w:hint="cs"/>
          <w:color w:val="000000"/>
          <w:sz w:val="17"/>
          <w:szCs w:val="17"/>
          <w:rtl/>
        </w:rPr>
        <w:t xml:space="preserve"> כדי</w:t>
      </w:r>
      <w:r w:rsidRPr="009B0B3E">
        <w:rPr>
          <w:rFonts w:ascii="Tahoma" w:hAnsi="Tahoma" w:cs="Tahoma"/>
          <w:color w:val="000000"/>
          <w:sz w:val="17"/>
          <w:szCs w:val="17"/>
          <w:rtl/>
        </w:rPr>
        <w:t xml:space="preserve"> למנוע מפגע סביבתי באזור היישוב מיתר. ב</w:t>
      </w:r>
      <w:r w:rsidRPr="009B0B3E">
        <w:rPr>
          <w:rFonts w:ascii="Tahoma" w:hAnsi="Tahoma" w:cs="Tahoma" w:hint="cs"/>
          <w:color w:val="000000"/>
          <w:sz w:val="17"/>
          <w:szCs w:val="17"/>
          <w:rtl/>
        </w:rPr>
        <w:t>-</w:t>
      </w:r>
      <w:r w:rsidRPr="009B0B3E">
        <w:rPr>
          <w:rFonts w:ascii="Tahoma" w:hAnsi="Tahoma" w:cs="Tahoma"/>
          <w:sz w:val="17"/>
          <w:szCs w:val="17"/>
          <w:rtl/>
        </w:rPr>
        <w:t>2009</w:t>
      </w:r>
      <w:r w:rsidRPr="009B0B3E">
        <w:rPr>
          <w:rFonts w:ascii="Tahoma" w:hAnsi="Tahoma" w:cs="Tahoma"/>
          <w:color w:val="000000"/>
          <w:sz w:val="17"/>
          <w:szCs w:val="17"/>
          <w:rtl/>
        </w:rPr>
        <w:t xml:space="preserve"> הוקם, סמוך לצומת שוקת,</w:t>
      </w:r>
      <w:r w:rsidRPr="009B0B3E">
        <w:rPr>
          <w:rFonts w:ascii="Tahoma" w:hAnsi="Tahoma" w:cs="Tahoma"/>
          <w:sz w:val="17"/>
          <w:szCs w:val="17"/>
          <w:rtl/>
        </w:rPr>
        <w:t xml:space="preserve"> מ</w:t>
      </w:r>
      <w:r w:rsidRPr="009B0B3E">
        <w:rPr>
          <w:rFonts w:ascii="Tahoma" w:hAnsi="Tahoma" w:cs="Tahoma" w:hint="cs"/>
          <w:sz w:val="17"/>
          <w:szCs w:val="17"/>
          <w:rtl/>
        </w:rPr>
        <w:t xml:space="preserve">ט"ש מתקדם </w:t>
      </w:r>
      <w:r w:rsidRPr="009B0B3E">
        <w:rPr>
          <w:rFonts w:ascii="Tahoma" w:hAnsi="Tahoma" w:cs="Tahoma"/>
          <w:color w:val="000000"/>
          <w:sz w:val="17"/>
          <w:szCs w:val="17"/>
          <w:rtl/>
        </w:rPr>
        <w:t>לטיפול בשפכי</w:t>
      </w:r>
      <w:r w:rsidRPr="009B0B3E">
        <w:rPr>
          <w:rFonts w:ascii="Tahoma" w:hAnsi="Tahoma" w:cs="Tahoma" w:hint="cs"/>
          <w:color w:val="000000"/>
          <w:sz w:val="17"/>
          <w:szCs w:val="17"/>
          <w:rtl/>
        </w:rPr>
        <w:t>ם</w:t>
      </w:r>
      <w:r w:rsidRPr="009B0B3E">
        <w:rPr>
          <w:rFonts w:ascii="Tahoma" w:hAnsi="Tahoma" w:cs="Tahoma"/>
          <w:color w:val="000000"/>
          <w:sz w:val="17"/>
          <w:szCs w:val="17"/>
          <w:rtl/>
        </w:rPr>
        <w:t xml:space="preserve"> </w:t>
      </w:r>
      <w:r w:rsidRPr="009B0B3E">
        <w:rPr>
          <w:rFonts w:ascii="Tahoma" w:hAnsi="Tahoma" w:cs="Tahoma" w:hint="cs"/>
          <w:color w:val="000000"/>
          <w:sz w:val="17"/>
          <w:szCs w:val="17"/>
          <w:rtl/>
        </w:rPr>
        <w:t>המגיעים מ</w:t>
      </w:r>
      <w:r w:rsidRPr="009B0B3E">
        <w:rPr>
          <w:rFonts w:ascii="Tahoma" w:hAnsi="Tahoma" w:cs="Tahoma"/>
          <w:color w:val="000000"/>
          <w:sz w:val="17"/>
          <w:szCs w:val="17"/>
          <w:rtl/>
        </w:rPr>
        <w:t xml:space="preserve">נחל </w:t>
      </w:r>
      <w:r w:rsidRPr="009B0B3E">
        <w:rPr>
          <w:rFonts w:ascii="Tahoma" w:hAnsi="Tahoma" w:cs="Tahoma"/>
          <w:sz w:val="17"/>
          <w:szCs w:val="17"/>
          <w:rtl/>
        </w:rPr>
        <w:t xml:space="preserve">חברון. </w:t>
      </w:r>
      <w:r w:rsidRPr="009B0B3E">
        <w:rPr>
          <w:rFonts w:ascii="Tahoma" w:hAnsi="Tahoma" w:cs="Tahoma" w:hint="cs"/>
          <w:sz w:val="17"/>
          <w:szCs w:val="17"/>
          <w:rtl/>
        </w:rPr>
        <w:t xml:space="preserve">במקור, </w:t>
      </w:r>
      <w:r w:rsidRPr="009B0B3E">
        <w:rPr>
          <w:rFonts w:ascii="Tahoma" w:hAnsi="Tahoma" w:cs="Tahoma"/>
          <w:sz w:val="17"/>
          <w:szCs w:val="17"/>
          <w:rtl/>
        </w:rPr>
        <w:t xml:space="preserve">המט"ש תוכנן לספיקה של 9,000 מ"ק ליום, אולם </w:t>
      </w:r>
      <w:r w:rsidRPr="009B0B3E">
        <w:rPr>
          <w:rFonts w:ascii="Tahoma" w:hAnsi="Tahoma" w:cs="Tahoma" w:hint="cs"/>
          <w:sz w:val="17"/>
          <w:szCs w:val="17"/>
          <w:rtl/>
        </w:rPr>
        <w:t>כיום המט"ש מטפל בנפח של עד כ-16,000 מ</w:t>
      </w:r>
      <w:r w:rsidRPr="009B0B3E">
        <w:rPr>
          <w:rFonts w:ascii="Tahoma" w:hAnsi="Tahoma" w:cs="Tahoma"/>
          <w:sz w:val="17"/>
          <w:szCs w:val="17"/>
          <w:rtl/>
        </w:rPr>
        <w:t>"ק</w:t>
      </w:r>
      <w:r w:rsidRPr="009B0B3E">
        <w:rPr>
          <w:rFonts w:ascii="Tahoma" w:hAnsi="Tahoma" w:cs="Tahoma" w:hint="cs"/>
          <w:sz w:val="17"/>
          <w:szCs w:val="17"/>
          <w:rtl/>
        </w:rPr>
        <w:t xml:space="preserve"> ליום, ולכן נפגעת יעילותו. המט"ש מבצע טיפול שלישוני ביותר </w:t>
      </w:r>
      <w:r w:rsidR="009C45A0">
        <w:rPr>
          <w:rFonts w:ascii="Tahoma" w:hAnsi="Tahoma" w:cs="Tahoma"/>
          <w:sz w:val="17"/>
          <w:szCs w:val="17"/>
          <w:rtl/>
        </w:rPr>
        <w:br/>
      </w:r>
      <w:r w:rsidRPr="009B0B3E">
        <w:rPr>
          <w:rFonts w:ascii="Tahoma" w:hAnsi="Tahoma" w:cs="Tahoma" w:hint="cs"/>
          <w:sz w:val="17"/>
          <w:szCs w:val="17"/>
          <w:rtl/>
        </w:rPr>
        <w:t>מכ-80% מהשפכים הנכנסים אליו, וב-20%-15% מהשפכים מסתפקים בטיפול שניוני</w:t>
      </w:r>
      <w:r>
        <w:rPr>
          <w:rStyle w:val="FootnoteReference0"/>
          <w:rFonts w:ascii="Tahoma" w:hAnsi="Tahoma" w:cs="Tahoma"/>
          <w:sz w:val="17"/>
          <w:szCs w:val="17"/>
          <w:rtl/>
        </w:rPr>
        <w:footnoteReference w:id="118"/>
      </w:r>
      <w:r w:rsidRPr="009B0B3E">
        <w:rPr>
          <w:rFonts w:ascii="Tahoma" w:hAnsi="Tahoma" w:cs="Tahoma" w:hint="cs"/>
          <w:sz w:val="17"/>
          <w:szCs w:val="17"/>
          <w:rtl/>
        </w:rPr>
        <w:t xml:space="preserve">. שני המתקנים הללו, מתקן התפיסה והמט"ש, נבנו ביוזמת רשות המים.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תכניות להקמת מט"ש בחברון אושרו בוועדת המים המשותפת עוד ב-2004. הפרויקט התעכב מסיבות שונות, והטיפול בו חודש ב-2011 במימון הבנק העולמי. אף שביצוע הפרויקט תוכנן לסוף 2014, עד אוקטובר 2016 בוצעו עבודות מקדימות בלבד (סלילת דרך גישה). רשות המים והמנהא"ז עדכנו בתשובתם כי המכרז לבניית המט"ש התפרסם בדצמבר 2016. נציג הבנק העולמי העריך שהפעלתו צפויה </w:t>
      </w:r>
      <w:r w:rsidR="009C45A0">
        <w:rPr>
          <w:rFonts w:ascii="Tahoma" w:hAnsi="Tahoma" w:cs="Tahoma"/>
          <w:sz w:val="17"/>
          <w:szCs w:val="17"/>
          <w:rtl/>
        </w:rPr>
        <w:br/>
      </w:r>
      <w:r w:rsidRPr="009B0B3E">
        <w:rPr>
          <w:rFonts w:ascii="Tahoma" w:hAnsi="Tahoma" w:cs="Tahoma" w:hint="cs"/>
          <w:sz w:val="17"/>
          <w:szCs w:val="17"/>
          <w:rtl/>
        </w:rPr>
        <w:t>ב-2018</w:t>
      </w:r>
      <w:r>
        <w:rPr>
          <w:rStyle w:val="FootnoteReference0"/>
          <w:rFonts w:ascii="Tahoma" w:hAnsi="Tahoma" w:cs="Tahoma"/>
          <w:sz w:val="17"/>
          <w:szCs w:val="17"/>
          <w:rtl/>
        </w:rPr>
        <w:footnoteReference w:id="119"/>
      </w:r>
      <w:r w:rsidRPr="009B0B3E">
        <w:rPr>
          <w:rFonts w:ascii="Tahoma" w:hAnsi="Tahoma" w:cs="Tahoma" w:hint="cs"/>
          <w:sz w:val="17"/>
          <w:szCs w:val="17"/>
          <w:rtl/>
        </w:rPr>
        <w:t>.</w:t>
      </w:r>
    </w:p>
    <w:p w:rsidR="00553A75" w:rsidP="000B6A34">
      <w:pPr>
        <w:spacing w:line="240" w:lineRule="exact"/>
        <w:ind w:right="2268"/>
        <w:jc w:val="both"/>
        <w:rPr>
          <w:rFonts w:ascii="Tahoma" w:hAnsi="Tahoma" w:cs="Tahoma"/>
          <w:sz w:val="17"/>
          <w:szCs w:val="17"/>
          <w:rtl/>
        </w:rPr>
      </w:pPr>
    </w:p>
    <w:p w:rsidR="009C45A0"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27" w:name="_Toc457383794"/>
      <w:bookmarkStart w:id="28" w:name="_Toc464117400"/>
      <w:r w:rsidRPr="00B23EC3">
        <w:rPr>
          <w:rFonts w:hint="cs"/>
          <w:rtl/>
        </w:rPr>
        <w:t>טיפול בנסורת האבן</w:t>
      </w:r>
      <w:bookmarkEnd w:id="27"/>
      <w:bookmarkEnd w:id="28"/>
    </w:p>
    <w:p w:rsidR="00553A75" w:rsidRPr="009B0B3E" w:rsidP="000B6A34">
      <w:pPr>
        <w:tabs>
          <w:tab w:val="left" w:pos="8972"/>
        </w:tabs>
        <w:spacing w:line="240" w:lineRule="exact"/>
        <w:ind w:right="2268"/>
        <w:jc w:val="both"/>
        <w:rPr>
          <w:rFonts w:ascii="Tahoma" w:hAnsi="Tahoma" w:cs="Tahoma"/>
          <w:color w:val="000000"/>
          <w:sz w:val="17"/>
          <w:szCs w:val="17"/>
          <w:rtl/>
        </w:rPr>
      </w:pPr>
      <w:r w:rsidRPr="009B0B3E">
        <w:rPr>
          <w:rFonts w:ascii="Tahoma" w:hAnsi="Tahoma" w:cs="Tahoma" w:hint="cs"/>
          <w:sz w:val="17"/>
          <w:szCs w:val="17"/>
          <w:rtl/>
        </w:rPr>
        <w:t xml:space="preserve">באזור נחל חברון תעשייה מפותחת בתחום האבן. לפי דוח ניטור נחלים 2016, </w:t>
      </w:r>
      <w:r w:rsidRPr="009B0B3E">
        <w:rPr>
          <w:rFonts w:ascii="Tahoma" w:hAnsi="Tahoma" w:cs="Tahoma"/>
          <w:sz w:val="17"/>
          <w:szCs w:val="17"/>
          <w:rtl/>
        </w:rPr>
        <w:t xml:space="preserve">עומס המוצקים המרחפים הגבוה בנחל חברון נגרם </w:t>
      </w:r>
      <w:r w:rsidRPr="009B0B3E">
        <w:rPr>
          <w:rFonts w:ascii="Tahoma" w:hAnsi="Tahoma" w:cs="Tahoma" w:hint="cs"/>
          <w:sz w:val="17"/>
          <w:szCs w:val="17"/>
          <w:rtl/>
        </w:rPr>
        <w:t xml:space="preserve">בגלל </w:t>
      </w:r>
      <w:r w:rsidRPr="009B0B3E">
        <w:rPr>
          <w:rFonts w:ascii="Tahoma" w:hAnsi="Tahoma" w:cs="Tahoma"/>
          <w:sz w:val="17"/>
          <w:szCs w:val="17"/>
          <w:rtl/>
        </w:rPr>
        <w:t>סילוק נסורת ה</w:t>
      </w:r>
      <w:r w:rsidRPr="009B0B3E">
        <w:rPr>
          <w:rFonts w:ascii="Tahoma" w:hAnsi="Tahoma" w:cs="Tahoma" w:hint="cs"/>
          <w:sz w:val="17"/>
          <w:szCs w:val="17"/>
          <w:rtl/>
        </w:rPr>
        <w:t>אבן</w:t>
      </w:r>
      <w:r w:rsidRPr="009B0B3E">
        <w:rPr>
          <w:rFonts w:ascii="Tahoma" w:hAnsi="Tahoma" w:cs="Tahoma"/>
          <w:sz w:val="17"/>
          <w:szCs w:val="17"/>
          <w:rtl/>
        </w:rPr>
        <w:t xml:space="preserve"> </w:t>
      </w:r>
      <w:r w:rsidRPr="009B0B3E">
        <w:rPr>
          <w:rFonts w:ascii="Tahoma" w:hAnsi="Tahoma" w:cs="Tahoma" w:hint="cs"/>
          <w:sz w:val="17"/>
          <w:szCs w:val="17"/>
          <w:rtl/>
        </w:rPr>
        <w:t xml:space="preserve">לנחל </w:t>
      </w:r>
      <w:r w:rsidRPr="009B0B3E">
        <w:rPr>
          <w:rFonts w:ascii="Tahoma" w:hAnsi="Tahoma" w:cs="Tahoma"/>
          <w:sz w:val="17"/>
          <w:szCs w:val="17"/>
          <w:rtl/>
        </w:rPr>
        <w:t xml:space="preserve">ללא טיפול </w:t>
      </w:r>
      <w:r w:rsidRPr="009B0B3E">
        <w:rPr>
          <w:rFonts w:ascii="Tahoma" w:hAnsi="Tahoma" w:cs="Tahoma" w:hint="cs"/>
          <w:sz w:val="17"/>
          <w:szCs w:val="17"/>
          <w:rtl/>
        </w:rPr>
        <w:t>מ</w:t>
      </w:r>
      <w:r w:rsidRPr="009B0B3E">
        <w:rPr>
          <w:rFonts w:ascii="Tahoma" w:hAnsi="Tahoma" w:cs="Tahoma"/>
          <w:sz w:val="17"/>
          <w:szCs w:val="17"/>
          <w:rtl/>
        </w:rPr>
        <w:t>קד</w:t>
      </w:r>
      <w:r w:rsidRPr="009B0B3E">
        <w:rPr>
          <w:rFonts w:ascii="Tahoma" w:hAnsi="Tahoma" w:cs="Tahoma" w:hint="cs"/>
          <w:sz w:val="17"/>
          <w:szCs w:val="17"/>
          <w:rtl/>
        </w:rPr>
        <w:t>י</w:t>
      </w:r>
      <w:r w:rsidRPr="009B0B3E">
        <w:rPr>
          <w:rFonts w:ascii="Tahoma" w:hAnsi="Tahoma" w:cs="Tahoma"/>
          <w:sz w:val="17"/>
          <w:szCs w:val="17"/>
          <w:rtl/>
        </w:rPr>
        <w:t xml:space="preserve">ם. עומס </w:t>
      </w:r>
      <w:r w:rsidRPr="009B0B3E">
        <w:rPr>
          <w:rFonts w:ascii="Tahoma" w:hAnsi="Tahoma" w:cs="Tahoma" w:hint="cs"/>
          <w:sz w:val="17"/>
          <w:szCs w:val="17"/>
          <w:rtl/>
        </w:rPr>
        <w:t xml:space="preserve">זה מגיע לערכים הגבוהים </w:t>
      </w:r>
      <w:r w:rsidRPr="009B0B3E">
        <w:rPr>
          <w:rFonts w:ascii="Tahoma" w:hAnsi="Tahoma" w:cs="Tahoma"/>
          <w:sz w:val="17"/>
          <w:szCs w:val="17"/>
          <w:rtl/>
        </w:rPr>
        <w:t>ב</w:t>
      </w:r>
      <w:r w:rsidRPr="009B0B3E">
        <w:rPr>
          <w:rFonts w:ascii="Tahoma" w:hAnsi="Tahoma" w:cs="Tahoma" w:hint="cs"/>
          <w:sz w:val="17"/>
          <w:szCs w:val="17"/>
          <w:rtl/>
        </w:rPr>
        <w:t>הרבה</w:t>
      </w:r>
      <w:r w:rsidRPr="009B0B3E">
        <w:rPr>
          <w:rFonts w:ascii="Tahoma" w:hAnsi="Tahoma" w:cs="Tahoma"/>
          <w:sz w:val="17"/>
          <w:szCs w:val="17"/>
          <w:rtl/>
        </w:rPr>
        <w:t xml:space="preserve"> מ</w:t>
      </w:r>
      <w:r w:rsidRPr="009B0B3E">
        <w:rPr>
          <w:rFonts w:ascii="Tahoma" w:hAnsi="Tahoma" w:cs="Tahoma" w:hint="cs"/>
          <w:sz w:val="17"/>
          <w:szCs w:val="17"/>
          <w:rtl/>
        </w:rPr>
        <w:t xml:space="preserve">ן </w:t>
      </w:r>
      <w:r w:rsidRPr="009B0B3E">
        <w:rPr>
          <w:rFonts w:ascii="Tahoma" w:hAnsi="Tahoma" w:cs="Tahoma"/>
          <w:sz w:val="17"/>
          <w:szCs w:val="17"/>
          <w:rtl/>
        </w:rPr>
        <w:t>הריכוז עבורו תוכנן מתקן ה</w:t>
      </w:r>
      <w:r w:rsidRPr="009B0B3E">
        <w:rPr>
          <w:rFonts w:ascii="Tahoma" w:hAnsi="Tahoma" w:cs="Tahoma" w:hint="cs"/>
          <w:sz w:val="17"/>
          <w:szCs w:val="17"/>
          <w:rtl/>
        </w:rPr>
        <w:t>תפיסה</w:t>
      </w:r>
      <w:r>
        <w:rPr>
          <w:rStyle w:val="FootnoteReference0"/>
          <w:rFonts w:ascii="Tahoma" w:hAnsi="Tahoma" w:cs="Tahoma"/>
          <w:color w:val="000000"/>
          <w:sz w:val="17"/>
          <w:szCs w:val="17"/>
          <w:rtl/>
        </w:rPr>
        <w:footnoteReference w:id="120"/>
      </w:r>
      <w:r w:rsidRPr="009B0B3E">
        <w:rPr>
          <w:rFonts w:ascii="Tahoma" w:hAnsi="Tahoma" w:cs="Tahoma"/>
          <w:color w:val="000000"/>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 דוח סיכום פעילות יחידת קמ</w:t>
      </w:r>
      <w:r w:rsidRPr="009B0B3E">
        <w:rPr>
          <w:rFonts w:ascii="Tahoma" w:hAnsi="Tahoma" w:cs="Tahoma"/>
          <w:sz w:val="17"/>
          <w:szCs w:val="17"/>
          <w:rtl/>
        </w:rPr>
        <w:t>"</w:t>
      </w:r>
      <w:r w:rsidRPr="009B0B3E">
        <w:rPr>
          <w:rFonts w:ascii="Tahoma" w:hAnsi="Tahoma" w:cs="Tahoma" w:hint="cs"/>
          <w:sz w:val="17"/>
          <w:szCs w:val="17"/>
          <w:rtl/>
        </w:rPr>
        <w:t>ט סביבה ל-2015, השפכים הזורמים בנחל חברון הכילו כמות אדירה של נסורת אבן, שנמדדה במתקן התפיסה. בשל כך הטיל המנהא</w:t>
      </w:r>
      <w:r w:rsidRPr="009B0B3E">
        <w:rPr>
          <w:rFonts w:ascii="Tahoma" w:hAnsi="Tahoma" w:cs="Tahoma"/>
          <w:sz w:val="17"/>
          <w:szCs w:val="17"/>
          <w:rtl/>
        </w:rPr>
        <w:t>"</w:t>
      </w:r>
      <w:r w:rsidRPr="009B0B3E">
        <w:rPr>
          <w:rFonts w:ascii="Tahoma" w:hAnsi="Tahoma" w:cs="Tahoma" w:hint="cs"/>
          <w:sz w:val="17"/>
          <w:szCs w:val="17"/>
          <w:rtl/>
        </w:rPr>
        <w:t>ז ב-2012 סנקציות על תעשייני מפעלי האבן והשיש בחברון, אשר מנעה מהם מכירת שַׁיִש לישראל. פעולה זו הובילה לדבריו של קמ</w:t>
      </w:r>
      <w:r w:rsidRPr="009B0B3E">
        <w:rPr>
          <w:rFonts w:ascii="Tahoma" w:hAnsi="Tahoma" w:cs="Tahoma"/>
          <w:sz w:val="17"/>
          <w:szCs w:val="17"/>
          <w:rtl/>
        </w:rPr>
        <w:t>"</w:t>
      </w:r>
      <w:r w:rsidRPr="009B0B3E">
        <w:rPr>
          <w:rFonts w:ascii="Tahoma" w:hAnsi="Tahoma" w:cs="Tahoma" w:hint="cs"/>
          <w:sz w:val="17"/>
          <w:szCs w:val="17"/>
          <w:rtl/>
        </w:rPr>
        <w:t>ט סביבה להפחתת כמות הנסורת במים בכ-80%.</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בראשית 2014 נמצא פתרון זמני לנסורת האבן שהועברה להטמנה באתר</w:t>
      </w:r>
      <w:r w:rsidRPr="009B0B3E">
        <w:rPr>
          <w:rFonts w:ascii="Tahoma" w:hAnsi="Tahoma" w:cs="Tahoma"/>
          <w:sz w:val="17"/>
          <w:szCs w:val="17"/>
          <w:rtl/>
        </w:rPr>
        <w:t xml:space="preserve"> </w:t>
      </w:r>
      <w:r w:rsidRPr="009B0B3E">
        <w:rPr>
          <w:rFonts w:ascii="Tahoma" w:hAnsi="Tahoma" w:cs="Tahoma" w:hint="cs"/>
          <w:sz w:val="17"/>
          <w:szCs w:val="17"/>
          <w:rtl/>
        </w:rPr>
        <w:t>לסילוק</w:t>
      </w:r>
      <w:r w:rsidRPr="009B0B3E">
        <w:rPr>
          <w:rFonts w:ascii="Tahoma" w:hAnsi="Tahoma" w:cs="Tahoma"/>
          <w:sz w:val="17"/>
          <w:szCs w:val="17"/>
          <w:rtl/>
        </w:rPr>
        <w:t xml:space="preserve"> </w:t>
      </w:r>
      <w:r w:rsidRPr="009B0B3E">
        <w:rPr>
          <w:rFonts w:ascii="Tahoma" w:hAnsi="Tahoma" w:cs="Tahoma" w:hint="cs"/>
          <w:sz w:val="17"/>
          <w:szCs w:val="17"/>
          <w:rtl/>
        </w:rPr>
        <w:t>פסולת</w:t>
      </w:r>
      <w:r w:rsidRPr="009B0B3E">
        <w:rPr>
          <w:rFonts w:ascii="Tahoma" w:hAnsi="Tahoma" w:cs="Tahoma"/>
          <w:sz w:val="17"/>
          <w:szCs w:val="17"/>
          <w:rtl/>
        </w:rPr>
        <w:t xml:space="preserve"> </w:t>
      </w:r>
      <w:r w:rsidRPr="009B0B3E">
        <w:rPr>
          <w:rFonts w:ascii="Tahoma" w:hAnsi="Tahoma" w:cs="Tahoma" w:hint="cs"/>
          <w:sz w:val="17"/>
          <w:szCs w:val="17"/>
          <w:rtl/>
        </w:rPr>
        <w:t>ביטא כרמל</w:t>
      </w:r>
      <w:r w:rsidRPr="009B0B3E">
        <w:rPr>
          <w:rFonts w:ascii="Tahoma" w:hAnsi="Tahoma" w:cs="Tahoma"/>
          <w:sz w:val="17"/>
          <w:szCs w:val="17"/>
          <w:rtl/>
        </w:rPr>
        <w:t xml:space="preserve"> </w:t>
      </w:r>
      <w:r w:rsidRPr="009B0B3E">
        <w:rPr>
          <w:rFonts w:ascii="Tahoma" w:hAnsi="Tahoma" w:cs="Tahoma" w:hint="cs"/>
          <w:sz w:val="17"/>
          <w:szCs w:val="17"/>
          <w:rtl/>
        </w:rPr>
        <w:t>כחלק</w:t>
      </w:r>
      <w:r w:rsidRPr="009B0B3E">
        <w:rPr>
          <w:rFonts w:ascii="Tahoma" w:hAnsi="Tahoma" w:cs="Tahoma"/>
          <w:sz w:val="17"/>
          <w:szCs w:val="17"/>
          <w:rtl/>
        </w:rPr>
        <w:t xml:space="preserve"> </w:t>
      </w:r>
      <w:r w:rsidRPr="009B0B3E">
        <w:rPr>
          <w:rFonts w:ascii="Tahoma" w:hAnsi="Tahoma" w:cs="Tahoma" w:hint="cs"/>
          <w:sz w:val="17"/>
          <w:szCs w:val="17"/>
          <w:rtl/>
        </w:rPr>
        <w:t>משיקומו,</w:t>
      </w:r>
      <w:r w:rsidRPr="009B0B3E">
        <w:rPr>
          <w:rFonts w:ascii="Tahoma" w:hAnsi="Tahoma" w:cs="Tahoma"/>
          <w:sz w:val="17"/>
          <w:szCs w:val="17"/>
          <w:rtl/>
        </w:rPr>
        <w:t xml:space="preserve"> </w:t>
      </w:r>
      <w:r w:rsidRPr="009B0B3E">
        <w:rPr>
          <w:rFonts w:ascii="Tahoma" w:hAnsi="Tahoma" w:cs="Tahoma" w:hint="cs"/>
          <w:sz w:val="17"/>
          <w:szCs w:val="17"/>
          <w:rtl/>
        </w:rPr>
        <w:t>אולם</w:t>
      </w:r>
      <w:r w:rsidRPr="009B0B3E">
        <w:rPr>
          <w:rFonts w:ascii="Tahoma" w:hAnsi="Tahoma" w:cs="Tahoma"/>
          <w:sz w:val="17"/>
          <w:szCs w:val="17"/>
          <w:rtl/>
        </w:rPr>
        <w:t xml:space="preserve"> </w:t>
      </w:r>
      <w:r w:rsidRPr="009B0B3E">
        <w:rPr>
          <w:rFonts w:ascii="Tahoma" w:hAnsi="Tahoma" w:cs="Tahoma" w:hint="cs"/>
          <w:sz w:val="17"/>
          <w:szCs w:val="17"/>
          <w:rtl/>
        </w:rPr>
        <w:t>עם</w:t>
      </w:r>
      <w:r w:rsidRPr="009B0B3E">
        <w:rPr>
          <w:rFonts w:ascii="Tahoma" w:hAnsi="Tahoma" w:cs="Tahoma"/>
          <w:sz w:val="17"/>
          <w:szCs w:val="17"/>
          <w:rtl/>
        </w:rPr>
        <w:t xml:space="preserve"> </w:t>
      </w:r>
      <w:r w:rsidRPr="009B0B3E">
        <w:rPr>
          <w:rFonts w:ascii="Tahoma" w:hAnsi="Tahoma" w:cs="Tahoma" w:hint="cs"/>
          <w:sz w:val="17"/>
          <w:szCs w:val="17"/>
          <w:rtl/>
        </w:rPr>
        <w:t>סיום</w:t>
      </w:r>
      <w:r w:rsidRPr="009B0B3E">
        <w:rPr>
          <w:rFonts w:ascii="Tahoma" w:hAnsi="Tahoma" w:cs="Tahoma"/>
          <w:sz w:val="17"/>
          <w:szCs w:val="17"/>
          <w:rtl/>
        </w:rPr>
        <w:t xml:space="preserve"> </w:t>
      </w:r>
      <w:r w:rsidRPr="009B0B3E">
        <w:rPr>
          <w:rFonts w:ascii="Tahoma" w:hAnsi="Tahoma" w:cs="Tahoma" w:hint="cs"/>
          <w:sz w:val="17"/>
          <w:szCs w:val="17"/>
          <w:rtl/>
        </w:rPr>
        <w:t>עבודות</w:t>
      </w:r>
      <w:r w:rsidRPr="009B0B3E">
        <w:rPr>
          <w:rFonts w:ascii="Tahoma" w:hAnsi="Tahoma" w:cs="Tahoma"/>
          <w:sz w:val="17"/>
          <w:szCs w:val="17"/>
          <w:rtl/>
        </w:rPr>
        <w:t xml:space="preserve"> </w:t>
      </w:r>
      <w:r w:rsidRPr="009B0B3E">
        <w:rPr>
          <w:rFonts w:ascii="Tahoma" w:hAnsi="Tahoma" w:cs="Tahoma" w:hint="cs"/>
          <w:sz w:val="17"/>
          <w:szCs w:val="17"/>
          <w:rtl/>
        </w:rPr>
        <w:t>השיקום,</w:t>
      </w:r>
      <w:r w:rsidRPr="009B0B3E">
        <w:rPr>
          <w:rFonts w:ascii="Tahoma" w:hAnsi="Tahoma" w:cs="Tahoma"/>
          <w:sz w:val="17"/>
          <w:szCs w:val="17"/>
          <w:rtl/>
        </w:rPr>
        <w:t xml:space="preserve"> במחצית 2016</w:t>
      </w:r>
      <w:r w:rsidRPr="009B0B3E">
        <w:rPr>
          <w:rFonts w:ascii="Tahoma" w:hAnsi="Tahoma" w:cs="Tahoma" w:hint="cs"/>
          <w:sz w:val="17"/>
          <w:szCs w:val="17"/>
          <w:rtl/>
        </w:rPr>
        <w:t>,</w:t>
      </w:r>
      <w:r w:rsidRPr="009B0B3E">
        <w:rPr>
          <w:rFonts w:ascii="Tahoma" w:hAnsi="Tahoma" w:cs="Tahoma"/>
          <w:sz w:val="17"/>
          <w:szCs w:val="17"/>
          <w:rtl/>
        </w:rPr>
        <w:t xml:space="preserve"> חזרו המפעלים לשפוך </w:t>
      </w:r>
      <w:r w:rsidRPr="009B0B3E">
        <w:rPr>
          <w:rFonts w:ascii="Tahoma" w:hAnsi="Tahoma" w:cs="Tahoma" w:hint="cs"/>
          <w:sz w:val="17"/>
          <w:szCs w:val="17"/>
          <w:rtl/>
        </w:rPr>
        <w:t>חלק</w:t>
      </w:r>
      <w:r w:rsidRPr="009B0B3E">
        <w:rPr>
          <w:rFonts w:ascii="Tahoma" w:hAnsi="Tahoma" w:cs="Tahoma"/>
          <w:sz w:val="17"/>
          <w:szCs w:val="17"/>
          <w:rtl/>
        </w:rPr>
        <w:t xml:space="preserve"> </w:t>
      </w:r>
      <w:r w:rsidRPr="009B0B3E">
        <w:rPr>
          <w:rFonts w:ascii="Tahoma" w:hAnsi="Tahoma" w:cs="Tahoma" w:hint="cs"/>
          <w:sz w:val="17"/>
          <w:szCs w:val="17"/>
          <w:rtl/>
        </w:rPr>
        <w:t>מנסורת</w:t>
      </w:r>
      <w:r w:rsidRPr="009B0B3E">
        <w:rPr>
          <w:rFonts w:ascii="Tahoma" w:hAnsi="Tahoma" w:cs="Tahoma"/>
          <w:sz w:val="17"/>
          <w:szCs w:val="17"/>
          <w:rtl/>
        </w:rPr>
        <w:t xml:space="preserve"> </w:t>
      </w:r>
      <w:r w:rsidRPr="009B0B3E">
        <w:rPr>
          <w:rFonts w:ascii="Tahoma" w:hAnsi="Tahoma" w:cs="Tahoma" w:hint="cs"/>
          <w:sz w:val="17"/>
          <w:szCs w:val="17"/>
          <w:rtl/>
        </w:rPr>
        <w:t>האבן</w:t>
      </w:r>
      <w:r w:rsidRPr="009B0B3E">
        <w:rPr>
          <w:rFonts w:ascii="Tahoma" w:hAnsi="Tahoma" w:cs="Tahoma"/>
          <w:sz w:val="17"/>
          <w:szCs w:val="17"/>
          <w:rtl/>
        </w:rPr>
        <w:t xml:space="preserve"> </w:t>
      </w:r>
      <w:r w:rsidRPr="009B0B3E">
        <w:rPr>
          <w:rFonts w:ascii="Tahoma" w:hAnsi="Tahoma" w:cs="Tahoma" w:hint="cs"/>
          <w:sz w:val="17"/>
          <w:szCs w:val="17"/>
          <w:rtl/>
        </w:rPr>
        <w:t>ישירות</w:t>
      </w:r>
      <w:r w:rsidRPr="009B0B3E">
        <w:rPr>
          <w:rFonts w:ascii="Tahoma" w:hAnsi="Tahoma" w:cs="Tahoma"/>
          <w:sz w:val="17"/>
          <w:szCs w:val="17"/>
          <w:rtl/>
        </w:rPr>
        <w:t xml:space="preserve"> </w:t>
      </w:r>
      <w:r w:rsidRPr="009B0B3E">
        <w:rPr>
          <w:rFonts w:ascii="Tahoma" w:hAnsi="Tahoma" w:cs="Tahoma" w:hint="cs"/>
          <w:sz w:val="17"/>
          <w:szCs w:val="17"/>
          <w:rtl/>
        </w:rPr>
        <w:t>לנחל</w:t>
      </w:r>
      <w:r w:rsidRPr="009B0B3E">
        <w:rPr>
          <w:rFonts w:ascii="Tahoma" w:hAnsi="Tahoma" w:cs="Tahoma"/>
          <w:sz w:val="17"/>
          <w:szCs w:val="17"/>
          <w:rtl/>
        </w:rPr>
        <w:t xml:space="preserve"> </w:t>
      </w:r>
      <w:r w:rsidRPr="009B0B3E">
        <w:rPr>
          <w:rFonts w:ascii="Tahoma" w:hAnsi="Tahoma" w:cs="Tahoma" w:hint="cs"/>
          <w:sz w:val="17"/>
          <w:szCs w:val="17"/>
          <w:rtl/>
        </w:rPr>
        <w:t>חברון</w:t>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במאי 2016 התקיים סיור של קמ</w:t>
      </w:r>
      <w:r w:rsidRPr="009B0B3E">
        <w:rPr>
          <w:rFonts w:ascii="Tahoma" w:hAnsi="Tahoma" w:cs="Tahoma"/>
          <w:sz w:val="17"/>
          <w:szCs w:val="17"/>
          <w:rtl/>
        </w:rPr>
        <w:t>"</w:t>
      </w:r>
      <w:r w:rsidRPr="009B0B3E">
        <w:rPr>
          <w:rFonts w:ascii="Tahoma" w:hAnsi="Tahoma" w:cs="Tahoma" w:hint="cs"/>
          <w:sz w:val="17"/>
          <w:szCs w:val="17"/>
          <w:rtl/>
        </w:rPr>
        <w:t xml:space="preserve">ט סביבה במפעלי תעשייה בחברון לייצור מוצרי אבן, עורות, חלב וזהב. במסגרת הסיור התקיימה פגישה עם בעלי המפעלים בחברון ועם נציגי לשכות מסחר, וביניהם מתעשיית האבן. מטרתו של </w:t>
      </w:r>
      <w:r w:rsidRPr="009B0B3E">
        <w:rPr>
          <w:rFonts w:ascii="Tahoma" w:hAnsi="Tahoma" w:cs="Tahoma"/>
          <w:sz w:val="17"/>
          <w:szCs w:val="17"/>
          <w:rtl/>
        </w:rPr>
        <w:t>קמ"</w:t>
      </w:r>
      <w:r w:rsidRPr="009B0B3E">
        <w:rPr>
          <w:rFonts w:ascii="Tahoma" w:hAnsi="Tahoma" w:cs="Tahoma" w:hint="cs"/>
          <w:sz w:val="17"/>
          <w:szCs w:val="17"/>
          <w:rtl/>
        </w:rPr>
        <w:t>ט</w:t>
      </w:r>
      <w:r w:rsidRPr="009B0B3E">
        <w:rPr>
          <w:rFonts w:ascii="Tahoma" w:hAnsi="Tahoma" w:cs="Tahoma"/>
          <w:sz w:val="17"/>
          <w:szCs w:val="17"/>
          <w:rtl/>
        </w:rPr>
        <w:t xml:space="preserve"> סביבה </w:t>
      </w:r>
      <w:r w:rsidRPr="009B0B3E">
        <w:rPr>
          <w:rFonts w:ascii="Tahoma" w:hAnsi="Tahoma" w:cs="Tahoma" w:hint="cs"/>
          <w:sz w:val="17"/>
          <w:szCs w:val="17"/>
          <w:rtl/>
        </w:rPr>
        <w:t>במפגש זה הייתה</w:t>
      </w:r>
      <w:r w:rsidRPr="009B0B3E">
        <w:rPr>
          <w:rFonts w:ascii="Tahoma" w:hAnsi="Tahoma" w:cs="Tahoma"/>
          <w:sz w:val="17"/>
          <w:szCs w:val="17"/>
          <w:rtl/>
        </w:rPr>
        <w:t xml:space="preserve"> להפסיק את פעילות שפיכת נסורת האבן לנחל.</w:t>
      </w:r>
      <w:r w:rsidRPr="009B0B3E">
        <w:rPr>
          <w:rFonts w:ascii="Tahoma" w:hAnsi="Tahoma" w:cs="Tahoma" w:hint="cs"/>
          <w:sz w:val="17"/>
          <w:szCs w:val="17"/>
          <w:rtl/>
        </w:rPr>
        <w:t xml:space="preserve"> נציגי משרד מבקר המדינה</w:t>
      </w:r>
      <w:r w:rsidRPr="009B0B3E">
        <w:rPr>
          <w:rFonts w:ascii="Tahoma" w:hAnsi="Tahoma" w:cs="Tahoma"/>
          <w:sz w:val="17"/>
          <w:szCs w:val="17"/>
          <w:rtl/>
        </w:rPr>
        <w:t xml:space="preserve"> התלוו לסיור זה.</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במהלך הפגישה העלו בעלי המפעלים והנציגים הפלסטינים מגוון בעיות הנוגעות, בין היתר, בהעברת סחורות לישראל ובהרחבת האישורים למחצבות; בהתייחס לבעיית נסורת האבן הם ביקשו שיוקצו להם 80 דונם בשטחי </w:t>
      </w:r>
      <w:r w:rsidRPr="009B0B3E">
        <w:rPr>
          <w:rFonts w:ascii="Tahoma" w:hAnsi="Tahoma" w:cs="Tahoma"/>
          <w:sz w:val="17"/>
          <w:szCs w:val="17"/>
        </w:rPr>
        <w:t>C</w:t>
      </w:r>
      <w:r w:rsidRPr="009B0B3E">
        <w:rPr>
          <w:rFonts w:ascii="Tahoma" w:hAnsi="Tahoma" w:cs="Tahoma" w:hint="cs"/>
          <w:sz w:val="17"/>
          <w:szCs w:val="17"/>
          <w:rtl/>
        </w:rPr>
        <w:t xml:space="preserve"> כדי לאחסן חומר זה. קמ</w:t>
      </w:r>
      <w:r w:rsidRPr="009B0B3E">
        <w:rPr>
          <w:rFonts w:ascii="Tahoma" w:hAnsi="Tahoma" w:cs="Tahoma"/>
          <w:sz w:val="17"/>
          <w:szCs w:val="17"/>
          <w:rtl/>
        </w:rPr>
        <w:t>"</w:t>
      </w:r>
      <w:r w:rsidRPr="009B0B3E">
        <w:rPr>
          <w:rFonts w:ascii="Tahoma" w:hAnsi="Tahoma" w:cs="Tahoma" w:hint="cs"/>
          <w:sz w:val="17"/>
          <w:szCs w:val="17"/>
          <w:rtl/>
        </w:rPr>
        <w:t xml:space="preserve">ט סביבה ציין בפגישה כי חשוב מאוד שלא תזרום נסורת אבן בנחל, מפני שהיא עלולה לשבש את פעולתו של המט"ש החדש שהמדינות התורמות עומדות לממן בחברון. הוא הודיע כי כל עוד יש נסורת בנחל הוא ייאלץ להמליץ על הפסקת העברת אבן לישראל, כפי שעשה בעבר. הוא לא התייחס במישרין לבקשה להקצאת שטח אחסון בשטח </w:t>
      </w:r>
      <w:r w:rsidRPr="009B0B3E">
        <w:rPr>
          <w:rFonts w:ascii="Tahoma" w:hAnsi="Tahoma" w:cs="Tahoma"/>
          <w:sz w:val="17"/>
          <w:szCs w:val="17"/>
        </w:rPr>
        <w:t>C</w:t>
      </w:r>
      <w:r w:rsidRPr="009B0B3E">
        <w:rPr>
          <w:rFonts w:ascii="Tahoma" w:hAnsi="Tahoma" w:cs="Tahoma" w:hint="cs"/>
          <w:sz w:val="17"/>
          <w:szCs w:val="17"/>
          <w:rtl/>
        </w:rPr>
        <w:t>.</w:t>
      </w:r>
    </w:p>
    <w:p w:rsidR="00553A75" w:rsidRPr="009B0B3E" w:rsidP="000B6A34">
      <w:pPr>
        <w:pStyle w:val="RESHET"/>
        <w:rPr>
          <w:rtl/>
        </w:rPr>
      </w:pPr>
      <w:r w:rsidRPr="009B0B3E">
        <w:rPr>
          <w:rFonts w:hint="cs"/>
          <w:rtl/>
        </w:rPr>
        <w:t>הביקורת העלתה כי אף שקמ</w:t>
      </w:r>
      <w:r w:rsidRPr="009B0B3E">
        <w:rPr>
          <w:rtl/>
        </w:rPr>
        <w:t>"</w:t>
      </w:r>
      <w:r w:rsidRPr="009B0B3E">
        <w:rPr>
          <w:rFonts w:hint="cs"/>
          <w:rtl/>
        </w:rPr>
        <w:t>ט סביבה הבהיר היטב לנציגי מפעלי האבן הפלסטיניים את הצורך בהפסקת שפיכת הנסורת לנחל, ואף הזהיר כי יטיל סנקציות אם לא תופסק שפיכת הנסורת, הלכה למעשה הוא לא בחן את מכלול הפתרונות האפשריים ולא סיפק פתרונות יעילים לבעיה. נכון לאוקטובר 2016 טרם נפתרה בעיית הזרמת נסורת האבן לנחל חברון.</w:t>
      </w:r>
    </w:p>
    <w:p w:rsidR="00553A75" w:rsidRPr="009B0B3E" w:rsidP="000B6A34">
      <w:pPr>
        <w:spacing w:before="180" w:line="240" w:lineRule="exact"/>
        <w:ind w:right="2268"/>
        <w:jc w:val="both"/>
        <w:rPr>
          <w:rFonts w:ascii="Tahoma" w:hAnsi="Tahoma" w:cs="Tahoma"/>
          <w:sz w:val="17"/>
          <w:szCs w:val="17"/>
        </w:rPr>
      </w:pPr>
      <w:r w:rsidRPr="009B0B3E">
        <w:rPr>
          <w:rFonts w:ascii="Tahoma" w:hAnsi="Tahoma" w:cs="Tahoma" w:hint="cs"/>
          <w:sz w:val="17"/>
          <w:szCs w:val="17"/>
          <w:rtl/>
        </w:rPr>
        <w:t>פתרון אפשרי לבעיה זו הועלה בדוח ניטור נחלים, 2016 שבו נכתב ש</w:t>
      </w:r>
      <w:r w:rsidRPr="009B0B3E">
        <w:rPr>
          <w:rFonts w:ascii="Tahoma" w:hAnsi="Tahoma" w:cs="Tahoma" w:hint="cs"/>
          <w:color w:val="000000"/>
          <w:sz w:val="17"/>
          <w:szCs w:val="17"/>
          <w:rtl/>
        </w:rPr>
        <w:t>"</w:t>
      </w:r>
      <w:r w:rsidRPr="009B0B3E">
        <w:rPr>
          <w:rFonts w:ascii="Tahoma" w:hAnsi="Tahoma" w:cs="Tahoma"/>
          <w:color w:val="000000"/>
          <w:sz w:val="17"/>
          <w:szCs w:val="17"/>
          <w:rtl/>
        </w:rPr>
        <w:t>הקמת בור שיקוע בכל מנסרה מהווה פתרון הכרחי להפחתת עומס המוצקים המרחפים בנחל ולכניסת השפכים למט"ש שוקת</w:t>
      </w:r>
      <w:r w:rsidRPr="009B0B3E">
        <w:rPr>
          <w:rFonts w:ascii="Tahoma" w:hAnsi="Tahoma" w:cs="Tahoma" w:hint="cs"/>
          <w:color w:val="000000"/>
          <w:sz w:val="17"/>
          <w:szCs w:val="17"/>
          <w:rtl/>
        </w:rPr>
        <w:t>"</w:t>
      </w:r>
      <w:r>
        <w:rPr>
          <w:rStyle w:val="FootnoteReference0"/>
          <w:rFonts w:ascii="Tahoma" w:hAnsi="Tahoma" w:cs="Tahoma"/>
          <w:sz w:val="17"/>
          <w:szCs w:val="17"/>
          <w:rtl/>
        </w:rPr>
        <w:footnoteReference w:id="121"/>
      </w:r>
      <w:r w:rsidRPr="009B0B3E">
        <w:rPr>
          <w:rFonts w:ascii="Tahoma" w:hAnsi="Tahoma" w:cs="Tahoma"/>
          <w:color w:val="000000"/>
          <w:sz w:val="17"/>
          <w:szCs w:val="17"/>
          <w:rtl/>
        </w:rPr>
        <w:t xml:space="preserve">. </w:t>
      </w:r>
      <w:r w:rsidRPr="009B0B3E">
        <w:rPr>
          <w:rFonts w:ascii="Tahoma" w:hAnsi="Tahoma" w:cs="Tahoma" w:hint="cs"/>
          <w:sz w:val="17"/>
          <w:szCs w:val="17"/>
          <w:rtl/>
        </w:rPr>
        <w:t>פתרונות נוספים עשויים לעלות בעקבות מחקרים בנושא</w:t>
      </w:r>
      <w:r>
        <w:rPr>
          <w:rStyle w:val="FootnoteReference0"/>
          <w:rFonts w:ascii="Tahoma" w:hAnsi="Tahoma" w:cs="Tahoma"/>
          <w:sz w:val="17"/>
          <w:szCs w:val="17"/>
          <w:rtl/>
        </w:rPr>
        <w:footnoteReference w:id="122"/>
      </w:r>
      <w:r w:rsidRPr="009B0B3E">
        <w:rPr>
          <w:rFonts w:ascii="Tahoma" w:hAnsi="Tahoma" w:cs="Tahoma" w:hint="cs"/>
          <w:color w:val="000000"/>
          <w:sz w:val="17"/>
          <w:szCs w:val="17"/>
          <w:rtl/>
        </w:rPr>
        <w:t>.</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 xml:space="preserve">ט סביבה מסר למשרד מבקר המדינה ביולי 2016 כי ניסיון שנעשה בעבר ביוזמת </w:t>
      </w:r>
      <w:r w:rsidRPr="009B0B3E">
        <w:rPr>
          <w:rFonts w:ascii="Tahoma" w:hAnsi="Tahoma" w:cs="Tahoma"/>
          <w:sz w:val="17"/>
          <w:szCs w:val="17"/>
        </w:rPr>
        <w:t>USAID</w:t>
      </w:r>
      <w:r w:rsidRPr="009B0B3E">
        <w:rPr>
          <w:rFonts w:ascii="Tahoma" w:hAnsi="Tahoma" w:cs="Tahoma" w:hint="cs"/>
          <w:sz w:val="17"/>
          <w:szCs w:val="17"/>
          <w:rtl/>
        </w:rPr>
        <w:t xml:space="preserve"> למכור את נסורת האבן למפעלי בטון בישראל לצורך שימוש חוזר - לא צלח. לגבי הסתייעות במכון הערבה לצורך פתרון בעיית נסורת האבן, ציין קמ</w:t>
      </w:r>
      <w:r w:rsidRPr="009B0B3E">
        <w:rPr>
          <w:rFonts w:ascii="Tahoma" w:hAnsi="Tahoma" w:cs="Tahoma"/>
          <w:sz w:val="17"/>
          <w:szCs w:val="17"/>
          <w:rtl/>
        </w:rPr>
        <w:t>"</w:t>
      </w:r>
      <w:r w:rsidRPr="009B0B3E">
        <w:rPr>
          <w:rFonts w:ascii="Tahoma" w:hAnsi="Tahoma" w:cs="Tahoma" w:hint="cs"/>
          <w:sz w:val="17"/>
          <w:szCs w:val="17"/>
          <w:rtl/>
        </w:rPr>
        <w:t>ט סביבה כי הוא אינו מכיר את פעילות המכון, אולם הוא תומך בשיתוף פעולה מסוג זה.</w:t>
      </w:r>
    </w:p>
    <w:p w:rsidR="00553A75" w:rsidRPr="009B0B3E" w:rsidP="000B6A34">
      <w:pPr>
        <w:pStyle w:val="RESHET"/>
        <w:rPr>
          <w:rtl/>
        </w:rPr>
      </w:pPr>
      <w:r w:rsidRPr="009B0B3E">
        <w:rPr>
          <w:rFonts w:hint="cs"/>
          <w:rtl/>
        </w:rPr>
        <w:t>על קמ</w:t>
      </w:r>
      <w:r w:rsidRPr="009B0B3E">
        <w:rPr>
          <w:rtl/>
        </w:rPr>
        <w:t>"</w:t>
      </w:r>
      <w:r w:rsidRPr="009B0B3E">
        <w:rPr>
          <w:rFonts w:hint="cs"/>
          <w:rtl/>
        </w:rPr>
        <w:t>ט סביבה בפרט ועל המנהא</w:t>
      </w:r>
      <w:r w:rsidRPr="009B0B3E">
        <w:rPr>
          <w:rtl/>
        </w:rPr>
        <w:t>"</w:t>
      </w:r>
      <w:r w:rsidRPr="009B0B3E">
        <w:rPr>
          <w:rFonts w:hint="cs"/>
          <w:rtl/>
        </w:rPr>
        <w:t>ז בכלל לפעול בהקדם למציאת פתרון יעיל לבעיית נסורת האבן המושלכת לנחלים, ובכלל זה לפעול מול הגורמים המוסמכים ברש"פ. בד בבד על הגורמים הללו למצוא פתרונות חדשניים מבוססי מחקר. עליו לכלול נושא זה במסגרת תכנית העבודה של הקמ</w:t>
      </w:r>
      <w:r w:rsidRPr="009B0B3E">
        <w:rPr>
          <w:rtl/>
        </w:rPr>
        <w:t>"</w:t>
      </w:r>
      <w:r w:rsidRPr="009B0B3E">
        <w:rPr>
          <w:rFonts w:hint="cs"/>
          <w:rtl/>
        </w:rPr>
        <w:t>ט ל-2017 ולקבוע משימות ויעדים בדבר איתור ובחינה של פתרונות חדשניים וביצוע הדרוש ליישומם.</w:t>
      </w:r>
    </w:p>
    <w:p w:rsidR="00553A75" w:rsidP="000B6A34">
      <w:pPr>
        <w:spacing w:line="240" w:lineRule="exact"/>
        <w:ind w:right="2268"/>
        <w:jc w:val="both"/>
        <w:rPr>
          <w:rFonts w:ascii="Tahoma" w:hAnsi="Tahoma" w:cs="Tahoma"/>
          <w:sz w:val="17"/>
          <w:szCs w:val="17"/>
          <w:rtl/>
        </w:rPr>
      </w:pPr>
    </w:p>
    <w:p w:rsidR="009C45A0"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29" w:name="_Toc457383795"/>
      <w:bookmarkStart w:id="30" w:name="_Toc464117401"/>
      <w:r w:rsidRPr="00B23EC3">
        <w:rPr>
          <w:rFonts w:hint="cs"/>
          <w:rtl/>
        </w:rPr>
        <w:t>טיפול בכרום</w:t>
      </w:r>
      <w:bookmarkEnd w:id="29"/>
      <w:r w:rsidRPr="00B23EC3">
        <w:rPr>
          <w:rFonts w:hint="cs"/>
          <w:rtl/>
        </w:rPr>
        <w:t xml:space="preserve"> ובמלח</w:t>
      </w:r>
      <w:bookmarkEnd w:id="30"/>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מפעלי העורות בחברון משתמשים בתהליך הייצור של מוצרי העור בחומר רעיל ומסרטן לאדם מסוג כרום. שאריות הכרום מוזרמות, יחד עם שפכי המפעלים, לנחל חברון, שבו השפכים זורמים לאורך כ-43 ק"מ, מחלחלים למי התהום ומזהמים את אקוות ההר.</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ב-2006 בנה ארגון </w:t>
      </w:r>
      <w:r w:rsidRPr="009B0B3E">
        <w:rPr>
          <w:rFonts w:ascii="Tahoma" w:hAnsi="Tahoma" w:cs="Tahoma"/>
          <w:sz w:val="17"/>
          <w:szCs w:val="17"/>
        </w:rPr>
        <w:t>USAID</w:t>
      </w:r>
      <w:r w:rsidRPr="009B0B3E">
        <w:rPr>
          <w:rFonts w:ascii="Tahoma" w:hAnsi="Tahoma" w:cs="Tahoma" w:hint="cs"/>
          <w:sz w:val="17"/>
          <w:szCs w:val="17"/>
          <w:rtl/>
        </w:rPr>
        <w:t xml:space="preserve"> מתקן למיחזור הכרום עבור 17 מפעלי עורות בחברון. המתקן איפשר שימוש חוזר בכרום על ידי המפעלים והפחית בהרבה את הזרמת הכרום לנחל. הפעלת המתקן מבוססת על שימוש בחומר חומצה גופרתית. חומר זה משמש גם בתהליך ייצור מוצרי העור.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ב-2007 הוכנסה החומצה הגופרתית לרשימת החומרים הדו-שימושיים</w:t>
      </w:r>
      <w:r>
        <w:rPr>
          <w:rStyle w:val="FootnoteReference0"/>
          <w:rFonts w:ascii="Tahoma" w:hAnsi="Tahoma" w:cs="Tahoma"/>
          <w:sz w:val="17"/>
          <w:szCs w:val="17"/>
          <w:rtl/>
        </w:rPr>
        <w:footnoteReference w:id="123"/>
      </w:r>
      <w:r w:rsidRPr="009B0B3E">
        <w:rPr>
          <w:rFonts w:ascii="Tahoma" w:hAnsi="Tahoma" w:cs="Tahoma" w:hint="cs"/>
          <w:sz w:val="17"/>
          <w:szCs w:val="17"/>
          <w:rtl/>
        </w:rPr>
        <w:t>, שהעברתם לשטחי הרש"פ מפוקחת, לפי צו הפיקוח על יצוא ביטחוני (ציוד דו-שימושי מפוקח המועבר לשטחי האחריות האזרחית הפלשתינית), התשס"ט-2008. בעקבות זאת הושבת המתקן למיחזור הכרום, והכרום חזר לזרום לנחל חברון.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 הסכם הביניים</w:t>
      </w:r>
      <w:r>
        <w:rPr>
          <w:rStyle w:val="FootnoteReference0"/>
          <w:rFonts w:ascii="Tahoma" w:hAnsi="Tahoma" w:cs="Tahoma"/>
          <w:sz w:val="17"/>
          <w:szCs w:val="17"/>
          <w:rtl/>
        </w:rPr>
        <w:footnoteReference w:id="124"/>
      </w:r>
      <w:r w:rsidRPr="009B0B3E">
        <w:rPr>
          <w:rFonts w:ascii="Tahoma" w:hAnsi="Tahoma" w:cs="Tahoma" w:hint="cs"/>
          <w:sz w:val="17"/>
          <w:szCs w:val="17"/>
          <w:rtl/>
        </w:rPr>
        <w:t>, "עד להקמתם של אתרים חלופיים מתאימים על ידי הצד הפלסטיני, סילוק של פסולות כימיות ורדיואקטיביות יהיה רק לאתרים המורשים בישראל, תוך ציות לנהלים הקיימים באתרים אלה".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הביקורת העלתה כי במהלך השנים האחרונות, נקט קמ</w:t>
      </w:r>
      <w:r w:rsidRPr="009B0B3E">
        <w:rPr>
          <w:rFonts w:ascii="Tahoma" w:hAnsi="Tahoma" w:cs="Tahoma"/>
          <w:sz w:val="17"/>
          <w:szCs w:val="17"/>
          <w:rtl/>
        </w:rPr>
        <w:t>"</w:t>
      </w:r>
      <w:r w:rsidRPr="009B0B3E">
        <w:rPr>
          <w:rFonts w:ascii="Tahoma" w:hAnsi="Tahoma" w:cs="Tahoma" w:hint="cs"/>
          <w:sz w:val="17"/>
          <w:szCs w:val="17"/>
          <w:rtl/>
        </w:rPr>
        <w:t>ט סביבה כמה פעולות במטרה ללחוץ על בעלי המפעלים לפעול בהתאם לקבוע בהסכם הביניים ולהוביל את פסולת הכרום לרמת חובב</w:t>
      </w:r>
      <w:r>
        <w:rPr>
          <w:rStyle w:val="FootnoteReference0"/>
          <w:rFonts w:ascii="Tahoma" w:hAnsi="Tahoma" w:cs="Tahoma"/>
          <w:sz w:val="17"/>
          <w:szCs w:val="17"/>
          <w:rtl/>
        </w:rPr>
        <w:footnoteReference w:id="125"/>
      </w:r>
      <w:r w:rsidRPr="009B0B3E">
        <w:rPr>
          <w:rFonts w:ascii="Tahoma" w:hAnsi="Tahoma" w:cs="Tahoma" w:hint="cs"/>
          <w:sz w:val="17"/>
          <w:szCs w:val="17"/>
          <w:rtl/>
        </w:rPr>
        <w:t xml:space="preserve">. באוקטובר 2014 הוא אף אסר על העברת כרום למפעלים ביו"ש. אחרי שהמפעלים הסכימו לדרישה להעביר את שאריות הכרום לרמת חובב, בוטל האיסור האמור. בעקבות זאת פחתה בהדרגה כמות הכרום בנחל.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ביוני 2014 ושנתיים מאוחר יותר במאי 2016, במהלך סיור שבו נכחו גם נציגי משרד מבקר המדינה הלינו נציגי איגוד תעשיית העור הפלסטינית, כי עלות הובלת הכרום לרמת חובב, כ-200,000 ש"ח בשנה, גבוהה מדי עבורם, וכי הם מבקשים להשמיש את המתקן האמור למיחזור הכרום, שהוא הפתרון היעיל ביותר. נציגי </w:t>
      </w:r>
      <w:r w:rsidRPr="009B0B3E">
        <w:rPr>
          <w:rFonts w:ascii="Tahoma" w:hAnsi="Tahoma" w:cs="Tahoma"/>
          <w:sz w:val="17"/>
          <w:szCs w:val="17"/>
        </w:rPr>
        <w:t>USAID</w:t>
      </w:r>
      <w:r w:rsidRPr="009B0B3E">
        <w:rPr>
          <w:rFonts w:ascii="Tahoma" w:hAnsi="Tahoma" w:cs="Tahoma" w:hint="cs"/>
          <w:sz w:val="17"/>
          <w:szCs w:val="17"/>
          <w:rtl/>
        </w:rPr>
        <w:t xml:space="preserve"> מסרו למשרד מבקר המדינה ביולי 2016 כי לדעתם שינוע הכרום, חומר מסוכן, במשאיות לרמת חובב אינו כלכלי, ואף יוצר סיכון בריאותי וסביבתי לאזרחי ישראל במקרה של תאונה</w:t>
      </w:r>
      <w:r>
        <w:rPr>
          <w:rStyle w:val="FootnoteReference0"/>
          <w:rFonts w:ascii="Tahoma" w:hAnsi="Tahoma" w:cs="Tahoma"/>
          <w:sz w:val="17"/>
          <w:szCs w:val="17"/>
          <w:rtl/>
        </w:rPr>
        <w:footnoteReference w:id="126"/>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בחודשים נובמבר-דצמבר 2014 ניסה ארגון אקופיס לסייע בהשמשתו של מתקן מיחזור הכרום, ותיווך לצורך כך בין קמ</w:t>
      </w:r>
      <w:r w:rsidRPr="009B0B3E">
        <w:rPr>
          <w:rFonts w:ascii="Tahoma" w:hAnsi="Tahoma" w:cs="Tahoma"/>
          <w:sz w:val="17"/>
          <w:szCs w:val="17"/>
          <w:rtl/>
        </w:rPr>
        <w:t>"</w:t>
      </w:r>
      <w:r w:rsidRPr="009B0B3E">
        <w:rPr>
          <w:rFonts w:ascii="Tahoma" w:hAnsi="Tahoma" w:cs="Tahoma" w:hint="cs"/>
          <w:sz w:val="17"/>
          <w:szCs w:val="17"/>
          <w:rtl/>
        </w:rPr>
        <w:t xml:space="preserve">ט סביבה לבין </w:t>
      </w:r>
      <w:r w:rsidRPr="009B0B3E">
        <w:rPr>
          <w:rFonts w:ascii="Tahoma" w:hAnsi="Tahoma" w:cs="Tahoma"/>
          <w:sz w:val="17"/>
          <w:szCs w:val="17"/>
        </w:rPr>
        <w:t>USAID</w:t>
      </w:r>
      <w:r w:rsidRPr="009B0B3E">
        <w:rPr>
          <w:rFonts w:ascii="Tahoma" w:hAnsi="Tahoma" w:cs="Tahoma" w:hint="cs"/>
          <w:sz w:val="17"/>
          <w:szCs w:val="17"/>
          <w:rtl/>
        </w:rPr>
        <w:t>, ניסיון שלא צלח. ביולי 2016, שוב ביוזמת אקופיס, התקיימה פגישה בין נציגי קמ</w:t>
      </w:r>
      <w:r w:rsidRPr="009B0B3E">
        <w:rPr>
          <w:rFonts w:ascii="Tahoma" w:hAnsi="Tahoma" w:cs="Tahoma"/>
          <w:sz w:val="17"/>
          <w:szCs w:val="17"/>
          <w:rtl/>
        </w:rPr>
        <w:t>"</w:t>
      </w:r>
      <w:r w:rsidRPr="009B0B3E">
        <w:rPr>
          <w:rFonts w:ascii="Tahoma" w:hAnsi="Tahoma" w:cs="Tahoma" w:hint="cs"/>
          <w:sz w:val="17"/>
          <w:szCs w:val="17"/>
          <w:rtl/>
        </w:rPr>
        <w:t>ט סביבה ו-</w:t>
      </w:r>
      <w:r w:rsidRPr="009B0B3E">
        <w:rPr>
          <w:rFonts w:ascii="Tahoma" w:hAnsi="Tahoma" w:cs="Tahoma"/>
          <w:sz w:val="17"/>
          <w:szCs w:val="17"/>
        </w:rPr>
        <w:t>USAID</w:t>
      </w:r>
      <w:r w:rsidRPr="009B0B3E">
        <w:rPr>
          <w:rFonts w:ascii="Tahoma" w:hAnsi="Tahoma" w:cs="Tahoma" w:hint="cs"/>
          <w:sz w:val="17"/>
          <w:szCs w:val="17"/>
          <w:rtl/>
        </w:rPr>
        <w:t>, במטרה למצוא חומרים חלופיים לחומצה הגופרתית לצורך השמשת מתקן המיחזור, ואולם גם ניסיון זה לא עלה יפה, בשל עלותם הגבוהה של התחליפים.</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תוצר לוואי נוסף של תהליך ייצור העורות הוא מלח, שבעקבות שפיכתו לנחל נפגעת איכות המים העיליים ומי התהום. קמ</w:t>
      </w:r>
      <w:r w:rsidRPr="009B0B3E">
        <w:rPr>
          <w:rFonts w:ascii="Tahoma" w:hAnsi="Tahoma" w:cs="Tahoma"/>
          <w:sz w:val="17"/>
          <w:szCs w:val="17"/>
          <w:rtl/>
        </w:rPr>
        <w:t>"</w:t>
      </w:r>
      <w:r w:rsidRPr="009B0B3E">
        <w:rPr>
          <w:rFonts w:ascii="Tahoma" w:hAnsi="Tahoma" w:cs="Tahoma" w:hint="cs"/>
          <w:sz w:val="17"/>
          <w:szCs w:val="17"/>
          <w:rtl/>
        </w:rPr>
        <w:t>ט</w:t>
      </w:r>
      <w:r w:rsidRPr="009B0B3E">
        <w:rPr>
          <w:rFonts w:ascii="Tahoma" w:hAnsi="Tahoma" w:cs="Tahoma"/>
          <w:sz w:val="17"/>
          <w:szCs w:val="17"/>
          <w:rtl/>
        </w:rPr>
        <w:t xml:space="preserve"> </w:t>
      </w:r>
      <w:r w:rsidRPr="009B0B3E">
        <w:rPr>
          <w:rFonts w:ascii="Tahoma" w:hAnsi="Tahoma" w:cs="Tahoma" w:hint="cs"/>
          <w:sz w:val="17"/>
          <w:szCs w:val="17"/>
          <w:rtl/>
        </w:rPr>
        <w:t>סביבה</w:t>
      </w:r>
      <w:r w:rsidRPr="009B0B3E">
        <w:rPr>
          <w:rFonts w:ascii="Tahoma" w:hAnsi="Tahoma" w:cs="Tahoma"/>
          <w:sz w:val="17"/>
          <w:szCs w:val="17"/>
          <w:rtl/>
        </w:rPr>
        <w:t xml:space="preserve"> </w:t>
      </w:r>
      <w:r w:rsidRPr="009B0B3E">
        <w:rPr>
          <w:rFonts w:ascii="Tahoma" w:hAnsi="Tahoma" w:cs="Tahoma" w:hint="cs"/>
          <w:sz w:val="17"/>
          <w:szCs w:val="17"/>
          <w:rtl/>
        </w:rPr>
        <w:t>מסר</w:t>
      </w:r>
      <w:r w:rsidRPr="009B0B3E">
        <w:rPr>
          <w:rFonts w:ascii="Tahoma" w:hAnsi="Tahoma" w:cs="Tahoma"/>
          <w:sz w:val="17"/>
          <w:szCs w:val="17"/>
          <w:rtl/>
        </w:rPr>
        <w:t xml:space="preserve"> </w:t>
      </w:r>
      <w:r w:rsidRPr="009B0B3E">
        <w:rPr>
          <w:rFonts w:ascii="Tahoma" w:hAnsi="Tahoma" w:cs="Tahoma" w:hint="cs"/>
          <w:sz w:val="17"/>
          <w:szCs w:val="17"/>
          <w:rtl/>
        </w:rPr>
        <w:t>למשרד</w:t>
      </w:r>
      <w:r w:rsidRPr="009B0B3E">
        <w:rPr>
          <w:rFonts w:ascii="Tahoma" w:hAnsi="Tahoma" w:cs="Tahoma"/>
          <w:sz w:val="17"/>
          <w:szCs w:val="17"/>
          <w:rtl/>
        </w:rPr>
        <w:t xml:space="preserve"> </w:t>
      </w:r>
      <w:r w:rsidRPr="009B0B3E">
        <w:rPr>
          <w:rFonts w:ascii="Tahoma" w:hAnsi="Tahoma" w:cs="Tahoma" w:hint="cs"/>
          <w:sz w:val="17"/>
          <w:szCs w:val="17"/>
          <w:rtl/>
        </w:rPr>
        <w:t>מבקר</w:t>
      </w:r>
      <w:r w:rsidRPr="009B0B3E">
        <w:rPr>
          <w:rFonts w:ascii="Tahoma" w:hAnsi="Tahoma" w:cs="Tahoma"/>
          <w:sz w:val="17"/>
          <w:szCs w:val="17"/>
          <w:rtl/>
        </w:rPr>
        <w:t xml:space="preserve"> </w:t>
      </w:r>
      <w:r w:rsidRPr="009B0B3E">
        <w:rPr>
          <w:rFonts w:ascii="Tahoma" w:hAnsi="Tahoma" w:cs="Tahoma" w:hint="cs"/>
          <w:sz w:val="17"/>
          <w:szCs w:val="17"/>
          <w:rtl/>
        </w:rPr>
        <w:t>המדינה</w:t>
      </w:r>
      <w:r w:rsidRPr="009B0B3E">
        <w:rPr>
          <w:rFonts w:ascii="Tahoma" w:hAnsi="Tahoma" w:cs="Tahoma"/>
          <w:sz w:val="17"/>
          <w:szCs w:val="17"/>
          <w:rtl/>
        </w:rPr>
        <w:t xml:space="preserve"> </w:t>
      </w:r>
      <w:r w:rsidRPr="009B0B3E">
        <w:rPr>
          <w:rFonts w:ascii="Tahoma" w:hAnsi="Tahoma" w:cs="Tahoma" w:hint="cs"/>
          <w:sz w:val="17"/>
          <w:szCs w:val="17"/>
          <w:rtl/>
        </w:rPr>
        <w:t>במאי</w:t>
      </w:r>
      <w:r w:rsidRPr="009B0B3E">
        <w:rPr>
          <w:rFonts w:ascii="Tahoma" w:hAnsi="Tahoma" w:cs="Tahoma"/>
          <w:sz w:val="17"/>
          <w:szCs w:val="17"/>
          <w:rtl/>
        </w:rPr>
        <w:t xml:space="preserve"> 2016 </w:t>
      </w:r>
      <w:r w:rsidRPr="009B0B3E">
        <w:rPr>
          <w:rFonts w:ascii="Tahoma" w:hAnsi="Tahoma" w:cs="Tahoma" w:hint="cs"/>
          <w:sz w:val="17"/>
          <w:szCs w:val="17"/>
          <w:rtl/>
        </w:rPr>
        <w:t>כי</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סיכם</w:t>
      </w:r>
      <w:r w:rsidRPr="009B0B3E">
        <w:rPr>
          <w:rFonts w:ascii="Tahoma" w:hAnsi="Tahoma" w:cs="Tahoma"/>
          <w:sz w:val="17"/>
          <w:szCs w:val="17"/>
          <w:rtl/>
        </w:rPr>
        <w:t xml:space="preserve"> </w:t>
      </w:r>
      <w:r w:rsidRPr="009B0B3E">
        <w:rPr>
          <w:rFonts w:ascii="Tahoma" w:hAnsi="Tahoma" w:cs="Tahoma" w:hint="cs"/>
          <w:sz w:val="17"/>
          <w:szCs w:val="17"/>
          <w:rtl/>
        </w:rPr>
        <w:t>בעבר</w:t>
      </w:r>
      <w:r w:rsidRPr="009B0B3E">
        <w:rPr>
          <w:rFonts w:ascii="Tahoma" w:hAnsi="Tahoma" w:cs="Tahoma"/>
          <w:sz w:val="17"/>
          <w:szCs w:val="17"/>
          <w:rtl/>
        </w:rPr>
        <w:t xml:space="preserve"> עם בעלי מפעלי העורות כי </w:t>
      </w:r>
      <w:r w:rsidRPr="009B0B3E">
        <w:rPr>
          <w:rFonts w:ascii="Tahoma" w:hAnsi="Tahoma" w:cs="Tahoma" w:hint="cs"/>
          <w:sz w:val="17"/>
          <w:szCs w:val="17"/>
          <w:rtl/>
        </w:rPr>
        <w:t>יבצעו תהליך לניעור</w:t>
      </w:r>
      <w:r w:rsidRPr="009B0B3E">
        <w:rPr>
          <w:rFonts w:ascii="Tahoma" w:hAnsi="Tahoma" w:cs="Tahoma"/>
          <w:sz w:val="17"/>
          <w:szCs w:val="17"/>
          <w:rtl/>
        </w:rPr>
        <w:t xml:space="preserve"> המלח מהעור ו</w:t>
      </w:r>
      <w:r w:rsidRPr="009B0B3E">
        <w:rPr>
          <w:rFonts w:ascii="Tahoma" w:hAnsi="Tahoma" w:cs="Tahoma" w:hint="cs"/>
          <w:sz w:val="17"/>
          <w:szCs w:val="17"/>
          <w:rtl/>
        </w:rPr>
        <w:t xml:space="preserve">כי </w:t>
      </w:r>
      <w:r w:rsidRPr="009B0B3E">
        <w:rPr>
          <w:rFonts w:ascii="Tahoma" w:hAnsi="Tahoma" w:cs="Tahoma"/>
          <w:sz w:val="17"/>
          <w:szCs w:val="17"/>
          <w:rtl/>
        </w:rPr>
        <w:t>המלח יוחזר לספק העורות</w:t>
      </w:r>
      <w:r w:rsidRPr="009B0B3E">
        <w:rPr>
          <w:rFonts w:ascii="Tahoma" w:hAnsi="Tahoma" w:cs="Tahoma" w:hint="cs"/>
          <w:sz w:val="17"/>
          <w:szCs w:val="17"/>
          <w:rtl/>
        </w:rPr>
        <w:t>,</w:t>
      </w:r>
      <w:r w:rsidRPr="009B0B3E">
        <w:rPr>
          <w:rFonts w:ascii="Tahoma" w:hAnsi="Tahoma" w:cs="Tahoma"/>
          <w:sz w:val="17"/>
          <w:szCs w:val="17"/>
          <w:rtl/>
        </w:rPr>
        <w:t xml:space="preserve"> אשר יתבקש לתת על כך אישור.</w:t>
      </w:r>
      <w:r w:rsidRPr="009B0B3E">
        <w:rPr>
          <w:rFonts w:ascii="Tahoma" w:hAnsi="Tahoma" w:cs="Tahoma" w:hint="cs"/>
          <w:sz w:val="17"/>
          <w:szCs w:val="17"/>
          <w:rtl/>
        </w:rPr>
        <w:t xml:space="preserve"> לדבריו, לא נמסרו אישורים כאלה עד כה.</w:t>
      </w:r>
    </w:p>
    <w:p w:rsidR="00553A75" w:rsidRPr="009B0B3E" w:rsidP="000B6A34">
      <w:pPr>
        <w:pStyle w:val="RESHET"/>
        <w:rPr>
          <w:rtl/>
        </w:rPr>
      </w:pPr>
      <w:r w:rsidRPr="009B0B3E">
        <w:rPr>
          <w:rFonts w:hint="cs"/>
          <w:rtl/>
        </w:rPr>
        <w:t>כפי שעולה מדוח סיכום פעילות קמ</w:t>
      </w:r>
      <w:r w:rsidRPr="009B0B3E">
        <w:rPr>
          <w:rtl/>
        </w:rPr>
        <w:t>"</w:t>
      </w:r>
      <w:r w:rsidRPr="009B0B3E">
        <w:rPr>
          <w:rFonts w:hint="cs"/>
          <w:rtl/>
        </w:rPr>
        <w:t>ט סביבה ל-2015 ומדגימת בוצה ממפעל עורות שנלקחה על ידי יחידת הקמ"ט במאי 2016</w:t>
      </w:r>
      <w:r>
        <w:rPr>
          <w:rStyle w:val="FootnoteReference0"/>
          <w:rtl/>
        </w:rPr>
        <w:footnoteReference w:id="127"/>
      </w:r>
      <w:r w:rsidRPr="009B0B3E">
        <w:rPr>
          <w:rFonts w:hint="cs"/>
          <w:rtl/>
        </w:rPr>
        <w:t xml:space="preserve">, בעיית הזרמת עודפי כרום ומלח ממפעלי העורות לנחל חברון לא נפתרה גם ב-2016.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יצוין כי בישיבה שהתקיימה במהלך הסיור האמור התגלו אי-התאמות בין נתוני קמ</w:t>
      </w:r>
      <w:r w:rsidRPr="009B0B3E">
        <w:rPr>
          <w:rFonts w:ascii="Tahoma" w:hAnsi="Tahoma" w:cs="Tahoma"/>
          <w:sz w:val="17"/>
          <w:szCs w:val="17"/>
          <w:rtl/>
        </w:rPr>
        <w:t>"</w:t>
      </w:r>
      <w:r w:rsidRPr="009B0B3E">
        <w:rPr>
          <w:rFonts w:ascii="Tahoma" w:hAnsi="Tahoma" w:cs="Tahoma" w:hint="cs"/>
          <w:sz w:val="17"/>
          <w:szCs w:val="17"/>
          <w:rtl/>
        </w:rPr>
        <w:t>ט סביבה לבין נתוני מפעלי העורות לגבי כמות הכרום שהועברה לרמת חובב. עוד התברר כי במפעלים אלה לא ביצע קמ</w:t>
      </w:r>
      <w:r w:rsidRPr="009B0B3E">
        <w:rPr>
          <w:rFonts w:ascii="Tahoma" w:hAnsi="Tahoma" w:cs="Tahoma"/>
          <w:sz w:val="17"/>
          <w:szCs w:val="17"/>
          <w:rtl/>
        </w:rPr>
        <w:t>"</w:t>
      </w:r>
      <w:r w:rsidRPr="009B0B3E">
        <w:rPr>
          <w:rFonts w:ascii="Tahoma" w:hAnsi="Tahoma" w:cs="Tahoma" w:hint="cs"/>
          <w:sz w:val="17"/>
          <w:szCs w:val="17"/>
          <w:rtl/>
        </w:rPr>
        <w:t>ט סביבה בדיקות דגימה קודמות.</w:t>
      </w:r>
      <w:r w:rsidRPr="00244CF6" w:rsidR="00244CF6">
        <w:rPr>
          <w:rFonts w:cs="Tahoma"/>
          <w:noProof/>
          <w:sz w:val="17"/>
          <w:szCs w:val="17"/>
          <w:rtl/>
        </w:rPr>
        <w:t xml:space="preserve"> </w:t>
      </w:r>
      <w:r w:rsidRPr="0012789B" w:rsidR="00244CF6">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20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244C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7707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2331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244CF6">
                            <w:pPr>
                              <w:spacing w:before="120" w:after="0" w:line="240" w:lineRule="atLeast"/>
                              <w:rPr>
                                <w:rFonts w:cs="Tahoma"/>
                                <w:color w:val="0B5294"/>
                                <w:spacing w:val="-4"/>
                                <w:sz w:val="24"/>
                                <w:szCs w:val="24"/>
                                <w:rtl/>
                              </w:rPr>
                            </w:pPr>
                            <w:r w:rsidRPr="00244CF6">
                              <w:rPr>
                                <w:rFonts w:cs="Tahoma" w:hint="eastAsia"/>
                                <w:color w:val="0B5294"/>
                                <w:spacing w:val="-4"/>
                                <w:sz w:val="24"/>
                                <w:szCs w:val="24"/>
                                <w:rtl/>
                              </w:rPr>
                              <w:t>בעיית</w:t>
                            </w:r>
                            <w:r w:rsidRPr="00244CF6">
                              <w:rPr>
                                <w:rFonts w:cs="Tahoma"/>
                                <w:color w:val="0B5294"/>
                                <w:spacing w:val="-4"/>
                                <w:sz w:val="24"/>
                                <w:szCs w:val="24"/>
                                <w:rtl/>
                              </w:rPr>
                              <w:t xml:space="preserve"> </w:t>
                            </w:r>
                            <w:r w:rsidRPr="00244CF6">
                              <w:rPr>
                                <w:rFonts w:cs="Tahoma" w:hint="eastAsia"/>
                                <w:color w:val="0B5294"/>
                                <w:spacing w:val="-4"/>
                                <w:sz w:val="24"/>
                                <w:szCs w:val="24"/>
                                <w:rtl/>
                              </w:rPr>
                              <w:t>הזרמת</w:t>
                            </w:r>
                            <w:r w:rsidRPr="00244CF6">
                              <w:rPr>
                                <w:rFonts w:cs="Tahoma"/>
                                <w:color w:val="0B5294"/>
                                <w:spacing w:val="-4"/>
                                <w:sz w:val="24"/>
                                <w:szCs w:val="24"/>
                                <w:rtl/>
                              </w:rPr>
                              <w:t xml:space="preserve"> </w:t>
                            </w:r>
                            <w:r w:rsidRPr="00244CF6">
                              <w:rPr>
                                <w:rFonts w:cs="Tahoma" w:hint="eastAsia"/>
                                <w:color w:val="0B5294"/>
                                <w:spacing w:val="-4"/>
                                <w:sz w:val="24"/>
                                <w:szCs w:val="24"/>
                                <w:rtl/>
                              </w:rPr>
                              <w:t>עודפי</w:t>
                            </w:r>
                            <w:r w:rsidRPr="00244CF6">
                              <w:rPr>
                                <w:rFonts w:cs="Tahoma"/>
                                <w:color w:val="0B5294"/>
                                <w:spacing w:val="-4"/>
                                <w:sz w:val="24"/>
                                <w:szCs w:val="24"/>
                                <w:rtl/>
                              </w:rPr>
                              <w:t xml:space="preserve"> </w:t>
                            </w:r>
                            <w:r w:rsidRPr="00244CF6">
                              <w:rPr>
                                <w:rFonts w:cs="Tahoma" w:hint="eastAsia"/>
                                <w:color w:val="0B5294"/>
                                <w:spacing w:val="-4"/>
                                <w:sz w:val="24"/>
                                <w:szCs w:val="24"/>
                                <w:rtl/>
                              </w:rPr>
                              <w:t>כרום</w:t>
                            </w:r>
                            <w:r w:rsidRPr="00244CF6">
                              <w:rPr>
                                <w:rFonts w:cs="Tahoma"/>
                                <w:color w:val="0B5294"/>
                                <w:spacing w:val="-4"/>
                                <w:sz w:val="24"/>
                                <w:szCs w:val="24"/>
                                <w:rtl/>
                              </w:rPr>
                              <w:t xml:space="preserve"> </w:t>
                            </w:r>
                            <w:r w:rsidRPr="00244CF6">
                              <w:rPr>
                                <w:rFonts w:cs="Tahoma" w:hint="eastAsia"/>
                                <w:color w:val="0B5294"/>
                                <w:spacing w:val="-4"/>
                                <w:sz w:val="24"/>
                                <w:szCs w:val="24"/>
                                <w:rtl/>
                              </w:rPr>
                              <w:t>ומלח</w:t>
                            </w:r>
                            <w:r w:rsidRPr="00244CF6">
                              <w:rPr>
                                <w:rFonts w:cs="Tahoma"/>
                                <w:color w:val="0B5294"/>
                                <w:spacing w:val="-4"/>
                                <w:sz w:val="24"/>
                                <w:szCs w:val="24"/>
                                <w:rtl/>
                              </w:rPr>
                              <w:t xml:space="preserve"> </w:t>
                            </w:r>
                            <w:r w:rsidRPr="00244CF6">
                              <w:rPr>
                                <w:rFonts w:cs="Tahoma" w:hint="eastAsia"/>
                                <w:color w:val="0B5294"/>
                                <w:spacing w:val="-4"/>
                                <w:sz w:val="24"/>
                                <w:szCs w:val="24"/>
                                <w:rtl/>
                              </w:rPr>
                              <w:t>ממפעלי</w:t>
                            </w:r>
                            <w:r w:rsidRPr="00244CF6">
                              <w:rPr>
                                <w:rFonts w:cs="Tahoma"/>
                                <w:color w:val="0B5294"/>
                                <w:spacing w:val="-4"/>
                                <w:sz w:val="24"/>
                                <w:szCs w:val="24"/>
                                <w:rtl/>
                              </w:rPr>
                              <w:t xml:space="preserve"> </w:t>
                            </w:r>
                            <w:r w:rsidRPr="00244CF6">
                              <w:rPr>
                                <w:rFonts w:cs="Tahoma" w:hint="eastAsia"/>
                                <w:color w:val="0B5294"/>
                                <w:spacing w:val="-4"/>
                                <w:sz w:val="24"/>
                                <w:szCs w:val="24"/>
                                <w:rtl/>
                              </w:rPr>
                              <w:t>העורות</w:t>
                            </w:r>
                            <w:r w:rsidRPr="00244CF6">
                              <w:rPr>
                                <w:rFonts w:cs="Tahoma"/>
                                <w:color w:val="0B5294"/>
                                <w:spacing w:val="-4"/>
                                <w:sz w:val="24"/>
                                <w:szCs w:val="24"/>
                                <w:rtl/>
                              </w:rPr>
                              <w:t xml:space="preserve"> </w:t>
                            </w:r>
                            <w:r w:rsidRPr="00244CF6">
                              <w:rPr>
                                <w:rFonts w:cs="Tahoma" w:hint="eastAsia"/>
                                <w:color w:val="0B5294"/>
                                <w:spacing w:val="-4"/>
                                <w:sz w:val="24"/>
                                <w:szCs w:val="24"/>
                                <w:rtl/>
                              </w:rPr>
                              <w:t>לנחל</w:t>
                            </w:r>
                            <w:r w:rsidRPr="00244CF6">
                              <w:rPr>
                                <w:rFonts w:cs="Tahoma"/>
                                <w:color w:val="0B5294"/>
                                <w:spacing w:val="-4"/>
                                <w:sz w:val="24"/>
                                <w:szCs w:val="24"/>
                                <w:rtl/>
                              </w:rPr>
                              <w:t xml:space="preserve"> </w:t>
                            </w:r>
                            <w:r w:rsidRPr="00244CF6">
                              <w:rPr>
                                <w:rFonts w:cs="Tahoma" w:hint="eastAsia"/>
                                <w:color w:val="0B5294"/>
                                <w:spacing w:val="-4"/>
                                <w:sz w:val="24"/>
                                <w:szCs w:val="24"/>
                                <w:rtl/>
                              </w:rPr>
                              <w:t>חברון</w:t>
                            </w:r>
                            <w:r w:rsidRPr="00244CF6">
                              <w:rPr>
                                <w:rFonts w:cs="Tahoma"/>
                                <w:color w:val="0B5294"/>
                                <w:spacing w:val="-4"/>
                                <w:sz w:val="24"/>
                                <w:szCs w:val="24"/>
                                <w:rtl/>
                              </w:rPr>
                              <w:t xml:space="preserve"> </w:t>
                            </w:r>
                            <w:r w:rsidRPr="00244CF6">
                              <w:rPr>
                                <w:rFonts w:cs="Tahoma" w:hint="eastAsia"/>
                                <w:color w:val="0B5294"/>
                                <w:spacing w:val="-4"/>
                                <w:sz w:val="24"/>
                                <w:szCs w:val="24"/>
                                <w:rtl/>
                              </w:rPr>
                              <w:t>לא</w:t>
                            </w:r>
                            <w:r w:rsidRPr="00244CF6">
                              <w:rPr>
                                <w:rFonts w:cs="Tahoma"/>
                                <w:color w:val="0B5294"/>
                                <w:spacing w:val="-4"/>
                                <w:sz w:val="24"/>
                                <w:szCs w:val="24"/>
                                <w:rtl/>
                              </w:rPr>
                              <w:t xml:space="preserve"> </w:t>
                            </w:r>
                            <w:r w:rsidRPr="00244CF6">
                              <w:rPr>
                                <w:rFonts w:cs="Tahoma" w:hint="eastAsia"/>
                                <w:color w:val="0B5294"/>
                                <w:spacing w:val="-4"/>
                                <w:sz w:val="24"/>
                                <w:szCs w:val="24"/>
                                <w:rtl/>
                              </w:rPr>
                              <w:t>נפתרה</w:t>
                            </w:r>
                            <w:r w:rsidRPr="00244CF6">
                              <w:rPr>
                                <w:rFonts w:cs="Tahoma"/>
                                <w:color w:val="0B5294"/>
                                <w:spacing w:val="-4"/>
                                <w:sz w:val="24"/>
                                <w:szCs w:val="24"/>
                                <w:rtl/>
                              </w:rPr>
                              <w:t xml:space="preserve"> </w:t>
                            </w:r>
                            <w:r w:rsidRPr="00244CF6">
                              <w:rPr>
                                <w:rFonts w:cs="Tahoma" w:hint="eastAsia"/>
                                <w:color w:val="0B5294"/>
                                <w:spacing w:val="-4"/>
                                <w:sz w:val="24"/>
                                <w:szCs w:val="24"/>
                                <w:rtl/>
                              </w:rPr>
                              <w:t>גם</w:t>
                            </w:r>
                            <w:r w:rsidRPr="00244CF6">
                              <w:rPr>
                                <w:rFonts w:cs="Tahoma"/>
                                <w:color w:val="0B5294"/>
                                <w:spacing w:val="-4"/>
                                <w:sz w:val="24"/>
                                <w:szCs w:val="24"/>
                                <w:rtl/>
                              </w:rPr>
                              <w:t xml:space="preserve"> </w:t>
                            </w:r>
                            <w:r w:rsidRPr="00244CF6">
                              <w:rPr>
                                <w:rFonts w:cs="Tahoma" w:hint="eastAsia"/>
                                <w:color w:val="0B5294"/>
                                <w:spacing w:val="-4"/>
                                <w:sz w:val="24"/>
                                <w:szCs w:val="24"/>
                                <w:rtl/>
                              </w:rPr>
                              <w:t>ב</w:t>
                            </w:r>
                            <w:r w:rsidRPr="00244CF6">
                              <w:rPr>
                                <w:rFonts w:cs="Tahoma"/>
                                <w:color w:val="0B5294"/>
                                <w:spacing w:val="-4"/>
                                <w:sz w:val="24"/>
                                <w:szCs w:val="24"/>
                                <w:rtl/>
                              </w:rPr>
                              <w:t>-2016</w:t>
                            </w:r>
                            <w:r w:rsidRPr="00914C16">
                              <w:rPr>
                                <w:rFonts w:cs="Tahoma"/>
                                <w:color w:val="0B5294"/>
                                <w:spacing w:val="-4"/>
                                <w:sz w:val="24"/>
                                <w:szCs w:val="24"/>
                                <w:rtl/>
                              </w:rPr>
                              <w:t xml:space="preserve"> </w:t>
                            </w:r>
                          </w:p>
                          <w:p w:rsidR="005B4DEC" w:rsidRPr="00373C5D" w:rsidP="00244C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05217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483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5B4DEC" w:rsidRPr="00373C5D" w:rsidP="00244CF6">
                      <w:pPr>
                        <w:spacing w:line="240" w:lineRule="atLeast"/>
                        <w:rPr>
                          <w:rFonts w:cs="Tahoma"/>
                          <w:b/>
                          <w:bCs/>
                          <w:color w:val="0B5294"/>
                          <w:sz w:val="48"/>
                          <w:szCs w:val="48"/>
                          <w:rtl/>
                        </w:rPr>
                      </w:pPr>
                      <w:drawing>
                        <wp:inline distT="0" distB="0" distL="0" distR="0">
                          <wp:extent cx="311150" cy="256800"/>
                          <wp:effectExtent l="0" t="0" r="0" b="0"/>
                          <wp:docPr id="20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086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244CF6">
                      <w:pPr>
                        <w:spacing w:before="120" w:after="0" w:line="240" w:lineRule="atLeast"/>
                        <w:rPr>
                          <w:rFonts w:cs="Tahoma"/>
                          <w:color w:val="0B5294"/>
                          <w:spacing w:val="-4"/>
                          <w:sz w:val="24"/>
                          <w:szCs w:val="24"/>
                          <w:rtl/>
                        </w:rPr>
                      </w:pPr>
                      <w:r w:rsidRPr="00244CF6">
                        <w:rPr>
                          <w:rFonts w:cs="Tahoma" w:hint="eastAsia"/>
                          <w:color w:val="0B5294"/>
                          <w:spacing w:val="-4"/>
                          <w:sz w:val="24"/>
                          <w:szCs w:val="24"/>
                          <w:rtl/>
                        </w:rPr>
                        <w:t>בעיית</w:t>
                      </w:r>
                      <w:r w:rsidRPr="00244CF6">
                        <w:rPr>
                          <w:rFonts w:cs="Tahoma"/>
                          <w:color w:val="0B5294"/>
                          <w:spacing w:val="-4"/>
                          <w:sz w:val="24"/>
                          <w:szCs w:val="24"/>
                          <w:rtl/>
                        </w:rPr>
                        <w:t xml:space="preserve"> </w:t>
                      </w:r>
                      <w:r w:rsidRPr="00244CF6">
                        <w:rPr>
                          <w:rFonts w:cs="Tahoma" w:hint="eastAsia"/>
                          <w:color w:val="0B5294"/>
                          <w:spacing w:val="-4"/>
                          <w:sz w:val="24"/>
                          <w:szCs w:val="24"/>
                          <w:rtl/>
                        </w:rPr>
                        <w:t>הזרמת</w:t>
                      </w:r>
                      <w:r w:rsidRPr="00244CF6">
                        <w:rPr>
                          <w:rFonts w:cs="Tahoma"/>
                          <w:color w:val="0B5294"/>
                          <w:spacing w:val="-4"/>
                          <w:sz w:val="24"/>
                          <w:szCs w:val="24"/>
                          <w:rtl/>
                        </w:rPr>
                        <w:t xml:space="preserve"> </w:t>
                      </w:r>
                      <w:r w:rsidRPr="00244CF6">
                        <w:rPr>
                          <w:rFonts w:cs="Tahoma" w:hint="eastAsia"/>
                          <w:color w:val="0B5294"/>
                          <w:spacing w:val="-4"/>
                          <w:sz w:val="24"/>
                          <w:szCs w:val="24"/>
                          <w:rtl/>
                        </w:rPr>
                        <w:t>עודפי</w:t>
                      </w:r>
                      <w:r w:rsidRPr="00244CF6">
                        <w:rPr>
                          <w:rFonts w:cs="Tahoma"/>
                          <w:color w:val="0B5294"/>
                          <w:spacing w:val="-4"/>
                          <w:sz w:val="24"/>
                          <w:szCs w:val="24"/>
                          <w:rtl/>
                        </w:rPr>
                        <w:t xml:space="preserve"> </w:t>
                      </w:r>
                      <w:r w:rsidRPr="00244CF6">
                        <w:rPr>
                          <w:rFonts w:cs="Tahoma" w:hint="eastAsia"/>
                          <w:color w:val="0B5294"/>
                          <w:spacing w:val="-4"/>
                          <w:sz w:val="24"/>
                          <w:szCs w:val="24"/>
                          <w:rtl/>
                        </w:rPr>
                        <w:t>כרום</w:t>
                      </w:r>
                      <w:r w:rsidRPr="00244CF6">
                        <w:rPr>
                          <w:rFonts w:cs="Tahoma"/>
                          <w:color w:val="0B5294"/>
                          <w:spacing w:val="-4"/>
                          <w:sz w:val="24"/>
                          <w:szCs w:val="24"/>
                          <w:rtl/>
                        </w:rPr>
                        <w:t xml:space="preserve"> </w:t>
                      </w:r>
                      <w:r w:rsidRPr="00244CF6">
                        <w:rPr>
                          <w:rFonts w:cs="Tahoma" w:hint="eastAsia"/>
                          <w:color w:val="0B5294"/>
                          <w:spacing w:val="-4"/>
                          <w:sz w:val="24"/>
                          <w:szCs w:val="24"/>
                          <w:rtl/>
                        </w:rPr>
                        <w:t>ומלח</w:t>
                      </w:r>
                      <w:r w:rsidRPr="00244CF6">
                        <w:rPr>
                          <w:rFonts w:cs="Tahoma"/>
                          <w:color w:val="0B5294"/>
                          <w:spacing w:val="-4"/>
                          <w:sz w:val="24"/>
                          <w:szCs w:val="24"/>
                          <w:rtl/>
                        </w:rPr>
                        <w:t xml:space="preserve"> </w:t>
                      </w:r>
                      <w:r w:rsidRPr="00244CF6">
                        <w:rPr>
                          <w:rFonts w:cs="Tahoma" w:hint="eastAsia"/>
                          <w:color w:val="0B5294"/>
                          <w:spacing w:val="-4"/>
                          <w:sz w:val="24"/>
                          <w:szCs w:val="24"/>
                          <w:rtl/>
                        </w:rPr>
                        <w:t>ממפעלי</w:t>
                      </w:r>
                      <w:r w:rsidRPr="00244CF6">
                        <w:rPr>
                          <w:rFonts w:cs="Tahoma"/>
                          <w:color w:val="0B5294"/>
                          <w:spacing w:val="-4"/>
                          <w:sz w:val="24"/>
                          <w:szCs w:val="24"/>
                          <w:rtl/>
                        </w:rPr>
                        <w:t xml:space="preserve"> </w:t>
                      </w:r>
                      <w:r w:rsidRPr="00244CF6">
                        <w:rPr>
                          <w:rFonts w:cs="Tahoma" w:hint="eastAsia"/>
                          <w:color w:val="0B5294"/>
                          <w:spacing w:val="-4"/>
                          <w:sz w:val="24"/>
                          <w:szCs w:val="24"/>
                          <w:rtl/>
                        </w:rPr>
                        <w:t>העורות</w:t>
                      </w:r>
                      <w:r w:rsidRPr="00244CF6">
                        <w:rPr>
                          <w:rFonts w:cs="Tahoma"/>
                          <w:color w:val="0B5294"/>
                          <w:spacing w:val="-4"/>
                          <w:sz w:val="24"/>
                          <w:szCs w:val="24"/>
                          <w:rtl/>
                        </w:rPr>
                        <w:t xml:space="preserve"> </w:t>
                      </w:r>
                      <w:r w:rsidRPr="00244CF6">
                        <w:rPr>
                          <w:rFonts w:cs="Tahoma" w:hint="eastAsia"/>
                          <w:color w:val="0B5294"/>
                          <w:spacing w:val="-4"/>
                          <w:sz w:val="24"/>
                          <w:szCs w:val="24"/>
                          <w:rtl/>
                        </w:rPr>
                        <w:t>לנחל</w:t>
                      </w:r>
                      <w:r w:rsidRPr="00244CF6">
                        <w:rPr>
                          <w:rFonts w:cs="Tahoma"/>
                          <w:color w:val="0B5294"/>
                          <w:spacing w:val="-4"/>
                          <w:sz w:val="24"/>
                          <w:szCs w:val="24"/>
                          <w:rtl/>
                        </w:rPr>
                        <w:t xml:space="preserve"> </w:t>
                      </w:r>
                      <w:r w:rsidRPr="00244CF6">
                        <w:rPr>
                          <w:rFonts w:cs="Tahoma" w:hint="eastAsia"/>
                          <w:color w:val="0B5294"/>
                          <w:spacing w:val="-4"/>
                          <w:sz w:val="24"/>
                          <w:szCs w:val="24"/>
                          <w:rtl/>
                        </w:rPr>
                        <w:t>חברון</w:t>
                      </w:r>
                      <w:r w:rsidRPr="00244CF6">
                        <w:rPr>
                          <w:rFonts w:cs="Tahoma"/>
                          <w:color w:val="0B5294"/>
                          <w:spacing w:val="-4"/>
                          <w:sz w:val="24"/>
                          <w:szCs w:val="24"/>
                          <w:rtl/>
                        </w:rPr>
                        <w:t xml:space="preserve"> </w:t>
                      </w:r>
                      <w:r w:rsidRPr="00244CF6">
                        <w:rPr>
                          <w:rFonts w:cs="Tahoma" w:hint="eastAsia"/>
                          <w:color w:val="0B5294"/>
                          <w:spacing w:val="-4"/>
                          <w:sz w:val="24"/>
                          <w:szCs w:val="24"/>
                          <w:rtl/>
                        </w:rPr>
                        <w:t>לא</w:t>
                      </w:r>
                      <w:r w:rsidRPr="00244CF6">
                        <w:rPr>
                          <w:rFonts w:cs="Tahoma"/>
                          <w:color w:val="0B5294"/>
                          <w:spacing w:val="-4"/>
                          <w:sz w:val="24"/>
                          <w:szCs w:val="24"/>
                          <w:rtl/>
                        </w:rPr>
                        <w:t xml:space="preserve"> </w:t>
                      </w:r>
                      <w:r w:rsidRPr="00244CF6">
                        <w:rPr>
                          <w:rFonts w:cs="Tahoma" w:hint="eastAsia"/>
                          <w:color w:val="0B5294"/>
                          <w:spacing w:val="-4"/>
                          <w:sz w:val="24"/>
                          <w:szCs w:val="24"/>
                          <w:rtl/>
                        </w:rPr>
                        <w:t>נפתרה</w:t>
                      </w:r>
                      <w:r w:rsidRPr="00244CF6">
                        <w:rPr>
                          <w:rFonts w:cs="Tahoma"/>
                          <w:color w:val="0B5294"/>
                          <w:spacing w:val="-4"/>
                          <w:sz w:val="24"/>
                          <w:szCs w:val="24"/>
                          <w:rtl/>
                        </w:rPr>
                        <w:t xml:space="preserve"> </w:t>
                      </w:r>
                      <w:r w:rsidRPr="00244CF6">
                        <w:rPr>
                          <w:rFonts w:cs="Tahoma" w:hint="eastAsia"/>
                          <w:color w:val="0B5294"/>
                          <w:spacing w:val="-4"/>
                          <w:sz w:val="24"/>
                          <w:szCs w:val="24"/>
                          <w:rtl/>
                        </w:rPr>
                        <w:t>גם</w:t>
                      </w:r>
                      <w:r w:rsidRPr="00244CF6">
                        <w:rPr>
                          <w:rFonts w:cs="Tahoma"/>
                          <w:color w:val="0B5294"/>
                          <w:spacing w:val="-4"/>
                          <w:sz w:val="24"/>
                          <w:szCs w:val="24"/>
                          <w:rtl/>
                        </w:rPr>
                        <w:t xml:space="preserve"> </w:t>
                      </w:r>
                      <w:r w:rsidRPr="00244CF6">
                        <w:rPr>
                          <w:rFonts w:cs="Tahoma" w:hint="eastAsia"/>
                          <w:color w:val="0B5294"/>
                          <w:spacing w:val="-4"/>
                          <w:sz w:val="24"/>
                          <w:szCs w:val="24"/>
                          <w:rtl/>
                        </w:rPr>
                        <w:t>ב</w:t>
                      </w:r>
                      <w:r w:rsidRPr="00244CF6">
                        <w:rPr>
                          <w:rFonts w:cs="Tahoma"/>
                          <w:color w:val="0B5294"/>
                          <w:spacing w:val="-4"/>
                          <w:sz w:val="24"/>
                          <w:szCs w:val="24"/>
                          <w:rtl/>
                        </w:rPr>
                        <w:t>-2016</w:t>
                      </w:r>
                      <w:r w:rsidRPr="00914C16">
                        <w:rPr>
                          <w:rFonts w:cs="Tahoma"/>
                          <w:color w:val="0B5294"/>
                          <w:spacing w:val="-4"/>
                          <w:sz w:val="24"/>
                          <w:szCs w:val="24"/>
                          <w:rtl/>
                        </w:rPr>
                        <w:t xml:space="preserve"> </w:t>
                      </w:r>
                    </w:p>
                    <w:p w:rsidR="005B4DEC" w:rsidRPr="00373C5D" w:rsidP="00244CF6">
                      <w:pPr>
                        <w:spacing w:before="120" w:after="0" w:line="240" w:lineRule="atLeast"/>
                        <w:rPr>
                          <w:rFonts w:cs="Tahoma"/>
                          <w:b/>
                          <w:bCs/>
                          <w:color w:val="0B5294"/>
                          <w:sz w:val="48"/>
                          <w:szCs w:val="48"/>
                          <w:rtl/>
                        </w:rPr>
                      </w:pPr>
                      <w:drawing>
                        <wp:inline distT="0" distB="0" distL="0" distR="0">
                          <wp:extent cx="288000" cy="31337"/>
                          <wp:effectExtent l="0" t="0" r="0" b="6985"/>
                          <wp:docPr id="20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43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Pr>
      </w:pPr>
      <w:r w:rsidRPr="009B0B3E">
        <w:rPr>
          <w:rFonts w:ascii="Tahoma" w:hAnsi="Tahoma" w:cs="Tahoma" w:hint="cs"/>
          <w:sz w:val="17"/>
          <w:szCs w:val="17"/>
          <w:rtl/>
        </w:rPr>
        <w:t>נציגי בעלי המפעלים בחברון מסרו לקמ</w:t>
      </w:r>
      <w:r w:rsidRPr="009B0B3E">
        <w:rPr>
          <w:rFonts w:ascii="Tahoma" w:hAnsi="Tahoma" w:cs="Tahoma"/>
          <w:sz w:val="17"/>
          <w:szCs w:val="17"/>
          <w:rtl/>
        </w:rPr>
        <w:t>"</w:t>
      </w:r>
      <w:r w:rsidRPr="009B0B3E">
        <w:rPr>
          <w:rFonts w:ascii="Tahoma" w:hAnsi="Tahoma" w:cs="Tahoma" w:hint="cs"/>
          <w:sz w:val="17"/>
          <w:szCs w:val="17"/>
          <w:rtl/>
        </w:rPr>
        <w:t xml:space="preserve">ט סביבה ולנציגי מבקר המדינה בסיור האמור כי אם תיאסר העברתם של חומרים, הם ייאלצו להשיגם בדרכים אחרות ובעלויות גבוהות יותר, ובכל מקרה לא יאפשרו מצב של הפסקת עבודה. הם הדגישו את הצורך למצוא פתרון שלא יהיה נטל כלכלי כבד מדי על המפעלים.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קמ</w:t>
      </w:r>
      <w:r w:rsidRPr="009B0B3E">
        <w:rPr>
          <w:rFonts w:ascii="Tahoma" w:hAnsi="Tahoma" w:cs="Tahoma"/>
          <w:sz w:val="17"/>
          <w:szCs w:val="17"/>
          <w:rtl/>
        </w:rPr>
        <w:t>"</w:t>
      </w:r>
      <w:r w:rsidRPr="009B0B3E">
        <w:rPr>
          <w:rFonts w:ascii="Tahoma" w:hAnsi="Tahoma" w:cs="Tahoma" w:hint="cs"/>
          <w:sz w:val="17"/>
          <w:szCs w:val="17"/>
          <w:rtl/>
        </w:rPr>
        <w:t>ט סביבה מסר למשרד מבקר המדינה ביולי 2016 כי אישור העברת חומצה גופרתית למתקן המיחזור הוא בסמכותו, וכי שירות הביטחון הכללי (להלן - השב"כ) סומך ידיו על החלטתו. הוא הקמ"ט ציין כי לאחרונה אישר את הַכנסת החומר למפעל אלומיניום ביו"ש, אחרי שהמפעל עמד בדרישות קפדניות, לרבות בידוק ביטחוני והתקנת מצלמות. לגבי מתקן המיחזור בחברון, מסר קמ</w:t>
      </w:r>
      <w:r w:rsidRPr="009B0B3E">
        <w:rPr>
          <w:rFonts w:ascii="Tahoma" w:hAnsi="Tahoma" w:cs="Tahoma"/>
          <w:sz w:val="17"/>
          <w:szCs w:val="17"/>
          <w:rtl/>
        </w:rPr>
        <w:t>"</w:t>
      </w:r>
      <w:r w:rsidRPr="009B0B3E">
        <w:rPr>
          <w:rFonts w:ascii="Tahoma" w:hAnsi="Tahoma" w:cs="Tahoma" w:hint="cs"/>
          <w:sz w:val="17"/>
          <w:szCs w:val="17"/>
          <w:rtl/>
        </w:rPr>
        <w:t xml:space="preserve">ט סביבה שהוא עדיין שוקל את הנושא.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נציגי </w:t>
      </w:r>
      <w:r w:rsidRPr="009B0B3E">
        <w:rPr>
          <w:rFonts w:ascii="Tahoma" w:hAnsi="Tahoma" w:cs="Tahoma"/>
          <w:sz w:val="17"/>
          <w:szCs w:val="17"/>
        </w:rPr>
        <w:t>USAID</w:t>
      </w:r>
      <w:r w:rsidRPr="009B0B3E">
        <w:rPr>
          <w:rFonts w:ascii="Tahoma" w:hAnsi="Tahoma" w:cs="Tahoma" w:hint="cs"/>
          <w:sz w:val="17"/>
          <w:szCs w:val="17"/>
          <w:rtl/>
        </w:rPr>
        <w:t xml:space="preserve"> מסרו למשרד מבקר המדינה ביולי 2016 כי הם מוכנים לסייע במציאת פתרונות, כך שיהיה מעקב אחר כל גרם של החומצה הגופרתית. הם ציינו את החשיבות במציאת פתרון שהוא גם סביבתי וגם כלכלי, והביעו את החשש שקמ</w:t>
      </w:r>
      <w:r w:rsidRPr="009B0B3E">
        <w:rPr>
          <w:rFonts w:ascii="Tahoma" w:hAnsi="Tahoma" w:cs="Tahoma"/>
          <w:sz w:val="17"/>
          <w:szCs w:val="17"/>
          <w:rtl/>
        </w:rPr>
        <w:t>"</w:t>
      </w:r>
      <w:r w:rsidRPr="009B0B3E">
        <w:rPr>
          <w:rFonts w:ascii="Tahoma" w:hAnsi="Tahoma" w:cs="Tahoma" w:hint="cs"/>
          <w:sz w:val="17"/>
          <w:szCs w:val="17"/>
          <w:rtl/>
        </w:rPr>
        <w:t>ט סביבה מטיל בעניין זה מגבלות מופרזות. יש לציין כי אף שהנושא קשור לארגון בינלאומי כאמור, רמ"ד ארב"ל במנהא</w:t>
      </w:r>
      <w:r w:rsidRPr="009B0B3E">
        <w:rPr>
          <w:rFonts w:ascii="Tahoma" w:hAnsi="Tahoma" w:cs="Tahoma"/>
          <w:sz w:val="17"/>
          <w:szCs w:val="17"/>
          <w:rtl/>
        </w:rPr>
        <w:t>"</w:t>
      </w:r>
      <w:r w:rsidRPr="009B0B3E">
        <w:rPr>
          <w:rFonts w:ascii="Tahoma" w:hAnsi="Tahoma" w:cs="Tahoma" w:hint="cs"/>
          <w:sz w:val="17"/>
          <w:szCs w:val="17"/>
          <w:rtl/>
        </w:rPr>
        <w:t xml:space="preserve">ז כלל לא היה מעורב בו ולא הכיר אותו. </w:t>
      </w:r>
    </w:p>
    <w:p w:rsidR="00553A75" w:rsidRPr="009B0B3E" w:rsidP="000B6A34">
      <w:pPr>
        <w:spacing w:after="240" w:line="240" w:lineRule="exact"/>
        <w:ind w:right="2268"/>
        <w:jc w:val="both"/>
        <w:rPr>
          <w:rFonts w:ascii="Tahoma" w:hAnsi="Tahoma" w:cs="Tahoma"/>
          <w:color w:val="FF0000"/>
          <w:sz w:val="17"/>
          <w:szCs w:val="17"/>
          <w:rtl/>
        </w:rPr>
      </w:pPr>
      <w:r w:rsidRPr="009B0B3E">
        <w:rPr>
          <w:rFonts w:ascii="Tahoma" w:hAnsi="Tahoma" w:cs="Tahoma" w:hint="cs"/>
          <w:sz w:val="17"/>
          <w:szCs w:val="17"/>
          <w:rtl/>
        </w:rPr>
        <w:t xml:space="preserve">המנהא"ז מסר בתשובתו כי </w:t>
      </w:r>
      <w:r w:rsidRPr="009B0B3E">
        <w:rPr>
          <w:rFonts w:ascii="Tahoma" w:hAnsi="Tahoma" w:cs="Tahoma"/>
          <w:sz w:val="17"/>
          <w:szCs w:val="17"/>
          <w:rtl/>
        </w:rPr>
        <w:t>החומצה הגופרתית היא חומצה מסוכנת ועלולה לשמש להכנת חומרי חבלה ונפץ, גם בכמויות קטנות</w:t>
      </w:r>
      <w:r w:rsidRPr="009B0B3E">
        <w:rPr>
          <w:rFonts w:ascii="Tahoma" w:hAnsi="Tahoma" w:cs="Tahoma" w:hint="cs"/>
          <w:sz w:val="17"/>
          <w:szCs w:val="17"/>
          <w:rtl/>
        </w:rPr>
        <w:t>, וכן ש</w:t>
      </w:r>
      <w:r w:rsidRPr="009B0B3E">
        <w:rPr>
          <w:rFonts w:ascii="Tahoma" w:hAnsi="Tahoma" w:cs="Tahoma"/>
          <w:sz w:val="17"/>
          <w:szCs w:val="17"/>
          <w:rtl/>
        </w:rPr>
        <w:t>קמ"ט סביבה א</w:t>
      </w:r>
      <w:r w:rsidRPr="009B0B3E">
        <w:rPr>
          <w:rFonts w:ascii="Tahoma" w:hAnsi="Tahoma" w:cs="Tahoma" w:hint="cs"/>
          <w:sz w:val="17"/>
          <w:szCs w:val="17"/>
          <w:rtl/>
        </w:rPr>
        <w:t>י</w:t>
      </w:r>
      <w:r w:rsidRPr="009B0B3E">
        <w:rPr>
          <w:rFonts w:ascii="Tahoma" w:hAnsi="Tahoma" w:cs="Tahoma"/>
          <w:sz w:val="17"/>
          <w:szCs w:val="17"/>
          <w:rtl/>
        </w:rPr>
        <w:t>פשר הכנסת חומרים כימיים חלופיים או העברת שאריות הכרום לרמת חובב</w:t>
      </w:r>
      <w:r w:rsidRPr="009B0B3E">
        <w:rPr>
          <w:rFonts w:ascii="Tahoma" w:hAnsi="Tahoma" w:cs="Tahoma" w:hint="cs"/>
          <w:sz w:val="17"/>
          <w:szCs w:val="17"/>
          <w:rtl/>
        </w:rPr>
        <w:t>, ו</w:t>
      </w:r>
      <w:r w:rsidRPr="009B0B3E">
        <w:rPr>
          <w:rFonts w:ascii="Tahoma" w:hAnsi="Tahoma" w:cs="Tahoma"/>
          <w:sz w:val="17"/>
          <w:szCs w:val="17"/>
          <w:rtl/>
        </w:rPr>
        <w:t xml:space="preserve">מטעמים כלכליים </w:t>
      </w:r>
      <w:r w:rsidRPr="009B0B3E">
        <w:rPr>
          <w:rFonts w:ascii="Tahoma" w:hAnsi="Tahoma" w:cs="Tahoma" w:hint="cs"/>
          <w:sz w:val="17"/>
          <w:szCs w:val="17"/>
          <w:rtl/>
        </w:rPr>
        <w:t xml:space="preserve">בחרו </w:t>
      </w:r>
      <w:r w:rsidRPr="009B0B3E">
        <w:rPr>
          <w:rFonts w:ascii="Tahoma" w:hAnsi="Tahoma" w:cs="Tahoma"/>
          <w:sz w:val="17"/>
          <w:szCs w:val="17"/>
          <w:rtl/>
        </w:rPr>
        <w:t>מפעלי העורות להעביר את שאריות הכרום לרמת חובב</w:t>
      </w:r>
      <w:r>
        <w:rPr>
          <w:rStyle w:val="FootnoteReference0"/>
          <w:rFonts w:ascii="Tahoma" w:hAnsi="Tahoma" w:cs="Tahoma"/>
          <w:sz w:val="17"/>
          <w:szCs w:val="17"/>
          <w:rtl/>
        </w:rPr>
        <w:footnoteReference w:id="128"/>
      </w:r>
      <w:r w:rsidRPr="009B0B3E">
        <w:rPr>
          <w:rFonts w:ascii="Tahoma" w:hAnsi="Tahoma" w:cs="Tahoma"/>
          <w:sz w:val="17"/>
          <w:szCs w:val="17"/>
          <w:rtl/>
        </w:rPr>
        <w:t xml:space="preserve">. </w:t>
      </w:r>
    </w:p>
    <w:p w:rsidR="00553A75" w:rsidRPr="009B0B3E" w:rsidP="00771D93">
      <w:pPr>
        <w:pStyle w:val="RESHET"/>
        <w:rPr>
          <w:rtl/>
        </w:rPr>
      </w:pPr>
      <w:r w:rsidRPr="009B0B3E">
        <w:rPr>
          <w:rFonts w:hint="cs"/>
          <w:rtl/>
        </w:rPr>
        <w:t>משרד מבקר המדינה מציין בחיוב את מאמציו של קמ</w:t>
      </w:r>
      <w:r w:rsidRPr="009B0B3E">
        <w:rPr>
          <w:rtl/>
        </w:rPr>
        <w:t>"</w:t>
      </w:r>
      <w:r w:rsidRPr="009B0B3E">
        <w:rPr>
          <w:rFonts w:hint="cs"/>
          <w:rtl/>
        </w:rPr>
        <w:t>ט סביבה להפסיק את הזרמת הכרום לנחל חברון שמבצעים מפעלי העורות הפלסטיניים, בין היתר, באמצעות הידברות עמם. עם זאת, נמצא כי מ-2007, במשך כתשע שנים, אוסר קמ</w:t>
      </w:r>
      <w:r w:rsidRPr="009B0B3E">
        <w:rPr>
          <w:rtl/>
        </w:rPr>
        <w:t>"</w:t>
      </w:r>
      <w:r w:rsidRPr="009B0B3E">
        <w:rPr>
          <w:rFonts w:hint="cs"/>
          <w:rtl/>
        </w:rPr>
        <w:t xml:space="preserve">ט סביבה את השימוש בחומר הדו-שימושי חומצה גופרתית בתעשיית העורות בחברון, לצורך הפעלת מתקן למיחזור כרום שהקימה </w:t>
      </w:r>
      <w:r w:rsidRPr="009B0B3E">
        <w:t>USAID</w:t>
      </w:r>
      <w:r w:rsidRPr="009B0B3E">
        <w:rPr>
          <w:rFonts w:hint="cs"/>
          <w:rtl/>
        </w:rPr>
        <w:t xml:space="preserve"> במטרה להפסיק את הזרמתו לנחל. איסור זה הוטל בלי שהקמ"ט קיים הליך היוועצות מסודר בנושא עם כלל הגורמים הרלוונטיים, כמו גורמי ביטחון, כלכלה וארב"ל, שב"כ, מנהא</w:t>
      </w:r>
      <w:r w:rsidRPr="009B0B3E">
        <w:rPr>
          <w:rtl/>
        </w:rPr>
        <w:t>"</w:t>
      </w:r>
      <w:r w:rsidRPr="009B0B3E">
        <w:rPr>
          <w:rFonts w:hint="cs"/>
          <w:rtl/>
        </w:rPr>
        <w:t>ז ומתפ</w:t>
      </w:r>
      <w:r w:rsidRPr="009B0B3E">
        <w:rPr>
          <w:rtl/>
        </w:rPr>
        <w:t>"</w:t>
      </w:r>
      <w:r w:rsidRPr="009B0B3E">
        <w:rPr>
          <w:rFonts w:hint="cs"/>
          <w:rtl/>
        </w:rPr>
        <w:t xml:space="preserve">ש. </w:t>
      </w:r>
    </w:p>
    <w:p w:rsidR="00553A75" w:rsidRPr="009B0B3E" w:rsidP="000B6A34">
      <w:pPr>
        <w:pStyle w:val="RESHET"/>
        <w:rPr>
          <w:rtl/>
        </w:rPr>
      </w:pPr>
      <w:r w:rsidRPr="009B0B3E">
        <w:rPr>
          <w:rFonts w:hint="cs"/>
          <w:rtl/>
        </w:rPr>
        <w:t>על קמ</w:t>
      </w:r>
      <w:r w:rsidRPr="009B0B3E">
        <w:rPr>
          <w:rtl/>
        </w:rPr>
        <w:t>"</w:t>
      </w:r>
      <w:r w:rsidRPr="009B0B3E">
        <w:rPr>
          <w:rFonts w:hint="cs"/>
          <w:rtl/>
        </w:rPr>
        <w:t xml:space="preserve">ט סביבה לקיים לאלתר דיון עם כל הגורמים הרלוונטיים לצורך בחינה עדכנית של מצב הדברים בדבר הצורך באיסור הכנסת החומצה הגופרתית למפעלים ולמתקן המיחזור ובמציאת פתרונות אפשריים לבעיה הסביבתית החמורה והמתמשכת של הזרמת כרום לנחל חברון. </w:t>
      </w:r>
    </w:p>
    <w:p w:rsidR="00553A75" w:rsidRPr="009B0B3E" w:rsidP="000B6A34">
      <w:pPr>
        <w:pStyle w:val="RESHET"/>
        <w:rPr>
          <w:rtl/>
        </w:rPr>
      </w:pPr>
      <w:r w:rsidRPr="009B0B3E">
        <w:rPr>
          <w:rFonts w:hint="cs"/>
          <w:rtl/>
        </w:rPr>
        <w:t>נוכח ההשלכות הביטחוניות, הכלכליות, הבריאותיות, הסביבתיות והבטיחותיות של החלטת קמ</w:t>
      </w:r>
      <w:r w:rsidRPr="009B0B3E">
        <w:rPr>
          <w:rtl/>
        </w:rPr>
        <w:t>"</w:t>
      </w:r>
      <w:r w:rsidRPr="009B0B3E">
        <w:rPr>
          <w:rFonts w:hint="cs"/>
          <w:rtl/>
        </w:rPr>
        <w:t>ט סביבה אם לאשר הכנסת חומרים דו-שימושיים למפעלים, החלטה המחייבת ניהול סיכונים, כל אימת שנדרשת החלטה מסוג זה וכל עוד הוטלו מגבלות על פיה - על קמ</w:t>
      </w:r>
      <w:r w:rsidRPr="009B0B3E">
        <w:rPr>
          <w:rtl/>
        </w:rPr>
        <w:t>"</w:t>
      </w:r>
      <w:r w:rsidRPr="009B0B3E">
        <w:rPr>
          <w:rFonts w:hint="cs"/>
          <w:rtl/>
        </w:rPr>
        <w:t>ט סביבה להיוועץ בנושא זה, על בסיס תקופתי, בכל הגורמים הרלוונטיים האחראים על התחומים האמורים ולבחון פתרונות יעילים, לרבות הסתייעות בגורמים בינלאומיים.</w:t>
      </w:r>
    </w:p>
    <w:p w:rsidR="00553A75" w:rsidRPr="009B0B3E" w:rsidP="000B6A34">
      <w:pPr>
        <w:spacing w:line="240" w:lineRule="exact"/>
        <w:ind w:right="2268"/>
        <w:jc w:val="both"/>
        <w:rPr>
          <w:rFonts w:ascii="Tahoma" w:hAnsi="Tahoma" w:cs="Tahoma"/>
          <w:sz w:val="17"/>
          <w:szCs w:val="17"/>
          <w:rtl/>
        </w:rPr>
      </w:pPr>
    </w:p>
    <w:p w:rsidR="00553A75" w:rsidP="000B6A34">
      <w:pPr>
        <w:pStyle w:val="KOT2"/>
        <w:rPr>
          <w:rtl/>
        </w:rPr>
      </w:pPr>
      <w:r w:rsidRPr="00B23EC3">
        <w:rPr>
          <w:rFonts w:hint="cs"/>
          <w:rtl/>
        </w:rPr>
        <w:t>זיהום הנחלים מכמש, פרת ומעיין קלט מקולחי מט"ש אל-בירה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מט"ש אל-בירה נבנה כאמור בשנת 2000 בשטח </w:t>
      </w:r>
      <w:r w:rsidRPr="009B0B3E">
        <w:rPr>
          <w:rFonts w:ascii="Tahoma" w:hAnsi="Tahoma" w:cs="Tahoma"/>
          <w:sz w:val="17"/>
          <w:szCs w:val="17"/>
        </w:rPr>
        <w:t>C</w:t>
      </w:r>
      <w:r w:rsidRPr="009B0B3E">
        <w:rPr>
          <w:rFonts w:ascii="Tahoma" w:hAnsi="Tahoma" w:cs="Tahoma" w:hint="cs"/>
          <w:sz w:val="17"/>
          <w:szCs w:val="17"/>
          <w:rtl/>
        </w:rPr>
        <w:t xml:space="preserve"> שבשליטה ישראלית, על ידי הבנק הגרמני עבור הפלסטינים, כמט"ש מודרני שנועד לטפל בשפכי העיר אל-בירה </w:t>
      </w:r>
      <w:r w:rsidRPr="009B0B3E">
        <w:rPr>
          <w:rFonts w:ascii="Tahoma" w:hAnsi="Tahoma" w:cs="Tahoma"/>
          <w:sz w:val="17"/>
          <w:szCs w:val="17"/>
          <w:rtl/>
        </w:rPr>
        <w:t xml:space="preserve">ולנצל את </w:t>
      </w:r>
      <w:r w:rsidRPr="009B0B3E">
        <w:rPr>
          <w:rFonts w:ascii="Tahoma" w:hAnsi="Tahoma" w:cs="Tahoma" w:hint="cs"/>
          <w:sz w:val="17"/>
          <w:szCs w:val="17"/>
          <w:rtl/>
        </w:rPr>
        <w:t xml:space="preserve">מי </w:t>
      </w:r>
      <w:r w:rsidRPr="009B0B3E">
        <w:rPr>
          <w:rFonts w:ascii="Tahoma" w:hAnsi="Tahoma" w:cs="Tahoma"/>
          <w:sz w:val="17"/>
          <w:szCs w:val="17"/>
          <w:rtl/>
        </w:rPr>
        <w:t xml:space="preserve">הקולחים להשקיה חקלאית. </w:t>
      </w:r>
      <w:r w:rsidRPr="009B0B3E">
        <w:rPr>
          <w:rFonts w:ascii="Tahoma" w:hAnsi="Tahoma" w:cs="Tahoma" w:hint="cs"/>
          <w:sz w:val="17"/>
          <w:szCs w:val="17"/>
          <w:rtl/>
        </w:rPr>
        <w:t xml:space="preserve">בפועל מטפל המט"ש גם בשפכי היישובים הישראליים פסגות וכוכב יעקב, </w:t>
      </w:r>
      <w:r w:rsidRPr="009B0B3E">
        <w:rPr>
          <w:rFonts w:ascii="Tahoma" w:hAnsi="Tahoma" w:cs="Tahoma"/>
          <w:sz w:val="17"/>
          <w:szCs w:val="17"/>
          <w:rtl/>
        </w:rPr>
        <w:t>פרויקט ניצול הקולחים לא בוצע</w:t>
      </w:r>
      <w:r w:rsidRPr="009B0B3E">
        <w:rPr>
          <w:rFonts w:ascii="Tahoma" w:hAnsi="Tahoma" w:cs="Tahoma" w:hint="cs"/>
          <w:sz w:val="17"/>
          <w:szCs w:val="17"/>
          <w:rtl/>
        </w:rPr>
        <w:t>,</w:t>
      </w:r>
      <w:r w:rsidRPr="009B0B3E">
        <w:rPr>
          <w:rFonts w:ascii="Tahoma" w:hAnsi="Tahoma" w:cs="Tahoma"/>
          <w:sz w:val="17"/>
          <w:szCs w:val="17"/>
          <w:rtl/>
        </w:rPr>
        <w:t xml:space="preserve"> וקולחי המט"ש זורמים בנחל מכמש.</w:t>
      </w:r>
      <w:r w:rsidRPr="009B0B3E">
        <w:rPr>
          <w:rFonts w:ascii="Tahoma" w:hAnsi="Tahoma" w:cs="Tahoma" w:hint="cs"/>
          <w:sz w:val="17"/>
          <w:szCs w:val="17"/>
          <w:rtl/>
        </w:rPr>
        <w:t xml:space="preserve"> המט"ש מתופעל על ידי עיריית אל-בירה.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sz w:val="17"/>
          <w:szCs w:val="17"/>
          <w:rtl/>
        </w:rPr>
        <w:t xml:space="preserve">נחל מכמש </w:t>
      </w:r>
      <w:r w:rsidRPr="009B0B3E">
        <w:rPr>
          <w:rFonts w:ascii="Tahoma" w:hAnsi="Tahoma" w:cs="Tahoma" w:hint="cs"/>
          <w:sz w:val="17"/>
          <w:szCs w:val="17"/>
          <w:rtl/>
        </w:rPr>
        <w:t>הוא</w:t>
      </w:r>
      <w:r w:rsidRPr="009B0B3E">
        <w:rPr>
          <w:rFonts w:ascii="Tahoma" w:hAnsi="Tahoma" w:cs="Tahoma"/>
          <w:sz w:val="17"/>
          <w:szCs w:val="17"/>
          <w:rtl/>
        </w:rPr>
        <w:t xml:space="preserve"> יובל של נחל פרת</w:t>
      </w:r>
      <w:r w:rsidRPr="009B0B3E">
        <w:rPr>
          <w:rFonts w:ascii="Tahoma" w:hAnsi="Tahoma" w:cs="Tahoma" w:hint="cs"/>
          <w:sz w:val="17"/>
          <w:szCs w:val="17"/>
          <w:rtl/>
        </w:rPr>
        <w:t>,</w:t>
      </w:r>
      <w:r w:rsidRPr="009B0B3E">
        <w:rPr>
          <w:rFonts w:ascii="Tahoma" w:hAnsi="Tahoma" w:cs="Tahoma" w:hint="cs"/>
          <w:color w:val="000000"/>
          <w:sz w:val="17"/>
          <w:szCs w:val="17"/>
          <w:rtl/>
        </w:rPr>
        <w:t xml:space="preserve"> שהוא</w:t>
      </w:r>
      <w:r w:rsidRPr="009B0B3E">
        <w:rPr>
          <w:rFonts w:ascii="Tahoma" w:hAnsi="Tahoma" w:cs="Tahoma"/>
          <w:color w:val="000000"/>
          <w:sz w:val="17"/>
          <w:szCs w:val="17"/>
          <w:rtl/>
        </w:rPr>
        <w:t xml:space="preserve"> נחל איתן המ</w:t>
      </w:r>
      <w:r w:rsidRPr="009B0B3E">
        <w:rPr>
          <w:rFonts w:ascii="Tahoma" w:hAnsi="Tahoma" w:cs="Tahoma" w:hint="cs"/>
          <w:color w:val="000000"/>
          <w:sz w:val="17"/>
          <w:szCs w:val="17"/>
          <w:rtl/>
        </w:rPr>
        <w:t>שמש</w:t>
      </w:r>
      <w:r w:rsidRPr="009B0B3E">
        <w:rPr>
          <w:rFonts w:ascii="Tahoma" w:hAnsi="Tahoma" w:cs="Tahoma"/>
          <w:color w:val="000000"/>
          <w:sz w:val="17"/>
          <w:szCs w:val="17"/>
          <w:rtl/>
        </w:rPr>
        <w:t xml:space="preserve"> בית גידול ייחודי </w:t>
      </w:r>
      <w:r w:rsidRPr="009B0B3E">
        <w:rPr>
          <w:rFonts w:ascii="Tahoma" w:hAnsi="Tahoma" w:cs="Tahoma" w:hint="cs"/>
          <w:color w:val="000000"/>
          <w:sz w:val="17"/>
          <w:szCs w:val="17"/>
          <w:rtl/>
        </w:rPr>
        <w:t xml:space="preserve">שבו מתקיימת מערכת אקולוגית </w:t>
      </w:r>
      <w:r w:rsidRPr="009B0B3E">
        <w:rPr>
          <w:rFonts w:ascii="Tahoma" w:hAnsi="Tahoma" w:cs="Tahoma"/>
          <w:sz w:val="17"/>
          <w:szCs w:val="17"/>
          <w:rtl/>
        </w:rPr>
        <w:t>הכוללת מגוון רחב של בעלי חיים.</w:t>
      </w:r>
      <w:r w:rsidRPr="009B0B3E">
        <w:rPr>
          <w:rFonts w:ascii="Tahoma" w:hAnsi="Tahoma" w:cs="Tahoma"/>
          <w:color w:val="008000"/>
          <w:sz w:val="17"/>
          <w:szCs w:val="17"/>
          <w:rtl/>
        </w:rPr>
        <w:t xml:space="preserve"> </w:t>
      </w:r>
      <w:r w:rsidRPr="009B0B3E">
        <w:rPr>
          <w:rFonts w:ascii="Tahoma" w:hAnsi="Tahoma" w:cs="Tahoma"/>
          <w:sz w:val="17"/>
          <w:szCs w:val="17"/>
          <w:rtl/>
        </w:rPr>
        <w:t xml:space="preserve">נחל פרת ויובלו, נחל מכמש, מוכרזים כשמורת טבע. לאורכם </w:t>
      </w:r>
      <w:r w:rsidRPr="009B0B3E">
        <w:rPr>
          <w:rFonts w:ascii="Tahoma" w:hAnsi="Tahoma" w:cs="Tahoma" w:hint="cs"/>
          <w:sz w:val="17"/>
          <w:szCs w:val="17"/>
          <w:rtl/>
        </w:rPr>
        <w:t>כמה</w:t>
      </w:r>
      <w:r w:rsidRPr="009B0B3E">
        <w:rPr>
          <w:rFonts w:ascii="Tahoma" w:hAnsi="Tahoma" w:cs="Tahoma"/>
          <w:sz w:val="17"/>
          <w:szCs w:val="17"/>
          <w:rtl/>
        </w:rPr>
        <w:t xml:space="preserve"> מעיינות ששפיעתם איתנה כל השנה. שפיעת המעיינות בנחל פרת חזקה במיוחד ב</w:t>
      </w:r>
      <w:r w:rsidRPr="009B0B3E">
        <w:rPr>
          <w:rFonts w:ascii="Tahoma" w:hAnsi="Tahoma" w:cs="Tahoma" w:hint="cs"/>
          <w:sz w:val="17"/>
          <w:szCs w:val="17"/>
          <w:rtl/>
        </w:rPr>
        <w:t>עונות</w:t>
      </w:r>
      <w:r w:rsidRPr="009B0B3E">
        <w:rPr>
          <w:rFonts w:ascii="Tahoma" w:hAnsi="Tahoma" w:cs="Tahoma"/>
          <w:sz w:val="17"/>
          <w:szCs w:val="17"/>
          <w:rtl/>
        </w:rPr>
        <w:t xml:space="preserve"> החורף והאביב</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אז גם</w:t>
      </w:r>
      <w:r w:rsidRPr="009B0B3E">
        <w:rPr>
          <w:rFonts w:ascii="Tahoma" w:hAnsi="Tahoma" w:cs="Tahoma"/>
          <w:sz w:val="17"/>
          <w:szCs w:val="17"/>
          <w:rtl/>
        </w:rPr>
        <w:t xml:space="preserve"> ספיקת קולחי מט"ש אל-בירה גבוהה</w:t>
      </w:r>
      <w:r w:rsidRPr="009B0B3E">
        <w:rPr>
          <w:rFonts w:ascii="Tahoma" w:hAnsi="Tahoma" w:cs="Tahoma" w:hint="cs"/>
          <w:sz w:val="17"/>
          <w:szCs w:val="17"/>
          <w:rtl/>
        </w:rPr>
        <w:t>,</w:t>
      </w:r>
      <w:r w:rsidRPr="009B0B3E">
        <w:rPr>
          <w:rFonts w:ascii="Tahoma" w:hAnsi="Tahoma" w:cs="Tahoma"/>
          <w:sz w:val="17"/>
          <w:szCs w:val="17"/>
          <w:rtl/>
        </w:rPr>
        <w:t xml:space="preserve"> וזרימתם מגיעה עד מפגש הנחלים מכמש-פרת</w:t>
      </w:r>
      <w:r w:rsidRPr="009B0B3E">
        <w:rPr>
          <w:rFonts w:ascii="Tahoma" w:hAnsi="Tahoma" w:cs="Tahoma" w:hint="cs"/>
          <w:sz w:val="17"/>
          <w:szCs w:val="17"/>
          <w:rtl/>
        </w:rPr>
        <w:t>,</w:t>
      </w:r>
      <w:r w:rsidRPr="009B0B3E">
        <w:rPr>
          <w:rFonts w:ascii="Tahoma" w:hAnsi="Tahoma" w:cs="Tahoma"/>
          <w:sz w:val="17"/>
          <w:szCs w:val="17"/>
          <w:rtl/>
        </w:rPr>
        <w:t xml:space="preserve"> שם </w:t>
      </w:r>
      <w:r w:rsidRPr="009B0B3E">
        <w:rPr>
          <w:rFonts w:ascii="Tahoma" w:hAnsi="Tahoma" w:cs="Tahoma" w:hint="cs"/>
          <w:sz w:val="17"/>
          <w:szCs w:val="17"/>
          <w:rtl/>
        </w:rPr>
        <w:t>זרם</w:t>
      </w:r>
      <w:r w:rsidRPr="009B0B3E">
        <w:rPr>
          <w:rFonts w:ascii="Tahoma" w:hAnsi="Tahoma" w:cs="Tahoma"/>
          <w:sz w:val="17"/>
          <w:szCs w:val="17"/>
          <w:rtl/>
        </w:rPr>
        <w:t xml:space="preserve"> הקולחים נמהל במים שמקורם במעין פרת ומזהם אותם. </w:t>
      </w:r>
      <w:r w:rsidRPr="009B0B3E">
        <w:rPr>
          <w:rFonts w:ascii="Tahoma" w:hAnsi="Tahoma" w:cs="Tahoma" w:hint="cs"/>
          <w:sz w:val="17"/>
          <w:szCs w:val="17"/>
          <w:rtl/>
        </w:rPr>
        <w:t>זרם</w:t>
      </w:r>
      <w:r w:rsidRPr="009B0B3E">
        <w:rPr>
          <w:rFonts w:ascii="Tahoma" w:hAnsi="Tahoma" w:cs="Tahoma"/>
          <w:sz w:val="17"/>
          <w:szCs w:val="17"/>
          <w:rtl/>
        </w:rPr>
        <w:t xml:space="preserve"> הקולחים המהול מגיע עד מעיינות עין מבוע ועין קלט ומזהם את מימיהם</w:t>
      </w:r>
      <w:r>
        <w:rPr>
          <w:rStyle w:val="FootnoteReference0"/>
          <w:rFonts w:ascii="Tahoma" w:hAnsi="Tahoma" w:cs="Tahoma"/>
          <w:sz w:val="17"/>
          <w:szCs w:val="17"/>
          <w:rtl/>
        </w:rPr>
        <w:footnoteReference w:id="129"/>
      </w:r>
      <w:r w:rsidRPr="009B0B3E">
        <w:rPr>
          <w:rFonts w:ascii="Tahoma" w:hAnsi="Tahoma" w:cs="Tahoma"/>
          <w:sz w:val="17"/>
          <w:szCs w:val="17"/>
          <w:rtl/>
        </w:rPr>
        <w:t xml:space="preserve">. </w:t>
      </w:r>
    </w:p>
    <w:p w:rsidR="00553A75" w:rsidRPr="009C45A0" w:rsidP="000B6A34">
      <w:pPr>
        <w:pStyle w:val="tab-name"/>
        <w:rPr>
          <w:b/>
          <w:bCs/>
          <w:rtl/>
        </w:rPr>
      </w:pPr>
      <w:r w:rsidRPr="009B0B3E">
        <w:rPr>
          <w:rFonts w:hint="cs"/>
          <w:rtl/>
        </w:rPr>
        <w:t>מפה</w:t>
      </w:r>
      <w:r w:rsidRPr="009B0B3E">
        <w:rPr>
          <w:rtl/>
        </w:rPr>
        <w:t xml:space="preserve"> </w:t>
      </w:r>
      <w:r w:rsidRPr="009B0B3E">
        <w:rPr>
          <w:rFonts w:hint="cs"/>
          <w:rtl/>
        </w:rPr>
        <w:t>8</w:t>
      </w:r>
      <w:r w:rsidRPr="009B0B3E">
        <w:rPr>
          <w:rtl/>
        </w:rPr>
        <w:t xml:space="preserve">: </w:t>
      </w:r>
      <w:r w:rsidRPr="009C45A0">
        <w:rPr>
          <w:rFonts w:hint="cs"/>
          <w:b/>
          <w:bCs/>
          <w:rtl/>
        </w:rPr>
        <w:t>תוואי</w:t>
      </w:r>
      <w:r w:rsidRPr="009C45A0">
        <w:rPr>
          <w:b/>
          <w:bCs/>
          <w:rtl/>
        </w:rPr>
        <w:t xml:space="preserve"> </w:t>
      </w:r>
      <w:r w:rsidRPr="009C45A0">
        <w:rPr>
          <w:rFonts w:hint="cs"/>
          <w:b/>
          <w:bCs/>
          <w:rtl/>
        </w:rPr>
        <w:t>זרימת</w:t>
      </w:r>
      <w:r w:rsidRPr="009C45A0">
        <w:rPr>
          <w:b/>
          <w:bCs/>
          <w:rtl/>
        </w:rPr>
        <w:t xml:space="preserve"> </w:t>
      </w:r>
      <w:r w:rsidRPr="009C45A0">
        <w:rPr>
          <w:rFonts w:hint="cs"/>
          <w:b/>
          <w:bCs/>
          <w:rtl/>
        </w:rPr>
        <w:t>קולחים</w:t>
      </w:r>
      <w:r w:rsidRPr="009C45A0">
        <w:rPr>
          <w:b/>
          <w:bCs/>
          <w:rtl/>
        </w:rPr>
        <w:t xml:space="preserve"> </w:t>
      </w:r>
      <w:r w:rsidRPr="009C45A0">
        <w:rPr>
          <w:rFonts w:hint="cs"/>
          <w:b/>
          <w:bCs/>
          <w:rtl/>
        </w:rPr>
        <w:t>באגן</w:t>
      </w:r>
      <w:r w:rsidRPr="009C45A0">
        <w:rPr>
          <w:b/>
          <w:bCs/>
          <w:rtl/>
        </w:rPr>
        <w:t xml:space="preserve"> </w:t>
      </w:r>
      <w:r w:rsidRPr="009C45A0">
        <w:rPr>
          <w:rFonts w:hint="cs"/>
          <w:b/>
          <w:bCs/>
          <w:rtl/>
        </w:rPr>
        <w:t>נחל</w:t>
      </w:r>
      <w:r w:rsidRPr="009C45A0">
        <w:rPr>
          <w:b/>
          <w:bCs/>
          <w:rtl/>
        </w:rPr>
        <w:t xml:space="preserve"> </w:t>
      </w:r>
      <w:r w:rsidRPr="009C45A0">
        <w:rPr>
          <w:rFonts w:hint="cs"/>
          <w:b/>
          <w:bCs/>
          <w:rtl/>
        </w:rPr>
        <w:t>פרת</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1311" cy="2592977"/>
            <wp:effectExtent l="0" t="0" r="127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44561" name="map-8.jp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1311" cy="2592977"/>
                    </a:xfrm>
                    <a:prstGeom prst="rect">
                      <a:avLst/>
                    </a:prstGeom>
                  </pic:spPr>
                </pic:pic>
              </a:graphicData>
            </a:graphic>
          </wp:inline>
        </w:drawing>
      </w:r>
    </w:p>
    <w:p w:rsidR="00553A75" w:rsidRPr="009B0B3E" w:rsidP="000B6A34">
      <w:pPr>
        <w:pStyle w:val="text-source"/>
        <w:rPr>
          <w:color w:val="008000"/>
          <w:rtl/>
        </w:rPr>
      </w:pPr>
      <w:r w:rsidRPr="009B0B3E">
        <w:rPr>
          <w:rFonts w:hint="cs"/>
          <w:rtl/>
        </w:rPr>
        <w:t>מתוך:</w:t>
      </w:r>
      <w:r w:rsidRPr="009B0B3E">
        <w:rPr>
          <w:rtl/>
        </w:rPr>
        <w:t xml:space="preserve"> </w:t>
      </w:r>
      <w:r w:rsidRPr="009B0B3E">
        <w:rPr>
          <w:rFonts w:hint="cs"/>
          <w:rtl/>
        </w:rPr>
        <w:t>דוח</w:t>
      </w:r>
      <w:r w:rsidRPr="009B0B3E">
        <w:rPr>
          <w:rtl/>
        </w:rPr>
        <w:t xml:space="preserve"> </w:t>
      </w:r>
      <w:r w:rsidRPr="009B0B3E">
        <w:rPr>
          <w:rFonts w:hint="cs"/>
          <w:rtl/>
        </w:rPr>
        <w:t>ניטור</w:t>
      </w:r>
      <w:r w:rsidRPr="009B0B3E">
        <w:rPr>
          <w:rtl/>
        </w:rPr>
        <w:t xml:space="preserve"> </w:t>
      </w:r>
      <w:r w:rsidRPr="009B0B3E">
        <w:rPr>
          <w:rFonts w:hint="cs"/>
          <w:rtl/>
        </w:rPr>
        <w:t>נחלים</w:t>
      </w:r>
      <w:r w:rsidRPr="009B0B3E">
        <w:rPr>
          <w:rtl/>
        </w:rPr>
        <w:t xml:space="preserve"> 2016</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רמת הטיפול במט"ש אל-בירה מוגדרת שניונית, טיפול שכאמור מפחית בהרבה את הזיהום הסביבתי אך אינו מונע אותו. לפי</w:t>
      </w:r>
      <w:r w:rsidRPr="009B0B3E">
        <w:rPr>
          <w:rFonts w:ascii="Tahoma" w:hAnsi="Tahoma" w:cs="Tahoma"/>
          <w:sz w:val="17"/>
          <w:szCs w:val="17"/>
          <w:rtl/>
        </w:rPr>
        <w:t xml:space="preserve"> דוח ניטור הנחלים, </w:t>
      </w:r>
      <w:r w:rsidRPr="009B0B3E">
        <w:rPr>
          <w:rFonts w:ascii="Tahoma" w:hAnsi="Tahoma" w:cs="Tahoma" w:hint="cs"/>
          <w:sz w:val="17"/>
          <w:szCs w:val="17"/>
          <w:rtl/>
        </w:rPr>
        <w:t>במהלך</w:t>
      </w:r>
      <w:r w:rsidRPr="009B0B3E">
        <w:rPr>
          <w:rFonts w:ascii="Tahoma" w:hAnsi="Tahoma" w:cs="Tahoma"/>
          <w:sz w:val="17"/>
          <w:szCs w:val="17"/>
          <w:rtl/>
        </w:rPr>
        <w:t xml:space="preserve"> </w:t>
      </w:r>
      <w:r w:rsidRPr="009B0B3E">
        <w:rPr>
          <w:rFonts w:ascii="Tahoma" w:hAnsi="Tahoma" w:cs="Tahoma" w:hint="cs"/>
          <w:sz w:val="17"/>
          <w:szCs w:val="17"/>
          <w:rtl/>
        </w:rPr>
        <w:t>ה</w:t>
      </w:r>
      <w:r w:rsidRPr="009B0B3E">
        <w:rPr>
          <w:rFonts w:ascii="Tahoma" w:hAnsi="Tahoma" w:cs="Tahoma"/>
          <w:sz w:val="17"/>
          <w:szCs w:val="17"/>
          <w:rtl/>
        </w:rPr>
        <w:t xml:space="preserve">שנים </w:t>
      </w:r>
      <w:r w:rsidRPr="009B0B3E">
        <w:rPr>
          <w:rFonts w:ascii="Tahoma" w:hAnsi="Tahoma" w:cs="Tahoma" w:hint="cs"/>
          <w:sz w:val="17"/>
          <w:szCs w:val="17"/>
          <w:rtl/>
        </w:rPr>
        <w:t>ועם</w:t>
      </w:r>
      <w:r w:rsidRPr="009B0B3E">
        <w:rPr>
          <w:rFonts w:ascii="Tahoma" w:hAnsi="Tahoma" w:cs="Tahoma"/>
          <w:sz w:val="17"/>
          <w:szCs w:val="17"/>
          <w:rtl/>
        </w:rPr>
        <w:t xml:space="preserve"> </w:t>
      </w:r>
      <w:r w:rsidRPr="009B0B3E">
        <w:rPr>
          <w:rFonts w:ascii="Tahoma" w:hAnsi="Tahoma" w:cs="Tahoma" w:hint="cs"/>
          <w:sz w:val="17"/>
          <w:szCs w:val="17"/>
          <w:rtl/>
        </w:rPr>
        <w:t>גידול</w:t>
      </w:r>
      <w:r w:rsidRPr="009B0B3E">
        <w:rPr>
          <w:rFonts w:ascii="Tahoma" w:hAnsi="Tahoma" w:cs="Tahoma"/>
          <w:sz w:val="17"/>
          <w:szCs w:val="17"/>
          <w:rtl/>
        </w:rPr>
        <w:t xml:space="preserve"> </w:t>
      </w:r>
      <w:r w:rsidRPr="009B0B3E">
        <w:rPr>
          <w:rFonts w:ascii="Tahoma" w:hAnsi="Tahoma" w:cs="Tahoma" w:hint="cs"/>
          <w:sz w:val="17"/>
          <w:szCs w:val="17"/>
          <w:rtl/>
        </w:rPr>
        <w:t>האוכלוסייה</w:t>
      </w:r>
      <w:r w:rsidRPr="009B0B3E">
        <w:rPr>
          <w:rFonts w:ascii="Tahoma" w:hAnsi="Tahoma" w:cs="Tahoma"/>
          <w:sz w:val="17"/>
          <w:szCs w:val="17"/>
          <w:rtl/>
        </w:rPr>
        <w:t xml:space="preserve"> </w:t>
      </w:r>
      <w:r w:rsidRPr="009B0B3E">
        <w:rPr>
          <w:rFonts w:ascii="Tahoma" w:hAnsi="Tahoma" w:cs="Tahoma" w:hint="cs"/>
          <w:sz w:val="17"/>
          <w:szCs w:val="17"/>
          <w:rtl/>
        </w:rPr>
        <w:t>באזור</w:t>
      </w:r>
      <w:r w:rsidRPr="009B0B3E">
        <w:rPr>
          <w:rFonts w:ascii="Tahoma" w:hAnsi="Tahoma" w:cs="Tahoma"/>
          <w:sz w:val="17"/>
          <w:szCs w:val="17"/>
          <w:rtl/>
        </w:rPr>
        <w:t xml:space="preserve">, </w:t>
      </w:r>
      <w:r w:rsidRPr="009B0B3E">
        <w:rPr>
          <w:rFonts w:ascii="Tahoma" w:hAnsi="Tahoma" w:cs="Tahoma" w:hint="cs"/>
          <w:sz w:val="17"/>
          <w:szCs w:val="17"/>
          <w:rtl/>
        </w:rPr>
        <w:t xml:space="preserve">סבל </w:t>
      </w:r>
      <w:r w:rsidRPr="009B0B3E">
        <w:rPr>
          <w:rFonts w:ascii="Tahoma" w:hAnsi="Tahoma" w:cs="Tahoma"/>
          <w:sz w:val="17"/>
          <w:szCs w:val="17"/>
          <w:rtl/>
        </w:rPr>
        <w:t xml:space="preserve">תהליך הטיפול בשפכים </w:t>
      </w:r>
      <w:r w:rsidRPr="009B0B3E">
        <w:rPr>
          <w:rFonts w:ascii="Tahoma" w:hAnsi="Tahoma" w:cs="Tahoma" w:hint="cs"/>
          <w:sz w:val="17"/>
          <w:szCs w:val="17"/>
          <w:rtl/>
        </w:rPr>
        <w:t>במט</w:t>
      </w:r>
      <w:r w:rsidRPr="009B0B3E">
        <w:rPr>
          <w:rFonts w:ascii="Tahoma" w:hAnsi="Tahoma" w:cs="Tahoma"/>
          <w:sz w:val="17"/>
          <w:szCs w:val="17"/>
          <w:rtl/>
        </w:rPr>
        <w:t xml:space="preserve">"ש אל-בירה </w:t>
      </w:r>
      <w:r w:rsidRPr="009B0B3E">
        <w:rPr>
          <w:rFonts w:ascii="Tahoma" w:hAnsi="Tahoma" w:cs="Tahoma" w:hint="cs"/>
          <w:sz w:val="17"/>
          <w:szCs w:val="17"/>
          <w:rtl/>
        </w:rPr>
        <w:t>מ</w:t>
      </w:r>
      <w:r w:rsidRPr="009B0B3E">
        <w:rPr>
          <w:rFonts w:ascii="Tahoma" w:hAnsi="Tahoma" w:cs="Tahoma"/>
          <w:sz w:val="17"/>
          <w:szCs w:val="17"/>
          <w:rtl/>
        </w:rPr>
        <w:t>ל</w:t>
      </w:r>
      <w:r w:rsidRPr="009B0B3E">
        <w:rPr>
          <w:rFonts w:ascii="Tahoma" w:hAnsi="Tahoma" w:cs="Tahoma" w:hint="cs"/>
          <w:sz w:val="17"/>
          <w:szCs w:val="17"/>
          <w:rtl/>
        </w:rPr>
        <w:t>י</w:t>
      </w:r>
      <w:r w:rsidRPr="009B0B3E">
        <w:rPr>
          <w:rFonts w:ascii="Tahoma" w:hAnsi="Tahoma" w:cs="Tahoma"/>
          <w:sz w:val="17"/>
          <w:szCs w:val="17"/>
          <w:rtl/>
        </w:rPr>
        <w:t>קוי</w:t>
      </w:r>
      <w:r w:rsidRPr="009B0B3E">
        <w:rPr>
          <w:rFonts w:ascii="Tahoma" w:hAnsi="Tahoma" w:cs="Tahoma" w:hint="cs"/>
          <w:sz w:val="17"/>
          <w:szCs w:val="17"/>
          <w:rtl/>
        </w:rPr>
        <w:t>ים רבים</w:t>
      </w:r>
      <w:r w:rsidRPr="009B0B3E">
        <w:rPr>
          <w:rFonts w:ascii="Tahoma" w:hAnsi="Tahoma" w:cs="Tahoma"/>
          <w:sz w:val="17"/>
          <w:szCs w:val="17"/>
          <w:rtl/>
        </w:rPr>
        <w:t xml:space="preserve">, </w:t>
      </w:r>
      <w:r w:rsidRPr="009B0B3E">
        <w:rPr>
          <w:rFonts w:ascii="Tahoma" w:hAnsi="Tahoma" w:cs="Tahoma" w:hint="cs"/>
          <w:sz w:val="17"/>
          <w:szCs w:val="17"/>
          <w:rtl/>
        </w:rPr>
        <w:t>בייחוד בכל הנוגע לטי</w:t>
      </w:r>
      <w:r w:rsidRPr="009B0B3E">
        <w:rPr>
          <w:rFonts w:ascii="Tahoma" w:hAnsi="Tahoma" w:cs="Tahoma"/>
          <w:sz w:val="17"/>
          <w:szCs w:val="17"/>
          <w:rtl/>
        </w:rPr>
        <w:t xml:space="preserve">פול בבוצת המט"ש. הבוצה </w:t>
      </w:r>
      <w:r w:rsidRPr="009B0B3E">
        <w:rPr>
          <w:rFonts w:ascii="Tahoma" w:hAnsi="Tahoma" w:cs="Tahoma" w:hint="cs"/>
          <w:sz w:val="17"/>
          <w:szCs w:val="17"/>
          <w:rtl/>
        </w:rPr>
        <w:t>לא</w:t>
      </w:r>
      <w:r w:rsidRPr="009B0B3E">
        <w:rPr>
          <w:rFonts w:ascii="Tahoma" w:hAnsi="Tahoma" w:cs="Tahoma"/>
          <w:sz w:val="17"/>
          <w:szCs w:val="17"/>
          <w:rtl/>
        </w:rPr>
        <w:t xml:space="preserve"> פונתה לאתר הטמנה כנדרש, ובמשך שנים הוזרמה יחד עם הקולחים אל הנחל</w:t>
      </w:r>
      <w:r>
        <w:rPr>
          <w:rStyle w:val="FootnoteReference0"/>
          <w:rFonts w:ascii="Tahoma" w:hAnsi="Tahoma" w:cs="Tahoma"/>
          <w:sz w:val="17"/>
          <w:szCs w:val="17"/>
          <w:rtl/>
        </w:rPr>
        <w:footnoteReference w:id="130"/>
      </w:r>
      <w:r w:rsidRPr="009B0B3E">
        <w:rPr>
          <w:rFonts w:ascii="Tahoma" w:hAnsi="Tahoma" w:cs="Tahoma"/>
          <w:sz w:val="17"/>
          <w:szCs w:val="17"/>
          <w:rtl/>
        </w:rPr>
        <w:t xml:space="preserve">. </w:t>
      </w:r>
    </w:p>
    <w:p w:rsidR="00553A75" w:rsidRPr="009C45A0" w:rsidP="000B6A34">
      <w:pPr>
        <w:pStyle w:val="tab-name"/>
        <w:rPr>
          <w:b/>
          <w:bCs/>
          <w:rtl/>
        </w:rPr>
      </w:pPr>
      <w:r w:rsidRPr="009B0B3E">
        <w:rPr>
          <w:rFonts w:hint="cs"/>
          <w:rtl/>
        </w:rPr>
        <w:t>תצלום</w:t>
      </w:r>
      <w:r w:rsidRPr="009B0B3E">
        <w:rPr>
          <w:rtl/>
        </w:rPr>
        <w:t xml:space="preserve"> 1</w:t>
      </w:r>
      <w:r w:rsidRPr="009B0B3E">
        <w:rPr>
          <w:rFonts w:hint="cs"/>
          <w:rtl/>
        </w:rPr>
        <w:t>4</w:t>
      </w:r>
      <w:r w:rsidRPr="009B0B3E">
        <w:rPr>
          <w:rtl/>
        </w:rPr>
        <w:t xml:space="preserve">: </w:t>
      </w:r>
      <w:r w:rsidRPr="009C45A0">
        <w:rPr>
          <w:b/>
          <w:bCs/>
          <w:rtl/>
        </w:rPr>
        <w:t>בוצה בנחל מכמש, במורד מט"ש אל-בירה</w:t>
      </w:r>
    </w:p>
    <w:p w:rsidR="00553A75" w:rsidRPr="007F5B43" w:rsidP="000B6A34">
      <w:pPr>
        <w:tabs>
          <w:tab w:val="left" w:pos="390"/>
          <w:tab w:val="left" w:pos="751"/>
        </w:tabs>
        <w:spacing w:line="240" w:lineRule="atLeast"/>
        <w:rPr>
          <w:rFonts w:ascii="Tahoma" w:hAnsi="Tahoma" w:cs="Tahoma"/>
          <w:sz w:val="17"/>
          <w:szCs w:val="17"/>
          <w:rtl/>
        </w:rPr>
      </w:pPr>
      <w:r w:rsidRPr="007F5B43">
        <w:rPr>
          <w:rFonts w:ascii="Tahoma" w:hAnsi="Tahoma" w:cs="Tahoma"/>
          <w:noProof/>
          <w:sz w:val="17"/>
          <w:szCs w:val="17"/>
          <w:rtl/>
        </w:rPr>
        <w:drawing>
          <wp:inline distT="0" distB="0" distL="0" distR="0">
            <wp:extent cx="3958046" cy="2251166"/>
            <wp:effectExtent l="0" t="0" r="444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45192" name="PIC-14.jp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958046" cy="2251166"/>
                    </a:xfrm>
                    <a:prstGeom prst="rect">
                      <a:avLst/>
                    </a:prstGeom>
                  </pic:spPr>
                </pic:pic>
              </a:graphicData>
            </a:graphic>
          </wp:inline>
        </w:drawing>
      </w:r>
    </w:p>
    <w:p w:rsidR="00553A75" w:rsidRPr="009B0B3E" w:rsidP="000B6A34">
      <w:pPr>
        <w:pStyle w:val="text-source"/>
        <w:rPr>
          <w:b/>
          <w:bCs/>
          <w:u w:val="single"/>
          <w:rtl/>
        </w:rPr>
      </w:pPr>
      <w:r w:rsidRPr="009B0B3E">
        <w:rPr>
          <w:rFonts w:hint="cs"/>
          <w:rtl/>
        </w:rPr>
        <w:t>מתוך: דוח ניטור נחלים, 2016, עמ' 43.</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w:t>
      </w:r>
      <w:r w:rsidRPr="009B0B3E">
        <w:rPr>
          <w:rFonts w:ascii="Tahoma" w:hAnsi="Tahoma" w:cs="Tahoma"/>
          <w:sz w:val="17"/>
          <w:szCs w:val="17"/>
          <w:rtl/>
        </w:rPr>
        <w:t xml:space="preserve">2014 התרבו התקלות במט"ש, </w:t>
      </w:r>
      <w:r w:rsidRPr="009B0B3E">
        <w:rPr>
          <w:rFonts w:ascii="Tahoma" w:hAnsi="Tahoma" w:cs="Tahoma" w:hint="cs"/>
          <w:sz w:val="17"/>
          <w:szCs w:val="17"/>
          <w:rtl/>
        </w:rPr>
        <w:t xml:space="preserve">ולכן </w:t>
      </w:r>
      <w:r w:rsidRPr="009B0B3E">
        <w:rPr>
          <w:rFonts w:ascii="Tahoma" w:hAnsi="Tahoma" w:cs="Tahoma"/>
          <w:sz w:val="17"/>
          <w:szCs w:val="17"/>
          <w:rtl/>
        </w:rPr>
        <w:t>ב</w:t>
      </w:r>
      <w:r w:rsidRPr="009B0B3E">
        <w:rPr>
          <w:rFonts w:ascii="Tahoma" w:hAnsi="Tahoma" w:cs="Tahoma" w:hint="cs"/>
          <w:sz w:val="17"/>
          <w:szCs w:val="17"/>
          <w:rtl/>
        </w:rPr>
        <w:t>-</w:t>
      </w:r>
      <w:r w:rsidRPr="009B0B3E">
        <w:rPr>
          <w:rFonts w:ascii="Tahoma" w:hAnsi="Tahoma" w:cs="Tahoma"/>
          <w:sz w:val="17"/>
          <w:szCs w:val="17"/>
          <w:rtl/>
        </w:rPr>
        <w:t xml:space="preserve">2015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שודרג</w:t>
      </w:r>
      <w:r>
        <w:rPr>
          <w:rStyle w:val="FootnoteReference0"/>
          <w:rFonts w:ascii="Tahoma" w:hAnsi="Tahoma" w:cs="Tahoma"/>
          <w:sz w:val="17"/>
          <w:szCs w:val="17"/>
          <w:rtl/>
        </w:rPr>
        <w:footnoteReference w:id="131"/>
      </w:r>
      <w:r w:rsidRPr="009B0B3E">
        <w:rPr>
          <w:rFonts w:ascii="Tahoma" w:hAnsi="Tahoma" w:cs="Tahoma"/>
          <w:sz w:val="17"/>
          <w:szCs w:val="17"/>
          <w:rtl/>
        </w:rPr>
        <w:t xml:space="preserve">. </w:t>
      </w:r>
      <w:r w:rsidRPr="009B0B3E">
        <w:rPr>
          <w:rFonts w:ascii="Tahoma" w:hAnsi="Tahoma" w:cs="Tahoma" w:hint="cs"/>
          <w:sz w:val="17"/>
          <w:szCs w:val="17"/>
          <w:rtl/>
        </w:rPr>
        <w:t>מאז</w:t>
      </w:r>
      <w:r w:rsidRPr="009B0B3E">
        <w:rPr>
          <w:rFonts w:ascii="Tahoma" w:hAnsi="Tahoma" w:cs="Tahoma"/>
          <w:sz w:val="17"/>
          <w:szCs w:val="17"/>
          <w:rtl/>
        </w:rPr>
        <w:t xml:space="preserve"> </w:t>
      </w:r>
      <w:r w:rsidRPr="009B0B3E">
        <w:rPr>
          <w:rFonts w:ascii="Tahoma" w:hAnsi="Tahoma" w:cs="Tahoma" w:hint="cs"/>
          <w:sz w:val="17"/>
          <w:szCs w:val="17"/>
          <w:rtl/>
        </w:rPr>
        <w:t>חל</w:t>
      </w:r>
      <w:r w:rsidRPr="009B0B3E">
        <w:rPr>
          <w:rFonts w:ascii="Tahoma" w:hAnsi="Tahoma" w:cs="Tahoma"/>
          <w:sz w:val="17"/>
          <w:szCs w:val="17"/>
          <w:rtl/>
        </w:rPr>
        <w:t xml:space="preserve"> </w:t>
      </w:r>
      <w:r w:rsidRPr="009B0B3E">
        <w:rPr>
          <w:rFonts w:ascii="Tahoma" w:hAnsi="Tahoma" w:cs="Tahoma" w:hint="cs"/>
          <w:sz w:val="17"/>
          <w:szCs w:val="17"/>
          <w:rtl/>
        </w:rPr>
        <w:t>שיפור</w:t>
      </w:r>
      <w:r w:rsidRPr="009B0B3E">
        <w:rPr>
          <w:rFonts w:ascii="Tahoma" w:hAnsi="Tahoma" w:cs="Tahoma"/>
          <w:sz w:val="17"/>
          <w:szCs w:val="17"/>
          <w:rtl/>
        </w:rPr>
        <w:t xml:space="preserve"> </w:t>
      </w:r>
      <w:r w:rsidRPr="009B0B3E">
        <w:rPr>
          <w:rFonts w:ascii="Tahoma" w:hAnsi="Tahoma" w:cs="Tahoma" w:hint="cs"/>
          <w:sz w:val="17"/>
          <w:szCs w:val="17"/>
          <w:rtl/>
        </w:rPr>
        <w:t>מסוים</w:t>
      </w:r>
      <w:r w:rsidRPr="009B0B3E">
        <w:rPr>
          <w:rFonts w:ascii="Tahoma" w:hAnsi="Tahoma" w:cs="Tahoma"/>
          <w:sz w:val="17"/>
          <w:szCs w:val="17"/>
          <w:rtl/>
        </w:rPr>
        <w:t xml:space="preserve"> </w:t>
      </w:r>
      <w:r w:rsidRPr="009B0B3E">
        <w:rPr>
          <w:rFonts w:ascii="Tahoma" w:hAnsi="Tahoma" w:cs="Tahoma" w:hint="cs"/>
          <w:sz w:val="17"/>
          <w:szCs w:val="17"/>
          <w:rtl/>
        </w:rPr>
        <w:t>באיכות</w:t>
      </w:r>
      <w:r w:rsidRPr="009B0B3E">
        <w:rPr>
          <w:rFonts w:ascii="Tahoma" w:hAnsi="Tahoma" w:cs="Tahoma"/>
          <w:sz w:val="17"/>
          <w:szCs w:val="17"/>
          <w:rtl/>
        </w:rPr>
        <w:t xml:space="preserve"> </w:t>
      </w:r>
      <w:r w:rsidRPr="009B0B3E">
        <w:rPr>
          <w:rFonts w:ascii="Tahoma" w:hAnsi="Tahoma" w:cs="Tahoma" w:hint="cs"/>
          <w:sz w:val="17"/>
          <w:szCs w:val="17"/>
          <w:rtl/>
        </w:rPr>
        <w:t>הקולחים</w:t>
      </w:r>
      <w:r>
        <w:rPr>
          <w:rStyle w:val="FootnoteReference0"/>
          <w:rFonts w:ascii="Tahoma" w:hAnsi="Tahoma" w:cs="Tahoma"/>
          <w:sz w:val="17"/>
          <w:szCs w:val="17"/>
          <w:rtl/>
        </w:rPr>
        <w:footnoteReference w:id="132"/>
      </w:r>
      <w:r w:rsidRPr="009B0B3E">
        <w:rPr>
          <w:rFonts w:ascii="Tahoma" w:hAnsi="Tahoma" w:cs="Tahoma"/>
          <w:sz w:val="17"/>
          <w:szCs w:val="17"/>
          <w:rtl/>
        </w:rPr>
        <w:t xml:space="preserve">, אולם האיכות יורדת </w:t>
      </w:r>
      <w:r w:rsidRPr="009B0B3E">
        <w:rPr>
          <w:rFonts w:ascii="Tahoma" w:hAnsi="Tahoma" w:cs="Tahoma" w:hint="cs"/>
          <w:sz w:val="17"/>
          <w:szCs w:val="17"/>
          <w:rtl/>
        </w:rPr>
        <w:t>מפעם לפעם</w:t>
      </w:r>
      <w:r w:rsidRPr="009B0B3E">
        <w:rPr>
          <w:rFonts w:ascii="Tahoma" w:hAnsi="Tahoma" w:cs="Tahoma"/>
          <w:sz w:val="17"/>
          <w:szCs w:val="17"/>
          <w:rtl/>
        </w:rPr>
        <w:t xml:space="preserve"> עקב תפעול לקוי הנובע </w:t>
      </w:r>
      <w:r w:rsidRPr="009B0B3E">
        <w:rPr>
          <w:rFonts w:ascii="Tahoma" w:hAnsi="Tahoma" w:cs="Tahoma" w:hint="cs"/>
          <w:sz w:val="17"/>
          <w:szCs w:val="17"/>
          <w:rtl/>
        </w:rPr>
        <w:t>לעתים</w:t>
      </w:r>
      <w:r w:rsidRPr="009B0B3E">
        <w:rPr>
          <w:rFonts w:ascii="Tahoma" w:hAnsi="Tahoma" w:cs="Tahoma"/>
          <w:sz w:val="17"/>
          <w:szCs w:val="17"/>
          <w:rtl/>
        </w:rPr>
        <w:t xml:space="preserve"> מהנחיה פלסטינית למפעילי המט"ש לחסוך בחשמל. לפי דוח ניטור נחלים</w:t>
      </w:r>
      <w:r w:rsidRPr="009B0B3E">
        <w:rPr>
          <w:rFonts w:ascii="Tahoma" w:hAnsi="Tahoma" w:cs="Tahoma" w:hint="cs"/>
          <w:sz w:val="17"/>
          <w:szCs w:val="17"/>
          <w:rtl/>
        </w:rPr>
        <w:t>,</w:t>
      </w:r>
      <w:r w:rsidRPr="009B0B3E">
        <w:rPr>
          <w:rFonts w:ascii="Tahoma" w:hAnsi="Tahoma" w:cs="Tahoma"/>
          <w:sz w:val="17"/>
          <w:szCs w:val="17"/>
          <w:rtl/>
        </w:rPr>
        <w:t xml:space="preserve"> 2016, גוון הקולחים הזורמים </w:t>
      </w:r>
      <w:r w:rsidRPr="009B0B3E">
        <w:rPr>
          <w:rFonts w:ascii="Tahoma" w:hAnsi="Tahoma" w:cs="Tahoma" w:hint="cs"/>
          <w:sz w:val="17"/>
          <w:szCs w:val="17"/>
          <w:rtl/>
        </w:rPr>
        <w:t xml:space="preserve">בנחל מכמש </w:t>
      </w:r>
      <w:r w:rsidRPr="009B0B3E">
        <w:rPr>
          <w:rFonts w:ascii="Tahoma" w:hAnsi="Tahoma" w:cs="Tahoma"/>
          <w:sz w:val="17"/>
          <w:szCs w:val="17"/>
          <w:rtl/>
        </w:rPr>
        <w:t>משתנה מצלול לחום כהה.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שדרוג</w:t>
      </w:r>
      <w:r w:rsidRPr="009B0B3E">
        <w:rPr>
          <w:rFonts w:ascii="Tahoma" w:hAnsi="Tahoma" w:cs="Tahoma"/>
          <w:sz w:val="17"/>
          <w:szCs w:val="17"/>
          <w:rtl/>
        </w:rPr>
        <w:t xml:space="preserve"> המט"ש גם לא פתר את בעיית הבוצה שנערמה על שפת הנחל</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ובאירועי</w:t>
      </w:r>
      <w:r w:rsidRPr="009B0B3E">
        <w:rPr>
          <w:rFonts w:ascii="Tahoma" w:hAnsi="Tahoma" w:cs="Tahoma"/>
          <w:sz w:val="17"/>
          <w:szCs w:val="17"/>
          <w:rtl/>
        </w:rPr>
        <w:t xml:space="preserve"> גשם גלש</w:t>
      </w:r>
      <w:r w:rsidRPr="009B0B3E">
        <w:rPr>
          <w:rFonts w:ascii="Tahoma" w:hAnsi="Tahoma" w:cs="Tahoma" w:hint="cs"/>
          <w:sz w:val="17"/>
          <w:szCs w:val="17"/>
          <w:rtl/>
        </w:rPr>
        <w:t>ה</w:t>
      </w:r>
      <w:r w:rsidRPr="009B0B3E">
        <w:rPr>
          <w:rFonts w:ascii="Tahoma" w:hAnsi="Tahoma" w:cs="Tahoma"/>
          <w:sz w:val="17"/>
          <w:szCs w:val="17"/>
          <w:rtl/>
        </w:rPr>
        <w:t xml:space="preserve"> לנחל מכמש</w:t>
      </w:r>
      <w:r>
        <w:rPr>
          <w:rStyle w:val="FootnoteReference0"/>
          <w:rFonts w:ascii="Tahoma" w:hAnsi="Tahoma" w:cs="Tahoma"/>
          <w:sz w:val="17"/>
          <w:szCs w:val="17"/>
          <w:rtl/>
        </w:rPr>
        <w:footnoteReference w:id="133"/>
      </w:r>
      <w:r w:rsidRPr="009B0B3E">
        <w:rPr>
          <w:rFonts w:ascii="Tahoma" w:hAnsi="Tahoma" w:cs="Tahoma"/>
          <w:sz w:val="17"/>
          <w:szCs w:val="17"/>
          <w:rtl/>
        </w:rPr>
        <w:t xml:space="preserve">. </w:t>
      </w:r>
      <w:r w:rsidRPr="009B0B3E">
        <w:rPr>
          <w:rFonts w:ascii="Tahoma" w:hAnsi="Tahoma" w:cs="Tahoma" w:hint="cs"/>
          <w:sz w:val="17"/>
          <w:szCs w:val="17"/>
          <w:rtl/>
        </w:rPr>
        <w:t>במאי 2016, בעקבות טיפול של קמ</w:t>
      </w:r>
      <w:r w:rsidRPr="009B0B3E">
        <w:rPr>
          <w:rFonts w:ascii="Tahoma" w:hAnsi="Tahoma" w:cs="Tahoma"/>
          <w:sz w:val="17"/>
          <w:szCs w:val="17"/>
          <w:rtl/>
        </w:rPr>
        <w:t>"</w:t>
      </w:r>
      <w:r w:rsidRPr="009B0B3E">
        <w:rPr>
          <w:rFonts w:ascii="Tahoma" w:hAnsi="Tahoma" w:cs="Tahoma" w:hint="cs"/>
          <w:sz w:val="17"/>
          <w:szCs w:val="17"/>
          <w:rtl/>
        </w:rPr>
        <w:t>ט סביבה, הוסדר פינוי של הבוצה לאתר מיחזור פסולת לייצור קומפוסט, ללא עלות, וכן נבנתה גדר המקיפה חלקית את האזור שבו נערמת הבוצה כדי למנוע את גלישתה לנחל בעת ירידת גשמים ושיטפונות. באוקטובר 2016 טרם עמד מבנה זה במבחן גשמי החורף.</w:t>
      </w:r>
    </w:p>
    <w:p w:rsidR="00553A75" w:rsidP="000B6A34">
      <w:pPr>
        <w:spacing w:line="240" w:lineRule="exact"/>
        <w:ind w:right="2268"/>
        <w:jc w:val="both"/>
        <w:rPr>
          <w:rFonts w:ascii="Tahoma" w:hAnsi="Tahoma" w:cs="Tahoma"/>
          <w:sz w:val="17"/>
          <w:szCs w:val="17"/>
          <w:rtl/>
        </w:rPr>
      </w:pPr>
    </w:p>
    <w:p w:rsidR="00553A75" w:rsidRPr="00B23EC3" w:rsidP="000B6A34">
      <w:pPr>
        <w:pStyle w:val="KOT4"/>
        <w:rPr>
          <w:rtl/>
        </w:rPr>
      </w:pPr>
      <w:r w:rsidRPr="00B23EC3">
        <w:rPr>
          <w:rFonts w:hint="cs"/>
          <w:rtl/>
        </w:rPr>
        <w:t xml:space="preserve">התכניות לשימוש בקולחי המט"ש להשקיה </w:t>
      </w:r>
    </w:p>
    <w:p w:rsidR="00553A75" w:rsidRPr="009B0B3E" w:rsidP="000B6A34">
      <w:pPr>
        <w:pStyle w:val="RESHET"/>
        <w:rPr>
          <w:rtl/>
        </w:rPr>
      </w:pPr>
      <w:r w:rsidRPr="009B0B3E">
        <w:rPr>
          <w:rFonts w:hint="cs"/>
          <w:rtl/>
        </w:rPr>
        <w:t>חיבור</w:t>
      </w:r>
      <w:r w:rsidRPr="009B0B3E">
        <w:rPr>
          <w:rtl/>
        </w:rPr>
        <w:t xml:space="preserve"> </w:t>
      </w:r>
      <w:r w:rsidRPr="009B0B3E">
        <w:rPr>
          <w:rFonts w:hint="cs"/>
          <w:rtl/>
        </w:rPr>
        <w:t>קולחי</w:t>
      </w:r>
      <w:r w:rsidRPr="009B0B3E">
        <w:rPr>
          <w:rtl/>
        </w:rPr>
        <w:t xml:space="preserve"> </w:t>
      </w:r>
      <w:r w:rsidRPr="009B0B3E">
        <w:rPr>
          <w:rFonts w:hint="cs"/>
          <w:rtl/>
        </w:rPr>
        <w:t>המט</w:t>
      </w:r>
      <w:r w:rsidRPr="009B0B3E">
        <w:rPr>
          <w:rtl/>
        </w:rPr>
        <w:t xml:space="preserve">"ש </w:t>
      </w:r>
      <w:r w:rsidRPr="009B0B3E">
        <w:rPr>
          <w:rFonts w:hint="cs"/>
          <w:rtl/>
        </w:rPr>
        <w:t>לצינור</w:t>
      </w:r>
      <w:r w:rsidRPr="009B0B3E">
        <w:rPr>
          <w:rtl/>
        </w:rPr>
        <w:t xml:space="preserve"> </w:t>
      </w:r>
      <w:r w:rsidRPr="009B0B3E">
        <w:rPr>
          <w:rFonts w:hint="cs"/>
          <w:rtl/>
        </w:rPr>
        <w:t>שיעביר</w:t>
      </w:r>
      <w:r w:rsidRPr="009B0B3E">
        <w:rPr>
          <w:rtl/>
        </w:rPr>
        <w:t xml:space="preserve"> </w:t>
      </w:r>
      <w:r w:rsidRPr="009B0B3E">
        <w:rPr>
          <w:rFonts w:hint="cs"/>
          <w:rtl/>
        </w:rPr>
        <w:t>את</w:t>
      </w:r>
      <w:r w:rsidRPr="009B0B3E">
        <w:rPr>
          <w:rtl/>
        </w:rPr>
        <w:t xml:space="preserve"> </w:t>
      </w:r>
      <w:r w:rsidRPr="009B0B3E">
        <w:rPr>
          <w:rFonts w:hint="cs"/>
          <w:rtl/>
        </w:rPr>
        <w:t>המים</w:t>
      </w:r>
      <w:r w:rsidRPr="009B0B3E">
        <w:rPr>
          <w:rtl/>
        </w:rPr>
        <w:t xml:space="preserve"> </w:t>
      </w:r>
      <w:r w:rsidRPr="009B0B3E">
        <w:rPr>
          <w:rFonts w:hint="cs"/>
          <w:rtl/>
        </w:rPr>
        <w:t>להשקיה</w:t>
      </w:r>
      <w:r w:rsidRPr="009B0B3E">
        <w:rPr>
          <w:rtl/>
        </w:rPr>
        <w:t xml:space="preserve"> </w:t>
      </w:r>
      <w:r w:rsidRPr="009B0B3E">
        <w:rPr>
          <w:rFonts w:hint="cs"/>
          <w:rtl/>
        </w:rPr>
        <w:t>חקלאית</w:t>
      </w:r>
      <w:r w:rsidRPr="009B0B3E">
        <w:rPr>
          <w:rtl/>
        </w:rPr>
        <w:t xml:space="preserve"> </w:t>
      </w:r>
      <w:r w:rsidRPr="009B0B3E">
        <w:rPr>
          <w:rFonts w:hint="cs"/>
          <w:rtl/>
        </w:rPr>
        <w:t>הוא</w:t>
      </w:r>
      <w:r w:rsidRPr="009B0B3E">
        <w:rPr>
          <w:rtl/>
        </w:rPr>
        <w:t xml:space="preserve"> פתרון </w:t>
      </w:r>
      <w:r w:rsidRPr="009B0B3E">
        <w:rPr>
          <w:rFonts w:hint="cs"/>
          <w:rtl/>
        </w:rPr>
        <w:t>מיטבי, המאפשר הן את</w:t>
      </w:r>
      <w:r w:rsidRPr="009B0B3E">
        <w:rPr>
          <w:rtl/>
        </w:rPr>
        <w:t xml:space="preserve"> </w:t>
      </w:r>
      <w:r w:rsidRPr="009B0B3E">
        <w:rPr>
          <w:rFonts w:hint="cs"/>
          <w:rtl/>
        </w:rPr>
        <w:t>הפסקת</w:t>
      </w:r>
      <w:r w:rsidRPr="009B0B3E">
        <w:rPr>
          <w:rtl/>
        </w:rPr>
        <w:t xml:space="preserve"> זרימת הקולחים בנחל </w:t>
      </w:r>
      <w:r w:rsidRPr="009B0B3E">
        <w:rPr>
          <w:rFonts w:hint="cs"/>
          <w:rtl/>
        </w:rPr>
        <w:t>והן שימוש</w:t>
      </w:r>
      <w:r w:rsidRPr="009B0B3E">
        <w:rPr>
          <w:rtl/>
        </w:rPr>
        <w:t xml:space="preserve"> חוזר במים לגידולים החקלאיים.</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התכנית</w:t>
      </w:r>
      <w:r w:rsidRPr="009B0B3E">
        <w:rPr>
          <w:rFonts w:ascii="Tahoma" w:hAnsi="Tahoma" w:cs="Tahoma"/>
          <w:sz w:val="17"/>
          <w:szCs w:val="17"/>
          <w:rtl/>
        </w:rPr>
        <w:t xml:space="preserve"> המקורית המאושרת למט"ש </w:t>
      </w:r>
      <w:r w:rsidRPr="009B0B3E">
        <w:rPr>
          <w:rFonts w:ascii="Tahoma" w:hAnsi="Tahoma" w:cs="Tahoma" w:hint="cs"/>
          <w:sz w:val="17"/>
          <w:szCs w:val="17"/>
          <w:rtl/>
        </w:rPr>
        <w:t>אל-בירה</w:t>
      </w:r>
      <w:r w:rsidRPr="009B0B3E">
        <w:rPr>
          <w:rFonts w:ascii="Tahoma" w:hAnsi="Tahoma" w:cs="Tahoma"/>
          <w:sz w:val="17"/>
          <w:szCs w:val="17"/>
          <w:rtl/>
        </w:rPr>
        <w:t xml:space="preserve"> כללה הנחת קו סילוק קולחים סגור </w:t>
      </w:r>
      <w:r w:rsidRPr="009B0B3E">
        <w:rPr>
          <w:rFonts w:ascii="Tahoma" w:hAnsi="Tahoma" w:cs="Tahoma" w:hint="cs"/>
          <w:sz w:val="17"/>
          <w:szCs w:val="17"/>
          <w:rtl/>
        </w:rPr>
        <w:t xml:space="preserve">מהמט"ש </w:t>
      </w:r>
      <w:r w:rsidRPr="009B0B3E">
        <w:rPr>
          <w:rFonts w:ascii="Tahoma" w:hAnsi="Tahoma" w:cs="Tahoma"/>
          <w:sz w:val="17"/>
          <w:szCs w:val="17"/>
          <w:rtl/>
        </w:rPr>
        <w:t>ועד למאגר קולחים עונתי שי</w:t>
      </w:r>
      <w:r w:rsidRPr="009B0B3E">
        <w:rPr>
          <w:rFonts w:ascii="Tahoma" w:hAnsi="Tahoma" w:cs="Tahoma" w:hint="cs"/>
          <w:sz w:val="17"/>
          <w:szCs w:val="17"/>
          <w:rtl/>
        </w:rPr>
        <w:t>י</w:t>
      </w:r>
      <w:r w:rsidRPr="009B0B3E">
        <w:rPr>
          <w:rFonts w:ascii="Tahoma" w:hAnsi="Tahoma" w:cs="Tahoma"/>
          <w:sz w:val="17"/>
          <w:szCs w:val="17"/>
          <w:rtl/>
        </w:rPr>
        <w:t>בנה בתחום שטחים חקלאיים מדרום לכפר דיר דבואן.</w:t>
      </w:r>
      <w:r w:rsidRPr="009B0B3E">
        <w:rPr>
          <w:rFonts w:ascii="Tahoma" w:hAnsi="Tahoma" w:cs="Tahoma" w:hint="cs"/>
          <w:sz w:val="17"/>
          <w:szCs w:val="17"/>
          <w:rtl/>
        </w:rPr>
        <w:t xml:space="preserve"> בהתאם לכך, לפי תכנית שאישרה הוועדה הטכנית של ועדת המים המשותפת ביולי 2011, הצד הפלסטיני אמור לבצע פרויקט להשבת מי הקולחים להשקיה חקלאית באזור אל-עוג'ה, ולצורך כך עליו להגיש תכנית לבניית מאגר מי קולחים. נכון לאוקטובר 2016, הפלסטינים טרם הגישו תכנית כזו.</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נוכח העיכוב במימוש התכנית על ידי הפלסטינים, ב-2015 יזם קמ</w:t>
      </w:r>
      <w:r w:rsidRPr="009B0B3E">
        <w:rPr>
          <w:rFonts w:ascii="Tahoma" w:hAnsi="Tahoma" w:cs="Tahoma"/>
          <w:sz w:val="17"/>
          <w:szCs w:val="17"/>
          <w:rtl/>
        </w:rPr>
        <w:t>"</w:t>
      </w:r>
      <w:r w:rsidRPr="009B0B3E">
        <w:rPr>
          <w:rFonts w:ascii="Tahoma" w:hAnsi="Tahoma" w:cs="Tahoma" w:hint="cs"/>
          <w:sz w:val="17"/>
          <w:szCs w:val="17"/>
          <w:rtl/>
        </w:rPr>
        <w:t>ט סביבה תכנית לשימוש בקולחים, בשתי חלופות: האחת - הפניית הקולחים לשימוש באזור גוש שילה; השנייה - הפניית הקולחים למערכת מט"ש האוג, האוספת את שפכי האגן המזרחי של העיר ירושלים ושל יישובי הסביבה, ומנצלת את הקולחים לחקלאות באזור בקעת הירדן. שתי החלופות מייעדות את השימוש בקולחים לחקלאות של ההתיישבות הישראלית ביו"ש.</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ראש מינהלת המים והביוב ליש</w:t>
      </w:r>
      <w:r w:rsidRPr="009B0B3E">
        <w:rPr>
          <w:rFonts w:ascii="Tahoma" w:hAnsi="Tahoma" w:cs="Tahoma"/>
          <w:sz w:val="17"/>
          <w:szCs w:val="17"/>
          <w:rtl/>
        </w:rPr>
        <w:t>"ע</w:t>
      </w:r>
      <w:r w:rsidRPr="009B0B3E">
        <w:rPr>
          <w:rFonts w:ascii="Tahoma" w:hAnsi="Tahoma" w:cs="Tahoma" w:hint="cs"/>
          <w:sz w:val="17"/>
          <w:szCs w:val="17"/>
          <w:rtl/>
        </w:rPr>
        <w:t xml:space="preserve">, שהוא גם נציג רשות המים בוועדת המים המשותפת, מסר למשרד מבקר המדינה באוגוסט 2016 כי היות שמדובר בהפניית קולחים משפכים פלסטיניים להשקיה של ההתיישבות הישראלית ביו"ש, הפלסטינים צפויים להתנגד לכך בתוקף. עם זאת היות שהם זקוקים למי הקולחים להשקיית גידולי תמרים ביריחו ואל-עוג'ה, להערכתו בתוך זמן מה הם יישמו את התכנית </w:t>
      </w:r>
      <w:r w:rsidR="00460184">
        <w:rPr>
          <w:rFonts w:ascii="Tahoma" w:hAnsi="Tahoma" w:cs="Tahoma"/>
          <w:sz w:val="17"/>
          <w:szCs w:val="17"/>
          <w:rtl/>
        </w:rPr>
        <w:br/>
      </w:r>
      <w:r w:rsidRPr="009B0B3E">
        <w:rPr>
          <w:rFonts w:ascii="Tahoma" w:hAnsi="Tahoma" w:cs="Tahoma" w:hint="cs"/>
          <w:sz w:val="17"/>
          <w:szCs w:val="17"/>
          <w:rtl/>
        </w:rPr>
        <w:t>מ-2011.</w:t>
      </w:r>
    </w:p>
    <w:p w:rsidR="00553A75" w:rsidRPr="009B0B3E" w:rsidP="005F028B">
      <w:pPr>
        <w:spacing w:after="240" w:line="240" w:lineRule="exact"/>
        <w:ind w:right="2268"/>
        <w:jc w:val="both"/>
        <w:rPr>
          <w:rFonts w:ascii="Tahoma" w:hAnsi="Tahoma" w:cs="Tahoma"/>
          <w:sz w:val="17"/>
          <w:szCs w:val="17"/>
          <w:rtl/>
        </w:rPr>
      </w:pPr>
      <w:r w:rsidRPr="009B0B3E">
        <w:rPr>
          <w:rFonts w:ascii="Tahoma" w:hAnsi="Tahoma" w:cs="Tahoma" w:hint="cs"/>
          <w:sz w:val="17"/>
          <w:szCs w:val="17"/>
          <w:rtl/>
        </w:rPr>
        <w:t xml:space="preserve">נציג הבנק הגרמני מסר למשרד מבקר המדינה בספטמבר 2016 כי לפני שנים מספר, לבקשת גורמים פלסטיניים, </w:t>
      </w:r>
      <w:r w:rsidR="005F028B">
        <w:rPr>
          <w:rFonts w:ascii="Tahoma" w:hAnsi="Tahoma" w:cs="Tahoma" w:hint="cs"/>
          <w:sz w:val="17"/>
          <w:szCs w:val="17"/>
          <w:rtl/>
        </w:rPr>
        <w:t>הבנק</w:t>
      </w:r>
      <w:r w:rsidRPr="009B0B3E">
        <w:rPr>
          <w:rFonts w:ascii="Tahoma" w:hAnsi="Tahoma" w:cs="Tahoma" w:hint="cs"/>
          <w:sz w:val="17"/>
          <w:szCs w:val="17"/>
          <w:rtl/>
        </w:rPr>
        <w:t xml:space="preserve"> ביצע בדיקת </w:t>
      </w:r>
      <w:r w:rsidR="005F028B">
        <w:rPr>
          <w:rFonts w:ascii="Tahoma" w:hAnsi="Tahoma" w:cs="Tahoma" w:hint="cs"/>
          <w:sz w:val="17"/>
          <w:szCs w:val="17"/>
          <w:rtl/>
        </w:rPr>
        <w:t>היתכנות ראשונית של התכנית, ומצא</w:t>
      </w:r>
      <w:r w:rsidRPr="009B0B3E">
        <w:rPr>
          <w:rFonts w:ascii="Tahoma" w:hAnsi="Tahoma" w:cs="Tahoma" w:hint="cs"/>
          <w:sz w:val="17"/>
          <w:szCs w:val="17"/>
          <w:rtl/>
        </w:rPr>
        <w:t xml:space="preserve"> שהיתכנותה מוג</w:t>
      </w:r>
      <w:r w:rsidR="005F028B">
        <w:rPr>
          <w:rFonts w:ascii="Tahoma" w:hAnsi="Tahoma" w:cs="Tahoma" w:hint="cs"/>
          <w:sz w:val="17"/>
          <w:szCs w:val="17"/>
          <w:rtl/>
        </w:rPr>
        <w:t>בלת. בשנים האחרונות לא פנו אליו</w:t>
      </w:r>
      <w:r w:rsidRPr="009B0B3E">
        <w:rPr>
          <w:rFonts w:ascii="Tahoma" w:hAnsi="Tahoma" w:cs="Tahoma" w:hint="cs"/>
          <w:sz w:val="17"/>
          <w:szCs w:val="17"/>
          <w:rtl/>
        </w:rPr>
        <w:t xml:space="preserve"> בנושא גורמים פלסטיניים או ישראליים. מנכ"ל חברת המהנדסים הפלסטינית שתכננה את מט"ש אל-בירה מסר למשרד מבקר המדינה בספטמבר 2016 כי לדעתו </w:t>
      </w:r>
      <w:r w:rsidRPr="009B0B3E">
        <w:rPr>
          <w:rFonts w:ascii="Tahoma" w:hAnsi="Tahoma" w:cs="Tahoma" w:hint="cs"/>
          <w:noProof/>
          <w:sz w:val="17"/>
          <w:szCs w:val="17"/>
          <w:rtl/>
        </w:rPr>
        <w:t>היתכנותה של התכנית להשבת קולחים סבירה בהחלט.</w:t>
      </w:r>
    </w:p>
    <w:p w:rsidR="00553A75" w:rsidRPr="009B0B3E" w:rsidP="000B6A34">
      <w:pPr>
        <w:pStyle w:val="RESHET"/>
        <w:rPr>
          <w:rtl/>
        </w:rPr>
      </w:pPr>
      <w:r w:rsidRPr="009B0B3E">
        <w:rPr>
          <w:rFonts w:hint="cs"/>
          <w:rtl/>
        </w:rPr>
        <w:t>הביקורת העלתה כי למרות החשיבות בביצוע פרויקט להשבת המים של מט"ש אל-בירה, העשוי בעת ובעונה אחת הן לפתור את בעיית זיהום נחל מכמש ונחל פרת והן לספק מים נוספים להשקיה חקלאית, לא גיבשו המנהא</w:t>
      </w:r>
      <w:r w:rsidRPr="009B0B3E">
        <w:rPr>
          <w:rtl/>
        </w:rPr>
        <w:t>"</w:t>
      </w:r>
      <w:r w:rsidRPr="009B0B3E">
        <w:rPr>
          <w:rFonts w:hint="cs"/>
          <w:rtl/>
        </w:rPr>
        <w:t>ז, מתפ</w:t>
      </w:r>
      <w:r w:rsidRPr="009B0B3E">
        <w:rPr>
          <w:rtl/>
        </w:rPr>
        <w:t>"</w:t>
      </w:r>
      <w:r w:rsidRPr="009B0B3E">
        <w:rPr>
          <w:rFonts w:hint="cs"/>
          <w:rtl/>
        </w:rPr>
        <w:t xml:space="preserve">ש ורשות המים דרך פעולה מתואמת לקידום הפרויקט בתכנית שאושרה על ידי הוועדה הטכנית של ועדת המים המשותפת, בין שמדובר בתיאום עם הגורמים הפלסטיניים ובין שבתיאום עם הגורם הבינלאומי הרלוונטי. </w:t>
      </w:r>
    </w:p>
    <w:p w:rsidR="00553A75" w:rsidRPr="009B0B3E" w:rsidP="000B6A34">
      <w:pPr>
        <w:pStyle w:val="RESHET"/>
        <w:rPr>
          <w:rtl/>
        </w:rPr>
      </w:pPr>
      <w:r w:rsidRPr="009B0B3E">
        <w:rPr>
          <w:rFonts w:hint="cs"/>
          <w:rtl/>
        </w:rPr>
        <w:t>על המנהא</w:t>
      </w:r>
      <w:r w:rsidRPr="009B0B3E">
        <w:rPr>
          <w:rtl/>
        </w:rPr>
        <w:t>"</w:t>
      </w:r>
      <w:r w:rsidRPr="009B0B3E">
        <w:rPr>
          <w:rFonts w:hint="cs"/>
          <w:rtl/>
        </w:rPr>
        <w:t>ז, על מתפ</w:t>
      </w:r>
      <w:r w:rsidRPr="009B0B3E">
        <w:rPr>
          <w:rtl/>
        </w:rPr>
        <w:t>"</w:t>
      </w:r>
      <w:r w:rsidRPr="009B0B3E">
        <w:rPr>
          <w:rFonts w:hint="cs"/>
          <w:rtl/>
        </w:rPr>
        <w:t>ש ועל רשות המים לבחון במשותף מול כלל הגורמים האמורים, דרכי פעולה אפשריות לקידום מהיר של פרויקט ניצול מי הקולחים של מט"ש אל-בירה, לרבות באמצעות ועדת המים המשותפת או ועדת משנה שלה.</w:t>
      </w:r>
    </w:p>
    <w:p w:rsidR="00553A75" w:rsidRPr="009B0B3E" w:rsidP="000B6A34">
      <w:pPr>
        <w:spacing w:line="240" w:lineRule="exact"/>
        <w:ind w:right="2268"/>
        <w:jc w:val="both"/>
        <w:rPr>
          <w:rFonts w:ascii="Tahoma" w:hAnsi="Tahoma" w:cs="Tahoma"/>
          <w:sz w:val="17"/>
          <w:szCs w:val="17"/>
          <w:rtl/>
        </w:rPr>
      </w:pPr>
    </w:p>
    <w:p w:rsidR="00553A75" w:rsidRPr="00271A49" w:rsidP="000B6A34">
      <w:pPr>
        <w:pStyle w:val="KOT2"/>
        <w:rPr>
          <w:rtl/>
        </w:rPr>
      </w:pPr>
      <w:r w:rsidRPr="00271A49">
        <w:rPr>
          <w:rFonts w:hint="cs"/>
          <w:rtl/>
        </w:rPr>
        <w:t>זיהום הים והנחלים מרצועת עזה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רצועת עזה נמצאת במשבר מים חמור שהולך ומחריף משנה לשנה. אקוות החוף של הרצועה, שהיא מקור המים העיקרי שלה, נמצאת בתהליך מתקדם מאוד של הרס עקב שאיבת יתר וסובלת ממליחות קיצונית ומרמות זיהום גבוהות מאוד</w:t>
      </w:r>
      <w:r>
        <w:rPr>
          <w:rStyle w:val="FootnoteReference0"/>
          <w:rFonts w:ascii="Tahoma" w:hAnsi="Tahoma" w:cs="Tahoma"/>
          <w:sz w:val="17"/>
          <w:szCs w:val="17"/>
          <w:rtl/>
        </w:rPr>
        <w:footnoteReference w:id="134"/>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כפי שצוין, מעמדה של מדינת ישראל בנושא רצועת עזה ותושביה שונה מהותית ממעמדה בנושא יו"ש, ומאז ההתנתקות האחריות בתחומים כגון מצב המים ברצועה נתונה בידי הפלסטינים.</w:t>
      </w:r>
      <w:r w:rsidRPr="005F028B" w:rsidR="005F028B">
        <w:rPr>
          <w:rFonts w:cs="Tahoma"/>
          <w:noProof/>
          <w:sz w:val="17"/>
          <w:szCs w:val="17"/>
          <w:rtl/>
        </w:rPr>
        <w:t xml:space="preserve"> </w:t>
      </w:r>
      <w:r w:rsidRPr="0012789B" w:rsidR="005F028B">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20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5F028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1338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34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5F028B">
                            <w:pPr>
                              <w:spacing w:before="120" w:after="0" w:line="240" w:lineRule="atLeast"/>
                              <w:rPr>
                                <w:rFonts w:cs="Tahoma"/>
                                <w:color w:val="0B5294"/>
                                <w:spacing w:val="-4"/>
                                <w:sz w:val="24"/>
                                <w:szCs w:val="24"/>
                                <w:rtl/>
                              </w:rPr>
                            </w:pPr>
                            <w:r w:rsidRPr="002C5313">
                              <w:rPr>
                                <w:rFonts w:cs="Tahoma" w:hint="eastAsia"/>
                                <w:color w:val="0B5294"/>
                                <w:spacing w:val="-4"/>
                                <w:sz w:val="24"/>
                                <w:szCs w:val="24"/>
                                <w:rtl/>
                              </w:rPr>
                              <w:t>לזיהומי</w:t>
                            </w:r>
                            <w:r w:rsidRPr="002C5313">
                              <w:rPr>
                                <w:rFonts w:cs="Tahoma"/>
                                <w:color w:val="0B5294"/>
                                <w:spacing w:val="-4"/>
                                <w:sz w:val="24"/>
                                <w:szCs w:val="24"/>
                                <w:rtl/>
                              </w:rPr>
                              <w:t xml:space="preserve"> </w:t>
                            </w:r>
                            <w:r w:rsidRPr="002C5313">
                              <w:rPr>
                                <w:rFonts w:cs="Tahoma" w:hint="eastAsia"/>
                                <w:color w:val="0B5294"/>
                                <w:spacing w:val="-4"/>
                                <w:sz w:val="24"/>
                                <w:szCs w:val="24"/>
                                <w:rtl/>
                              </w:rPr>
                              <w:t>מים</w:t>
                            </w:r>
                            <w:r w:rsidRPr="002C5313">
                              <w:rPr>
                                <w:rFonts w:cs="Tahoma"/>
                                <w:color w:val="0B5294"/>
                                <w:spacing w:val="-4"/>
                                <w:sz w:val="24"/>
                                <w:szCs w:val="24"/>
                                <w:rtl/>
                              </w:rPr>
                              <w:t xml:space="preserve"> </w:t>
                            </w:r>
                            <w:r>
                              <w:rPr>
                                <w:rFonts w:cs="Tahoma" w:hint="eastAsia"/>
                                <w:color w:val="0B5294"/>
                                <w:spacing w:val="-4"/>
                                <w:sz w:val="24"/>
                                <w:szCs w:val="24"/>
                                <w:rtl/>
                              </w:rPr>
                              <w:t>ברצוע</w:t>
                            </w:r>
                            <w:r>
                              <w:rPr>
                                <w:rFonts w:cs="Tahoma" w:hint="cs"/>
                                <w:color w:val="0B5294"/>
                                <w:spacing w:val="-4"/>
                                <w:sz w:val="24"/>
                                <w:szCs w:val="24"/>
                                <w:rtl/>
                              </w:rPr>
                              <w:t>ת עזה</w:t>
                            </w:r>
                            <w:r w:rsidRPr="002C5313">
                              <w:rPr>
                                <w:rFonts w:cs="Tahoma"/>
                                <w:color w:val="0B5294"/>
                                <w:spacing w:val="-4"/>
                                <w:sz w:val="24"/>
                                <w:szCs w:val="24"/>
                                <w:rtl/>
                              </w:rPr>
                              <w:t xml:space="preserve"> </w:t>
                            </w:r>
                            <w:r w:rsidRPr="002C5313">
                              <w:rPr>
                                <w:rFonts w:cs="Tahoma" w:hint="eastAsia"/>
                                <w:color w:val="0B5294"/>
                                <w:spacing w:val="-4"/>
                                <w:sz w:val="24"/>
                                <w:szCs w:val="24"/>
                                <w:rtl/>
                              </w:rPr>
                              <w:t>השלכות</w:t>
                            </w:r>
                            <w:r w:rsidRPr="002C5313">
                              <w:rPr>
                                <w:rFonts w:cs="Tahoma"/>
                                <w:color w:val="0B5294"/>
                                <w:spacing w:val="-4"/>
                                <w:sz w:val="24"/>
                                <w:szCs w:val="24"/>
                                <w:rtl/>
                              </w:rPr>
                              <w:t xml:space="preserve"> </w:t>
                            </w:r>
                            <w:r w:rsidRPr="002C5313">
                              <w:rPr>
                                <w:rFonts w:cs="Tahoma" w:hint="eastAsia"/>
                                <w:color w:val="0B5294"/>
                                <w:spacing w:val="-4"/>
                                <w:sz w:val="24"/>
                                <w:szCs w:val="24"/>
                                <w:rtl/>
                              </w:rPr>
                              <w:t>סביבתיות</w:t>
                            </w:r>
                            <w:r w:rsidRPr="002C5313">
                              <w:rPr>
                                <w:rFonts w:cs="Tahoma"/>
                                <w:color w:val="0B5294"/>
                                <w:spacing w:val="-4"/>
                                <w:sz w:val="24"/>
                                <w:szCs w:val="24"/>
                                <w:rtl/>
                              </w:rPr>
                              <w:t xml:space="preserve"> </w:t>
                            </w:r>
                            <w:r w:rsidRPr="002C5313">
                              <w:rPr>
                                <w:rFonts w:cs="Tahoma" w:hint="eastAsia"/>
                                <w:color w:val="0B5294"/>
                                <w:spacing w:val="-4"/>
                                <w:sz w:val="24"/>
                                <w:szCs w:val="24"/>
                                <w:rtl/>
                              </w:rPr>
                              <w:t>ובריאותיות</w:t>
                            </w:r>
                            <w:r w:rsidRPr="002C5313">
                              <w:rPr>
                                <w:rFonts w:cs="Tahoma"/>
                                <w:color w:val="0B5294"/>
                                <w:spacing w:val="-4"/>
                                <w:sz w:val="24"/>
                                <w:szCs w:val="24"/>
                                <w:rtl/>
                              </w:rPr>
                              <w:t xml:space="preserve"> </w:t>
                            </w:r>
                            <w:r w:rsidRPr="002C5313">
                              <w:rPr>
                                <w:rFonts w:cs="Tahoma" w:hint="eastAsia"/>
                                <w:color w:val="0B5294"/>
                                <w:spacing w:val="-4"/>
                                <w:sz w:val="24"/>
                                <w:szCs w:val="24"/>
                                <w:rtl/>
                              </w:rPr>
                              <w:t>שאינן</w:t>
                            </w:r>
                            <w:r w:rsidRPr="002C5313">
                              <w:rPr>
                                <w:rFonts w:cs="Tahoma"/>
                                <w:color w:val="0B5294"/>
                                <w:spacing w:val="-4"/>
                                <w:sz w:val="24"/>
                                <w:szCs w:val="24"/>
                                <w:rtl/>
                              </w:rPr>
                              <w:t xml:space="preserve"> </w:t>
                            </w:r>
                            <w:r w:rsidRPr="002C5313">
                              <w:rPr>
                                <w:rFonts w:cs="Tahoma" w:hint="eastAsia"/>
                                <w:color w:val="0B5294"/>
                                <w:spacing w:val="-4"/>
                                <w:sz w:val="24"/>
                                <w:szCs w:val="24"/>
                                <w:rtl/>
                              </w:rPr>
                              <w:t>מתחשבות</w:t>
                            </w:r>
                            <w:r w:rsidRPr="002C5313">
                              <w:rPr>
                                <w:rFonts w:cs="Tahoma"/>
                                <w:color w:val="0B5294"/>
                                <w:spacing w:val="-4"/>
                                <w:sz w:val="24"/>
                                <w:szCs w:val="24"/>
                                <w:rtl/>
                              </w:rPr>
                              <w:t xml:space="preserve"> </w:t>
                            </w:r>
                            <w:r w:rsidRPr="002C5313">
                              <w:rPr>
                                <w:rFonts w:cs="Tahoma" w:hint="eastAsia"/>
                                <w:color w:val="0B5294"/>
                                <w:spacing w:val="-4"/>
                                <w:sz w:val="24"/>
                                <w:szCs w:val="24"/>
                                <w:rtl/>
                              </w:rPr>
                              <w:t>בגדר</w:t>
                            </w:r>
                            <w:r w:rsidRPr="002C5313">
                              <w:rPr>
                                <w:rFonts w:cs="Tahoma"/>
                                <w:color w:val="0B5294"/>
                                <w:spacing w:val="-4"/>
                                <w:sz w:val="24"/>
                                <w:szCs w:val="24"/>
                                <w:rtl/>
                              </w:rPr>
                              <w:t xml:space="preserve"> </w:t>
                            </w:r>
                            <w:r w:rsidRPr="002C5313">
                              <w:rPr>
                                <w:rFonts w:cs="Tahoma" w:hint="eastAsia"/>
                                <w:color w:val="0B5294"/>
                                <w:spacing w:val="-4"/>
                                <w:sz w:val="24"/>
                                <w:szCs w:val="24"/>
                                <w:rtl/>
                              </w:rPr>
                              <w:t>שהוקמה</w:t>
                            </w:r>
                            <w:r w:rsidRPr="002C5313">
                              <w:rPr>
                                <w:rFonts w:cs="Tahoma"/>
                                <w:color w:val="0B5294"/>
                                <w:spacing w:val="-4"/>
                                <w:sz w:val="24"/>
                                <w:szCs w:val="24"/>
                                <w:rtl/>
                              </w:rPr>
                              <w:t xml:space="preserve"> </w:t>
                            </w:r>
                            <w:r w:rsidRPr="002C5313">
                              <w:rPr>
                                <w:rFonts w:cs="Tahoma" w:hint="eastAsia"/>
                                <w:color w:val="0B5294"/>
                                <w:spacing w:val="-4"/>
                                <w:sz w:val="24"/>
                                <w:szCs w:val="24"/>
                                <w:rtl/>
                              </w:rPr>
                              <w:t>בין</w:t>
                            </w:r>
                            <w:r w:rsidRPr="002C5313">
                              <w:rPr>
                                <w:rFonts w:cs="Tahoma"/>
                                <w:color w:val="0B5294"/>
                                <w:spacing w:val="-4"/>
                                <w:sz w:val="24"/>
                                <w:szCs w:val="24"/>
                                <w:rtl/>
                              </w:rPr>
                              <w:t xml:space="preserve"> </w:t>
                            </w:r>
                            <w:r w:rsidRPr="002C5313">
                              <w:rPr>
                                <w:rFonts w:cs="Tahoma" w:hint="eastAsia"/>
                                <w:color w:val="0B5294"/>
                                <w:spacing w:val="-4"/>
                                <w:sz w:val="24"/>
                                <w:szCs w:val="24"/>
                                <w:rtl/>
                              </w:rPr>
                              <w:t>ישראל</w:t>
                            </w:r>
                            <w:r w:rsidRPr="002C5313">
                              <w:rPr>
                                <w:rFonts w:cs="Tahoma"/>
                                <w:color w:val="0B5294"/>
                                <w:spacing w:val="-4"/>
                                <w:sz w:val="24"/>
                                <w:szCs w:val="24"/>
                                <w:rtl/>
                              </w:rPr>
                              <w:t xml:space="preserve"> </w:t>
                            </w:r>
                            <w:r>
                              <w:rPr>
                                <w:rFonts w:cs="Tahoma" w:hint="eastAsia"/>
                                <w:color w:val="0B5294"/>
                                <w:spacing w:val="-4"/>
                                <w:sz w:val="24"/>
                                <w:szCs w:val="24"/>
                                <w:rtl/>
                              </w:rPr>
                              <w:t>לרצוע</w:t>
                            </w:r>
                            <w:r>
                              <w:rPr>
                                <w:rFonts w:cs="Tahoma" w:hint="cs"/>
                                <w:color w:val="0B5294"/>
                                <w:spacing w:val="-4"/>
                                <w:sz w:val="24"/>
                                <w:szCs w:val="24"/>
                                <w:rtl/>
                              </w:rPr>
                              <w:t>ה</w:t>
                            </w:r>
                            <w:r w:rsidRPr="002C5313">
                              <w:rPr>
                                <w:rFonts w:cs="Tahoma"/>
                                <w:color w:val="0B5294"/>
                                <w:spacing w:val="-4"/>
                                <w:sz w:val="24"/>
                                <w:szCs w:val="24"/>
                                <w:rtl/>
                              </w:rPr>
                              <w:t xml:space="preserve">, </w:t>
                            </w:r>
                            <w:r w:rsidRPr="002C5313">
                              <w:rPr>
                                <w:rFonts w:cs="Tahoma" w:hint="eastAsia"/>
                                <w:color w:val="0B5294"/>
                                <w:spacing w:val="-4"/>
                                <w:sz w:val="24"/>
                                <w:szCs w:val="24"/>
                                <w:rtl/>
                              </w:rPr>
                              <w:t>בכמה</w:t>
                            </w:r>
                            <w:r w:rsidRPr="002C5313">
                              <w:rPr>
                                <w:rFonts w:cs="Tahoma"/>
                                <w:color w:val="0B5294"/>
                                <w:spacing w:val="-4"/>
                                <w:sz w:val="24"/>
                                <w:szCs w:val="24"/>
                                <w:rtl/>
                              </w:rPr>
                              <w:t xml:space="preserve"> </w:t>
                            </w:r>
                            <w:r w:rsidRPr="002C5313">
                              <w:rPr>
                                <w:rFonts w:cs="Tahoma" w:hint="eastAsia"/>
                                <w:color w:val="0B5294"/>
                                <w:spacing w:val="-4"/>
                                <w:sz w:val="24"/>
                                <w:szCs w:val="24"/>
                                <w:rtl/>
                              </w:rPr>
                              <w:t>תחומים</w:t>
                            </w:r>
                            <w:r w:rsidRPr="002C5313">
                              <w:rPr>
                                <w:rFonts w:cs="Tahoma"/>
                                <w:color w:val="0B5294"/>
                                <w:spacing w:val="-4"/>
                                <w:sz w:val="24"/>
                                <w:szCs w:val="24"/>
                                <w:rtl/>
                              </w:rPr>
                              <w:t xml:space="preserve"> </w:t>
                            </w:r>
                            <w:r w:rsidRPr="002C5313">
                              <w:rPr>
                                <w:rFonts w:cs="Tahoma" w:hint="eastAsia"/>
                                <w:color w:val="0B5294"/>
                                <w:spacing w:val="-4"/>
                                <w:sz w:val="24"/>
                                <w:szCs w:val="24"/>
                                <w:rtl/>
                              </w:rPr>
                              <w:t>עיקריים</w:t>
                            </w:r>
                            <w:r w:rsidRPr="002C5313">
                              <w:rPr>
                                <w:rFonts w:cs="Tahoma"/>
                                <w:color w:val="0B5294"/>
                                <w:spacing w:val="-4"/>
                                <w:sz w:val="24"/>
                                <w:szCs w:val="24"/>
                                <w:rtl/>
                              </w:rPr>
                              <w:t xml:space="preserve">: </w:t>
                            </w:r>
                            <w:r w:rsidRPr="002C5313">
                              <w:rPr>
                                <w:rFonts w:cs="Tahoma" w:hint="eastAsia"/>
                                <w:color w:val="0B5294"/>
                                <w:spacing w:val="-4"/>
                                <w:sz w:val="24"/>
                                <w:szCs w:val="24"/>
                                <w:rtl/>
                              </w:rPr>
                              <w:t>זיהום</w:t>
                            </w:r>
                            <w:r w:rsidRPr="002C5313">
                              <w:rPr>
                                <w:rFonts w:cs="Tahoma"/>
                                <w:color w:val="0B5294"/>
                                <w:spacing w:val="-4"/>
                                <w:sz w:val="24"/>
                                <w:szCs w:val="24"/>
                                <w:rtl/>
                              </w:rPr>
                              <w:t xml:space="preserve"> </w:t>
                            </w:r>
                            <w:r w:rsidRPr="002C5313">
                              <w:rPr>
                                <w:rFonts w:cs="Tahoma" w:hint="eastAsia"/>
                                <w:color w:val="0B5294"/>
                                <w:spacing w:val="-4"/>
                                <w:sz w:val="24"/>
                                <w:szCs w:val="24"/>
                                <w:rtl/>
                              </w:rPr>
                              <w:t>הים</w:t>
                            </w:r>
                            <w:r w:rsidRPr="002C5313">
                              <w:rPr>
                                <w:rFonts w:cs="Tahoma"/>
                                <w:color w:val="0B5294"/>
                                <w:spacing w:val="-4"/>
                                <w:sz w:val="24"/>
                                <w:szCs w:val="24"/>
                                <w:rtl/>
                              </w:rPr>
                              <w:t xml:space="preserve"> </w:t>
                            </w:r>
                            <w:r w:rsidRPr="002C5313">
                              <w:rPr>
                                <w:rFonts w:cs="Tahoma" w:hint="eastAsia"/>
                                <w:color w:val="0B5294"/>
                                <w:spacing w:val="-4"/>
                                <w:sz w:val="24"/>
                                <w:szCs w:val="24"/>
                                <w:rtl/>
                              </w:rPr>
                              <w:t>והחופים</w:t>
                            </w:r>
                            <w:r w:rsidRPr="002C5313">
                              <w:rPr>
                                <w:rFonts w:cs="Tahoma"/>
                                <w:color w:val="0B5294"/>
                                <w:spacing w:val="-4"/>
                                <w:sz w:val="24"/>
                                <w:szCs w:val="24"/>
                                <w:rtl/>
                              </w:rPr>
                              <w:t xml:space="preserve">; </w:t>
                            </w:r>
                            <w:r w:rsidRPr="002C5313">
                              <w:rPr>
                                <w:rFonts w:cs="Tahoma" w:hint="eastAsia"/>
                                <w:color w:val="0B5294"/>
                                <w:spacing w:val="-4"/>
                                <w:sz w:val="24"/>
                                <w:szCs w:val="24"/>
                                <w:rtl/>
                              </w:rPr>
                              <w:t>זיהום</w:t>
                            </w:r>
                            <w:r w:rsidRPr="002C5313">
                              <w:rPr>
                                <w:rFonts w:cs="Tahoma"/>
                                <w:color w:val="0B5294"/>
                                <w:spacing w:val="-4"/>
                                <w:sz w:val="24"/>
                                <w:szCs w:val="24"/>
                                <w:rtl/>
                              </w:rPr>
                              <w:t xml:space="preserve"> </w:t>
                            </w:r>
                            <w:r w:rsidRPr="002C5313">
                              <w:rPr>
                                <w:rFonts w:cs="Tahoma" w:hint="eastAsia"/>
                                <w:color w:val="0B5294"/>
                                <w:spacing w:val="-4"/>
                                <w:sz w:val="24"/>
                                <w:szCs w:val="24"/>
                                <w:rtl/>
                              </w:rPr>
                              <w:t>נחלים</w:t>
                            </w:r>
                            <w:r w:rsidRPr="002C5313">
                              <w:rPr>
                                <w:rFonts w:cs="Tahoma"/>
                                <w:color w:val="0B5294"/>
                                <w:spacing w:val="-4"/>
                                <w:sz w:val="24"/>
                                <w:szCs w:val="24"/>
                                <w:rtl/>
                              </w:rPr>
                              <w:t xml:space="preserve">, </w:t>
                            </w:r>
                            <w:r w:rsidRPr="002C5313">
                              <w:rPr>
                                <w:rFonts w:cs="Tahoma" w:hint="eastAsia"/>
                                <w:color w:val="0B5294"/>
                                <w:spacing w:val="-4"/>
                                <w:sz w:val="24"/>
                                <w:szCs w:val="24"/>
                                <w:rtl/>
                              </w:rPr>
                              <w:t>מאגרי</w:t>
                            </w:r>
                            <w:r w:rsidRPr="002C5313">
                              <w:rPr>
                                <w:rFonts w:cs="Tahoma"/>
                                <w:color w:val="0B5294"/>
                                <w:spacing w:val="-4"/>
                                <w:sz w:val="24"/>
                                <w:szCs w:val="24"/>
                                <w:rtl/>
                              </w:rPr>
                              <w:t xml:space="preserve"> </w:t>
                            </w:r>
                            <w:r w:rsidRPr="002C5313">
                              <w:rPr>
                                <w:rFonts w:cs="Tahoma" w:hint="eastAsia"/>
                                <w:color w:val="0B5294"/>
                                <w:spacing w:val="-4"/>
                                <w:sz w:val="24"/>
                                <w:szCs w:val="24"/>
                                <w:rtl/>
                              </w:rPr>
                              <w:t>מים</w:t>
                            </w:r>
                            <w:r w:rsidRPr="002C5313">
                              <w:rPr>
                                <w:rFonts w:cs="Tahoma"/>
                                <w:color w:val="0B5294"/>
                                <w:spacing w:val="-4"/>
                                <w:sz w:val="24"/>
                                <w:szCs w:val="24"/>
                                <w:rtl/>
                              </w:rPr>
                              <w:t xml:space="preserve"> </w:t>
                            </w:r>
                            <w:r w:rsidRPr="002C5313">
                              <w:rPr>
                                <w:rFonts w:cs="Tahoma" w:hint="eastAsia"/>
                                <w:color w:val="0B5294"/>
                                <w:spacing w:val="-4"/>
                                <w:sz w:val="24"/>
                                <w:szCs w:val="24"/>
                                <w:rtl/>
                              </w:rPr>
                              <w:t>ומי</w:t>
                            </w:r>
                            <w:r w:rsidRPr="002C5313">
                              <w:rPr>
                                <w:rFonts w:cs="Tahoma"/>
                                <w:color w:val="0B5294"/>
                                <w:spacing w:val="-4"/>
                                <w:sz w:val="24"/>
                                <w:szCs w:val="24"/>
                                <w:rtl/>
                              </w:rPr>
                              <w:t xml:space="preserve"> </w:t>
                            </w:r>
                            <w:r w:rsidRPr="002C5313">
                              <w:rPr>
                                <w:rFonts w:cs="Tahoma" w:hint="eastAsia"/>
                                <w:color w:val="0B5294"/>
                                <w:spacing w:val="-4"/>
                                <w:sz w:val="24"/>
                                <w:szCs w:val="24"/>
                                <w:rtl/>
                              </w:rPr>
                              <w:t>תהום</w:t>
                            </w:r>
                            <w:r w:rsidRPr="002C5313">
                              <w:rPr>
                                <w:rFonts w:cs="Tahoma"/>
                                <w:color w:val="0B5294"/>
                                <w:spacing w:val="-4"/>
                                <w:sz w:val="24"/>
                                <w:szCs w:val="24"/>
                                <w:rtl/>
                              </w:rPr>
                              <w:t xml:space="preserve">; </w:t>
                            </w:r>
                            <w:r w:rsidRPr="002C5313">
                              <w:rPr>
                                <w:rFonts w:cs="Tahoma" w:hint="eastAsia"/>
                                <w:color w:val="0B5294"/>
                                <w:spacing w:val="-4"/>
                                <w:sz w:val="24"/>
                                <w:szCs w:val="24"/>
                                <w:rtl/>
                              </w:rPr>
                              <w:t>סכנת</w:t>
                            </w:r>
                            <w:r w:rsidRPr="002C5313">
                              <w:rPr>
                                <w:rFonts w:cs="Tahoma"/>
                                <w:color w:val="0B5294"/>
                                <w:spacing w:val="-4"/>
                                <w:sz w:val="24"/>
                                <w:szCs w:val="24"/>
                                <w:rtl/>
                              </w:rPr>
                              <w:t xml:space="preserve"> </w:t>
                            </w:r>
                            <w:r w:rsidRPr="002C5313">
                              <w:rPr>
                                <w:rFonts w:cs="Tahoma" w:hint="eastAsia"/>
                                <w:color w:val="0B5294"/>
                                <w:spacing w:val="-4"/>
                                <w:sz w:val="24"/>
                                <w:szCs w:val="24"/>
                                <w:rtl/>
                              </w:rPr>
                              <w:t>הידבקות</w:t>
                            </w:r>
                            <w:r w:rsidRPr="002C5313">
                              <w:rPr>
                                <w:rFonts w:cs="Tahoma"/>
                                <w:color w:val="0B5294"/>
                                <w:spacing w:val="-4"/>
                                <w:sz w:val="24"/>
                                <w:szCs w:val="24"/>
                                <w:rtl/>
                              </w:rPr>
                              <w:t xml:space="preserve"> </w:t>
                            </w:r>
                            <w:r w:rsidRPr="002C5313">
                              <w:rPr>
                                <w:rFonts w:cs="Tahoma" w:hint="eastAsia"/>
                                <w:color w:val="0B5294"/>
                                <w:spacing w:val="-4"/>
                                <w:sz w:val="24"/>
                                <w:szCs w:val="24"/>
                                <w:rtl/>
                              </w:rPr>
                              <w:t>במחלות</w:t>
                            </w:r>
                            <w:r>
                              <w:rPr>
                                <w:rFonts w:cs="Tahoma" w:hint="cs"/>
                                <w:color w:val="0B5294"/>
                                <w:spacing w:val="-4"/>
                                <w:sz w:val="24"/>
                                <w:szCs w:val="24"/>
                                <w:rtl/>
                              </w:rPr>
                              <w:t xml:space="preserve"> וכן</w:t>
                            </w:r>
                            <w:r w:rsidRPr="002C5313">
                              <w:rPr>
                                <w:rFonts w:hint="eastAsia"/>
                                <w:rtl/>
                              </w:rPr>
                              <w:t xml:space="preserve"> </w:t>
                            </w:r>
                            <w:r w:rsidRPr="002C5313">
                              <w:rPr>
                                <w:rFonts w:cs="Tahoma" w:hint="eastAsia"/>
                                <w:color w:val="0B5294"/>
                                <w:spacing w:val="-4"/>
                                <w:sz w:val="24"/>
                                <w:szCs w:val="24"/>
                                <w:rtl/>
                              </w:rPr>
                              <w:t>השלכות</w:t>
                            </w:r>
                            <w:r w:rsidRPr="002C5313">
                              <w:rPr>
                                <w:rFonts w:cs="Tahoma"/>
                                <w:color w:val="0B5294"/>
                                <w:spacing w:val="-4"/>
                                <w:sz w:val="24"/>
                                <w:szCs w:val="24"/>
                                <w:rtl/>
                              </w:rPr>
                              <w:t xml:space="preserve"> </w:t>
                            </w:r>
                            <w:r w:rsidRPr="002C5313">
                              <w:rPr>
                                <w:rFonts w:cs="Tahoma" w:hint="eastAsia"/>
                                <w:color w:val="0B5294"/>
                                <w:spacing w:val="-4"/>
                                <w:sz w:val="24"/>
                                <w:szCs w:val="24"/>
                                <w:rtl/>
                              </w:rPr>
                              <w:t>ביטחוניות</w:t>
                            </w:r>
                            <w:r w:rsidRPr="002C5313">
                              <w:rPr>
                                <w:rFonts w:cs="Tahoma"/>
                                <w:color w:val="0B5294"/>
                                <w:spacing w:val="-4"/>
                                <w:sz w:val="24"/>
                                <w:szCs w:val="24"/>
                                <w:rtl/>
                              </w:rPr>
                              <w:t xml:space="preserve"> </w:t>
                            </w:r>
                            <w:r w:rsidRPr="002C5313">
                              <w:rPr>
                                <w:rFonts w:cs="Tahoma" w:hint="eastAsia"/>
                                <w:color w:val="0B5294"/>
                                <w:spacing w:val="-4"/>
                                <w:sz w:val="24"/>
                                <w:szCs w:val="24"/>
                                <w:rtl/>
                              </w:rPr>
                              <w:t>ומדיניות</w:t>
                            </w:r>
                            <w:r w:rsidRPr="002C5313">
                              <w:rPr>
                                <w:rFonts w:cs="Tahoma"/>
                                <w:color w:val="0B5294"/>
                                <w:spacing w:val="-4"/>
                                <w:sz w:val="24"/>
                                <w:szCs w:val="24"/>
                                <w:rtl/>
                              </w:rPr>
                              <w:t xml:space="preserve"> </w:t>
                            </w:r>
                            <w:r w:rsidRPr="002C5313">
                              <w:rPr>
                                <w:rFonts w:cs="Tahoma" w:hint="eastAsia"/>
                                <w:color w:val="0B5294"/>
                                <w:spacing w:val="-4"/>
                                <w:sz w:val="24"/>
                                <w:szCs w:val="24"/>
                                <w:rtl/>
                              </w:rPr>
                              <w:t>נרחבות</w:t>
                            </w:r>
                            <w:r>
                              <w:rPr>
                                <w:rFonts w:cs="Tahoma" w:hint="cs"/>
                                <w:color w:val="0B5294"/>
                                <w:spacing w:val="-4"/>
                                <w:sz w:val="24"/>
                                <w:szCs w:val="24"/>
                                <w:rtl/>
                              </w:rPr>
                              <w:t xml:space="preserve"> </w:t>
                            </w:r>
                            <w:r w:rsidRPr="002C5313">
                              <w:rPr>
                                <w:rFonts w:cs="Tahoma" w:hint="eastAsia"/>
                                <w:color w:val="0B5294"/>
                                <w:spacing w:val="-4"/>
                                <w:sz w:val="24"/>
                                <w:szCs w:val="24"/>
                                <w:rtl/>
                              </w:rPr>
                              <w:t>הנובעות</w:t>
                            </w:r>
                            <w:r w:rsidRPr="002C5313">
                              <w:rPr>
                                <w:rFonts w:cs="Tahoma"/>
                                <w:color w:val="0B5294"/>
                                <w:spacing w:val="-4"/>
                                <w:sz w:val="24"/>
                                <w:szCs w:val="24"/>
                                <w:rtl/>
                              </w:rPr>
                              <w:t xml:space="preserve"> </w:t>
                            </w:r>
                            <w:r w:rsidRPr="002C5313">
                              <w:rPr>
                                <w:rFonts w:cs="Tahoma" w:hint="eastAsia"/>
                                <w:color w:val="0B5294"/>
                                <w:spacing w:val="-4"/>
                                <w:sz w:val="24"/>
                                <w:szCs w:val="24"/>
                                <w:rtl/>
                              </w:rPr>
                              <w:t>ממצוקת</w:t>
                            </w:r>
                            <w:r w:rsidRPr="002C5313">
                              <w:rPr>
                                <w:rFonts w:cs="Tahoma"/>
                                <w:color w:val="0B5294"/>
                                <w:spacing w:val="-4"/>
                                <w:sz w:val="24"/>
                                <w:szCs w:val="24"/>
                                <w:rtl/>
                              </w:rPr>
                              <w:t xml:space="preserve"> </w:t>
                            </w:r>
                            <w:r w:rsidRPr="002C5313">
                              <w:rPr>
                                <w:rFonts w:cs="Tahoma" w:hint="eastAsia"/>
                                <w:color w:val="0B5294"/>
                                <w:spacing w:val="-4"/>
                                <w:sz w:val="24"/>
                                <w:szCs w:val="24"/>
                                <w:rtl/>
                              </w:rPr>
                              <w:t>האוכלוסייה</w:t>
                            </w:r>
                            <w:r w:rsidRPr="002C5313">
                              <w:rPr>
                                <w:rFonts w:cs="Tahoma"/>
                                <w:color w:val="0B5294"/>
                                <w:spacing w:val="-4"/>
                                <w:sz w:val="24"/>
                                <w:szCs w:val="24"/>
                                <w:rtl/>
                              </w:rPr>
                              <w:t xml:space="preserve"> </w:t>
                            </w:r>
                            <w:r w:rsidRPr="002C5313">
                              <w:rPr>
                                <w:rFonts w:cs="Tahoma" w:hint="eastAsia"/>
                                <w:color w:val="0B5294"/>
                                <w:spacing w:val="-4"/>
                                <w:sz w:val="24"/>
                                <w:szCs w:val="24"/>
                                <w:rtl/>
                              </w:rPr>
                              <w:t>ומחוסר</w:t>
                            </w:r>
                            <w:r w:rsidRPr="002C5313">
                              <w:rPr>
                                <w:rFonts w:cs="Tahoma"/>
                                <w:color w:val="0B5294"/>
                                <w:spacing w:val="-4"/>
                                <w:sz w:val="24"/>
                                <w:szCs w:val="24"/>
                                <w:rtl/>
                              </w:rPr>
                              <w:t xml:space="preserve"> </w:t>
                            </w:r>
                            <w:r w:rsidRPr="002C5313">
                              <w:rPr>
                                <w:rFonts w:cs="Tahoma" w:hint="eastAsia"/>
                                <w:color w:val="0B5294"/>
                                <w:spacing w:val="-4"/>
                                <w:sz w:val="24"/>
                                <w:szCs w:val="24"/>
                                <w:rtl/>
                              </w:rPr>
                              <w:t>היציבות</w:t>
                            </w:r>
                            <w:r w:rsidRPr="002C5313">
                              <w:rPr>
                                <w:rFonts w:cs="Tahoma"/>
                                <w:color w:val="0B5294"/>
                                <w:spacing w:val="-4"/>
                                <w:sz w:val="24"/>
                                <w:szCs w:val="24"/>
                                <w:rtl/>
                              </w:rPr>
                              <w:t xml:space="preserve"> </w:t>
                            </w:r>
                            <w:r w:rsidRPr="002C5313">
                              <w:rPr>
                                <w:rFonts w:cs="Tahoma" w:hint="eastAsia"/>
                                <w:color w:val="0B5294"/>
                                <w:spacing w:val="-4"/>
                                <w:sz w:val="24"/>
                                <w:szCs w:val="24"/>
                                <w:rtl/>
                              </w:rPr>
                              <w:t>המתלווה</w:t>
                            </w:r>
                            <w:r w:rsidRPr="002C5313">
                              <w:rPr>
                                <w:rFonts w:cs="Tahoma"/>
                                <w:color w:val="0B5294"/>
                                <w:spacing w:val="-4"/>
                                <w:sz w:val="24"/>
                                <w:szCs w:val="24"/>
                                <w:rtl/>
                              </w:rPr>
                              <w:t xml:space="preserve"> </w:t>
                            </w:r>
                            <w:r w:rsidRPr="002C5313">
                              <w:rPr>
                                <w:rFonts w:cs="Tahoma" w:hint="eastAsia"/>
                                <w:color w:val="0B5294"/>
                                <w:spacing w:val="-4"/>
                                <w:sz w:val="24"/>
                                <w:szCs w:val="24"/>
                                <w:rtl/>
                              </w:rPr>
                              <w:t>לה</w:t>
                            </w:r>
                          </w:p>
                          <w:p w:rsidR="005B4DEC" w:rsidRPr="00373C5D" w:rsidP="005F028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11248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163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5B4DEC" w:rsidRPr="00373C5D" w:rsidP="005F028B">
                      <w:pPr>
                        <w:spacing w:line="240" w:lineRule="atLeast"/>
                        <w:rPr>
                          <w:rFonts w:cs="Tahoma"/>
                          <w:b/>
                          <w:bCs/>
                          <w:color w:val="0B5294"/>
                          <w:sz w:val="48"/>
                          <w:szCs w:val="48"/>
                          <w:rtl/>
                        </w:rPr>
                      </w:pPr>
                      <w:drawing>
                        <wp:inline distT="0" distB="0" distL="0" distR="0">
                          <wp:extent cx="311150" cy="256800"/>
                          <wp:effectExtent l="0" t="0" r="0" b="0"/>
                          <wp:docPr id="20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7076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5F028B">
                      <w:pPr>
                        <w:spacing w:before="120" w:after="0" w:line="240" w:lineRule="atLeast"/>
                        <w:rPr>
                          <w:rFonts w:cs="Tahoma"/>
                          <w:color w:val="0B5294"/>
                          <w:spacing w:val="-4"/>
                          <w:sz w:val="24"/>
                          <w:szCs w:val="24"/>
                          <w:rtl/>
                        </w:rPr>
                      </w:pPr>
                      <w:r w:rsidRPr="002C5313">
                        <w:rPr>
                          <w:rFonts w:cs="Tahoma" w:hint="eastAsia"/>
                          <w:color w:val="0B5294"/>
                          <w:spacing w:val="-4"/>
                          <w:sz w:val="24"/>
                          <w:szCs w:val="24"/>
                          <w:rtl/>
                        </w:rPr>
                        <w:t>לזיהומי</w:t>
                      </w:r>
                      <w:r w:rsidRPr="002C5313">
                        <w:rPr>
                          <w:rFonts w:cs="Tahoma"/>
                          <w:color w:val="0B5294"/>
                          <w:spacing w:val="-4"/>
                          <w:sz w:val="24"/>
                          <w:szCs w:val="24"/>
                          <w:rtl/>
                        </w:rPr>
                        <w:t xml:space="preserve"> </w:t>
                      </w:r>
                      <w:r w:rsidRPr="002C5313">
                        <w:rPr>
                          <w:rFonts w:cs="Tahoma" w:hint="eastAsia"/>
                          <w:color w:val="0B5294"/>
                          <w:spacing w:val="-4"/>
                          <w:sz w:val="24"/>
                          <w:szCs w:val="24"/>
                          <w:rtl/>
                        </w:rPr>
                        <w:t>מים</w:t>
                      </w:r>
                      <w:r w:rsidRPr="002C5313">
                        <w:rPr>
                          <w:rFonts w:cs="Tahoma"/>
                          <w:color w:val="0B5294"/>
                          <w:spacing w:val="-4"/>
                          <w:sz w:val="24"/>
                          <w:szCs w:val="24"/>
                          <w:rtl/>
                        </w:rPr>
                        <w:t xml:space="preserve"> </w:t>
                      </w:r>
                      <w:r>
                        <w:rPr>
                          <w:rFonts w:cs="Tahoma" w:hint="eastAsia"/>
                          <w:color w:val="0B5294"/>
                          <w:spacing w:val="-4"/>
                          <w:sz w:val="24"/>
                          <w:szCs w:val="24"/>
                          <w:rtl/>
                        </w:rPr>
                        <w:t>ברצוע</w:t>
                      </w:r>
                      <w:r>
                        <w:rPr>
                          <w:rFonts w:cs="Tahoma" w:hint="cs"/>
                          <w:color w:val="0B5294"/>
                          <w:spacing w:val="-4"/>
                          <w:sz w:val="24"/>
                          <w:szCs w:val="24"/>
                          <w:rtl/>
                        </w:rPr>
                        <w:t>ת עזה</w:t>
                      </w:r>
                      <w:r w:rsidRPr="002C5313">
                        <w:rPr>
                          <w:rFonts w:cs="Tahoma"/>
                          <w:color w:val="0B5294"/>
                          <w:spacing w:val="-4"/>
                          <w:sz w:val="24"/>
                          <w:szCs w:val="24"/>
                          <w:rtl/>
                        </w:rPr>
                        <w:t xml:space="preserve"> </w:t>
                      </w:r>
                      <w:r w:rsidRPr="002C5313">
                        <w:rPr>
                          <w:rFonts w:cs="Tahoma" w:hint="eastAsia"/>
                          <w:color w:val="0B5294"/>
                          <w:spacing w:val="-4"/>
                          <w:sz w:val="24"/>
                          <w:szCs w:val="24"/>
                          <w:rtl/>
                        </w:rPr>
                        <w:t>השלכות</w:t>
                      </w:r>
                      <w:r w:rsidRPr="002C5313">
                        <w:rPr>
                          <w:rFonts w:cs="Tahoma"/>
                          <w:color w:val="0B5294"/>
                          <w:spacing w:val="-4"/>
                          <w:sz w:val="24"/>
                          <w:szCs w:val="24"/>
                          <w:rtl/>
                        </w:rPr>
                        <w:t xml:space="preserve"> </w:t>
                      </w:r>
                      <w:r w:rsidRPr="002C5313">
                        <w:rPr>
                          <w:rFonts w:cs="Tahoma" w:hint="eastAsia"/>
                          <w:color w:val="0B5294"/>
                          <w:spacing w:val="-4"/>
                          <w:sz w:val="24"/>
                          <w:szCs w:val="24"/>
                          <w:rtl/>
                        </w:rPr>
                        <w:t>סביבתיות</w:t>
                      </w:r>
                      <w:r w:rsidRPr="002C5313">
                        <w:rPr>
                          <w:rFonts w:cs="Tahoma"/>
                          <w:color w:val="0B5294"/>
                          <w:spacing w:val="-4"/>
                          <w:sz w:val="24"/>
                          <w:szCs w:val="24"/>
                          <w:rtl/>
                        </w:rPr>
                        <w:t xml:space="preserve"> </w:t>
                      </w:r>
                      <w:r w:rsidRPr="002C5313">
                        <w:rPr>
                          <w:rFonts w:cs="Tahoma" w:hint="eastAsia"/>
                          <w:color w:val="0B5294"/>
                          <w:spacing w:val="-4"/>
                          <w:sz w:val="24"/>
                          <w:szCs w:val="24"/>
                          <w:rtl/>
                        </w:rPr>
                        <w:t>ובריאותיות</w:t>
                      </w:r>
                      <w:r w:rsidRPr="002C5313">
                        <w:rPr>
                          <w:rFonts w:cs="Tahoma"/>
                          <w:color w:val="0B5294"/>
                          <w:spacing w:val="-4"/>
                          <w:sz w:val="24"/>
                          <w:szCs w:val="24"/>
                          <w:rtl/>
                        </w:rPr>
                        <w:t xml:space="preserve"> </w:t>
                      </w:r>
                      <w:r w:rsidRPr="002C5313">
                        <w:rPr>
                          <w:rFonts w:cs="Tahoma" w:hint="eastAsia"/>
                          <w:color w:val="0B5294"/>
                          <w:spacing w:val="-4"/>
                          <w:sz w:val="24"/>
                          <w:szCs w:val="24"/>
                          <w:rtl/>
                        </w:rPr>
                        <w:t>שאינן</w:t>
                      </w:r>
                      <w:r w:rsidRPr="002C5313">
                        <w:rPr>
                          <w:rFonts w:cs="Tahoma"/>
                          <w:color w:val="0B5294"/>
                          <w:spacing w:val="-4"/>
                          <w:sz w:val="24"/>
                          <w:szCs w:val="24"/>
                          <w:rtl/>
                        </w:rPr>
                        <w:t xml:space="preserve"> </w:t>
                      </w:r>
                      <w:r w:rsidRPr="002C5313">
                        <w:rPr>
                          <w:rFonts w:cs="Tahoma" w:hint="eastAsia"/>
                          <w:color w:val="0B5294"/>
                          <w:spacing w:val="-4"/>
                          <w:sz w:val="24"/>
                          <w:szCs w:val="24"/>
                          <w:rtl/>
                        </w:rPr>
                        <w:t>מתחשבות</w:t>
                      </w:r>
                      <w:r w:rsidRPr="002C5313">
                        <w:rPr>
                          <w:rFonts w:cs="Tahoma"/>
                          <w:color w:val="0B5294"/>
                          <w:spacing w:val="-4"/>
                          <w:sz w:val="24"/>
                          <w:szCs w:val="24"/>
                          <w:rtl/>
                        </w:rPr>
                        <w:t xml:space="preserve"> </w:t>
                      </w:r>
                      <w:r w:rsidRPr="002C5313">
                        <w:rPr>
                          <w:rFonts w:cs="Tahoma" w:hint="eastAsia"/>
                          <w:color w:val="0B5294"/>
                          <w:spacing w:val="-4"/>
                          <w:sz w:val="24"/>
                          <w:szCs w:val="24"/>
                          <w:rtl/>
                        </w:rPr>
                        <w:t>בגדר</w:t>
                      </w:r>
                      <w:r w:rsidRPr="002C5313">
                        <w:rPr>
                          <w:rFonts w:cs="Tahoma"/>
                          <w:color w:val="0B5294"/>
                          <w:spacing w:val="-4"/>
                          <w:sz w:val="24"/>
                          <w:szCs w:val="24"/>
                          <w:rtl/>
                        </w:rPr>
                        <w:t xml:space="preserve"> </w:t>
                      </w:r>
                      <w:r w:rsidRPr="002C5313">
                        <w:rPr>
                          <w:rFonts w:cs="Tahoma" w:hint="eastAsia"/>
                          <w:color w:val="0B5294"/>
                          <w:spacing w:val="-4"/>
                          <w:sz w:val="24"/>
                          <w:szCs w:val="24"/>
                          <w:rtl/>
                        </w:rPr>
                        <w:t>שהוקמה</w:t>
                      </w:r>
                      <w:r w:rsidRPr="002C5313">
                        <w:rPr>
                          <w:rFonts w:cs="Tahoma"/>
                          <w:color w:val="0B5294"/>
                          <w:spacing w:val="-4"/>
                          <w:sz w:val="24"/>
                          <w:szCs w:val="24"/>
                          <w:rtl/>
                        </w:rPr>
                        <w:t xml:space="preserve"> </w:t>
                      </w:r>
                      <w:r w:rsidRPr="002C5313">
                        <w:rPr>
                          <w:rFonts w:cs="Tahoma" w:hint="eastAsia"/>
                          <w:color w:val="0B5294"/>
                          <w:spacing w:val="-4"/>
                          <w:sz w:val="24"/>
                          <w:szCs w:val="24"/>
                          <w:rtl/>
                        </w:rPr>
                        <w:t>בין</w:t>
                      </w:r>
                      <w:r w:rsidRPr="002C5313">
                        <w:rPr>
                          <w:rFonts w:cs="Tahoma"/>
                          <w:color w:val="0B5294"/>
                          <w:spacing w:val="-4"/>
                          <w:sz w:val="24"/>
                          <w:szCs w:val="24"/>
                          <w:rtl/>
                        </w:rPr>
                        <w:t xml:space="preserve"> </w:t>
                      </w:r>
                      <w:r w:rsidRPr="002C5313">
                        <w:rPr>
                          <w:rFonts w:cs="Tahoma" w:hint="eastAsia"/>
                          <w:color w:val="0B5294"/>
                          <w:spacing w:val="-4"/>
                          <w:sz w:val="24"/>
                          <w:szCs w:val="24"/>
                          <w:rtl/>
                        </w:rPr>
                        <w:t>ישראל</w:t>
                      </w:r>
                      <w:r w:rsidRPr="002C5313">
                        <w:rPr>
                          <w:rFonts w:cs="Tahoma"/>
                          <w:color w:val="0B5294"/>
                          <w:spacing w:val="-4"/>
                          <w:sz w:val="24"/>
                          <w:szCs w:val="24"/>
                          <w:rtl/>
                        </w:rPr>
                        <w:t xml:space="preserve"> </w:t>
                      </w:r>
                      <w:r>
                        <w:rPr>
                          <w:rFonts w:cs="Tahoma" w:hint="eastAsia"/>
                          <w:color w:val="0B5294"/>
                          <w:spacing w:val="-4"/>
                          <w:sz w:val="24"/>
                          <w:szCs w:val="24"/>
                          <w:rtl/>
                        </w:rPr>
                        <w:t>לרצוע</w:t>
                      </w:r>
                      <w:r>
                        <w:rPr>
                          <w:rFonts w:cs="Tahoma" w:hint="cs"/>
                          <w:color w:val="0B5294"/>
                          <w:spacing w:val="-4"/>
                          <w:sz w:val="24"/>
                          <w:szCs w:val="24"/>
                          <w:rtl/>
                        </w:rPr>
                        <w:t>ה</w:t>
                      </w:r>
                      <w:r w:rsidRPr="002C5313">
                        <w:rPr>
                          <w:rFonts w:cs="Tahoma"/>
                          <w:color w:val="0B5294"/>
                          <w:spacing w:val="-4"/>
                          <w:sz w:val="24"/>
                          <w:szCs w:val="24"/>
                          <w:rtl/>
                        </w:rPr>
                        <w:t xml:space="preserve">, </w:t>
                      </w:r>
                      <w:r w:rsidRPr="002C5313">
                        <w:rPr>
                          <w:rFonts w:cs="Tahoma" w:hint="eastAsia"/>
                          <w:color w:val="0B5294"/>
                          <w:spacing w:val="-4"/>
                          <w:sz w:val="24"/>
                          <w:szCs w:val="24"/>
                          <w:rtl/>
                        </w:rPr>
                        <w:t>בכמה</w:t>
                      </w:r>
                      <w:r w:rsidRPr="002C5313">
                        <w:rPr>
                          <w:rFonts w:cs="Tahoma"/>
                          <w:color w:val="0B5294"/>
                          <w:spacing w:val="-4"/>
                          <w:sz w:val="24"/>
                          <w:szCs w:val="24"/>
                          <w:rtl/>
                        </w:rPr>
                        <w:t xml:space="preserve"> </w:t>
                      </w:r>
                      <w:r w:rsidRPr="002C5313">
                        <w:rPr>
                          <w:rFonts w:cs="Tahoma" w:hint="eastAsia"/>
                          <w:color w:val="0B5294"/>
                          <w:spacing w:val="-4"/>
                          <w:sz w:val="24"/>
                          <w:szCs w:val="24"/>
                          <w:rtl/>
                        </w:rPr>
                        <w:t>תחומים</w:t>
                      </w:r>
                      <w:r w:rsidRPr="002C5313">
                        <w:rPr>
                          <w:rFonts w:cs="Tahoma"/>
                          <w:color w:val="0B5294"/>
                          <w:spacing w:val="-4"/>
                          <w:sz w:val="24"/>
                          <w:szCs w:val="24"/>
                          <w:rtl/>
                        </w:rPr>
                        <w:t xml:space="preserve"> </w:t>
                      </w:r>
                      <w:r w:rsidRPr="002C5313">
                        <w:rPr>
                          <w:rFonts w:cs="Tahoma" w:hint="eastAsia"/>
                          <w:color w:val="0B5294"/>
                          <w:spacing w:val="-4"/>
                          <w:sz w:val="24"/>
                          <w:szCs w:val="24"/>
                          <w:rtl/>
                        </w:rPr>
                        <w:t>עיקריים</w:t>
                      </w:r>
                      <w:r w:rsidRPr="002C5313">
                        <w:rPr>
                          <w:rFonts w:cs="Tahoma"/>
                          <w:color w:val="0B5294"/>
                          <w:spacing w:val="-4"/>
                          <w:sz w:val="24"/>
                          <w:szCs w:val="24"/>
                          <w:rtl/>
                        </w:rPr>
                        <w:t xml:space="preserve">: </w:t>
                      </w:r>
                      <w:r w:rsidRPr="002C5313">
                        <w:rPr>
                          <w:rFonts w:cs="Tahoma" w:hint="eastAsia"/>
                          <w:color w:val="0B5294"/>
                          <w:spacing w:val="-4"/>
                          <w:sz w:val="24"/>
                          <w:szCs w:val="24"/>
                          <w:rtl/>
                        </w:rPr>
                        <w:t>זיהום</w:t>
                      </w:r>
                      <w:r w:rsidRPr="002C5313">
                        <w:rPr>
                          <w:rFonts w:cs="Tahoma"/>
                          <w:color w:val="0B5294"/>
                          <w:spacing w:val="-4"/>
                          <w:sz w:val="24"/>
                          <w:szCs w:val="24"/>
                          <w:rtl/>
                        </w:rPr>
                        <w:t xml:space="preserve"> </w:t>
                      </w:r>
                      <w:r w:rsidRPr="002C5313">
                        <w:rPr>
                          <w:rFonts w:cs="Tahoma" w:hint="eastAsia"/>
                          <w:color w:val="0B5294"/>
                          <w:spacing w:val="-4"/>
                          <w:sz w:val="24"/>
                          <w:szCs w:val="24"/>
                          <w:rtl/>
                        </w:rPr>
                        <w:t>הים</w:t>
                      </w:r>
                      <w:r w:rsidRPr="002C5313">
                        <w:rPr>
                          <w:rFonts w:cs="Tahoma"/>
                          <w:color w:val="0B5294"/>
                          <w:spacing w:val="-4"/>
                          <w:sz w:val="24"/>
                          <w:szCs w:val="24"/>
                          <w:rtl/>
                        </w:rPr>
                        <w:t xml:space="preserve"> </w:t>
                      </w:r>
                      <w:r w:rsidRPr="002C5313">
                        <w:rPr>
                          <w:rFonts w:cs="Tahoma" w:hint="eastAsia"/>
                          <w:color w:val="0B5294"/>
                          <w:spacing w:val="-4"/>
                          <w:sz w:val="24"/>
                          <w:szCs w:val="24"/>
                          <w:rtl/>
                        </w:rPr>
                        <w:t>והחופים</w:t>
                      </w:r>
                      <w:r w:rsidRPr="002C5313">
                        <w:rPr>
                          <w:rFonts w:cs="Tahoma"/>
                          <w:color w:val="0B5294"/>
                          <w:spacing w:val="-4"/>
                          <w:sz w:val="24"/>
                          <w:szCs w:val="24"/>
                          <w:rtl/>
                        </w:rPr>
                        <w:t xml:space="preserve">; </w:t>
                      </w:r>
                      <w:r w:rsidRPr="002C5313">
                        <w:rPr>
                          <w:rFonts w:cs="Tahoma" w:hint="eastAsia"/>
                          <w:color w:val="0B5294"/>
                          <w:spacing w:val="-4"/>
                          <w:sz w:val="24"/>
                          <w:szCs w:val="24"/>
                          <w:rtl/>
                        </w:rPr>
                        <w:t>זיהום</w:t>
                      </w:r>
                      <w:r w:rsidRPr="002C5313">
                        <w:rPr>
                          <w:rFonts w:cs="Tahoma"/>
                          <w:color w:val="0B5294"/>
                          <w:spacing w:val="-4"/>
                          <w:sz w:val="24"/>
                          <w:szCs w:val="24"/>
                          <w:rtl/>
                        </w:rPr>
                        <w:t xml:space="preserve"> </w:t>
                      </w:r>
                      <w:r w:rsidRPr="002C5313">
                        <w:rPr>
                          <w:rFonts w:cs="Tahoma" w:hint="eastAsia"/>
                          <w:color w:val="0B5294"/>
                          <w:spacing w:val="-4"/>
                          <w:sz w:val="24"/>
                          <w:szCs w:val="24"/>
                          <w:rtl/>
                        </w:rPr>
                        <w:t>נחלים</w:t>
                      </w:r>
                      <w:r w:rsidRPr="002C5313">
                        <w:rPr>
                          <w:rFonts w:cs="Tahoma"/>
                          <w:color w:val="0B5294"/>
                          <w:spacing w:val="-4"/>
                          <w:sz w:val="24"/>
                          <w:szCs w:val="24"/>
                          <w:rtl/>
                        </w:rPr>
                        <w:t xml:space="preserve">, </w:t>
                      </w:r>
                      <w:r w:rsidRPr="002C5313">
                        <w:rPr>
                          <w:rFonts w:cs="Tahoma" w:hint="eastAsia"/>
                          <w:color w:val="0B5294"/>
                          <w:spacing w:val="-4"/>
                          <w:sz w:val="24"/>
                          <w:szCs w:val="24"/>
                          <w:rtl/>
                        </w:rPr>
                        <w:t>מאגרי</w:t>
                      </w:r>
                      <w:r w:rsidRPr="002C5313">
                        <w:rPr>
                          <w:rFonts w:cs="Tahoma"/>
                          <w:color w:val="0B5294"/>
                          <w:spacing w:val="-4"/>
                          <w:sz w:val="24"/>
                          <w:szCs w:val="24"/>
                          <w:rtl/>
                        </w:rPr>
                        <w:t xml:space="preserve"> </w:t>
                      </w:r>
                      <w:r w:rsidRPr="002C5313">
                        <w:rPr>
                          <w:rFonts w:cs="Tahoma" w:hint="eastAsia"/>
                          <w:color w:val="0B5294"/>
                          <w:spacing w:val="-4"/>
                          <w:sz w:val="24"/>
                          <w:szCs w:val="24"/>
                          <w:rtl/>
                        </w:rPr>
                        <w:t>מים</w:t>
                      </w:r>
                      <w:r w:rsidRPr="002C5313">
                        <w:rPr>
                          <w:rFonts w:cs="Tahoma"/>
                          <w:color w:val="0B5294"/>
                          <w:spacing w:val="-4"/>
                          <w:sz w:val="24"/>
                          <w:szCs w:val="24"/>
                          <w:rtl/>
                        </w:rPr>
                        <w:t xml:space="preserve"> </w:t>
                      </w:r>
                      <w:r w:rsidRPr="002C5313">
                        <w:rPr>
                          <w:rFonts w:cs="Tahoma" w:hint="eastAsia"/>
                          <w:color w:val="0B5294"/>
                          <w:spacing w:val="-4"/>
                          <w:sz w:val="24"/>
                          <w:szCs w:val="24"/>
                          <w:rtl/>
                        </w:rPr>
                        <w:t>ומי</w:t>
                      </w:r>
                      <w:r w:rsidRPr="002C5313">
                        <w:rPr>
                          <w:rFonts w:cs="Tahoma"/>
                          <w:color w:val="0B5294"/>
                          <w:spacing w:val="-4"/>
                          <w:sz w:val="24"/>
                          <w:szCs w:val="24"/>
                          <w:rtl/>
                        </w:rPr>
                        <w:t xml:space="preserve"> </w:t>
                      </w:r>
                      <w:r w:rsidRPr="002C5313">
                        <w:rPr>
                          <w:rFonts w:cs="Tahoma" w:hint="eastAsia"/>
                          <w:color w:val="0B5294"/>
                          <w:spacing w:val="-4"/>
                          <w:sz w:val="24"/>
                          <w:szCs w:val="24"/>
                          <w:rtl/>
                        </w:rPr>
                        <w:t>תהום</w:t>
                      </w:r>
                      <w:r w:rsidRPr="002C5313">
                        <w:rPr>
                          <w:rFonts w:cs="Tahoma"/>
                          <w:color w:val="0B5294"/>
                          <w:spacing w:val="-4"/>
                          <w:sz w:val="24"/>
                          <w:szCs w:val="24"/>
                          <w:rtl/>
                        </w:rPr>
                        <w:t xml:space="preserve">; </w:t>
                      </w:r>
                      <w:r w:rsidRPr="002C5313">
                        <w:rPr>
                          <w:rFonts w:cs="Tahoma" w:hint="eastAsia"/>
                          <w:color w:val="0B5294"/>
                          <w:spacing w:val="-4"/>
                          <w:sz w:val="24"/>
                          <w:szCs w:val="24"/>
                          <w:rtl/>
                        </w:rPr>
                        <w:t>סכנת</w:t>
                      </w:r>
                      <w:r w:rsidRPr="002C5313">
                        <w:rPr>
                          <w:rFonts w:cs="Tahoma"/>
                          <w:color w:val="0B5294"/>
                          <w:spacing w:val="-4"/>
                          <w:sz w:val="24"/>
                          <w:szCs w:val="24"/>
                          <w:rtl/>
                        </w:rPr>
                        <w:t xml:space="preserve"> </w:t>
                      </w:r>
                      <w:r w:rsidRPr="002C5313">
                        <w:rPr>
                          <w:rFonts w:cs="Tahoma" w:hint="eastAsia"/>
                          <w:color w:val="0B5294"/>
                          <w:spacing w:val="-4"/>
                          <w:sz w:val="24"/>
                          <w:szCs w:val="24"/>
                          <w:rtl/>
                        </w:rPr>
                        <w:t>הידבקות</w:t>
                      </w:r>
                      <w:r w:rsidRPr="002C5313">
                        <w:rPr>
                          <w:rFonts w:cs="Tahoma"/>
                          <w:color w:val="0B5294"/>
                          <w:spacing w:val="-4"/>
                          <w:sz w:val="24"/>
                          <w:szCs w:val="24"/>
                          <w:rtl/>
                        </w:rPr>
                        <w:t xml:space="preserve"> </w:t>
                      </w:r>
                      <w:r w:rsidRPr="002C5313">
                        <w:rPr>
                          <w:rFonts w:cs="Tahoma" w:hint="eastAsia"/>
                          <w:color w:val="0B5294"/>
                          <w:spacing w:val="-4"/>
                          <w:sz w:val="24"/>
                          <w:szCs w:val="24"/>
                          <w:rtl/>
                        </w:rPr>
                        <w:t>במחלות</w:t>
                      </w:r>
                      <w:r>
                        <w:rPr>
                          <w:rFonts w:cs="Tahoma" w:hint="cs"/>
                          <w:color w:val="0B5294"/>
                          <w:spacing w:val="-4"/>
                          <w:sz w:val="24"/>
                          <w:szCs w:val="24"/>
                          <w:rtl/>
                        </w:rPr>
                        <w:t xml:space="preserve"> וכן</w:t>
                      </w:r>
                      <w:r w:rsidRPr="002C5313">
                        <w:rPr>
                          <w:rFonts w:hint="eastAsia"/>
                          <w:rtl/>
                        </w:rPr>
                        <w:t xml:space="preserve"> </w:t>
                      </w:r>
                      <w:r w:rsidRPr="002C5313">
                        <w:rPr>
                          <w:rFonts w:cs="Tahoma" w:hint="eastAsia"/>
                          <w:color w:val="0B5294"/>
                          <w:spacing w:val="-4"/>
                          <w:sz w:val="24"/>
                          <w:szCs w:val="24"/>
                          <w:rtl/>
                        </w:rPr>
                        <w:t>השלכות</w:t>
                      </w:r>
                      <w:r w:rsidRPr="002C5313">
                        <w:rPr>
                          <w:rFonts w:cs="Tahoma"/>
                          <w:color w:val="0B5294"/>
                          <w:spacing w:val="-4"/>
                          <w:sz w:val="24"/>
                          <w:szCs w:val="24"/>
                          <w:rtl/>
                        </w:rPr>
                        <w:t xml:space="preserve"> </w:t>
                      </w:r>
                      <w:r w:rsidRPr="002C5313">
                        <w:rPr>
                          <w:rFonts w:cs="Tahoma" w:hint="eastAsia"/>
                          <w:color w:val="0B5294"/>
                          <w:spacing w:val="-4"/>
                          <w:sz w:val="24"/>
                          <w:szCs w:val="24"/>
                          <w:rtl/>
                        </w:rPr>
                        <w:t>ביטחוניות</w:t>
                      </w:r>
                      <w:r w:rsidRPr="002C5313">
                        <w:rPr>
                          <w:rFonts w:cs="Tahoma"/>
                          <w:color w:val="0B5294"/>
                          <w:spacing w:val="-4"/>
                          <w:sz w:val="24"/>
                          <w:szCs w:val="24"/>
                          <w:rtl/>
                        </w:rPr>
                        <w:t xml:space="preserve"> </w:t>
                      </w:r>
                      <w:r w:rsidRPr="002C5313">
                        <w:rPr>
                          <w:rFonts w:cs="Tahoma" w:hint="eastAsia"/>
                          <w:color w:val="0B5294"/>
                          <w:spacing w:val="-4"/>
                          <w:sz w:val="24"/>
                          <w:szCs w:val="24"/>
                          <w:rtl/>
                        </w:rPr>
                        <w:t>ומדיניות</w:t>
                      </w:r>
                      <w:r w:rsidRPr="002C5313">
                        <w:rPr>
                          <w:rFonts w:cs="Tahoma"/>
                          <w:color w:val="0B5294"/>
                          <w:spacing w:val="-4"/>
                          <w:sz w:val="24"/>
                          <w:szCs w:val="24"/>
                          <w:rtl/>
                        </w:rPr>
                        <w:t xml:space="preserve"> </w:t>
                      </w:r>
                      <w:r w:rsidRPr="002C5313">
                        <w:rPr>
                          <w:rFonts w:cs="Tahoma" w:hint="eastAsia"/>
                          <w:color w:val="0B5294"/>
                          <w:spacing w:val="-4"/>
                          <w:sz w:val="24"/>
                          <w:szCs w:val="24"/>
                          <w:rtl/>
                        </w:rPr>
                        <w:t>נרחבות</w:t>
                      </w:r>
                      <w:r>
                        <w:rPr>
                          <w:rFonts w:cs="Tahoma" w:hint="cs"/>
                          <w:color w:val="0B5294"/>
                          <w:spacing w:val="-4"/>
                          <w:sz w:val="24"/>
                          <w:szCs w:val="24"/>
                          <w:rtl/>
                        </w:rPr>
                        <w:t xml:space="preserve"> </w:t>
                      </w:r>
                      <w:r w:rsidRPr="002C5313">
                        <w:rPr>
                          <w:rFonts w:cs="Tahoma" w:hint="eastAsia"/>
                          <w:color w:val="0B5294"/>
                          <w:spacing w:val="-4"/>
                          <w:sz w:val="24"/>
                          <w:szCs w:val="24"/>
                          <w:rtl/>
                        </w:rPr>
                        <w:t>הנובעות</w:t>
                      </w:r>
                      <w:r w:rsidRPr="002C5313">
                        <w:rPr>
                          <w:rFonts w:cs="Tahoma"/>
                          <w:color w:val="0B5294"/>
                          <w:spacing w:val="-4"/>
                          <w:sz w:val="24"/>
                          <w:szCs w:val="24"/>
                          <w:rtl/>
                        </w:rPr>
                        <w:t xml:space="preserve"> </w:t>
                      </w:r>
                      <w:r w:rsidRPr="002C5313">
                        <w:rPr>
                          <w:rFonts w:cs="Tahoma" w:hint="eastAsia"/>
                          <w:color w:val="0B5294"/>
                          <w:spacing w:val="-4"/>
                          <w:sz w:val="24"/>
                          <w:szCs w:val="24"/>
                          <w:rtl/>
                        </w:rPr>
                        <w:t>ממצוקת</w:t>
                      </w:r>
                      <w:r w:rsidRPr="002C5313">
                        <w:rPr>
                          <w:rFonts w:cs="Tahoma"/>
                          <w:color w:val="0B5294"/>
                          <w:spacing w:val="-4"/>
                          <w:sz w:val="24"/>
                          <w:szCs w:val="24"/>
                          <w:rtl/>
                        </w:rPr>
                        <w:t xml:space="preserve"> </w:t>
                      </w:r>
                      <w:r w:rsidRPr="002C5313">
                        <w:rPr>
                          <w:rFonts w:cs="Tahoma" w:hint="eastAsia"/>
                          <w:color w:val="0B5294"/>
                          <w:spacing w:val="-4"/>
                          <w:sz w:val="24"/>
                          <w:szCs w:val="24"/>
                          <w:rtl/>
                        </w:rPr>
                        <w:t>האוכלוסייה</w:t>
                      </w:r>
                      <w:r w:rsidRPr="002C5313">
                        <w:rPr>
                          <w:rFonts w:cs="Tahoma"/>
                          <w:color w:val="0B5294"/>
                          <w:spacing w:val="-4"/>
                          <w:sz w:val="24"/>
                          <w:szCs w:val="24"/>
                          <w:rtl/>
                        </w:rPr>
                        <w:t xml:space="preserve"> </w:t>
                      </w:r>
                      <w:r w:rsidRPr="002C5313">
                        <w:rPr>
                          <w:rFonts w:cs="Tahoma" w:hint="eastAsia"/>
                          <w:color w:val="0B5294"/>
                          <w:spacing w:val="-4"/>
                          <w:sz w:val="24"/>
                          <w:szCs w:val="24"/>
                          <w:rtl/>
                        </w:rPr>
                        <w:t>ומחוסר</w:t>
                      </w:r>
                      <w:r w:rsidRPr="002C5313">
                        <w:rPr>
                          <w:rFonts w:cs="Tahoma"/>
                          <w:color w:val="0B5294"/>
                          <w:spacing w:val="-4"/>
                          <w:sz w:val="24"/>
                          <w:szCs w:val="24"/>
                          <w:rtl/>
                        </w:rPr>
                        <w:t xml:space="preserve"> </w:t>
                      </w:r>
                      <w:r w:rsidRPr="002C5313">
                        <w:rPr>
                          <w:rFonts w:cs="Tahoma" w:hint="eastAsia"/>
                          <w:color w:val="0B5294"/>
                          <w:spacing w:val="-4"/>
                          <w:sz w:val="24"/>
                          <w:szCs w:val="24"/>
                          <w:rtl/>
                        </w:rPr>
                        <w:t>היציבות</w:t>
                      </w:r>
                      <w:r w:rsidRPr="002C5313">
                        <w:rPr>
                          <w:rFonts w:cs="Tahoma"/>
                          <w:color w:val="0B5294"/>
                          <w:spacing w:val="-4"/>
                          <w:sz w:val="24"/>
                          <w:szCs w:val="24"/>
                          <w:rtl/>
                        </w:rPr>
                        <w:t xml:space="preserve"> </w:t>
                      </w:r>
                      <w:r w:rsidRPr="002C5313">
                        <w:rPr>
                          <w:rFonts w:cs="Tahoma" w:hint="eastAsia"/>
                          <w:color w:val="0B5294"/>
                          <w:spacing w:val="-4"/>
                          <w:sz w:val="24"/>
                          <w:szCs w:val="24"/>
                          <w:rtl/>
                        </w:rPr>
                        <w:t>המתלווה</w:t>
                      </w:r>
                      <w:r w:rsidRPr="002C5313">
                        <w:rPr>
                          <w:rFonts w:cs="Tahoma"/>
                          <w:color w:val="0B5294"/>
                          <w:spacing w:val="-4"/>
                          <w:sz w:val="24"/>
                          <w:szCs w:val="24"/>
                          <w:rtl/>
                        </w:rPr>
                        <w:t xml:space="preserve"> </w:t>
                      </w:r>
                      <w:r w:rsidRPr="002C5313">
                        <w:rPr>
                          <w:rFonts w:cs="Tahoma" w:hint="eastAsia"/>
                          <w:color w:val="0B5294"/>
                          <w:spacing w:val="-4"/>
                          <w:sz w:val="24"/>
                          <w:szCs w:val="24"/>
                          <w:rtl/>
                        </w:rPr>
                        <w:t>לה</w:t>
                      </w:r>
                    </w:p>
                    <w:p w:rsidR="005B4DEC" w:rsidRPr="00373C5D" w:rsidP="005F028B">
                      <w:pPr>
                        <w:spacing w:before="120" w:after="0" w:line="240" w:lineRule="atLeast"/>
                        <w:rPr>
                          <w:rFonts w:cs="Tahoma"/>
                          <w:b/>
                          <w:bCs/>
                          <w:color w:val="0B5294"/>
                          <w:sz w:val="48"/>
                          <w:szCs w:val="48"/>
                          <w:rtl/>
                        </w:rPr>
                      </w:pPr>
                      <w:drawing>
                        <wp:inline distT="0" distB="0" distL="0" distR="0">
                          <wp:extent cx="288000" cy="31337"/>
                          <wp:effectExtent l="0" t="0" r="0" b="6985"/>
                          <wp:docPr id="20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757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לזיהומי מים ברצועה השלכות סביבתיות ובריאותיות שאינן מתחשבות בגדר שהוקמה בין ישראל לרצועת עזה, בכמה תחומים עיקריים: זיהום הים והחופים; זיהום נחלים, מאגרי מים ומי תהום; וסכנת הידבקות במחלות. למשבר המים ברצועת עזה גם השלכות ביטחוניות ומדיניות נרחבות הנובעות ממצוקת האוכלוסייה ומחוסר היציבות המתלווה לה, וכן השפעה על יחסי החוץ של ישראל. </w:t>
      </w:r>
    </w:p>
    <w:p w:rsidR="00553A75" w:rsidRPr="009B0B3E" w:rsidP="000B6A34">
      <w:pPr>
        <w:spacing w:line="240" w:lineRule="exact"/>
        <w:ind w:right="2268"/>
        <w:jc w:val="both"/>
        <w:rPr>
          <w:rFonts w:ascii="Tahoma" w:hAnsi="Tahoma" w:cs="Tahoma"/>
          <w:sz w:val="17"/>
          <w:szCs w:val="17"/>
          <w:rtl/>
        </w:rPr>
      </w:pPr>
      <w:r w:rsidRPr="00373379">
        <w:rPr>
          <w:rStyle w:val="Heading7Char"/>
          <w:rFonts w:ascii="Tahoma" w:hAnsi="Tahoma" w:cs="Tahoma" w:hint="eastAsia"/>
          <w:sz w:val="17"/>
          <w:szCs w:val="17"/>
          <w:rtl/>
        </w:rPr>
        <w:t>זיהום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ים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וחופים</w:t>
      </w:r>
      <w:r w:rsidRPr="00373379">
        <w:rPr>
          <w:rStyle w:val="Heading7Char"/>
          <w:rFonts w:ascii="Tahoma" w:hAnsi="Tahoma" w:cs="Tahoma" w:hint="cs"/>
          <w:sz w:val="17"/>
          <w:szCs w:val="17"/>
          <w:rtl/>
        </w:rPr>
        <w:t>:</w:t>
      </w:r>
      <w:r w:rsidRPr="009B0B3E">
        <w:rPr>
          <w:rFonts w:ascii="Tahoma" w:hAnsi="Tahoma" w:cs="Tahoma" w:hint="cs"/>
          <w:sz w:val="17"/>
          <w:szCs w:val="17"/>
          <w:rtl/>
        </w:rPr>
        <w:t xml:space="preserve"> משטר הזרימה בים התיכון הוא מדרום מערב לצפון מזרח, כלומר זיהום במי הים ברצועת עזה יעשה את דרכו לים ולחופי ישראל. על פי דוח של מינהלת תיאום וקישור עזה במתפ</w:t>
      </w:r>
      <w:r w:rsidRPr="009B0B3E">
        <w:rPr>
          <w:rFonts w:ascii="Tahoma" w:hAnsi="Tahoma" w:cs="Tahoma"/>
          <w:sz w:val="17"/>
          <w:szCs w:val="17"/>
          <w:rtl/>
        </w:rPr>
        <w:t>"</w:t>
      </w:r>
      <w:r w:rsidRPr="009B0B3E">
        <w:rPr>
          <w:rFonts w:ascii="Tahoma" w:hAnsi="Tahoma" w:cs="Tahoma" w:hint="cs"/>
          <w:sz w:val="17"/>
          <w:szCs w:val="17"/>
          <w:rtl/>
        </w:rPr>
        <w:t>ש מדצמבר 2015 מדי יום מוזרמים לים ברצועה 104,000 מ"ק שפכים, ומתוכם 15,000 כביוב גולמי לא מטופל כלל. עוד 26,000 מ"ק מחלחלים לבארות המים בצפון הרצועה. ברצועה פועלים חמישה מט"שים המתקשים לטפל בביוב בצורה מלאה, בין היתר, בשל הפסקות החשמל התדירות בה.</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אגף ים וחופים במשרד להג"ס התריע עוד בדצמבר 2013 על ביוב גולמי המגיע מחופי רצועת עזה לחופי ישראל, כפי שיפורט להלן. לדברי המשרד להג"ס, </w:t>
      </w:r>
      <w:r w:rsidRPr="009B0B3E">
        <w:rPr>
          <w:rFonts w:ascii="Tahoma" w:hAnsi="Tahoma" w:cs="Tahoma"/>
          <w:sz w:val="17"/>
          <w:szCs w:val="17"/>
          <w:rtl/>
        </w:rPr>
        <w:t xml:space="preserve">הזרמת ביוב גולמי ישירות לים משמעותה הזרמה </w:t>
      </w:r>
      <w:r w:rsidRPr="009B0B3E">
        <w:rPr>
          <w:rFonts w:ascii="Tahoma" w:hAnsi="Tahoma" w:cs="Tahoma" w:hint="cs"/>
          <w:sz w:val="17"/>
          <w:szCs w:val="17"/>
          <w:rtl/>
        </w:rPr>
        <w:t>מואצת</w:t>
      </w:r>
      <w:r w:rsidRPr="009B0B3E">
        <w:rPr>
          <w:rFonts w:ascii="Tahoma" w:hAnsi="Tahoma" w:cs="Tahoma"/>
          <w:sz w:val="17"/>
          <w:szCs w:val="17"/>
          <w:rtl/>
        </w:rPr>
        <w:t xml:space="preserve"> של מזהמים, לרבות מוצקים, נוטריינטים כגון זרחן </w:t>
      </w:r>
      <w:r w:rsidRPr="009B0B3E">
        <w:rPr>
          <w:rFonts w:ascii="Tahoma" w:hAnsi="Tahoma" w:cs="Tahoma" w:hint="cs"/>
          <w:sz w:val="17"/>
          <w:szCs w:val="17"/>
          <w:rtl/>
        </w:rPr>
        <w:t>ו</w:t>
      </w:r>
      <w:r w:rsidRPr="009B0B3E">
        <w:rPr>
          <w:rFonts w:ascii="Tahoma" w:hAnsi="Tahoma" w:cs="Tahoma"/>
          <w:sz w:val="17"/>
          <w:szCs w:val="17"/>
          <w:rtl/>
        </w:rPr>
        <w:t>חנקן, חיידקים ומיקרואורגניזם פתוגניים, ומתכות כבדות</w:t>
      </w:r>
      <w:r w:rsidRPr="009B0B3E">
        <w:rPr>
          <w:rFonts w:ascii="Tahoma" w:hAnsi="Tahoma" w:cs="Tahoma" w:hint="cs"/>
          <w:sz w:val="17"/>
          <w:szCs w:val="17"/>
          <w:rtl/>
        </w:rPr>
        <w:t>;</w:t>
      </w:r>
      <w:r w:rsidRPr="009B0B3E">
        <w:rPr>
          <w:rFonts w:ascii="Tahoma" w:hAnsi="Tahoma" w:cs="Tahoma"/>
          <w:sz w:val="17"/>
          <w:szCs w:val="17"/>
          <w:rtl/>
        </w:rPr>
        <w:t xml:space="preserve"> זיהום כזה </w:t>
      </w:r>
      <w:r w:rsidRPr="009B0B3E">
        <w:rPr>
          <w:rFonts w:ascii="Tahoma" w:hAnsi="Tahoma" w:cs="Tahoma" w:hint="cs"/>
          <w:sz w:val="17"/>
          <w:szCs w:val="17"/>
          <w:rtl/>
        </w:rPr>
        <w:t>פוגע קשות</w:t>
      </w:r>
      <w:r w:rsidRPr="009B0B3E">
        <w:rPr>
          <w:rFonts w:ascii="Tahoma" w:hAnsi="Tahoma" w:cs="Tahoma"/>
          <w:sz w:val="17"/>
          <w:szCs w:val="17"/>
          <w:rtl/>
        </w:rPr>
        <w:t xml:space="preserve"> במערכת האקולוגית הימית</w:t>
      </w:r>
      <w:r w:rsidRPr="009B0B3E">
        <w:rPr>
          <w:rFonts w:ascii="Tahoma" w:hAnsi="Tahoma" w:cs="Tahoma" w:hint="cs"/>
          <w:sz w:val="17"/>
          <w:szCs w:val="17"/>
          <w:rtl/>
        </w:rPr>
        <w:t>.</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בחוף אשקלון פועל מתקן להתפלת מי ים המספק כ-20% מהמים המותפלים בישראל. בחודשים ינואר ופברואר 2016 הושבתה פעילות מתקן ההתפלה עקב זיהום אורגני קיצוני במי הים, שלדברי החברה המפעילה את המתקן מקורו כנראה ברצועת עזה. המתקן הושבת ל-26.5 שעות בינואר ול-12.5 שעות בפברואר. עקב ההפסקה קנסה רשות המים את המתקן במאות אלפי ש"ח.</w:t>
      </w:r>
    </w:p>
    <w:p w:rsidR="00553A75" w:rsidRPr="00373379" w:rsidP="000B6A34">
      <w:pPr>
        <w:pStyle w:val="tab-name"/>
        <w:rPr>
          <w:b/>
          <w:bCs/>
          <w:rtl/>
        </w:rPr>
      </w:pPr>
      <w:r w:rsidRPr="009B0B3E">
        <w:rPr>
          <w:rFonts w:hint="cs"/>
          <w:rtl/>
        </w:rPr>
        <w:t>תצלום</w:t>
      </w:r>
      <w:r w:rsidRPr="009B0B3E">
        <w:rPr>
          <w:rtl/>
        </w:rPr>
        <w:t xml:space="preserve"> </w:t>
      </w:r>
      <w:r w:rsidRPr="009B0B3E">
        <w:rPr>
          <w:rFonts w:hint="cs"/>
          <w:rtl/>
        </w:rPr>
        <w:t>15</w:t>
      </w:r>
      <w:r w:rsidRPr="009B0B3E">
        <w:rPr>
          <w:rtl/>
        </w:rPr>
        <w:t xml:space="preserve">: </w:t>
      </w:r>
      <w:r w:rsidRPr="00373379">
        <w:rPr>
          <w:rFonts w:hint="cs"/>
          <w:b/>
          <w:bCs/>
          <w:rtl/>
        </w:rPr>
        <w:t>מתקן</w:t>
      </w:r>
      <w:r w:rsidRPr="00373379">
        <w:rPr>
          <w:b/>
          <w:bCs/>
          <w:rtl/>
        </w:rPr>
        <w:t xml:space="preserve"> </w:t>
      </w:r>
      <w:r w:rsidRPr="00373379">
        <w:rPr>
          <w:rFonts w:hint="cs"/>
          <w:b/>
          <w:bCs/>
          <w:rtl/>
        </w:rPr>
        <w:t>ההתפלה</w:t>
      </w:r>
      <w:r w:rsidRPr="00373379">
        <w:rPr>
          <w:b/>
          <w:bCs/>
          <w:rtl/>
        </w:rPr>
        <w:t xml:space="preserve"> </w:t>
      </w:r>
      <w:r w:rsidRPr="00373379">
        <w:rPr>
          <w:rFonts w:hint="cs"/>
          <w:b/>
          <w:bCs/>
          <w:rtl/>
        </w:rPr>
        <w:t>באשקלון</w:t>
      </w:r>
      <w:r w:rsidRPr="00373379">
        <w:rPr>
          <w:b/>
          <w:bCs/>
          <w:rtl/>
        </w:rPr>
        <w:t xml:space="preserve"> </w:t>
      </w:r>
      <w:r w:rsidRPr="00373379">
        <w:rPr>
          <w:rFonts w:hint="cs"/>
          <w:b/>
          <w:bCs/>
          <w:rtl/>
        </w:rPr>
        <w:t>שפעולתו</w:t>
      </w:r>
      <w:r w:rsidRPr="00373379">
        <w:rPr>
          <w:b/>
          <w:bCs/>
          <w:rtl/>
        </w:rPr>
        <w:t xml:space="preserve"> </w:t>
      </w:r>
      <w:r w:rsidRPr="00373379">
        <w:rPr>
          <w:rFonts w:hint="cs"/>
          <w:b/>
          <w:bCs/>
          <w:rtl/>
        </w:rPr>
        <w:t>הושבתה</w:t>
      </w:r>
      <w:r w:rsidRPr="00373379">
        <w:rPr>
          <w:b/>
          <w:bCs/>
          <w:rtl/>
        </w:rPr>
        <w:t xml:space="preserve"> </w:t>
      </w:r>
      <w:r w:rsidRPr="00373379">
        <w:rPr>
          <w:rFonts w:hint="cs"/>
          <w:b/>
          <w:bCs/>
          <w:rtl/>
        </w:rPr>
        <w:t>עקב</w:t>
      </w:r>
      <w:r w:rsidRPr="00373379">
        <w:rPr>
          <w:b/>
          <w:bCs/>
          <w:rtl/>
        </w:rPr>
        <w:t xml:space="preserve"> </w:t>
      </w:r>
      <w:r w:rsidRPr="00373379">
        <w:rPr>
          <w:rFonts w:hint="cs"/>
          <w:b/>
          <w:bCs/>
          <w:rtl/>
        </w:rPr>
        <w:t>זיהום</w:t>
      </w:r>
      <w:r w:rsidRPr="00373379">
        <w:rPr>
          <w:b/>
          <w:bCs/>
          <w:rtl/>
        </w:rPr>
        <w:t xml:space="preserve"> </w:t>
      </w:r>
      <w:r w:rsidRPr="00373379">
        <w:rPr>
          <w:rFonts w:hint="cs"/>
          <w:b/>
          <w:bCs/>
          <w:rtl/>
        </w:rPr>
        <w:t>ים</w:t>
      </w:r>
    </w:p>
    <w:p w:rsidR="008F7018" w:rsidP="008F7018">
      <w:pPr>
        <w:pStyle w:val="text-source"/>
        <w:spacing w:before="0" w:after="120" w:line="240" w:lineRule="atLeast"/>
        <w:rPr>
          <w:rtl/>
        </w:rPr>
      </w:pPr>
      <w:r>
        <w:rPr>
          <w:rFonts w:hint="cs"/>
          <w:noProof/>
          <w:rtl/>
        </w:rPr>
        <w:drawing>
          <wp:inline distT="0" distB="0" distL="0" distR="0">
            <wp:extent cx="3960055" cy="2222695"/>
            <wp:effectExtent l="0" t="0" r="2540" b="635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48320" name="PIC-15.jp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3960055" cy="2222695"/>
                    </a:xfrm>
                    <a:prstGeom prst="rect">
                      <a:avLst/>
                    </a:prstGeom>
                  </pic:spPr>
                </pic:pic>
              </a:graphicData>
            </a:graphic>
          </wp:inline>
        </w:drawing>
      </w:r>
    </w:p>
    <w:p w:rsidR="00553A75" w:rsidRPr="009B0B3E" w:rsidP="008F7018">
      <w:pPr>
        <w:pStyle w:val="text-source"/>
        <w:spacing w:line="240" w:lineRule="atLeast"/>
        <w:rPr>
          <w:rtl/>
        </w:rPr>
      </w:pPr>
      <w:r w:rsidRPr="009B0B3E">
        <w:rPr>
          <w:rFonts w:hint="cs"/>
          <w:rtl/>
        </w:rPr>
        <w:t>צילום</w:t>
      </w:r>
      <w:r w:rsidRPr="009B0B3E">
        <w:rPr>
          <w:rtl/>
        </w:rPr>
        <w:t xml:space="preserve">: </w:t>
      </w:r>
      <w:r w:rsidRPr="009B0B3E">
        <w:t>VID Desalination Company Ltd</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נוסף על זיהום מי הים בשפכים, הים ברצועת עזה מזוהם גם בכמויות גדולות של פסולת מוצקה שמקורה בחופי הרצועה הזורמת אף היא בחלקה לחופי ישראל. מצב זרימת הפסולת לישראל מקצין בתקופות סערה. דוגמה לכך היא אירוע זרימת כמויות גדולות של פסולת מוצקה לתחנת הכוח רוטנברג של חח"י באשקלון בינואר 2016. בעקבות האירוע פנתה חח"י לקמ</w:t>
      </w:r>
      <w:r w:rsidRPr="009B0B3E">
        <w:rPr>
          <w:rFonts w:ascii="Tahoma" w:hAnsi="Tahoma" w:cs="Tahoma"/>
          <w:sz w:val="17"/>
          <w:szCs w:val="17"/>
          <w:rtl/>
        </w:rPr>
        <w:t>"</w:t>
      </w:r>
      <w:r w:rsidRPr="009B0B3E">
        <w:rPr>
          <w:rFonts w:ascii="Tahoma" w:hAnsi="Tahoma" w:cs="Tahoma" w:hint="cs"/>
          <w:sz w:val="17"/>
          <w:szCs w:val="17"/>
          <w:rtl/>
        </w:rPr>
        <w:t xml:space="preserve">ט סביבה בטענה שהפסולת גורמת לנזקים תפעוליים וכלכליים לתחנת הכוח, וביקשה את טיפולו בנושא. קמ"ט סביבה פנה למרכז תיאום וקישור ארז לטיפול בנושא. </w:t>
      </w:r>
    </w:p>
    <w:p w:rsidR="00553A75" w:rsidRPr="00373379" w:rsidP="000B6A34">
      <w:pPr>
        <w:pStyle w:val="tab-name"/>
        <w:rPr>
          <w:b/>
          <w:bCs/>
          <w:rtl/>
        </w:rPr>
      </w:pPr>
      <w:r w:rsidRPr="009B0B3E">
        <w:rPr>
          <w:rFonts w:hint="cs"/>
          <w:rtl/>
        </w:rPr>
        <w:t>תצלום</w:t>
      </w:r>
      <w:r w:rsidRPr="009B0B3E">
        <w:rPr>
          <w:rtl/>
        </w:rPr>
        <w:t xml:space="preserve"> </w:t>
      </w:r>
      <w:r w:rsidRPr="009B0B3E">
        <w:rPr>
          <w:rFonts w:hint="cs"/>
          <w:rtl/>
        </w:rPr>
        <w:t>16</w:t>
      </w:r>
      <w:r w:rsidRPr="009B0B3E">
        <w:rPr>
          <w:rtl/>
        </w:rPr>
        <w:t xml:space="preserve">: </w:t>
      </w:r>
      <w:r w:rsidRPr="00373379">
        <w:rPr>
          <w:rFonts w:hint="cs"/>
          <w:b/>
          <w:bCs/>
          <w:rtl/>
        </w:rPr>
        <w:t>פסולת</w:t>
      </w:r>
      <w:r w:rsidRPr="00373379">
        <w:rPr>
          <w:b/>
          <w:bCs/>
          <w:rtl/>
        </w:rPr>
        <w:t xml:space="preserve"> מוצקה מ</w:t>
      </w:r>
      <w:r w:rsidRPr="00373379">
        <w:rPr>
          <w:rFonts w:hint="cs"/>
          <w:b/>
          <w:bCs/>
          <w:rtl/>
        </w:rPr>
        <w:t xml:space="preserve">רצועת </w:t>
      </w:r>
      <w:r w:rsidRPr="00373379">
        <w:rPr>
          <w:b/>
          <w:bCs/>
          <w:rtl/>
        </w:rPr>
        <w:t xml:space="preserve">עזה </w:t>
      </w:r>
      <w:r w:rsidRPr="00373379">
        <w:rPr>
          <w:rFonts w:hint="cs"/>
          <w:b/>
          <w:bCs/>
          <w:rtl/>
        </w:rPr>
        <w:t>ב</w:t>
      </w:r>
      <w:r w:rsidRPr="00373379">
        <w:rPr>
          <w:b/>
          <w:bCs/>
          <w:rtl/>
        </w:rPr>
        <w:t>מסנני תחנת הכ</w:t>
      </w:r>
      <w:r w:rsidRPr="00373379">
        <w:rPr>
          <w:rFonts w:hint="cs"/>
          <w:b/>
          <w:bCs/>
          <w:rtl/>
        </w:rPr>
        <w:t>ו</w:t>
      </w:r>
      <w:r w:rsidRPr="00373379">
        <w:rPr>
          <w:b/>
          <w:bCs/>
          <w:rtl/>
        </w:rPr>
        <w:t>ח רוטנברג</w:t>
      </w:r>
    </w:p>
    <w:p w:rsidR="00553A75" w:rsidRPr="009B0B3E" w:rsidP="000B6A3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2160270" cy="352615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0777" name="PIC-16.jpg"/>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160270" cy="3526155"/>
                    </a:xfrm>
                    <a:prstGeom prst="rect">
                      <a:avLst/>
                    </a:prstGeom>
                  </pic:spPr>
                </pic:pic>
              </a:graphicData>
            </a:graphic>
          </wp:inline>
        </w:drawing>
      </w:r>
    </w:p>
    <w:p w:rsidR="00553A75" w:rsidRPr="009B0B3E" w:rsidP="000B6A34">
      <w:pPr>
        <w:pStyle w:val="text-source"/>
        <w:rPr>
          <w:rtl/>
        </w:rPr>
      </w:pPr>
      <w:r w:rsidRPr="009B0B3E">
        <w:rPr>
          <w:rFonts w:hint="cs"/>
          <w:rtl/>
        </w:rPr>
        <w:t xml:space="preserve">צילום: חח"י </w:t>
      </w:r>
    </w:p>
    <w:p w:rsidR="00553A75" w:rsidRPr="009B0B3E" w:rsidP="000B6A34">
      <w:pPr>
        <w:spacing w:line="240" w:lineRule="exact"/>
        <w:ind w:right="2268"/>
        <w:jc w:val="both"/>
        <w:rPr>
          <w:rFonts w:ascii="Tahoma" w:hAnsi="Tahoma" w:cs="Tahoma"/>
          <w:sz w:val="17"/>
          <w:szCs w:val="17"/>
          <w:rtl/>
        </w:rPr>
      </w:pPr>
      <w:r w:rsidRPr="00373379">
        <w:rPr>
          <w:rStyle w:val="Heading7Char"/>
          <w:rFonts w:ascii="Tahoma" w:hAnsi="Tahoma" w:cs="Tahoma" w:hint="eastAsia"/>
          <w:sz w:val="17"/>
          <w:szCs w:val="17"/>
          <w:rtl/>
        </w:rPr>
        <w:t>זיהום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נחלים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מאגרי</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מים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ומי</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תהום</w:t>
      </w:r>
      <w:r w:rsidRPr="00373379">
        <w:rPr>
          <w:rStyle w:val="Heading7Char"/>
          <w:rFonts w:ascii="Tahoma" w:hAnsi="Tahoma" w:cs="Tahoma" w:hint="cs"/>
          <w:sz w:val="17"/>
          <w:szCs w:val="17"/>
          <w:rtl/>
        </w:rPr>
        <w:t>:</w:t>
      </w:r>
      <w:r w:rsidRPr="009B0B3E">
        <w:rPr>
          <w:rFonts w:ascii="Tahoma" w:hAnsi="Tahoma" w:cs="Tahoma"/>
          <w:sz w:val="17"/>
          <w:szCs w:val="17"/>
          <w:rtl/>
        </w:rPr>
        <w:t xml:space="preserve"> ביוב שמקורו בעיירה בית חנון שבעזה זורם מעת לעת באפיק נחל חנון לאפיק נחל שקמה ואל מאגר שקמה שבשטחי ישראל. מאגר זה משמש לאגירת מי שיטפונות המוחדרים לאקוות החוף ונשאבים בהמשך גם לשתייה. </w:t>
      </w:r>
      <w:r w:rsidRPr="009B0B3E">
        <w:rPr>
          <w:rFonts w:ascii="Tahoma" w:hAnsi="Tahoma" w:cs="Tahoma" w:hint="cs"/>
          <w:sz w:val="17"/>
          <w:szCs w:val="17"/>
          <w:rtl/>
        </w:rPr>
        <w:t>משרד</w:t>
      </w:r>
      <w:r w:rsidRPr="009B0B3E">
        <w:rPr>
          <w:rFonts w:ascii="Tahoma" w:hAnsi="Tahoma" w:cs="Tahoma"/>
          <w:sz w:val="17"/>
          <w:szCs w:val="17"/>
          <w:rtl/>
        </w:rPr>
        <w:t xml:space="preserve"> הבריאות מסר בתשובתו מדצמבר 2016 כי בשנים האחרונות לא הגיעה זרימה ישירה מנחל חנון למפעל ההחדרה שקמה</w:t>
      </w:r>
      <w:r w:rsidRPr="009B0B3E">
        <w:rPr>
          <w:rFonts w:ascii="Tahoma" w:hAnsi="Tahoma" w:cs="Tahoma" w:hint="cs"/>
          <w:sz w:val="17"/>
          <w:szCs w:val="17"/>
          <w:rtl/>
        </w:rPr>
        <w:t>,</w:t>
      </w:r>
      <w:r w:rsidRPr="009B0B3E">
        <w:rPr>
          <w:rFonts w:ascii="Tahoma" w:hAnsi="Tahoma" w:cs="Tahoma"/>
          <w:sz w:val="17"/>
          <w:szCs w:val="17"/>
          <w:rtl/>
        </w:rPr>
        <w:t xml:space="preserve"> אך </w:t>
      </w:r>
      <w:r w:rsidRPr="009B0B3E">
        <w:rPr>
          <w:rFonts w:ascii="Tahoma" w:hAnsi="Tahoma" w:cs="Tahoma" w:hint="cs"/>
          <w:sz w:val="17"/>
          <w:szCs w:val="17"/>
          <w:rtl/>
        </w:rPr>
        <w:t>ייתכן</w:t>
      </w:r>
      <w:r w:rsidRPr="009B0B3E">
        <w:rPr>
          <w:rFonts w:ascii="Tahoma" w:hAnsi="Tahoma" w:cs="Tahoma"/>
          <w:sz w:val="17"/>
          <w:szCs w:val="17"/>
          <w:rtl/>
        </w:rPr>
        <w:t xml:space="preserve"> בהחלט שזרימה בנחלים מחלחלת ומגיעה למי התהום. הוא ציין כי המשרד לא מצא חריגות במי הקידוחים המשמ</w:t>
      </w:r>
      <w:r w:rsidRPr="009B0B3E">
        <w:rPr>
          <w:rFonts w:ascii="Tahoma" w:hAnsi="Tahoma" w:cs="Tahoma" w:hint="cs"/>
          <w:sz w:val="17"/>
          <w:szCs w:val="17"/>
          <w:rtl/>
        </w:rPr>
        <w:t>שים</w:t>
      </w:r>
      <w:r w:rsidRPr="009B0B3E">
        <w:rPr>
          <w:rFonts w:ascii="Tahoma" w:hAnsi="Tahoma" w:cs="Tahoma"/>
          <w:sz w:val="17"/>
          <w:szCs w:val="17"/>
          <w:rtl/>
        </w:rPr>
        <w:t xml:space="preserve"> לשתייה. </w:t>
      </w:r>
    </w:p>
    <w:p w:rsidR="00553A75" w:rsidRPr="009B0B3E" w:rsidP="000B6A34">
      <w:pPr>
        <w:spacing w:line="240" w:lineRule="exact"/>
        <w:ind w:right="2268"/>
        <w:jc w:val="both"/>
        <w:rPr>
          <w:rFonts w:ascii="Tahoma" w:hAnsi="Tahoma" w:cs="Tahoma"/>
          <w:sz w:val="17"/>
          <w:szCs w:val="17"/>
          <w:rtl/>
        </w:rPr>
      </w:pPr>
      <w:r w:rsidRPr="00373379">
        <w:rPr>
          <w:rStyle w:val="Heading7Char"/>
          <w:rFonts w:ascii="Tahoma" w:hAnsi="Tahoma" w:cs="Tahoma" w:hint="eastAsia"/>
          <w:sz w:val="17"/>
          <w:szCs w:val="17"/>
          <w:rtl/>
        </w:rPr>
        <w:t>סיכונים</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בריאותיים</w:t>
      </w:r>
      <w:r w:rsidRPr="00373379">
        <w:rPr>
          <w:rStyle w:val="Heading7Char"/>
          <w:rFonts w:ascii="Tahoma" w:hAnsi="Tahoma" w:cs="Tahoma" w:hint="cs"/>
          <w:sz w:val="17"/>
          <w:szCs w:val="17"/>
          <w:rtl/>
        </w:rPr>
        <w:t>:</w:t>
      </w:r>
      <w:r w:rsidRPr="009B0B3E">
        <w:rPr>
          <w:rFonts w:ascii="Tahoma" w:hAnsi="Tahoma" w:cs="Tahoma" w:hint="cs"/>
          <w:sz w:val="17"/>
          <w:szCs w:val="17"/>
          <w:rtl/>
        </w:rPr>
        <w:t xml:space="preserve"> זיהום</w:t>
      </w:r>
      <w:r w:rsidRPr="009B0B3E">
        <w:rPr>
          <w:rFonts w:ascii="Tahoma" w:hAnsi="Tahoma" w:cs="Tahoma"/>
          <w:sz w:val="17"/>
          <w:szCs w:val="17"/>
          <w:rtl/>
        </w:rPr>
        <w:t xml:space="preserve"> </w:t>
      </w:r>
      <w:r w:rsidRPr="009B0B3E">
        <w:rPr>
          <w:rFonts w:ascii="Tahoma" w:hAnsi="Tahoma" w:cs="Tahoma" w:hint="cs"/>
          <w:sz w:val="17"/>
          <w:szCs w:val="17"/>
          <w:rtl/>
        </w:rPr>
        <w:t>המים ברצועת עזה</w:t>
      </w:r>
      <w:r w:rsidRPr="009B0B3E">
        <w:rPr>
          <w:rFonts w:ascii="Tahoma" w:hAnsi="Tahoma" w:cs="Tahoma"/>
          <w:sz w:val="17"/>
          <w:szCs w:val="17"/>
          <w:rtl/>
        </w:rPr>
        <w:t xml:space="preserve"> </w:t>
      </w:r>
      <w:r w:rsidRPr="009B0B3E">
        <w:rPr>
          <w:rFonts w:ascii="Tahoma" w:hAnsi="Tahoma" w:cs="Tahoma" w:hint="cs"/>
          <w:sz w:val="17"/>
          <w:szCs w:val="17"/>
          <w:rtl/>
        </w:rPr>
        <w:t>עלול</w:t>
      </w:r>
      <w:r w:rsidRPr="009B0B3E">
        <w:rPr>
          <w:rFonts w:ascii="Tahoma" w:hAnsi="Tahoma" w:cs="Tahoma"/>
          <w:sz w:val="17"/>
          <w:szCs w:val="17"/>
          <w:rtl/>
        </w:rPr>
        <w:t xml:space="preserve"> </w:t>
      </w:r>
      <w:r w:rsidRPr="009B0B3E">
        <w:rPr>
          <w:rFonts w:ascii="Tahoma" w:hAnsi="Tahoma" w:cs="Tahoma" w:hint="cs"/>
          <w:sz w:val="17"/>
          <w:szCs w:val="17"/>
          <w:rtl/>
        </w:rPr>
        <w:t>לגרום</w:t>
      </w:r>
      <w:r w:rsidRPr="009B0B3E">
        <w:rPr>
          <w:rFonts w:ascii="Tahoma" w:hAnsi="Tahoma" w:cs="Tahoma"/>
          <w:sz w:val="17"/>
          <w:szCs w:val="17"/>
          <w:rtl/>
        </w:rPr>
        <w:t xml:space="preserve"> </w:t>
      </w:r>
      <w:r w:rsidRPr="009B0B3E">
        <w:rPr>
          <w:rFonts w:ascii="Tahoma" w:hAnsi="Tahoma" w:cs="Tahoma" w:hint="cs"/>
          <w:sz w:val="17"/>
          <w:szCs w:val="17"/>
          <w:rtl/>
        </w:rPr>
        <w:t>להתפרצות</w:t>
      </w:r>
      <w:r w:rsidRPr="009B0B3E">
        <w:rPr>
          <w:rFonts w:ascii="Tahoma" w:hAnsi="Tahoma" w:cs="Tahoma"/>
          <w:sz w:val="17"/>
          <w:szCs w:val="17"/>
          <w:rtl/>
        </w:rPr>
        <w:t xml:space="preserve"> </w:t>
      </w:r>
      <w:r w:rsidRPr="009B0B3E">
        <w:rPr>
          <w:rFonts w:ascii="Tahoma" w:hAnsi="Tahoma" w:cs="Tahoma" w:hint="cs"/>
          <w:sz w:val="17"/>
          <w:szCs w:val="17"/>
          <w:rtl/>
        </w:rPr>
        <w:t>מחלות</w:t>
      </w:r>
      <w:r w:rsidRPr="009B0B3E">
        <w:rPr>
          <w:rFonts w:ascii="Tahoma" w:hAnsi="Tahoma" w:cs="Tahoma"/>
          <w:sz w:val="17"/>
          <w:szCs w:val="17"/>
          <w:rtl/>
        </w:rPr>
        <w:t xml:space="preserve"> </w:t>
      </w:r>
      <w:r w:rsidRPr="009B0B3E">
        <w:rPr>
          <w:rFonts w:ascii="Tahoma" w:hAnsi="Tahoma" w:cs="Tahoma" w:hint="cs"/>
          <w:sz w:val="17"/>
          <w:szCs w:val="17"/>
          <w:rtl/>
        </w:rPr>
        <w:t>קשות</w:t>
      </w:r>
      <w:r w:rsidRPr="009B0B3E">
        <w:rPr>
          <w:rFonts w:ascii="Tahoma" w:hAnsi="Tahoma" w:cs="Tahoma"/>
          <w:sz w:val="17"/>
          <w:szCs w:val="17"/>
          <w:rtl/>
        </w:rPr>
        <w:t xml:space="preserve"> </w:t>
      </w:r>
      <w:r w:rsidRPr="009B0B3E">
        <w:rPr>
          <w:rFonts w:ascii="Tahoma" w:hAnsi="Tahoma" w:cs="Tahoma" w:hint="cs"/>
          <w:sz w:val="17"/>
          <w:szCs w:val="17"/>
          <w:rtl/>
        </w:rPr>
        <w:t>המסכנות</w:t>
      </w:r>
      <w:r w:rsidRPr="009B0B3E">
        <w:rPr>
          <w:rFonts w:ascii="Tahoma" w:hAnsi="Tahoma" w:cs="Tahoma"/>
          <w:sz w:val="17"/>
          <w:szCs w:val="17"/>
          <w:rtl/>
        </w:rPr>
        <w:t xml:space="preserve"> </w:t>
      </w:r>
      <w:r w:rsidRPr="009B0B3E">
        <w:rPr>
          <w:rFonts w:ascii="Tahoma" w:hAnsi="Tahoma" w:cs="Tahoma" w:hint="cs"/>
          <w:sz w:val="17"/>
          <w:szCs w:val="17"/>
          <w:rtl/>
        </w:rPr>
        <w:t>גם</w:t>
      </w:r>
      <w:r w:rsidRPr="009B0B3E">
        <w:rPr>
          <w:rFonts w:ascii="Tahoma" w:hAnsi="Tahoma" w:cs="Tahoma"/>
          <w:sz w:val="17"/>
          <w:szCs w:val="17"/>
          <w:rtl/>
        </w:rPr>
        <w:t xml:space="preserve"> </w:t>
      </w:r>
      <w:r w:rsidRPr="009B0B3E">
        <w:rPr>
          <w:rFonts w:ascii="Tahoma" w:hAnsi="Tahoma" w:cs="Tahoma" w:hint="cs"/>
          <w:sz w:val="17"/>
          <w:szCs w:val="17"/>
          <w:rtl/>
        </w:rPr>
        <w:t>את</w:t>
      </w:r>
      <w:r w:rsidRPr="009B0B3E">
        <w:rPr>
          <w:rFonts w:ascii="Tahoma" w:hAnsi="Tahoma" w:cs="Tahoma"/>
          <w:sz w:val="17"/>
          <w:szCs w:val="17"/>
          <w:rtl/>
        </w:rPr>
        <w:t xml:space="preserve"> </w:t>
      </w:r>
      <w:r w:rsidRPr="009B0B3E">
        <w:rPr>
          <w:rFonts w:ascii="Tahoma" w:hAnsi="Tahoma" w:cs="Tahoma" w:hint="cs"/>
          <w:sz w:val="17"/>
          <w:szCs w:val="17"/>
          <w:rtl/>
        </w:rPr>
        <w:t>תושבי</w:t>
      </w:r>
      <w:r w:rsidRPr="009B0B3E">
        <w:rPr>
          <w:rFonts w:ascii="Tahoma" w:hAnsi="Tahoma" w:cs="Tahoma"/>
          <w:sz w:val="17"/>
          <w:szCs w:val="17"/>
          <w:rtl/>
        </w:rPr>
        <w:t xml:space="preserve"> </w:t>
      </w:r>
      <w:r w:rsidRPr="009B0B3E">
        <w:rPr>
          <w:rFonts w:ascii="Tahoma" w:hAnsi="Tahoma" w:cs="Tahoma" w:hint="cs"/>
          <w:sz w:val="17"/>
          <w:szCs w:val="17"/>
          <w:rtl/>
        </w:rPr>
        <w:t>מדינת ישראל</w:t>
      </w:r>
      <w:r>
        <w:rPr>
          <w:rStyle w:val="FootnoteReference0"/>
          <w:rFonts w:ascii="Tahoma" w:hAnsi="Tahoma" w:cs="Tahoma"/>
          <w:sz w:val="17"/>
          <w:szCs w:val="17"/>
          <w:rtl/>
        </w:rPr>
        <w:footnoteReference w:id="135"/>
      </w:r>
      <w:r w:rsidRPr="009B0B3E">
        <w:rPr>
          <w:rFonts w:ascii="Tahoma" w:hAnsi="Tahoma" w:cs="Tahoma"/>
          <w:sz w:val="17"/>
          <w:szCs w:val="17"/>
          <w:rtl/>
        </w:rPr>
        <w:t>.</w:t>
      </w:r>
      <w:r w:rsidRPr="009B0B3E">
        <w:rPr>
          <w:rFonts w:ascii="Tahoma" w:hAnsi="Tahoma" w:cs="Tahoma" w:hint="cs"/>
          <w:sz w:val="17"/>
          <w:szCs w:val="17"/>
          <w:rtl/>
        </w:rPr>
        <w:t xml:space="preserve"> כבר כיום איכות המים הירודה בעזה מובילה למחלות בקרב האוכלוסייה שם: לפי דוחות של האו"ם, 26% מהמחלות </w:t>
      </w:r>
      <w:r w:rsidRPr="009B0B3E">
        <w:rPr>
          <w:rFonts w:ascii="Tahoma" w:hAnsi="Tahoma" w:cs="Tahoma" w:hint="cs"/>
          <w:sz w:val="17"/>
          <w:szCs w:val="17"/>
          <w:rtl/>
        </w:rPr>
        <w:t>ברצועה, תפוצת מחלות ילדים והסיבה הראשונה לתמותת תינוקות נובעים מאיכות המים הירודה</w:t>
      </w:r>
      <w:r>
        <w:rPr>
          <w:rStyle w:val="FootnoteReference0"/>
          <w:rFonts w:ascii="Tahoma" w:hAnsi="Tahoma" w:cs="Tahoma"/>
          <w:sz w:val="17"/>
          <w:szCs w:val="17"/>
          <w:rtl/>
        </w:rPr>
        <w:footnoteReference w:id="136"/>
      </w:r>
      <w:r w:rsidRPr="009B0B3E">
        <w:rPr>
          <w:rFonts w:ascii="Tahoma" w:hAnsi="Tahoma" w:cs="Tahoma"/>
          <w:sz w:val="17"/>
          <w:szCs w:val="17"/>
          <w:rtl/>
        </w:rPr>
        <w:t>.</w:t>
      </w:r>
    </w:p>
    <w:p w:rsidR="00553A75" w:rsidRPr="009B0B3E" w:rsidP="000B6A34">
      <w:pPr>
        <w:spacing w:line="240" w:lineRule="exact"/>
        <w:ind w:right="2268"/>
        <w:jc w:val="both"/>
        <w:rPr>
          <w:rFonts w:ascii="Tahoma" w:hAnsi="Tahoma" w:cs="Tahoma"/>
          <w:sz w:val="17"/>
          <w:szCs w:val="17"/>
          <w:rtl/>
        </w:rPr>
      </w:pPr>
      <w:r w:rsidRPr="00373379">
        <w:rPr>
          <w:rStyle w:val="Heading7Char"/>
          <w:rFonts w:ascii="Tahoma" w:hAnsi="Tahoma" w:cs="Tahoma" w:hint="eastAsia"/>
          <w:sz w:val="17"/>
          <w:szCs w:val="17"/>
          <w:rtl/>
        </w:rPr>
        <w:t>השלכות</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ביטחוניות</w:t>
      </w:r>
      <w:r w:rsidRPr="00373379">
        <w:rPr>
          <w:rStyle w:val="Heading7Char"/>
          <w:rFonts w:ascii="Tahoma" w:hAnsi="Tahoma" w:cs="Tahoma"/>
          <w:sz w:val="17"/>
          <w:szCs w:val="17"/>
          <w:rtl/>
        </w:rPr>
        <w:t xml:space="preserve"> </w:t>
      </w:r>
      <w:r w:rsidRPr="00373379">
        <w:rPr>
          <w:rStyle w:val="Heading7Char"/>
          <w:rFonts w:ascii="Tahoma" w:hAnsi="Tahoma" w:cs="Tahoma" w:hint="eastAsia"/>
          <w:sz w:val="17"/>
          <w:szCs w:val="17"/>
          <w:rtl/>
        </w:rPr>
        <w:t>ומדיניות</w:t>
      </w:r>
      <w:r w:rsidRPr="00373379">
        <w:rPr>
          <w:rStyle w:val="Heading7Char"/>
          <w:rFonts w:ascii="Tahoma" w:hAnsi="Tahoma" w:cs="Tahoma" w:hint="cs"/>
          <w:sz w:val="17"/>
          <w:szCs w:val="17"/>
          <w:rtl/>
        </w:rPr>
        <w:t>:</w:t>
      </w:r>
      <w:r w:rsidRPr="009B0B3E">
        <w:rPr>
          <w:rFonts w:ascii="Tahoma" w:hAnsi="Tahoma" w:cs="Tahoma" w:hint="cs"/>
          <w:sz w:val="17"/>
          <w:szCs w:val="17"/>
          <w:rtl/>
        </w:rPr>
        <w:t xml:space="preserve"> משבר המים והזיהום ברצועת עזה עלולים לגרום למשבר הומניטרי ולהידרדרות ביטחונית. לדעת מתפ</w:t>
      </w:r>
      <w:r w:rsidRPr="009B0B3E">
        <w:rPr>
          <w:rFonts w:ascii="Tahoma" w:hAnsi="Tahoma" w:cs="Tahoma"/>
          <w:sz w:val="17"/>
          <w:szCs w:val="17"/>
          <w:rtl/>
        </w:rPr>
        <w:t>"</w:t>
      </w:r>
      <w:r w:rsidRPr="009B0B3E">
        <w:rPr>
          <w:rFonts w:ascii="Tahoma" w:hAnsi="Tahoma" w:cs="Tahoma" w:hint="cs"/>
          <w:sz w:val="17"/>
          <w:szCs w:val="17"/>
          <w:rtl/>
        </w:rPr>
        <w:t xml:space="preserve">ש הקהילה הבינלאומית מטילה את האחריות למשבר לפתחה של ישראל לנוכח שליטתה במעברים ולנוכח הסגר הימי, ואילו ישראל מעוניינת בלגיטימציה בזירה הבינלאומית ובעידוד השקעות וסיוע בינלאומי לרצועת עזה. </w:t>
      </w:r>
      <w:r w:rsidRPr="0012789B" w:rsidR="007A5F78">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20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7A5F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0755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144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7A5F78">
                            <w:pPr>
                              <w:spacing w:before="120" w:after="0" w:line="240" w:lineRule="atLeast"/>
                              <w:rPr>
                                <w:rFonts w:cs="Tahoma"/>
                                <w:color w:val="0B5294"/>
                                <w:spacing w:val="-4"/>
                                <w:sz w:val="24"/>
                                <w:szCs w:val="24"/>
                                <w:rtl/>
                              </w:rPr>
                            </w:pPr>
                            <w:r w:rsidRPr="007A5F78">
                              <w:rPr>
                                <w:rFonts w:cs="Tahoma" w:hint="eastAsia"/>
                                <w:color w:val="0B5294"/>
                                <w:spacing w:val="-4"/>
                                <w:sz w:val="24"/>
                                <w:szCs w:val="24"/>
                                <w:rtl/>
                              </w:rPr>
                              <w:t>הפעלת</w:t>
                            </w:r>
                            <w:r w:rsidRPr="007A5F78">
                              <w:rPr>
                                <w:rFonts w:cs="Tahoma"/>
                                <w:color w:val="0B5294"/>
                                <w:spacing w:val="-4"/>
                                <w:sz w:val="24"/>
                                <w:szCs w:val="24"/>
                                <w:rtl/>
                              </w:rPr>
                              <w:t xml:space="preserve"> </w:t>
                            </w:r>
                            <w:r w:rsidRPr="007A5F78">
                              <w:rPr>
                                <w:rFonts w:cs="Tahoma" w:hint="eastAsia"/>
                                <w:color w:val="0B5294"/>
                                <w:spacing w:val="-4"/>
                                <w:sz w:val="24"/>
                                <w:szCs w:val="24"/>
                                <w:rtl/>
                              </w:rPr>
                              <w:t>מט</w:t>
                            </w:r>
                            <w:r w:rsidRPr="007A5F78">
                              <w:rPr>
                                <w:rFonts w:cs="Tahoma"/>
                                <w:color w:val="0B5294"/>
                                <w:spacing w:val="-4"/>
                                <w:sz w:val="24"/>
                                <w:szCs w:val="24"/>
                                <w:rtl/>
                              </w:rPr>
                              <w:t>"</w:t>
                            </w:r>
                            <w:r w:rsidRPr="007A5F78">
                              <w:rPr>
                                <w:rFonts w:cs="Tahoma" w:hint="eastAsia"/>
                                <w:color w:val="0B5294"/>
                                <w:spacing w:val="-4"/>
                                <w:sz w:val="24"/>
                                <w:szCs w:val="24"/>
                                <w:rtl/>
                              </w:rPr>
                              <w:t>שים</w:t>
                            </w:r>
                            <w:r w:rsidRPr="007A5F78">
                              <w:rPr>
                                <w:rFonts w:cs="Tahoma"/>
                                <w:color w:val="0B5294"/>
                                <w:spacing w:val="-4"/>
                                <w:sz w:val="24"/>
                                <w:szCs w:val="24"/>
                                <w:rtl/>
                              </w:rPr>
                              <w:t xml:space="preserve">, </w:t>
                            </w:r>
                            <w:r w:rsidRPr="007A5F78">
                              <w:rPr>
                                <w:rFonts w:cs="Tahoma" w:hint="eastAsia"/>
                                <w:color w:val="0B5294"/>
                                <w:spacing w:val="-4"/>
                                <w:sz w:val="24"/>
                                <w:szCs w:val="24"/>
                                <w:rtl/>
                              </w:rPr>
                              <w:t>מערכות</w:t>
                            </w:r>
                            <w:r w:rsidRPr="007A5F78">
                              <w:rPr>
                                <w:rFonts w:cs="Tahoma"/>
                                <w:color w:val="0B5294"/>
                                <w:spacing w:val="-4"/>
                                <w:sz w:val="24"/>
                                <w:szCs w:val="24"/>
                                <w:rtl/>
                              </w:rPr>
                              <w:t xml:space="preserve"> </w:t>
                            </w:r>
                            <w:r w:rsidRPr="007A5F78">
                              <w:rPr>
                                <w:rFonts w:cs="Tahoma" w:hint="eastAsia"/>
                                <w:color w:val="0B5294"/>
                                <w:spacing w:val="-4"/>
                                <w:sz w:val="24"/>
                                <w:szCs w:val="24"/>
                                <w:rtl/>
                              </w:rPr>
                              <w:t>שאיבת</w:t>
                            </w:r>
                            <w:r w:rsidRPr="007A5F78">
                              <w:rPr>
                                <w:rFonts w:cs="Tahoma"/>
                                <w:color w:val="0B5294"/>
                                <w:spacing w:val="-4"/>
                                <w:sz w:val="24"/>
                                <w:szCs w:val="24"/>
                                <w:rtl/>
                              </w:rPr>
                              <w:t xml:space="preserve"> </w:t>
                            </w:r>
                            <w:r w:rsidRPr="007A5F78">
                              <w:rPr>
                                <w:rFonts w:cs="Tahoma" w:hint="eastAsia"/>
                                <w:color w:val="0B5294"/>
                                <w:spacing w:val="-4"/>
                                <w:sz w:val="24"/>
                                <w:szCs w:val="24"/>
                                <w:rtl/>
                              </w:rPr>
                              <w:t>מים</w:t>
                            </w:r>
                            <w:r w:rsidRPr="007A5F78">
                              <w:rPr>
                                <w:rFonts w:cs="Tahoma"/>
                                <w:color w:val="0B5294"/>
                                <w:spacing w:val="-4"/>
                                <w:sz w:val="24"/>
                                <w:szCs w:val="24"/>
                                <w:rtl/>
                              </w:rPr>
                              <w:t xml:space="preserve"> </w:t>
                            </w:r>
                            <w:r w:rsidRPr="007A5F78">
                              <w:rPr>
                                <w:rFonts w:cs="Tahoma" w:hint="eastAsia"/>
                                <w:color w:val="0B5294"/>
                                <w:spacing w:val="-4"/>
                                <w:sz w:val="24"/>
                                <w:szCs w:val="24"/>
                                <w:rtl/>
                              </w:rPr>
                              <w:t>ומתקני</w:t>
                            </w:r>
                            <w:r w:rsidRPr="007A5F78">
                              <w:rPr>
                                <w:rFonts w:cs="Tahoma"/>
                                <w:color w:val="0B5294"/>
                                <w:spacing w:val="-4"/>
                                <w:sz w:val="24"/>
                                <w:szCs w:val="24"/>
                                <w:rtl/>
                              </w:rPr>
                              <w:t xml:space="preserve"> </w:t>
                            </w:r>
                            <w:r w:rsidRPr="007A5F78">
                              <w:rPr>
                                <w:rFonts w:cs="Tahoma" w:hint="eastAsia"/>
                                <w:color w:val="0B5294"/>
                                <w:spacing w:val="-4"/>
                                <w:sz w:val="24"/>
                                <w:szCs w:val="24"/>
                                <w:rtl/>
                              </w:rPr>
                              <w:t>התפלה</w:t>
                            </w:r>
                            <w:r w:rsidRPr="007A5F78">
                              <w:rPr>
                                <w:rFonts w:cs="Tahoma"/>
                                <w:color w:val="0B5294"/>
                                <w:spacing w:val="-4"/>
                                <w:sz w:val="24"/>
                                <w:szCs w:val="24"/>
                                <w:rtl/>
                              </w:rPr>
                              <w:t xml:space="preserve"> </w:t>
                            </w:r>
                            <w:r w:rsidRPr="007A5F78">
                              <w:rPr>
                                <w:rFonts w:cs="Tahoma" w:hint="eastAsia"/>
                                <w:color w:val="0B5294"/>
                                <w:spacing w:val="-4"/>
                                <w:sz w:val="24"/>
                                <w:szCs w:val="24"/>
                                <w:rtl/>
                              </w:rPr>
                              <w:t>דורשת</w:t>
                            </w:r>
                            <w:r w:rsidRPr="007A5F78">
                              <w:rPr>
                                <w:rFonts w:cs="Tahoma"/>
                                <w:color w:val="0B5294"/>
                                <w:spacing w:val="-4"/>
                                <w:sz w:val="24"/>
                                <w:szCs w:val="24"/>
                                <w:rtl/>
                              </w:rPr>
                              <w:t xml:space="preserve"> </w:t>
                            </w:r>
                            <w:r w:rsidRPr="007A5F78">
                              <w:rPr>
                                <w:rFonts w:cs="Tahoma" w:hint="eastAsia"/>
                                <w:color w:val="0B5294"/>
                                <w:spacing w:val="-4"/>
                                <w:sz w:val="24"/>
                                <w:szCs w:val="24"/>
                                <w:rtl/>
                              </w:rPr>
                              <w:t>שימוש</w:t>
                            </w:r>
                            <w:r w:rsidRPr="007A5F78">
                              <w:rPr>
                                <w:rFonts w:cs="Tahoma"/>
                                <w:color w:val="0B5294"/>
                                <w:spacing w:val="-4"/>
                                <w:sz w:val="24"/>
                                <w:szCs w:val="24"/>
                                <w:rtl/>
                              </w:rPr>
                              <w:t xml:space="preserve"> </w:t>
                            </w:r>
                            <w:r w:rsidRPr="007A5F78">
                              <w:rPr>
                                <w:rFonts w:cs="Tahoma" w:hint="eastAsia"/>
                                <w:color w:val="0B5294"/>
                                <w:spacing w:val="-4"/>
                                <w:sz w:val="24"/>
                                <w:szCs w:val="24"/>
                                <w:rtl/>
                              </w:rPr>
                              <w:t>באנרגיה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רצועת</w:t>
                            </w:r>
                            <w:r w:rsidRPr="007A5F78">
                              <w:rPr>
                                <w:rFonts w:cs="Tahoma"/>
                                <w:color w:val="0B5294"/>
                                <w:spacing w:val="-4"/>
                                <w:sz w:val="24"/>
                                <w:szCs w:val="24"/>
                                <w:rtl/>
                              </w:rPr>
                              <w:t xml:space="preserve"> </w:t>
                            </w:r>
                            <w:r w:rsidRPr="007A5F78">
                              <w:rPr>
                                <w:rFonts w:cs="Tahoma" w:hint="eastAsia"/>
                                <w:color w:val="0B5294"/>
                                <w:spacing w:val="-4"/>
                                <w:sz w:val="24"/>
                                <w:szCs w:val="24"/>
                                <w:rtl/>
                              </w:rPr>
                              <w:t>עזה</w:t>
                            </w:r>
                            <w:r w:rsidRPr="007A5F78">
                              <w:rPr>
                                <w:rFonts w:cs="Tahoma"/>
                                <w:color w:val="0B5294"/>
                                <w:spacing w:val="-4"/>
                                <w:sz w:val="24"/>
                                <w:szCs w:val="24"/>
                                <w:rtl/>
                              </w:rPr>
                              <w:t xml:space="preserve"> </w:t>
                            </w:r>
                            <w:r w:rsidRPr="007A5F78">
                              <w:rPr>
                                <w:rFonts w:cs="Tahoma" w:hint="eastAsia"/>
                                <w:color w:val="0B5294"/>
                                <w:spacing w:val="-4"/>
                                <w:sz w:val="24"/>
                                <w:szCs w:val="24"/>
                                <w:rtl/>
                              </w:rPr>
                              <w:t>סובלת</w:t>
                            </w:r>
                            <w:r w:rsidRPr="007A5F78">
                              <w:rPr>
                                <w:rFonts w:cs="Tahoma"/>
                                <w:color w:val="0B5294"/>
                                <w:spacing w:val="-4"/>
                                <w:sz w:val="24"/>
                                <w:szCs w:val="24"/>
                                <w:rtl/>
                              </w:rPr>
                              <w:t xml:space="preserve"> </w:t>
                            </w:r>
                            <w:r w:rsidRPr="007A5F78">
                              <w:rPr>
                                <w:rFonts w:cs="Tahoma" w:hint="eastAsia"/>
                                <w:color w:val="0B5294"/>
                                <w:spacing w:val="-4"/>
                                <w:sz w:val="24"/>
                                <w:szCs w:val="24"/>
                                <w:rtl/>
                              </w:rPr>
                              <w:t>ממחסור</w:t>
                            </w:r>
                            <w:r w:rsidRPr="007A5F78">
                              <w:rPr>
                                <w:rFonts w:cs="Tahoma"/>
                                <w:color w:val="0B5294"/>
                                <w:spacing w:val="-4"/>
                                <w:sz w:val="24"/>
                                <w:szCs w:val="24"/>
                                <w:rtl/>
                              </w:rPr>
                              <w:t xml:space="preserve"> </w:t>
                            </w:r>
                            <w:r w:rsidRPr="007A5F78">
                              <w:rPr>
                                <w:rFonts w:cs="Tahoma" w:hint="eastAsia"/>
                                <w:color w:val="0B5294"/>
                                <w:spacing w:val="-4"/>
                                <w:sz w:val="24"/>
                                <w:szCs w:val="24"/>
                                <w:rtl/>
                              </w:rPr>
                              <w:t>חמור</w:t>
                            </w:r>
                            <w:r w:rsidRPr="007A5F78">
                              <w:rPr>
                                <w:rFonts w:cs="Tahoma"/>
                                <w:color w:val="0B5294"/>
                                <w:spacing w:val="-4"/>
                                <w:sz w:val="24"/>
                                <w:szCs w:val="24"/>
                                <w:rtl/>
                              </w:rPr>
                              <w:t xml:space="preserve"> </w:t>
                            </w:r>
                            <w:r w:rsidRPr="007A5F78">
                              <w:rPr>
                                <w:rFonts w:cs="Tahoma" w:hint="eastAsia"/>
                                <w:color w:val="0B5294"/>
                                <w:spacing w:val="-4"/>
                                <w:sz w:val="24"/>
                                <w:szCs w:val="24"/>
                                <w:rtl/>
                              </w:rPr>
                              <w:t>באנרגיה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המשפיע</w:t>
                            </w:r>
                            <w:r w:rsidRPr="007A5F78">
                              <w:rPr>
                                <w:rFonts w:cs="Tahoma"/>
                                <w:color w:val="0B5294"/>
                                <w:spacing w:val="-4"/>
                                <w:sz w:val="24"/>
                                <w:szCs w:val="24"/>
                                <w:rtl/>
                              </w:rPr>
                              <w:t xml:space="preserve"> </w:t>
                            </w:r>
                            <w:r w:rsidRPr="007A5F78">
                              <w:rPr>
                                <w:rFonts w:cs="Tahoma" w:hint="eastAsia"/>
                                <w:color w:val="0B5294"/>
                                <w:spacing w:val="-4"/>
                                <w:sz w:val="24"/>
                                <w:szCs w:val="24"/>
                                <w:rtl/>
                              </w:rPr>
                              <w:t>לרעה</w:t>
                            </w:r>
                            <w:r w:rsidRPr="007A5F78">
                              <w:rPr>
                                <w:rFonts w:cs="Tahoma"/>
                                <w:color w:val="0B5294"/>
                                <w:spacing w:val="-4"/>
                                <w:sz w:val="24"/>
                                <w:szCs w:val="24"/>
                                <w:rtl/>
                              </w:rPr>
                              <w:t xml:space="preserve"> </w:t>
                            </w:r>
                            <w:r w:rsidRPr="007A5F78">
                              <w:rPr>
                                <w:rFonts w:cs="Tahoma" w:hint="eastAsia"/>
                                <w:color w:val="0B5294"/>
                                <w:spacing w:val="-4"/>
                                <w:sz w:val="24"/>
                                <w:szCs w:val="24"/>
                                <w:rtl/>
                              </w:rPr>
                              <w:t>על</w:t>
                            </w:r>
                            <w:r w:rsidRPr="007A5F78">
                              <w:rPr>
                                <w:rFonts w:cs="Tahoma"/>
                                <w:color w:val="0B5294"/>
                                <w:spacing w:val="-4"/>
                                <w:sz w:val="24"/>
                                <w:szCs w:val="24"/>
                                <w:rtl/>
                              </w:rPr>
                              <w:t xml:space="preserve"> </w:t>
                            </w:r>
                            <w:r w:rsidRPr="007A5F78">
                              <w:rPr>
                                <w:rFonts w:cs="Tahoma" w:hint="eastAsia"/>
                                <w:color w:val="0B5294"/>
                                <w:spacing w:val="-4"/>
                                <w:sz w:val="24"/>
                                <w:szCs w:val="24"/>
                                <w:rtl/>
                              </w:rPr>
                              <w:t>כל</w:t>
                            </w:r>
                            <w:r w:rsidRPr="007A5F78">
                              <w:rPr>
                                <w:rFonts w:cs="Tahoma"/>
                                <w:color w:val="0B5294"/>
                                <w:spacing w:val="-4"/>
                                <w:sz w:val="24"/>
                                <w:szCs w:val="24"/>
                                <w:rtl/>
                              </w:rPr>
                              <w:t xml:space="preserve"> </w:t>
                            </w:r>
                            <w:r w:rsidRPr="007A5F78">
                              <w:rPr>
                                <w:rFonts w:cs="Tahoma" w:hint="eastAsia"/>
                                <w:color w:val="0B5294"/>
                                <w:spacing w:val="-4"/>
                                <w:sz w:val="24"/>
                                <w:szCs w:val="24"/>
                                <w:rtl/>
                              </w:rPr>
                              <w:t>תחומי</w:t>
                            </w:r>
                            <w:r w:rsidRPr="007A5F78">
                              <w:rPr>
                                <w:rFonts w:cs="Tahoma"/>
                                <w:color w:val="0B5294"/>
                                <w:spacing w:val="-4"/>
                                <w:sz w:val="24"/>
                                <w:szCs w:val="24"/>
                                <w:rtl/>
                              </w:rPr>
                              <w:t xml:space="preserve"> </w:t>
                            </w:r>
                            <w:r w:rsidRPr="007A5F78">
                              <w:rPr>
                                <w:rFonts w:cs="Tahoma" w:hint="eastAsia"/>
                                <w:color w:val="0B5294"/>
                                <w:spacing w:val="-4"/>
                                <w:sz w:val="24"/>
                                <w:szCs w:val="24"/>
                                <w:rtl/>
                              </w:rPr>
                              <w:t>החיים</w:t>
                            </w:r>
                            <w:r w:rsidRPr="007A5F78">
                              <w:rPr>
                                <w:rFonts w:cs="Tahoma"/>
                                <w:color w:val="0B5294"/>
                                <w:spacing w:val="-4"/>
                                <w:sz w:val="24"/>
                                <w:szCs w:val="24"/>
                                <w:rtl/>
                              </w:rPr>
                              <w:t xml:space="preserve"> </w:t>
                            </w:r>
                            <w:r w:rsidRPr="007A5F78">
                              <w:rPr>
                                <w:rFonts w:cs="Tahoma" w:hint="eastAsia"/>
                                <w:color w:val="0B5294"/>
                                <w:spacing w:val="-4"/>
                                <w:sz w:val="24"/>
                                <w:szCs w:val="24"/>
                                <w:rtl/>
                              </w:rPr>
                              <w:t>בה</w:t>
                            </w:r>
                            <w:r>
                              <w:rPr>
                                <w:rFonts w:cs="Tahoma" w:hint="cs"/>
                                <w:color w:val="0B5294"/>
                                <w:spacing w:val="-4"/>
                                <w:sz w:val="24"/>
                                <w:szCs w:val="24"/>
                                <w:rtl/>
                              </w:rPr>
                              <w:t xml:space="preserve">. </w:t>
                            </w:r>
                            <w:r w:rsidRPr="007A5F78">
                              <w:rPr>
                                <w:rFonts w:cs="Tahoma" w:hint="eastAsia"/>
                                <w:color w:val="0B5294"/>
                                <w:spacing w:val="-4"/>
                                <w:sz w:val="24"/>
                                <w:szCs w:val="24"/>
                                <w:rtl/>
                              </w:rPr>
                              <w:t>הקהילה</w:t>
                            </w:r>
                            <w:r w:rsidRPr="007A5F78">
                              <w:rPr>
                                <w:rFonts w:cs="Tahoma"/>
                                <w:color w:val="0B5294"/>
                                <w:spacing w:val="-4"/>
                                <w:sz w:val="24"/>
                                <w:szCs w:val="24"/>
                                <w:rtl/>
                              </w:rPr>
                              <w:t xml:space="preserve"> </w:t>
                            </w:r>
                            <w:r w:rsidRPr="007A5F78">
                              <w:rPr>
                                <w:rFonts w:cs="Tahoma" w:hint="eastAsia"/>
                                <w:color w:val="0B5294"/>
                                <w:spacing w:val="-4"/>
                                <w:sz w:val="24"/>
                                <w:szCs w:val="24"/>
                                <w:rtl/>
                              </w:rPr>
                              <w:t>הבין</w:t>
                            </w:r>
                            <w:r w:rsidRPr="007A5F78">
                              <w:rPr>
                                <w:rFonts w:cs="Tahoma"/>
                                <w:color w:val="0B5294"/>
                                <w:spacing w:val="-4"/>
                                <w:sz w:val="24"/>
                                <w:szCs w:val="24"/>
                                <w:rtl/>
                              </w:rPr>
                              <w:t>-</w:t>
                            </w:r>
                            <w:r w:rsidRPr="007A5F78">
                              <w:rPr>
                                <w:rFonts w:cs="Tahoma" w:hint="eastAsia"/>
                                <w:color w:val="0B5294"/>
                                <w:spacing w:val="-4"/>
                                <w:sz w:val="24"/>
                                <w:szCs w:val="24"/>
                                <w:rtl/>
                              </w:rPr>
                              <w:t>לאומית</w:t>
                            </w:r>
                            <w:r w:rsidRPr="007A5F78">
                              <w:rPr>
                                <w:rFonts w:cs="Tahoma"/>
                                <w:color w:val="0B5294"/>
                                <w:spacing w:val="-4"/>
                                <w:sz w:val="24"/>
                                <w:szCs w:val="24"/>
                                <w:rtl/>
                              </w:rPr>
                              <w:t xml:space="preserve"> </w:t>
                            </w:r>
                            <w:r w:rsidRPr="007A5F78">
                              <w:rPr>
                                <w:rFonts w:cs="Tahoma" w:hint="eastAsia"/>
                                <w:color w:val="0B5294"/>
                                <w:spacing w:val="-4"/>
                                <w:sz w:val="24"/>
                                <w:szCs w:val="24"/>
                                <w:rtl/>
                              </w:rPr>
                              <w:t>מביעה</w:t>
                            </w:r>
                            <w:r w:rsidRPr="007A5F78">
                              <w:rPr>
                                <w:rFonts w:cs="Tahoma"/>
                                <w:color w:val="0B5294"/>
                                <w:spacing w:val="-4"/>
                                <w:sz w:val="24"/>
                                <w:szCs w:val="24"/>
                                <w:rtl/>
                              </w:rPr>
                              <w:t xml:space="preserve"> </w:t>
                            </w:r>
                            <w:r w:rsidRPr="007A5F78">
                              <w:rPr>
                                <w:rFonts w:cs="Tahoma" w:hint="eastAsia"/>
                                <w:color w:val="0B5294"/>
                                <w:spacing w:val="-4"/>
                                <w:sz w:val="24"/>
                                <w:szCs w:val="24"/>
                                <w:rtl/>
                              </w:rPr>
                              <w:t>רתיעה</w:t>
                            </w:r>
                            <w:r w:rsidRPr="007A5F78">
                              <w:rPr>
                                <w:rFonts w:cs="Tahoma"/>
                                <w:color w:val="0B5294"/>
                                <w:spacing w:val="-4"/>
                                <w:sz w:val="24"/>
                                <w:szCs w:val="24"/>
                                <w:rtl/>
                              </w:rPr>
                              <w:t xml:space="preserve"> </w:t>
                            </w:r>
                            <w:r w:rsidRPr="007A5F78">
                              <w:rPr>
                                <w:rFonts w:cs="Tahoma" w:hint="eastAsia"/>
                                <w:color w:val="0B5294"/>
                                <w:spacing w:val="-4"/>
                                <w:sz w:val="24"/>
                                <w:szCs w:val="24"/>
                                <w:rtl/>
                              </w:rPr>
                              <w:t>עמוקה</w:t>
                            </w:r>
                            <w:r w:rsidRPr="007A5F78">
                              <w:rPr>
                                <w:rFonts w:cs="Tahoma"/>
                                <w:color w:val="0B5294"/>
                                <w:spacing w:val="-4"/>
                                <w:sz w:val="24"/>
                                <w:szCs w:val="24"/>
                                <w:rtl/>
                              </w:rPr>
                              <w:t xml:space="preserve"> </w:t>
                            </w:r>
                            <w:r w:rsidRPr="007A5F78">
                              <w:rPr>
                                <w:rFonts w:cs="Tahoma" w:hint="eastAsia"/>
                                <w:color w:val="0B5294"/>
                                <w:spacing w:val="-4"/>
                                <w:sz w:val="24"/>
                                <w:szCs w:val="24"/>
                                <w:rtl/>
                              </w:rPr>
                              <w:t>מהשקעות</w:t>
                            </w:r>
                            <w:r w:rsidRPr="007A5F78">
                              <w:rPr>
                                <w:rFonts w:cs="Tahoma"/>
                                <w:color w:val="0B5294"/>
                                <w:spacing w:val="-4"/>
                                <w:sz w:val="24"/>
                                <w:szCs w:val="24"/>
                                <w:rtl/>
                              </w:rPr>
                              <w:t xml:space="preserve"> </w:t>
                            </w:r>
                            <w:r w:rsidRPr="007A5F78">
                              <w:rPr>
                                <w:rFonts w:cs="Tahoma" w:hint="eastAsia"/>
                                <w:color w:val="0B5294"/>
                                <w:spacing w:val="-4"/>
                                <w:sz w:val="24"/>
                                <w:szCs w:val="24"/>
                                <w:rtl/>
                              </w:rPr>
                              <w:t>ברצועה</w:t>
                            </w:r>
                            <w:r w:rsidRPr="007A5F78">
                              <w:rPr>
                                <w:rFonts w:cs="Tahoma"/>
                                <w:color w:val="0B5294"/>
                                <w:spacing w:val="-4"/>
                                <w:sz w:val="24"/>
                                <w:szCs w:val="24"/>
                                <w:rtl/>
                              </w:rPr>
                              <w:t xml:space="preserve"> </w:t>
                            </w:r>
                            <w:r w:rsidRPr="007A5F78">
                              <w:rPr>
                                <w:rFonts w:cs="Tahoma" w:hint="eastAsia"/>
                                <w:color w:val="0B5294"/>
                                <w:spacing w:val="-4"/>
                                <w:sz w:val="24"/>
                                <w:szCs w:val="24"/>
                                <w:rtl/>
                              </w:rPr>
                              <w:t>בהיעדר</w:t>
                            </w:r>
                            <w:r w:rsidRPr="007A5F78">
                              <w:rPr>
                                <w:rFonts w:cs="Tahoma"/>
                                <w:color w:val="0B5294"/>
                                <w:spacing w:val="-4"/>
                                <w:sz w:val="24"/>
                                <w:szCs w:val="24"/>
                                <w:rtl/>
                              </w:rPr>
                              <w:t xml:space="preserve"> </w:t>
                            </w:r>
                            <w:r w:rsidRPr="007A5F78">
                              <w:rPr>
                                <w:rFonts w:cs="Tahoma" w:hint="eastAsia"/>
                                <w:color w:val="0B5294"/>
                                <w:spacing w:val="-4"/>
                                <w:sz w:val="24"/>
                                <w:szCs w:val="24"/>
                                <w:rtl/>
                              </w:rPr>
                              <w:t>אספקת</w:t>
                            </w:r>
                            <w:r w:rsidRPr="007A5F78">
                              <w:rPr>
                                <w:rFonts w:cs="Tahoma"/>
                                <w:color w:val="0B5294"/>
                                <w:spacing w:val="-4"/>
                                <w:sz w:val="24"/>
                                <w:szCs w:val="24"/>
                                <w:rtl/>
                              </w:rPr>
                              <w:t xml:space="preserve"> </w:t>
                            </w:r>
                            <w:r w:rsidRPr="007A5F78">
                              <w:rPr>
                                <w:rFonts w:cs="Tahoma" w:hint="eastAsia"/>
                                <w:color w:val="0B5294"/>
                                <w:spacing w:val="-4"/>
                                <w:sz w:val="24"/>
                                <w:szCs w:val="24"/>
                                <w:rtl/>
                              </w:rPr>
                              <w:t>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קבועה</w:t>
                            </w:r>
                          </w:p>
                          <w:p w:rsidR="005B4DEC" w:rsidRPr="00373C5D" w:rsidP="007A5F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86010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73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5B4DEC" w:rsidRPr="00373C5D" w:rsidP="007A5F78">
                      <w:pPr>
                        <w:spacing w:line="240" w:lineRule="atLeast"/>
                        <w:rPr>
                          <w:rFonts w:cs="Tahoma"/>
                          <w:b/>
                          <w:bCs/>
                          <w:color w:val="0B5294"/>
                          <w:sz w:val="48"/>
                          <w:szCs w:val="48"/>
                          <w:rtl/>
                        </w:rPr>
                      </w:pPr>
                      <w:drawing>
                        <wp:inline distT="0" distB="0" distL="0" distR="0">
                          <wp:extent cx="311150" cy="256800"/>
                          <wp:effectExtent l="0" t="0" r="0" b="0"/>
                          <wp:docPr id="2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44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7A5F78">
                      <w:pPr>
                        <w:spacing w:before="120" w:after="0" w:line="240" w:lineRule="atLeast"/>
                        <w:rPr>
                          <w:rFonts w:cs="Tahoma"/>
                          <w:color w:val="0B5294"/>
                          <w:spacing w:val="-4"/>
                          <w:sz w:val="24"/>
                          <w:szCs w:val="24"/>
                          <w:rtl/>
                        </w:rPr>
                      </w:pPr>
                      <w:r w:rsidRPr="007A5F78">
                        <w:rPr>
                          <w:rFonts w:cs="Tahoma" w:hint="eastAsia"/>
                          <w:color w:val="0B5294"/>
                          <w:spacing w:val="-4"/>
                          <w:sz w:val="24"/>
                          <w:szCs w:val="24"/>
                          <w:rtl/>
                        </w:rPr>
                        <w:t>הפעלת</w:t>
                      </w:r>
                      <w:r w:rsidRPr="007A5F78">
                        <w:rPr>
                          <w:rFonts w:cs="Tahoma"/>
                          <w:color w:val="0B5294"/>
                          <w:spacing w:val="-4"/>
                          <w:sz w:val="24"/>
                          <w:szCs w:val="24"/>
                          <w:rtl/>
                        </w:rPr>
                        <w:t xml:space="preserve"> </w:t>
                      </w:r>
                      <w:r w:rsidRPr="007A5F78">
                        <w:rPr>
                          <w:rFonts w:cs="Tahoma" w:hint="eastAsia"/>
                          <w:color w:val="0B5294"/>
                          <w:spacing w:val="-4"/>
                          <w:sz w:val="24"/>
                          <w:szCs w:val="24"/>
                          <w:rtl/>
                        </w:rPr>
                        <w:t>מט</w:t>
                      </w:r>
                      <w:r w:rsidRPr="007A5F78">
                        <w:rPr>
                          <w:rFonts w:cs="Tahoma"/>
                          <w:color w:val="0B5294"/>
                          <w:spacing w:val="-4"/>
                          <w:sz w:val="24"/>
                          <w:szCs w:val="24"/>
                          <w:rtl/>
                        </w:rPr>
                        <w:t>"</w:t>
                      </w:r>
                      <w:r w:rsidRPr="007A5F78">
                        <w:rPr>
                          <w:rFonts w:cs="Tahoma" w:hint="eastAsia"/>
                          <w:color w:val="0B5294"/>
                          <w:spacing w:val="-4"/>
                          <w:sz w:val="24"/>
                          <w:szCs w:val="24"/>
                          <w:rtl/>
                        </w:rPr>
                        <w:t>שים</w:t>
                      </w:r>
                      <w:r w:rsidRPr="007A5F78">
                        <w:rPr>
                          <w:rFonts w:cs="Tahoma"/>
                          <w:color w:val="0B5294"/>
                          <w:spacing w:val="-4"/>
                          <w:sz w:val="24"/>
                          <w:szCs w:val="24"/>
                          <w:rtl/>
                        </w:rPr>
                        <w:t xml:space="preserve">, </w:t>
                      </w:r>
                      <w:r w:rsidRPr="007A5F78">
                        <w:rPr>
                          <w:rFonts w:cs="Tahoma" w:hint="eastAsia"/>
                          <w:color w:val="0B5294"/>
                          <w:spacing w:val="-4"/>
                          <w:sz w:val="24"/>
                          <w:szCs w:val="24"/>
                          <w:rtl/>
                        </w:rPr>
                        <w:t>מערכות</w:t>
                      </w:r>
                      <w:r w:rsidRPr="007A5F78">
                        <w:rPr>
                          <w:rFonts w:cs="Tahoma"/>
                          <w:color w:val="0B5294"/>
                          <w:spacing w:val="-4"/>
                          <w:sz w:val="24"/>
                          <w:szCs w:val="24"/>
                          <w:rtl/>
                        </w:rPr>
                        <w:t xml:space="preserve"> </w:t>
                      </w:r>
                      <w:r w:rsidRPr="007A5F78">
                        <w:rPr>
                          <w:rFonts w:cs="Tahoma" w:hint="eastAsia"/>
                          <w:color w:val="0B5294"/>
                          <w:spacing w:val="-4"/>
                          <w:sz w:val="24"/>
                          <w:szCs w:val="24"/>
                          <w:rtl/>
                        </w:rPr>
                        <w:t>שאיבת</w:t>
                      </w:r>
                      <w:r w:rsidRPr="007A5F78">
                        <w:rPr>
                          <w:rFonts w:cs="Tahoma"/>
                          <w:color w:val="0B5294"/>
                          <w:spacing w:val="-4"/>
                          <w:sz w:val="24"/>
                          <w:szCs w:val="24"/>
                          <w:rtl/>
                        </w:rPr>
                        <w:t xml:space="preserve"> </w:t>
                      </w:r>
                      <w:r w:rsidRPr="007A5F78">
                        <w:rPr>
                          <w:rFonts w:cs="Tahoma" w:hint="eastAsia"/>
                          <w:color w:val="0B5294"/>
                          <w:spacing w:val="-4"/>
                          <w:sz w:val="24"/>
                          <w:szCs w:val="24"/>
                          <w:rtl/>
                        </w:rPr>
                        <w:t>מים</w:t>
                      </w:r>
                      <w:r w:rsidRPr="007A5F78">
                        <w:rPr>
                          <w:rFonts w:cs="Tahoma"/>
                          <w:color w:val="0B5294"/>
                          <w:spacing w:val="-4"/>
                          <w:sz w:val="24"/>
                          <w:szCs w:val="24"/>
                          <w:rtl/>
                        </w:rPr>
                        <w:t xml:space="preserve"> </w:t>
                      </w:r>
                      <w:r w:rsidRPr="007A5F78">
                        <w:rPr>
                          <w:rFonts w:cs="Tahoma" w:hint="eastAsia"/>
                          <w:color w:val="0B5294"/>
                          <w:spacing w:val="-4"/>
                          <w:sz w:val="24"/>
                          <w:szCs w:val="24"/>
                          <w:rtl/>
                        </w:rPr>
                        <w:t>ומתקני</w:t>
                      </w:r>
                      <w:r w:rsidRPr="007A5F78">
                        <w:rPr>
                          <w:rFonts w:cs="Tahoma"/>
                          <w:color w:val="0B5294"/>
                          <w:spacing w:val="-4"/>
                          <w:sz w:val="24"/>
                          <w:szCs w:val="24"/>
                          <w:rtl/>
                        </w:rPr>
                        <w:t xml:space="preserve"> </w:t>
                      </w:r>
                      <w:r w:rsidRPr="007A5F78">
                        <w:rPr>
                          <w:rFonts w:cs="Tahoma" w:hint="eastAsia"/>
                          <w:color w:val="0B5294"/>
                          <w:spacing w:val="-4"/>
                          <w:sz w:val="24"/>
                          <w:szCs w:val="24"/>
                          <w:rtl/>
                        </w:rPr>
                        <w:t>התפלה</w:t>
                      </w:r>
                      <w:r w:rsidRPr="007A5F78">
                        <w:rPr>
                          <w:rFonts w:cs="Tahoma"/>
                          <w:color w:val="0B5294"/>
                          <w:spacing w:val="-4"/>
                          <w:sz w:val="24"/>
                          <w:szCs w:val="24"/>
                          <w:rtl/>
                        </w:rPr>
                        <w:t xml:space="preserve"> </w:t>
                      </w:r>
                      <w:r w:rsidRPr="007A5F78">
                        <w:rPr>
                          <w:rFonts w:cs="Tahoma" w:hint="eastAsia"/>
                          <w:color w:val="0B5294"/>
                          <w:spacing w:val="-4"/>
                          <w:sz w:val="24"/>
                          <w:szCs w:val="24"/>
                          <w:rtl/>
                        </w:rPr>
                        <w:t>דורשת</w:t>
                      </w:r>
                      <w:r w:rsidRPr="007A5F78">
                        <w:rPr>
                          <w:rFonts w:cs="Tahoma"/>
                          <w:color w:val="0B5294"/>
                          <w:spacing w:val="-4"/>
                          <w:sz w:val="24"/>
                          <w:szCs w:val="24"/>
                          <w:rtl/>
                        </w:rPr>
                        <w:t xml:space="preserve"> </w:t>
                      </w:r>
                      <w:r w:rsidRPr="007A5F78">
                        <w:rPr>
                          <w:rFonts w:cs="Tahoma" w:hint="eastAsia"/>
                          <w:color w:val="0B5294"/>
                          <w:spacing w:val="-4"/>
                          <w:sz w:val="24"/>
                          <w:szCs w:val="24"/>
                          <w:rtl/>
                        </w:rPr>
                        <w:t>שימוש</w:t>
                      </w:r>
                      <w:r w:rsidRPr="007A5F78">
                        <w:rPr>
                          <w:rFonts w:cs="Tahoma"/>
                          <w:color w:val="0B5294"/>
                          <w:spacing w:val="-4"/>
                          <w:sz w:val="24"/>
                          <w:szCs w:val="24"/>
                          <w:rtl/>
                        </w:rPr>
                        <w:t xml:space="preserve"> </w:t>
                      </w:r>
                      <w:r w:rsidRPr="007A5F78">
                        <w:rPr>
                          <w:rFonts w:cs="Tahoma" w:hint="eastAsia"/>
                          <w:color w:val="0B5294"/>
                          <w:spacing w:val="-4"/>
                          <w:sz w:val="24"/>
                          <w:szCs w:val="24"/>
                          <w:rtl/>
                        </w:rPr>
                        <w:t>באנרגיה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רצועת</w:t>
                      </w:r>
                      <w:r w:rsidRPr="007A5F78">
                        <w:rPr>
                          <w:rFonts w:cs="Tahoma"/>
                          <w:color w:val="0B5294"/>
                          <w:spacing w:val="-4"/>
                          <w:sz w:val="24"/>
                          <w:szCs w:val="24"/>
                          <w:rtl/>
                        </w:rPr>
                        <w:t xml:space="preserve"> </w:t>
                      </w:r>
                      <w:r w:rsidRPr="007A5F78">
                        <w:rPr>
                          <w:rFonts w:cs="Tahoma" w:hint="eastAsia"/>
                          <w:color w:val="0B5294"/>
                          <w:spacing w:val="-4"/>
                          <w:sz w:val="24"/>
                          <w:szCs w:val="24"/>
                          <w:rtl/>
                        </w:rPr>
                        <w:t>עזה</w:t>
                      </w:r>
                      <w:r w:rsidRPr="007A5F78">
                        <w:rPr>
                          <w:rFonts w:cs="Tahoma"/>
                          <w:color w:val="0B5294"/>
                          <w:spacing w:val="-4"/>
                          <w:sz w:val="24"/>
                          <w:szCs w:val="24"/>
                          <w:rtl/>
                        </w:rPr>
                        <w:t xml:space="preserve"> </w:t>
                      </w:r>
                      <w:r w:rsidRPr="007A5F78">
                        <w:rPr>
                          <w:rFonts w:cs="Tahoma" w:hint="eastAsia"/>
                          <w:color w:val="0B5294"/>
                          <w:spacing w:val="-4"/>
                          <w:sz w:val="24"/>
                          <w:szCs w:val="24"/>
                          <w:rtl/>
                        </w:rPr>
                        <w:t>סובלת</w:t>
                      </w:r>
                      <w:r w:rsidRPr="007A5F78">
                        <w:rPr>
                          <w:rFonts w:cs="Tahoma"/>
                          <w:color w:val="0B5294"/>
                          <w:spacing w:val="-4"/>
                          <w:sz w:val="24"/>
                          <w:szCs w:val="24"/>
                          <w:rtl/>
                        </w:rPr>
                        <w:t xml:space="preserve"> </w:t>
                      </w:r>
                      <w:r w:rsidRPr="007A5F78">
                        <w:rPr>
                          <w:rFonts w:cs="Tahoma" w:hint="eastAsia"/>
                          <w:color w:val="0B5294"/>
                          <w:spacing w:val="-4"/>
                          <w:sz w:val="24"/>
                          <w:szCs w:val="24"/>
                          <w:rtl/>
                        </w:rPr>
                        <w:t>ממחסור</w:t>
                      </w:r>
                      <w:r w:rsidRPr="007A5F78">
                        <w:rPr>
                          <w:rFonts w:cs="Tahoma"/>
                          <w:color w:val="0B5294"/>
                          <w:spacing w:val="-4"/>
                          <w:sz w:val="24"/>
                          <w:szCs w:val="24"/>
                          <w:rtl/>
                        </w:rPr>
                        <w:t xml:space="preserve"> </w:t>
                      </w:r>
                      <w:r w:rsidRPr="007A5F78">
                        <w:rPr>
                          <w:rFonts w:cs="Tahoma" w:hint="eastAsia"/>
                          <w:color w:val="0B5294"/>
                          <w:spacing w:val="-4"/>
                          <w:sz w:val="24"/>
                          <w:szCs w:val="24"/>
                          <w:rtl/>
                        </w:rPr>
                        <w:t>חמור</w:t>
                      </w:r>
                      <w:r w:rsidRPr="007A5F78">
                        <w:rPr>
                          <w:rFonts w:cs="Tahoma"/>
                          <w:color w:val="0B5294"/>
                          <w:spacing w:val="-4"/>
                          <w:sz w:val="24"/>
                          <w:szCs w:val="24"/>
                          <w:rtl/>
                        </w:rPr>
                        <w:t xml:space="preserve"> </w:t>
                      </w:r>
                      <w:r w:rsidRPr="007A5F78">
                        <w:rPr>
                          <w:rFonts w:cs="Tahoma" w:hint="eastAsia"/>
                          <w:color w:val="0B5294"/>
                          <w:spacing w:val="-4"/>
                          <w:sz w:val="24"/>
                          <w:szCs w:val="24"/>
                          <w:rtl/>
                        </w:rPr>
                        <w:t>באנרגיה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המשפיע</w:t>
                      </w:r>
                      <w:r w:rsidRPr="007A5F78">
                        <w:rPr>
                          <w:rFonts w:cs="Tahoma"/>
                          <w:color w:val="0B5294"/>
                          <w:spacing w:val="-4"/>
                          <w:sz w:val="24"/>
                          <w:szCs w:val="24"/>
                          <w:rtl/>
                        </w:rPr>
                        <w:t xml:space="preserve"> </w:t>
                      </w:r>
                      <w:r w:rsidRPr="007A5F78">
                        <w:rPr>
                          <w:rFonts w:cs="Tahoma" w:hint="eastAsia"/>
                          <w:color w:val="0B5294"/>
                          <w:spacing w:val="-4"/>
                          <w:sz w:val="24"/>
                          <w:szCs w:val="24"/>
                          <w:rtl/>
                        </w:rPr>
                        <w:t>לרעה</w:t>
                      </w:r>
                      <w:r w:rsidRPr="007A5F78">
                        <w:rPr>
                          <w:rFonts w:cs="Tahoma"/>
                          <w:color w:val="0B5294"/>
                          <w:spacing w:val="-4"/>
                          <w:sz w:val="24"/>
                          <w:szCs w:val="24"/>
                          <w:rtl/>
                        </w:rPr>
                        <w:t xml:space="preserve"> </w:t>
                      </w:r>
                      <w:r w:rsidRPr="007A5F78">
                        <w:rPr>
                          <w:rFonts w:cs="Tahoma" w:hint="eastAsia"/>
                          <w:color w:val="0B5294"/>
                          <w:spacing w:val="-4"/>
                          <w:sz w:val="24"/>
                          <w:szCs w:val="24"/>
                          <w:rtl/>
                        </w:rPr>
                        <w:t>על</w:t>
                      </w:r>
                      <w:r w:rsidRPr="007A5F78">
                        <w:rPr>
                          <w:rFonts w:cs="Tahoma"/>
                          <w:color w:val="0B5294"/>
                          <w:spacing w:val="-4"/>
                          <w:sz w:val="24"/>
                          <w:szCs w:val="24"/>
                          <w:rtl/>
                        </w:rPr>
                        <w:t xml:space="preserve"> </w:t>
                      </w:r>
                      <w:r w:rsidRPr="007A5F78">
                        <w:rPr>
                          <w:rFonts w:cs="Tahoma" w:hint="eastAsia"/>
                          <w:color w:val="0B5294"/>
                          <w:spacing w:val="-4"/>
                          <w:sz w:val="24"/>
                          <w:szCs w:val="24"/>
                          <w:rtl/>
                        </w:rPr>
                        <w:t>כל</w:t>
                      </w:r>
                      <w:r w:rsidRPr="007A5F78">
                        <w:rPr>
                          <w:rFonts w:cs="Tahoma"/>
                          <w:color w:val="0B5294"/>
                          <w:spacing w:val="-4"/>
                          <w:sz w:val="24"/>
                          <w:szCs w:val="24"/>
                          <w:rtl/>
                        </w:rPr>
                        <w:t xml:space="preserve"> </w:t>
                      </w:r>
                      <w:r w:rsidRPr="007A5F78">
                        <w:rPr>
                          <w:rFonts w:cs="Tahoma" w:hint="eastAsia"/>
                          <w:color w:val="0B5294"/>
                          <w:spacing w:val="-4"/>
                          <w:sz w:val="24"/>
                          <w:szCs w:val="24"/>
                          <w:rtl/>
                        </w:rPr>
                        <w:t>תחומי</w:t>
                      </w:r>
                      <w:r w:rsidRPr="007A5F78">
                        <w:rPr>
                          <w:rFonts w:cs="Tahoma"/>
                          <w:color w:val="0B5294"/>
                          <w:spacing w:val="-4"/>
                          <w:sz w:val="24"/>
                          <w:szCs w:val="24"/>
                          <w:rtl/>
                        </w:rPr>
                        <w:t xml:space="preserve"> </w:t>
                      </w:r>
                      <w:r w:rsidRPr="007A5F78">
                        <w:rPr>
                          <w:rFonts w:cs="Tahoma" w:hint="eastAsia"/>
                          <w:color w:val="0B5294"/>
                          <w:spacing w:val="-4"/>
                          <w:sz w:val="24"/>
                          <w:szCs w:val="24"/>
                          <w:rtl/>
                        </w:rPr>
                        <w:t>החיים</w:t>
                      </w:r>
                      <w:r w:rsidRPr="007A5F78">
                        <w:rPr>
                          <w:rFonts w:cs="Tahoma"/>
                          <w:color w:val="0B5294"/>
                          <w:spacing w:val="-4"/>
                          <w:sz w:val="24"/>
                          <w:szCs w:val="24"/>
                          <w:rtl/>
                        </w:rPr>
                        <w:t xml:space="preserve"> </w:t>
                      </w:r>
                      <w:r w:rsidRPr="007A5F78">
                        <w:rPr>
                          <w:rFonts w:cs="Tahoma" w:hint="eastAsia"/>
                          <w:color w:val="0B5294"/>
                          <w:spacing w:val="-4"/>
                          <w:sz w:val="24"/>
                          <w:szCs w:val="24"/>
                          <w:rtl/>
                        </w:rPr>
                        <w:t>בה</w:t>
                      </w:r>
                      <w:r>
                        <w:rPr>
                          <w:rFonts w:cs="Tahoma" w:hint="cs"/>
                          <w:color w:val="0B5294"/>
                          <w:spacing w:val="-4"/>
                          <w:sz w:val="24"/>
                          <w:szCs w:val="24"/>
                          <w:rtl/>
                        </w:rPr>
                        <w:t xml:space="preserve">. </w:t>
                      </w:r>
                      <w:r w:rsidRPr="007A5F78">
                        <w:rPr>
                          <w:rFonts w:cs="Tahoma" w:hint="eastAsia"/>
                          <w:color w:val="0B5294"/>
                          <w:spacing w:val="-4"/>
                          <w:sz w:val="24"/>
                          <w:szCs w:val="24"/>
                          <w:rtl/>
                        </w:rPr>
                        <w:t>הקהילה</w:t>
                      </w:r>
                      <w:r w:rsidRPr="007A5F78">
                        <w:rPr>
                          <w:rFonts w:cs="Tahoma"/>
                          <w:color w:val="0B5294"/>
                          <w:spacing w:val="-4"/>
                          <w:sz w:val="24"/>
                          <w:szCs w:val="24"/>
                          <w:rtl/>
                        </w:rPr>
                        <w:t xml:space="preserve"> </w:t>
                      </w:r>
                      <w:r w:rsidRPr="007A5F78">
                        <w:rPr>
                          <w:rFonts w:cs="Tahoma" w:hint="eastAsia"/>
                          <w:color w:val="0B5294"/>
                          <w:spacing w:val="-4"/>
                          <w:sz w:val="24"/>
                          <w:szCs w:val="24"/>
                          <w:rtl/>
                        </w:rPr>
                        <w:t>הבין</w:t>
                      </w:r>
                      <w:r w:rsidRPr="007A5F78">
                        <w:rPr>
                          <w:rFonts w:cs="Tahoma"/>
                          <w:color w:val="0B5294"/>
                          <w:spacing w:val="-4"/>
                          <w:sz w:val="24"/>
                          <w:szCs w:val="24"/>
                          <w:rtl/>
                        </w:rPr>
                        <w:t>-</w:t>
                      </w:r>
                      <w:r w:rsidRPr="007A5F78">
                        <w:rPr>
                          <w:rFonts w:cs="Tahoma" w:hint="eastAsia"/>
                          <w:color w:val="0B5294"/>
                          <w:spacing w:val="-4"/>
                          <w:sz w:val="24"/>
                          <w:szCs w:val="24"/>
                          <w:rtl/>
                        </w:rPr>
                        <w:t>לאומית</w:t>
                      </w:r>
                      <w:r w:rsidRPr="007A5F78">
                        <w:rPr>
                          <w:rFonts w:cs="Tahoma"/>
                          <w:color w:val="0B5294"/>
                          <w:spacing w:val="-4"/>
                          <w:sz w:val="24"/>
                          <w:szCs w:val="24"/>
                          <w:rtl/>
                        </w:rPr>
                        <w:t xml:space="preserve"> </w:t>
                      </w:r>
                      <w:r w:rsidRPr="007A5F78">
                        <w:rPr>
                          <w:rFonts w:cs="Tahoma" w:hint="eastAsia"/>
                          <w:color w:val="0B5294"/>
                          <w:spacing w:val="-4"/>
                          <w:sz w:val="24"/>
                          <w:szCs w:val="24"/>
                          <w:rtl/>
                        </w:rPr>
                        <w:t>מביעה</w:t>
                      </w:r>
                      <w:r w:rsidRPr="007A5F78">
                        <w:rPr>
                          <w:rFonts w:cs="Tahoma"/>
                          <w:color w:val="0B5294"/>
                          <w:spacing w:val="-4"/>
                          <w:sz w:val="24"/>
                          <w:szCs w:val="24"/>
                          <w:rtl/>
                        </w:rPr>
                        <w:t xml:space="preserve"> </w:t>
                      </w:r>
                      <w:r w:rsidRPr="007A5F78">
                        <w:rPr>
                          <w:rFonts w:cs="Tahoma" w:hint="eastAsia"/>
                          <w:color w:val="0B5294"/>
                          <w:spacing w:val="-4"/>
                          <w:sz w:val="24"/>
                          <w:szCs w:val="24"/>
                          <w:rtl/>
                        </w:rPr>
                        <w:t>רתיעה</w:t>
                      </w:r>
                      <w:r w:rsidRPr="007A5F78">
                        <w:rPr>
                          <w:rFonts w:cs="Tahoma"/>
                          <w:color w:val="0B5294"/>
                          <w:spacing w:val="-4"/>
                          <w:sz w:val="24"/>
                          <w:szCs w:val="24"/>
                          <w:rtl/>
                        </w:rPr>
                        <w:t xml:space="preserve"> </w:t>
                      </w:r>
                      <w:r w:rsidRPr="007A5F78">
                        <w:rPr>
                          <w:rFonts w:cs="Tahoma" w:hint="eastAsia"/>
                          <w:color w:val="0B5294"/>
                          <w:spacing w:val="-4"/>
                          <w:sz w:val="24"/>
                          <w:szCs w:val="24"/>
                          <w:rtl/>
                        </w:rPr>
                        <w:t>עמוקה</w:t>
                      </w:r>
                      <w:r w:rsidRPr="007A5F78">
                        <w:rPr>
                          <w:rFonts w:cs="Tahoma"/>
                          <w:color w:val="0B5294"/>
                          <w:spacing w:val="-4"/>
                          <w:sz w:val="24"/>
                          <w:szCs w:val="24"/>
                          <w:rtl/>
                        </w:rPr>
                        <w:t xml:space="preserve"> </w:t>
                      </w:r>
                      <w:r w:rsidRPr="007A5F78">
                        <w:rPr>
                          <w:rFonts w:cs="Tahoma" w:hint="eastAsia"/>
                          <w:color w:val="0B5294"/>
                          <w:spacing w:val="-4"/>
                          <w:sz w:val="24"/>
                          <w:szCs w:val="24"/>
                          <w:rtl/>
                        </w:rPr>
                        <w:t>מהשקעות</w:t>
                      </w:r>
                      <w:r w:rsidRPr="007A5F78">
                        <w:rPr>
                          <w:rFonts w:cs="Tahoma"/>
                          <w:color w:val="0B5294"/>
                          <w:spacing w:val="-4"/>
                          <w:sz w:val="24"/>
                          <w:szCs w:val="24"/>
                          <w:rtl/>
                        </w:rPr>
                        <w:t xml:space="preserve"> </w:t>
                      </w:r>
                      <w:r w:rsidRPr="007A5F78">
                        <w:rPr>
                          <w:rFonts w:cs="Tahoma" w:hint="eastAsia"/>
                          <w:color w:val="0B5294"/>
                          <w:spacing w:val="-4"/>
                          <w:sz w:val="24"/>
                          <w:szCs w:val="24"/>
                          <w:rtl/>
                        </w:rPr>
                        <w:t>ברצועה</w:t>
                      </w:r>
                      <w:r w:rsidRPr="007A5F78">
                        <w:rPr>
                          <w:rFonts w:cs="Tahoma"/>
                          <w:color w:val="0B5294"/>
                          <w:spacing w:val="-4"/>
                          <w:sz w:val="24"/>
                          <w:szCs w:val="24"/>
                          <w:rtl/>
                        </w:rPr>
                        <w:t xml:space="preserve"> </w:t>
                      </w:r>
                      <w:r w:rsidRPr="007A5F78">
                        <w:rPr>
                          <w:rFonts w:cs="Tahoma" w:hint="eastAsia"/>
                          <w:color w:val="0B5294"/>
                          <w:spacing w:val="-4"/>
                          <w:sz w:val="24"/>
                          <w:szCs w:val="24"/>
                          <w:rtl/>
                        </w:rPr>
                        <w:t>בהיעדר</w:t>
                      </w:r>
                      <w:r w:rsidRPr="007A5F78">
                        <w:rPr>
                          <w:rFonts w:cs="Tahoma"/>
                          <w:color w:val="0B5294"/>
                          <w:spacing w:val="-4"/>
                          <w:sz w:val="24"/>
                          <w:szCs w:val="24"/>
                          <w:rtl/>
                        </w:rPr>
                        <w:t xml:space="preserve"> </w:t>
                      </w:r>
                      <w:r w:rsidRPr="007A5F78">
                        <w:rPr>
                          <w:rFonts w:cs="Tahoma" w:hint="eastAsia"/>
                          <w:color w:val="0B5294"/>
                          <w:spacing w:val="-4"/>
                          <w:sz w:val="24"/>
                          <w:szCs w:val="24"/>
                          <w:rtl/>
                        </w:rPr>
                        <w:t>אספקת</w:t>
                      </w:r>
                      <w:r w:rsidRPr="007A5F78">
                        <w:rPr>
                          <w:rFonts w:cs="Tahoma"/>
                          <w:color w:val="0B5294"/>
                          <w:spacing w:val="-4"/>
                          <w:sz w:val="24"/>
                          <w:szCs w:val="24"/>
                          <w:rtl/>
                        </w:rPr>
                        <w:t xml:space="preserve"> </w:t>
                      </w:r>
                      <w:r w:rsidRPr="007A5F78">
                        <w:rPr>
                          <w:rFonts w:cs="Tahoma" w:hint="eastAsia"/>
                          <w:color w:val="0B5294"/>
                          <w:spacing w:val="-4"/>
                          <w:sz w:val="24"/>
                          <w:szCs w:val="24"/>
                          <w:rtl/>
                        </w:rPr>
                        <w:t>אנרגיה</w:t>
                      </w:r>
                      <w:r w:rsidRPr="007A5F78">
                        <w:rPr>
                          <w:rFonts w:cs="Tahoma"/>
                          <w:color w:val="0B5294"/>
                          <w:spacing w:val="-4"/>
                          <w:sz w:val="24"/>
                          <w:szCs w:val="24"/>
                          <w:rtl/>
                        </w:rPr>
                        <w:t xml:space="preserve"> </w:t>
                      </w:r>
                      <w:r w:rsidRPr="007A5F78">
                        <w:rPr>
                          <w:rFonts w:cs="Tahoma" w:hint="eastAsia"/>
                          <w:color w:val="0B5294"/>
                          <w:spacing w:val="-4"/>
                          <w:sz w:val="24"/>
                          <w:szCs w:val="24"/>
                          <w:rtl/>
                        </w:rPr>
                        <w:t>קבועה</w:t>
                      </w:r>
                    </w:p>
                    <w:p w:rsidR="005B4DEC" w:rsidRPr="00373C5D" w:rsidP="007A5F78">
                      <w:pPr>
                        <w:spacing w:before="120" w:after="0" w:line="240" w:lineRule="atLeast"/>
                        <w:rPr>
                          <w:rFonts w:cs="Tahoma"/>
                          <w:b/>
                          <w:bCs/>
                          <w:color w:val="0B5294"/>
                          <w:sz w:val="48"/>
                          <w:szCs w:val="48"/>
                          <w:rtl/>
                        </w:rPr>
                      </w:pPr>
                      <w:drawing>
                        <wp:inline distT="0" distB="0" distL="0" distR="0">
                          <wp:extent cx="288000" cy="31337"/>
                          <wp:effectExtent l="0" t="0" r="0" b="6985"/>
                          <wp:docPr id="20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9198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 דוח של המכון למחקרי ביטחון לאומי באוניברסיטת ת"א (</w:t>
      </w:r>
      <w:r w:rsidRPr="009B0B3E">
        <w:rPr>
          <w:rFonts w:ascii="Tahoma" w:hAnsi="Tahoma" w:cs="Tahoma"/>
          <w:sz w:val="17"/>
          <w:szCs w:val="17"/>
        </w:rPr>
        <w:t>INSS</w:t>
      </w:r>
      <w:r w:rsidRPr="009B0B3E">
        <w:rPr>
          <w:rFonts w:ascii="Tahoma" w:hAnsi="Tahoma" w:cs="Tahoma" w:hint="cs"/>
          <w:sz w:val="17"/>
          <w:szCs w:val="17"/>
          <w:rtl/>
        </w:rPr>
        <w:t xml:space="preserve">) ואקופיס </w:t>
      </w:r>
      <w:r w:rsidR="00373379">
        <w:rPr>
          <w:rFonts w:ascii="Tahoma" w:hAnsi="Tahoma" w:cs="Tahoma"/>
          <w:sz w:val="17"/>
          <w:szCs w:val="17"/>
          <w:rtl/>
        </w:rPr>
        <w:br/>
      </w:r>
      <w:r w:rsidRPr="009B0B3E">
        <w:rPr>
          <w:rFonts w:ascii="Tahoma" w:hAnsi="Tahoma" w:cs="Tahoma" w:hint="cs"/>
          <w:sz w:val="17"/>
          <w:szCs w:val="17"/>
          <w:rtl/>
        </w:rPr>
        <w:t>מ-2014</w:t>
      </w:r>
      <w:r>
        <w:rPr>
          <w:rStyle w:val="FootnoteReference0"/>
          <w:rFonts w:ascii="Tahoma" w:hAnsi="Tahoma" w:cs="Tahoma"/>
          <w:sz w:val="17"/>
          <w:szCs w:val="17"/>
          <w:rtl/>
        </w:rPr>
        <w:footnoteReference w:id="137"/>
      </w:r>
      <w:r w:rsidRPr="009B0B3E">
        <w:rPr>
          <w:rFonts w:ascii="Tahoma" w:hAnsi="Tahoma" w:cs="Tahoma"/>
          <w:sz w:val="17"/>
          <w:szCs w:val="17"/>
          <w:rtl/>
        </w:rPr>
        <w:t xml:space="preserve">, </w:t>
      </w:r>
      <w:r w:rsidRPr="009B0B3E">
        <w:rPr>
          <w:rFonts w:ascii="Tahoma" w:hAnsi="Tahoma" w:cs="Tahoma" w:hint="cs"/>
          <w:sz w:val="17"/>
          <w:szCs w:val="17"/>
          <w:rtl/>
        </w:rPr>
        <w:t>משב</w:t>
      </w:r>
      <w:r w:rsidRPr="009B0B3E">
        <w:rPr>
          <w:rFonts w:ascii="Tahoma" w:hAnsi="Tahoma" w:cs="Tahoma"/>
          <w:sz w:val="17"/>
          <w:szCs w:val="17"/>
          <w:rtl/>
        </w:rPr>
        <w:t>ר המים והזיהום עלול להסלים ולהפוך ל</w:t>
      </w:r>
      <w:r w:rsidRPr="009B0B3E">
        <w:rPr>
          <w:rFonts w:ascii="Tahoma" w:hAnsi="Tahoma" w:cs="Tahoma" w:hint="cs"/>
          <w:sz w:val="17"/>
          <w:szCs w:val="17"/>
          <w:rtl/>
        </w:rPr>
        <w:t>"</w:t>
      </w:r>
      <w:r w:rsidRPr="009B0B3E">
        <w:rPr>
          <w:rFonts w:ascii="Tahoma" w:hAnsi="Tahoma" w:cs="Tahoma"/>
          <w:sz w:val="17"/>
          <w:szCs w:val="17"/>
          <w:rtl/>
        </w:rPr>
        <w:t>קש שישבור את גב הגמל</w:t>
      </w:r>
      <w:r w:rsidRPr="009B0B3E">
        <w:rPr>
          <w:rFonts w:ascii="Tahoma" w:hAnsi="Tahoma" w:cs="Tahoma" w:hint="cs"/>
          <w:sz w:val="17"/>
          <w:szCs w:val="17"/>
          <w:rtl/>
        </w:rPr>
        <w:t>"</w:t>
      </w:r>
      <w:r w:rsidRPr="009B0B3E">
        <w:rPr>
          <w:rFonts w:ascii="Tahoma" w:hAnsi="Tahoma" w:cs="Tahoma"/>
          <w:sz w:val="17"/>
          <w:szCs w:val="17"/>
          <w:rtl/>
        </w:rPr>
        <w:t xml:space="preserve"> בעזה הצפופה, הסובלת משיעורי אבטלה ועוני </w:t>
      </w:r>
      <w:r w:rsidRPr="009B0B3E">
        <w:rPr>
          <w:rFonts w:ascii="Tahoma" w:hAnsi="Tahoma" w:cs="Tahoma" w:hint="cs"/>
          <w:sz w:val="17"/>
          <w:szCs w:val="17"/>
          <w:rtl/>
        </w:rPr>
        <w:t>גבוהים ביותר</w:t>
      </w:r>
      <w:r w:rsidRPr="009B0B3E">
        <w:rPr>
          <w:rFonts w:ascii="Tahoma" w:hAnsi="Tahoma" w:cs="Tahoma"/>
          <w:sz w:val="17"/>
          <w:szCs w:val="17"/>
          <w:rtl/>
        </w:rPr>
        <w:t xml:space="preserve"> וממגבלות על תנועת אנשים וסחורות.</w:t>
      </w:r>
      <w:r w:rsidRPr="009B0B3E">
        <w:rPr>
          <w:rFonts w:ascii="Tahoma" w:hAnsi="Tahoma" w:cs="Tahoma" w:hint="cs"/>
          <w:sz w:val="17"/>
          <w:szCs w:val="17"/>
          <w:rtl/>
        </w:rPr>
        <w:t xml:space="preserve"> עוד נאמר שם כי </w:t>
      </w:r>
      <w:r w:rsidRPr="009B0B3E">
        <w:rPr>
          <w:rFonts w:ascii="Tahoma" w:hAnsi="Tahoma" w:cs="Tahoma"/>
          <w:sz w:val="17"/>
          <w:szCs w:val="17"/>
          <w:rtl/>
        </w:rPr>
        <w:t xml:space="preserve">"ישראל </w:t>
      </w:r>
      <w:r w:rsidRPr="009B0B3E">
        <w:rPr>
          <w:rFonts w:ascii="Tahoma" w:hAnsi="Tahoma" w:cs="Tahoma" w:hint="cs"/>
          <w:sz w:val="17"/>
          <w:szCs w:val="17"/>
          <w:rtl/>
        </w:rPr>
        <w:t>אינה</w:t>
      </w:r>
      <w:r w:rsidRPr="009B0B3E">
        <w:rPr>
          <w:rFonts w:ascii="Tahoma" w:hAnsi="Tahoma" w:cs="Tahoma"/>
          <w:sz w:val="17"/>
          <w:szCs w:val="17"/>
          <w:rtl/>
        </w:rPr>
        <w:t xml:space="preserve"> </w:t>
      </w:r>
      <w:r w:rsidRPr="009B0B3E">
        <w:rPr>
          <w:rFonts w:ascii="Tahoma" w:hAnsi="Tahoma" w:cs="Tahoma" w:hint="cs"/>
          <w:sz w:val="17"/>
          <w:szCs w:val="17"/>
          <w:rtl/>
        </w:rPr>
        <w:t>האחראית</w:t>
      </w:r>
      <w:r w:rsidRPr="009B0B3E">
        <w:rPr>
          <w:rFonts w:ascii="Tahoma" w:hAnsi="Tahoma" w:cs="Tahoma"/>
          <w:sz w:val="17"/>
          <w:szCs w:val="17"/>
          <w:rtl/>
        </w:rPr>
        <w:t xml:space="preserve"> </w:t>
      </w:r>
      <w:r w:rsidRPr="009B0B3E">
        <w:rPr>
          <w:rFonts w:ascii="Tahoma" w:hAnsi="Tahoma" w:cs="Tahoma" w:hint="cs"/>
          <w:sz w:val="17"/>
          <w:szCs w:val="17"/>
          <w:rtl/>
        </w:rPr>
        <w:t>העיקרית</w:t>
      </w:r>
      <w:r w:rsidRPr="009B0B3E">
        <w:rPr>
          <w:rFonts w:ascii="Tahoma" w:hAnsi="Tahoma" w:cs="Tahoma"/>
          <w:sz w:val="17"/>
          <w:szCs w:val="17"/>
          <w:rtl/>
        </w:rPr>
        <w:t xml:space="preserve"> </w:t>
      </w:r>
      <w:r w:rsidRPr="009B0B3E">
        <w:rPr>
          <w:rFonts w:ascii="Tahoma" w:hAnsi="Tahoma" w:cs="Tahoma" w:hint="cs"/>
          <w:sz w:val="17"/>
          <w:szCs w:val="17"/>
          <w:rtl/>
        </w:rPr>
        <w:t>לאתגרים</w:t>
      </w:r>
      <w:r w:rsidRPr="009B0B3E">
        <w:rPr>
          <w:rFonts w:ascii="Tahoma" w:hAnsi="Tahoma" w:cs="Tahoma"/>
          <w:sz w:val="17"/>
          <w:szCs w:val="17"/>
          <w:rtl/>
        </w:rPr>
        <w:t xml:space="preserve"> </w:t>
      </w:r>
      <w:r w:rsidRPr="009B0B3E">
        <w:rPr>
          <w:rFonts w:ascii="Tahoma" w:hAnsi="Tahoma" w:cs="Tahoma" w:hint="cs"/>
          <w:sz w:val="17"/>
          <w:szCs w:val="17"/>
          <w:rtl/>
        </w:rPr>
        <w:t>הניצבים</w:t>
      </w:r>
      <w:r w:rsidRPr="009B0B3E">
        <w:rPr>
          <w:rFonts w:ascii="Tahoma" w:hAnsi="Tahoma" w:cs="Tahoma"/>
          <w:sz w:val="17"/>
          <w:szCs w:val="17"/>
          <w:rtl/>
        </w:rPr>
        <w:t xml:space="preserve"> </w:t>
      </w:r>
      <w:r w:rsidRPr="009B0B3E">
        <w:rPr>
          <w:rFonts w:ascii="Tahoma" w:hAnsi="Tahoma" w:cs="Tahoma" w:hint="cs"/>
          <w:sz w:val="17"/>
          <w:szCs w:val="17"/>
          <w:rtl/>
        </w:rPr>
        <w:t>בפני</w:t>
      </w:r>
      <w:r w:rsidRPr="009B0B3E">
        <w:rPr>
          <w:rFonts w:ascii="Tahoma" w:hAnsi="Tahoma" w:cs="Tahoma"/>
          <w:sz w:val="17"/>
          <w:szCs w:val="17"/>
          <w:rtl/>
        </w:rPr>
        <w:t xml:space="preserve"> </w:t>
      </w:r>
      <w:r w:rsidRPr="009B0B3E">
        <w:rPr>
          <w:rFonts w:ascii="Tahoma" w:hAnsi="Tahoma" w:cs="Tahoma" w:hint="cs"/>
          <w:sz w:val="17"/>
          <w:szCs w:val="17"/>
          <w:rtl/>
        </w:rPr>
        <w:t>פיתוח</w:t>
      </w:r>
      <w:r w:rsidRPr="009B0B3E">
        <w:rPr>
          <w:rFonts w:ascii="Tahoma" w:hAnsi="Tahoma" w:cs="Tahoma"/>
          <w:sz w:val="17"/>
          <w:szCs w:val="17"/>
          <w:rtl/>
        </w:rPr>
        <w:t xml:space="preserve"> </w:t>
      </w:r>
      <w:r w:rsidRPr="009B0B3E">
        <w:rPr>
          <w:rFonts w:ascii="Tahoma" w:hAnsi="Tahoma" w:cs="Tahoma" w:hint="cs"/>
          <w:sz w:val="17"/>
          <w:szCs w:val="17"/>
          <w:rtl/>
        </w:rPr>
        <w:t>פתרונות</w:t>
      </w:r>
      <w:r w:rsidRPr="009B0B3E">
        <w:rPr>
          <w:rFonts w:ascii="Tahoma" w:hAnsi="Tahoma" w:cs="Tahoma"/>
          <w:sz w:val="17"/>
          <w:szCs w:val="17"/>
          <w:rtl/>
        </w:rPr>
        <w:t xml:space="preserve"> </w:t>
      </w:r>
      <w:r w:rsidRPr="009B0B3E">
        <w:rPr>
          <w:rFonts w:ascii="Tahoma" w:hAnsi="Tahoma" w:cs="Tahoma" w:hint="cs"/>
          <w:sz w:val="17"/>
          <w:szCs w:val="17"/>
          <w:rtl/>
        </w:rPr>
        <w:t>ארוכי</w:t>
      </w:r>
      <w:r w:rsidRPr="009B0B3E">
        <w:rPr>
          <w:rFonts w:ascii="Tahoma" w:hAnsi="Tahoma" w:cs="Tahoma"/>
          <w:sz w:val="17"/>
          <w:szCs w:val="17"/>
          <w:rtl/>
        </w:rPr>
        <w:t xml:space="preserve"> </w:t>
      </w:r>
      <w:r w:rsidRPr="009B0B3E">
        <w:rPr>
          <w:rFonts w:ascii="Tahoma" w:hAnsi="Tahoma" w:cs="Tahoma" w:hint="cs"/>
          <w:sz w:val="17"/>
          <w:szCs w:val="17"/>
          <w:rtl/>
        </w:rPr>
        <w:t>טווח</w:t>
      </w:r>
      <w:r w:rsidRPr="009B0B3E">
        <w:rPr>
          <w:rFonts w:ascii="Tahoma" w:hAnsi="Tahoma" w:cs="Tahoma"/>
          <w:sz w:val="17"/>
          <w:szCs w:val="17"/>
          <w:rtl/>
        </w:rPr>
        <w:t xml:space="preserve"> </w:t>
      </w:r>
      <w:r w:rsidRPr="009B0B3E">
        <w:rPr>
          <w:rFonts w:ascii="Tahoma" w:hAnsi="Tahoma" w:cs="Tahoma" w:hint="cs"/>
          <w:sz w:val="17"/>
          <w:szCs w:val="17"/>
          <w:rtl/>
        </w:rPr>
        <w:t>לבעיות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והשפכים</w:t>
      </w:r>
      <w:r w:rsidRPr="009B0B3E">
        <w:rPr>
          <w:rFonts w:ascii="Tahoma" w:hAnsi="Tahoma" w:cs="Tahoma"/>
          <w:sz w:val="17"/>
          <w:szCs w:val="17"/>
          <w:rtl/>
        </w:rPr>
        <w:t xml:space="preserve"> </w:t>
      </w:r>
      <w:r w:rsidRPr="009B0B3E">
        <w:rPr>
          <w:rFonts w:ascii="Tahoma" w:hAnsi="Tahoma" w:cs="Tahoma" w:hint="cs"/>
          <w:sz w:val="17"/>
          <w:szCs w:val="17"/>
          <w:rtl/>
        </w:rPr>
        <w:t>ברצועת עזה</w:t>
      </w:r>
      <w:r w:rsidRPr="009B0B3E">
        <w:rPr>
          <w:rFonts w:ascii="Tahoma" w:hAnsi="Tahoma" w:cs="Tahoma"/>
          <w:sz w:val="17"/>
          <w:szCs w:val="17"/>
          <w:rtl/>
        </w:rPr>
        <w:t xml:space="preserve">, </w:t>
      </w:r>
      <w:r w:rsidRPr="009B0B3E">
        <w:rPr>
          <w:rFonts w:ascii="Tahoma" w:hAnsi="Tahoma" w:cs="Tahoma" w:hint="cs"/>
          <w:sz w:val="17"/>
          <w:szCs w:val="17"/>
          <w:rtl/>
        </w:rPr>
        <w:t>אולם</w:t>
      </w:r>
      <w:r w:rsidRPr="009B0B3E">
        <w:rPr>
          <w:rFonts w:ascii="Tahoma" w:hAnsi="Tahoma" w:cs="Tahoma"/>
          <w:sz w:val="17"/>
          <w:szCs w:val="17"/>
          <w:rtl/>
        </w:rPr>
        <w:t xml:space="preserve"> </w:t>
      </w:r>
      <w:r w:rsidRPr="009B0B3E">
        <w:rPr>
          <w:rFonts w:ascii="Tahoma" w:hAnsi="Tahoma" w:cs="Tahoma" w:hint="cs"/>
          <w:sz w:val="17"/>
          <w:szCs w:val="17"/>
          <w:rtl/>
        </w:rPr>
        <w:t>היא</w:t>
      </w:r>
      <w:r w:rsidRPr="009B0B3E">
        <w:rPr>
          <w:rFonts w:ascii="Tahoma" w:hAnsi="Tahoma" w:cs="Tahoma"/>
          <w:sz w:val="17"/>
          <w:szCs w:val="17"/>
          <w:rtl/>
        </w:rPr>
        <w:t xml:space="preserve"> </w:t>
      </w:r>
      <w:r w:rsidRPr="009B0B3E">
        <w:rPr>
          <w:rFonts w:ascii="Tahoma" w:hAnsi="Tahoma" w:cs="Tahoma" w:hint="cs"/>
          <w:sz w:val="17"/>
          <w:szCs w:val="17"/>
          <w:rtl/>
        </w:rPr>
        <w:t>מחזיקה</w:t>
      </w:r>
      <w:r w:rsidRPr="009B0B3E">
        <w:rPr>
          <w:rFonts w:ascii="Tahoma" w:hAnsi="Tahoma" w:cs="Tahoma"/>
          <w:sz w:val="17"/>
          <w:szCs w:val="17"/>
          <w:rtl/>
        </w:rPr>
        <w:t xml:space="preserve"> </w:t>
      </w:r>
      <w:r w:rsidRPr="009B0B3E">
        <w:rPr>
          <w:rFonts w:ascii="Tahoma" w:hAnsi="Tahoma" w:cs="Tahoma" w:hint="cs"/>
          <w:sz w:val="17"/>
          <w:szCs w:val="17"/>
          <w:rtl/>
        </w:rPr>
        <w:t>במפתח</w:t>
      </w:r>
      <w:r w:rsidRPr="009B0B3E">
        <w:rPr>
          <w:rFonts w:ascii="Tahoma" w:hAnsi="Tahoma" w:cs="Tahoma"/>
          <w:sz w:val="17"/>
          <w:szCs w:val="17"/>
          <w:rtl/>
        </w:rPr>
        <w:t xml:space="preserve"> </w:t>
      </w:r>
      <w:r w:rsidRPr="009B0B3E">
        <w:rPr>
          <w:rFonts w:ascii="Tahoma" w:hAnsi="Tahoma" w:cs="Tahoma" w:hint="cs"/>
          <w:sz w:val="17"/>
          <w:szCs w:val="17"/>
          <w:rtl/>
        </w:rPr>
        <w:t>לצעדי</w:t>
      </w:r>
      <w:r w:rsidRPr="009B0B3E">
        <w:rPr>
          <w:rFonts w:ascii="Tahoma" w:hAnsi="Tahoma" w:cs="Tahoma"/>
          <w:sz w:val="17"/>
          <w:szCs w:val="17"/>
          <w:rtl/>
        </w:rPr>
        <w:t xml:space="preserve"> </w:t>
      </w:r>
      <w:r w:rsidRPr="009B0B3E">
        <w:rPr>
          <w:rFonts w:ascii="Tahoma" w:hAnsi="Tahoma" w:cs="Tahoma" w:hint="cs"/>
          <w:sz w:val="17"/>
          <w:szCs w:val="17"/>
          <w:rtl/>
        </w:rPr>
        <w:t>ביניים</w:t>
      </w:r>
      <w:r w:rsidRPr="009B0B3E">
        <w:rPr>
          <w:rFonts w:ascii="Tahoma" w:hAnsi="Tahoma" w:cs="Tahoma"/>
          <w:sz w:val="17"/>
          <w:szCs w:val="17"/>
          <w:rtl/>
        </w:rPr>
        <w:t xml:space="preserve"> </w:t>
      </w:r>
      <w:r w:rsidRPr="009B0B3E">
        <w:rPr>
          <w:rFonts w:ascii="Tahoma" w:hAnsi="Tahoma" w:cs="Tahoma" w:hint="cs"/>
          <w:sz w:val="17"/>
          <w:szCs w:val="17"/>
          <w:rtl/>
        </w:rPr>
        <w:t>הדרושים</w:t>
      </w:r>
      <w:r w:rsidRPr="009B0B3E">
        <w:rPr>
          <w:rFonts w:ascii="Tahoma" w:hAnsi="Tahoma" w:cs="Tahoma"/>
          <w:sz w:val="17"/>
          <w:szCs w:val="17"/>
          <w:rtl/>
        </w:rPr>
        <w:t xml:space="preserve"> </w:t>
      </w:r>
      <w:r w:rsidRPr="009B0B3E">
        <w:rPr>
          <w:rFonts w:ascii="Tahoma" w:hAnsi="Tahoma" w:cs="Tahoma" w:hint="cs"/>
          <w:sz w:val="17"/>
          <w:szCs w:val="17"/>
          <w:rtl/>
        </w:rPr>
        <w:t>בבהילות</w:t>
      </w:r>
      <w:r w:rsidRPr="009B0B3E">
        <w:rPr>
          <w:rFonts w:ascii="Tahoma" w:hAnsi="Tahoma" w:cs="Tahoma"/>
          <w:sz w:val="17"/>
          <w:szCs w:val="17"/>
          <w:rtl/>
        </w:rPr>
        <w:t xml:space="preserve"> </w:t>
      </w:r>
      <w:r w:rsidRPr="009B0B3E">
        <w:rPr>
          <w:rFonts w:ascii="Tahoma" w:hAnsi="Tahoma" w:cs="Tahoma" w:hint="cs"/>
          <w:sz w:val="17"/>
          <w:szCs w:val="17"/>
          <w:rtl/>
        </w:rPr>
        <w:t>לייצוב</w:t>
      </w:r>
      <w:r w:rsidRPr="009B0B3E">
        <w:rPr>
          <w:rFonts w:ascii="Tahoma" w:hAnsi="Tahoma" w:cs="Tahoma"/>
          <w:sz w:val="17"/>
          <w:szCs w:val="17"/>
          <w:rtl/>
        </w:rPr>
        <w:t xml:space="preserve"> </w:t>
      </w:r>
      <w:r w:rsidRPr="009B0B3E">
        <w:rPr>
          <w:rFonts w:ascii="Tahoma" w:hAnsi="Tahoma" w:cs="Tahoma" w:hint="cs"/>
          <w:sz w:val="17"/>
          <w:szCs w:val="17"/>
          <w:rtl/>
        </w:rPr>
        <w:t>המצב</w:t>
      </w:r>
      <w:r w:rsidRPr="009B0B3E">
        <w:rPr>
          <w:rFonts w:ascii="Tahoma" w:hAnsi="Tahoma" w:cs="Tahoma"/>
          <w:sz w:val="17"/>
          <w:szCs w:val="17"/>
          <w:rtl/>
        </w:rPr>
        <w:t>".</w:t>
      </w:r>
    </w:p>
    <w:p w:rsidR="00553A75" w:rsidP="000B6A34">
      <w:pPr>
        <w:spacing w:line="240" w:lineRule="exact"/>
        <w:ind w:right="2268"/>
        <w:jc w:val="both"/>
        <w:rPr>
          <w:rFonts w:ascii="Tahoma" w:hAnsi="Tahoma" w:cs="Tahoma"/>
          <w:sz w:val="17"/>
          <w:szCs w:val="17"/>
          <w:rtl/>
        </w:rPr>
      </w:pPr>
    </w:p>
    <w:p w:rsidR="00373379"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31" w:name="_Toc464117410"/>
      <w:r>
        <w:rPr>
          <w:rFonts w:hint="cs"/>
          <w:rtl/>
        </w:rPr>
        <w:t>אספקת</w:t>
      </w:r>
      <w:r w:rsidRPr="00B23EC3">
        <w:rPr>
          <w:rFonts w:hint="cs"/>
          <w:rtl/>
        </w:rPr>
        <w:t xml:space="preserve"> אנרגיה למט"שים ולמתקני התפלה</w:t>
      </w:r>
      <w:bookmarkEnd w:id="31"/>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כדי לעצור את זיהומי המים ברצועת עזה וכדי לפתור את משבר המים יש צורך להפעיל מט"שים, וכן להגדיל את כמויות מי השתייה הנקיים ברצועה. יצוין כי ישראל החליטה בדצמבר 2015 להגדיל את כמות המים שהיא מספקת לרצועה ב-10 מלמ"ש, אולם באוקטובר 2016 החלטה זו טרם בוצעה. כמו כן, ישראל הסכימה להקמת מתקן התפלה גדול ברצועה במימון ובפיקוח בינלאומיים.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הפעלת מט"שים, מערכות שאיבת מים ומתקני התפלה דורשת שימוש באנרגיה. רצועת עזה סובלת ממחסור חמור באנרגיה, המשפיע לרעה על כל תחומי החיים בה. החל בהגבלת השימוש הביתי בחשמל למספר שעות בודדות ביום, דרך פגיעה קשה ביכולת לפתח תעשייה, מסחר ומקורות תעסוקה וכלה בפגיעה במתקני בריאות, קירור מזון וכיו"ב.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לפי הערכת חח"י מיולי 2016, רשתות החשמל ברצועה מספקות כרבע מהצרכים שלה בלבד, בעוד לדעת מתפ</w:t>
      </w:r>
      <w:r w:rsidRPr="009B0B3E">
        <w:rPr>
          <w:rFonts w:ascii="Tahoma" w:hAnsi="Tahoma" w:cs="Tahoma"/>
          <w:sz w:val="17"/>
          <w:szCs w:val="17"/>
          <w:rtl/>
        </w:rPr>
        <w:t>"</w:t>
      </w:r>
      <w:r w:rsidRPr="009B0B3E">
        <w:rPr>
          <w:rFonts w:ascii="Tahoma" w:hAnsi="Tahoma" w:cs="Tahoma" w:hint="cs"/>
          <w:sz w:val="17"/>
          <w:szCs w:val="17"/>
          <w:rtl/>
        </w:rPr>
        <w:t>ש מדובר בכמחצית. ישראל, באמצעות חח"י, מוכרת לרש"פ עבור הרצועה 140-100 מגה וואט, שהם כשני שלישים מכמות החשמל של הרצועה</w:t>
      </w:r>
      <w:r>
        <w:rPr>
          <w:rStyle w:val="FootnoteReference0"/>
          <w:rFonts w:ascii="Tahoma" w:hAnsi="Tahoma" w:cs="Tahoma"/>
          <w:sz w:val="17"/>
          <w:szCs w:val="17"/>
          <w:rtl/>
        </w:rPr>
        <w:footnoteReference w:id="138"/>
      </w:r>
      <w:r w:rsidRPr="009B0B3E">
        <w:rPr>
          <w:rFonts w:ascii="Tahoma" w:hAnsi="Tahoma" w:cs="Tahoma" w:hint="cs"/>
          <w:sz w:val="17"/>
          <w:szCs w:val="17"/>
          <w:rtl/>
        </w:rPr>
        <w:t xml:space="preserve">. נוסף על המחסור החמור בחשמל, לפי חח"י קווי החשמל הקיימים שדרכם מספקת ישראל חשמל לרצועה מיצו מזמן את יכולת ההעברה שלהם, והם פועלים במשטר הפעלה קיצוני עם שיעור תקלות גבוה מאוד.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בסיכום של שורת עבודות מטה מהשנים האחרונות חזרה והמליצה מתפ</w:t>
      </w:r>
      <w:r w:rsidRPr="009B0B3E">
        <w:rPr>
          <w:rFonts w:ascii="Tahoma" w:hAnsi="Tahoma" w:cs="Tahoma"/>
          <w:sz w:val="17"/>
          <w:szCs w:val="17"/>
          <w:rtl/>
        </w:rPr>
        <w:t>"</w:t>
      </w:r>
      <w:r w:rsidRPr="009B0B3E">
        <w:rPr>
          <w:rFonts w:ascii="Tahoma" w:hAnsi="Tahoma" w:cs="Tahoma" w:hint="cs"/>
          <w:sz w:val="17"/>
          <w:szCs w:val="17"/>
          <w:rtl/>
        </w:rPr>
        <w:t>ש על הקמת קו חשמל חדש לרצועה בהספק של 100 מגה ואט (להלן - קו 161)</w:t>
      </w:r>
      <w:r>
        <w:rPr>
          <w:rStyle w:val="FootnoteReference0"/>
          <w:rFonts w:ascii="Tahoma" w:hAnsi="Tahoma" w:cs="Tahoma"/>
          <w:sz w:val="17"/>
          <w:szCs w:val="17"/>
          <w:rtl/>
        </w:rPr>
        <w:footnoteReference w:id="139"/>
      </w:r>
      <w:r w:rsidRPr="009B0B3E">
        <w:rPr>
          <w:rFonts w:ascii="Tahoma" w:hAnsi="Tahoma" w:cs="Tahoma" w:hint="cs"/>
          <w:sz w:val="17"/>
          <w:szCs w:val="17"/>
          <w:rtl/>
        </w:rPr>
        <w:t>; לפי מתפ</w:t>
      </w:r>
      <w:r w:rsidRPr="009B0B3E">
        <w:rPr>
          <w:rFonts w:ascii="Tahoma" w:hAnsi="Tahoma" w:cs="Tahoma"/>
          <w:sz w:val="17"/>
          <w:szCs w:val="17"/>
          <w:rtl/>
        </w:rPr>
        <w:t>"</w:t>
      </w:r>
      <w:r w:rsidRPr="009B0B3E">
        <w:rPr>
          <w:rFonts w:ascii="Tahoma" w:hAnsi="Tahoma" w:cs="Tahoma" w:hint="cs"/>
          <w:sz w:val="17"/>
          <w:szCs w:val="17"/>
          <w:rtl/>
        </w:rPr>
        <w:t>ש תימשך הקמתו של קו 161 כשנתיים וחצי. יצוין כי בנייתו של הקו החלה על ידי חח"י עוד באוקטובר 2005 והייתה צפויה להסתיים בסוף 2006, אולם מאחר שהרש"פ הפסיקה את התשלום, הופסקה הבנייה. לדברי חח"י, ב-2013 ביקשה ממנה מתפ</w:t>
      </w:r>
      <w:r w:rsidRPr="009B0B3E">
        <w:rPr>
          <w:rFonts w:ascii="Tahoma" w:hAnsi="Tahoma" w:cs="Tahoma"/>
          <w:sz w:val="17"/>
          <w:szCs w:val="17"/>
          <w:rtl/>
        </w:rPr>
        <w:t>"</w:t>
      </w:r>
      <w:r w:rsidRPr="009B0B3E">
        <w:rPr>
          <w:rFonts w:ascii="Tahoma" w:hAnsi="Tahoma" w:cs="Tahoma" w:hint="cs"/>
          <w:sz w:val="17"/>
          <w:szCs w:val="17"/>
          <w:rtl/>
        </w:rPr>
        <w:t>ש להציג חלופות להגדלת כמויות החשמל לרצועה. חח"י הציגה חלופות, לרבות השלמת קו 161, שחלקו כבר הוקם כאמור, אולם מאז לא קיבלה כל הנחיה בנושא. לאחרונה הסכימה ישראל לספק לעזה גז טבעי, במסגרת פרויקט לחיבור עזה לצינור גז במימון בין-לאומי. הפרויקט צפוי להסתיים בתוך כחמש שנים.</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בסיכום עבודת מטה של מתפ</w:t>
      </w:r>
      <w:r w:rsidRPr="009B0B3E">
        <w:rPr>
          <w:rFonts w:ascii="Tahoma" w:hAnsi="Tahoma" w:cs="Tahoma"/>
          <w:sz w:val="17"/>
          <w:szCs w:val="17"/>
          <w:rtl/>
        </w:rPr>
        <w:t>"</w:t>
      </w:r>
      <w:r w:rsidRPr="009B0B3E">
        <w:rPr>
          <w:rFonts w:ascii="Tahoma" w:hAnsi="Tahoma" w:cs="Tahoma" w:hint="cs"/>
          <w:sz w:val="17"/>
          <w:szCs w:val="17"/>
          <w:rtl/>
        </w:rPr>
        <w:t>ש בנושא "חלופות אנרגיה לרצועת עזה" מיולי 2015 צוין כי "לאור עוצמת המשבר האזרחי והצורך ביציבות ביטחונית</w:t>
      </w:r>
      <w:r w:rsidRPr="009B0B3E">
        <w:rPr>
          <w:rFonts w:ascii="Tahoma" w:hAnsi="Tahoma" w:cs="Tahoma" w:hint="cs"/>
          <w:b/>
          <w:bCs/>
          <w:sz w:val="17"/>
          <w:szCs w:val="17"/>
          <w:rtl/>
        </w:rPr>
        <w:t xml:space="preserve"> הכרחי לקדם פתרונות למשבר האנרגיה גם במחיר של שימור התלות התשתיתית. פתרון למשבר האנרגיה הינו 'ראשית הצירים' לשיפור המציאות האזרחית</w:t>
      </w:r>
      <w:r w:rsidRPr="009B0B3E">
        <w:rPr>
          <w:rFonts w:ascii="Tahoma" w:hAnsi="Tahoma" w:cs="Tahoma" w:hint="cs"/>
          <w:sz w:val="17"/>
          <w:szCs w:val="17"/>
          <w:rtl/>
        </w:rPr>
        <w:t>: הוא ימנע משבר הומניטארי, יאפשר שיקום רצועת עזה, שיפור כלכלי, מענה למשבר משק המים ויעודד השקעות משמעותיות של הקהילה הבנ"ל בשיקום" (ההדגשה במקור).</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באותו מסמך גם נכתב כי הקהילה הבין-לאומית מביעה רתיעה עמוקה מהשקעות ברצועה בהיעדר אספקת אנרגיה קבועה. הדוגמה שניתנה לכך (בהערת שוליים) הייתה המט"ש בצפון הרצועה שנבנה מכספי הקהילה הבין-לאומית, אך לא יוכל לפעול עקב אי-אספקת חשמל, כפי שיפורט להלן.</w:t>
      </w:r>
    </w:p>
    <w:p w:rsidR="00553A75" w:rsidRPr="009B0B3E" w:rsidP="000B6A34">
      <w:pPr>
        <w:pStyle w:val="RESHET"/>
        <w:rPr>
          <w:rtl/>
        </w:rPr>
      </w:pPr>
      <w:r w:rsidRPr="009B0B3E">
        <w:rPr>
          <w:rFonts w:hint="cs"/>
          <w:rtl/>
        </w:rPr>
        <w:t>הועלה כי בדצמבר 2015 החליט הדרג המדיני לקבל את המלצת מתפ</w:t>
      </w:r>
      <w:r w:rsidRPr="009B0B3E">
        <w:rPr>
          <w:rtl/>
        </w:rPr>
        <w:t>"</w:t>
      </w:r>
      <w:r w:rsidRPr="009B0B3E">
        <w:rPr>
          <w:rFonts w:hint="cs"/>
          <w:rtl/>
        </w:rPr>
        <w:t>ש ולהגדיל את אספקת האנרגיה לרצועת עזה, לרבות בטווח המידי - תוספת של 26 מגה ואט בקו זמני נוסף, ובטווח הבינוני - תכנון חיבור קו 161, שיוסיף לרצועת עזה 100 מגה ואט ויאפשר חיבור תשתיות קיימות ועתידיות לשם טיפול בשפכים והתפלת מים. ואולם עד אוקטובר 2016 לא קידם משרד הביטחון את יישום ההחלטה.</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במסמך של מתפ</w:t>
      </w:r>
      <w:r w:rsidRPr="009B0B3E">
        <w:rPr>
          <w:rFonts w:ascii="Tahoma" w:hAnsi="Tahoma" w:cs="Tahoma"/>
          <w:sz w:val="17"/>
          <w:szCs w:val="17"/>
          <w:rtl/>
        </w:rPr>
        <w:t>"</w:t>
      </w:r>
      <w:r w:rsidRPr="009B0B3E">
        <w:rPr>
          <w:rFonts w:ascii="Tahoma" w:hAnsi="Tahoma" w:cs="Tahoma" w:hint="cs"/>
          <w:sz w:val="17"/>
          <w:szCs w:val="17"/>
          <w:rtl/>
        </w:rPr>
        <w:t>ש ממרץ 2016 נכתב בהקשר לקו 161 כי "מענה זה אושר על ידי ראש הממשלה והוקפא על ידי שר הביטחון". המל"ל מסר למשרד מבקר המדינה ביולי 2016 כי לא ידוע לו מדוע החלטה זו של הדרג המדיני, שאושרה באופן פרטני על ידי ראש הממשלה, אינה מתבצעת.</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באוקטובר 2016 מסרה מתפ</w:t>
      </w:r>
      <w:r w:rsidRPr="009B0B3E">
        <w:rPr>
          <w:rFonts w:ascii="Tahoma" w:hAnsi="Tahoma" w:cs="Tahoma"/>
          <w:sz w:val="17"/>
          <w:szCs w:val="17"/>
          <w:rtl/>
        </w:rPr>
        <w:t>"</w:t>
      </w:r>
      <w:r w:rsidRPr="009B0B3E">
        <w:rPr>
          <w:rFonts w:ascii="Tahoma" w:hAnsi="Tahoma" w:cs="Tahoma" w:hint="cs"/>
          <w:sz w:val="17"/>
          <w:szCs w:val="17"/>
          <w:rtl/>
        </w:rPr>
        <w:t xml:space="preserve">ש למשרד מבקר המדינה כי </w:t>
      </w:r>
      <w:r w:rsidRPr="009B0B3E">
        <w:rPr>
          <w:rFonts w:ascii="Tahoma" w:hAnsi="Tahoma" w:cs="Tahoma"/>
          <w:sz w:val="17"/>
          <w:szCs w:val="17"/>
          <w:rtl/>
        </w:rPr>
        <w:t xml:space="preserve">בכנס </w:t>
      </w:r>
      <w:r w:rsidRPr="009B0B3E">
        <w:rPr>
          <w:rFonts w:ascii="Tahoma" w:hAnsi="Tahoma" w:cs="Tahoma" w:hint="cs"/>
          <w:sz w:val="17"/>
          <w:szCs w:val="17"/>
          <w:rtl/>
        </w:rPr>
        <w:t xml:space="preserve">המדינות </w:t>
      </w:r>
      <w:r w:rsidRPr="009B0B3E">
        <w:rPr>
          <w:rFonts w:ascii="Tahoma" w:hAnsi="Tahoma" w:cs="Tahoma"/>
          <w:sz w:val="17"/>
          <w:szCs w:val="17"/>
          <w:rtl/>
        </w:rPr>
        <w:t xml:space="preserve">התורמות </w:t>
      </w:r>
      <w:r w:rsidRPr="009B0B3E">
        <w:rPr>
          <w:rFonts w:ascii="Tahoma" w:hAnsi="Tahoma" w:cs="Tahoma" w:hint="cs"/>
          <w:sz w:val="17"/>
          <w:szCs w:val="17"/>
          <w:rtl/>
        </w:rPr>
        <w:t xml:space="preserve">שהתקיים בספטמבר 2016 הודיעו נציגי ישראל כי היא אישרה את הקמתו של </w:t>
      </w:r>
      <w:r w:rsidRPr="009B0B3E">
        <w:rPr>
          <w:rFonts w:ascii="Tahoma" w:hAnsi="Tahoma" w:cs="Tahoma"/>
          <w:sz w:val="17"/>
          <w:szCs w:val="17"/>
          <w:rtl/>
        </w:rPr>
        <w:t>קו 161</w:t>
      </w:r>
      <w:r w:rsidRPr="009B0B3E">
        <w:rPr>
          <w:rFonts w:ascii="Tahoma" w:hAnsi="Tahoma" w:cs="Tahoma" w:hint="cs"/>
          <w:sz w:val="17"/>
          <w:szCs w:val="17"/>
          <w:rtl/>
        </w:rPr>
        <w:t>. מתפ</w:t>
      </w:r>
      <w:r w:rsidRPr="009B0B3E">
        <w:rPr>
          <w:rFonts w:ascii="Tahoma" w:hAnsi="Tahoma" w:cs="Tahoma"/>
          <w:sz w:val="17"/>
          <w:szCs w:val="17"/>
          <w:rtl/>
        </w:rPr>
        <w:t>"</w:t>
      </w:r>
      <w:r w:rsidRPr="009B0B3E">
        <w:rPr>
          <w:rFonts w:ascii="Tahoma" w:hAnsi="Tahoma" w:cs="Tahoma" w:hint="cs"/>
          <w:sz w:val="17"/>
          <w:szCs w:val="17"/>
          <w:rtl/>
        </w:rPr>
        <w:t>ש ציינה כי אף שישראל אישרה מדינית את הקמת הקו, ההחלטה אם לקדם את ההקמה ובאיזה אופן נתונה בידי הפלסטינים, וכי הם עדיין בוחנים את הנושא.</w:t>
      </w:r>
    </w:p>
    <w:p w:rsidR="00553A75" w:rsidRPr="009B0B3E" w:rsidP="000B6A34">
      <w:pPr>
        <w:pStyle w:val="RESHET"/>
        <w:rPr>
          <w:rtl/>
        </w:rPr>
      </w:pPr>
      <w:r w:rsidRPr="009B0B3E">
        <w:rPr>
          <w:rFonts w:hint="cs"/>
          <w:rtl/>
        </w:rPr>
        <w:t>על משרד ראש הממשלה לוודא כי החלטת הדרג המדיני מדצמבר 2015 בנושא הגדלת כמויות האנרגיה לרצועת עזה תיושם בהקדם, ובכלל זה יושלמו כל הליכי התכנון של הקווים הנוספים שאושרו וכל הפעולות שביצוען תלוי במדינת ישראל.</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 xml:space="preserve">מתפ"ש מסרה בתשובתה כי במסגרת הסדרת חוב הרש"פ לחח"י הודיעו רשמית גורמים ברש"פ לישראל שהם אינם מעוניינים בהגדלת אספקת החשמל לרצועת עזה. משרד מבקר המדינה מציין כי לנוכח מצוקת החשמל ההולכת וגדלה ברצועה ובהתחשב באינטרס הישראלי בפעולתם של מתקני תשתית שימנעו זיהומי מים, על מדינת ישראל לבצע את הפעולות המקדימות שיאפשרו את הקמת הקו כאמור לכשיתקיימו הנסיבות שיאפשרו זאת. </w:t>
      </w:r>
    </w:p>
    <w:p w:rsidR="00553A75" w:rsidP="000B6A34">
      <w:pPr>
        <w:spacing w:line="240" w:lineRule="exact"/>
        <w:ind w:right="2268"/>
        <w:jc w:val="both"/>
        <w:rPr>
          <w:rFonts w:ascii="Tahoma" w:hAnsi="Tahoma" w:cs="Tahoma"/>
          <w:sz w:val="17"/>
          <w:szCs w:val="17"/>
          <w:rtl/>
        </w:rPr>
      </w:pPr>
    </w:p>
    <w:p w:rsidR="00373379" w:rsidRPr="009B0B3E" w:rsidP="000B6A34">
      <w:pPr>
        <w:spacing w:line="240" w:lineRule="exact"/>
        <w:ind w:right="2268"/>
        <w:jc w:val="both"/>
        <w:rPr>
          <w:rFonts w:ascii="Tahoma" w:hAnsi="Tahoma" w:cs="Tahoma"/>
          <w:sz w:val="17"/>
          <w:szCs w:val="17"/>
          <w:rtl/>
        </w:rPr>
      </w:pPr>
    </w:p>
    <w:p w:rsidR="00553A75" w:rsidRPr="00B23EC3" w:rsidP="000B6A34">
      <w:pPr>
        <w:pStyle w:val="KOT4"/>
        <w:rPr>
          <w:rtl/>
        </w:rPr>
      </w:pPr>
      <w:bookmarkStart w:id="32" w:name="_Toc464117411"/>
      <w:r w:rsidRPr="00B23EC3">
        <w:rPr>
          <w:rFonts w:hint="cs"/>
          <w:rtl/>
        </w:rPr>
        <w:t xml:space="preserve">הקמת קו </w:t>
      </w:r>
      <w:r>
        <w:rPr>
          <w:rFonts w:hint="cs"/>
          <w:rtl/>
        </w:rPr>
        <w:t>אספקת</w:t>
      </w:r>
      <w:r w:rsidRPr="00B23EC3">
        <w:rPr>
          <w:rFonts w:hint="cs"/>
          <w:rtl/>
        </w:rPr>
        <w:t xml:space="preserve"> חשמל למט"ש בצפון רצועת עזה</w:t>
      </w:r>
      <w:bookmarkEnd w:id="32"/>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פרויקט מט"ש צפון הרצועה (להלן - המט"ש הצפוני) הוקם על ידי הבנק העולמי בהשתתפות מדינות תורמות, ביניהן צרפת, בלגיה, שבדיה, והאיחוד האירופי בעלות של כ-75 מיליון דולר. המט"ש נועד לטפל בשפכים של תושבי צפון הרצועה ולספק מים מטוהרים להשקיה חקלאית לכ-15,000 דונם.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המתקן אושר להקמה ב-2003, ובנייתו החלה ב-2009. ב-2013 הושלמו 95% מהשלב הראשון של המט"ש, שעיקרו טיפול בשפכים, והיה צפוי להתחיל לפעול ב-2014. לצורך הפעלת השלב הראשון זקוק המט"ש לחשמל בהספק של 3 מגה ואט. השלב השני של בניית המט"ש, שעיקרו העברת המים להשקיה חקלאית, תוכנן להסתיים ב-2018 ולצרוך 8-7 מגה ואט נוספים, סה"כ כ-11-10 מגה ואט. בהיעדר חשמל המתקן כולו אינו יכול לפעול.</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באפריל 2013 פנה יו"ר רשות החשמל הפלסטינית למנכ"ל חח"י דאז בבקשה לרכוש חשמל למט"ש בקו מיוחד שיחובר אליו במישרין בהספק של 10 מגה ואט. להלן תרגום נוסח הפנייה: "רשות המים הפלסטינית בונה מט"ש חירום בצפון רצועת עזה שצפוי להסתיים בספטמבר 2013. המט"ש הוא פרויקט חיוני ובעל חשיבות גבוהה לאוכלוסייה ברצועה והוא ממומן על ידי קרן של תורמים רבים. המט"ש צפוי לצרוך 10 מגה ואט שרק חח"י יכולה לספק נוכח תנאי ההספקה הירודים בעזה. לכן אנו מבקשים את אישורך לספק לפרויקט הזה את ההספק הדרוש לו על ידי בניית קו חשמל ייעודי שישמש רק לפרויקט זה. לאור טבעו ודחיפותו של הפרויקט, הקמנו צוות שמוכן להגיע ולפגוש את הצוות שלך בהקדם האפשרי". חח"י העבירה את הפנייה למתפ</w:t>
      </w:r>
      <w:r w:rsidRPr="009B0B3E">
        <w:rPr>
          <w:rFonts w:ascii="Tahoma" w:hAnsi="Tahoma" w:cs="Tahoma"/>
          <w:sz w:val="17"/>
          <w:szCs w:val="17"/>
          <w:rtl/>
        </w:rPr>
        <w:t>"</w:t>
      </w:r>
      <w:r w:rsidRPr="009B0B3E">
        <w:rPr>
          <w:rFonts w:ascii="Tahoma" w:hAnsi="Tahoma" w:cs="Tahoma" w:hint="cs"/>
          <w:sz w:val="17"/>
          <w:szCs w:val="17"/>
          <w:rtl/>
        </w:rPr>
        <w:t>ש.</w:t>
      </w:r>
    </w:p>
    <w:p w:rsidR="00553A75" w:rsidRPr="009B0B3E" w:rsidP="000B6A34">
      <w:pPr>
        <w:pStyle w:val="RESHET"/>
        <w:rPr>
          <w:rtl/>
        </w:rPr>
      </w:pPr>
      <w:r w:rsidRPr="009B0B3E">
        <w:rPr>
          <w:rFonts w:hint="cs"/>
          <w:rtl/>
        </w:rPr>
        <w:t>הביקורת העלתה כי אף שבקשת רשות החשמל הפלסטינית לאספקת קו חשמל שייועד למט"ש הצפוני התקבלה בישראל עוד באפריל 2013, מתפ</w:t>
      </w:r>
      <w:r w:rsidRPr="009B0B3E">
        <w:rPr>
          <w:rtl/>
        </w:rPr>
        <w:t>"</w:t>
      </w:r>
      <w:r w:rsidRPr="009B0B3E">
        <w:rPr>
          <w:rFonts w:hint="cs"/>
          <w:rtl/>
        </w:rPr>
        <w:t>ש דחתה את הבקשה בלי שדנה בה עם משרדי ממשלה רלוונטיים אחרים כמו המשרד להג"ס, משרד התשתיות, משרד הבריאות ומשרד החוץ. בעקבות זאת המט"ש, שמומן על ידי הקהילה הבינלאומית, נותר ללא פתרונות אנרגטיים בני קיימא שימנעו משפכי צפון הרצועה להמשיך ולזהם את הים, את הנחלים ואת מי התהום, על ההשלכות הבריאותיות, הסביבתיות, התשתיתיות, הביטחוניות והמדיניות הנובעות מכך.</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במרץ 2016 פורסם בעיתונות כי "שפכי עזה מאיימים על אספקת המים בישראל", וכי "ישראל לא מספקת חשמל למתקן טיהור השפכים בעזה - והתוצאה: הביוב מהרצועה משבית את מתקן ההתפלה באשקלון"</w:t>
      </w:r>
      <w:r>
        <w:rPr>
          <w:rStyle w:val="FootnoteReference0"/>
          <w:rFonts w:ascii="Tahoma" w:hAnsi="Tahoma" w:cs="Tahoma"/>
          <w:sz w:val="17"/>
          <w:szCs w:val="17"/>
          <w:rtl/>
        </w:rPr>
        <w:footnoteReference w:id="140"/>
      </w:r>
      <w:r w:rsidRPr="009B0B3E">
        <w:rPr>
          <w:rFonts w:ascii="Tahoma" w:hAnsi="Tahoma" w:cs="Tahoma" w:hint="cs"/>
          <w:sz w:val="17"/>
          <w:szCs w:val="17"/>
          <w:rtl/>
        </w:rPr>
        <w:t>. באותו זמן גם הפעילו המדינות התורמות לחץ בינלאומי, וכן החלה בדיקתו של משרד מבקר המדינה שממצאיה מובאים בדוח זה.</w:t>
      </w:r>
      <w:r w:rsidRPr="009F532E" w:rsidR="009F532E">
        <w:rPr>
          <w:rFonts w:cs="Tahoma"/>
          <w:noProof/>
          <w:sz w:val="17"/>
          <w:szCs w:val="17"/>
          <w:rtl/>
        </w:rPr>
        <w:t xml:space="preserve"> </w:t>
      </w:r>
      <w:r w:rsidRPr="0012789B" w:rsidR="009F532E">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20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9F53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04665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875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9F532E">
                            <w:pPr>
                              <w:spacing w:before="120" w:after="0" w:line="240" w:lineRule="atLeast"/>
                              <w:rPr>
                                <w:rFonts w:cs="Tahoma"/>
                                <w:color w:val="0B5294"/>
                                <w:spacing w:val="-4"/>
                                <w:sz w:val="24"/>
                                <w:szCs w:val="24"/>
                                <w:rtl/>
                              </w:rPr>
                            </w:pPr>
                            <w:r w:rsidRPr="00A86DC4">
                              <w:rPr>
                                <w:rFonts w:cs="Tahoma" w:hint="eastAsia"/>
                                <w:color w:val="0B5294"/>
                                <w:spacing w:val="-4"/>
                                <w:sz w:val="24"/>
                                <w:szCs w:val="24"/>
                                <w:rtl/>
                              </w:rPr>
                              <w:t>המט</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שמומן</w:t>
                            </w:r>
                            <w:r w:rsidRPr="00A86DC4">
                              <w:rPr>
                                <w:rFonts w:cs="Tahoma"/>
                                <w:color w:val="0B5294"/>
                                <w:spacing w:val="-4"/>
                                <w:sz w:val="24"/>
                                <w:szCs w:val="24"/>
                                <w:rtl/>
                              </w:rPr>
                              <w:t xml:space="preserve"> </w:t>
                            </w:r>
                            <w:r w:rsidRPr="00A86DC4">
                              <w:rPr>
                                <w:rFonts w:cs="Tahoma" w:hint="eastAsia"/>
                                <w:color w:val="0B5294"/>
                                <w:spacing w:val="-4"/>
                                <w:sz w:val="24"/>
                                <w:szCs w:val="24"/>
                                <w:rtl/>
                              </w:rPr>
                              <w:t>על</w:t>
                            </w:r>
                            <w:r w:rsidRPr="00A86DC4">
                              <w:rPr>
                                <w:rFonts w:cs="Tahoma"/>
                                <w:color w:val="0B5294"/>
                                <w:spacing w:val="-4"/>
                                <w:sz w:val="24"/>
                                <w:szCs w:val="24"/>
                                <w:rtl/>
                              </w:rPr>
                              <w:t xml:space="preserve"> </w:t>
                            </w:r>
                            <w:r w:rsidRPr="00A86DC4">
                              <w:rPr>
                                <w:rFonts w:cs="Tahoma" w:hint="eastAsia"/>
                                <w:color w:val="0B5294"/>
                                <w:spacing w:val="-4"/>
                                <w:sz w:val="24"/>
                                <w:szCs w:val="24"/>
                                <w:rtl/>
                              </w:rPr>
                              <w:t>ידי</w:t>
                            </w:r>
                            <w:r w:rsidRPr="00A86DC4">
                              <w:rPr>
                                <w:rFonts w:cs="Tahoma"/>
                                <w:color w:val="0B5294"/>
                                <w:spacing w:val="-4"/>
                                <w:sz w:val="24"/>
                                <w:szCs w:val="24"/>
                                <w:rtl/>
                              </w:rPr>
                              <w:t xml:space="preserve"> </w:t>
                            </w:r>
                            <w:r w:rsidRPr="00A86DC4">
                              <w:rPr>
                                <w:rFonts w:cs="Tahoma" w:hint="eastAsia"/>
                                <w:color w:val="0B5294"/>
                                <w:spacing w:val="-4"/>
                                <w:sz w:val="24"/>
                                <w:szCs w:val="24"/>
                                <w:rtl/>
                              </w:rPr>
                              <w:t>הקהילה</w:t>
                            </w:r>
                            <w:r w:rsidRPr="00A86DC4">
                              <w:rPr>
                                <w:rFonts w:cs="Tahoma"/>
                                <w:color w:val="0B5294"/>
                                <w:spacing w:val="-4"/>
                                <w:sz w:val="24"/>
                                <w:szCs w:val="24"/>
                                <w:rtl/>
                              </w:rPr>
                              <w:t xml:space="preserve"> </w:t>
                            </w:r>
                            <w:r w:rsidRPr="00A86DC4">
                              <w:rPr>
                                <w:rFonts w:cs="Tahoma" w:hint="eastAsia"/>
                                <w:color w:val="0B5294"/>
                                <w:spacing w:val="-4"/>
                                <w:sz w:val="24"/>
                                <w:szCs w:val="24"/>
                                <w:rtl/>
                              </w:rPr>
                              <w:t>הבינלאומית</w:t>
                            </w:r>
                            <w:r w:rsidRPr="00A86DC4">
                              <w:rPr>
                                <w:rFonts w:cs="Tahoma"/>
                                <w:color w:val="0B5294"/>
                                <w:spacing w:val="-4"/>
                                <w:sz w:val="24"/>
                                <w:szCs w:val="24"/>
                                <w:rtl/>
                              </w:rPr>
                              <w:t xml:space="preserve">, </w:t>
                            </w:r>
                            <w:r w:rsidRPr="00A86DC4">
                              <w:rPr>
                                <w:rFonts w:cs="Tahoma" w:hint="eastAsia"/>
                                <w:color w:val="0B5294"/>
                                <w:spacing w:val="-4"/>
                                <w:sz w:val="24"/>
                                <w:szCs w:val="24"/>
                                <w:rtl/>
                              </w:rPr>
                              <w:t>נותר</w:t>
                            </w:r>
                            <w:r w:rsidRPr="00A86DC4">
                              <w:rPr>
                                <w:rFonts w:cs="Tahoma"/>
                                <w:color w:val="0B5294"/>
                                <w:spacing w:val="-4"/>
                                <w:sz w:val="24"/>
                                <w:szCs w:val="24"/>
                                <w:rtl/>
                              </w:rPr>
                              <w:t xml:space="preserve"> </w:t>
                            </w:r>
                            <w:r w:rsidRPr="00A86DC4">
                              <w:rPr>
                                <w:rFonts w:cs="Tahoma" w:hint="eastAsia"/>
                                <w:color w:val="0B5294"/>
                                <w:spacing w:val="-4"/>
                                <w:sz w:val="24"/>
                                <w:szCs w:val="24"/>
                                <w:rtl/>
                              </w:rPr>
                              <w:t>ללא</w:t>
                            </w:r>
                            <w:r w:rsidRPr="00A86DC4">
                              <w:rPr>
                                <w:rFonts w:cs="Tahoma"/>
                                <w:color w:val="0B5294"/>
                                <w:spacing w:val="-4"/>
                                <w:sz w:val="24"/>
                                <w:szCs w:val="24"/>
                                <w:rtl/>
                              </w:rPr>
                              <w:t xml:space="preserve"> </w:t>
                            </w:r>
                            <w:r w:rsidRPr="00A86DC4">
                              <w:rPr>
                                <w:rFonts w:cs="Tahoma" w:hint="eastAsia"/>
                                <w:color w:val="0B5294"/>
                                <w:spacing w:val="-4"/>
                                <w:sz w:val="24"/>
                                <w:szCs w:val="24"/>
                                <w:rtl/>
                              </w:rPr>
                              <w:t>פתרונות</w:t>
                            </w:r>
                            <w:r w:rsidRPr="00A86DC4">
                              <w:rPr>
                                <w:rFonts w:cs="Tahoma"/>
                                <w:color w:val="0B5294"/>
                                <w:spacing w:val="-4"/>
                                <w:sz w:val="24"/>
                                <w:szCs w:val="24"/>
                                <w:rtl/>
                              </w:rPr>
                              <w:t xml:space="preserve"> </w:t>
                            </w:r>
                            <w:r w:rsidRPr="00A86DC4">
                              <w:rPr>
                                <w:rFonts w:cs="Tahoma" w:hint="eastAsia"/>
                                <w:color w:val="0B5294"/>
                                <w:spacing w:val="-4"/>
                                <w:sz w:val="24"/>
                                <w:szCs w:val="24"/>
                                <w:rtl/>
                              </w:rPr>
                              <w:t>אנרגטיים</w:t>
                            </w:r>
                            <w:r w:rsidRPr="00A86DC4">
                              <w:rPr>
                                <w:rFonts w:cs="Tahoma"/>
                                <w:color w:val="0B5294"/>
                                <w:spacing w:val="-4"/>
                                <w:sz w:val="24"/>
                                <w:szCs w:val="24"/>
                                <w:rtl/>
                              </w:rPr>
                              <w:t xml:space="preserve"> </w:t>
                            </w:r>
                            <w:r w:rsidRPr="00A86DC4">
                              <w:rPr>
                                <w:rFonts w:cs="Tahoma" w:hint="eastAsia"/>
                                <w:color w:val="0B5294"/>
                                <w:spacing w:val="-4"/>
                                <w:sz w:val="24"/>
                                <w:szCs w:val="24"/>
                                <w:rtl/>
                              </w:rPr>
                              <w:t>בני</w:t>
                            </w:r>
                            <w:r w:rsidRPr="00A86DC4">
                              <w:rPr>
                                <w:rFonts w:cs="Tahoma"/>
                                <w:color w:val="0B5294"/>
                                <w:spacing w:val="-4"/>
                                <w:sz w:val="24"/>
                                <w:szCs w:val="24"/>
                                <w:rtl/>
                              </w:rPr>
                              <w:t xml:space="preserve"> </w:t>
                            </w:r>
                            <w:r w:rsidRPr="00A86DC4">
                              <w:rPr>
                                <w:rFonts w:cs="Tahoma" w:hint="eastAsia"/>
                                <w:color w:val="0B5294"/>
                                <w:spacing w:val="-4"/>
                                <w:sz w:val="24"/>
                                <w:szCs w:val="24"/>
                                <w:rtl/>
                              </w:rPr>
                              <w:t>קיימא</w:t>
                            </w:r>
                            <w:r w:rsidRPr="00A86DC4">
                              <w:rPr>
                                <w:rFonts w:cs="Tahoma"/>
                                <w:color w:val="0B5294"/>
                                <w:spacing w:val="-4"/>
                                <w:sz w:val="24"/>
                                <w:szCs w:val="24"/>
                                <w:rtl/>
                              </w:rPr>
                              <w:t xml:space="preserve"> </w:t>
                            </w:r>
                            <w:r w:rsidRPr="00A86DC4">
                              <w:rPr>
                                <w:rFonts w:cs="Tahoma" w:hint="eastAsia"/>
                                <w:color w:val="0B5294"/>
                                <w:spacing w:val="-4"/>
                                <w:sz w:val="24"/>
                                <w:szCs w:val="24"/>
                                <w:rtl/>
                              </w:rPr>
                              <w:t>שימנעו</w:t>
                            </w:r>
                            <w:r w:rsidRPr="00A86DC4">
                              <w:rPr>
                                <w:rFonts w:cs="Tahoma"/>
                                <w:color w:val="0B5294"/>
                                <w:spacing w:val="-4"/>
                                <w:sz w:val="24"/>
                                <w:szCs w:val="24"/>
                                <w:rtl/>
                              </w:rPr>
                              <w:t xml:space="preserve"> </w:t>
                            </w:r>
                            <w:r w:rsidRPr="00A86DC4">
                              <w:rPr>
                                <w:rFonts w:cs="Tahoma" w:hint="eastAsia"/>
                                <w:color w:val="0B5294"/>
                                <w:spacing w:val="-4"/>
                                <w:sz w:val="24"/>
                                <w:szCs w:val="24"/>
                                <w:rtl/>
                              </w:rPr>
                              <w:t>משפכי</w:t>
                            </w:r>
                            <w:r w:rsidRPr="00A86DC4">
                              <w:rPr>
                                <w:rFonts w:cs="Tahoma"/>
                                <w:color w:val="0B5294"/>
                                <w:spacing w:val="-4"/>
                                <w:sz w:val="24"/>
                                <w:szCs w:val="24"/>
                                <w:rtl/>
                              </w:rPr>
                              <w:t xml:space="preserve"> </w:t>
                            </w:r>
                            <w:r w:rsidRPr="00A86DC4">
                              <w:rPr>
                                <w:rFonts w:cs="Tahoma" w:hint="eastAsia"/>
                                <w:color w:val="0B5294"/>
                                <w:spacing w:val="-4"/>
                                <w:sz w:val="24"/>
                                <w:szCs w:val="24"/>
                                <w:rtl/>
                              </w:rPr>
                              <w:t>צפון</w:t>
                            </w:r>
                            <w:r w:rsidRPr="00A86DC4">
                              <w:rPr>
                                <w:rFonts w:cs="Tahoma"/>
                                <w:color w:val="0B5294"/>
                                <w:spacing w:val="-4"/>
                                <w:sz w:val="24"/>
                                <w:szCs w:val="24"/>
                                <w:rtl/>
                              </w:rPr>
                              <w:t xml:space="preserve"> </w:t>
                            </w:r>
                            <w:r w:rsidRPr="00A86DC4">
                              <w:rPr>
                                <w:rFonts w:cs="Tahoma" w:hint="eastAsia"/>
                                <w:color w:val="0B5294"/>
                                <w:spacing w:val="-4"/>
                                <w:sz w:val="24"/>
                                <w:szCs w:val="24"/>
                                <w:rtl/>
                              </w:rPr>
                              <w:t>הרצועה</w:t>
                            </w:r>
                            <w:r w:rsidRPr="00A86DC4">
                              <w:rPr>
                                <w:rFonts w:cs="Tahoma"/>
                                <w:color w:val="0B5294"/>
                                <w:spacing w:val="-4"/>
                                <w:sz w:val="24"/>
                                <w:szCs w:val="24"/>
                                <w:rtl/>
                              </w:rPr>
                              <w:t xml:space="preserve"> </w:t>
                            </w:r>
                            <w:r w:rsidRPr="00A86DC4">
                              <w:rPr>
                                <w:rFonts w:cs="Tahoma" w:hint="eastAsia"/>
                                <w:color w:val="0B5294"/>
                                <w:spacing w:val="-4"/>
                                <w:sz w:val="24"/>
                                <w:szCs w:val="24"/>
                                <w:rtl/>
                              </w:rPr>
                              <w:t>להמשיך</w:t>
                            </w:r>
                            <w:r w:rsidRPr="00A86DC4">
                              <w:rPr>
                                <w:rFonts w:cs="Tahoma"/>
                                <w:color w:val="0B5294"/>
                                <w:spacing w:val="-4"/>
                                <w:sz w:val="24"/>
                                <w:szCs w:val="24"/>
                                <w:rtl/>
                              </w:rPr>
                              <w:t xml:space="preserve"> </w:t>
                            </w:r>
                            <w:r w:rsidRPr="00A86DC4">
                              <w:rPr>
                                <w:rFonts w:cs="Tahoma" w:hint="eastAsia"/>
                                <w:color w:val="0B5294"/>
                                <w:spacing w:val="-4"/>
                                <w:sz w:val="24"/>
                                <w:szCs w:val="24"/>
                                <w:rtl/>
                              </w:rPr>
                              <w:t>ולזהם</w:t>
                            </w:r>
                            <w:r w:rsidRPr="00A86DC4">
                              <w:rPr>
                                <w:rFonts w:cs="Tahoma"/>
                                <w:color w:val="0B5294"/>
                                <w:spacing w:val="-4"/>
                                <w:sz w:val="24"/>
                                <w:szCs w:val="24"/>
                                <w:rtl/>
                              </w:rPr>
                              <w:t xml:space="preserve"> </w:t>
                            </w:r>
                            <w:r w:rsidRPr="00A86DC4">
                              <w:rPr>
                                <w:rFonts w:cs="Tahoma" w:hint="eastAsia"/>
                                <w:color w:val="0B5294"/>
                                <w:spacing w:val="-4"/>
                                <w:sz w:val="24"/>
                                <w:szCs w:val="24"/>
                                <w:rtl/>
                              </w:rPr>
                              <w:t>את</w:t>
                            </w:r>
                            <w:r w:rsidRPr="00A86DC4">
                              <w:rPr>
                                <w:rFonts w:cs="Tahoma"/>
                                <w:color w:val="0B5294"/>
                                <w:spacing w:val="-4"/>
                                <w:sz w:val="24"/>
                                <w:szCs w:val="24"/>
                                <w:rtl/>
                              </w:rPr>
                              <w:t xml:space="preserve"> </w:t>
                            </w:r>
                            <w:r w:rsidRPr="00A86DC4">
                              <w:rPr>
                                <w:rFonts w:cs="Tahoma" w:hint="eastAsia"/>
                                <w:color w:val="0B5294"/>
                                <w:spacing w:val="-4"/>
                                <w:sz w:val="24"/>
                                <w:szCs w:val="24"/>
                                <w:rtl/>
                              </w:rPr>
                              <w:t>הים</w:t>
                            </w:r>
                            <w:r w:rsidRPr="00A86DC4">
                              <w:rPr>
                                <w:rFonts w:cs="Tahoma"/>
                                <w:color w:val="0B5294"/>
                                <w:spacing w:val="-4"/>
                                <w:sz w:val="24"/>
                                <w:szCs w:val="24"/>
                                <w:rtl/>
                              </w:rPr>
                              <w:t xml:space="preserve">, </w:t>
                            </w:r>
                            <w:r w:rsidRPr="00A86DC4">
                              <w:rPr>
                                <w:rFonts w:cs="Tahoma" w:hint="eastAsia"/>
                                <w:color w:val="0B5294"/>
                                <w:spacing w:val="-4"/>
                                <w:sz w:val="24"/>
                                <w:szCs w:val="24"/>
                                <w:rtl/>
                              </w:rPr>
                              <w:t>את</w:t>
                            </w:r>
                            <w:r w:rsidRPr="00A86DC4">
                              <w:rPr>
                                <w:rFonts w:cs="Tahoma"/>
                                <w:color w:val="0B5294"/>
                                <w:spacing w:val="-4"/>
                                <w:sz w:val="24"/>
                                <w:szCs w:val="24"/>
                                <w:rtl/>
                              </w:rPr>
                              <w:t xml:space="preserve"> </w:t>
                            </w:r>
                            <w:r w:rsidRPr="00A86DC4">
                              <w:rPr>
                                <w:rFonts w:cs="Tahoma" w:hint="eastAsia"/>
                                <w:color w:val="0B5294"/>
                                <w:spacing w:val="-4"/>
                                <w:sz w:val="24"/>
                                <w:szCs w:val="24"/>
                                <w:rtl/>
                              </w:rPr>
                              <w:t>הנחלים</w:t>
                            </w:r>
                            <w:r w:rsidRPr="00A86DC4">
                              <w:rPr>
                                <w:rFonts w:cs="Tahoma"/>
                                <w:color w:val="0B5294"/>
                                <w:spacing w:val="-4"/>
                                <w:sz w:val="24"/>
                                <w:szCs w:val="24"/>
                                <w:rtl/>
                              </w:rPr>
                              <w:t xml:space="preserve"> </w:t>
                            </w:r>
                            <w:r w:rsidRPr="00A86DC4">
                              <w:rPr>
                                <w:rFonts w:cs="Tahoma" w:hint="eastAsia"/>
                                <w:color w:val="0B5294"/>
                                <w:spacing w:val="-4"/>
                                <w:sz w:val="24"/>
                                <w:szCs w:val="24"/>
                                <w:rtl/>
                              </w:rPr>
                              <w:t>ואת</w:t>
                            </w:r>
                            <w:r w:rsidRPr="00A86DC4">
                              <w:rPr>
                                <w:rFonts w:cs="Tahoma"/>
                                <w:color w:val="0B5294"/>
                                <w:spacing w:val="-4"/>
                                <w:sz w:val="24"/>
                                <w:szCs w:val="24"/>
                                <w:rtl/>
                              </w:rPr>
                              <w:t xml:space="preserve"> </w:t>
                            </w:r>
                            <w:r w:rsidRPr="00A86DC4">
                              <w:rPr>
                                <w:rFonts w:cs="Tahoma" w:hint="eastAsia"/>
                                <w:color w:val="0B5294"/>
                                <w:spacing w:val="-4"/>
                                <w:sz w:val="24"/>
                                <w:szCs w:val="24"/>
                                <w:rtl/>
                              </w:rPr>
                              <w:t>מי</w:t>
                            </w:r>
                            <w:r w:rsidRPr="00A86DC4">
                              <w:rPr>
                                <w:rFonts w:cs="Tahoma"/>
                                <w:color w:val="0B5294"/>
                                <w:spacing w:val="-4"/>
                                <w:sz w:val="24"/>
                                <w:szCs w:val="24"/>
                                <w:rtl/>
                              </w:rPr>
                              <w:t xml:space="preserve"> </w:t>
                            </w:r>
                            <w:r w:rsidRPr="00A86DC4">
                              <w:rPr>
                                <w:rFonts w:cs="Tahoma" w:hint="eastAsia"/>
                                <w:color w:val="0B5294"/>
                                <w:spacing w:val="-4"/>
                                <w:sz w:val="24"/>
                                <w:szCs w:val="24"/>
                                <w:rtl/>
                              </w:rPr>
                              <w:t>התהום</w:t>
                            </w:r>
                          </w:p>
                          <w:p w:rsidR="005B4DEC" w:rsidRPr="00373C5D" w:rsidP="009F53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80822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547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5B4DEC" w:rsidRPr="00373C5D" w:rsidP="009F532E">
                      <w:pPr>
                        <w:spacing w:line="240" w:lineRule="atLeast"/>
                        <w:rPr>
                          <w:rFonts w:cs="Tahoma"/>
                          <w:b/>
                          <w:bCs/>
                          <w:color w:val="0B5294"/>
                          <w:sz w:val="48"/>
                          <w:szCs w:val="48"/>
                          <w:rtl/>
                        </w:rPr>
                      </w:pPr>
                      <w:drawing>
                        <wp:inline distT="0" distB="0" distL="0" distR="0">
                          <wp:extent cx="311150" cy="256800"/>
                          <wp:effectExtent l="0" t="0" r="0" b="0"/>
                          <wp:docPr id="20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840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9F532E">
                      <w:pPr>
                        <w:spacing w:before="120" w:after="0" w:line="240" w:lineRule="atLeast"/>
                        <w:rPr>
                          <w:rFonts w:cs="Tahoma"/>
                          <w:color w:val="0B5294"/>
                          <w:spacing w:val="-4"/>
                          <w:sz w:val="24"/>
                          <w:szCs w:val="24"/>
                          <w:rtl/>
                        </w:rPr>
                      </w:pPr>
                      <w:r w:rsidRPr="00A86DC4">
                        <w:rPr>
                          <w:rFonts w:cs="Tahoma" w:hint="eastAsia"/>
                          <w:color w:val="0B5294"/>
                          <w:spacing w:val="-4"/>
                          <w:sz w:val="24"/>
                          <w:szCs w:val="24"/>
                          <w:rtl/>
                        </w:rPr>
                        <w:t>המט</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שמומן</w:t>
                      </w:r>
                      <w:r w:rsidRPr="00A86DC4">
                        <w:rPr>
                          <w:rFonts w:cs="Tahoma"/>
                          <w:color w:val="0B5294"/>
                          <w:spacing w:val="-4"/>
                          <w:sz w:val="24"/>
                          <w:szCs w:val="24"/>
                          <w:rtl/>
                        </w:rPr>
                        <w:t xml:space="preserve"> </w:t>
                      </w:r>
                      <w:r w:rsidRPr="00A86DC4">
                        <w:rPr>
                          <w:rFonts w:cs="Tahoma" w:hint="eastAsia"/>
                          <w:color w:val="0B5294"/>
                          <w:spacing w:val="-4"/>
                          <w:sz w:val="24"/>
                          <w:szCs w:val="24"/>
                          <w:rtl/>
                        </w:rPr>
                        <w:t>על</w:t>
                      </w:r>
                      <w:r w:rsidRPr="00A86DC4">
                        <w:rPr>
                          <w:rFonts w:cs="Tahoma"/>
                          <w:color w:val="0B5294"/>
                          <w:spacing w:val="-4"/>
                          <w:sz w:val="24"/>
                          <w:szCs w:val="24"/>
                          <w:rtl/>
                        </w:rPr>
                        <w:t xml:space="preserve"> </w:t>
                      </w:r>
                      <w:r w:rsidRPr="00A86DC4">
                        <w:rPr>
                          <w:rFonts w:cs="Tahoma" w:hint="eastAsia"/>
                          <w:color w:val="0B5294"/>
                          <w:spacing w:val="-4"/>
                          <w:sz w:val="24"/>
                          <w:szCs w:val="24"/>
                          <w:rtl/>
                        </w:rPr>
                        <w:t>ידי</w:t>
                      </w:r>
                      <w:r w:rsidRPr="00A86DC4">
                        <w:rPr>
                          <w:rFonts w:cs="Tahoma"/>
                          <w:color w:val="0B5294"/>
                          <w:spacing w:val="-4"/>
                          <w:sz w:val="24"/>
                          <w:szCs w:val="24"/>
                          <w:rtl/>
                        </w:rPr>
                        <w:t xml:space="preserve"> </w:t>
                      </w:r>
                      <w:r w:rsidRPr="00A86DC4">
                        <w:rPr>
                          <w:rFonts w:cs="Tahoma" w:hint="eastAsia"/>
                          <w:color w:val="0B5294"/>
                          <w:spacing w:val="-4"/>
                          <w:sz w:val="24"/>
                          <w:szCs w:val="24"/>
                          <w:rtl/>
                        </w:rPr>
                        <w:t>הקהילה</w:t>
                      </w:r>
                      <w:r w:rsidRPr="00A86DC4">
                        <w:rPr>
                          <w:rFonts w:cs="Tahoma"/>
                          <w:color w:val="0B5294"/>
                          <w:spacing w:val="-4"/>
                          <w:sz w:val="24"/>
                          <w:szCs w:val="24"/>
                          <w:rtl/>
                        </w:rPr>
                        <w:t xml:space="preserve"> </w:t>
                      </w:r>
                      <w:r w:rsidRPr="00A86DC4">
                        <w:rPr>
                          <w:rFonts w:cs="Tahoma" w:hint="eastAsia"/>
                          <w:color w:val="0B5294"/>
                          <w:spacing w:val="-4"/>
                          <w:sz w:val="24"/>
                          <w:szCs w:val="24"/>
                          <w:rtl/>
                        </w:rPr>
                        <w:t>הבינלאומית</w:t>
                      </w:r>
                      <w:r w:rsidRPr="00A86DC4">
                        <w:rPr>
                          <w:rFonts w:cs="Tahoma"/>
                          <w:color w:val="0B5294"/>
                          <w:spacing w:val="-4"/>
                          <w:sz w:val="24"/>
                          <w:szCs w:val="24"/>
                          <w:rtl/>
                        </w:rPr>
                        <w:t xml:space="preserve">, </w:t>
                      </w:r>
                      <w:r w:rsidRPr="00A86DC4">
                        <w:rPr>
                          <w:rFonts w:cs="Tahoma" w:hint="eastAsia"/>
                          <w:color w:val="0B5294"/>
                          <w:spacing w:val="-4"/>
                          <w:sz w:val="24"/>
                          <w:szCs w:val="24"/>
                          <w:rtl/>
                        </w:rPr>
                        <w:t>נותר</w:t>
                      </w:r>
                      <w:r w:rsidRPr="00A86DC4">
                        <w:rPr>
                          <w:rFonts w:cs="Tahoma"/>
                          <w:color w:val="0B5294"/>
                          <w:spacing w:val="-4"/>
                          <w:sz w:val="24"/>
                          <w:szCs w:val="24"/>
                          <w:rtl/>
                        </w:rPr>
                        <w:t xml:space="preserve"> </w:t>
                      </w:r>
                      <w:r w:rsidRPr="00A86DC4">
                        <w:rPr>
                          <w:rFonts w:cs="Tahoma" w:hint="eastAsia"/>
                          <w:color w:val="0B5294"/>
                          <w:spacing w:val="-4"/>
                          <w:sz w:val="24"/>
                          <w:szCs w:val="24"/>
                          <w:rtl/>
                        </w:rPr>
                        <w:t>ללא</w:t>
                      </w:r>
                      <w:r w:rsidRPr="00A86DC4">
                        <w:rPr>
                          <w:rFonts w:cs="Tahoma"/>
                          <w:color w:val="0B5294"/>
                          <w:spacing w:val="-4"/>
                          <w:sz w:val="24"/>
                          <w:szCs w:val="24"/>
                          <w:rtl/>
                        </w:rPr>
                        <w:t xml:space="preserve"> </w:t>
                      </w:r>
                      <w:r w:rsidRPr="00A86DC4">
                        <w:rPr>
                          <w:rFonts w:cs="Tahoma" w:hint="eastAsia"/>
                          <w:color w:val="0B5294"/>
                          <w:spacing w:val="-4"/>
                          <w:sz w:val="24"/>
                          <w:szCs w:val="24"/>
                          <w:rtl/>
                        </w:rPr>
                        <w:t>פתרונות</w:t>
                      </w:r>
                      <w:r w:rsidRPr="00A86DC4">
                        <w:rPr>
                          <w:rFonts w:cs="Tahoma"/>
                          <w:color w:val="0B5294"/>
                          <w:spacing w:val="-4"/>
                          <w:sz w:val="24"/>
                          <w:szCs w:val="24"/>
                          <w:rtl/>
                        </w:rPr>
                        <w:t xml:space="preserve"> </w:t>
                      </w:r>
                      <w:r w:rsidRPr="00A86DC4">
                        <w:rPr>
                          <w:rFonts w:cs="Tahoma" w:hint="eastAsia"/>
                          <w:color w:val="0B5294"/>
                          <w:spacing w:val="-4"/>
                          <w:sz w:val="24"/>
                          <w:szCs w:val="24"/>
                          <w:rtl/>
                        </w:rPr>
                        <w:t>אנרגטיים</w:t>
                      </w:r>
                      <w:r w:rsidRPr="00A86DC4">
                        <w:rPr>
                          <w:rFonts w:cs="Tahoma"/>
                          <w:color w:val="0B5294"/>
                          <w:spacing w:val="-4"/>
                          <w:sz w:val="24"/>
                          <w:szCs w:val="24"/>
                          <w:rtl/>
                        </w:rPr>
                        <w:t xml:space="preserve"> </w:t>
                      </w:r>
                      <w:r w:rsidRPr="00A86DC4">
                        <w:rPr>
                          <w:rFonts w:cs="Tahoma" w:hint="eastAsia"/>
                          <w:color w:val="0B5294"/>
                          <w:spacing w:val="-4"/>
                          <w:sz w:val="24"/>
                          <w:szCs w:val="24"/>
                          <w:rtl/>
                        </w:rPr>
                        <w:t>בני</w:t>
                      </w:r>
                      <w:r w:rsidRPr="00A86DC4">
                        <w:rPr>
                          <w:rFonts w:cs="Tahoma"/>
                          <w:color w:val="0B5294"/>
                          <w:spacing w:val="-4"/>
                          <w:sz w:val="24"/>
                          <w:szCs w:val="24"/>
                          <w:rtl/>
                        </w:rPr>
                        <w:t xml:space="preserve"> </w:t>
                      </w:r>
                      <w:r w:rsidRPr="00A86DC4">
                        <w:rPr>
                          <w:rFonts w:cs="Tahoma" w:hint="eastAsia"/>
                          <w:color w:val="0B5294"/>
                          <w:spacing w:val="-4"/>
                          <w:sz w:val="24"/>
                          <w:szCs w:val="24"/>
                          <w:rtl/>
                        </w:rPr>
                        <w:t>קיימא</w:t>
                      </w:r>
                      <w:r w:rsidRPr="00A86DC4">
                        <w:rPr>
                          <w:rFonts w:cs="Tahoma"/>
                          <w:color w:val="0B5294"/>
                          <w:spacing w:val="-4"/>
                          <w:sz w:val="24"/>
                          <w:szCs w:val="24"/>
                          <w:rtl/>
                        </w:rPr>
                        <w:t xml:space="preserve"> </w:t>
                      </w:r>
                      <w:r w:rsidRPr="00A86DC4">
                        <w:rPr>
                          <w:rFonts w:cs="Tahoma" w:hint="eastAsia"/>
                          <w:color w:val="0B5294"/>
                          <w:spacing w:val="-4"/>
                          <w:sz w:val="24"/>
                          <w:szCs w:val="24"/>
                          <w:rtl/>
                        </w:rPr>
                        <w:t>שימנעו</w:t>
                      </w:r>
                      <w:r w:rsidRPr="00A86DC4">
                        <w:rPr>
                          <w:rFonts w:cs="Tahoma"/>
                          <w:color w:val="0B5294"/>
                          <w:spacing w:val="-4"/>
                          <w:sz w:val="24"/>
                          <w:szCs w:val="24"/>
                          <w:rtl/>
                        </w:rPr>
                        <w:t xml:space="preserve"> </w:t>
                      </w:r>
                      <w:r w:rsidRPr="00A86DC4">
                        <w:rPr>
                          <w:rFonts w:cs="Tahoma" w:hint="eastAsia"/>
                          <w:color w:val="0B5294"/>
                          <w:spacing w:val="-4"/>
                          <w:sz w:val="24"/>
                          <w:szCs w:val="24"/>
                          <w:rtl/>
                        </w:rPr>
                        <w:t>משפכי</w:t>
                      </w:r>
                      <w:r w:rsidRPr="00A86DC4">
                        <w:rPr>
                          <w:rFonts w:cs="Tahoma"/>
                          <w:color w:val="0B5294"/>
                          <w:spacing w:val="-4"/>
                          <w:sz w:val="24"/>
                          <w:szCs w:val="24"/>
                          <w:rtl/>
                        </w:rPr>
                        <w:t xml:space="preserve"> </w:t>
                      </w:r>
                      <w:r w:rsidRPr="00A86DC4">
                        <w:rPr>
                          <w:rFonts w:cs="Tahoma" w:hint="eastAsia"/>
                          <w:color w:val="0B5294"/>
                          <w:spacing w:val="-4"/>
                          <w:sz w:val="24"/>
                          <w:szCs w:val="24"/>
                          <w:rtl/>
                        </w:rPr>
                        <w:t>צפון</w:t>
                      </w:r>
                      <w:r w:rsidRPr="00A86DC4">
                        <w:rPr>
                          <w:rFonts w:cs="Tahoma"/>
                          <w:color w:val="0B5294"/>
                          <w:spacing w:val="-4"/>
                          <w:sz w:val="24"/>
                          <w:szCs w:val="24"/>
                          <w:rtl/>
                        </w:rPr>
                        <w:t xml:space="preserve"> </w:t>
                      </w:r>
                      <w:r w:rsidRPr="00A86DC4">
                        <w:rPr>
                          <w:rFonts w:cs="Tahoma" w:hint="eastAsia"/>
                          <w:color w:val="0B5294"/>
                          <w:spacing w:val="-4"/>
                          <w:sz w:val="24"/>
                          <w:szCs w:val="24"/>
                          <w:rtl/>
                        </w:rPr>
                        <w:t>הרצועה</w:t>
                      </w:r>
                      <w:r w:rsidRPr="00A86DC4">
                        <w:rPr>
                          <w:rFonts w:cs="Tahoma"/>
                          <w:color w:val="0B5294"/>
                          <w:spacing w:val="-4"/>
                          <w:sz w:val="24"/>
                          <w:szCs w:val="24"/>
                          <w:rtl/>
                        </w:rPr>
                        <w:t xml:space="preserve"> </w:t>
                      </w:r>
                      <w:r w:rsidRPr="00A86DC4">
                        <w:rPr>
                          <w:rFonts w:cs="Tahoma" w:hint="eastAsia"/>
                          <w:color w:val="0B5294"/>
                          <w:spacing w:val="-4"/>
                          <w:sz w:val="24"/>
                          <w:szCs w:val="24"/>
                          <w:rtl/>
                        </w:rPr>
                        <w:t>להמשיך</w:t>
                      </w:r>
                      <w:r w:rsidRPr="00A86DC4">
                        <w:rPr>
                          <w:rFonts w:cs="Tahoma"/>
                          <w:color w:val="0B5294"/>
                          <w:spacing w:val="-4"/>
                          <w:sz w:val="24"/>
                          <w:szCs w:val="24"/>
                          <w:rtl/>
                        </w:rPr>
                        <w:t xml:space="preserve"> </w:t>
                      </w:r>
                      <w:r w:rsidRPr="00A86DC4">
                        <w:rPr>
                          <w:rFonts w:cs="Tahoma" w:hint="eastAsia"/>
                          <w:color w:val="0B5294"/>
                          <w:spacing w:val="-4"/>
                          <w:sz w:val="24"/>
                          <w:szCs w:val="24"/>
                          <w:rtl/>
                        </w:rPr>
                        <w:t>ולזהם</w:t>
                      </w:r>
                      <w:r w:rsidRPr="00A86DC4">
                        <w:rPr>
                          <w:rFonts w:cs="Tahoma"/>
                          <w:color w:val="0B5294"/>
                          <w:spacing w:val="-4"/>
                          <w:sz w:val="24"/>
                          <w:szCs w:val="24"/>
                          <w:rtl/>
                        </w:rPr>
                        <w:t xml:space="preserve"> </w:t>
                      </w:r>
                      <w:r w:rsidRPr="00A86DC4">
                        <w:rPr>
                          <w:rFonts w:cs="Tahoma" w:hint="eastAsia"/>
                          <w:color w:val="0B5294"/>
                          <w:spacing w:val="-4"/>
                          <w:sz w:val="24"/>
                          <w:szCs w:val="24"/>
                          <w:rtl/>
                        </w:rPr>
                        <w:t>את</w:t>
                      </w:r>
                      <w:r w:rsidRPr="00A86DC4">
                        <w:rPr>
                          <w:rFonts w:cs="Tahoma"/>
                          <w:color w:val="0B5294"/>
                          <w:spacing w:val="-4"/>
                          <w:sz w:val="24"/>
                          <w:szCs w:val="24"/>
                          <w:rtl/>
                        </w:rPr>
                        <w:t xml:space="preserve"> </w:t>
                      </w:r>
                      <w:r w:rsidRPr="00A86DC4">
                        <w:rPr>
                          <w:rFonts w:cs="Tahoma" w:hint="eastAsia"/>
                          <w:color w:val="0B5294"/>
                          <w:spacing w:val="-4"/>
                          <w:sz w:val="24"/>
                          <w:szCs w:val="24"/>
                          <w:rtl/>
                        </w:rPr>
                        <w:t>הים</w:t>
                      </w:r>
                      <w:r w:rsidRPr="00A86DC4">
                        <w:rPr>
                          <w:rFonts w:cs="Tahoma"/>
                          <w:color w:val="0B5294"/>
                          <w:spacing w:val="-4"/>
                          <w:sz w:val="24"/>
                          <w:szCs w:val="24"/>
                          <w:rtl/>
                        </w:rPr>
                        <w:t xml:space="preserve">, </w:t>
                      </w:r>
                      <w:r w:rsidRPr="00A86DC4">
                        <w:rPr>
                          <w:rFonts w:cs="Tahoma" w:hint="eastAsia"/>
                          <w:color w:val="0B5294"/>
                          <w:spacing w:val="-4"/>
                          <w:sz w:val="24"/>
                          <w:szCs w:val="24"/>
                          <w:rtl/>
                        </w:rPr>
                        <w:t>את</w:t>
                      </w:r>
                      <w:r w:rsidRPr="00A86DC4">
                        <w:rPr>
                          <w:rFonts w:cs="Tahoma"/>
                          <w:color w:val="0B5294"/>
                          <w:spacing w:val="-4"/>
                          <w:sz w:val="24"/>
                          <w:szCs w:val="24"/>
                          <w:rtl/>
                        </w:rPr>
                        <w:t xml:space="preserve"> </w:t>
                      </w:r>
                      <w:r w:rsidRPr="00A86DC4">
                        <w:rPr>
                          <w:rFonts w:cs="Tahoma" w:hint="eastAsia"/>
                          <w:color w:val="0B5294"/>
                          <w:spacing w:val="-4"/>
                          <w:sz w:val="24"/>
                          <w:szCs w:val="24"/>
                          <w:rtl/>
                        </w:rPr>
                        <w:t>הנחלים</w:t>
                      </w:r>
                      <w:r w:rsidRPr="00A86DC4">
                        <w:rPr>
                          <w:rFonts w:cs="Tahoma"/>
                          <w:color w:val="0B5294"/>
                          <w:spacing w:val="-4"/>
                          <w:sz w:val="24"/>
                          <w:szCs w:val="24"/>
                          <w:rtl/>
                        </w:rPr>
                        <w:t xml:space="preserve"> </w:t>
                      </w:r>
                      <w:r w:rsidRPr="00A86DC4">
                        <w:rPr>
                          <w:rFonts w:cs="Tahoma" w:hint="eastAsia"/>
                          <w:color w:val="0B5294"/>
                          <w:spacing w:val="-4"/>
                          <w:sz w:val="24"/>
                          <w:szCs w:val="24"/>
                          <w:rtl/>
                        </w:rPr>
                        <w:t>ואת</w:t>
                      </w:r>
                      <w:r w:rsidRPr="00A86DC4">
                        <w:rPr>
                          <w:rFonts w:cs="Tahoma"/>
                          <w:color w:val="0B5294"/>
                          <w:spacing w:val="-4"/>
                          <w:sz w:val="24"/>
                          <w:szCs w:val="24"/>
                          <w:rtl/>
                        </w:rPr>
                        <w:t xml:space="preserve"> </w:t>
                      </w:r>
                      <w:r w:rsidRPr="00A86DC4">
                        <w:rPr>
                          <w:rFonts w:cs="Tahoma" w:hint="eastAsia"/>
                          <w:color w:val="0B5294"/>
                          <w:spacing w:val="-4"/>
                          <w:sz w:val="24"/>
                          <w:szCs w:val="24"/>
                          <w:rtl/>
                        </w:rPr>
                        <w:t>מי</w:t>
                      </w:r>
                      <w:r w:rsidRPr="00A86DC4">
                        <w:rPr>
                          <w:rFonts w:cs="Tahoma"/>
                          <w:color w:val="0B5294"/>
                          <w:spacing w:val="-4"/>
                          <w:sz w:val="24"/>
                          <w:szCs w:val="24"/>
                          <w:rtl/>
                        </w:rPr>
                        <w:t xml:space="preserve"> </w:t>
                      </w:r>
                      <w:r w:rsidRPr="00A86DC4">
                        <w:rPr>
                          <w:rFonts w:cs="Tahoma" w:hint="eastAsia"/>
                          <w:color w:val="0B5294"/>
                          <w:spacing w:val="-4"/>
                          <w:sz w:val="24"/>
                          <w:szCs w:val="24"/>
                          <w:rtl/>
                        </w:rPr>
                        <w:t>התהום</w:t>
                      </w:r>
                    </w:p>
                    <w:p w:rsidR="005B4DEC" w:rsidRPr="00373C5D" w:rsidP="009F532E">
                      <w:pPr>
                        <w:spacing w:before="120" w:after="0" w:line="240" w:lineRule="atLeast"/>
                        <w:rPr>
                          <w:rFonts w:cs="Tahoma"/>
                          <w:b/>
                          <w:bCs/>
                          <w:color w:val="0B5294"/>
                          <w:sz w:val="48"/>
                          <w:szCs w:val="48"/>
                          <w:rtl/>
                        </w:rPr>
                      </w:pPr>
                      <w:drawing>
                        <wp:inline distT="0" distB="0" distL="0" distR="0">
                          <wp:extent cx="288000" cy="31337"/>
                          <wp:effectExtent l="0" t="0" r="0" b="6985"/>
                          <wp:docPr id="20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0908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אף שהמט"ש הצפוני נועד להתחיל את פעילותו ב-2014, בשל עיכובים שונים כמו עזיבת קבלן הביצוע, קושי בהכנסת חומרי בנייה מישראל ומלחמת "צוק איתן", נעצרה בנייתו. בנייתו צפויה להסתיים ביוני 2017 ולהתחיל בטיפול בשפכים באוקטובר 2017.</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מר אריק שאו, מהנדס שפכים המייעץ לבנק העולמי בנושא המט"ש הצפוני, מסר למשרד מבקר המדינה בספטמבר 2016 כי מט"ש זה, כמו מט"שים מודרניים אחרים, מבוסס על תהליך ביולוגי המחייב אספקת חשמל באופן מלא ברמת אמינות של 100%. די בהפסקת חשמל של שש שעות בחודש לגרום לפגיעה בתהליך הטיפול בשפכים. לכן לדעתו, הכרחי שיותקן קו חשמל ייעודי למט"ש ואין אפשרות להסתמך על הקווים הקיימים.</w:t>
      </w:r>
    </w:p>
    <w:p w:rsidR="00553A75" w:rsidRPr="009B0B3E" w:rsidP="000B6A34">
      <w:pPr>
        <w:spacing w:line="240" w:lineRule="exact"/>
        <w:ind w:right="2268"/>
        <w:jc w:val="both"/>
        <w:rPr>
          <w:rFonts w:ascii="Tahoma" w:hAnsi="Tahoma" w:cs="Tahoma"/>
          <w:sz w:val="17"/>
          <w:szCs w:val="17"/>
          <w:rtl/>
        </w:rPr>
      </w:pPr>
    </w:p>
    <w:p w:rsidR="00553A75" w:rsidP="000B6A34">
      <w:pPr>
        <w:pStyle w:val="KOT5"/>
        <w:rPr>
          <w:rtl/>
        </w:rPr>
      </w:pPr>
      <w:r w:rsidRPr="00271A49">
        <w:rPr>
          <w:rFonts w:hint="cs"/>
          <w:rtl/>
        </w:rPr>
        <w:t xml:space="preserve">פעולות </w:t>
      </w:r>
      <w:r w:rsidRPr="00423CEA">
        <w:rPr>
          <w:rFonts w:hint="cs"/>
          <w:rtl/>
        </w:rPr>
        <w:t>מתפ</w:t>
      </w:r>
      <w:r w:rsidRPr="00423CEA">
        <w:rPr>
          <w:rtl/>
        </w:rPr>
        <w:t>"</w:t>
      </w:r>
      <w:r w:rsidRPr="00423CEA">
        <w:rPr>
          <w:rFonts w:hint="cs"/>
          <w:rtl/>
        </w:rPr>
        <w:t>ש</w:t>
      </w:r>
      <w:r>
        <w:rPr>
          <w:rFonts w:hint="cs"/>
          <w:rtl/>
        </w:rPr>
        <w:t xml:space="preserve">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באותו חודש שבו שוב פורסם נושא נזקי השפכים מעזה כאמור, מרץ 2016, נפגשו אנשי מתפ</w:t>
      </w:r>
      <w:r w:rsidRPr="009B0B3E">
        <w:rPr>
          <w:rFonts w:ascii="Tahoma" w:hAnsi="Tahoma" w:cs="Tahoma"/>
          <w:sz w:val="17"/>
          <w:szCs w:val="17"/>
          <w:rtl/>
        </w:rPr>
        <w:t>"</w:t>
      </w:r>
      <w:r w:rsidRPr="009B0B3E">
        <w:rPr>
          <w:rFonts w:ascii="Tahoma" w:hAnsi="Tahoma" w:cs="Tahoma" w:hint="cs"/>
          <w:sz w:val="17"/>
          <w:szCs w:val="17"/>
          <w:rtl/>
        </w:rPr>
        <w:t>ש עם חח"י, וכמו כן הוכן במתפ</w:t>
      </w:r>
      <w:r w:rsidRPr="009B0B3E">
        <w:rPr>
          <w:rFonts w:ascii="Tahoma" w:hAnsi="Tahoma" w:cs="Tahoma"/>
          <w:sz w:val="17"/>
          <w:szCs w:val="17"/>
          <w:rtl/>
        </w:rPr>
        <w:t>"</w:t>
      </w:r>
      <w:r w:rsidRPr="009B0B3E">
        <w:rPr>
          <w:rFonts w:ascii="Tahoma" w:hAnsi="Tahoma" w:cs="Tahoma" w:hint="cs"/>
          <w:sz w:val="17"/>
          <w:szCs w:val="17"/>
          <w:rtl/>
        </w:rPr>
        <w:t>ש מסמך הנוגע לפתרונות אפשריים לאספקת אנרגיה למט"ש הצפוני. בין היתר נכתב במסמך כי "לאחרונה קיים עניין ציבורי ולחץ בינ"ל למתן מענה למתקן". כמו כן נכתב במסמך זה כי "נטען כי שפכים אלה משפיעים גם על הצד הישראלי שכן נפגעת יעילות מתקן ההחדרה בשקמה ומאחר ומי ים מזוהמים מביוב מגיעים למתקן ההתפלה באשקלון".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במסמך אחר מאותו חודש בנושא "תכנית להקמת פאנלים סולאריים במט"ש הצפוני" במימון בין-לאומי, שהכינה מינהלת תיאום וקישור עזה, נכתב כי "הקהילה הבין לאומית נושאת את עיניה לעבר הפרויקט ורואה בו מקרה בוחן לאפשרות של תרומת סכומים משמעותיים לפרויקטים עתידיים אחרים ברצועה".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במסמך מתפ</w:t>
      </w:r>
      <w:r w:rsidRPr="009B0B3E">
        <w:rPr>
          <w:rFonts w:ascii="Tahoma" w:hAnsi="Tahoma" w:cs="Tahoma"/>
          <w:sz w:val="17"/>
          <w:szCs w:val="17"/>
          <w:rtl/>
        </w:rPr>
        <w:t>"</w:t>
      </w:r>
      <w:r w:rsidRPr="009B0B3E">
        <w:rPr>
          <w:rFonts w:ascii="Tahoma" w:hAnsi="Tahoma" w:cs="Tahoma" w:hint="cs"/>
          <w:sz w:val="17"/>
          <w:szCs w:val="17"/>
          <w:rtl/>
        </w:rPr>
        <w:t>ש שצוין לעיל הועלו כמה חלופות לאספקת חשמל למט"ש הצפוני, ובהן חלופת קו החשמל הייעודי. בסיכום המסמך נכתב כי מתפ</w:t>
      </w:r>
      <w:r w:rsidRPr="009B0B3E">
        <w:rPr>
          <w:rFonts w:ascii="Tahoma" w:hAnsi="Tahoma" w:cs="Tahoma"/>
          <w:sz w:val="17"/>
          <w:szCs w:val="17"/>
          <w:rtl/>
        </w:rPr>
        <w:t>"</w:t>
      </w:r>
      <w:r w:rsidRPr="009B0B3E">
        <w:rPr>
          <w:rFonts w:ascii="Tahoma" w:hAnsi="Tahoma" w:cs="Tahoma" w:hint="cs"/>
          <w:sz w:val="17"/>
          <w:szCs w:val="17"/>
          <w:rtl/>
        </w:rPr>
        <w:t>ש אינה ממליצה על קו ייעודי מכמה סיבות שפורטו במסמך, אלא על מענה מידי באמצעות אספקת עוד שישה מגה ואט בקווים הקיימים והגדלת ייצור החשמל בתחנת הכוח המקומית במימון בין-לאומי; ועל מענה ארוך טווח באמצעות אחת מארבע חלופות, ובהן החלופה המועדפת על מתפ"ש - הקמת קו 161, שנזכר לעיל.</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יצוין כי לפי הגורם האחראי על פרויקט המט"ש הצפוני בבנק העולמי, אילו נבנה קו 161 על ידי ישראל, שתוכנן לעבור בקרבת מקום למט"ש, ניתן היה להוציא ממנו קו ייעודי למט"ש ובכך לתת מענה הן למצוקות החשמל בעזה והן לבעיית השפכים באזור הצפוני.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 xml:space="preserve">ביולי 2016 התקבלו שתי פניות מגורמים בינלאומיים בנושא זה: </w:t>
      </w:r>
    </w:p>
    <w:p w:rsidR="00553A75" w:rsidRPr="009B0B3E" w:rsidP="00570673">
      <w:pPr>
        <w:pStyle w:val="ListParagraph"/>
        <w:numPr>
          <w:ilvl w:val="0"/>
          <w:numId w:val="5"/>
        </w:numPr>
        <w:autoSpaceDE/>
        <w:autoSpaceDN/>
        <w:adjustRightInd/>
        <w:spacing w:line="240" w:lineRule="exact"/>
        <w:ind w:left="340" w:right="2268" w:hanging="340"/>
        <w:rPr>
          <w:sz w:val="17"/>
          <w:szCs w:val="17"/>
          <w:rtl/>
        </w:rPr>
      </w:pPr>
      <w:r w:rsidRPr="000B6A34">
        <w:rPr>
          <w:rStyle w:val="Heading7Char"/>
          <w:rFonts w:ascii="Tahoma" w:hAnsi="Tahoma" w:cs="Tahoma" w:hint="cs"/>
          <w:sz w:val="17"/>
          <w:szCs w:val="17"/>
          <w:rtl/>
        </w:rPr>
        <w:t>פנייה מצד</w:t>
      </w:r>
      <w:r w:rsidRPr="000B6A34">
        <w:rPr>
          <w:rStyle w:val="Heading7Char"/>
          <w:rFonts w:ascii="Tahoma" w:hAnsi="Tahoma" w:cs="Tahoma"/>
          <w:sz w:val="17"/>
          <w:szCs w:val="17"/>
          <w:rtl/>
        </w:rPr>
        <w:t xml:space="preserve"> חברי קונגרס </w:t>
      </w:r>
      <w:r w:rsidRPr="000B6A34">
        <w:rPr>
          <w:rStyle w:val="Heading7Char"/>
          <w:rFonts w:ascii="Tahoma" w:hAnsi="Tahoma" w:cs="Tahoma" w:hint="cs"/>
          <w:sz w:val="17"/>
          <w:szCs w:val="17"/>
          <w:rtl/>
        </w:rPr>
        <w:t>אמריקנים</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לשר</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התשתיות</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האנרגיה</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והמים</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ולשר</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הביטחון:</w:t>
      </w:r>
      <w:r w:rsidRPr="009B0B3E">
        <w:rPr>
          <w:rFonts w:hint="cs"/>
          <w:sz w:val="17"/>
          <w:szCs w:val="17"/>
          <w:rtl/>
        </w:rPr>
        <w:t xml:space="preserve"> 14 חברי הקונגרס האמריקנים שיבחו בפנייתם את הנכונות הישראלית להגדיל את אספקת החשמל לרצועת עזה ב-6 מגה ואט לצורך הפעלת המתקן, אך ציינו כי מדובר בפתרון חירום שנוכח העומס הרב על רשתות החשמל ברצועה לא יוכל לתת מענה להפעלת המט"ש לאורך זמן, וכי נדרש פתרון ארוך טווח ואמין. הם הוסיפו כי "הביטחון והבריאות של תושבי ישראל, והנגישות למים ושירותי סניטציה לכל האוכלוסיות, שתיהן בסדר עדיפות גלובלי גבוה עבור ארה"ב". </w:t>
      </w:r>
    </w:p>
    <w:p w:rsidR="00553A75" w:rsidRPr="009B0B3E" w:rsidP="00570673">
      <w:pPr>
        <w:pStyle w:val="ListParagraph"/>
        <w:numPr>
          <w:ilvl w:val="0"/>
          <w:numId w:val="5"/>
        </w:numPr>
        <w:autoSpaceDE/>
        <w:autoSpaceDN/>
        <w:adjustRightInd/>
        <w:spacing w:line="240" w:lineRule="exact"/>
        <w:ind w:left="340" w:right="2268" w:hanging="340"/>
        <w:rPr>
          <w:sz w:val="17"/>
          <w:szCs w:val="17"/>
        </w:rPr>
      </w:pPr>
      <w:r w:rsidRPr="000B6A34">
        <w:rPr>
          <w:rStyle w:val="Heading7Char"/>
          <w:rFonts w:ascii="Tahoma" w:hAnsi="Tahoma" w:cs="Tahoma" w:hint="cs"/>
          <w:sz w:val="17"/>
          <w:szCs w:val="17"/>
          <w:rtl/>
        </w:rPr>
        <w:t>פנייה מצד</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הבנק</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העולמי</w:t>
      </w:r>
      <w:r w:rsidRPr="000B6A34">
        <w:rPr>
          <w:rStyle w:val="Heading7Char"/>
          <w:rFonts w:ascii="Tahoma" w:hAnsi="Tahoma" w:cs="Tahoma"/>
          <w:sz w:val="17"/>
          <w:szCs w:val="17"/>
          <w:rtl/>
        </w:rPr>
        <w:t xml:space="preserve"> </w:t>
      </w:r>
      <w:r w:rsidRPr="000B6A34">
        <w:rPr>
          <w:rStyle w:val="Heading7Char"/>
          <w:rFonts w:ascii="Tahoma" w:hAnsi="Tahoma" w:cs="Tahoma" w:hint="cs"/>
          <w:sz w:val="17"/>
          <w:szCs w:val="17"/>
          <w:rtl/>
        </w:rPr>
        <w:t>למתפ</w:t>
      </w:r>
      <w:r w:rsidRPr="000B6A34">
        <w:rPr>
          <w:rStyle w:val="Heading7Char"/>
          <w:rFonts w:ascii="Tahoma" w:hAnsi="Tahoma" w:cs="Tahoma"/>
          <w:sz w:val="17"/>
          <w:szCs w:val="17"/>
          <w:rtl/>
        </w:rPr>
        <w:t>"</w:t>
      </w:r>
      <w:r w:rsidRPr="000B6A34">
        <w:rPr>
          <w:rStyle w:val="Heading7Char"/>
          <w:rFonts w:ascii="Tahoma" w:hAnsi="Tahoma" w:cs="Tahoma" w:hint="cs"/>
          <w:sz w:val="17"/>
          <w:szCs w:val="17"/>
          <w:rtl/>
        </w:rPr>
        <w:t xml:space="preserve">ש: </w:t>
      </w:r>
      <w:r w:rsidRPr="000B6A34">
        <w:rPr>
          <w:rFonts w:hint="cs"/>
          <w:sz w:val="17"/>
          <w:szCs w:val="17"/>
          <w:rtl/>
        </w:rPr>
        <w:t>הבנק</w:t>
      </w:r>
      <w:r w:rsidRPr="009B0B3E">
        <w:rPr>
          <w:rFonts w:hint="cs"/>
          <w:sz w:val="17"/>
          <w:szCs w:val="17"/>
          <w:rtl/>
        </w:rPr>
        <w:t xml:space="preserve"> העולמי, המממן הראשי של המט"ש, ציין כי הצעת חח"י להוספת 6 מגה ואט לקווים הקיימים לא תבטיח את ההספקה הקבועה הדרושה להפעלה תקינה של המתקן, כך שהפסקות חשמל לא יעלו על שש שעות בחודש. הבנק הדגיש כי הוא ממשיך לתמוך בבקשת רשות החשמל הפלסטינית מחח"י מ-2013 להקמת קו ייעודי למט"ש.</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בסוף אותו חודש, במהלך הפגישה עם נציגי משרד מבקר המדינה שנזכרה לעיל, הודיע המתאם כי הוא מקבל את עמדת חברי הקונגרס, שכן יש היגיון בקו ייעודי למט"ש. הבנק העולמי מסר למשרד מבקר המדינה בספטמבר 2016 כי הוא עדיין ממתין לאישור מתפ</w:t>
      </w:r>
      <w:r w:rsidRPr="009B0B3E">
        <w:rPr>
          <w:rFonts w:ascii="Tahoma" w:hAnsi="Tahoma" w:cs="Tahoma"/>
          <w:sz w:val="17"/>
          <w:szCs w:val="17"/>
          <w:rtl/>
        </w:rPr>
        <w:t>"</w:t>
      </w:r>
      <w:r w:rsidRPr="009B0B3E">
        <w:rPr>
          <w:rFonts w:ascii="Tahoma" w:hAnsi="Tahoma" w:cs="Tahoma" w:hint="cs"/>
          <w:sz w:val="17"/>
          <w:szCs w:val="17"/>
          <w:rtl/>
        </w:rPr>
        <w:t xml:space="preserve">ש בכתב לרשות המים הפלסטינית על הסכמתה להקמת הקו הייעודי שהובטח כי יועבר ימים מספר קודם לכן. </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ממתפ</w:t>
      </w:r>
      <w:r w:rsidRPr="009B0B3E">
        <w:rPr>
          <w:rFonts w:ascii="Tahoma" w:hAnsi="Tahoma" w:cs="Tahoma"/>
          <w:sz w:val="17"/>
          <w:szCs w:val="17"/>
          <w:rtl/>
        </w:rPr>
        <w:t>"</w:t>
      </w:r>
      <w:r w:rsidRPr="009B0B3E">
        <w:rPr>
          <w:rFonts w:ascii="Tahoma" w:hAnsi="Tahoma" w:cs="Tahoma" w:hint="cs"/>
          <w:sz w:val="17"/>
          <w:szCs w:val="17"/>
          <w:rtl/>
        </w:rPr>
        <w:t>ש נמסר למשרד מבקר המדינה במאי 2016 כי עד מרץ 2016 לערך לא הייתה עדות שהביוב של רצועת עזה פוגע בישראל, אך מאז שהתגלה הזיהום במתקן ההתפלה והתברר שיש סכנה גם למי תהום בתחום ישראל, עלתה חשיבותו של השיקול הסביבתי בהחלטה. עוד נמסר כי ככלל מתפ</w:t>
      </w:r>
      <w:r w:rsidRPr="009B0B3E">
        <w:rPr>
          <w:rFonts w:ascii="Tahoma" w:hAnsi="Tahoma" w:cs="Tahoma"/>
          <w:sz w:val="17"/>
          <w:szCs w:val="17"/>
          <w:rtl/>
        </w:rPr>
        <w:t>"</w:t>
      </w:r>
      <w:r w:rsidRPr="009B0B3E">
        <w:rPr>
          <w:rFonts w:ascii="Tahoma" w:hAnsi="Tahoma" w:cs="Tahoma" w:hint="cs"/>
          <w:sz w:val="17"/>
          <w:szCs w:val="17"/>
          <w:rtl/>
        </w:rPr>
        <w:t>ש בוחנת גם שיקולים של איכות הסביבה, אך השיקול העיקרי הוא השיקול הביטחוני.</w:t>
      </w:r>
    </w:p>
    <w:p w:rsidR="00553A75" w:rsidRPr="009B0B3E" w:rsidP="000B6A34">
      <w:pPr>
        <w:spacing w:after="240" w:line="240" w:lineRule="exact"/>
        <w:ind w:right="2268"/>
        <w:jc w:val="both"/>
        <w:rPr>
          <w:rFonts w:ascii="Tahoma" w:eastAsia="Times New Roman" w:hAnsi="Tahoma" w:cs="Tahoma"/>
          <w:sz w:val="17"/>
          <w:szCs w:val="17"/>
          <w:rtl/>
        </w:rPr>
      </w:pPr>
      <w:r w:rsidRPr="009B0B3E">
        <w:rPr>
          <w:rFonts w:ascii="Tahoma" w:hAnsi="Tahoma" w:cs="Tahoma" w:hint="cs"/>
          <w:sz w:val="17"/>
          <w:szCs w:val="17"/>
          <w:rtl/>
        </w:rPr>
        <w:t>מתפ</w:t>
      </w:r>
      <w:r w:rsidRPr="009B0B3E">
        <w:rPr>
          <w:rFonts w:ascii="Tahoma" w:hAnsi="Tahoma" w:cs="Tahoma"/>
          <w:sz w:val="17"/>
          <w:szCs w:val="17"/>
          <w:rtl/>
        </w:rPr>
        <w:t>"</w:t>
      </w:r>
      <w:r w:rsidRPr="009B0B3E">
        <w:rPr>
          <w:rFonts w:ascii="Tahoma" w:hAnsi="Tahoma" w:cs="Tahoma" w:hint="cs"/>
          <w:sz w:val="17"/>
          <w:szCs w:val="17"/>
          <w:rtl/>
        </w:rPr>
        <w:t xml:space="preserve">ש מסרה למשרד מבקר המדינה בנובמבר 2016 כי מאז שאישרה את נושא החיבור הייעודי למט"ש עזה, נידון הנושא בדיונים פנימיים ברש"פ ובינה לבין הקהילה הבינלאומית, כי </w:t>
      </w:r>
      <w:r w:rsidRPr="009B0B3E">
        <w:rPr>
          <w:rFonts w:ascii="Tahoma" w:eastAsia="Times New Roman" w:hAnsi="Tahoma" w:cs="Tahoma" w:hint="cs"/>
          <w:sz w:val="17"/>
          <w:szCs w:val="17"/>
          <w:rtl/>
        </w:rPr>
        <w:t>אין עדיין החלטות סופיות שלהן ו</w:t>
      </w:r>
      <w:r w:rsidR="000B6A34">
        <w:rPr>
          <w:rFonts w:ascii="Tahoma" w:eastAsia="Times New Roman" w:hAnsi="Tahoma" w:cs="Tahoma" w:hint="cs"/>
          <w:sz w:val="17"/>
          <w:szCs w:val="17"/>
          <w:rtl/>
        </w:rPr>
        <w:t>ממילא טרם נחתמו חוזים מול חח"י.</w:t>
      </w:r>
    </w:p>
    <w:p w:rsidR="00553A75" w:rsidRPr="009B0B3E" w:rsidP="000B6A34">
      <w:pPr>
        <w:pStyle w:val="RESHET"/>
        <w:rPr>
          <w:rtl/>
        </w:rPr>
      </w:pPr>
      <w:r w:rsidRPr="009B0B3E">
        <w:rPr>
          <w:rFonts w:hint="cs"/>
          <w:rtl/>
        </w:rPr>
        <w:t>הביקורת</w:t>
      </w:r>
      <w:r w:rsidRPr="009B0B3E">
        <w:rPr>
          <w:rtl/>
        </w:rPr>
        <w:t xml:space="preserve"> העלתה כי אף שידוע זה שנים על זיהומי הים, הנחלים ומי התהום ברצועת עזה ובשטחי ישראל הגובלים בה מהשפכים הלא מטופלים, על הסכנות הבריאותיות </w:t>
      </w:r>
      <w:r w:rsidRPr="009B0B3E">
        <w:rPr>
          <w:rFonts w:hint="cs"/>
          <w:rtl/>
        </w:rPr>
        <w:t>הנשקפות</w:t>
      </w:r>
      <w:r w:rsidRPr="009B0B3E">
        <w:rPr>
          <w:rtl/>
        </w:rPr>
        <w:t xml:space="preserve"> לתושבי הרצועה ומדינת ישראל ועל הסכנות הביטחוניות הצפויות לישראל במקרה של התפרצות מחלות עקב זיהומי מים ברצועה, לא שקלה </w:t>
      </w:r>
      <w:r w:rsidRPr="009B0B3E">
        <w:rPr>
          <w:rFonts w:hint="cs"/>
          <w:rtl/>
        </w:rPr>
        <w:t>מתפ</w:t>
      </w:r>
      <w:r w:rsidRPr="009B0B3E">
        <w:rPr>
          <w:rtl/>
        </w:rPr>
        <w:t xml:space="preserve">"ש כראוי שיקולים אלה כאשר נמנעה מלאשר קו </w:t>
      </w:r>
      <w:r w:rsidRPr="009B0B3E">
        <w:rPr>
          <w:rFonts w:hint="cs"/>
          <w:rtl/>
        </w:rPr>
        <w:t>מיוחד</w:t>
      </w:r>
      <w:r w:rsidRPr="009B0B3E">
        <w:rPr>
          <w:rtl/>
        </w:rPr>
        <w:t xml:space="preserve"> </w:t>
      </w:r>
      <w:r w:rsidRPr="009B0B3E">
        <w:rPr>
          <w:rFonts w:hint="cs"/>
          <w:rtl/>
        </w:rPr>
        <w:t>למט</w:t>
      </w:r>
      <w:r w:rsidRPr="009B0B3E">
        <w:rPr>
          <w:rtl/>
        </w:rPr>
        <w:t xml:space="preserve">"ש הצפוני בעזה משנת 2013. רק לאחר חשיפת הנושא בתקשורת ועם התגברות העניין הציבורי החלה </w:t>
      </w:r>
      <w:r w:rsidRPr="009B0B3E">
        <w:rPr>
          <w:rFonts w:hint="cs"/>
          <w:rtl/>
        </w:rPr>
        <w:t>מתפ</w:t>
      </w:r>
      <w:r w:rsidRPr="009B0B3E">
        <w:rPr>
          <w:rtl/>
        </w:rPr>
        <w:t>"</w:t>
      </w:r>
      <w:r w:rsidRPr="009B0B3E">
        <w:rPr>
          <w:rFonts w:hint="cs"/>
          <w:rtl/>
        </w:rPr>
        <w:t>ש</w:t>
      </w:r>
      <w:r w:rsidRPr="009B0B3E">
        <w:rPr>
          <w:rtl/>
        </w:rPr>
        <w:t xml:space="preserve"> לבחון פתרונות לבעיית החשמל של </w:t>
      </w:r>
      <w:r w:rsidRPr="009B0B3E">
        <w:rPr>
          <w:rFonts w:hint="cs"/>
          <w:rtl/>
        </w:rPr>
        <w:t>המט</w:t>
      </w:r>
      <w:r w:rsidRPr="009B0B3E">
        <w:rPr>
          <w:rtl/>
        </w:rPr>
        <w:t xml:space="preserve">"ש, </w:t>
      </w:r>
      <w:r w:rsidRPr="009B0B3E">
        <w:rPr>
          <w:rFonts w:hint="cs"/>
          <w:rtl/>
        </w:rPr>
        <w:t>ובעקבות</w:t>
      </w:r>
      <w:r w:rsidRPr="009B0B3E">
        <w:rPr>
          <w:rtl/>
        </w:rPr>
        <w:t xml:space="preserve"> </w:t>
      </w:r>
      <w:r w:rsidRPr="009B0B3E">
        <w:rPr>
          <w:rFonts w:hint="cs"/>
          <w:rtl/>
        </w:rPr>
        <w:t>מעורבות</w:t>
      </w:r>
      <w:r w:rsidRPr="009B0B3E">
        <w:rPr>
          <w:rtl/>
        </w:rPr>
        <w:t xml:space="preserve"> </w:t>
      </w:r>
      <w:r w:rsidRPr="009B0B3E">
        <w:rPr>
          <w:rFonts w:hint="cs"/>
          <w:rtl/>
        </w:rPr>
        <w:t>בינלאומית,</w:t>
      </w:r>
      <w:r w:rsidRPr="009B0B3E">
        <w:rPr>
          <w:rtl/>
        </w:rPr>
        <w:t xml:space="preserve"> </w:t>
      </w:r>
      <w:r w:rsidRPr="009B0B3E">
        <w:rPr>
          <w:rFonts w:hint="cs"/>
          <w:rtl/>
        </w:rPr>
        <w:t>הסכימה</w:t>
      </w:r>
      <w:r w:rsidRPr="009B0B3E">
        <w:rPr>
          <w:rtl/>
        </w:rPr>
        <w:t xml:space="preserve"> </w:t>
      </w:r>
      <w:r w:rsidRPr="009B0B3E">
        <w:rPr>
          <w:rFonts w:hint="cs"/>
          <w:rtl/>
        </w:rPr>
        <w:t>לבסוף</w:t>
      </w:r>
      <w:r w:rsidRPr="009B0B3E">
        <w:rPr>
          <w:rtl/>
        </w:rPr>
        <w:t xml:space="preserve"> באוגוסט 2016 </w:t>
      </w:r>
      <w:r w:rsidRPr="009B0B3E">
        <w:rPr>
          <w:rFonts w:hint="cs"/>
          <w:rtl/>
        </w:rPr>
        <w:t>להקמת</w:t>
      </w:r>
      <w:r w:rsidRPr="009B0B3E">
        <w:rPr>
          <w:rtl/>
        </w:rPr>
        <w:t xml:space="preserve"> </w:t>
      </w:r>
      <w:r w:rsidRPr="009B0B3E">
        <w:rPr>
          <w:rFonts w:hint="cs"/>
          <w:rtl/>
        </w:rPr>
        <w:t>הקו</w:t>
      </w:r>
      <w:r w:rsidRPr="009B0B3E">
        <w:rPr>
          <w:rtl/>
        </w:rPr>
        <w:t xml:space="preserve"> </w:t>
      </w:r>
      <w:r w:rsidRPr="009B0B3E">
        <w:rPr>
          <w:rFonts w:hint="cs"/>
          <w:rtl/>
        </w:rPr>
        <w:t>המיוחד</w:t>
      </w:r>
      <w:r w:rsidRPr="009B0B3E">
        <w:rPr>
          <w:rtl/>
        </w:rPr>
        <w:t xml:space="preserve">, שאותו ביקשה רשות החשמל הפלסטינית שלוש שנים קודם לכן. </w:t>
      </w:r>
    </w:p>
    <w:p w:rsidR="00553A75" w:rsidRPr="009B0B3E" w:rsidP="000B6A34">
      <w:pPr>
        <w:pStyle w:val="RESHET"/>
        <w:rPr>
          <w:rtl/>
        </w:rPr>
      </w:pPr>
      <w:r w:rsidRPr="009B0B3E">
        <w:rPr>
          <w:rFonts w:hint="cs"/>
          <w:rtl/>
        </w:rPr>
        <w:t>עוד</w:t>
      </w:r>
      <w:r w:rsidRPr="009B0B3E">
        <w:rPr>
          <w:rtl/>
        </w:rPr>
        <w:t xml:space="preserve"> </w:t>
      </w:r>
      <w:r w:rsidRPr="009B0B3E">
        <w:rPr>
          <w:rFonts w:hint="cs"/>
          <w:rtl/>
        </w:rPr>
        <w:t>הועלה</w:t>
      </w:r>
      <w:r w:rsidRPr="009B0B3E">
        <w:rPr>
          <w:rtl/>
        </w:rPr>
        <w:t xml:space="preserve"> </w:t>
      </w:r>
      <w:r w:rsidRPr="009B0B3E">
        <w:rPr>
          <w:rFonts w:hint="cs"/>
          <w:rtl/>
        </w:rPr>
        <w:t>כי</w:t>
      </w:r>
      <w:r w:rsidRPr="009B0B3E">
        <w:rPr>
          <w:rtl/>
        </w:rPr>
        <w:t xml:space="preserve"> </w:t>
      </w:r>
      <w:r w:rsidRPr="009B0B3E">
        <w:rPr>
          <w:rFonts w:hint="cs"/>
          <w:rtl/>
        </w:rPr>
        <w:t>למרות</w:t>
      </w:r>
      <w:r w:rsidRPr="009B0B3E">
        <w:rPr>
          <w:rtl/>
        </w:rPr>
        <w:t xml:space="preserve"> </w:t>
      </w:r>
      <w:r w:rsidRPr="009B0B3E">
        <w:rPr>
          <w:rFonts w:hint="cs"/>
          <w:rtl/>
        </w:rPr>
        <w:t>ההתרעות,</w:t>
      </w:r>
      <w:r w:rsidRPr="009B0B3E">
        <w:rPr>
          <w:rtl/>
        </w:rPr>
        <w:t xml:space="preserve"> </w:t>
      </w:r>
      <w:r w:rsidRPr="009B0B3E">
        <w:rPr>
          <w:rFonts w:hint="cs"/>
          <w:rtl/>
        </w:rPr>
        <w:t>כולל בדוחות</w:t>
      </w:r>
      <w:r w:rsidRPr="009B0B3E">
        <w:rPr>
          <w:rtl/>
        </w:rPr>
        <w:t xml:space="preserve"> </w:t>
      </w:r>
      <w:r w:rsidRPr="009B0B3E">
        <w:rPr>
          <w:rFonts w:hint="cs"/>
          <w:rtl/>
        </w:rPr>
        <w:t>של</w:t>
      </w:r>
      <w:r w:rsidRPr="009B0B3E">
        <w:rPr>
          <w:rtl/>
        </w:rPr>
        <w:t xml:space="preserve"> </w:t>
      </w:r>
      <w:r w:rsidRPr="009B0B3E">
        <w:rPr>
          <w:rFonts w:hint="cs"/>
          <w:rtl/>
        </w:rPr>
        <w:t>ארגונים</w:t>
      </w:r>
      <w:r w:rsidRPr="009B0B3E">
        <w:rPr>
          <w:rtl/>
        </w:rPr>
        <w:t xml:space="preserve"> </w:t>
      </w:r>
      <w:r w:rsidRPr="009B0B3E">
        <w:rPr>
          <w:rFonts w:hint="cs"/>
          <w:rtl/>
        </w:rPr>
        <w:t>בינלאומיים</w:t>
      </w:r>
      <w:r w:rsidRPr="009B0B3E">
        <w:rPr>
          <w:rtl/>
        </w:rPr>
        <w:t xml:space="preserve"> </w:t>
      </w:r>
      <w:r w:rsidRPr="009B0B3E">
        <w:rPr>
          <w:rFonts w:hint="cs"/>
          <w:rtl/>
        </w:rPr>
        <w:t>כאמור,</w:t>
      </w:r>
      <w:r w:rsidRPr="009B0B3E">
        <w:rPr>
          <w:rtl/>
        </w:rPr>
        <w:t xml:space="preserve"> </w:t>
      </w:r>
      <w:r w:rsidRPr="009B0B3E">
        <w:rPr>
          <w:rFonts w:hint="cs"/>
          <w:rtl/>
        </w:rPr>
        <w:t>על</w:t>
      </w:r>
      <w:r w:rsidRPr="009B0B3E">
        <w:rPr>
          <w:rtl/>
        </w:rPr>
        <w:t xml:space="preserve"> </w:t>
      </w:r>
      <w:r w:rsidRPr="009B0B3E">
        <w:rPr>
          <w:rFonts w:hint="cs"/>
          <w:rtl/>
        </w:rPr>
        <w:t>סכנות</w:t>
      </w:r>
      <w:r w:rsidRPr="009B0B3E">
        <w:rPr>
          <w:rtl/>
        </w:rPr>
        <w:t xml:space="preserve"> </w:t>
      </w:r>
      <w:r w:rsidRPr="009B0B3E">
        <w:rPr>
          <w:rFonts w:hint="cs"/>
          <w:rtl/>
        </w:rPr>
        <w:t>בריאותיות</w:t>
      </w:r>
      <w:r w:rsidRPr="009B0B3E">
        <w:rPr>
          <w:rtl/>
        </w:rPr>
        <w:t xml:space="preserve"> </w:t>
      </w:r>
      <w:r w:rsidRPr="009B0B3E">
        <w:rPr>
          <w:rFonts w:hint="cs"/>
          <w:rtl/>
        </w:rPr>
        <w:t>להתפרצות</w:t>
      </w:r>
      <w:r w:rsidRPr="009B0B3E">
        <w:rPr>
          <w:rtl/>
        </w:rPr>
        <w:t xml:space="preserve"> </w:t>
      </w:r>
      <w:r w:rsidRPr="009B0B3E">
        <w:rPr>
          <w:rFonts w:hint="cs"/>
          <w:rtl/>
        </w:rPr>
        <w:t>מחלות</w:t>
      </w:r>
      <w:r w:rsidRPr="009B0B3E">
        <w:rPr>
          <w:rtl/>
        </w:rPr>
        <w:t xml:space="preserve"> מרצועת עזה, לא פנתה </w:t>
      </w:r>
      <w:r w:rsidRPr="009B0B3E">
        <w:rPr>
          <w:rFonts w:hint="cs"/>
          <w:rtl/>
        </w:rPr>
        <w:t>מתפ</w:t>
      </w:r>
      <w:r w:rsidRPr="009B0B3E">
        <w:rPr>
          <w:rtl/>
        </w:rPr>
        <w:t>"</w:t>
      </w:r>
      <w:r w:rsidRPr="009B0B3E">
        <w:rPr>
          <w:rFonts w:hint="cs"/>
          <w:rtl/>
        </w:rPr>
        <w:t>ש</w:t>
      </w:r>
      <w:r w:rsidRPr="009B0B3E">
        <w:rPr>
          <w:rtl/>
        </w:rPr>
        <w:t xml:space="preserve"> למשרד הבריאות לביצוע הערכת סיכונים בנושא זה, ומשרד הבריאות גם לא ביצע בדיקה כזו מיוזמתו. כך גם לא פנתה </w:t>
      </w:r>
      <w:r w:rsidRPr="009B0B3E">
        <w:rPr>
          <w:rFonts w:hint="cs"/>
          <w:rtl/>
        </w:rPr>
        <w:t>מתפ</w:t>
      </w:r>
      <w:r w:rsidRPr="009B0B3E">
        <w:rPr>
          <w:rtl/>
        </w:rPr>
        <w:t>"</w:t>
      </w:r>
      <w:r w:rsidRPr="009B0B3E">
        <w:rPr>
          <w:rFonts w:hint="cs"/>
          <w:rtl/>
        </w:rPr>
        <w:t>ש</w:t>
      </w:r>
      <w:r w:rsidRPr="009B0B3E">
        <w:rPr>
          <w:rtl/>
        </w:rPr>
        <w:t xml:space="preserve"> למשרד </w:t>
      </w:r>
      <w:r w:rsidRPr="009B0B3E">
        <w:rPr>
          <w:rFonts w:hint="cs"/>
          <w:rtl/>
        </w:rPr>
        <w:t>להג</w:t>
      </w:r>
      <w:r w:rsidRPr="009B0B3E">
        <w:rPr>
          <w:rtl/>
        </w:rPr>
        <w:t>"ס ולרשות המים כדי שיעריכו את סיכוני זרימת השפכים מהרצועה לכיוון ישראל בתחומי הסביבה ותשתיות המים.</w:t>
      </w:r>
      <w:r w:rsidRPr="009B0B3E">
        <w:rPr>
          <w:rFonts w:hint="cs"/>
          <w:rtl/>
        </w:rPr>
        <w:t xml:space="preserve">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יצוין כי משרד הבריאות מסר למשרד מבקר המדינה באוגוסט 2016 כי בעקבות בקשה מצד מערכת הביטחון, הוא ביצע הערכת סיכונים לשימוש במים בישראל על רקע המצב בסוריה (שתייה, השקיה ורחצה בכנרת), וכי לא התקבלה בקשה דומה ממשרד הביטחון לגבי רצועת עזה. משרד הבריאות מסר בתשובתו מדצמבר 2016 כי בצפון נהר הירמוך אינו נבדק על ידי משרד הבריאות באופן שגרתי היות שמימיו אינם משמשים לשתייה, בעוד שאיכות מי הים וכן איכות הקידוחים המיועדים לשתייה סמוך לרצועת עזה נבדקים בישראל בקביעות.</w:t>
      </w:r>
      <w:r w:rsidRPr="00A86DC4" w:rsidR="00A86DC4">
        <w:rPr>
          <w:rFonts w:cs="Tahoma"/>
          <w:noProof/>
          <w:sz w:val="17"/>
          <w:szCs w:val="17"/>
          <w:rtl/>
        </w:rPr>
        <w:t xml:space="preserve"> </w:t>
      </w:r>
      <w:r w:rsidRPr="0012789B" w:rsidR="00A86DC4">
        <w:rPr>
          <w:rFonts w:cs="Tahoma"/>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20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A86D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2960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924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RPr="00373C5D" w:rsidP="00A86DC4">
                            <w:pPr>
                              <w:spacing w:before="120" w:after="0" w:line="240" w:lineRule="atLeast"/>
                              <w:rPr>
                                <w:rFonts w:cs="Tahoma"/>
                                <w:b/>
                                <w:bCs/>
                                <w:color w:val="0B5294"/>
                                <w:sz w:val="48"/>
                                <w:szCs w:val="48"/>
                                <w:rtl/>
                              </w:rPr>
                            </w:pPr>
                            <w:r w:rsidRPr="00A86DC4">
                              <w:rPr>
                                <w:rFonts w:cs="Tahoma" w:hint="eastAsia"/>
                                <w:color w:val="0B5294"/>
                                <w:spacing w:val="-4"/>
                                <w:sz w:val="24"/>
                                <w:szCs w:val="24"/>
                                <w:rtl/>
                              </w:rPr>
                              <w:t>רק</w:t>
                            </w:r>
                            <w:r w:rsidRPr="00A86DC4">
                              <w:rPr>
                                <w:rFonts w:cs="Tahoma"/>
                                <w:color w:val="0B5294"/>
                                <w:spacing w:val="-4"/>
                                <w:sz w:val="24"/>
                                <w:szCs w:val="24"/>
                                <w:rtl/>
                              </w:rPr>
                              <w:t xml:space="preserve"> </w:t>
                            </w:r>
                            <w:r w:rsidRPr="00A86DC4">
                              <w:rPr>
                                <w:rFonts w:cs="Tahoma" w:hint="eastAsia"/>
                                <w:color w:val="0B5294"/>
                                <w:spacing w:val="-4"/>
                                <w:sz w:val="24"/>
                                <w:szCs w:val="24"/>
                                <w:rtl/>
                              </w:rPr>
                              <w:t>לאחר</w:t>
                            </w:r>
                            <w:r w:rsidRPr="00A86DC4">
                              <w:rPr>
                                <w:rFonts w:cs="Tahoma"/>
                                <w:color w:val="0B5294"/>
                                <w:spacing w:val="-4"/>
                                <w:sz w:val="24"/>
                                <w:szCs w:val="24"/>
                                <w:rtl/>
                              </w:rPr>
                              <w:t xml:space="preserve"> </w:t>
                            </w:r>
                            <w:r w:rsidRPr="00A86DC4">
                              <w:rPr>
                                <w:rFonts w:cs="Tahoma" w:hint="eastAsia"/>
                                <w:color w:val="0B5294"/>
                                <w:spacing w:val="-4"/>
                                <w:sz w:val="24"/>
                                <w:szCs w:val="24"/>
                                <w:rtl/>
                              </w:rPr>
                              <w:t>חשיפת</w:t>
                            </w:r>
                            <w:r w:rsidRPr="00A86DC4">
                              <w:rPr>
                                <w:rFonts w:cs="Tahoma"/>
                                <w:color w:val="0B5294"/>
                                <w:spacing w:val="-4"/>
                                <w:sz w:val="24"/>
                                <w:szCs w:val="24"/>
                                <w:rtl/>
                              </w:rPr>
                              <w:t xml:space="preserve"> </w:t>
                            </w:r>
                            <w:r w:rsidRPr="00A86DC4">
                              <w:rPr>
                                <w:rFonts w:cs="Tahoma" w:hint="eastAsia"/>
                                <w:color w:val="0B5294"/>
                                <w:spacing w:val="-4"/>
                                <w:sz w:val="24"/>
                                <w:szCs w:val="24"/>
                                <w:rtl/>
                              </w:rPr>
                              <w:t>הנושא</w:t>
                            </w:r>
                            <w:r w:rsidRPr="00A86DC4">
                              <w:rPr>
                                <w:rFonts w:cs="Tahoma"/>
                                <w:color w:val="0B5294"/>
                                <w:spacing w:val="-4"/>
                                <w:sz w:val="24"/>
                                <w:szCs w:val="24"/>
                                <w:rtl/>
                              </w:rPr>
                              <w:t xml:space="preserve"> </w:t>
                            </w:r>
                            <w:r w:rsidRPr="00A86DC4">
                              <w:rPr>
                                <w:rFonts w:cs="Tahoma" w:hint="eastAsia"/>
                                <w:color w:val="0B5294"/>
                                <w:spacing w:val="-4"/>
                                <w:sz w:val="24"/>
                                <w:szCs w:val="24"/>
                                <w:rtl/>
                              </w:rPr>
                              <w:t>בתקשורת</w:t>
                            </w:r>
                            <w:r w:rsidRPr="00A86DC4">
                              <w:rPr>
                                <w:rFonts w:cs="Tahoma"/>
                                <w:color w:val="0B5294"/>
                                <w:spacing w:val="-4"/>
                                <w:sz w:val="24"/>
                                <w:szCs w:val="24"/>
                                <w:rtl/>
                              </w:rPr>
                              <w:t xml:space="preserve"> </w:t>
                            </w:r>
                            <w:r w:rsidRPr="00A86DC4">
                              <w:rPr>
                                <w:rFonts w:cs="Tahoma" w:hint="eastAsia"/>
                                <w:color w:val="0B5294"/>
                                <w:spacing w:val="-4"/>
                                <w:sz w:val="24"/>
                                <w:szCs w:val="24"/>
                                <w:rtl/>
                              </w:rPr>
                              <w:t>ועם</w:t>
                            </w:r>
                            <w:r w:rsidRPr="00A86DC4">
                              <w:rPr>
                                <w:rFonts w:cs="Tahoma"/>
                                <w:color w:val="0B5294"/>
                                <w:spacing w:val="-4"/>
                                <w:sz w:val="24"/>
                                <w:szCs w:val="24"/>
                                <w:rtl/>
                              </w:rPr>
                              <w:t xml:space="preserve"> </w:t>
                            </w:r>
                            <w:r w:rsidRPr="00A86DC4">
                              <w:rPr>
                                <w:rFonts w:cs="Tahoma" w:hint="eastAsia"/>
                                <w:color w:val="0B5294"/>
                                <w:spacing w:val="-4"/>
                                <w:sz w:val="24"/>
                                <w:szCs w:val="24"/>
                                <w:rtl/>
                              </w:rPr>
                              <w:t>התגברות</w:t>
                            </w:r>
                            <w:r w:rsidRPr="00A86DC4">
                              <w:rPr>
                                <w:rFonts w:cs="Tahoma"/>
                                <w:color w:val="0B5294"/>
                                <w:spacing w:val="-4"/>
                                <w:sz w:val="24"/>
                                <w:szCs w:val="24"/>
                                <w:rtl/>
                              </w:rPr>
                              <w:t xml:space="preserve"> </w:t>
                            </w:r>
                            <w:r w:rsidRPr="00A86DC4">
                              <w:rPr>
                                <w:rFonts w:cs="Tahoma" w:hint="eastAsia"/>
                                <w:color w:val="0B5294"/>
                                <w:spacing w:val="-4"/>
                                <w:sz w:val="24"/>
                                <w:szCs w:val="24"/>
                                <w:rtl/>
                              </w:rPr>
                              <w:t>העניין</w:t>
                            </w:r>
                            <w:r w:rsidRPr="00A86DC4">
                              <w:rPr>
                                <w:rFonts w:cs="Tahoma"/>
                                <w:color w:val="0B5294"/>
                                <w:spacing w:val="-4"/>
                                <w:sz w:val="24"/>
                                <w:szCs w:val="24"/>
                                <w:rtl/>
                              </w:rPr>
                              <w:t xml:space="preserve"> </w:t>
                            </w:r>
                            <w:r w:rsidRPr="00A86DC4">
                              <w:rPr>
                                <w:rFonts w:cs="Tahoma" w:hint="eastAsia"/>
                                <w:color w:val="0B5294"/>
                                <w:spacing w:val="-4"/>
                                <w:sz w:val="24"/>
                                <w:szCs w:val="24"/>
                                <w:rtl/>
                              </w:rPr>
                              <w:t>הציבורי</w:t>
                            </w:r>
                            <w:r w:rsidRPr="00A86DC4">
                              <w:rPr>
                                <w:rFonts w:cs="Tahoma"/>
                                <w:color w:val="0B5294"/>
                                <w:spacing w:val="-4"/>
                                <w:sz w:val="24"/>
                                <w:szCs w:val="24"/>
                                <w:rtl/>
                              </w:rPr>
                              <w:t xml:space="preserve"> </w:t>
                            </w:r>
                            <w:r w:rsidRPr="00A86DC4">
                              <w:rPr>
                                <w:rFonts w:cs="Tahoma" w:hint="eastAsia"/>
                                <w:color w:val="0B5294"/>
                                <w:spacing w:val="-4"/>
                                <w:sz w:val="24"/>
                                <w:szCs w:val="24"/>
                                <w:rtl/>
                              </w:rPr>
                              <w:t>החלה</w:t>
                            </w:r>
                            <w:r w:rsidRPr="00A86DC4">
                              <w:rPr>
                                <w:rFonts w:cs="Tahoma"/>
                                <w:color w:val="0B5294"/>
                                <w:spacing w:val="-4"/>
                                <w:sz w:val="24"/>
                                <w:szCs w:val="24"/>
                                <w:rtl/>
                              </w:rPr>
                              <w:t xml:space="preserve"> </w:t>
                            </w:r>
                            <w:r w:rsidRPr="00A86DC4">
                              <w:rPr>
                                <w:rFonts w:cs="Tahoma" w:hint="eastAsia"/>
                                <w:color w:val="0B5294"/>
                                <w:spacing w:val="-4"/>
                                <w:sz w:val="24"/>
                                <w:szCs w:val="24"/>
                                <w:rtl/>
                              </w:rPr>
                              <w:t>מתפ</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לבחון</w:t>
                            </w:r>
                            <w:r w:rsidRPr="00A86DC4">
                              <w:rPr>
                                <w:rFonts w:cs="Tahoma"/>
                                <w:color w:val="0B5294"/>
                                <w:spacing w:val="-4"/>
                                <w:sz w:val="24"/>
                                <w:szCs w:val="24"/>
                                <w:rtl/>
                              </w:rPr>
                              <w:t xml:space="preserve"> </w:t>
                            </w:r>
                            <w:r w:rsidRPr="00A86DC4">
                              <w:rPr>
                                <w:rFonts w:cs="Tahoma" w:hint="eastAsia"/>
                                <w:color w:val="0B5294"/>
                                <w:spacing w:val="-4"/>
                                <w:sz w:val="24"/>
                                <w:szCs w:val="24"/>
                                <w:rtl/>
                              </w:rPr>
                              <w:t>פתרונות</w:t>
                            </w:r>
                            <w:r w:rsidRPr="00A86DC4">
                              <w:rPr>
                                <w:rFonts w:cs="Tahoma"/>
                                <w:color w:val="0B5294"/>
                                <w:spacing w:val="-4"/>
                                <w:sz w:val="24"/>
                                <w:szCs w:val="24"/>
                                <w:rtl/>
                              </w:rPr>
                              <w:t xml:space="preserve"> </w:t>
                            </w:r>
                            <w:r w:rsidRPr="00A86DC4">
                              <w:rPr>
                                <w:rFonts w:cs="Tahoma" w:hint="eastAsia"/>
                                <w:color w:val="0B5294"/>
                                <w:spacing w:val="-4"/>
                                <w:sz w:val="24"/>
                                <w:szCs w:val="24"/>
                                <w:rtl/>
                              </w:rPr>
                              <w:t>לבעיית</w:t>
                            </w:r>
                            <w:r w:rsidRPr="00A86DC4">
                              <w:rPr>
                                <w:rFonts w:cs="Tahoma"/>
                                <w:color w:val="0B5294"/>
                                <w:spacing w:val="-4"/>
                                <w:sz w:val="24"/>
                                <w:szCs w:val="24"/>
                                <w:rtl/>
                              </w:rPr>
                              <w:t xml:space="preserve"> </w:t>
                            </w:r>
                            <w:r w:rsidRPr="00A86DC4">
                              <w:rPr>
                                <w:rFonts w:cs="Tahoma" w:hint="eastAsia"/>
                                <w:color w:val="0B5294"/>
                                <w:spacing w:val="-4"/>
                                <w:sz w:val="24"/>
                                <w:szCs w:val="24"/>
                                <w:rtl/>
                              </w:rPr>
                              <w:t>החשמל</w:t>
                            </w:r>
                            <w:r w:rsidRPr="00A86DC4">
                              <w:rPr>
                                <w:rFonts w:cs="Tahoma"/>
                                <w:color w:val="0B5294"/>
                                <w:spacing w:val="-4"/>
                                <w:sz w:val="24"/>
                                <w:szCs w:val="24"/>
                                <w:rtl/>
                              </w:rPr>
                              <w:t xml:space="preserve"> </w:t>
                            </w:r>
                            <w:r w:rsidRPr="00A86DC4">
                              <w:rPr>
                                <w:rFonts w:cs="Tahoma" w:hint="eastAsia"/>
                                <w:color w:val="0B5294"/>
                                <w:spacing w:val="-4"/>
                                <w:sz w:val="24"/>
                                <w:szCs w:val="24"/>
                                <w:rtl/>
                              </w:rPr>
                              <w:t>של</w:t>
                            </w:r>
                            <w:r w:rsidRPr="00A86DC4">
                              <w:rPr>
                                <w:rFonts w:cs="Tahoma"/>
                                <w:color w:val="0B5294"/>
                                <w:spacing w:val="-4"/>
                                <w:sz w:val="24"/>
                                <w:szCs w:val="24"/>
                                <w:rtl/>
                              </w:rPr>
                              <w:t xml:space="preserve"> </w:t>
                            </w:r>
                            <w:r w:rsidRPr="00A86DC4">
                              <w:rPr>
                                <w:rFonts w:cs="Tahoma" w:hint="eastAsia"/>
                                <w:color w:val="0B5294"/>
                                <w:spacing w:val="-4"/>
                                <w:sz w:val="24"/>
                                <w:szCs w:val="24"/>
                                <w:rtl/>
                              </w:rPr>
                              <w:t>המט</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ובעקבות</w:t>
                            </w:r>
                            <w:r w:rsidRPr="00A86DC4">
                              <w:rPr>
                                <w:rFonts w:cs="Tahoma"/>
                                <w:color w:val="0B5294"/>
                                <w:spacing w:val="-4"/>
                                <w:sz w:val="24"/>
                                <w:szCs w:val="24"/>
                                <w:rtl/>
                              </w:rPr>
                              <w:t xml:space="preserve"> </w:t>
                            </w:r>
                            <w:r w:rsidRPr="00A86DC4">
                              <w:rPr>
                                <w:rFonts w:cs="Tahoma" w:hint="eastAsia"/>
                                <w:color w:val="0B5294"/>
                                <w:spacing w:val="-4"/>
                                <w:sz w:val="24"/>
                                <w:szCs w:val="24"/>
                                <w:rtl/>
                              </w:rPr>
                              <w:t>מעורבות</w:t>
                            </w:r>
                            <w:r w:rsidRPr="00A86DC4">
                              <w:rPr>
                                <w:rFonts w:cs="Tahoma"/>
                                <w:color w:val="0B5294"/>
                                <w:spacing w:val="-4"/>
                                <w:sz w:val="24"/>
                                <w:szCs w:val="24"/>
                                <w:rtl/>
                              </w:rPr>
                              <w:t xml:space="preserve"> </w:t>
                            </w:r>
                            <w:r w:rsidRPr="00A86DC4">
                              <w:rPr>
                                <w:rFonts w:cs="Tahoma" w:hint="eastAsia"/>
                                <w:color w:val="0B5294"/>
                                <w:spacing w:val="-4"/>
                                <w:sz w:val="24"/>
                                <w:szCs w:val="24"/>
                                <w:rtl/>
                              </w:rPr>
                              <w:t>בינלאומית</w:t>
                            </w:r>
                            <w:r w:rsidRPr="00A86DC4">
                              <w:rPr>
                                <w:rFonts w:cs="Tahoma"/>
                                <w:color w:val="0B5294"/>
                                <w:spacing w:val="-4"/>
                                <w:sz w:val="24"/>
                                <w:szCs w:val="24"/>
                                <w:rtl/>
                              </w:rPr>
                              <w:t xml:space="preserve">, </w:t>
                            </w:r>
                            <w:r w:rsidRPr="00A86DC4">
                              <w:rPr>
                                <w:rFonts w:cs="Tahoma" w:hint="eastAsia"/>
                                <w:color w:val="0B5294"/>
                                <w:spacing w:val="-4"/>
                                <w:sz w:val="24"/>
                                <w:szCs w:val="24"/>
                                <w:rtl/>
                              </w:rPr>
                              <w:t>הסכימה</w:t>
                            </w:r>
                            <w:r w:rsidRPr="00A86DC4">
                              <w:rPr>
                                <w:rFonts w:cs="Tahoma"/>
                                <w:color w:val="0B5294"/>
                                <w:spacing w:val="-4"/>
                                <w:sz w:val="24"/>
                                <w:szCs w:val="24"/>
                                <w:rtl/>
                              </w:rPr>
                              <w:t xml:space="preserve"> </w:t>
                            </w:r>
                            <w:r w:rsidRPr="00A86DC4">
                              <w:rPr>
                                <w:rFonts w:cs="Tahoma" w:hint="eastAsia"/>
                                <w:color w:val="0B5294"/>
                                <w:spacing w:val="-4"/>
                                <w:sz w:val="24"/>
                                <w:szCs w:val="24"/>
                                <w:rtl/>
                              </w:rPr>
                              <w:t>לבסוף</w:t>
                            </w:r>
                            <w:r w:rsidRPr="00A86DC4">
                              <w:rPr>
                                <w:rFonts w:cs="Tahoma"/>
                                <w:color w:val="0B5294"/>
                                <w:spacing w:val="-4"/>
                                <w:sz w:val="24"/>
                                <w:szCs w:val="24"/>
                                <w:rtl/>
                              </w:rPr>
                              <w:t xml:space="preserve"> </w:t>
                            </w:r>
                            <w:r w:rsidRPr="00A86DC4">
                              <w:rPr>
                                <w:rFonts w:cs="Tahoma" w:hint="eastAsia"/>
                                <w:color w:val="0B5294"/>
                                <w:spacing w:val="-4"/>
                                <w:sz w:val="24"/>
                                <w:szCs w:val="24"/>
                                <w:rtl/>
                              </w:rPr>
                              <w:t>באוגוסט</w:t>
                            </w:r>
                            <w:r w:rsidRPr="00A86DC4">
                              <w:rPr>
                                <w:rFonts w:cs="Tahoma"/>
                                <w:color w:val="0B5294"/>
                                <w:spacing w:val="-4"/>
                                <w:sz w:val="24"/>
                                <w:szCs w:val="24"/>
                                <w:rtl/>
                              </w:rPr>
                              <w:t xml:space="preserve"> 2016 </w:t>
                            </w:r>
                            <w:r w:rsidRPr="00A86DC4">
                              <w:rPr>
                                <w:rFonts w:cs="Tahoma" w:hint="eastAsia"/>
                                <w:color w:val="0B5294"/>
                                <w:spacing w:val="-4"/>
                                <w:sz w:val="24"/>
                                <w:szCs w:val="24"/>
                                <w:rtl/>
                              </w:rPr>
                              <w:t>להקמת</w:t>
                            </w:r>
                            <w:r w:rsidRPr="00A86DC4">
                              <w:rPr>
                                <w:rFonts w:cs="Tahoma"/>
                                <w:color w:val="0B5294"/>
                                <w:spacing w:val="-4"/>
                                <w:sz w:val="24"/>
                                <w:szCs w:val="24"/>
                                <w:rtl/>
                              </w:rPr>
                              <w:t xml:space="preserve"> </w:t>
                            </w:r>
                            <w:r w:rsidRPr="00A86DC4">
                              <w:rPr>
                                <w:rFonts w:cs="Tahoma" w:hint="eastAsia"/>
                                <w:color w:val="0B5294"/>
                                <w:spacing w:val="-4"/>
                                <w:sz w:val="24"/>
                                <w:szCs w:val="24"/>
                                <w:rtl/>
                              </w:rPr>
                              <w:t>הקו</w:t>
                            </w:r>
                            <w:r w:rsidRPr="00A86DC4">
                              <w:rPr>
                                <w:rFonts w:cs="Tahoma"/>
                                <w:color w:val="0B5294"/>
                                <w:spacing w:val="-4"/>
                                <w:sz w:val="24"/>
                                <w:szCs w:val="24"/>
                                <w:rtl/>
                              </w:rPr>
                              <w:t xml:space="preserve"> </w:t>
                            </w:r>
                            <w:r w:rsidRPr="00A86DC4">
                              <w:rPr>
                                <w:rFonts w:cs="Tahoma" w:hint="eastAsia"/>
                                <w:color w:val="0B5294"/>
                                <w:spacing w:val="-4"/>
                                <w:sz w:val="24"/>
                                <w:szCs w:val="24"/>
                                <w:rtl/>
                              </w:rPr>
                              <w:t>המיוחד</w:t>
                            </w:r>
                            <w:r w:rsidRPr="00A86DC4">
                              <w:rPr>
                                <w:rFonts w:cs="Tahoma"/>
                                <w:color w:val="0B5294"/>
                                <w:spacing w:val="-4"/>
                                <w:sz w:val="24"/>
                                <w:szCs w:val="24"/>
                                <w:rtl/>
                              </w:rPr>
                              <w:t xml:space="preserve">, </w:t>
                            </w:r>
                            <w:r w:rsidRPr="00A86DC4">
                              <w:rPr>
                                <w:rFonts w:cs="Tahoma" w:hint="eastAsia"/>
                                <w:color w:val="0B5294"/>
                                <w:spacing w:val="-4"/>
                                <w:sz w:val="24"/>
                                <w:szCs w:val="24"/>
                                <w:rtl/>
                              </w:rPr>
                              <w:t>שאותו</w:t>
                            </w:r>
                            <w:r w:rsidRPr="00A86DC4">
                              <w:rPr>
                                <w:rFonts w:cs="Tahoma"/>
                                <w:color w:val="0B5294"/>
                                <w:spacing w:val="-4"/>
                                <w:sz w:val="24"/>
                                <w:szCs w:val="24"/>
                                <w:rtl/>
                              </w:rPr>
                              <w:t xml:space="preserve"> </w:t>
                            </w:r>
                            <w:r w:rsidRPr="00A86DC4">
                              <w:rPr>
                                <w:rFonts w:cs="Tahoma" w:hint="eastAsia"/>
                                <w:color w:val="0B5294"/>
                                <w:spacing w:val="-4"/>
                                <w:sz w:val="24"/>
                                <w:szCs w:val="24"/>
                                <w:rtl/>
                              </w:rPr>
                              <w:t>ביקשה</w:t>
                            </w:r>
                            <w:r w:rsidRPr="00A86DC4">
                              <w:rPr>
                                <w:rFonts w:cs="Tahoma"/>
                                <w:color w:val="0B5294"/>
                                <w:spacing w:val="-4"/>
                                <w:sz w:val="24"/>
                                <w:szCs w:val="24"/>
                                <w:rtl/>
                              </w:rPr>
                              <w:t xml:space="preserve"> </w:t>
                            </w:r>
                            <w:r w:rsidRPr="00A86DC4">
                              <w:rPr>
                                <w:rFonts w:cs="Tahoma" w:hint="eastAsia"/>
                                <w:color w:val="0B5294"/>
                                <w:spacing w:val="-4"/>
                                <w:sz w:val="24"/>
                                <w:szCs w:val="24"/>
                                <w:rtl/>
                              </w:rPr>
                              <w:t>רשות</w:t>
                            </w:r>
                            <w:r w:rsidRPr="00A86DC4">
                              <w:rPr>
                                <w:rFonts w:cs="Tahoma"/>
                                <w:color w:val="0B5294"/>
                                <w:spacing w:val="-4"/>
                                <w:sz w:val="24"/>
                                <w:szCs w:val="24"/>
                                <w:rtl/>
                              </w:rPr>
                              <w:t xml:space="preserve"> </w:t>
                            </w:r>
                            <w:r w:rsidRPr="00A86DC4">
                              <w:rPr>
                                <w:rFonts w:cs="Tahoma" w:hint="eastAsia"/>
                                <w:color w:val="0B5294"/>
                                <w:spacing w:val="-4"/>
                                <w:sz w:val="24"/>
                                <w:szCs w:val="24"/>
                                <w:rtl/>
                              </w:rPr>
                              <w:t>החשמל</w:t>
                            </w:r>
                            <w:r w:rsidRPr="00A86DC4">
                              <w:rPr>
                                <w:rFonts w:cs="Tahoma"/>
                                <w:color w:val="0B5294"/>
                                <w:spacing w:val="-4"/>
                                <w:sz w:val="24"/>
                                <w:szCs w:val="24"/>
                                <w:rtl/>
                              </w:rPr>
                              <w:t xml:space="preserve"> </w:t>
                            </w:r>
                            <w:r w:rsidRPr="00A86DC4">
                              <w:rPr>
                                <w:rFonts w:cs="Tahoma" w:hint="eastAsia"/>
                                <w:color w:val="0B5294"/>
                                <w:spacing w:val="-4"/>
                                <w:sz w:val="24"/>
                                <w:szCs w:val="24"/>
                                <w:rtl/>
                              </w:rPr>
                              <w:t>הפלסטינית</w:t>
                            </w:r>
                            <w:r w:rsidRPr="00A86DC4">
                              <w:rPr>
                                <w:rFonts w:cs="Tahoma"/>
                                <w:color w:val="0B5294"/>
                                <w:spacing w:val="-4"/>
                                <w:sz w:val="24"/>
                                <w:szCs w:val="24"/>
                                <w:rtl/>
                              </w:rPr>
                              <w:t xml:space="preserve"> </w:t>
                            </w:r>
                            <w:r w:rsidRPr="00A86DC4">
                              <w:rPr>
                                <w:rFonts w:cs="Tahoma" w:hint="eastAsia"/>
                                <w:color w:val="0B5294"/>
                                <w:spacing w:val="-4"/>
                                <w:sz w:val="24"/>
                                <w:szCs w:val="24"/>
                                <w:rtl/>
                              </w:rPr>
                              <w:t>שלוש</w:t>
                            </w:r>
                            <w:r w:rsidRPr="00A86DC4">
                              <w:rPr>
                                <w:rFonts w:cs="Tahoma"/>
                                <w:color w:val="0B5294"/>
                                <w:spacing w:val="-4"/>
                                <w:sz w:val="24"/>
                                <w:szCs w:val="24"/>
                                <w:rtl/>
                              </w:rPr>
                              <w:t xml:space="preserve"> </w:t>
                            </w:r>
                            <w:r w:rsidRPr="00A86DC4">
                              <w:rPr>
                                <w:rFonts w:cs="Tahoma" w:hint="eastAsia"/>
                                <w:color w:val="0B5294"/>
                                <w:spacing w:val="-4"/>
                                <w:sz w:val="24"/>
                                <w:szCs w:val="24"/>
                                <w:rtl/>
                              </w:rPr>
                              <w:t>שנים</w:t>
                            </w:r>
                            <w:r w:rsidRPr="00A86DC4">
                              <w:rPr>
                                <w:rFonts w:cs="Tahoma"/>
                                <w:color w:val="0B5294"/>
                                <w:spacing w:val="-4"/>
                                <w:sz w:val="24"/>
                                <w:szCs w:val="24"/>
                                <w:rtl/>
                              </w:rPr>
                              <w:t xml:space="preserve"> </w:t>
                            </w:r>
                            <w:r w:rsidRPr="00A86DC4">
                              <w:rPr>
                                <w:rFonts w:cs="Tahoma" w:hint="eastAsia"/>
                                <w:color w:val="0B5294"/>
                                <w:spacing w:val="-4"/>
                                <w:sz w:val="24"/>
                                <w:szCs w:val="24"/>
                                <w:rtl/>
                              </w:rPr>
                              <w:t>קודם</w:t>
                            </w:r>
                            <w:r w:rsidRPr="00A86DC4">
                              <w:rPr>
                                <w:rFonts w:cs="Tahoma"/>
                                <w:color w:val="0B5294"/>
                                <w:spacing w:val="-4"/>
                                <w:sz w:val="24"/>
                                <w:szCs w:val="24"/>
                                <w:rtl/>
                              </w:rPr>
                              <w:t xml:space="preserve"> </w:t>
                            </w:r>
                            <w:r w:rsidRPr="00A86DC4">
                              <w:rPr>
                                <w:rFonts w:cs="Tahoma" w:hint="eastAsia"/>
                                <w:color w:val="0B5294"/>
                                <w:spacing w:val="-4"/>
                                <w:sz w:val="24"/>
                                <w:szCs w:val="24"/>
                                <w:rtl/>
                              </w:rPr>
                              <w:t>לכן</w:t>
                            </w:r>
                            <w:r w:rsidRPr="002C5313">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13898998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394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5B4DEC" w:rsidRPr="00373C5D" w:rsidP="00A86DC4">
                      <w:pPr>
                        <w:spacing w:line="240" w:lineRule="atLeast"/>
                        <w:rPr>
                          <w:rFonts w:cs="Tahoma"/>
                          <w:b/>
                          <w:bCs/>
                          <w:color w:val="0B5294"/>
                          <w:sz w:val="48"/>
                          <w:szCs w:val="48"/>
                          <w:rtl/>
                        </w:rPr>
                      </w:pPr>
                      <w:drawing>
                        <wp:inline distT="0" distB="0" distL="0" distR="0">
                          <wp:extent cx="311150" cy="256800"/>
                          <wp:effectExtent l="0" t="0" r="0" b="0"/>
                          <wp:docPr id="20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532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RPr="00373C5D" w:rsidP="00A86DC4">
                      <w:pPr>
                        <w:spacing w:before="120" w:after="0" w:line="240" w:lineRule="atLeast"/>
                        <w:rPr>
                          <w:rFonts w:cs="Tahoma"/>
                          <w:b/>
                          <w:bCs/>
                          <w:color w:val="0B5294"/>
                          <w:sz w:val="48"/>
                          <w:szCs w:val="48"/>
                          <w:rtl/>
                        </w:rPr>
                      </w:pPr>
                      <w:r w:rsidRPr="00A86DC4">
                        <w:rPr>
                          <w:rFonts w:cs="Tahoma" w:hint="eastAsia"/>
                          <w:color w:val="0B5294"/>
                          <w:spacing w:val="-4"/>
                          <w:sz w:val="24"/>
                          <w:szCs w:val="24"/>
                          <w:rtl/>
                        </w:rPr>
                        <w:t>רק</w:t>
                      </w:r>
                      <w:r w:rsidRPr="00A86DC4">
                        <w:rPr>
                          <w:rFonts w:cs="Tahoma"/>
                          <w:color w:val="0B5294"/>
                          <w:spacing w:val="-4"/>
                          <w:sz w:val="24"/>
                          <w:szCs w:val="24"/>
                          <w:rtl/>
                        </w:rPr>
                        <w:t xml:space="preserve"> </w:t>
                      </w:r>
                      <w:r w:rsidRPr="00A86DC4">
                        <w:rPr>
                          <w:rFonts w:cs="Tahoma" w:hint="eastAsia"/>
                          <w:color w:val="0B5294"/>
                          <w:spacing w:val="-4"/>
                          <w:sz w:val="24"/>
                          <w:szCs w:val="24"/>
                          <w:rtl/>
                        </w:rPr>
                        <w:t>לאחר</w:t>
                      </w:r>
                      <w:r w:rsidRPr="00A86DC4">
                        <w:rPr>
                          <w:rFonts w:cs="Tahoma"/>
                          <w:color w:val="0B5294"/>
                          <w:spacing w:val="-4"/>
                          <w:sz w:val="24"/>
                          <w:szCs w:val="24"/>
                          <w:rtl/>
                        </w:rPr>
                        <w:t xml:space="preserve"> </w:t>
                      </w:r>
                      <w:r w:rsidRPr="00A86DC4">
                        <w:rPr>
                          <w:rFonts w:cs="Tahoma" w:hint="eastAsia"/>
                          <w:color w:val="0B5294"/>
                          <w:spacing w:val="-4"/>
                          <w:sz w:val="24"/>
                          <w:szCs w:val="24"/>
                          <w:rtl/>
                        </w:rPr>
                        <w:t>חשיפת</w:t>
                      </w:r>
                      <w:r w:rsidRPr="00A86DC4">
                        <w:rPr>
                          <w:rFonts w:cs="Tahoma"/>
                          <w:color w:val="0B5294"/>
                          <w:spacing w:val="-4"/>
                          <w:sz w:val="24"/>
                          <w:szCs w:val="24"/>
                          <w:rtl/>
                        </w:rPr>
                        <w:t xml:space="preserve"> </w:t>
                      </w:r>
                      <w:r w:rsidRPr="00A86DC4">
                        <w:rPr>
                          <w:rFonts w:cs="Tahoma" w:hint="eastAsia"/>
                          <w:color w:val="0B5294"/>
                          <w:spacing w:val="-4"/>
                          <w:sz w:val="24"/>
                          <w:szCs w:val="24"/>
                          <w:rtl/>
                        </w:rPr>
                        <w:t>הנושא</w:t>
                      </w:r>
                      <w:r w:rsidRPr="00A86DC4">
                        <w:rPr>
                          <w:rFonts w:cs="Tahoma"/>
                          <w:color w:val="0B5294"/>
                          <w:spacing w:val="-4"/>
                          <w:sz w:val="24"/>
                          <w:szCs w:val="24"/>
                          <w:rtl/>
                        </w:rPr>
                        <w:t xml:space="preserve"> </w:t>
                      </w:r>
                      <w:r w:rsidRPr="00A86DC4">
                        <w:rPr>
                          <w:rFonts w:cs="Tahoma" w:hint="eastAsia"/>
                          <w:color w:val="0B5294"/>
                          <w:spacing w:val="-4"/>
                          <w:sz w:val="24"/>
                          <w:szCs w:val="24"/>
                          <w:rtl/>
                        </w:rPr>
                        <w:t>בתקשורת</w:t>
                      </w:r>
                      <w:r w:rsidRPr="00A86DC4">
                        <w:rPr>
                          <w:rFonts w:cs="Tahoma"/>
                          <w:color w:val="0B5294"/>
                          <w:spacing w:val="-4"/>
                          <w:sz w:val="24"/>
                          <w:szCs w:val="24"/>
                          <w:rtl/>
                        </w:rPr>
                        <w:t xml:space="preserve"> </w:t>
                      </w:r>
                      <w:r w:rsidRPr="00A86DC4">
                        <w:rPr>
                          <w:rFonts w:cs="Tahoma" w:hint="eastAsia"/>
                          <w:color w:val="0B5294"/>
                          <w:spacing w:val="-4"/>
                          <w:sz w:val="24"/>
                          <w:szCs w:val="24"/>
                          <w:rtl/>
                        </w:rPr>
                        <w:t>ועם</w:t>
                      </w:r>
                      <w:r w:rsidRPr="00A86DC4">
                        <w:rPr>
                          <w:rFonts w:cs="Tahoma"/>
                          <w:color w:val="0B5294"/>
                          <w:spacing w:val="-4"/>
                          <w:sz w:val="24"/>
                          <w:szCs w:val="24"/>
                          <w:rtl/>
                        </w:rPr>
                        <w:t xml:space="preserve"> </w:t>
                      </w:r>
                      <w:r w:rsidRPr="00A86DC4">
                        <w:rPr>
                          <w:rFonts w:cs="Tahoma" w:hint="eastAsia"/>
                          <w:color w:val="0B5294"/>
                          <w:spacing w:val="-4"/>
                          <w:sz w:val="24"/>
                          <w:szCs w:val="24"/>
                          <w:rtl/>
                        </w:rPr>
                        <w:t>התגברות</w:t>
                      </w:r>
                      <w:r w:rsidRPr="00A86DC4">
                        <w:rPr>
                          <w:rFonts w:cs="Tahoma"/>
                          <w:color w:val="0B5294"/>
                          <w:spacing w:val="-4"/>
                          <w:sz w:val="24"/>
                          <w:szCs w:val="24"/>
                          <w:rtl/>
                        </w:rPr>
                        <w:t xml:space="preserve"> </w:t>
                      </w:r>
                      <w:r w:rsidRPr="00A86DC4">
                        <w:rPr>
                          <w:rFonts w:cs="Tahoma" w:hint="eastAsia"/>
                          <w:color w:val="0B5294"/>
                          <w:spacing w:val="-4"/>
                          <w:sz w:val="24"/>
                          <w:szCs w:val="24"/>
                          <w:rtl/>
                        </w:rPr>
                        <w:t>העניין</w:t>
                      </w:r>
                      <w:r w:rsidRPr="00A86DC4">
                        <w:rPr>
                          <w:rFonts w:cs="Tahoma"/>
                          <w:color w:val="0B5294"/>
                          <w:spacing w:val="-4"/>
                          <w:sz w:val="24"/>
                          <w:szCs w:val="24"/>
                          <w:rtl/>
                        </w:rPr>
                        <w:t xml:space="preserve"> </w:t>
                      </w:r>
                      <w:r w:rsidRPr="00A86DC4">
                        <w:rPr>
                          <w:rFonts w:cs="Tahoma" w:hint="eastAsia"/>
                          <w:color w:val="0B5294"/>
                          <w:spacing w:val="-4"/>
                          <w:sz w:val="24"/>
                          <w:szCs w:val="24"/>
                          <w:rtl/>
                        </w:rPr>
                        <w:t>הציבורי</w:t>
                      </w:r>
                      <w:r w:rsidRPr="00A86DC4">
                        <w:rPr>
                          <w:rFonts w:cs="Tahoma"/>
                          <w:color w:val="0B5294"/>
                          <w:spacing w:val="-4"/>
                          <w:sz w:val="24"/>
                          <w:szCs w:val="24"/>
                          <w:rtl/>
                        </w:rPr>
                        <w:t xml:space="preserve"> </w:t>
                      </w:r>
                      <w:r w:rsidRPr="00A86DC4">
                        <w:rPr>
                          <w:rFonts w:cs="Tahoma" w:hint="eastAsia"/>
                          <w:color w:val="0B5294"/>
                          <w:spacing w:val="-4"/>
                          <w:sz w:val="24"/>
                          <w:szCs w:val="24"/>
                          <w:rtl/>
                        </w:rPr>
                        <w:t>החלה</w:t>
                      </w:r>
                      <w:r w:rsidRPr="00A86DC4">
                        <w:rPr>
                          <w:rFonts w:cs="Tahoma"/>
                          <w:color w:val="0B5294"/>
                          <w:spacing w:val="-4"/>
                          <w:sz w:val="24"/>
                          <w:szCs w:val="24"/>
                          <w:rtl/>
                        </w:rPr>
                        <w:t xml:space="preserve"> </w:t>
                      </w:r>
                      <w:r w:rsidRPr="00A86DC4">
                        <w:rPr>
                          <w:rFonts w:cs="Tahoma" w:hint="eastAsia"/>
                          <w:color w:val="0B5294"/>
                          <w:spacing w:val="-4"/>
                          <w:sz w:val="24"/>
                          <w:szCs w:val="24"/>
                          <w:rtl/>
                        </w:rPr>
                        <w:t>מתפ</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לבחון</w:t>
                      </w:r>
                      <w:r w:rsidRPr="00A86DC4">
                        <w:rPr>
                          <w:rFonts w:cs="Tahoma"/>
                          <w:color w:val="0B5294"/>
                          <w:spacing w:val="-4"/>
                          <w:sz w:val="24"/>
                          <w:szCs w:val="24"/>
                          <w:rtl/>
                        </w:rPr>
                        <w:t xml:space="preserve"> </w:t>
                      </w:r>
                      <w:r w:rsidRPr="00A86DC4">
                        <w:rPr>
                          <w:rFonts w:cs="Tahoma" w:hint="eastAsia"/>
                          <w:color w:val="0B5294"/>
                          <w:spacing w:val="-4"/>
                          <w:sz w:val="24"/>
                          <w:szCs w:val="24"/>
                          <w:rtl/>
                        </w:rPr>
                        <w:t>פתרונות</w:t>
                      </w:r>
                      <w:r w:rsidRPr="00A86DC4">
                        <w:rPr>
                          <w:rFonts w:cs="Tahoma"/>
                          <w:color w:val="0B5294"/>
                          <w:spacing w:val="-4"/>
                          <w:sz w:val="24"/>
                          <w:szCs w:val="24"/>
                          <w:rtl/>
                        </w:rPr>
                        <w:t xml:space="preserve"> </w:t>
                      </w:r>
                      <w:r w:rsidRPr="00A86DC4">
                        <w:rPr>
                          <w:rFonts w:cs="Tahoma" w:hint="eastAsia"/>
                          <w:color w:val="0B5294"/>
                          <w:spacing w:val="-4"/>
                          <w:sz w:val="24"/>
                          <w:szCs w:val="24"/>
                          <w:rtl/>
                        </w:rPr>
                        <w:t>לבעיית</w:t>
                      </w:r>
                      <w:r w:rsidRPr="00A86DC4">
                        <w:rPr>
                          <w:rFonts w:cs="Tahoma"/>
                          <w:color w:val="0B5294"/>
                          <w:spacing w:val="-4"/>
                          <w:sz w:val="24"/>
                          <w:szCs w:val="24"/>
                          <w:rtl/>
                        </w:rPr>
                        <w:t xml:space="preserve"> </w:t>
                      </w:r>
                      <w:r w:rsidRPr="00A86DC4">
                        <w:rPr>
                          <w:rFonts w:cs="Tahoma" w:hint="eastAsia"/>
                          <w:color w:val="0B5294"/>
                          <w:spacing w:val="-4"/>
                          <w:sz w:val="24"/>
                          <w:szCs w:val="24"/>
                          <w:rtl/>
                        </w:rPr>
                        <w:t>החשמל</w:t>
                      </w:r>
                      <w:r w:rsidRPr="00A86DC4">
                        <w:rPr>
                          <w:rFonts w:cs="Tahoma"/>
                          <w:color w:val="0B5294"/>
                          <w:spacing w:val="-4"/>
                          <w:sz w:val="24"/>
                          <w:szCs w:val="24"/>
                          <w:rtl/>
                        </w:rPr>
                        <w:t xml:space="preserve"> </w:t>
                      </w:r>
                      <w:r w:rsidRPr="00A86DC4">
                        <w:rPr>
                          <w:rFonts w:cs="Tahoma" w:hint="eastAsia"/>
                          <w:color w:val="0B5294"/>
                          <w:spacing w:val="-4"/>
                          <w:sz w:val="24"/>
                          <w:szCs w:val="24"/>
                          <w:rtl/>
                        </w:rPr>
                        <w:t>של</w:t>
                      </w:r>
                      <w:r w:rsidRPr="00A86DC4">
                        <w:rPr>
                          <w:rFonts w:cs="Tahoma"/>
                          <w:color w:val="0B5294"/>
                          <w:spacing w:val="-4"/>
                          <w:sz w:val="24"/>
                          <w:szCs w:val="24"/>
                          <w:rtl/>
                        </w:rPr>
                        <w:t xml:space="preserve"> </w:t>
                      </w:r>
                      <w:r w:rsidRPr="00A86DC4">
                        <w:rPr>
                          <w:rFonts w:cs="Tahoma" w:hint="eastAsia"/>
                          <w:color w:val="0B5294"/>
                          <w:spacing w:val="-4"/>
                          <w:sz w:val="24"/>
                          <w:szCs w:val="24"/>
                          <w:rtl/>
                        </w:rPr>
                        <w:t>המט</w:t>
                      </w:r>
                      <w:r w:rsidRPr="00A86DC4">
                        <w:rPr>
                          <w:rFonts w:cs="Tahoma"/>
                          <w:color w:val="0B5294"/>
                          <w:spacing w:val="-4"/>
                          <w:sz w:val="24"/>
                          <w:szCs w:val="24"/>
                          <w:rtl/>
                        </w:rPr>
                        <w:t>"</w:t>
                      </w:r>
                      <w:r w:rsidRPr="00A86DC4">
                        <w:rPr>
                          <w:rFonts w:cs="Tahoma" w:hint="eastAsia"/>
                          <w:color w:val="0B5294"/>
                          <w:spacing w:val="-4"/>
                          <w:sz w:val="24"/>
                          <w:szCs w:val="24"/>
                          <w:rtl/>
                        </w:rPr>
                        <w:t>ש</w:t>
                      </w:r>
                      <w:r w:rsidRPr="00A86DC4">
                        <w:rPr>
                          <w:rFonts w:cs="Tahoma"/>
                          <w:color w:val="0B5294"/>
                          <w:spacing w:val="-4"/>
                          <w:sz w:val="24"/>
                          <w:szCs w:val="24"/>
                          <w:rtl/>
                        </w:rPr>
                        <w:t xml:space="preserve">, </w:t>
                      </w:r>
                      <w:r w:rsidRPr="00A86DC4">
                        <w:rPr>
                          <w:rFonts w:cs="Tahoma" w:hint="eastAsia"/>
                          <w:color w:val="0B5294"/>
                          <w:spacing w:val="-4"/>
                          <w:sz w:val="24"/>
                          <w:szCs w:val="24"/>
                          <w:rtl/>
                        </w:rPr>
                        <w:t>ובעקבות</w:t>
                      </w:r>
                      <w:r w:rsidRPr="00A86DC4">
                        <w:rPr>
                          <w:rFonts w:cs="Tahoma"/>
                          <w:color w:val="0B5294"/>
                          <w:spacing w:val="-4"/>
                          <w:sz w:val="24"/>
                          <w:szCs w:val="24"/>
                          <w:rtl/>
                        </w:rPr>
                        <w:t xml:space="preserve"> </w:t>
                      </w:r>
                      <w:r w:rsidRPr="00A86DC4">
                        <w:rPr>
                          <w:rFonts w:cs="Tahoma" w:hint="eastAsia"/>
                          <w:color w:val="0B5294"/>
                          <w:spacing w:val="-4"/>
                          <w:sz w:val="24"/>
                          <w:szCs w:val="24"/>
                          <w:rtl/>
                        </w:rPr>
                        <w:t>מעורבות</w:t>
                      </w:r>
                      <w:r w:rsidRPr="00A86DC4">
                        <w:rPr>
                          <w:rFonts w:cs="Tahoma"/>
                          <w:color w:val="0B5294"/>
                          <w:spacing w:val="-4"/>
                          <w:sz w:val="24"/>
                          <w:szCs w:val="24"/>
                          <w:rtl/>
                        </w:rPr>
                        <w:t xml:space="preserve"> </w:t>
                      </w:r>
                      <w:r w:rsidRPr="00A86DC4">
                        <w:rPr>
                          <w:rFonts w:cs="Tahoma" w:hint="eastAsia"/>
                          <w:color w:val="0B5294"/>
                          <w:spacing w:val="-4"/>
                          <w:sz w:val="24"/>
                          <w:szCs w:val="24"/>
                          <w:rtl/>
                        </w:rPr>
                        <w:t>בינלאומית</w:t>
                      </w:r>
                      <w:r w:rsidRPr="00A86DC4">
                        <w:rPr>
                          <w:rFonts w:cs="Tahoma"/>
                          <w:color w:val="0B5294"/>
                          <w:spacing w:val="-4"/>
                          <w:sz w:val="24"/>
                          <w:szCs w:val="24"/>
                          <w:rtl/>
                        </w:rPr>
                        <w:t xml:space="preserve">, </w:t>
                      </w:r>
                      <w:r w:rsidRPr="00A86DC4">
                        <w:rPr>
                          <w:rFonts w:cs="Tahoma" w:hint="eastAsia"/>
                          <w:color w:val="0B5294"/>
                          <w:spacing w:val="-4"/>
                          <w:sz w:val="24"/>
                          <w:szCs w:val="24"/>
                          <w:rtl/>
                        </w:rPr>
                        <w:t>הסכימה</w:t>
                      </w:r>
                      <w:r w:rsidRPr="00A86DC4">
                        <w:rPr>
                          <w:rFonts w:cs="Tahoma"/>
                          <w:color w:val="0B5294"/>
                          <w:spacing w:val="-4"/>
                          <w:sz w:val="24"/>
                          <w:szCs w:val="24"/>
                          <w:rtl/>
                        </w:rPr>
                        <w:t xml:space="preserve"> </w:t>
                      </w:r>
                      <w:r w:rsidRPr="00A86DC4">
                        <w:rPr>
                          <w:rFonts w:cs="Tahoma" w:hint="eastAsia"/>
                          <w:color w:val="0B5294"/>
                          <w:spacing w:val="-4"/>
                          <w:sz w:val="24"/>
                          <w:szCs w:val="24"/>
                          <w:rtl/>
                        </w:rPr>
                        <w:t>לבסוף</w:t>
                      </w:r>
                      <w:r w:rsidRPr="00A86DC4">
                        <w:rPr>
                          <w:rFonts w:cs="Tahoma"/>
                          <w:color w:val="0B5294"/>
                          <w:spacing w:val="-4"/>
                          <w:sz w:val="24"/>
                          <w:szCs w:val="24"/>
                          <w:rtl/>
                        </w:rPr>
                        <w:t xml:space="preserve"> </w:t>
                      </w:r>
                      <w:r w:rsidRPr="00A86DC4">
                        <w:rPr>
                          <w:rFonts w:cs="Tahoma" w:hint="eastAsia"/>
                          <w:color w:val="0B5294"/>
                          <w:spacing w:val="-4"/>
                          <w:sz w:val="24"/>
                          <w:szCs w:val="24"/>
                          <w:rtl/>
                        </w:rPr>
                        <w:t>באוגוסט</w:t>
                      </w:r>
                      <w:r w:rsidRPr="00A86DC4">
                        <w:rPr>
                          <w:rFonts w:cs="Tahoma"/>
                          <w:color w:val="0B5294"/>
                          <w:spacing w:val="-4"/>
                          <w:sz w:val="24"/>
                          <w:szCs w:val="24"/>
                          <w:rtl/>
                        </w:rPr>
                        <w:t xml:space="preserve"> 2016 </w:t>
                      </w:r>
                      <w:r w:rsidRPr="00A86DC4">
                        <w:rPr>
                          <w:rFonts w:cs="Tahoma" w:hint="eastAsia"/>
                          <w:color w:val="0B5294"/>
                          <w:spacing w:val="-4"/>
                          <w:sz w:val="24"/>
                          <w:szCs w:val="24"/>
                          <w:rtl/>
                        </w:rPr>
                        <w:t>להקמת</w:t>
                      </w:r>
                      <w:r w:rsidRPr="00A86DC4">
                        <w:rPr>
                          <w:rFonts w:cs="Tahoma"/>
                          <w:color w:val="0B5294"/>
                          <w:spacing w:val="-4"/>
                          <w:sz w:val="24"/>
                          <w:szCs w:val="24"/>
                          <w:rtl/>
                        </w:rPr>
                        <w:t xml:space="preserve"> </w:t>
                      </w:r>
                      <w:r w:rsidRPr="00A86DC4">
                        <w:rPr>
                          <w:rFonts w:cs="Tahoma" w:hint="eastAsia"/>
                          <w:color w:val="0B5294"/>
                          <w:spacing w:val="-4"/>
                          <w:sz w:val="24"/>
                          <w:szCs w:val="24"/>
                          <w:rtl/>
                        </w:rPr>
                        <w:t>הקו</w:t>
                      </w:r>
                      <w:r w:rsidRPr="00A86DC4">
                        <w:rPr>
                          <w:rFonts w:cs="Tahoma"/>
                          <w:color w:val="0B5294"/>
                          <w:spacing w:val="-4"/>
                          <w:sz w:val="24"/>
                          <w:szCs w:val="24"/>
                          <w:rtl/>
                        </w:rPr>
                        <w:t xml:space="preserve"> </w:t>
                      </w:r>
                      <w:r w:rsidRPr="00A86DC4">
                        <w:rPr>
                          <w:rFonts w:cs="Tahoma" w:hint="eastAsia"/>
                          <w:color w:val="0B5294"/>
                          <w:spacing w:val="-4"/>
                          <w:sz w:val="24"/>
                          <w:szCs w:val="24"/>
                          <w:rtl/>
                        </w:rPr>
                        <w:t>המיוחד</w:t>
                      </w:r>
                      <w:r w:rsidRPr="00A86DC4">
                        <w:rPr>
                          <w:rFonts w:cs="Tahoma"/>
                          <w:color w:val="0B5294"/>
                          <w:spacing w:val="-4"/>
                          <w:sz w:val="24"/>
                          <w:szCs w:val="24"/>
                          <w:rtl/>
                        </w:rPr>
                        <w:t xml:space="preserve">, </w:t>
                      </w:r>
                      <w:r w:rsidRPr="00A86DC4">
                        <w:rPr>
                          <w:rFonts w:cs="Tahoma" w:hint="eastAsia"/>
                          <w:color w:val="0B5294"/>
                          <w:spacing w:val="-4"/>
                          <w:sz w:val="24"/>
                          <w:szCs w:val="24"/>
                          <w:rtl/>
                        </w:rPr>
                        <w:t>שאותו</w:t>
                      </w:r>
                      <w:r w:rsidRPr="00A86DC4">
                        <w:rPr>
                          <w:rFonts w:cs="Tahoma"/>
                          <w:color w:val="0B5294"/>
                          <w:spacing w:val="-4"/>
                          <w:sz w:val="24"/>
                          <w:szCs w:val="24"/>
                          <w:rtl/>
                        </w:rPr>
                        <w:t xml:space="preserve"> </w:t>
                      </w:r>
                      <w:r w:rsidRPr="00A86DC4">
                        <w:rPr>
                          <w:rFonts w:cs="Tahoma" w:hint="eastAsia"/>
                          <w:color w:val="0B5294"/>
                          <w:spacing w:val="-4"/>
                          <w:sz w:val="24"/>
                          <w:szCs w:val="24"/>
                          <w:rtl/>
                        </w:rPr>
                        <w:t>ביקשה</w:t>
                      </w:r>
                      <w:r w:rsidRPr="00A86DC4">
                        <w:rPr>
                          <w:rFonts w:cs="Tahoma"/>
                          <w:color w:val="0B5294"/>
                          <w:spacing w:val="-4"/>
                          <w:sz w:val="24"/>
                          <w:szCs w:val="24"/>
                          <w:rtl/>
                        </w:rPr>
                        <w:t xml:space="preserve"> </w:t>
                      </w:r>
                      <w:r w:rsidRPr="00A86DC4">
                        <w:rPr>
                          <w:rFonts w:cs="Tahoma" w:hint="eastAsia"/>
                          <w:color w:val="0B5294"/>
                          <w:spacing w:val="-4"/>
                          <w:sz w:val="24"/>
                          <w:szCs w:val="24"/>
                          <w:rtl/>
                        </w:rPr>
                        <w:t>רשות</w:t>
                      </w:r>
                      <w:r w:rsidRPr="00A86DC4">
                        <w:rPr>
                          <w:rFonts w:cs="Tahoma"/>
                          <w:color w:val="0B5294"/>
                          <w:spacing w:val="-4"/>
                          <w:sz w:val="24"/>
                          <w:szCs w:val="24"/>
                          <w:rtl/>
                        </w:rPr>
                        <w:t xml:space="preserve"> </w:t>
                      </w:r>
                      <w:r w:rsidRPr="00A86DC4">
                        <w:rPr>
                          <w:rFonts w:cs="Tahoma" w:hint="eastAsia"/>
                          <w:color w:val="0B5294"/>
                          <w:spacing w:val="-4"/>
                          <w:sz w:val="24"/>
                          <w:szCs w:val="24"/>
                          <w:rtl/>
                        </w:rPr>
                        <w:t>החשמל</w:t>
                      </w:r>
                      <w:r w:rsidRPr="00A86DC4">
                        <w:rPr>
                          <w:rFonts w:cs="Tahoma"/>
                          <w:color w:val="0B5294"/>
                          <w:spacing w:val="-4"/>
                          <w:sz w:val="24"/>
                          <w:szCs w:val="24"/>
                          <w:rtl/>
                        </w:rPr>
                        <w:t xml:space="preserve"> </w:t>
                      </w:r>
                      <w:r w:rsidRPr="00A86DC4">
                        <w:rPr>
                          <w:rFonts w:cs="Tahoma" w:hint="eastAsia"/>
                          <w:color w:val="0B5294"/>
                          <w:spacing w:val="-4"/>
                          <w:sz w:val="24"/>
                          <w:szCs w:val="24"/>
                          <w:rtl/>
                        </w:rPr>
                        <w:t>הפלסטינית</w:t>
                      </w:r>
                      <w:r w:rsidRPr="00A86DC4">
                        <w:rPr>
                          <w:rFonts w:cs="Tahoma"/>
                          <w:color w:val="0B5294"/>
                          <w:spacing w:val="-4"/>
                          <w:sz w:val="24"/>
                          <w:szCs w:val="24"/>
                          <w:rtl/>
                        </w:rPr>
                        <w:t xml:space="preserve"> </w:t>
                      </w:r>
                      <w:r w:rsidRPr="00A86DC4">
                        <w:rPr>
                          <w:rFonts w:cs="Tahoma" w:hint="eastAsia"/>
                          <w:color w:val="0B5294"/>
                          <w:spacing w:val="-4"/>
                          <w:sz w:val="24"/>
                          <w:szCs w:val="24"/>
                          <w:rtl/>
                        </w:rPr>
                        <w:t>שלוש</w:t>
                      </w:r>
                      <w:r w:rsidRPr="00A86DC4">
                        <w:rPr>
                          <w:rFonts w:cs="Tahoma"/>
                          <w:color w:val="0B5294"/>
                          <w:spacing w:val="-4"/>
                          <w:sz w:val="24"/>
                          <w:szCs w:val="24"/>
                          <w:rtl/>
                        </w:rPr>
                        <w:t xml:space="preserve"> </w:t>
                      </w:r>
                      <w:r w:rsidRPr="00A86DC4">
                        <w:rPr>
                          <w:rFonts w:cs="Tahoma" w:hint="eastAsia"/>
                          <w:color w:val="0B5294"/>
                          <w:spacing w:val="-4"/>
                          <w:sz w:val="24"/>
                          <w:szCs w:val="24"/>
                          <w:rtl/>
                        </w:rPr>
                        <w:t>שנים</w:t>
                      </w:r>
                      <w:r w:rsidRPr="00A86DC4">
                        <w:rPr>
                          <w:rFonts w:cs="Tahoma"/>
                          <w:color w:val="0B5294"/>
                          <w:spacing w:val="-4"/>
                          <w:sz w:val="24"/>
                          <w:szCs w:val="24"/>
                          <w:rtl/>
                        </w:rPr>
                        <w:t xml:space="preserve"> </w:t>
                      </w:r>
                      <w:r w:rsidRPr="00A86DC4">
                        <w:rPr>
                          <w:rFonts w:cs="Tahoma" w:hint="eastAsia"/>
                          <w:color w:val="0B5294"/>
                          <w:spacing w:val="-4"/>
                          <w:sz w:val="24"/>
                          <w:szCs w:val="24"/>
                          <w:rtl/>
                        </w:rPr>
                        <w:t>קודם</w:t>
                      </w:r>
                      <w:r w:rsidRPr="00A86DC4">
                        <w:rPr>
                          <w:rFonts w:cs="Tahoma"/>
                          <w:color w:val="0B5294"/>
                          <w:spacing w:val="-4"/>
                          <w:sz w:val="24"/>
                          <w:szCs w:val="24"/>
                          <w:rtl/>
                        </w:rPr>
                        <w:t xml:space="preserve"> </w:t>
                      </w:r>
                      <w:r w:rsidRPr="00A86DC4">
                        <w:rPr>
                          <w:rFonts w:cs="Tahoma" w:hint="eastAsia"/>
                          <w:color w:val="0B5294"/>
                          <w:spacing w:val="-4"/>
                          <w:sz w:val="24"/>
                          <w:szCs w:val="24"/>
                          <w:rtl/>
                        </w:rPr>
                        <w:t>לכן</w:t>
                      </w:r>
                      <w:r w:rsidRPr="002C5313">
                        <w:rPr>
                          <w:rFonts w:cs="Tahoma"/>
                          <w:color w:val="0B5294"/>
                          <w:spacing w:val="-4"/>
                          <w:sz w:val="24"/>
                          <w:szCs w:val="24"/>
                          <w:rtl/>
                        </w:rPr>
                        <w:t xml:space="preserve"> </w:t>
                      </w:r>
                      <w:drawing>
                        <wp:inline distT="0" distB="0" distL="0" distR="0">
                          <wp:extent cx="288000" cy="31337"/>
                          <wp:effectExtent l="0" t="0" r="0" b="6985"/>
                          <wp:docPr id="20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7968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pStyle w:val="RESHET"/>
        <w:rPr>
          <w:rtl/>
        </w:rPr>
      </w:pPr>
      <w:r w:rsidRPr="009B0B3E">
        <w:rPr>
          <w:rFonts w:hint="cs"/>
          <w:rtl/>
        </w:rPr>
        <w:t>נוכח הסכנות הבריאותיות לתושבי הרצועה ולאזרחי ישראל ממשבר המים ההולך ומחמיר בעזה, על מתפ</w:t>
      </w:r>
      <w:r w:rsidRPr="009B0B3E">
        <w:rPr>
          <w:rtl/>
        </w:rPr>
        <w:t>"</w:t>
      </w:r>
      <w:r w:rsidRPr="009B0B3E">
        <w:rPr>
          <w:rFonts w:hint="cs"/>
          <w:rtl/>
        </w:rPr>
        <w:t xml:space="preserve">ש ועל משרד הבריאות לשתף פעולה בביצוע הערכת הסיכונים בנושא זה. </w:t>
      </w:r>
    </w:p>
    <w:p w:rsidR="00553A75" w:rsidRPr="009B0B3E" w:rsidP="000B6A34">
      <w:pPr>
        <w:pStyle w:val="RESHET"/>
        <w:rPr>
          <w:rtl/>
        </w:rPr>
      </w:pPr>
      <w:r w:rsidRPr="009B0B3E">
        <w:rPr>
          <w:rFonts w:hint="cs"/>
          <w:rtl/>
        </w:rPr>
        <w:t>משרד מבקר המדינה מעיר למתפ</w:t>
      </w:r>
      <w:r w:rsidRPr="009B0B3E">
        <w:rPr>
          <w:rtl/>
        </w:rPr>
        <w:t>"</w:t>
      </w:r>
      <w:r w:rsidRPr="009B0B3E">
        <w:rPr>
          <w:rFonts w:hint="cs"/>
          <w:rtl/>
        </w:rPr>
        <w:t>ש כי במסגרת שיקוליה לאישור הקמת תשתיות ברצועת עזה, עליה לתת משקל ראוי גם לסכנות הסביבתיות והבריאותיות שבזיהומי מים בין רצועת עזה וישראל. לצורך כך עליה לאסוף נתונים ומידע בנושא זה ולהתייעץ עם הגורמים המקצועיים, כמו המשרד להג"ס, רשות המים ומשרד הבריאות.</w:t>
      </w:r>
    </w:p>
    <w:p w:rsidR="00553A75" w:rsidRPr="009B0B3E" w:rsidP="000B6A34">
      <w:pPr>
        <w:pStyle w:val="RESHET"/>
        <w:rPr>
          <w:rtl/>
        </w:rPr>
      </w:pPr>
      <w:r w:rsidRPr="009B0B3E">
        <w:rPr>
          <w:rFonts w:hint="cs"/>
          <w:rtl/>
        </w:rPr>
        <w:t>על מתפ</w:t>
      </w:r>
      <w:r w:rsidRPr="009B0B3E">
        <w:rPr>
          <w:rtl/>
        </w:rPr>
        <w:t>"</w:t>
      </w:r>
      <w:r w:rsidRPr="009B0B3E">
        <w:rPr>
          <w:rFonts w:hint="cs"/>
          <w:rtl/>
        </w:rPr>
        <w:t>ש לנקוט את כל הפעולות הנדרשות כדי לאפשר את הפעלת המט"ש הצפוני בעזה בשנת 2017, ובכלל זה לזרז את ההליכים לתכנון ובניית קו החשמל הייעודי למט"ש בסיוע כל הגורמים הרלוונטיים, לרבות חח"י, המשרד להג"ס, משרד האוצר, משרד הבריאות, משרד החוץ וועדות התכנון והבנייה</w:t>
      </w:r>
      <w:r>
        <w:rPr>
          <w:rStyle w:val="FootnoteReference0"/>
          <w:b/>
          <w:bCs/>
          <w:rtl/>
        </w:rPr>
        <w:footnoteReference w:id="141"/>
      </w:r>
      <w:r w:rsidRPr="009B0B3E">
        <w:rPr>
          <w:rFonts w:hint="cs"/>
          <w:rtl/>
        </w:rPr>
        <w:t>.</w:t>
      </w:r>
    </w:p>
    <w:p w:rsidR="00553A75" w:rsidRPr="009B0B3E" w:rsidP="000B6A34">
      <w:pPr>
        <w:spacing w:line="240" w:lineRule="exact"/>
        <w:ind w:right="2268"/>
        <w:jc w:val="both"/>
        <w:rPr>
          <w:rFonts w:ascii="Tahoma" w:hAnsi="Tahoma" w:cs="Tahoma"/>
          <w:sz w:val="17"/>
          <w:szCs w:val="17"/>
          <w:rtl/>
        </w:rPr>
      </w:pPr>
    </w:p>
    <w:p w:rsidR="00553A75" w:rsidRPr="00271A49" w:rsidP="000B6A34">
      <w:pPr>
        <w:pStyle w:val="KOT5"/>
        <w:rPr>
          <w:rtl/>
        </w:rPr>
      </w:pPr>
      <w:r w:rsidRPr="00271A49">
        <w:rPr>
          <w:rFonts w:hint="cs"/>
          <w:rtl/>
        </w:rPr>
        <w:t>פעולות משרד התשתיות</w:t>
      </w:r>
    </w:p>
    <w:p w:rsidR="00553A75" w:rsidRPr="009B0B3E" w:rsidP="000B6A34">
      <w:pPr>
        <w:pStyle w:val="RESHET"/>
        <w:rPr>
          <w:rtl/>
        </w:rPr>
      </w:pPr>
      <w:bookmarkStart w:id="33" w:name="_Toc464117412"/>
      <w:r w:rsidRPr="009B0B3E">
        <w:rPr>
          <w:rFonts w:hint="cs"/>
          <w:rtl/>
        </w:rPr>
        <w:t xml:space="preserve">הביקורת העלתה כי פניית רשות החשמל הפלסטינית לחח"י מאפריל 2013 בבקשה לספק חשמל למט"ש הצפוני בעזה - לא הובאה לידיעת משרד התשתיות, שלדבריו התוודע לה לראשונה רק בעקבות הפרסומים האמורים בתקשורת במרץ 2016.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במרץ 2016, לאחר השבתת מתקן ההתפלה באשקלון עקב זיהום ים מעזה, הגיב משרד התשתיות במסגרת הכתבה בנושא זה כי הוא נחשף לנושא "רק בימים האחרונים". השר יובל שטייניץ צוטט שם באמרו "אנחנו סובלים מהזיהום הזה כמעט כמו הפלסטינים, וזה אינטרס שלנו שזה יטופל. אסור שיהיה פה מעצור מדיני, והתחלנו לטפל בכך".</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במאי 2016, במענה לפניית משרד התשתיות, פירט מנכ"ל חח"י בפני מנכ"ל משרד התשתיות את שתי החלופות האפשריות לחיבור המט"ש הצפוני לחשמל, האחת על גבי הקווים הקיימים והשנייה באמצעות הקמת קו ייעודי, כפי שפורט לעיל.</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בסוף אותו חודש כתב השר שטייניץ למנכ"ל חח"י: "לפני כשנה הוקם בבית להיה מתקן לטיפול בשפכים... לאור בעיות באספקת החשמל, המתקן אינו פועל. כתוצאה מכך זורמים שפכים לא מטופלים, המזהמים את הים ואת האקוויפר באזור שקמה. חיבור מתקן הטיפול בשפכים לחשמל הוא פרויקט חשוב ביותר, הן לאור ההשלכות המדיניות שלו והן לאור ההשלכות הסביבתיות שלו, ואני תומך בביצועו בהקדם האפשרי".</w:t>
      </w:r>
    </w:p>
    <w:p w:rsidR="00553A75" w:rsidRPr="009B0B3E" w:rsidP="000B6A34">
      <w:pPr>
        <w:spacing w:after="240" w:line="240" w:lineRule="exact"/>
        <w:ind w:right="2268"/>
        <w:jc w:val="both"/>
        <w:rPr>
          <w:rFonts w:ascii="Tahoma" w:hAnsi="Tahoma" w:cs="Tahoma"/>
          <w:sz w:val="17"/>
          <w:szCs w:val="17"/>
          <w:rtl/>
        </w:rPr>
      </w:pPr>
      <w:r w:rsidRPr="009B0B3E">
        <w:rPr>
          <w:rFonts w:ascii="Tahoma" w:hAnsi="Tahoma" w:cs="Tahoma" w:hint="cs"/>
          <w:sz w:val="17"/>
          <w:szCs w:val="17"/>
          <w:rtl/>
        </w:rPr>
        <w:t>משרד התשתיות מסר למשרד מבקר המדינה בספטמבר 2016 כי לאור</w:t>
      </w:r>
      <w:r w:rsidRPr="009B0B3E">
        <w:rPr>
          <w:rFonts w:ascii="Tahoma" w:hAnsi="Tahoma" w:cs="Tahoma"/>
          <w:sz w:val="17"/>
          <w:szCs w:val="17"/>
          <w:rtl/>
        </w:rPr>
        <w:t xml:space="preserve"> העובדה שלשר התשתיות אין </w:t>
      </w:r>
      <w:r w:rsidRPr="009B0B3E">
        <w:rPr>
          <w:rFonts w:ascii="Tahoma" w:hAnsi="Tahoma" w:cs="Tahoma" w:hint="cs"/>
          <w:sz w:val="17"/>
          <w:szCs w:val="17"/>
          <w:rtl/>
        </w:rPr>
        <w:t>שום</w:t>
      </w:r>
      <w:r w:rsidRPr="009B0B3E">
        <w:rPr>
          <w:rFonts w:ascii="Tahoma" w:hAnsi="Tahoma" w:cs="Tahoma"/>
          <w:sz w:val="17"/>
          <w:szCs w:val="17"/>
          <w:rtl/>
        </w:rPr>
        <w:t xml:space="preserve"> סמכות חוקית להורות לחח"י לחבר לחשמל מתקן כזה או אחר שאינם בשטח ישראל, מעורבות השר או המשרד בנושא הייתה מצומצמת</w:t>
      </w:r>
      <w:r w:rsidRPr="009B0B3E">
        <w:rPr>
          <w:rFonts w:ascii="Tahoma" w:hAnsi="Tahoma" w:cs="Tahoma" w:hint="cs"/>
          <w:sz w:val="17"/>
          <w:szCs w:val="17"/>
          <w:rtl/>
        </w:rPr>
        <w:t>,</w:t>
      </w:r>
      <w:r w:rsidRPr="009B0B3E">
        <w:rPr>
          <w:rFonts w:ascii="Tahoma" w:hAnsi="Tahoma" w:cs="Tahoma"/>
          <w:sz w:val="17"/>
          <w:szCs w:val="17"/>
          <w:rtl/>
        </w:rPr>
        <w:t xml:space="preserve"> </w:t>
      </w:r>
      <w:r w:rsidRPr="009B0B3E">
        <w:rPr>
          <w:rFonts w:ascii="Tahoma" w:hAnsi="Tahoma" w:cs="Tahoma" w:hint="cs"/>
          <w:sz w:val="17"/>
          <w:szCs w:val="17"/>
          <w:rtl/>
        </w:rPr>
        <w:t>וכי</w:t>
      </w:r>
      <w:r w:rsidRPr="009B0B3E">
        <w:rPr>
          <w:rFonts w:ascii="Tahoma" w:hAnsi="Tahoma" w:cs="Tahoma"/>
          <w:sz w:val="17"/>
          <w:szCs w:val="17"/>
          <w:rtl/>
        </w:rPr>
        <w:t xml:space="preserve"> </w:t>
      </w:r>
      <w:r w:rsidRPr="009B0B3E">
        <w:rPr>
          <w:rFonts w:ascii="Tahoma" w:hAnsi="Tahoma" w:cs="Tahoma" w:hint="cs"/>
          <w:sz w:val="17"/>
          <w:szCs w:val="17"/>
          <w:rtl/>
        </w:rPr>
        <w:t>הגורם</w:t>
      </w:r>
      <w:r w:rsidRPr="009B0B3E">
        <w:rPr>
          <w:rFonts w:ascii="Tahoma" w:hAnsi="Tahoma" w:cs="Tahoma"/>
          <w:sz w:val="17"/>
          <w:szCs w:val="17"/>
          <w:rtl/>
        </w:rPr>
        <w:t xml:space="preserve"> </w:t>
      </w:r>
      <w:r w:rsidRPr="009B0B3E">
        <w:rPr>
          <w:rFonts w:ascii="Tahoma" w:hAnsi="Tahoma" w:cs="Tahoma" w:hint="cs"/>
          <w:sz w:val="17"/>
          <w:szCs w:val="17"/>
          <w:rtl/>
        </w:rPr>
        <w:t>המוסמך</w:t>
      </w:r>
      <w:r w:rsidRPr="009B0B3E">
        <w:rPr>
          <w:rFonts w:ascii="Tahoma" w:hAnsi="Tahoma" w:cs="Tahoma"/>
          <w:sz w:val="17"/>
          <w:szCs w:val="17"/>
          <w:rtl/>
        </w:rPr>
        <w:t xml:space="preserve"> </w:t>
      </w:r>
      <w:r w:rsidRPr="009B0B3E">
        <w:rPr>
          <w:rFonts w:ascii="Tahoma" w:hAnsi="Tahoma" w:cs="Tahoma" w:hint="cs"/>
          <w:sz w:val="17"/>
          <w:szCs w:val="17"/>
          <w:rtl/>
        </w:rPr>
        <w:t>לטפל</w:t>
      </w:r>
      <w:r w:rsidRPr="009B0B3E">
        <w:rPr>
          <w:rFonts w:ascii="Tahoma" w:hAnsi="Tahoma" w:cs="Tahoma"/>
          <w:sz w:val="17"/>
          <w:szCs w:val="17"/>
          <w:rtl/>
        </w:rPr>
        <w:t xml:space="preserve"> </w:t>
      </w:r>
      <w:r w:rsidRPr="009B0B3E">
        <w:rPr>
          <w:rFonts w:ascii="Tahoma" w:hAnsi="Tahoma" w:cs="Tahoma" w:hint="cs"/>
          <w:sz w:val="17"/>
          <w:szCs w:val="17"/>
          <w:rtl/>
        </w:rPr>
        <w:t>באספקת</w:t>
      </w:r>
      <w:r w:rsidRPr="009B0B3E">
        <w:rPr>
          <w:rFonts w:ascii="Tahoma" w:hAnsi="Tahoma" w:cs="Tahoma"/>
          <w:sz w:val="17"/>
          <w:szCs w:val="17"/>
          <w:rtl/>
        </w:rPr>
        <w:t xml:space="preserve"> </w:t>
      </w:r>
      <w:r w:rsidRPr="009B0B3E">
        <w:rPr>
          <w:rFonts w:ascii="Tahoma" w:hAnsi="Tahoma" w:cs="Tahoma" w:hint="cs"/>
          <w:sz w:val="17"/>
          <w:szCs w:val="17"/>
          <w:rtl/>
        </w:rPr>
        <w:t>חשמל</w:t>
      </w:r>
      <w:r w:rsidRPr="009B0B3E">
        <w:rPr>
          <w:rFonts w:ascii="Tahoma" w:hAnsi="Tahoma" w:cs="Tahoma"/>
          <w:sz w:val="17"/>
          <w:szCs w:val="17"/>
          <w:rtl/>
        </w:rPr>
        <w:t xml:space="preserve"> </w:t>
      </w:r>
      <w:r w:rsidRPr="009B0B3E">
        <w:rPr>
          <w:rFonts w:ascii="Tahoma" w:hAnsi="Tahoma" w:cs="Tahoma" w:hint="cs"/>
          <w:sz w:val="17"/>
          <w:szCs w:val="17"/>
          <w:rtl/>
        </w:rPr>
        <w:t>לעזה</w:t>
      </w:r>
      <w:r w:rsidRPr="009B0B3E">
        <w:rPr>
          <w:rFonts w:ascii="Tahoma" w:hAnsi="Tahoma" w:cs="Tahoma"/>
          <w:sz w:val="17"/>
          <w:szCs w:val="17"/>
          <w:rtl/>
        </w:rPr>
        <w:t xml:space="preserve"> </w:t>
      </w:r>
      <w:r w:rsidRPr="009B0B3E">
        <w:rPr>
          <w:rFonts w:ascii="Tahoma" w:hAnsi="Tahoma" w:cs="Tahoma" w:hint="cs"/>
          <w:sz w:val="17"/>
          <w:szCs w:val="17"/>
          <w:rtl/>
        </w:rPr>
        <w:t>הוא</w:t>
      </w:r>
      <w:r w:rsidRPr="009B0B3E">
        <w:rPr>
          <w:rFonts w:ascii="Tahoma" w:hAnsi="Tahoma" w:cs="Tahoma"/>
          <w:sz w:val="17"/>
          <w:szCs w:val="17"/>
          <w:rtl/>
        </w:rPr>
        <w:t xml:space="preserve"> </w:t>
      </w:r>
      <w:r w:rsidRPr="009B0B3E">
        <w:rPr>
          <w:rFonts w:ascii="Tahoma" w:hAnsi="Tahoma" w:cs="Tahoma" w:hint="cs"/>
          <w:sz w:val="17"/>
          <w:szCs w:val="17"/>
          <w:rtl/>
        </w:rPr>
        <w:t>מתפ</w:t>
      </w:r>
      <w:r w:rsidRPr="009B0B3E">
        <w:rPr>
          <w:rFonts w:ascii="Tahoma" w:hAnsi="Tahoma" w:cs="Tahoma"/>
          <w:sz w:val="17"/>
          <w:szCs w:val="17"/>
          <w:rtl/>
        </w:rPr>
        <w:t>"</w:t>
      </w:r>
      <w:r w:rsidRPr="009B0B3E">
        <w:rPr>
          <w:rFonts w:ascii="Tahoma" w:hAnsi="Tahoma" w:cs="Tahoma" w:hint="cs"/>
          <w:sz w:val="17"/>
          <w:szCs w:val="17"/>
          <w:rtl/>
        </w:rPr>
        <w:t>ש</w:t>
      </w:r>
      <w:r w:rsidRPr="009B0B3E">
        <w:rPr>
          <w:rFonts w:ascii="Tahoma" w:hAnsi="Tahoma" w:cs="Tahoma"/>
          <w:sz w:val="17"/>
          <w:szCs w:val="17"/>
          <w:rtl/>
        </w:rPr>
        <w:t xml:space="preserve">; השר ומנכ"ל המשרד תומכים במציאת פתרון הולם, שיאפשר את פעילות המט"ש ואת הפסקת זיהום הים, תוך </w:t>
      </w:r>
      <w:r w:rsidRPr="009B0B3E">
        <w:rPr>
          <w:rFonts w:ascii="Tahoma" w:hAnsi="Tahoma" w:cs="Tahoma" w:hint="cs"/>
          <w:sz w:val="17"/>
          <w:szCs w:val="17"/>
          <w:rtl/>
        </w:rPr>
        <w:t>כדי שמירה</w:t>
      </w:r>
      <w:r w:rsidRPr="009B0B3E">
        <w:rPr>
          <w:rFonts w:ascii="Tahoma" w:hAnsi="Tahoma" w:cs="Tahoma"/>
          <w:sz w:val="17"/>
          <w:szCs w:val="17"/>
          <w:rtl/>
        </w:rPr>
        <w:t xml:space="preserve"> על </w:t>
      </w:r>
      <w:r w:rsidRPr="009B0B3E">
        <w:rPr>
          <w:rFonts w:ascii="Tahoma" w:hAnsi="Tahoma" w:cs="Tahoma" w:hint="cs"/>
          <w:sz w:val="17"/>
          <w:szCs w:val="17"/>
          <w:rtl/>
        </w:rPr>
        <w:t xml:space="preserve">מצבה </w:t>
      </w:r>
      <w:r w:rsidRPr="009B0B3E">
        <w:rPr>
          <w:rFonts w:ascii="Tahoma" w:hAnsi="Tahoma" w:cs="Tahoma"/>
          <w:sz w:val="17"/>
          <w:szCs w:val="17"/>
          <w:rtl/>
        </w:rPr>
        <w:t>הפיננסי של חח"י.</w:t>
      </w:r>
    </w:p>
    <w:p w:rsidR="00553A75" w:rsidRPr="009B0B3E" w:rsidP="000B6A34">
      <w:pPr>
        <w:pStyle w:val="RESHET"/>
        <w:rPr>
          <w:rtl/>
        </w:rPr>
      </w:pPr>
      <w:r w:rsidRPr="009B0B3E">
        <w:rPr>
          <w:rFonts w:hint="cs"/>
          <w:rtl/>
        </w:rPr>
        <w:t xml:space="preserve">הביקורת העלתה כי מאז הפרסומים בתקשורת שבעקבותיהם התוודע משרד התשתיות לנושא, פעל משרד התשתיות, ובראשו השר יובל שטייניץ, לטובת אישור העברת חשמל למט"ש בעזה. ואולם, פעולות אלה נעשו באיחור של שלוש שנים, שבמהלכן ניתן היה לקדם חיבור של המתקן לחשמל ולזרז את הפעלתו. משרד מבקר המדינה מעיר למשרד התשתיות כי עליו להפיק לקחים ממקרה זה כדי לוודא שבעתיד יקבל המשרד את כל המידע הרלוונטי בנושאים הנוגעים לתשתיות אנרגיה או מים בישראל. </w:t>
      </w:r>
    </w:p>
    <w:p w:rsidR="00553A75" w:rsidRPr="009B0B3E" w:rsidP="000B6A34">
      <w:pPr>
        <w:spacing w:line="240" w:lineRule="exact"/>
        <w:ind w:right="2268"/>
        <w:jc w:val="both"/>
        <w:rPr>
          <w:rFonts w:ascii="Tahoma" w:hAnsi="Tahoma" w:cs="Tahoma"/>
          <w:sz w:val="17"/>
          <w:szCs w:val="17"/>
          <w:rtl/>
        </w:rPr>
      </w:pPr>
    </w:p>
    <w:p w:rsidR="00553A75" w:rsidRPr="00B23EC3" w:rsidP="000B6A34">
      <w:pPr>
        <w:pStyle w:val="KOT5"/>
        <w:rPr>
          <w:rtl/>
        </w:rPr>
      </w:pPr>
      <w:r w:rsidRPr="00B23EC3">
        <w:rPr>
          <w:rFonts w:hint="cs"/>
          <w:rtl/>
        </w:rPr>
        <w:t>פעולות המשרד להג"ס</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בדצמבר 2013 פנה אגף ים וחופים במשרד להג"ס לאגף התפלה ברשות המים ולמשרד הבריאות בעקבות ממצאים שהתקבלו מצילומי לוויין של אזור רצועת עזה והתריע על זרימת ביוב מעזה צפונה: "ניתן לראות את השפעת הביוב של עזה על ריכוזי הכלורופיל והתנועה צפונה למתקן ההתפלה באשקלון".</w:t>
      </w:r>
    </w:p>
    <w:p w:rsidR="00553A75" w:rsidRPr="009B0B3E" w:rsidP="000B6A34">
      <w:pPr>
        <w:spacing w:line="240" w:lineRule="exact"/>
        <w:ind w:right="2268"/>
        <w:jc w:val="both"/>
        <w:rPr>
          <w:rFonts w:ascii="Tahoma" w:hAnsi="Tahoma" w:cs="Tahoma"/>
          <w:sz w:val="17"/>
          <w:szCs w:val="17"/>
          <w:rtl/>
        </w:rPr>
      </w:pPr>
      <w:r w:rsidRPr="009B0B3E">
        <w:rPr>
          <w:rFonts w:ascii="Tahoma" w:hAnsi="Tahoma" w:cs="Tahoma" w:hint="cs"/>
          <w:sz w:val="17"/>
          <w:szCs w:val="17"/>
          <w:rtl/>
        </w:rPr>
        <w:t>בד בבד</w:t>
      </w:r>
      <w:r w:rsidRPr="009B0B3E">
        <w:rPr>
          <w:rFonts w:ascii="Tahoma" w:hAnsi="Tahoma" w:cs="Tahoma"/>
          <w:sz w:val="17"/>
          <w:szCs w:val="17"/>
          <w:rtl/>
        </w:rPr>
        <w:t xml:space="preserve"> פנה האגף גם לאגף קשרים </w:t>
      </w:r>
      <w:r w:rsidRPr="009B0B3E">
        <w:rPr>
          <w:rFonts w:ascii="Tahoma" w:hAnsi="Tahoma" w:cs="Tahoma" w:hint="cs"/>
          <w:sz w:val="17"/>
          <w:szCs w:val="17"/>
          <w:rtl/>
        </w:rPr>
        <w:t>בינלאומיים</w:t>
      </w:r>
      <w:r w:rsidRPr="009B0B3E">
        <w:rPr>
          <w:rFonts w:ascii="Tahoma" w:hAnsi="Tahoma" w:cs="Tahoma"/>
          <w:sz w:val="17"/>
          <w:szCs w:val="17"/>
          <w:rtl/>
        </w:rPr>
        <w:t xml:space="preserve"> במשרד להג"ס בבקשה לטיפול בנושא האמור מול משרד החוץ. </w:t>
      </w:r>
      <w:r w:rsidRPr="009B0B3E">
        <w:rPr>
          <w:rFonts w:ascii="Tahoma" w:hAnsi="Tahoma" w:cs="Tahoma" w:hint="cs"/>
          <w:sz w:val="17"/>
          <w:szCs w:val="17"/>
          <w:rtl/>
        </w:rPr>
        <w:t>בפנייה</w:t>
      </w:r>
      <w:r w:rsidRPr="009B0B3E">
        <w:rPr>
          <w:rFonts w:ascii="Tahoma" w:hAnsi="Tahoma" w:cs="Tahoma"/>
          <w:sz w:val="17"/>
          <w:szCs w:val="17"/>
          <w:rtl/>
        </w:rPr>
        <w:t xml:space="preserve"> נכתב, בין היתר: </w:t>
      </w:r>
    </w:p>
    <w:p w:rsidR="00553A75" w:rsidRPr="009B0B3E" w:rsidP="000B6A34">
      <w:pPr>
        <w:spacing w:after="240" w:line="240" w:lineRule="exact"/>
        <w:ind w:left="567" w:right="2268"/>
        <w:jc w:val="both"/>
        <w:rPr>
          <w:rFonts w:ascii="Tahoma" w:hAnsi="Tahoma" w:cs="Tahoma"/>
          <w:color w:val="1F497D"/>
          <w:sz w:val="17"/>
          <w:szCs w:val="17"/>
          <w:rtl/>
        </w:rPr>
      </w:pPr>
      <w:r w:rsidRPr="009B0B3E">
        <w:rPr>
          <w:rFonts w:ascii="Tahoma" w:hAnsi="Tahoma" w:cs="Tahoma" w:hint="cs"/>
          <w:sz w:val="17"/>
          <w:szCs w:val="17"/>
          <w:rtl/>
        </w:rPr>
        <w:t>"מתחילת</w:t>
      </w:r>
      <w:r w:rsidRPr="009B0B3E">
        <w:rPr>
          <w:rFonts w:ascii="Tahoma" w:hAnsi="Tahoma" w:cs="Tahoma"/>
          <w:sz w:val="17"/>
          <w:szCs w:val="17"/>
          <w:rtl/>
        </w:rPr>
        <w:t xml:space="preserve"> </w:t>
      </w:r>
      <w:r w:rsidRPr="009B0B3E">
        <w:rPr>
          <w:rFonts w:ascii="Tahoma" w:hAnsi="Tahoma" w:cs="Tahoma" w:hint="cs"/>
          <w:sz w:val="17"/>
          <w:szCs w:val="17"/>
          <w:rtl/>
        </w:rPr>
        <w:t>חודש</w:t>
      </w:r>
      <w:r w:rsidRPr="009B0B3E">
        <w:rPr>
          <w:rFonts w:ascii="Tahoma" w:hAnsi="Tahoma" w:cs="Tahoma"/>
          <w:sz w:val="17"/>
          <w:szCs w:val="17"/>
          <w:rtl/>
        </w:rPr>
        <w:t xml:space="preserve"> </w:t>
      </w:r>
      <w:r w:rsidRPr="009B0B3E">
        <w:rPr>
          <w:rFonts w:ascii="Tahoma" w:hAnsi="Tahoma" w:cs="Tahoma" w:hint="cs"/>
          <w:sz w:val="17"/>
          <w:szCs w:val="17"/>
          <w:rtl/>
        </w:rPr>
        <w:t>נובמבר</w:t>
      </w:r>
      <w:r w:rsidRPr="009B0B3E">
        <w:rPr>
          <w:rFonts w:ascii="Tahoma" w:hAnsi="Tahoma" w:cs="Tahoma"/>
          <w:sz w:val="17"/>
          <w:szCs w:val="17"/>
          <w:rtl/>
        </w:rPr>
        <w:t xml:space="preserve"> </w:t>
      </w:r>
      <w:r w:rsidRPr="009B0B3E">
        <w:rPr>
          <w:rFonts w:ascii="Tahoma" w:hAnsi="Tahoma" w:cs="Tahoma" w:hint="cs"/>
          <w:sz w:val="17"/>
          <w:szCs w:val="17"/>
          <w:rtl/>
        </w:rPr>
        <w:t>החל</w:t>
      </w:r>
      <w:r w:rsidRPr="009B0B3E">
        <w:rPr>
          <w:rFonts w:ascii="Tahoma" w:hAnsi="Tahoma" w:cs="Tahoma"/>
          <w:sz w:val="17"/>
          <w:szCs w:val="17"/>
          <w:rtl/>
        </w:rPr>
        <w:t xml:space="preserve"> </w:t>
      </w:r>
      <w:r w:rsidRPr="009B0B3E">
        <w:rPr>
          <w:rFonts w:ascii="Tahoma" w:hAnsi="Tahoma" w:cs="Tahoma" w:hint="cs"/>
          <w:sz w:val="17"/>
          <w:szCs w:val="17"/>
          <w:rtl/>
        </w:rPr>
        <w:t>הביוב</w:t>
      </w:r>
      <w:r w:rsidRPr="009B0B3E">
        <w:rPr>
          <w:rFonts w:ascii="Tahoma" w:hAnsi="Tahoma" w:cs="Tahoma"/>
          <w:sz w:val="17"/>
          <w:szCs w:val="17"/>
          <w:rtl/>
        </w:rPr>
        <w:t xml:space="preserve"> </w:t>
      </w:r>
      <w:r w:rsidRPr="009B0B3E">
        <w:rPr>
          <w:rFonts w:ascii="Tahoma" w:hAnsi="Tahoma" w:cs="Tahoma" w:hint="cs"/>
          <w:sz w:val="17"/>
          <w:szCs w:val="17"/>
          <w:rtl/>
        </w:rPr>
        <w:t>מרצועת</w:t>
      </w:r>
      <w:r w:rsidRPr="009B0B3E">
        <w:rPr>
          <w:rFonts w:ascii="Tahoma" w:hAnsi="Tahoma" w:cs="Tahoma"/>
          <w:sz w:val="17"/>
          <w:szCs w:val="17"/>
          <w:rtl/>
        </w:rPr>
        <w:t xml:space="preserve"> </w:t>
      </w:r>
      <w:r w:rsidRPr="009B0B3E">
        <w:rPr>
          <w:rFonts w:ascii="Tahoma" w:hAnsi="Tahoma" w:cs="Tahoma" w:hint="cs"/>
          <w:sz w:val="17"/>
          <w:szCs w:val="17"/>
          <w:rtl/>
        </w:rPr>
        <w:t>עזה</w:t>
      </w:r>
      <w:r w:rsidRPr="009B0B3E">
        <w:rPr>
          <w:rFonts w:ascii="Tahoma" w:hAnsi="Tahoma" w:cs="Tahoma"/>
          <w:sz w:val="17"/>
          <w:szCs w:val="17"/>
          <w:rtl/>
        </w:rPr>
        <w:t xml:space="preserve"> </w:t>
      </w:r>
      <w:r w:rsidRPr="009B0B3E">
        <w:rPr>
          <w:rFonts w:ascii="Tahoma" w:hAnsi="Tahoma" w:cs="Tahoma" w:hint="cs"/>
          <w:sz w:val="17"/>
          <w:szCs w:val="17"/>
          <w:rtl/>
        </w:rPr>
        <w:t>לזרום</w:t>
      </w:r>
      <w:r w:rsidRPr="009B0B3E">
        <w:rPr>
          <w:rFonts w:ascii="Tahoma" w:hAnsi="Tahoma" w:cs="Tahoma"/>
          <w:sz w:val="17"/>
          <w:szCs w:val="17"/>
          <w:rtl/>
        </w:rPr>
        <w:t xml:space="preserve"> </w:t>
      </w:r>
      <w:r w:rsidRPr="009B0B3E">
        <w:rPr>
          <w:rFonts w:ascii="Tahoma" w:hAnsi="Tahoma" w:cs="Tahoma" w:hint="cs"/>
          <w:sz w:val="17"/>
          <w:szCs w:val="17"/>
          <w:rtl/>
        </w:rPr>
        <w:t>בצורתו</w:t>
      </w:r>
      <w:r w:rsidRPr="009B0B3E">
        <w:rPr>
          <w:rFonts w:ascii="Tahoma" w:hAnsi="Tahoma" w:cs="Tahoma"/>
          <w:sz w:val="17"/>
          <w:szCs w:val="17"/>
          <w:rtl/>
        </w:rPr>
        <w:t xml:space="preserve"> </w:t>
      </w:r>
      <w:r w:rsidRPr="009B0B3E">
        <w:rPr>
          <w:rFonts w:ascii="Tahoma" w:hAnsi="Tahoma" w:cs="Tahoma" w:hint="cs"/>
          <w:sz w:val="17"/>
          <w:szCs w:val="17"/>
          <w:rtl/>
        </w:rPr>
        <w:t>הגולמית</w:t>
      </w:r>
      <w:r w:rsidRPr="009B0B3E">
        <w:rPr>
          <w:rFonts w:ascii="Tahoma" w:hAnsi="Tahoma" w:cs="Tahoma"/>
          <w:sz w:val="17"/>
          <w:szCs w:val="17"/>
          <w:rtl/>
        </w:rPr>
        <w:t xml:space="preserve"> </w:t>
      </w:r>
      <w:r w:rsidRPr="009B0B3E">
        <w:rPr>
          <w:rFonts w:ascii="Tahoma" w:hAnsi="Tahoma" w:cs="Tahoma" w:hint="cs"/>
          <w:sz w:val="17"/>
          <w:szCs w:val="17"/>
          <w:rtl/>
        </w:rPr>
        <w:t>לים</w:t>
      </w:r>
      <w:r w:rsidRPr="009B0B3E">
        <w:rPr>
          <w:rFonts w:ascii="Tahoma" w:hAnsi="Tahoma" w:cs="Tahoma"/>
          <w:sz w:val="17"/>
          <w:szCs w:val="17"/>
          <w:rtl/>
        </w:rPr>
        <w:t>...</w:t>
      </w:r>
      <w:r w:rsidRPr="009B0B3E">
        <w:rPr>
          <w:rFonts w:ascii="Tahoma" w:hAnsi="Tahoma" w:cs="Tahoma" w:hint="cs"/>
          <w:sz w:val="17"/>
          <w:szCs w:val="17"/>
          <w:rtl/>
        </w:rPr>
        <w:t xml:space="preserve"> על</w:t>
      </w:r>
      <w:r w:rsidRPr="009B0B3E">
        <w:rPr>
          <w:rFonts w:ascii="Tahoma" w:hAnsi="Tahoma" w:cs="Tahoma"/>
          <w:sz w:val="17"/>
          <w:szCs w:val="17"/>
          <w:rtl/>
        </w:rPr>
        <w:t xml:space="preserve"> </w:t>
      </w:r>
      <w:r w:rsidRPr="009B0B3E">
        <w:rPr>
          <w:rFonts w:ascii="Tahoma" w:hAnsi="Tahoma" w:cs="Tahoma" w:hint="cs"/>
          <w:sz w:val="17"/>
          <w:szCs w:val="17"/>
          <w:rtl/>
        </w:rPr>
        <w:t>פי</w:t>
      </w:r>
      <w:r w:rsidRPr="009B0B3E">
        <w:rPr>
          <w:rFonts w:ascii="Tahoma" w:hAnsi="Tahoma" w:cs="Tahoma"/>
          <w:sz w:val="17"/>
          <w:szCs w:val="17"/>
          <w:rtl/>
        </w:rPr>
        <w:t xml:space="preserve"> </w:t>
      </w:r>
      <w:r w:rsidRPr="009B0B3E">
        <w:rPr>
          <w:rFonts w:ascii="Tahoma" w:hAnsi="Tahoma" w:cs="Tahoma" w:hint="cs"/>
          <w:sz w:val="17"/>
          <w:szCs w:val="17"/>
          <w:rtl/>
        </w:rPr>
        <w:t>הניתוח</w:t>
      </w:r>
      <w:r w:rsidRPr="009B0B3E">
        <w:rPr>
          <w:rFonts w:ascii="Tahoma" w:hAnsi="Tahoma" w:cs="Tahoma"/>
          <w:sz w:val="17"/>
          <w:szCs w:val="17"/>
          <w:rtl/>
        </w:rPr>
        <w:t xml:space="preserve">, </w:t>
      </w:r>
      <w:r w:rsidRPr="009B0B3E">
        <w:rPr>
          <w:rFonts w:ascii="Tahoma" w:hAnsi="Tahoma" w:cs="Tahoma" w:hint="cs"/>
          <w:sz w:val="17"/>
          <w:szCs w:val="17"/>
          <w:rtl/>
        </w:rPr>
        <w:t>נמצאה</w:t>
      </w:r>
      <w:r w:rsidRPr="009B0B3E">
        <w:rPr>
          <w:rFonts w:ascii="Tahoma" w:hAnsi="Tahoma" w:cs="Tahoma"/>
          <w:sz w:val="17"/>
          <w:szCs w:val="17"/>
          <w:rtl/>
        </w:rPr>
        <w:t xml:space="preserve"> </w:t>
      </w:r>
      <w:r w:rsidRPr="009B0B3E">
        <w:rPr>
          <w:rFonts w:ascii="Tahoma" w:hAnsi="Tahoma" w:cs="Tahoma" w:hint="cs"/>
          <w:sz w:val="17"/>
          <w:szCs w:val="17"/>
          <w:rtl/>
        </w:rPr>
        <w:t>השפעה</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הזרמת</w:t>
      </w:r>
      <w:r w:rsidRPr="009B0B3E">
        <w:rPr>
          <w:rFonts w:ascii="Tahoma" w:hAnsi="Tahoma" w:cs="Tahoma"/>
          <w:sz w:val="17"/>
          <w:szCs w:val="17"/>
          <w:rtl/>
        </w:rPr>
        <w:t xml:space="preserve"> </w:t>
      </w:r>
      <w:r w:rsidRPr="009B0B3E">
        <w:rPr>
          <w:rFonts w:ascii="Tahoma" w:hAnsi="Tahoma" w:cs="Tahoma" w:hint="cs"/>
          <w:sz w:val="17"/>
          <w:szCs w:val="17"/>
          <w:rtl/>
        </w:rPr>
        <w:t>ביוב</w:t>
      </w:r>
      <w:r w:rsidRPr="009B0B3E">
        <w:rPr>
          <w:rFonts w:ascii="Tahoma" w:hAnsi="Tahoma" w:cs="Tahoma"/>
          <w:sz w:val="17"/>
          <w:szCs w:val="17"/>
          <w:rtl/>
        </w:rPr>
        <w:t xml:space="preserve"> </w:t>
      </w:r>
      <w:r w:rsidRPr="009B0B3E">
        <w:rPr>
          <w:rFonts w:ascii="Tahoma" w:hAnsi="Tahoma" w:cs="Tahoma" w:hint="cs"/>
          <w:sz w:val="17"/>
          <w:szCs w:val="17"/>
          <w:rtl/>
        </w:rPr>
        <w:t>מרצועת</w:t>
      </w:r>
      <w:r w:rsidRPr="009B0B3E">
        <w:rPr>
          <w:rFonts w:ascii="Tahoma" w:hAnsi="Tahoma" w:cs="Tahoma"/>
          <w:sz w:val="17"/>
          <w:szCs w:val="17"/>
          <w:rtl/>
        </w:rPr>
        <w:t xml:space="preserve"> </w:t>
      </w:r>
      <w:r w:rsidRPr="009B0B3E">
        <w:rPr>
          <w:rFonts w:ascii="Tahoma" w:hAnsi="Tahoma" w:cs="Tahoma" w:hint="cs"/>
          <w:sz w:val="17"/>
          <w:szCs w:val="17"/>
          <w:rtl/>
        </w:rPr>
        <w:t>עזה</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ריכוזי</w:t>
      </w:r>
      <w:r w:rsidRPr="009B0B3E">
        <w:rPr>
          <w:rFonts w:ascii="Tahoma" w:hAnsi="Tahoma" w:cs="Tahoma"/>
          <w:sz w:val="17"/>
          <w:szCs w:val="17"/>
          <w:rtl/>
        </w:rPr>
        <w:t xml:space="preserve"> </w:t>
      </w:r>
      <w:r w:rsidRPr="009B0B3E">
        <w:rPr>
          <w:rFonts w:ascii="Tahoma" w:hAnsi="Tahoma" w:cs="Tahoma" w:hint="cs"/>
          <w:sz w:val="17"/>
          <w:szCs w:val="17"/>
          <w:rtl/>
        </w:rPr>
        <w:t>הכלורופיל</w:t>
      </w:r>
      <w:r w:rsidRPr="009B0B3E">
        <w:rPr>
          <w:rFonts w:ascii="Tahoma" w:hAnsi="Tahoma" w:cs="Tahoma"/>
          <w:sz w:val="17"/>
          <w:szCs w:val="17"/>
          <w:rtl/>
        </w:rPr>
        <w:t xml:space="preserve"> </w:t>
      </w:r>
      <w:r w:rsidRPr="009B0B3E">
        <w:rPr>
          <w:rFonts w:ascii="Tahoma" w:hAnsi="Tahoma" w:cs="Tahoma" w:hint="cs"/>
          <w:sz w:val="17"/>
          <w:szCs w:val="17"/>
          <w:rtl/>
        </w:rPr>
        <w:t>בים</w:t>
      </w:r>
      <w:r w:rsidRPr="009B0B3E">
        <w:rPr>
          <w:rFonts w:ascii="Tahoma" w:hAnsi="Tahoma" w:cs="Tahoma"/>
          <w:sz w:val="17"/>
          <w:szCs w:val="17"/>
          <w:rtl/>
        </w:rPr>
        <w:t xml:space="preserve">, </w:t>
      </w:r>
      <w:r w:rsidRPr="009B0B3E">
        <w:rPr>
          <w:rFonts w:ascii="Tahoma" w:hAnsi="Tahoma" w:cs="Tahoma" w:hint="cs"/>
          <w:sz w:val="17"/>
          <w:szCs w:val="17"/>
          <w:rtl/>
        </w:rPr>
        <w:t>והתנועה</w:t>
      </w:r>
      <w:r w:rsidRPr="009B0B3E">
        <w:rPr>
          <w:rFonts w:ascii="Tahoma" w:hAnsi="Tahoma" w:cs="Tahoma" w:hint="eastAsia"/>
          <w:sz w:val="17"/>
          <w:szCs w:val="17"/>
          <w:rtl/>
        </w:rPr>
        <w:t> </w:t>
      </w:r>
      <w:r w:rsidRPr="009B0B3E">
        <w:rPr>
          <w:rFonts w:ascii="Tahoma" w:hAnsi="Tahoma" w:cs="Tahoma" w:hint="cs"/>
          <w:sz w:val="17"/>
          <w:szCs w:val="17"/>
          <w:rtl/>
        </w:rPr>
        <w:t>צפונה</w:t>
      </w:r>
      <w:r w:rsidRPr="009B0B3E">
        <w:rPr>
          <w:rFonts w:ascii="Tahoma" w:hAnsi="Tahoma" w:cs="Tahoma"/>
          <w:sz w:val="17"/>
          <w:szCs w:val="17"/>
          <w:rtl/>
        </w:rPr>
        <w:t xml:space="preserve"> </w:t>
      </w:r>
      <w:r w:rsidRPr="009B0B3E">
        <w:rPr>
          <w:rFonts w:ascii="Tahoma" w:hAnsi="Tahoma" w:cs="Tahoma" w:hint="cs"/>
          <w:sz w:val="17"/>
          <w:szCs w:val="17"/>
          <w:rtl/>
        </w:rPr>
        <w:t>מביאה</w:t>
      </w:r>
      <w:r w:rsidRPr="009B0B3E">
        <w:rPr>
          <w:rFonts w:ascii="Tahoma" w:hAnsi="Tahoma" w:cs="Tahoma"/>
          <w:sz w:val="17"/>
          <w:szCs w:val="17"/>
          <w:rtl/>
        </w:rPr>
        <w:t xml:space="preserve"> </w:t>
      </w:r>
      <w:r w:rsidRPr="009B0B3E">
        <w:rPr>
          <w:rFonts w:ascii="Tahoma" w:hAnsi="Tahoma" w:cs="Tahoma" w:hint="cs"/>
          <w:sz w:val="17"/>
          <w:szCs w:val="17"/>
          <w:rtl/>
        </w:rPr>
        <w:t>ריכוזים</w:t>
      </w:r>
      <w:r w:rsidRPr="009B0B3E">
        <w:rPr>
          <w:rFonts w:ascii="Tahoma" w:hAnsi="Tahoma" w:cs="Tahoma"/>
          <w:sz w:val="17"/>
          <w:szCs w:val="17"/>
          <w:rtl/>
        </w:rPr>
        <w:t xml:space="preserve"> </w:t>
      </w:r>
      <w:r w:rsidRPr="009B0B3E">
        <w:rPr>
          <w:rFonts w:ascii="Tahoma" w:hAnsi="Tahoma" w:cs="Tahoma" w:hint="cs"/>
          <w:sz w:val="17"/>
          <w:szCs w:val="17"/>
          <w:rtl/>
        </w:rPr>
        <w:t>אלו</w:t>
      </w:r>
      <w:r w:rsidRPr="009B0B3E">
        <w:rPr>
          <w:rFonts w:ascii="Tahoma" w:hAnsi="Tahoma" w:cs="Tahoma"/>
          <w:sz w:val="17"/>
          <w:szCs w:val="17"/>
          <w:rtl/>
        </w:rPr>
        <w:t xml:space="preserve"> </w:t>
      </w:r>
      <w:r w:rsidRPr="009B0B3E">
        <w:rPr>
          <w:rFonts w:ascii="Tahoma" w:hAnsi="Tahoma" w:cs="Tahoma" w:hint="cs"/>
          <w:sz w:val="17"/>
          <w:szCs w:val="17"/>
          <w:rtl/>
        </w:rPr>
        <w:t>לחופי</w:t>
      </w:r>
      <w:r w:rsidRPr="009B0B3E">
        <w:rPr>
          <w:rFonts w:ascii="Tahoma" w:hAnsi="Tahoma" w:cs="Tahoma"/>
          <w:sz w:val="17"/>
          <w:szCs w:val="17"/>
          <w:rtl/>
        </w:rPr>
        <w:t xml:space="preserve"> </w:t>
      </w:r>
      <w:r w:rsidRPr="009B0B3E">
        <w:rPr>
          <w:rFonts w:ascii="Tahoma" w:hAnsi="Tahoma" w:cs="Tahoma" w:hint="cs"/>
          <w:sz w:val="17"/>
          <w:szCs w:val="17"/>
          <w:rtl/>
        </w:rPr>
        <w:t>מדינת</w:t>
      </w:r>
      <w:r w:rsidRPr="009B0B3E">
        <w:rPr>
          <w:rFonts w:ascii="Tahoma" w:hAnsi="Tahoma" w:cs="Tahoma"/>
          <w:sz w:val="17"/>
          <w:szCs w:val="17"/>
          <w:rtl/>
        </w:rPr>
        <w:t xml:space="preserve"> </w:t>
      </w:r>
      <w:r w:rsidRPr="009B0B3E">
        <w:rPr>
          <w:rFonts w:ascii="Tahoma" w:hAnsi="Tahoma" w:cs="Tahoma" w:hint="cs"/>
          <w:sz w:val="17"/>
          <w:szCs w:val="17"/>
          <w:rtl/>
        </w:rPr>
        <w:t>ישראל</w:t>
      </w:r>
      <w:r w:rsidRPr="009B0B3E">
        <w:rPr>
          <w:rFonts w:ascii="Tahoma" w:hAnsi="Tahoma" w:cs="Tahoma"/>
          <w:sz w:val="17"/>
          <w:szCs w:val="17"/>
          <w:rtl/>
        </w:rPr>
        <w:t xml:space="preserve"> </w:t>
      </w:r>
      <w:r w:rsidRPr="009B0B3E">
        <w:rPr>
          <w:rFonts w:ascii="Tahoma" w:hAnsi="Tahoma" w:cs="Tahoma" w:hint="cs"/>
          <w:sz w:val="17"/>
          <w:szCs w:val="17"/>
          <w:rtl/>
        </w:rPr>
        <w:t>הדרומיים</w:t>
      </w:r>
      <w:r w:rsidRPr="009B0B3E">
        <w:rPr>
          <w:rFonts w:ascii="Tahoma" w:hAnsi="Tahoma" w:cs="Tahoma"/>
          <w:sz w:val="17"/>
          <w:szCs w:val="17"/>
          <w:rtl/>
        </w:rPr>
        <w:t xml:space="preserve"> </w:t>
      </w:r>
      <w:r w:rsidRPr="009B0B3E">
        <w:rPr>
          <w:rFonts w:ascii="Tahoma" w:hAnsi="Tahoma" w:cs="Tahoma" w:hint="cs"/>
          <w:sz w:val="17"/>
          <w:szCs w:val="17"/>
          <w:rtl/>
        </w:rPr>
        <w:t>ולמתקן</w:t>
      </w:r>
      <w:r w:rsidRPr="009B0B3E">
        <w:rPr>
          <w:rFonts w:ascii="Tahoma" w:hAnsi="Tahoma" w:cs="Tahoma"/>
          <w:sz w:val="17"/>
          <w:szCs w:val="17"/>
          <w:rtl/>
        </w:rPr>
        <w:t xml:space="preserve"> </w:t>
      </w:r>
      <w:r w:rsidRPr="009B0B3E">
        <w:rPr>
          <w:rFonts w:ascii="Tahoma" w:hAnsi="Tahoma" w:cs="Tahoma" w:hint="cs"/>
          <w:sz w:val="17"/>
          <w:szCs w:val="17"/>
          <w:rtl/>
        </w:rPr>
        <w:t>ההתפלה</w:t>
      </w:r>
      <w:r w:rsidRPr="009B0B3E">
        <w:rPr>
          <w:rFonts w:ascii="Tahoma" w:hAnsi="Tahoma" w:cs="Tahoma"/>
          <w:sz w:val="17"/>
          <w:szCs w:val="17"/>
          <w:rtl/>
        </w:rPr>
        <w:t xml:space="preserve"> </w:t>
      </w:r>
      <w:r w:rsidRPr="009B0B3E">
        <w:rPr>
          <w:rFonts w:ascii="Tahoma" w:hAnsi="Tahoma" w:cs="Tahoma" w:hint="cs"/>
          <w:sz w:val="17"/>
          <w:szCs w:val="17"/>
          <w:rtl/>
        </w:rPr>
        <w:t>באשקלון</w:t>
      </w:r>
      <w:r w:rsidRPr="009B0B3E">
        <w:rPr>
          <w:rFonts w:ascii="Tahoma" w:hAnsi="Tahoma" w:cs="Tahoma"/>
          <w:sz w:val="17"/>
          <w:szCs w:val="17"/>
          <w:rtl/>
        </w:rPr>
        <w:t>...</w:t>
      </w:r>
      <w:r w:rsidRPr="009B0B3E">
        <w:rPr>
          <w:rFonts w:ascii="Tahoma" w:hAnsi="Tahoma" w:cs="Tahoma" w:hint="cs"/>
          <w:sz w:val="17"/>
          <w:szCs w:val="17"/>
          <w:rtl/>
        </w:rPr>
        <w:t xml:space="preserve"> הזרמת</w:t>
      </w:r>
      <w:r w:rsidRPr="009B0B3E">
        <w:rPr>
          <w:rFonts w:ascii="Tahoma" w:hAnsi="Tahoma" w:cs="Tahoma"/>
          <w:sz w:val="17"/>
          <w:szCs w:val="17"/>
          <w:rtl/>
        </w:rPr>
        <w:t xml:space="preserve"> ביוב גולמי ישירות לים, משמעותה הזרמה מאסיבית של מזהמים, לרבות מוצקים, מזינים (נוטריינטים כגון זרחן, חנקן), </w:t>
      </w:r>
      <w:r w:rsidRPr="009B0B3E">
        <w:rPr>
          <w:rFonts w:ascii="Tahoma" w:hAnsi="Tahoma" w:cs="Tahoma" w:hint="cs"/>
          <w:sz w:val="17"/>
          <w:szCs w:val="17"/>
          <w:rtl/>
        </w:rPr>
        <w:t>חיידקים</w:t>
      </w:r>
      <w:r w:rsidRPr="009B0B3E">
        <w:rPr>
          <w:rFonts w:ascii="Tahoma" w:hAnsi="Tahoma" w:cs="Tahoma"/>
          <w:sz w:val="17"/>
          <w:szCs w:val="17"/>
          <w:rtl/>
        </w:rPr>
        <w:t xml:space="preserve"> ומיקרואורגניזם </w:t>
      </w:r>
      <w:r w:rsidRPr="009B0B3E">
        <w:rPr>
          <w:rFonts w:ascii="Tahoma" w:hAnsi="Tahoma" w:cs="Tahoma" w:hint="cs"/>
          <w:sz w:val="17"/>
          <w:szCs w:val="17"/>
          <w:rtl/>
        </w:rPr>
        <w:t>פתוגניים</w:t>
      </w:r>
      <w:r w:rsidRPr="009B0B3E">
        <w:rPr>
          <w:rFonts w:ascii="Tahoma" w:hAnsi="Tahoma" w:cs="Tahoma"/>
          <w:sz w:val="17"/>
          <w:szCs w:val="17"/>
          <w:rtl/>
        </w:rPr>
        <w:t xml:space="preserve"> ומתכות כבדות. זיהום כזה שבישראל פסק כבר לפני עשור, מהווה פגיעה חמורה במערכת האקולוגית הימית </w:t>
      </w:r>
      <w:r w:rsidRPr="009B0B3E">
        <w:rPr>
          <w:rFonts w:ascii="Tahoma" w:hAnsi="Tahoma" w:cs="Tahoma" w:hint="cs"/>
          <w:sz w:val="17"/>
          <w:szCs w:val="17"/>
          <w:rtl/>
        </w:rPr>
        <w:t>אשר</w:t>
      </w:r>
      <w:r w:rsidRPr="009B0B3E">
        <w:rPr>
          <w:rFonts w:ascii="Tahoma" w:hAnsi="Tahoma" w:cs="Tahoma"/>
          <w:sz w:val="17"/>
          <w:szCs w:val="17"/>
          <w:rtl/>
        </w:rPr>
        <w:t xml:space="preserve"> </w:t>
      </w:r>
      <w:r w:rsidRPr="009B0B3E">
        <w:rPr>
          <w:rFonts w:ascii="Tahoma" w:hAnsi="Tahoma" w:cs="Tahoma" w:hint="cs"/>
          <w:sz w:val="17"/>
          <w:szCs w:val="17"/>
          <w:rtl/>
        </w:rPr>
        <w:t>עלולה</w:t>
      </w:r>
      <w:r w:rsidRPr="009B0B3E">
        <w:rPr>
          <w:rFonts w:ascii="Tahoma" w:hAnsi="Tahoma" w:cs="Tahoma"/>
          <w:sz w:val="17"/>
          <w:szCs w:val="17"/>
          <w:rtl/>
        </w:rPr>
        <w:t xml:space="preserve"> </w:t>
      </w:r>
      <w:r w:rsidRPr="009B0B3E">
        <w:rPr>
          <w:rFonts w:ascii="Tahoma" w:hAnsi="Tahoma" w:cs="Tahoma" w:hint="cs"/>
          <w:sz w:val="17"/>
          <w:szCs w:val="17"/>
          <w:rtl/>
        </w:rPr>
        <w:t>להתבטא</w:t>
      </w:r>
      <w:r w:rsidRPr="009B0B3E">
        <w:rPr>
          <w:rFonts w:ascii="Tahoma" w:hAnsi="Tahoma" w:cs="Tahoma"/>
          <w:sz w:val="17"/>
          <w:szCs w:val="17"/>
          <w:rtl/>
        </w:rPr>
        <w:t xml:space="preserve"> </w:t>
      </w:r>
      <w:r w:rsidRPr="009B0B3E">
        <w:rPr>
          <w:rFonts w:ascii="Tahoma" w:hAnsi="Tahoma" w:cs="Tahoma" w:hint="cs"/>
          <w:sz w:val="17"/>
          <w:szCs w:val="17"/>
          <w:rtl/>
        </w:rPr>
        <w:t>בצמיחה</w:t>
      </w:r>
      <w:r w:rsidRPr="009B0B3E">
        <w:rPr>
          <w:rFonts w:ascii="Tahoma" w:hAnsi="Tahoma" w:cs="Tahoma"/>
          <w:sz w:val="17"/>
          <w:szCs w:val="17"/>
          <w:rtl/>
        </w:rPr>
        <w:t xml:space="preserve"> </w:t>
      </w:r>
      <w:r w:rsidRPr="009B0B3E">
        <w:rPr>
          <w:rFonts w:ascii="Tahoma" w:hAnsi="Tahoma" w:cs="Tahoma" w:hint="cs"/>
          <w:sz w:val="17"/>
          <w:szCs w:val="17"/>
          <w:rtl/>
        </w:rPr>
        <w:t>מוגברת</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מיקרו</w:t>
      </w:r>
      <w:r w:rsidRPr="009B0B3E">
        <w:rPr>
          <w:rFonts w:ascii="Tahoma" w:hAnsi="Tahoma" w:cs="Tahoma"/>
          <w:sz w:val="17"/>
          <w:szCs w:val="17"/>
          <w:rtl/>
        </w:rPr>
        <w:t xml:space="preserve">-אצות </w:t>
      </w:r>
      <w:r w:rsidRPr="009B0B3E">
        <w:rPr>
          <w:rFonts w:ascii="Tahoma" w:hAnsi="Tahoma" w:cs="Tahoma" w:hint="cs"/>
          <w:sz w:val="17"/>
          <w:szCs w:val="17"/>
          <w:rtl/>
        </w:rPr>
        <w:t>ואף</w:t>
      </w:r>
      <w:r w:rsidRPr="009B0B3E">
        <w:rPr>
          <w:rFonts w:ascii="Tahoma" w:hAnsi="Tahoma" w:cs="Tahoma"/>
          <w:sz w:val="17"/>
          <w:szCs w:val="17"/>
          <w:rtl/>
        </w:rPr>
        <w:t xml:space="preserve"> </w:t>
      </w:r>
      <w:r w:rsidRPr="009B0B3E">
        <w:rPr>
          <w:rFonts w:ascii="Tahoma" w:hAnsi="Tahoma" w:cs="Tahoma" w:hint="cs"/>
          <w:sz w:val="17"/>
          <w:szCs w:val="17"/>
          <w:rtl/>
        </w:rPr>
        <w:t>לעודד</w:t>
      </w:r>
      <w:r w:rsidRPr="009B0B3E">
        <w:rPr>
          <w:rFonts w:ascii="Tahoma" w:hAnsi="Tahoma" w:cs="Tahoma"/>
          <w:sz w:val="17"/>
          <w:szCs w:val="17"/>
          <w:rtl/>
        </w:rPr>
        <w:t xml:space="preserve"> </w:t>
      </w:r>
      <w:r w:rsidRPr="009B0B3E">
        <w:rPr>
          <w:rFonts w:ascii="Tahoma" w:hAnsi="Tahoma" w:cs="Tahoma" w:hint="cs"/>
          <w:sz w:val="17"/>
          <w:szCs w:val="17"/>
          <w:rtl/>
        </w:rPr>
        <w:t>אצות</w:t>
      </w:r>
      <w:r w:rsidRPr="009B0B3E">
        <w:rPr>
          <w:rFonts w:ascii="Tahoma" w:hAnsi="Tahoma" w:cs="Tahoma"/>
          <w:sz w:val="17"/>
          <w:szCs w:val="17"/>
          <w:rtl/>
        </w:rPr>
        <w:t xml:space="preserve"> </w:t>
      </w:r>
      <w:r w:rsidRPr="009B0B3E">
        <w:rPr>
          <w:rFonts w:ascii="Tahoma" w:hAnsi="Tahoma" w:cs="Tahoma" w:hint="cs"/>
          <w:sz w:val="17"/>
          <w:szCs w:val="17"/>
          <w:rtl/>
        </w:rPr>
        <w:t>רעילות</w:t>
      </w:r>
      <w:r w:rsidRPr="009B0B3E">
        <w:rPr>
          <w:rFonts w:ascii="Tahoma" w:hAnsi="Tahoma" w:cs="Tahoma"/>
          <w:sz w:val="17"/>
          <w:szCs w:val="17"/>
          <w:rtl/>
        </w:rPr>
        <w:t xml:space="preserve">, </w:t>
      </w:r>
      <w:r w:rsidRPr="009B0B3E">
        <w:rPr>
          <w:rFonts w:ascii="Tahoma" w:hAnsi="Tahoma" w:cs="Tahoma" w:hint="cs"/>
          <w:sz w:val="17"/>
          <w:szCs w:val="17"/>
          <w:rtl/>
        </w:rPr>
        <w:t>ירידה</w:t>
      </w:r>
      <w:r w:rsidRPr="009B0B3E">
        <w:rPr>
          <w:rFonts w:ascii="Tahoma" w:hAnsi="Tahoma" w:cs="Tahoma"/>
          <w:sz w:val="17"/>
          <w:szCs w:val="17"/>
          <w:rtl/>
        </w:rPr>
        <w:t xml:space="preserve"> </w:t>
      </w:r>
      <w:r w:rsidRPr="009B0B3E">
        <w:rPr>
          <w:rFonts w:ascii="Tahoma" w:hAnsi="Tahoma" w:cs="Tahoma" w:hint="cs"/>
          <w:sz w:val="17"/>
          <w:szCs w:val="17"/>
          <w:rtl/>
        </w:rPr>
        <w:t>בחדירת</w:t>
      </w:r>
      <w:r w:rsidRPr="009B0B3E">
        <w:rPr>
          <w:rFonts w:ascii="Tahoma" w:hAnsi="Tahoma" w:cs="Tahoma"/>
          <w:sz w:val="17"/>
          <w:szCs w:val="17"/>
          <w:rtl/>
        </w:rPr>
        <w:t xml:space="preserve"> </w:t>
      </w:r>
      <w:r w:rsidRPr="009B0B3E">
        <w:rPr>
          <w:rFonts w:ascii="Tahoma" w:hAnsi="Tahoma" w:cs="Tahoma" w:hint="cs"/>
          <w:sz w:val="17"/>
          <w:szCs w:val="17"/>
          <w:rtl/>
        </w:rPr>
        <w:t>האור</w:t>
      </w:r>
      <w:r w:rsidRPr="009B0B3E">
        <w:rPr>
          <w:rFonts w:ascii="Tahoma" w:hAnsi="Tahoma" w:cs="Tahoma"/>
          <w:sz w:val="17"/>
          <w:szCs w:val="17"/>
          <w:rtl/>
        </w:rPr>
        <w:t xml:space="preserve"> </w:t>
      </w:r>
      <w:r w:rsidRPr="009B0B3E">
        <w:rPr>
          <w:rFonts w:ascii="Tahoma" w:hAnsi="Tahoma" w:cs="Tahoma" w:hint="cs"/>
          <w:sz w:val="17"/>
          <w:szCs w:val="17"/>
          <w:rtl/>
        </w:rPr>
        <w:t>בעמודת</w:t>
      </w:r>
      <w:r w:rsidRPr="009B0B3E">
        <w:rPr>
          <w:rFonts w:ascii="Tahoma" w:hAnsi="Tahoma" w:cs="Tahoma"/>
          <w:sz w:val="17"/>
          <w:szCs w:val="17"/>
          <w:rtl/>
        </w:rPr>
        <w:t xml:space="preserve"> </w:t>
      </w:r>
      <w:r w:rsidRPr="009B0B3E">
        <w:rPr>
          <w:rFonts w:ascii="Tahoma" w:hAnsi="Tahoma" w:cs="Tahoma" w:hint="cs"/>
          <w:sz w:val="17"/>
          <w:szCs w:val="17"/>
          <w:rtl/>
        </w:rPr>
        <w:t>המים</w:t>
      </w:r>
      <w:r w:rsidRPr="009B0B3E">
        <w:rPr>
          <w:rFonts w:ascii="Tahoma" w:hAnsi="Tahoma" w:cs="Tahoma"/>
          <w:sz w:val="17"/>
          <w:szCs w:val="17"/>
          <w:rtl/>
        </w:rPr>
        <w:t xml:space="preserve">, </w:t>
      </w:r>
      <w:r w:rsidRPr="009B0B3E">
        <w:rPr>
          <w:rFonts w:ascii="Tahoma" w:hAnsi="Tahoma" w:cs="Tahoma" w:hint="cs"/>
          <w:sz w:val="17"/>
          <w:szCs w:val="17"/>
          <w:rtl/>
        </w:rPr>
        <w:t>היווצרות</w:t>
      </w:r>
      <w:r w:rsidRPr="009B0B3E">
        <w:rPr>
          <w:rFonts w:ascii="Tahoma" w:hAnsi="Tahoma" w:cs="Tahoma"/>
          <w:sz w:val="17"/>
          <w:szCs w:val="17"/>
          <w:rtl/>
        </w:rPr>
        <w:t xml:space="preserve"> </w:t>
      </w:r>
      <w:r w:rsidRPr="009B0B3E">
        <w:rPr>
          <w:rFonts w:ascii="Tahoma" w:hAnsi="Tahoma" w:cs="Tahoma" w:hint="cs"/>
          <w:sz w:val="17"/>
          <w:szCs w:val="17"/>
          <w:rtl/>
        </w:rPr>
        <w:t>תנאים</w:t>
      </w:r>
      <w:r w:rsidRPr="009B0B3E">
        <w:rPr>
          <w:rFonts w:ascii="Tahoma" w:hAnsi="Tahoma" w:cs="Tahoma"/>
          <w:sz w:val="17"/>
          <w:szCs w:val="17"/>
          <w:rtl/>
        </w:rPr>
        <w:t xml:space="preserve"> </w:t>
      </w:r>
      <w:r w:rsidRPr="009B0B3E">
        <w:rPr>
          <w:rFonts w:ascii="Tahoma" w:hAnsi="Tahoma" w:cs="Tahoma" w:hint="cs"/>
          <w:sz w:val="17"/>
          <w:szCs w:val="17"/>
          <w:rtl/>
        </w:rPr>
        <w:t>של</w:t>
      </w:r>
      <w:r w:rsidRPr="009B0B3E">
        <w:rPr>
          <w:rFonts w:ascii="Tahoma" w:hAnsi="Tahoma" w:cs="Tahoma"/>
          <w:sz w:val="17"/>
          <w:szCs w:val="17"/>
          <w:rtl/>
        </w:rPr>
        <w:t xml:space="preserve"> </w:t>
      </w:r>
      <w:r w:rsidRPr="009B0B3E">
        <w:rPr>
          <w:rFonts w:ascii="Tahoma" w:hAnsi="Tahoma" w:cs="Tahoma" w:hint="cs"/>
          <w:sz w:val="17"/>
          <w:szCs w:val="17"/>
          <w:rtl/>
        </w:rPr>
        <w:t>מחסור</w:t>
      </w:r>
      <w:r w:rsidRPr="009B0B3E">
        <w:rPr>
          <w:rFonts w:ascii="Tahoma" w:hAnsi="Tahoma" w:cs="Tahoma"/>
          <w:sz w:val="17"/>
          <w:szCs w:val="17"/>
          <w:rtl/>
        </w:rPr>
        <w:t xml:space="preserve"> </w:t>
      </w:r>
      <w:r w:rsidRPr="009B0B3E">
        <w:rPr>
          <w:rFonts w:ascii="Tahoma" w:hAnsi="Tahoma" w:cs="Tahoma" w:hint="cs"/>
          <w:sz w:val="17"/>
          <w:szCs w:val="17"/>
          <w:rtl/>
        </w:rPr>
        <w:t>בחמצן</w:t>
      </w:r>
      <w:r w:rsidRPr="009B0B3E">
        <w:rPr>
          <w:rFonts w:ascii="Tahoma" w:hAnsi="Tahoma" w:cs="Tahoma"/>
          <w:sz w:val="17"/>
          <w:szCs w:val="17"/>
          <w:rtl/>
        </w:rPr>
        <w:t xml:space="preserve"> </w:t>
      </w:r>
      <w:r w:rsidRPr="009B0B3E">
        <w:rPr>
          <w:rFonts w:ascii="Tahoma" w:hAnsi="Tahoma" w:cs="Tahoma" w:hint="cs"/>
          <w:sz w:val="17"/>
          <w:szCs w:val="17"/>
          <w:rtl/>
        </w:rPr>
        <w:t>ותמותת</w:t>
      </w:r>
      <w:r w:rsidRPr="009B0B3E">
        <w:rPr>
          <w:rFonts w:ascii="Tahoma" w:hAnsi="Tahoma" w:cs="Tahoma"/>
          <w:sz w:val="17"/>
          <w:szCs w:val="17"/>
          <w:rtl/>
        </w:rPr>
        <w:t xml:space="preserve"> </w:t>
      </w:r>
      <w:r w:rsidRPr="009B0B3E">
        <w:rPr>
          <w:rFonts w:ascii="Tahoma" w:hAnsi="Tahoma" w:cs="Tahoma" w:hint="cs"/>
          <w:sz w:val="17"/>
          <w:szCs w:val="17"/>
          <w:rtl/>
        </w:rPr>
        <w:t>בעלי</w:t>
      </w:r>
      <w:r w:rsidRPr="009B0B3E">
        <w:rPr>
          <w:rFonts w:ascii="Tahoma" w:hAnsi="Tahoma" w:cs="Tahoma"/>
          <w:sz w:val="17"/>
          <w:szCs w:val="17"/>
          <w:rtl/>
        </w:rPr>
        <w:t xml:space="preserve"> </w:t>
      </w:r>
      <w:r w:rsidRPr="009B0B3E">
        <w:rPr>
          <w:rFonts w:ascii="Tahoma" w:hAnsi="Tahoma" w:cs="Tahoma" w:hint="cs"/>
          <w:sz w:val="17"/>
          <w:szCs w:val="17"/>
          <w:rtl/>
        </w:rPr>
        <w:t>חיים</w:t>
      </w:r>
      <w:r w:rsidRPr="009B0B3E">
        <w:rPr>
          <w:rFonts w:ascii="Tahoma" w:hAnsi="Tahoma" w:cs="Tahoma"/>
          <w:sz w:val="17"/>
          <w:szCs w:val="17"/>
          <w:rtl/>
        </w:rPr>
        <w:t xml:space="preserve"> </w:t>
      </w:r>
      <w:r w:rsidRPr="009B0B3E">
        <w:rPr>
          <w:rFonts w:ascii="Tahoma" w:hAnsi="Tahoma" w:cs="Tahoma" w:hint="cs"/>
          <w:sz w:val="17"/>
          <w:szCs w:val="17"/>
          <w:rtl/>
        </w:rPr>
        <w:t>ימיים</w:t>
      </w:r>
      <w:r w:rsidRPr="009B0B3E">
        <w:rPr>
          <w:rFonts w:ascii="Tahoma" w:hAnsi="Tahoma" w:cs="Tahoma"/>
          <w:sz w:val="17"/>
          <w:szCs w:val="17"/>
          <w:rtl/>
        </w:rPr>
        <w:t xml:space="preserve">. </w:t>
      </w:r>
      <w:r w:rsidRPr="009B0B3E">
        <w:rPr>
          <w:rFonts w:ascii="Tahoma" w:hAnsi="Tahoma" w:cs="Tahoma" w:hint="cs"/>
          <w:sz w:val="17"/>
          <w:szCs w:val="17"/>
          <w:rtl/>
        </w:rPr>
        <w:t>בנוסף</w:t>
      </w:r>
      <w:r w:rsidRPr="009B0B3E">
        <w:rPr>
          <w:rFonts w:ascii="Tahoma" w:hAnsi="Tahoma" w:cs="Tahoma"/>
          <w:sz w:val="17"/>
          <w:szCs w:val="17"/>
          <w:rtl/>
        </w:rPr>
        <w:t xml:space="preserve"> </w:t>
      </w:r>
      <w:r w:rsidRPr="009B0B3E">
        <w:rPr>
          <w:rFonts w:ascii="Tahoma" w:hAnsi="Tahoma" w:cs="Tahoma" w:hint="cs"/>
          <w:sz w:val="17"/>
          <w:szCs w:val="17"/>
          <w:rtl/>
        </w:rPr>
        <w:t>להשפעות</w:t>
      </w:r>
      <w:r w:rsidRPr="009B0B3E">
        <w:rPr>
          <w:rFonts w:ascii="Tahoma" w:hAnsi="Tahoma" w:cs="Tahoma"/>
          <w:sz w:val="17"/>
          <w:szCs w:val="17"/>
          <w:rtl/>
        </w:rPr>
        <w:t xml:space="preserve"> </w:t>
      </w:r>
      <w:r w:rsidRPr="009B0B3E">
        <w:rPr>
          <w:rFonts w:ascii="Tahoma" w:hAnsi="Tahoma" w:cs="Tahoma" w:hint="cs"/>
          <w:sz w:val="17"/>
          <w:szCs w:val="17"/>
          <w:rtl/>
        </w:rPr>
        <w:t>הסביבתיות</w:t>
      </w:r>
      <w:r w:rsidRPr="009B0B3E">
        <w:rPr>
          <w:rFonts w:ascii="Tahoma" w:hAnsi="Tahoma" w:cs="Tahoma"/>
          <w:sz w:val="17"/>
          <w:szCs w:val="17"/>
          <w:rtl/>
        </w:rPr>
        <w:t xml:space="preserve"> </w:t>
      </w:r>
      <w:r w:rsidRPr="009B0B3E">
        <w:rPr>
          <w:rFonts w:ascii="Tahoma" w:hAnsi="Tahoma" w:cs="Tahoma" w:hint="cs"/>
          <w:sz w:val="17"/>
          <w:szCs w:val="17"/>
          <w:rtl/>
        </w:rPr>
        <w:t>יתכנו</w:t>
      </w:r>
      <w:r w:rsidRPr="009B0B3E">
        <w:rPr>
          <w:rFonts w:ascii="Tahoma" w:hAnsi="Tahoma" w:cs="Tahoma"/>
          <w:sz w:val="17"/>
          <w:szCs w:val="17"/>
          <w:rtl/>
        </w:rPr>
        <w:t xml:space="preserve"> </w:t>
      </w:r>
      <w:r w:rsidRPr="009B0B3E">
        <w:rPr>
          <w:rFonts w:ascii="Tahoma" w:hAnsi="Tahoma" w:cs="Tahoma" w:hint="cs"/>
          <w:sz w:val="17"/>
          <w:szCs w:val="17"/>
          <w:rtl/>
        </w:rPr>
        <w:t>השלכות</w:t>
      </w:r>
      <w:r w:rsidRPr="009B0B3E">
        <w:rPr>
          <w:rFonts w:ascii="Tahoma" w:hAnsi="Tahoma" w:cs="Tahoma"/>
          <w:sz w:val="17"/>
          <w:szCs w:val="17"/>
          <w:rtl/>
        </w:rPr>
        <w:t xml:space="preserve"> </w:t>
      </w:r>
      <w:r w:rsidRPr="009B0B3E">
        <w:rPr>
          <w:rFonts w:ascii="Tahoma" w:hAnsi="Tahoma" w:cs="Tahoma" w:hint="cs"/>
          <w:sz w:val="17"/>
          <w:szCs w:val="17"/>
          <w:rtl/>
        </w:rPr>
        <w:t>נוספות</w:t>
      </w:r>
      <w:r w:rsidRPr="009B0B3E">
        <w:rPr>
          <w:rFonts w:ascii="Tahoma" w:hAnsi="Tahoma" w:cs="Tahoma"/>
          <w:sz w:val="17"/>
          <w:szCs w:val="17"/>
          <w:rtl/>
        </w:rPr>
        <w:t xml:space="preserve"> </w:t>
      </w:r>
      <w:r w:rsidRPr="009B0B3E">
        <w:rPr>
          <w:rFonts w:ascii="Tahoma" w:hAnsi="Tahoma" w:cs="Tahoma" w:hint="cs"/>
          <w:sz w:val="17"/>
          <w:szCs w:val="17"/>
          <w:rtl/>
        </w:rPr>
        <w:t>לאדם</w:t>
      </w:r>
      <w:r w:rsidRPr="009B0B3E">
        <w:rPr>
          <w:rFonts w:ascii="Tahoma" w:hAnsi="Tahoma" w:cs="Tahoma"/>
          <w:sz w:val="17"/>
          <w:szCs w:val="17"/>
          <w:rtl/>
        </w:rPr>
        <w:t xml:space="preserve"> </w:t>
      </w:r>
      <w:r w:rsidRPr="009B0B3E">
        <w:rPr>
          <w:rFonts w:ascii="Tahoma" w:hAnsi="Tahoma" w:cs="Tahoma" w:hint="cs"/>
          <w:sz w:val="17"/>
          <w:szCs w:val="17"/>
          <w:rtl/>
        </w:rPr>
        <w:t>לרבות</w:t>
      </w:r>
      <w:r w:rsidRPr="009B0B3E">
        <w:rPr>
          <w:rFonts w:ascii="Tahoma" w:hAnsi="Tahoma" w:cs="Tahoma"/>
          <w:sz w:val="17"/>
          <w:szCs w:val="17"/>
          <w:rtl/>
        </w:rPr>
        <w:t xml:space="preserve"> </w:t>
      </w:r>
      <w:r w:rsidRPr="009B0B3E">
        <w:rPr>
          <w:rFonts w:ascii="Tahoma" w:hAnsi="Tahoma" w:cs="Tahoma" w:hint="cs"/>
          <w:sz w:val="17"/>
          <w:szCs w:val="17"/>
          <w:rtl/>
        </w:rPr>
        <w:t>פגיעה</w:t>
      </w:r>
      <w:r w:rsidRPr="009B0B3E">
        <w:rPr>
          <w:rFonts w:ascii="Tahoma" w:hAnsi="Tahoma" w:cs="Tahoma"/>
          <w:sz w:val="17"/>
          <w:szCs w:val="17"/>
          <w:rtl/>
        </w:rPr>
        <w:t xml:space="preserve"> </w:t>
      </w:r>
      <w:r w:rsidRPr="009B0B3E">
        <w:rPr>
          <w:rFonts w:ascii="Tahoma" w:hAnsi="Tahoma" w:cs="Tahoma" w:hint="cs"/>
          <w:sz w:val="17"/>
          <w:szCs w:val="17"/>
          <w:rtl/>
        </w:rPr>
        <w:t>בתהליכי</w:t>
      </w:r>
      <w:r w:rsidRPr="009B0B3E">
        <w:rPr>
          <w:rFonts w:ascii="Tahoma" w:hAnsi="Tahoma" w:cs="Tahoma"/>
          <w:sz w:val="17"/>
          <w:szCs w:val="17"/>
          <w:rtl/>
        </w:rPr>
        <w:t xml:space="preserve"> </w:t>
      </w:r>
      <w:r w:rsidRPr="009B0B3E">
        <w:rPr>
          <w:rFonts w:ascii="Tahoma" w:hAnsi="Tahoma" w:cs="Tahoma" w:hint="cs"/>
          <w:sz w:val="17"/>
          <w:szCs w:val="17"/>
          <w:rtl/>
        </w:rPr>
        <w:t>התפלת</w:t>
      </w:r>
      <w:r w:rsidRPr="009B0B3E">
        <w:rPr>
          <w:rFonts w:ascii="Tahoma" w:hAnsi="Tahoma" w:cs="Tahoma"/>
          <w:sz w:val="17"/>
          <w:szCs w:val="17"/>
          <w:rtl/>
        </w:rPr>
        <w:t xml:space="preserve"> </w:t>
      </w:r>
      <w:r w:rsidRPr="009B0B3E">
        <w:rPr>
          <w:rFonts w:ascii="Tahoma" w:hAnsi="Tahoma" w:cs="Tahoma" w:hint="cs"/>
          <w:sz w:val="17"/>
          <w:szCs w:val="17"/>
          <w:rtl/>
        </w:rPr>
        <w:t>מי</w:t>
      </w:r>
      <w:r w:rsidRPr="009B0B3E">
        <w:rPr>
          <w:rFonts w:ascii="Tahoma" w:hAnsi="Tahoma" w:cs="Tahoma"/>
          <w:sz w:val="17"/>
          <w:szCs w:val="17"/>
          <w:rtl/>
        </w:rPr>
        <w:t xml:space="preserve"> </w:t>
      </w:r>
      <w:r w:rsidRPr="009B0B3E">
        <w:rPr>
          <w:rFonts w:ascii="Tahoma" w:hAnsi="Tahoma" w:cs="Tahoma" w:hint="cs"/>
          <w:sz w:val="17"/>
          <w:szCs w:val="17"/>
          <w:rtl/>
        </w:rPr>
        <w:t>ים</w:t>
      </w:r>
      <w:r w:rsidRPr="009B0B3E">
        <w:rPr>
          <w:rFonts w:ascii="Tahoma" w:hAnsi="Tahoma" w:cs="Tahoma"/>
          <w:sz w:val="17"/>
          <w:szCs w:val="17"/>
          <w:rtl/>
        </w:rPr>
        <w:t xml:space="preserve">, </w:t>
      </w:r>
      <w:r w:rsidRPr="009B0B3E">
        <w:rPr>
          <w:rFonts w:ascii="Tahoma" w:hAnsi="Tahoma" w:cs="Tahoma" w:hint="cs"/>
          <w:sz w:val="17"/>
          <w:szCs w:val="17"/>
          <w:rtl/>
        </w:rPr>
        <w:t>השפעות</w:t>
      </w:r>
      <w:r w:rsidRPr="009B0B3E">
        <w:rPr>
          <w:rFonts w:ascii="Tahoma" w:hAnsi="Tahoma" w:cs="Tahoma"/>
          <w:sz w:val="17"/>
          <w:szCs w:val="17"/>
          <w:rtl/>
        </w:rPr>
        <w:t xml:space="preserve"> </w:t>
      </w:r>
      <w:r w:rsidRPr="009B0B3E">
        <w:rPr>
          <w:rFonts w:ascii="Tahoma" w:hAnsi="Tahoma" w:cs="Tahoma" w:hint="cs"/>
          <w:sz w:val="17"/>
          <w:szCs w:val="17"/>
          <w:rtl/>
        </w:rPr>
        <w:t>על</w:t>
      </w:r>
      <w:r w:rsidRPr="009B0B3E">
        <w:rPr>
          <w:rFonts w:ascii="Tahoma" w:hAnsi="Tahoma" w:cs="Tahoma"/>
          <w:sz w:val="17"/>
          <w:szCs w:val="17"/>
          <w:rtl/>
        </w:rPr>
        <w:t xml:space="preserve"> </w:t>
      </w:r>
      <w:r w:rsidRPr="009B0B3E">
        <w:rPr>
          <w:rFonts w:ascii="Tahoma" w:hAnsi="Tahoma" w:cs="Tahoma" w:hint="cs"/>
          <w:sz w:val="17"/>
          <w:szCs w:val="17"/>
          <w:rtl/>
        </w:rPr>
        <w:t>הדגה</w:t>
      </w:r>
      <w:r w:rsidRPr="009B0B3E">
        <w:rPr>
          <w:rFonts w:ascii="Tahoma" w:hAnsi="Tahoma" w:cs="Tahoma"/>
          <w:sz w:val="17"/>
          <w:szCs w:val="17"/>
          <w:rtl/>
        </w:rPr>
        <w:t xml:space="preserve"> </w:t>
      </w:r>
      <w:r w:rsidRPr="009B0B3E">
        <w:rPr>
          <w:rFonts w:ascii="Tahoma" w:hAnsi="Tahoma" w:cs="Tahoma" w:hint="cs"/>
          <w:sz w:val="17"/>
          <w:szCs w:val="17"/>
          <w:rtl/>
        </w:rPr>
        <w:t>ועוד".</w:t>
      </w:r>
    </w:p>
    <w:p w:rsidR="00553A75" w:rsidRPr="009B0B3E" w:rsidP="000B6A34">
      <w:pPr>
        <w:pStyle w:val="RESHET"/>
        <w:rPr>
          <w:rtl/>
        </w:rPr>
      </w:pPr>
      <w:r w:rsidRPr="009B0B3E">
        <w:rPr>
          <w:rFonts w:hint="cs"/>
          <w:rtl/>
        </w:rPr>
        <w:t>מבירור במשרד להג"ס לא נמצאו עדויות לכך שהמשרד להג"ס העביר פנייה זו למשרד החוץ או לגורם כלשהו במתפ</w:t>
      </w:r>
      <w:r w:rsidRPr="009B0B3E">
        <w:rPr>
          <w:rtl/>
        </w:rPr>
        <w:t>"</w:t>
      </w:r>
      <w:r w:rsidRPr="009B0B3E">
        <w:rPr>
          <w:rFonts w:hint="cs"/>
          <w:rtl/>
        </w:rPr>
        <w:t xml:space="preserve">ש, מלבד העברתו לרשות המים ולמשרד הבריאות, כאמור. </w:t>
      </w:r>
    </w:p>
    <w:p w:rsidR="00553A75" w:rsidRPr="009B0B3E" w:rsidP="000B6A34">
      <w:pPr>
        <w:spacing w:before="180" w:after="240" w:line="240" w:lineRule="exact"/>
        <w:ind w:right="2268"/>
        <w:jc w:val="both"/>
        <w:rPr>
          <w:rFonts w:ascii="Tahoma" w:hAnsi="Tahoma" w:cs="Tahoma"/>
          <w:sz w:val="17"/>
          <w:szCs w:val="17"/>
          <w:rtl/>
        </w:rPr>
      </w:pPr>
      <w:r w:rsidRPr="009B0B3E">
        <w:rPr>
          <w:rFonts w:ascii="Tahoma" w:hAnsi="Tahoma" w:cs="Tahoma" w:hint="cs"/>
          <w:sz w:val="17"/>
          <w:szCs w:val="17"/>
          <w:rtl/>
        </w:rPr>
        <w:t>מנהל אגף ים וחופים במשרד להג"ס מסר למשרד מבקר המדינה, במאי 2016, כי אף שהאגף מרכז מידע סביבתי רב בהיבטים בינלאומיים, הוא אינו נוהג להעביר מידע בנושא זיהום ים למתפ</w:t>
      </w:r>
      <w:r w:rsidRPr="009B0B3E">
        <w:rPr>
          <w:rFonts w:ascii="Tahoma" w:hAnsi="Tahoma" w:cs="Tahoma"/>
          <w:sz w:val="17"/>
          <w:szCs w:val="17"/>
          <w:rtl/>
        </w:rPr>
        <w:t>"</w:t>
      </w:r>
      <w:r w:rsidRPr="009B0B3E">
        <w:rPr>
          <w:rFonts w:ascii="Tahoma" w:hAnsi="Tahoma" w:cs="Tahoma" w:hint="cs"/>
          <w:sz w:val="17"/>
          <w:szCs w:val="17"/>
          <w:rtl/>
        </w:rPr>
        <w:t>ש או לקמ</w:t>
      </w:r>
      <w:r w:rsidRPr="009B0B3E">
        <w:rPr>
          <w:rFonts w:ascii="Tahoma" w:hAnsi="Tahoma" w:cs="Tahoma"/>
          <w:sz w:val="17"/>
          <w:szCs w:val="17"/>
          <w:rtl/>
        </w:rPr>
        <w:t>"</w:t>
      </w:r>
      <w:r w:rsidRPr="009B0B3E">
        <w:rPr>
          <w:rFonts w:ascii="Tahoma" w:hAnsi="Tahoma" w:cs="Tahoma" w:hint="cs"/>
          <w:sz w:val="17"/>
          <w:szCs w:val="17"/>
          <w:rtl/>
        </w:rPr>
        <w:t>ט סביבה, וגם אינן זכורות לו פניות כאלה לאגף מצד אותם גורמים. הוא הוסיף כי אם ייפתח ערוץ כזה הוא ימליץ למתפ</w:t>
      </w:r>
      <w:r w:rsidRPr="009B0B3E">
        <w:rPr>
          <w:rFonts w:ascii="Tahoma" w:hAnsi="Tahoma" w:cs="Tahoma"/>
          <w:sz w:val="17"/>
          <w:szCs w:val="17"/>
          <w:rtl/>
        </w:rPr>
        <w:t>"</w:t>
      </w:r>
      <w:r w:rsidRPr="009B0B3E">
        <w:rPr>
          <w:rFonts w:ascii="Tahoma" w:hAnsi="Tahoma" w:cs="Tahoma" w:hint="cs"/>
          <w:sz w:val="17"/>
          <w:szCs w:val="17"/>
          <w:rtl/>
        </w:rPr>
        <w:t>ש לטפל גם בנושא מערך איסוף הפסולת בחופים, המזהמת כאמור את הים ומגיעה לים ולחופים בישראל - מול הרשויות בעזה ומול גורמים בינלאומיים.</w:t>
      </w:r>
    </w:p>
    <w:p w:rsidR="00553A75" w:rsidRPr="009B0B3E" w:rsidP="000B6A34">
      <w:pPr>
        <w:pStyle w:val="RESHET"/>
        <w:pBdr>
          <w:bottom w:val="single" w:sz="12" w:space="7" w:color="CEEAF5"/>
        </w:pBdr>
        <w:rPr>
          <w:rtl/>
        </w:rPr>
      </w:pPr>
      <w:r w:rsidRPr="009B0B3E">
        <w:rPr>
          <w:rFonts w:hint="cs"/>
          <w:rtl/>
        </w:rPr>
        <w:t>הביקורת העלתה כי גם קמ</w:t>
      </w:r>
      <w:r w:rsidRPr="009B0B3E">
        <w:rPr>
          <w:rtl/>
        </w:rPr>
        <w:t>"</w:t>
      </w:r>
      <w:r w:rsidRPr="009B0B3E">
        <w:rPr>
          <w:rFonts w:hint="cs"/>
          <w:rtl/>
        </w:rPr>
        <w:t>ט סביבה, האחראי על נושאים סביבתיים הקשורים ברצועת עזה, ממעט לעסוק בנושאים אלה, וככלל מותירם לטיפול מתפ</w:t>
      </w:r>
      <w:r w:rsidRPr="009B0B3E">
        <w:rPr>
          <w:rtl/>
        </w:rPr>
        <w:t>"</w:t>
      </w:r>
      <w:r w:rsidRPr="009B0B3E">
        <w:rPr>
          <w:rFonts w:hint="cs"/>
          <w:rtl/>
        </w:rPr>
        <w:t>ש. הקמ</w:t>
      </w:r>
      <w:r w:rsidRPr="009B0B3E">
        <w:rPr>
          <w:rtl/>
        </w:rPr>
        <w:t>"</w:t>
      </w:r>
      <w:r w:rsidRPr="009B0B3E">
        <w:rPr>
          <w:rFonts w:hint="cs"/>
          <w:rtl/>
        </w:rPr>
        <w:t>ט</w:t>
      </w:r>
      <w:r w:rsidRPr="009B0B3E">
        <w:rPr>
          <w:rtl/>
        </w:rPr>
        <w:t xml:space="preserve"> </w:t>
      </w:r>
      <w:r w:rsidRPr="009B0B3E">
        <w:rPr>
          <w:rFonts w:hint="cs"/>
          <w:rtl/>
        </w:rPr>
        <w:t>מסר</w:t>
      </w:r>
      <w:r w:rsidRPr="009B0B3E">
        <w:rPr>
          <w:rtl/>
        </w:rPr>
        <w:t xml:space="preserve"> </w:t>
      </w:r>
      <w:r w:rsidRPr="009B0B3E">
        <w:rPr>
          <w:rFonts w:hint="cs"/>
          <w:rtl/>
        </w:rPr>
        <w:t>למשרד</w:t>
      </w:r>
      <w:r w:rsidRPr="009B0B3E">
        <w:rPr>
          <w:rtl/>
        </w:rPr>
        <w:t xml:space="preserve"> </w:t>
      </w:r>
      <w:r w:rsidRPr="009B0B3E">
        <w:rPr>
          <w:rFonts w:hint="cs"/>
          <w:rtl/>
        </w:rPr>
        <w:t>מבקר</w:t>
      </w:r>
      <w:r w:rsidRPr="009B0B3E">
        <w:rPr>
          <w:rtl/>
        </w:rPr>
        <w:t xml:space="preserve"> </w:t>
      </w:r>
      <w:r w:rsidRPr="009B0B3E">
        <w:rPr>
          <w:rFonts w:hint="cs"/>
          <w:rtl/>
        </w:rPr>
        <w:t>המדינה</w:t>
      </w:r>
      <w:r w:rsidRPr="009B0B3E">
        <w:rPr>
          <w:rtl/>
        </w:rPr>
        <w:t xml:space="preserve"> </w:t>
      </w:r>
      <w:r w:rsidRPr="009B0B3E">
        <w:rPr>
          <w:rFonts w:hint="cs"/>
          <w:rtl/>
        </w:rPr>
        <w:t>ביולי</w:t>
      </w:r>
      <w:r w:rsidRPr="009B0B3E">
        <w:rPr>
          <w:rtl/>
        </w:rPr>
        <w:t xml:space="preserve"> 2016 </w:t>
      </w:r>
      <w:r w:rsidRPr="009B0B3E">
        <w:rPr>
          <w:rFonts w:hint="cs"/>
          <w:rtl/>
        </w:rPr>
        <w:t>כי</w:t>
      </w:r>
      <w:r w:rsidRPr="009B0B3E">
        <w:rPr>
          <w:rtl/>
        </w:rPr>
        <w:t xml:space="preserve"> </w:t>
      </w:r>
      <w:r w:rsidRPr="009B0B3E">
        <w:rPr>
          <w:rFonts w:hint="cs"/>
          <w:rtl/>
        </w:rPr>
        <w:t>מצב</w:t>
      </w:r>
      <w:r w:rsidRPr="009B0B3E">
        <w:rPr>
          <w:rtl/>
        </w:rPr>
        <w:t xml:space="preserve"> </w:t>
      </w:r>
      <w:r w:rsidRPr="009B0B3E">
        <w:rPr>
          <w:rFonts w:hint="cs"/>
          <w:rtl/>
        </w:rPr>
        <w:t>זה</w:t>
      </w:r>
      <w:r w:rsidRPr="009B0B3E">
        <w:rPr>
          <w:rtl/>
        </w:rPr>
        <w:t xml:space="preserve"> </w:t>
      </w:r>
      <w:r w:rsidRPr="009B0B3E">
        <w:rPr>
          <w:rFonts w:hint="cs"/>
          <w:rtl/>
        </w:rPr>
        <w:t>נגרם</w:t>
      </w:r>
      <w:r w:rsidRPr="009B0B3E">
        <w:rPr>
          <w:rtl/>
        </w:rPr>
        <w:t xml:space="preserve"> </w:t>
      </w:r>
      <w:r w:rsidRPr="009B0B3E">
        <w:rPr>
          <w:rFonts w:hint="cs"/>
          <w:rtl/>
        </w:rPr>
        <w:t>עקב</w:t>
      </w:r>
      <w:r w:rsidRPr="009B0B3E">
        <w:rPr>
          <w:rtl/>
        </w:rPr>
        <w:t xml:space="preserve"> </w:t>
      </w:r>
      <w:r w:rsidRPr="009B0B3E">
        <w:rPr>
          <w:rFonts w:hint="cs"/>
          <w:rtl/>
        </w:rPr>
        <w:t>מצוקת</w:t>
      </w:r>
      <w:r w:rsidRPr="009B0B3E">
        <w:rPr>
          <w:rtl/>
        </w:rPr>
        <w:t xml:space="preserve"> </w:t>
      </w:r>
      <w:r w:rsidRPr="009B0B3E">
        <w:rPr>
          <w:rFonts w:hint="cs"/>
          <w:rtl/>
        </w:rPr>
        <w:t>כוח</w:t>
      </w:r>
      <w:r w:rsidRPr="009B0B3E">
        <w:rPr>
          <w:rtl/>
        </w:rPr>
        <w:t xml:space="preserve"> </w:t>
      </w:r>
      <w:r w:rsidRPr="009B0B3E">
        <w:rPr>
          <w:rFonts w:hint="cs"/>
          <w:rtl/>
        </w:rPr>
        <w:t>אדם</w:t>
      </w:r>
      <w:r w:rsidRPr="009B0B3E">
        <w:rPr>
          <w:rtl/>
        </w:rPr>
        <w:t xml:space="preserve"> </w:t>
      </w:r>
      <w:r w:rsidRPr="009B0B3E">
        <w:rPr>
          <w:rFonts w:hint="cs"/>
          <w:rtl/>
        </w:rPr>
        <w:t>ביחידתו</w:t>
      </w:r>
      <w:r w:rsidRPr="009B0B3E">
        <w:rPr>
          <w:rtl/>
        </w:rPr>
        <w:t xml:space="preserve"> </w:t>
      </w:r>
      <w:r w:rsidRPr="009B0B3E">
        <w:rPr>
          <w:rFonts w:hint="cs"/>
          <w:rtl/>
        </w:rPr>
        <w:t>ובשל</w:t>
      </w:r>
      <w:r w:rsidRPr="009B0B3E">
        <w:rPr>
          <w:rtl/>
        </w:rPr>
        <w:t xml:space="preserve"> </w:t>
      </w:r>
      <w:r w:rsidRPr="009B0B3E">
        <w:rPr>
          <w:rFonts w:hint="cs"/>
          <w:rtl/>
        </w:rPr>
        <w:t>המצב</w:t>
      </w:r>
      <w:r w:rsidRPr="009B0B3E">
        <w:rPr>
          <w:rtl/>
        </w:rPr>
        <w:t xml:space="preserve"> </w:t>
      </w:r>
      <w:r w:rsidRPr="009B0B3E">
        <w:rPr>
          <w:rFonts w:hint="cs"/>
          <w:rtl/>
        </w:rPr>
        <w:t>המדיני</w:t>
      </w:r>
      <w:r w:rsidRPr="009B0B3E">
        <w:rPr>
          <w:rtl/>
        </w:rPr>
        <w:t xml:space="preserve"> </w:t>
      </w:r>
      <w:r w:rsidRPr="009B0B3E">
        <w:rPr>
          <w:rFonts w:hint="cs"/>
          <w:rtl/>
        </w:rPr>
        <w:t>מול</w:t>
      </w:r>
      <w:r w:rsidRPr="009B0B3E">
        <w:rPr>
          <w:rtl/>
        </w:rPr>
        <w:t xml:space="preserve"> </w:t>
      </w:r>
      <w:r w:rsidRPr="009B0B3E">
        <w:rPr>
          <w:rFonts w:hint="cs"/>
          <w:rtl/>
        </w:rPr>
        <w:t>עזה</w:t>
      </w:r>
      <w:r w:rsidRPr="009B0B3E">
        <w:rPr>
          <w:rtl/>
        </w:rPr>
        <w:t>.</w:t>
      </w:r>
    </w:p>
    <w:p w:rsidR="00553A75" w:rsidRPr="009B0B3E" w:rsidP="000B6A34">
      <w:pPr>
        <w:pStyle w:val="RESHET"/>
        <w:pBdr>
          <w:bottom w:val="single" w:sz="12" w:space="7" w:color="CEEAF5"/>
        </w:pBdr>
        <w:rPr>
          <w:rtl/>
        </w:rPr>
      </w:pPr>
      <w:r w:rsidRPr="009B0B3E">
        <w:rPr>
          <w:rFonts w:hint="cs"/>
          <w:rtl/>
        </w:rPr>
        <w:t>משרד מבקר המדינה מעיר לקמ</w:t>
      </w:r>
      <w:r w:rsidRPr="009B0B3E">
        <w:rPr>
          <w:rtl/>
        </w:rPr>
        <w:t>"</w:t>
      </w:r>
      <w:r w:rsidRPr="009B0B3E">
        <w:rPr>
          <w:rFonts w:hint="cs"/>
          <w:rtl/>
        </w:rPr>
        <w:t>ט סביבה, המשמש כאמור גם בתפקיד קמ</w:t>
      </w:r>
      <w:r w:rsidRPr="009B0B3E">
        <w:rPr>
          <w:rtl/>
        </w:rPr>
        <w:t>"</w:t>
      </w:r>
      <w:r w:rsidRPr="009B0B3E">
        <w:rPr>
          <w:rFonts w:hint="cs"/>
          <w:rtl/>
        </w:rPr>
        <w:t>ט מים, שעליו לממש את אחריותו ולהגביר את מעורבותו בנושאים הסביבתיים הנוגעים לרצועת עזה, שהם כאמור בעלי השלכות נרחבות וחשובות גם על תושבי ישראל.</w:t>
      </w:r>
    </w:p>
    <w:p w:rsidR="00553A75" w:rsidRPr="009B0B3E" w:rsidP="000B6A34">
      <w:pPr>
        <w:pStyle w:val="RESHET"/>
        <w:pBdr>
          <w:bottom w:val="single" w:sz="12" w:space="7" w:color="CEEAF5"/>
        </w:pBdr>
        <w:rPr>
          <w:rtl/>
        </w:rPr>
      </w:pPr>
      <w:r w:rsidRPr="009B0B3E">
        <w:rPr>
          <w:rFonts w:hint="cs"/>
          <w:rtl/>
        </w:rPr>
        <w:t>מהאמור לעיל עולה כי ככלל המשרד להג"ס אינו פועל להפחתת נזקי זיהומי מים ופסולת שמקורם ברצועת עזה, וגם כאשר יש בידיו מידע על מפגעים ועל סיכונים בתחום זה הוא אינו מעבירם לגורם הביצועי הרלוונטי, הלוא הוא מתפ</w:t>
      </w:r>
      <w:r w:rsidRPr="009B0B3E">
        <w:rPr>
          <w:rtl/>
        </w:rPr>
        <w:t>"</w:t>
      </w:r>
      <w:r w:rsidRPr="009B0B3E">
        <w:rPr>
          <w:rFonts w:hint="cs"/>
          <w:rtl/>
        </w:rPr>
        <w:t>ש. כך קרה גם בנושא הפעלת המט"ש הצפוני בעזה כאמור, שבו לא היה המשרד מעורב כלל. בשל כך נפגע האינטרס הסביבתי והבריאותי של תושבי ישראל, וכן של תושבי רצועת עזה, והוא אינו זוכה ליחס הראוי במכלול שיקולי מתפ</w:t>
      </w:r>
      <w:r w:rsidRPr="009B0B3E">
        <w:rPr>
          <w:rtl/>
        </w:rPr>
        <w:t>"</w:t>
      </w:r>
      <w:r w:rsidRPr="009B0B3E">
        <w:rPr>
          <w:rFonts w:hint="cs"/>
          <w:rtl/>
        </w:rPr>
        <w:t xml:space="preserve">ש והדרג המדיני בהתייחס לרצועת עזה. לדעת משרד מבקר המדינה, על המשרד להג"ס ליטול חלק פעיל יותר במניעת זיהומי מים שמקורם ברצועת עזה. </w:t>
      </w:r>
    </w:p>
    <w:p w:rsidR="00553A75" w:rsidRPr="009B0B3E" w:rsidP="000B6A34">
      <w:pPr>
        <w:spacing w:before="180" w:line="240" w:lineRule="exact"/>
        <w:ind w:right="2268"/>
        <w:jc w:val="both"/>
        <w:rPr>
          <w:rFonts w:ascii="Tahoma" w:hAnsi="Tahoma" w:cs="Tahoma"/>
          <w:sz w:val="17"/>
          <w:szCs w:val="17"/>
          <w:rtl/>
        </w:rPr>
      </w:pPr>
      <w:r w:rsidRPr="009B0B3E">
        <w:rPr>
          <w:rFonts w:ascii="Tahoma" w:hAnsi="Tahoma" w:cs="Tahoma" w:hint="cs"/>
          <w:sz w:val="17"/>
          <w:szCs w:val="17"/>
          <w:rtl/>
        </w:rPr>
        <w:t>המשרד להג"ס מסר בסיכום תשובתו כי הוא מייחס חשיבות רבה לטיפול בזיהומים חוצי גבולות, המוצגים גם בדוח זה, וכי לאור זאת הגדיר נושא זה כאחד מנושאי המיקוד בתכנית העבודה שלו לשנת 2017. הוא ציין כי בכוונתו להכין תכנית כוללת לטיפול בכלל הזיהומים והסיכונים חוצי הגבולות, אשר תתייחס גם לתחום המים והביוב. תכנית זו תבחן סל פתרונות לבעיות שאותרו לרבות פנייה לגורמים רלוונטיים לטובת שינוי מצב החקיקה והסמכויות של המשרד, וכן בקשה לתקצוב ייעודי שיאפשר מתן מענה הולם לבעיות מורכבות אלו. הוא הוסיף כי ישראל, כמדינה מתקדמת המובילה בעולם בתחום הטיפול בשפכים והשבתם להשקיה, חייבת להשקיע את המשאבים הנדרשים למניעת זיהומי מים חוצי גבולות, ללא קשר ליכולת הביצוע של הרש"פ בתחומים אלה.</w:t>
      </w:r>
      <w:r w:rsidRPr="00496279" w:rsidR="00496279">
        <w:rPr>
          <w:rFonts w:cs="Tahoma"/>
          <w:noProof/>
          <w:sz w:val="17"/>
          <w:szCs w:val="17"/>
          <w:rtl/>
        </w:rPr>
        <w:t xml:space="preserve"> </w:t>
      </w:r>
      <w:r w:rsidRPr="0012789B" w:rsidR="00496279">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20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4DEC" w:rsidRPr="00373C5D" w:rsidP="0049627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6432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774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4DEC" w:rsidP="00496279">
                            <w:pPr>
                              <w:spacing w:before="120" w:after="0" w:line="240" w:lineRule="atLeast"/>
                              <w:rPr>
                                <w:rFonts w:cs="Tahoma"/>
                                <w:color w:val="0B5294"/>
                                <w:spacing w:val="-4"/>
                                <w:sz w:val="24"/>
                                <w:szCs w:val="24"/>
                                <w:rtl/>
                              </w:rPr>
                            </w:pPr>
                            <w:r w:rsidRPr="00496279">
                              <w:rPr>
                                <w:rFonts w:cs="Tahoma" w:hint="eastAsia"/>
                                <w:color w:val="0B5294"/>
                                <w:spacing w:val="-4"/>
                                <w:sz w:val="24"/>
                                <w:szCs w:val="24"/>
                                <w:rtl/>
                              </w:rPr>
                              <w:t>ככלל</w:t>
                            </w:r>
                            <w:r w:rsidRPr="00496279">
                              <w:rPr>
                                <w:rFonts w:cs="Tahoma"/>
                                <w:color w:val="0B5294"/>
                                <w:spacing w:val="-4"/>
                                <w:sz w:val="24"/>
                                <w:szCs w:val="24"/>
                                <w:rtl/>
                              </w:rPr>
                              <w:t xml:space="preserve"> </w:t>
                            </w:r>
                            <w:r w:rsidRPr="00496279">
                              <w:rPr>
                                <w:rFonts w:cs="Tahoma" w:hint="eastAsia"/>
                                <w:color w:val="0B5294"/>
                                <w:spacing w:val="-4"/>
                                <w:sz w:val="24"/>
                                <w:szCs w:val="24"/>
                                <w:rtl/>
                              </w:rPr>
                              <w:t>המשרד</w:t>
                            </w:r>
                            <w:r w:rsidRPr="00496279">
                              <w:rPr>
                                <w:rFonts w:cs="Tahoma"/>
                                <w:color w:val="0B5294"/>
                                <w:spacing w:val="-4"/>
                                <w:sz w:val="24"/>
                                <w:szCs w:val="24"/>
                                <w:rtl/>
                              </w:rPr>
                              <w:t xml:space="preserve"> </w:t>
                            </w:r>
                            <w:r w:rsidRPr="00496279">
                              <w:rPr>
                                <w:rFonts w:cs="Tahoma" w:hint="eastAsia"/>
                                <w:color w:val="0B5294"/>
                                <w:spacing w:val="-4"/>
                                <w:sz w:val="24"/>
                                <w:szCs w:val="24"/>
                                <w:rtl/>
                              </w:rPr>
                              <w:t>להג</w:t>
                            </w:r>
                            <w:r w:rsidRPr="00496279">
                              <w:rPr>
                                <w:rFonts w:cs="Tahoma"/>
                                <w:color w:val="0B5294"/>
                                <w:spacing w:val="-4"/>
                                <w:sz w:val="24"/>
                                <w:szCs w:val="24"/>
                                <w:rtl/>
                              </w:rPr>
                              <w:t>"</w:t>
                            </w:r>
                            <w:r w:rsidRPr="00496279">
                              <w:rPr>
                                <w:rFonts w:cs="Tahoma" w:hint="eastAsia"/>
                                <w:color w:val="0B5294"/>
                                <w:spacing w:val="-4"/>
                                <w:sz w:val="24"/>
                                <w:szCs w:val="24"/>
                                <w:rtl/>
                              </w:rPr>
                              <w:t>ס</w:t>
                            </w:r>
                            <w:r w:rsidRPr="00496279">
                              <w:rPr>
                                <w:rFonts w:cs="Tahoma"/>
                                <w:color w:val="0B5294"/>
                                <w:spacing w:val="-4"/>
                                <w:sz w:val="24"/>
                                <w:szCs w:val="24"/>
                                <w:rtl/>
                              </w:rPr>
                              <w:t xml:space="preserve"> </w:t>
                            </w:r>
                            <w:r w:rsidRPr="00496279">
                              <w:rPr>
                                <w:rFonts w:cs="Tahoma" w:hint="eastAsia"/>
                                <w:color w:val="0B5294"/>
                                <w:spacing w:val="-4"/>
                                <w:sz w:val="24"/>
                                <w:szCs w:val="24"/>
                                <w:rtl/>
                              </w:rPr>
                              <w:t>אינו</w:t>
                            </w:r>
                            <w:r w:rsidRPr="00496279">
                              <w:rPr>
                                <w:rFonts w:cs="Tahoma"/>
                                <w:color w:val="0B5294"/>
                                <w:spacing w:val="-4"/>
                                <w:sz w:val="24"/>
                                <w:szCs w:val="24"/>
                                <w:rtl/>
                              </w:rPr>
                              <w:t xml:space="preserve"> </w:t>
                            </w:r>
                            <w:r w:rsidRPr="00496279">
                              <w:rPr>
                                <w:rFonts w:cs="Tahoma" w:hint="eastAsia"/>
                                <w:color w:val="0B5294"/>
                                <w:spacing w:val="-4"/>
                                <w:sz w:val="24"/>
                                <w:szCs w:val="24"/>
                                <w:rtl/>
                              </w:rPr>
                              <w:t>פועל</w:t>
                            </w:r>
                            <w:r w:rsidRPr="00496279">
                              <w:rPr>
                                <w:rFonts w:cs="Tahoma"/>
                                <w:color w:val="0B5294"/>
                                <w:spacing w:val="-4"/>
                                <w:sz w:val="24"/>
                                <w:szCs w:val="24"/>
                                <w:rtl/>
                              </w:rPr>
                              <w:t xml:space="preserve"> </w:t>
                            </w:r>
                            <w:r w:rsidRPr="00496279">
                              <w:rPr>
                                <w:rFonts w:cs="Tahoma" w:hint="eastAsia"/>
                                <w:color w:val="0B5294"/>
                                <w:spacing w:val="-4"/>
                                <w:sz w:val="24"/>
                                <w:szCs w:val="24"/>
                                <w:rtl/>
                              </w:rPr>
                              <w:t>להפחתת</w:t>
                            </w:r>
                            <w:r w:rsidRPr="00496279">
                              <w:rPr>
                                <w:rFonts w:cs="Tahoma"/>
                                <w:color w:val="0B5294"/>
                                <w:spacing w:val="-4"/>
                                <w:sz w:val="24"/>
                                <w:szCs w:val="24"/>
                                <w:rtl/>
                              </w:rPr>
                              <w:t xml:space="preserve"> </w:t>
                            </w:r>
                            <w:r w:rsidRPr="00496279">
                              <w:rPr>
                                <w:rFonts w:cs="Tahoma" w:hint="eastAsia"/>
                                <w:color w:val="0B5294"/>
                                <w:spacing w:val="-4"/>
                                <w:sz w:val="24"/>
                                <w:szCs w:val="24"/>
                                <w:rtl/>
                              </w:rPr>
                              <w:t>נזקי</w:t>
                            </w:r>
                            <w:r w:rsidRPr="00496279">
                              <w:rPr>
                                <w:rFonts w:cs="Tahoma"/>
                                <w:color w:val="0B5294"/>
                                <w:spacing w:val="-4"/>
                                <w:sz w:val="24"/>
                                <w:szCs w:val="24"/>
                                <w:rtl/>
                              </w:rPr>
                              <w:t xml:space="preserve"> </w:t>
                            </w:r>
                            <w:r w:rsidRPr="00496279">
                              <w:rPr>
                                <w:rFonts w:cs="Tahoma" w:hint="eastAsia"/>
                                <w:color w:val="0B5294"/>
                                <w:spacing w:val="-4"/>
                                <w:sz w:val="24"/>
                                <w:szCs w:val="24"/>
                                <w:rtl/>
                              </w:rPr>
                              <w:t>זיהומי</w:t>
                            </w:r>
                            <w:r w:rsidRPr="00496279">
                              <w:rPr>
                                <w:rFonts w:cs="Tahoma"/>
                                <w:color w:val="0B5294"/>
                                <w:spacing w:val="-4"/>
                                <w:sz w:val="24"/>
                                <w:szCs w:val="24"/>
                                <w:rtl/>
                              </w:rPr>
                              <w:t xml:space="preserve"> </w:t>
                            </w:r>
                            <w:r w:rsidRPr="00496279">
                              <w:rPr>
                                <w:rFonts w:cs="Tahoma" w:hint="eastAsia"/>
                                <w:color w:val="0B5294"/>
                                <w:spacing w:val="-4"/>
                                <w:sz w:val="24"/>
                                <w:szCs w:val="24"/>
                                <w:rtl/>
                              </w:rPr>
                              <w:t>מים</w:t>
                            </w:r>
                            <w:r w:rsidRPr="00496279">
                              <w:rPr>
                                <w:rFonts w:cs="Tahoma"/>
                                <w:color w:val="0B5294"/>
                                <w:spacing w:val="-4"/>
                                <w:sz w:val="24"/>
                                <w:szCs w:val="24"/>
                                <w:rtl/>
                              </w:rPr>
                              <w:t xml:space="preserve"> </w:t>
                            </w:r>
                            <w:r w:rsidRPr="00496279">
                              <w:rPr>
                                <w:rFonts w:cs="Tahoma" w:hint="eastAsia"/>
                                <w:color w:val="0B5294"/>
                                <w:spacing w:val="-4"/>
                                <w:sz w:val="24"/>
                                <w:szCs w:val="24"/>
                                <w:rtl/>
                              </w:rPr>
                              <w:t>ופסולת</w:t>
                            </w:r>
                            <w:r w:rsidRPr="00496279">
                              <w:rPr>
                                <w:rFonts w:cs="Tahoma"/>
                                <w:color w:val="0B5294"/>
                                <w:spacing w:val="-4"/>
                                <w:sz w:val="24"/>
                                <w:szCs w:val="24"/>
                                <w:rtl/>
                              </w:rPr>
                              <w:t xml:space="preserve"> </w:t>
                            </w:r>
                            <w:r w:rsidRPr="00496279">
                              <w:rPr>
                                <w:rFonts w:cs="Tahoma" w:hint="eastAsia"/>
                                <w:color w:val="0B5294"/>
                                <w:spacing w:val="-4"/>
                                <w:sz w:val="24"/>
                                <w:szCs w:val="24"/>
                                <w:rtl/>
                              </w:rPr>
                              <w:t>שמקורם</w:t>
                            </w:r>
                            <w:r w:rsidRPr="00496279">
                              <w:rPr>
                                <w:rFonts w:cs="Tahoma"/>
                                <w:color w:val="0B5294"/>
                                <w:spacing w:val="-4"/>
                                <w:sz w:val="24"/>
                                <w:szCs w:val="24"/>
                                <w:rtl/>
                              </w:rPr>
                              <w:t xml:space="preserve"> </w:t>
                            </w:r>
                            <w:r w:rsidRPr="00496279">
                              <w:rPr>
                                <w:rFonts w:cs="Tahoma" w:hint="eastAsia"/>
                                <w:color w:val="0B5294"/>
                                <w:spacing w:val="-4"/>
                                <w:sz w:val="24"/>
                                <w:szCs w:val="24"/>
                                <w:rtl/>
                              </w:rPr>
                              <w:t>ברצועת</w:t>
                            </w:r>
                            <w:r w:rsidRPr="00496279">
                              <w:rPr>
                                <w:rFonts w:cs="Tahoma"/>
                                <w:color w:val="0B5294"/>
                                <w:spacing w:val="-4"/>
                                <w:sz w:val="24"/>
                                <w:szCs w:val="24"/>
                                <w:rtl/>
                              </w:rPr>
                              <w:t xml:space="preserve"> </w:t>
                            </w:r>
                            <w:r w:rsidRPr="00496279">
                              <w:rPr>
                                <w:rFonts w:cs="Tahoma" w:hint="eastAsia"/>
                                <w:color w:val="0B5294"/>
                                <w:spacing w:val="-4"/>
                                <w:sz w:val="24"/>
                                <w:szCs w:val="24"/>
                                <w:rtl/>
                              </w:rPr>
                              <w:t>עזה</w:t>
                            </w:r>
                            <w:r w:rsidRPr="00496279">
                              <w:rPr>
                                <w:rFonts w:cs="Tahoma"/>
                                <w:color w:val="0B5294"/>
                                <w:spacing w:val="-4"/>
                                <w:sz w:val="24"/>
                                <w:szCs w:val="24"/>
                                <w:rtl/>
                              </w:rPr>
                              <w:t xml:space="preserve">, </w:t>
                            </w:r>
                            <w:r w:rsidRPr="00496279">
                              <w:rPr>
                                <w:rFonts w:cs="Tahoma" w:hint="eastAsia"/>
                                <w:color w:val="0B5294"/>
                                <w:spacing w:val="-4"/>
                                <w:sz w:val="24"/>
                                <w:szCs w:val="24"/>
                                <w:rtl/>
                              </w:rPr>
                              <w:t>וגם</w:t>
                            </w:r>
                            <w:r w:rsidRPr="00496279">
                              <w:rPr>
                                <w:rFonts w:cs="Tahoma"/>
                                <w:color w:val="0B5294"/>
                                <w:spacing w:val="-4"/>
                                <w:sz w:val="24"/>
                                <w:szCs w:val="24"/>
                                <w:rtl/>
                              </w:rPr>
                              <w:t xml:space="preserve"> </w:t>
                            </w:r>
                            <w:r w:rsidRPr="00496279">
                              <w:rPr>
                                <w:rFonts w:cs="Tahoma" w:hint="eastAsia"/>
                                <w:color w:val="0B5294"/>
                                <w:spacing w:val="-4"/>
                                <w:sz w:val="24"/>
                                <w:szCs w:val="24"/>
                                <w:rtl/>
                              </w:rPr>
                              <w:t>כאשר</w:t>
                            </w:r>
                            <w:r w:rsidRPr="00496279">
                              <w:rPr>
                                <w:rFonts w:cs="Tahoma"/>
                                <w:color w:val="0B5294"/>
                                <w:spacing w:val="-4"/>
                                <w:sz w:val="24"/>
                                <w:szCs w:val="24"/>
                                <w:rtl/>
                              </w:rPr>
                              <w:t xml:space="preserve"> </w:t>
                            </w:r>
                            <w:r w:rsidRPr="00496279">
                              <w:rPr>
                                <w:rFonts w:cs="Tahoma" w:hint="eastAsia"/>
                                <w:color w:val="0B5294"/>
                                <w:spacing w:val="-4"/>
                                <w:sz w:val="24"/>
                                <w:szCs w:val="24"/>
                                <w:rtl/>
                              </w:rPr>
                              <w:t>יש</w:t>
                            </w:r>
                            <w:r w:rsidRPr="00496279">
                              <w:rPr>
                                <w:rFonts w:cs="Tahoma"/>
                                <w:color w:val="0B5294"/>
                                <w:spacing w:val="-4"/>
                                <w:sz w:val="24"/>
                                <w:szCs w:val="24"/>
                                <w:rtl/>
                              </w:rPr>
                              <w:t xml:space="preserve"> </w:t>
                            </w:r>
                            <w:r w:rsidRPr="00496279">
                              <w:rPr>
                                <w:rFonts w:cs="Tahoma" w:hint="eastAsia"/>
                                <w:color w:val="0B5294"/>
                                <w:spacing w:val="-4"/>
                                <w:sz w:val="24"/>
                                <w:szCs w:val="24"/>
                                <w:rtl/>
                              </w:rPr>
                              <w:t>בידיו</w:t>
                            </w:r>
                            <w:r w:rsidRPr="00496279">
                              <w:rPr>
                                <w:rFonts w:cs="Tahoma"/>
                                <w:color w:val="0B5294"/>
                                <w:spacing w:val="-4"/>
                                <w:sz w:val="24"/>
                                <w:szCs w:val="24"/>
                                <w:rtl/>
                              </w:rPr>
                              <w:t xml:space="preserve"> </w:t>
                            </w:r>
                            <w:r w:rsidRPr="00496279">
                              <w:rPr>
                                <w:rFonts w:cs="Tahoma" w:hint="eastAsia"/>
                                <w:color w:val="0B5294"/>
                                <w:spacing w:val="-4"/>
                                <w:sz w:val="24"/>
                                <w:szCs w:val="24"/>
                                <w:rtl/>
                              </w:rPr>
                              <w:t>מידע</w:t>
                            </w:r>
                            <w:r w:rsidRPr="00496279">
                              <w:rPr>
                                <w:rFonts w:cs="Tahoma"/>
                                <w:color w:val="0B5294"/>
                                <w:spacing w:val="-4"/>
                                <w:sz w:val="24"/>
                                <w:szCs w:val="24"/>
                                <w:rtl/>
                              </w:rPr>
                              <w:t xml:space="preserve"> </w:t>
                            </w:r>
                            <w:r w:rsidRPr="00496279">
                              <w:rPr>
                                <w:rFonts w:cs="Tahoma" w:hint="eastAsia"/>
                                <w:color w:val="0B5294"/>
                                <w:spacing w:val="-4"/>
                                <w:sz w:val="24"/>
                                <w:szCs w:val="24"/>
                                <w:rtl/>
                              </w:rPr>
                              <w:t>על</w:t>
                            </w:r>
                            <w:r w:rsidRPr="00496279">
                              <w:rPr>
                                <w:rFonts w:cs="Tahoma"/>
                                <w:color w:val="0B5294"/>
                                <w:spacing w:val="-4"/>
                                <w:sz w:val="24"/>
                                <w:szCs w:val="24"/>
                                <w:rtl/>
                              </w:rPr>
                              <w:t xml:space="preserve"> </w:t>
                            </w:r>
                            <w:r w:rsidRPr="00496279">
                              <w:rPr>
                                <w:rFonts w:cs="Tahoma" w:hint="eastAsia"/>
                                <w:color w:val="0B5294"/>
                                <w:spacing w:val="-4"/>
                                <w:sz w:val="24"/>
                                <w:szCs w:val="24"/>
                                <w:rtl/>
                              </w:rPr>
                              <w:t>מפגעים</w:t>
                            </w:r>
                            <w:r w:rsidRPr="00496279">
                              <w:rPr>
                                <w:rFonts w:cs="Tahoma"/>
                                <w:color w:val="0B5294"/>
                                <w:spacing w:val="-4"/>
                                <w:sz w:val="24"/>
                                <w:szCs w:val="24"/>
                                <w:rtl/>
                              </w:rPr>
                              <w:t xml:space="preserve"> </w:t>
                            </w:r>
                            <w:r w:rsidRPr="00496279">
                              <w:rPr>
                                <w:rFonts w:cs="Tahoma" w:hint="eastAsia"/>
                                <w:color w:val="0B5294"/>
                                <w:spacing w:val="-4"/>
                                <w:sz w:val="24"/>
                                <w:szCs w:val="24"/>
                                <w:rtl/>
                              </w:rPr>
                              <w:t>ועל</w:t>
                            </w:r>
                            <w:r w:rsidRPr="00496279">
                              <w:rPr>
                                <w:rFonts w:cs="Tahoma"/>
                                <w:color w:val="0B5294"/>
                                <w:spacing w:val="-4"/>
                                <w:sz w:val="24"/>
                                <w:szCs w:val="24"/>
                                <w:rtl/>
                              </w:rPr>
                              <w:t xml:space="preserve"> </w:t>
                            </w:r>
                            <w:r w:rsidRPr="00496279">
                              <w:rPr>
                                <w:rFonts w:cs="Tahoma" w:hint="eastAsia"/>
                                <w:color w:val="0B5294"/>
                                <w:spacing w:val="-4"/>
                                <w:sz w:val="24"/>
                                <w:szCs w:val="24"/>
                                <w:rtl/>
                              </w:rPr>
                              <w:t>סיכונים</w:t>
                            </w:r>
                            <w:r w:rsidRPr="00496279">
                              <w:rPr>
                                <w:rFonts w:cs="Tahoma"/>
                                <w:color w:val="0B5294"/>
                                <w:spacing w:val="-4"/>
                                <w:sz w:val="24"/>
                                <w:szCs w:val="24"/>
                                <w:rtl/>
                              </w:rPr>
                              <w:t xml:space="preserve"> </w:t>
                            </w:r>
                            <w:r w:rsidRPr="00496279">
                              <w:rPr>
                                <w:rFonts w:cs="Tahoma" w:hint="eastAsia"/>
                                <w:color w:val="0B5294"/>
                                <w:spacing w:val="-4"/>
                                <w:sz w:val="24"/>
                                <w:szCs w:val="24"/>
                                <w:rtl/>
                              </w:rPr>
                              <w:t>בתחום</w:t>
                            </w:r>
                            <w:r w:rsidRPr="00496279">
                              <w:rPr>
                                <w:rFonts w:cs="Tahoma"/>
                                <w:color w:val="0B5294"/>
                                <w:spacing w:val="-4"/>
                                <w:sz w:val="24"/>
                                <w:szCs w:val="24"/>
                                <w:rtl/>
                              </w:rPr>
                              <w:t xml:space="preserve"> </w:t>
                            </w:r>
                            <w:r w:rsidRPr="00496279">
                              <w:rPr>
                                <w:rFonts w:cs="Tahoma" w:hint="eastAsia"/>
                                <w:color w:val="0B5294"/>
                                <w:spacing w:val="-4"/>
                                <w:sz w:val="24"/>
                                <w:szCs w:val="24"/>
                                <w:rtl/>
                              </w:rPr>
                              <w:t>זה</w:t>
                            </w:r>
                            <w:r w:rsidRPr="00496279">
                              <w:rPr>
                                <w:rFonts w:cs="Tahoma"/>
                                <w:color w:val="0B5294"/>
                                <w:spacing w:val="-4"/>
                                <w:sz w:val="24"/>
                                <w:szCs w:val="24"/>
                                <w:rtl/>
                              </w:rPr>
                              <w:t xml:space="preserve"> </w:t>
                            </w:r>
                            <w:r w:rsidRPr="00496279">
                              <w:rPr>
                                <w:rFonts w:cs="Tahoma" w:hint="eastAsia"/>
                                <w:color w:val="0B5294"/>
                                <w:spacing w:val="-4"/>
                                <w:sz w:val="24"/>
                                <w:szCs w:val="24"/>
                                <w:rtl/>
                              </w:rPr>
                              <w:t>הוא</w:t>
                            </w:r>
                            <w:r w:rsidRPr="00496279">
                              <w:rPr>
                                <w:rFonts w:cs="Tahoma"/>
                                <w:color w:val="0B5294"/>
                                <w:spacing w:val="-4"/>
                                <w:sz w:val="24"/>
                                <w:szCs w:val="24"/>
                                <w:rtl/>
                              </w:rPr>
                              <w:t xml:space="preserve"> </w:t>
                            </w:r>
                            <w:r w:rsidRPr="00496279">
                              <w:rPr>
                                <w:rFonts w:cs="Tahoma" w:hint="eastAsia"/>
                                <w:color w:val="0B5294"/>
                                <w:spacing w:val="-4"/>
                                <w:sz w:val="24"/>
                                <w:szCs w:val="24"/>
                                <w:rtl/>
                              </w:rPr>
                              <w:t>אינו</w:t>
                            </w:r>
                            <w:r w:rsidRPr="00496279">
                              <w:rPr>
                                <w:rFonts w:cs="Tahoma"/>
                                <w:color w:val="0B5294"/>
                                <w:spacing w:val="-4"/>
                                <w:sz w:val="24"/>
                                <w:szCs w:val="24"/>
                                <w:rtl/>
                              </w:rPr>
                              <w:t xml:space="preserve"> </w:t>
                            </w:r>
                            <w:r w:rsidRPr="00496279">
                              <w:rPr>
                                <w:rFonts w:cs="Tahoma" w:hint="eastAsia"/>
                                <w:color w:val="0B5294"/>
                                <w:spacing w:val="-4"/>
                                <w:sz w:val="24"/>
                                <w:szCs w:val="24"/>
                                <w:rtl/>
                              </w:rPr>
                              <w:t>מעבירם</w:t>
                            </w:r>
                            <w:r w:rsidRPr="00496279">
                              <w:rPr>
                                <w:rFonts w:cs="Tahoma"/>
                                <w:color w:val="0B5294"/>
                                <w:spacing w:val="-4"/>
                                <w:sz w:val="24"/>
                                <w:szCs w:val="24"/>
                                <w:rtl/>
                              </w:rPr>
                              <w:t xml:space="preserve"> </w:t>
                            </w:r>
                            <w:r w:rsidRPr="00496279">
                              <w:rPr>
                                <w:rFonts w:cs="Tahoma" w:hint="eastAsia"/>
                                <w:color w:val="0B5294"/>
                                <w:spacing w:val="-4"/>
                                <w:sz w:val="24"/>
                                <w:szCs w:val="24"/>
                                <w:rtl/>
                              </w:rPr>
                              <w:t>לגורם</w:t>
                            </w:r>
                            <w:r w:rsidRPr="00496279">
                              <w:rPr>
                                <w:rFonts w:cs="Tahoma"/>
                                <w:color w:val="0B5294"/>
                                <w:spacing w:val="-4"/>
                                <w:sz w:val="24"/>
                                <w:szCs w:val="24"/>
                                <w:rtl/>
                              </w:rPr>
                              <w:t xml:space="preserve"> </w:t>
                            </w:r>
                            <w:r w:rsidRPr="00496279">
                              <w:rPr>
                                <w:rFonts w:cs="Tahoma" w:hint="eastAsia"/>
                                <w:color w:val="0B5294"/>
                                <w:spacing w:val="-4"/>
                                <w:sz w:val="24"/>
                                <w:szCs w:val="24"/>
                                <w:rtl/>
                              </w:rPr>
                              <w:t>הביצועי</w:t>
                            </w:r>
                            <w:r w:rsidRPr="00496279">
                              <w:rPr>
                                <w:rFonts w:cs="Tahoma"/>
                                <w:color w:val="0B5294"/>
                                <w:spacing w:val="-4"/>
                                <w:sz w:val="24"/>
                                <w:szCs w:val="24"/>
                                <w:rtl/>
                              </w:rPr>
                              <w:t xml:space="preserve"> </w:t>
                            </w:r>
                            <w:r w:rsidRPr="00496279">
                              <w:rPr>
                                <w:rFonts w:cs="Tahoma" w:hint="eastAsia"/>
                                <w:color w:val="0B5294"/>
                                <w:spacing w:val="-4"/>
                                <w:sz w:val="24"/>
                                <w:szCs w:val="24"/>
                                <w:rtl/>
                              </w:rPr>
                              <w:t>הרלוונטי</w:t>
                            </w:r>
                            <w:r w:rsidRPr="00496279">
                              <w:rPr>
                                <w:rFonts w:cs="Tahoma"/>
                                <w:color w:val="0B5294"/>
                                <w:spacing w:val="-4"/>
                                <w:sz w:val="24"/>
                                <w:szCs w:val="24"/>
                                <w:rtl/>
                              </w:rPr>
                              <w:t xml:space="preserve">, </w:t>
                            </w:r>
                            <w:r w:rsidRPr="00496279">
                              <w:rPr>
                                <w:rFonts w:cs="Tahoma" w:hint="eastAsia"/>
                                <w:color w:val="0B5294"/>
                                <w:spacing w:val="-4"/>
                                <w:sz w:val="24"/>
                                <w:szCs w:val="24"/>
                                <w:rtl/>
                              </w:rPr>
                              <w:t>הלוא</w:t>
                            </w:r>
                            <w:r w:rsidRPr="00496279">
                              <w:rPr>
                                <w:rFonts w:cs="Tahoma"/>
                                <w:color w:val="0B5294"/>
                                <w:spacing w:val="-4"/>
                                <w:sz w:val="24"/>
                                <w:szCs w:val="24"/>
                                <w:rtl/>
                              </w:rPr>
                              <w:t xml:space="preserve"> </w:t>
                            </w:r>
                            <w:r w:rsidRPr="00496279">
                              <w:rPr>
                                <w:rFonts w:cs="Tahoma" w:hint="eastAsia"/>
                                <w:color w:val="0B5294"/>
                                <w:spacing w:val="-4"/>
                                <w:sz w:val="24"/>
                                <w:szCs w:val="24"/>
                                <w:rtl/>
                              </w:rPr>
                              <w:t>הוא</w:t>
                            </w:r>
                            <w:r w:rsidRPr="00496279">
                              <w:rPr>
                                <w:rFonts w:cs="Tahoma"/>
                                <w:color w:val="0B5294"/>
                                <w:spacing w:val="-4"/>
                                <w:sz w:val="24"/>
                                <w:szCs w:val="24"/>
                                <w:rtl/>
                              </w:rPr>
                              <w:t xml:space="preserve"> </w:t>
                            </w:r>
                            <w:r w:rsidRPr="00496279">
                              <w:rPr>
                                <w:rFonts w:cs="Tahoma" w:hint="eastAsia"/>
                                <w:color w:val="0B5294"/>
                                <w:spacing w:val="-4"/>
                                <w:sz w:val="24"/>
                                <w:szCs w:val="24"/>
                                <w:rtl/>
                              </w:rPr>
                              <w:t>מתפ</w:t>
                            </w:r>
                            <w:r w:rsidRPr="00496279">
                              <w:rPr>
                                <w:rFonts w:cs="Tahoma"/>
                                <w:color w:val="0B5294"/>
                                <w:spacing w:val="-4"/>
                                <w:sz w:val="24"/>
                                <w:szCs w:val="24"/>
                                <w:rtl/>
                              </w:rPr>
                              <w:t>"</w:t>
                            </w:r>
                            <w:r w:rsidRPr="00496279">
                              <w:rPr>
                                <w:rFonts w:cs="Tahoma" w:hint="eastAsia"/>
                                <w:color w:val="0B5294"/>
                                <w:spacing w:val="-4"/>
                                <w:sz w:val="24"/>
                                <w:szCs w:val="24"/>
                                <w:rtl/>
                              </w:rPr>
                              <w:t>ש</w:t>
                            </w:r>
                            <w:r w:rsidRPr="00496279">
                              <w:rPr>
                                <w:rFonts w:cs="Tahoma"/>
                                <w:color w:val="0B5294"/>
                                <w:spacing w:val="-4"/>
                                <w:sz w:val="24"/>
                                <w:szCs w:val="24"/>
                                <w:rtl/>
                              </w:rPr>
                              <w:t xml:space="preserve"> </w:t>
                            </w:r>
                          </w:p>
                          <w:p w:rsidR="005B4DEC" w:rsidRPr="00373C5D" w:rsidP="0049627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42561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378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5B4DEC" w:rsidRPr="00373C5D" w:rsidP="00496279">
                      <w:pPr>
                        <w:spacing w:line="240" w:lineRule="atLeast"/>
                        <w:rPr>
                          <w:rFonts w:cs="Tahoma"/>
                          <w:b/>
                          <w:bCs/>
                          <w:color w:val="0B5294"/>
                          <w:sz w:val="48"/>
                          <w:szCs w:val="48"/>
                          <w:rtl/>
                        </w:rPr>
                      </w:pPr>
                      <w:drawing>
                        <wp:inline distT="0" distB="0" distL="0" distR="0">
                          <wp:extent cx="311150" cy="256800"/>
                          <wp:effectExtent l="0" t="0" r="0" b="0"/>
                          <wp:docPr id="20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104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4DEC" w:rsidP="00496279">
                      <w:pPr>
                        <w:spacing w:before="120" w:after="0" w:line="240" w:lineRule="atLeast"/>
                        <w:rPr>
                          <w:rFonts w:cs="Tahoma"/>
                          <w:color w:val="0B5294"/>
                          <w:spacing w:val="-4"/>
                          <w:sz w:val="24"/>
                          <w:szCs w:val="24"/>
                          <w:rtl/>
                        </w:rPr>
                      </w:pPr>
                      <w:r w:rsidRPr="00496279">
                        <w:rPr>
                          <w:rFonts w:cs="Tahoma" w:hint="eastAsia"/>
                          <w:color w:val="0B5294"/>
                          <w:spacing w:val="-4"/>
                          <w:sz w:val="24"/>
                          <w:szCs w:val="24"/>
                          <w:rtl/>
                        </w:rPr>
                        <w:t>ככלל</w:t>
                      </w:r>
                      <w:r w:rsidRPr="00496279">
                        <w:rPr>
                          <w:rFonts w:cs="Tahoma"/>
                          <w:color w:val="0B5294"/>
                          <w:spacing w:val="-4"/>
                          <w:sz w:val="24"/>
                          <w:szCs w:val="24"/>
                          <w:rtl/>
                        </w:rPr>
                        <w:t xml:space="preserve"> </w:t>
                      </w:r>
                      <w:r w:rsidRPr="00496279">
                        <w:rPr>
                          <w:rFonts w:cs="Tahoma" w:hint="eastAsia"/>
                          <w:color w:val="0B5294"/>
                          <w:spacing w:val="-4"/>
                          <w:sz w:val="24"/>
                          <w:szCs w:val="24"/>
                          <w:rtl/>
                        </w:rPr>
                        <w:t>המשרד</w:t>
                      </w:r>
                      <w:r w:rsidRPr="00496279">
                        <w:rPr>
                          <w:rFonts w:cs="Tahoma"/>
                          <w:color w:val="0B5294"/>
                          <w:spacing w:val="-4"/>
                          <w:sz w:val="24"/>
                          <w:szCs w:val="24"/>
                          <w:rtl/>
                        </w:rPr>
                        <w:t xml:space="preserve"> </w:t>
                      </w:r>
                      <w:r w:rsidRPr="00496279">
                        <w:rPr>
                          <w:rFonts w:cs="Tahoma" w:hint="eastAsia"/>
                          <w:color w:val="0B5294"/>
                          <w:spacing w:val="-4"/>
                          <w:sz w:val="24"/>
                          <w:szCs w:val="24"/>
                          <w:rtl/>
                        </w:rPr>
                        <w:t>להג</w:t>
                      </w:r>
                      <w:r w:rsidRPr="00496279">
                        <w:rPr>
                          <w:rFonts w:cs="Tahoma"/>
                          <w:color w:val="0B5294"/>
                          <w:spacing w:val="-4"/>
                          <w:sz w:val="24"/>
                          <w:szCs w:val="24"/>
                          <w:rtl/>
                        </w:rPr>
                        <w:t>"</w:t>
                      </w:r>
                      <w:r w:rsidRPr="00496279">
                        <w:rPr>
                          <w:rFonts w:cs="Tahoma" w:hint="eastAsia"/>
                          <w:color w:val="0B5294"/>
                          <w:spacing w:val="-4"/>
                          <w:sz w:val="24"/>
                          <w:szCs w:val="24"/>
                          <w:rtl/>
                        </w:rPr>
                        <w:t>ס</w:t>
                      </w:r>
                      <w:r w:rsidRPr="00496279">
                        <w:rPr>
                          <w:rFonts w:cs="Tahoma"/>
                          <w:color w:val="0B5294"/>
                          <w:spacing w:val="-4"/>
                          <w:sz w:val="24"/>
                          <w:szCs w:val="24"/>
                          <w:rtl/>
                        </w:rPr>
                        <w:t xml:space="preserve"> </w:t>
                      </w:r>
                      <w:r w:rsidRPr="00496279">
                        <w:rPr>
                          <w:rFonts w:cs="Tahoma" w:hint="eastAsia"/>
                          <w:color w:val="0B5294"/>
                          <w:spacing w:val="-4"/>
                          <w:sz w:val="24"/>
                          <w:szCs w:val="24"/>
                          <w:rtl/>
                        </w:rPr>
                        <w:t>אינו</w:t>
                      </w:r>
                      <w:r w:rsidRPr="00496279">
                        <w:rPr>
                          <w:rFonts w:cs="Tahoma"/>
                          <w:color w:val="0B5294"/>
                          <w:spacing w:val="-4"/>
                          <w:sz w:val="24"/>
                          <w:szCs w:val="24"/>
                          <w:rtl/>
                        </w:rPr>
                        <w:t xml:space="preserve"> </w:t>
                      </w:r>
                      <w:r w:rsidRPr="00496279">
                        <w:rPr>
                          <w:rFonts w:cs="Tahoma" w:hint="eastAsia"/>
                          <w:color w:val="0B5294"/>
                          <w:spacing w:val="-4"/>
                          <w:sz w:val="24"/>
                          <w:szCs w:val="24"/>
                          <w:rtl/>
                        </w:rPr>
                        <w:t>פועל</w:t>
                      </w:r>
                      <w:r w:rsidRPr="00496279">
                        <w:rPr>
                          <w:rFonts w:cs="Tahoma"/>
                          <w:color w:val="0B5294"/>
                          <w:spacing w:val="-4"/>
                          <w:sz w:val="24"/>
                          <w:szCs w:val="24"/>
                          <w:rtl/>
                        </w:rPr>
                        <w:t xml:space="preserve"> </w:t>
                      </w:r>
                      <w:r w:rsidRPr="00496279">
                        <w:rPr>
                          <w:rFonts w:cs="Tahoma" w:hint="eastAsia"/>
                          <w:color w:val="0B5294"/>
                          <w:spacing w:val="-4"/>
                          <w:sz w:val="24"/>
                          <w:szCs w:val="24"/>
                          <w:rtl/>
                        </w:rPr>
                        <w:t>להפחתת</w:t>
                      </w:r>
                      <w:r w:rsidRPr="00496279">
                        <w:rPr>
                          <w:rFonts w:cs="Tahoma"/>
                          <w:color w:val="0B5294"/>
                          <w:spacing w:val="-4"/>
                          <w:sz w:val="24"/>
                          <w:szCs w:val="24"/>
                          <w:rtl/>
                        </w:rPr>
                        <w:t xml:space="preserve"> </w:t>
                      </w:r>
                      <w:r w:rsidRPr="00496279">
                        <w:rPr>
                          <w:rFonts w:cs="Tahoma" w:hint="eastAsia"/>
                          <w:color w:val="0B5294"/>
                          <w:spacing w:val="-4"/>
                          <w:sz w:val="24"/>
                          <w:szCs w:val="24"/>
                          <w:rtl/>
                        </w:rPr>
                        <w:t>נזקי</w:t>
                      </w:r>
                      <w:r w:rsidRPr="00496279">
                        <w:rPr>
                          <w:rFonts w:cs="Tahoma"/>
                          <w:color w:val="0B5294"/>
                          <w:spacing w:val="-4"/>
                          <w:sz w:val="24"/>
                          <w:szCs w:val="24"/>
                          <w:rtl/>
                        </w:rPr>
                        <w:t xml:space="preserve"> </w:t>
                      </w:r>
                      <w:r w:rsidRPr="00496279">
                        <w:rPr>
                          <w:rFonts w:cs="Tahoma" w:hint="eastAsia"/>
                          <w:color w:val="0B5294"/>
                          <w:spacing w:val="-4"/>
                          <w:sz w:val="24"/>
                          <w:szCs w:val="24"/>
                          <w:rtl/>
                        </w:rPr>
                        <w:t>זיהומי</w:t>
                      </w:r>
                      <w:r w:rsidRPr="00496279">
                        <w:rPr>
                          <w:rFonts w:cs="Tahoma"/>
                          <w:color w:val="0B5294"/>
                          <w:spacing w:val="-4"/>
                          <w:sz w:val="24"/>
                          <w:szCs w:val="24"/>
                          <w:rtl/>
                        </w:rPr>
                        <w:t xml:space="preserve"> </w:t>
                      </w:r>
                      <w:r w:rsidRPr="00496279">
                        <w:rPr>
                          <w:rFonts w:cs="Tahoma" w:hint="eastAsia"/>
                          <w:color w:val="0B5294"/>
                          <w:spacing w:val="-4"/>
                          <w:sz w:val="24"/>
                          <w:szCs w:val="24"/>
                          <w:rtl/>
                        </w:rPr>
                        <w:t>מים</w:t>
                      </w:r>
                      <w:r w:rsidRPr="00496279">
                        <w:rPr>
                          <w:rFonts w:cs="Tahoma"/>
                          <w:color w:val="0B5294"/>
                          <w:spacing w:val="-4"/>
                          <w:sz w:val="24"/>
                          <w:szCs w:val="24"/>
                          <w:rtl/>
                        </w:rPr>
                        <w:t xml:space="preserve"> </w:t>
                      </w:r>
                      <w:r w:rsidRPr="00496279">
                        <w:rPr>
                          <w:rFonts w:cs="Tahoma" w:hint="eastAsia"/>
                          <w:color w:val="0B5294"/>
                          <w:spacing w:val="-4"/>
                          <w:sz w:val="24"/>
                          <w:szCs w:val="24"/>
                          <w:rtl/>
                        </w:rPr>
                        <w:t>ופסולת</w:t>
                      </w:r>
                      <w:r w:rsidRPr="00496279">
                        <w:rPr>
                          <w:rFonts w:cs="Tahoma"/>
                          <w:color w:val="0B5294"/>
                          <w:spacing w:val="-4"/>
                          <w:sz w:val="24"/>
                          <w:szCs w:val="24"/>
                          <w:rtl/>
                        </w:rPr>
                        <w:t xml:space="preserve"> </w:t>
                      </w:r>
                      <w:r w:rsidRPr="00496279">
                        <w:rPr>
                          <w:rFonts w:cs="Tahoma" w:hint="eastAsia"/>
                          <w:color w:val="0B5294"/>
                          <w:spacing w:val="-4"/>
                          <w:sz w:val="24"/>
                          <w:szCs w:val="24"/>
                          <w:rtl/>
                        </w:rPr>
                        <w:t>שמקורם</w:t>
                      </w:r>
                      <w:r w:rsidRPr="00496279">
                        <w:rPr>
                          <w:rFonts w:cs="Tahoma"/>
                          <w:color w:val="0B5294"/>
                          <w:spacing w:val="-4"/>
                          <w:sz w:val="24"/>
                          <w:szCs w:val="24"/>
                          <w:rtl/>
                        </w:rPr>
                        <w:t xml:space="preserve"> </w:t>
                      </w:r>
                      <w:r w:rsidRPr="00496279">
                        <w:rPr>
                          <w:rFonts w:cs="Tahoma" w:hint="eastAsia"/>
                          <w:color w:val="0B5294"/>
                          <w:spacing w:val="-4"/>
                          <w:sz w:val="24"/>
                          <w:szCs w:val="24"/>
                          <w:rtl/>
                        </w:rPr>
                        <w:t>ברצועת</w:t>
                      </w:r>
                      <w:r w:rsidRPr="00496279">
                        <w:rPr>
                          <w:rFonts w:cs="Tahoma"/>
                          <w:color w:val="0B5294"/>
                          <w:spacing w:val="-4"/>
                          <w:sz w:val="24"/>
                          <w:szCs w:val="24"/>
                          <w:rtl/>
                        </w:rPr>
                        <w:t xml:space="preserve"> </w:t>
                      </w:r>
                      <w:r w:rsidRPr="00496279">
                        <w:rPr>
                          <w:rFonts w:cs="Tahoma" w:hint="eastAsia"/>
                          <w:color w:val="0B5294"/>
                          <w:spacing w:val="-4"/>
                          <w:sz w:val="24"/>
                          <w:szCs w:val="24"/>
                          <w:rtl/>
                        </w:rPr>
                        <w:t>עזה</w:t>
                      </w:r>
                      <w:r w:rsidRPr="00496279">
                        <w:rPr>
                          <w:rFonts w:cs="Tahoma"/>
                          <w:color w:val="0B5294"/>
                          <w:spacing w:val="-4"/>
                          <w:sz w:val="24"/>
                          <w:szCs w:val="24"/>
                          <w:rtl/>
                        </w:rPr>
                        <w:t xml:space="preserve">, </w:t>
                      </w:r>
                      <w:r w:rsidRPr="00496279">
                        <w:rPr>
                          <w:rFonts w:cs="Tahoma" w:hint="eastAsia"/>
                          <w:color w:val="0B5294"/>
                          <w:spacing w:val="-4"/>
                          <w:sz w:val="24"/>
                          <w:szCs w:val="24"/>
                          <w:rtl/>
                        </w:rPr>
                        <w:t>וגם</w:t>
                      </w:r>
                      <w:r w:rsidRPr="00496279">
                        <w:rPr>
                          <w:rFonts w:cs="Tahoma"/>
                          <w:color w:val="0B5294"/>
                          <w:spacing w:val="-4"/>
                          <w:sz w:val="24"/>
                          <w:szCs w:val="24"/>
                          <w:rtl/>
                        </w:rPr>
                        <w:t xml:space="preserve"> </w:t>
                      </w:r>
                      <w:r w:rsidRPr="00496279">
                        <w:rPr>
                          <w:rFonts w:cs="Tahoma" w:hint="eastAsia"/>
                          <w:color w:val="0B5294"/>
                          <w:spacing w:val="-4"/>
                          <w:sz w:val="24"/>
                          <w:szCs w:val="24"/>
                          <w:rtl/>
                        </w:rPr>
                        <w:t>כאשר</w:t>
                      </w:r>
                      <w:r w:rsidRPr="00496279">
                        <w:rPr>
                          <w:rFonts w:cs="Tahoma"/>
                          <w:color w:val="0B5294"/>
                          <w:spacing w:val="-4"/>
                          <w:sz w:val="24"/>
                          <w:szCs w:val="24"/>
                          <w:rtl/>
                        </w:rPr>
                        <w:t xml:space="preserve"> </w:t>
                      </w:r>
                      <w:r w:rsidRPr="00496279">
                        <w:rPr>
                          <w:rFonts w:cs="Tahoma" w:hint="eastAsia"/>
                          <w:color w:val="0B5294"/>
                          <w:spacing w:val="-4"/>
                          <w:sz w:val="24"/>
                          <w:szCs w:val="24"/>
                          <w:rtl/>
                        </w:rPr>
                        <w:t>יש</w:t>
                      </w:r>
                      <w:r w:rsidRPr="00496279">
                        <w:rPr>
                          <w:rFonts w:cs="Tahoma"/>
                          <w:color w:val="0B5294"/>
                          <w:spacing w:val="-4"/>
                          <w:sz w:val="24"/>
                          <w:szCs w:val="24"/>
                          <w:rtl/>
                        </w:rPr>
                        <w:t xml:space="preserve"> </w:t>
                      </w:r>
                      <w:r w:rsidRPr="00496279">
                        <w:rPr>
                          <w:rFonts w:cs="Tahoma" w:hint="eastAsia"/>
                          <w:color w:val="0B5294"/>
                          <w:spacing w:val="-4"/>
                          <w:sz w:val="24"/>
                          <w:szCs w:val="24"/>
                          <w:rtl/>
                        </w:rPr>
                        <w:t>בידיו</w:t>
                      </w:r>
                      <w:r w:rsidRPr="00496279">
                        <w:rPr>
                          <w:rFonts w:cs="Tahoma"/>
                          <w:color w:val="0B5294"/>
                          <w:spacing w:val="-4"/>
                          <w:sz w:val="24"/>
                          <w:szCs w:val="24"/>
                          <w:rtl/>
                        </w:rPr>
                        <w:t xml:space="preserve"> </w:t>
                      </w:r>
                      <w:r w:rsidRPr="00496279">
                        <w:rPr>
                          <w:rFonts w:cs="Tahoma" w:hint="eastAsia"/>
                          <w:color w:val="0B5294"/>
                          <w:spacing w:val="-4"/>
                          <w:sz w:val="24"/>
                          <w:szCs w:val="24"/>
                          <w:rtl/>
                        </w:rPr>
                        <w:t>מידע</w:t>
                      </w:r>
                      <w:r w:rsidRPr="00496279">
                        <w:rPr>
                          <w:rFonts w:cs="Tahoma"/>
                          <w:color w:val="0B5294"/>
                          <w:spacing w:val="-4"/>
                          <w:sz w:val="24"/>
                          <w:szCs w:val="24"/>
                          <w:rtl/>
                        </w:rPr>
                        <w:t xml:space="preserve"> </w:t>
                      </w:r>
                      <w:r w:rsidRPr="00496279">
                        <w:rPr>
                          <w:rFonts w:cs="Tahoma" w:hint="eastAsia"/>
                          <w:color w:val="0B5294"/>
                          <w:spacing w:val="-4"/>
                          <w:sz w:val="24"/>
                          <w:szCs w:val="24"/>
                          <w:rtl/>
                        </w:rPr>
                        <w:t>על</w:t>
                      </w:r>
                      <w:r w:rsidRPr="00496279">
                        <w:rPr>
                          <w:rFonts w:cs="Tahoma"/>
                          <w:color w:val="0B5294"/>
                          <w:spacing w:val="-4"/>
                          <w:sz w:val="24"/>
                          <w:szCs w:val="24"/>
                          <w:rtl/>
                        </w:rPr>
                        <w:t xml:space="preserve"> </w:t>
                      </w:r>
                      <w:r w:rsidRPr="00496279">
                        <w:rPr>
                          <w:rFonts w:cs="Tahoma" w:hint="eastAsia"/>
                          <w:color w:val="0B5294"/>
                          <w:spacing w:val="-4"/>
                          <w:sz w:val="24"/>
                          <w:szCs w:val="24"/>
                          <w:rtl/>
                        </w:rPr>
                        <w:t>מפגעים</w:t>
                      </w:r>
                      <w:r w:rsidRPr="00496279">
                        <w:rPr>
                          <w:rFonts w:cs="Tahoma"/>
                          <w:color w:val="0B5294"/>
                          <w:spacing w:val="-4"/>
                          <w:sz w:val="24"/>
                          <w:szCs w:val="24"/>
                          <w:rtl/>
                        </w:rPr>
                        <w:t xml:space="preserve"> </w:t>
                      </w:r>
                      <w:r w:rsidRPr="00496279">
                        <w:rPr>
                          <w:rFonts w:cs="Tahoma" w:hint="eastAsia"/>
                          <w:color w:val="0B5294"/>
                          <w:spacing w:val="-4"/>
                          <w:sz w:val="24"/>
                          <w:szCs w:val="24"/>
                          <w:rtl/>
                        </w:rPr>
                        <w:t>ועל</w:t>
                      </w:r>
                      <w:r w:rsidRPr="00496279">
                        <w:rPr>
                          <w:rFonts w:cs="Tahoma"/>
                          <w:color w:val="0B5294"/>
                          <w:spacing w:val="-4"/>
                          <w:sz w:val="24"/>
                          <w:szCs w:val="24"/>
                          <w:rtl/>
                        </w:rPr>
                        <w:t xml:space="preserve"> </w:t>
                      </w:r>
                      <w:r w:rsidRPr="00496279">
                        <w:rPr>
                          <w:rFonts w:cs="Tahoma" w:hint="eastAsia"/>
                          <w:color w:val="0B5294"/>
                          <w:spacing w:val="-4"/>
                          <w:sz w:val="24"/>
                          <w:szCs w:val="24"/>
                          <w:rtl/>
                        </w:rPr>
                        <w:t>סיכונים</w:t>
                      </w:r>
                      <w:r w:rsidRPr="00496279">
                        <w:rPr>
                          <w:rFonts w:cs="Tahoma"/>
                          <w:color w:val="0B5294"/>
                          <w:spacing w:val="-4"/>
                          <w:sz w:val="24"/>
                          <w:szCs w:val="24"/>
                          <w:rtl/>
                        </w:rPr>
                        <w:t xml:space="preserve"> </w:t>
                      </w:r>
                      <w:r w:rsidRPr="00496279">
                        <w:rPr>
                          <w:rFonts w:cs="Tahoma" w:hint="eastAsia"/>
                          <w:color w:val="0B5294"/>
                          <w:spacing w:val="-4"/>
                          <w:sz w:val="24"/>
                          <w:szCs w:val="24"/>
                          <w:rtl/>
                        </w:rPr>
                        <w:t>בתחום</w:t>
                      </w:r>
                      <w:r w:rsidRPr="00496279">
                        <w:rPr>
                          <w:rFonts w:cs="Tahoma"/>
                          <w:color w:val="0B5294"/>
                          <w:spacing w:val="-4"/>
                          <w:sz w:val="24"/>
                          <w:szCs w:val="24"/>
                          <w:rtl/>
                        </w:rPr>
                        <w:t xml:space="preserve"> </w:t>
                      </w:r>
                      <w:r w:rsidRPr="00496279">
                        <w:rPr>
                          <w:rFonts w:cs="Tahoma" w:hint="eastAsia"/>
                          <w:color w:val="0B5294"/>
                          <w:spacing w:val="-4"/>
                          <w:sz w:val="24"/>
                          <w:szCs w:val="24"/>
                          <w:rtl/>
                        </w:rPr>
                        <w:t>זה</w:t>
                      </w:r>
                      <w:r w:rsidRPr="00496279">
                        <w:rPr>
                          <w:rFonts w:cs="Tahoma"/>
                          <w:color w:val="0B5294"/>
                          <w:spacing w:val="-4"/>
                          <w:sz w:val="24"/>
                          <w:szCs w:val="24"/>
                          <w:rtl/>
                        </w:rPr>
                        <w:t xml:space="preserve"> </w:t>
                      </w:r>
                      <w:r w:rsidRPr="00496279">
                        <w:rPr>
                          <w:rFonts w:cs="Tahoma" w:hint="eastAsia"/>
                          <w:color w:val="0B5294"/>
                          <w:spacing w:val="-4"/>
                          <w:sz w:val="24"/>
                          <w:szCs w:val="24"/>
                          <w:rtl/>
                        </w:rPr>
                        <w:t>הוא</w:t>
                      </w:r>
                      <w:r w:rsidRPr="00496279">
                        <w:rPr>
                          <w:rFonts w:cs="Tahoma"/>
                          <w:color w:val="0B5294"/>
                          <w:spacing w:val="-4"/>
                          <w:sz w:val="24"/>
                          <w:szCs w:val="24"/>
                          <w:rtl/>
                        </w:rPr>
                        <w:t xml:space="preserve"> </w:t>
                      </w:r>
                      <w:r w:rsidRPr="00496279">
                        <w:rPr>
                          <w:rFonts w:cs="Tahoma" w:hint="eastAsia"/>
                          <w:color w:val="0B5294"/>
                          <w:spacing w:val="-4"/>
                          <w:sz w:val="24"/>
                          <w:szCs w:val="24"/>
                          <w:rtl/>
                        </w:rPr>
                        <w:t>אינו</w:t>
                      </w:r>
                      <w:r w:rsidRPr="00496279">
                        <w:rPr>
                          <w:rFonts w:cs="Tahoma"/>
                          <w:color w:val="0B5294"/>
                          <w:spacing w:val="-4"/>
                          <w:sz w:val="24"/>
                          <w:szCs w:val="24"/>
                          <w:rtl/>
                        </w:rPr>
                        <w:t xml:space="preserve"> </w:t>
                      </w:r>
                      <w:r w:rsidRPr="00496279">
                        <w:rPr>
                          <w:rFonts w:cs="Tahoma" w:hint="eastAsia"/>
                          <w:color w:val="0B5294"/>
                          <w:spacing w:val="-4"/>
                          <w:sz w:val="24"/>
                          <w:szCs w:val="24"/>
                          <w:rtl/>
                        </w:rPr>
                        <w:t>מעבירם</w:t>
                      </w:r>
                      <w:r w:rsidRPr="00496279">
                        <w:rPr>
                          <w:rFonts w:cs="Tahoma"/>
                          <w:color w:val="0B5294"/>
                          <w:spacing w:val="-4"/>
                          <w:sz w:val="24"/>
                          <w:szCs w:val="24"/>
                          <w:rtl/>
                        </w:rPr>
                        <w:t xml:space="preserve"> </w:t>
                      </w:r>
                      <w:r w:rsidRPr="00496279">
                        <w:rPr>
                          <w:rFonts w:cs="Tahoma" w:hint="eastAsia"/>
                          <w:color w:val="0B5294"/>
                          <w:spacing w:val="-4"/>
                          <w:sz w:val="24"/>
                          <w:szCs w:val="24"/>
                          <w:rtl/>
                        </w:rPr>
                        <w:t>לגורם</w:t>
                      </w:r>
                      <w:r w:rsidRPr="00496279">
                        <w:rPr>
                          <w:rFonts w:cs="Tahoma"/>
                          <w:color w:val="0B5294"/>
                          <w:spacing w:val="-4"/>
                          <w:sz w:val="24"/>
                          <w:szCs w:val="24"/>
                          <w:rtl/>
                        </w:rPr>
                        <w:t xml:space="preserve"> </w:t>
                      </w:r>
                      <w:r w:rsidRPr="00496279">
                        <w:rPr>
                          <w:rFonts w:cs="Tahoma" w:hint="eastAsia"/>
                          <w:color w:val="0B5294"/>
                          <w:spacing w:val="-4"/>
                          <w:sz w:val="24"/>
                          <w:szCs w:val="24"/>
                          <w:rtl/>
                        </w:rPr>
                        <w:t>הביצועי</w:t>
                      </w:r>
                      <w:r w:rsidRPr="00496279">
                        <w:rPr>
                          <w:rFonts w:cs="Tahoma"/>
                          <w:color w:val="0B5294"/>
                          <w:spacing w:val="-4"/>
                          <w:sz w:val="24"/>
                          <w:szCs w:val="24"/>
                          <w:rtl/>
                        </w:rPr>
                        <w:t xml:space="preserve"> </w:t>
                      </w:r>
                      <w:r w:rsidRPr="00496279">
                        <w:rPr>
                          <w:rFonts w:cs="Tahoma" w:hint="eastAsia"/>
                          <w:color w:val="0B5294"/>
                          <w:spacing w:val="-4"/>
                          <w:sz w:val="24"/>
                          <w:szCs w:val="24"/>
                          <w:rtl/>
                        </w:rPr>
                        <w:t>הרלוונטי</w:t>
                      </w:r>
                      <w:r w:rsidRPr="00496279">
                        <w:rPr>
                          <w:rFonts w:cs="Tahoma"/>
                          <w:color w:val="0B5294"/>
                          <w:spacing w:val="-4"/>
                          <w:sz w:val="24"/>
                          <w:szCs w:val="24"/>
                          <w:rtl/>
                        </w:rPr>
                        <w:t xml:space="preserve">, </w:t>
                      </w:r>
                      <w:r w:rsidRPr="00496279">
                        <w:rPr>
                          <w:rFonts w:cs="Tahoma" w:hint="eastAsia"/>
                          <w:color w:val="0B5294"/>
                          <w:spacing w:val="-4"/>
                          <w:sz w:val="24"/>
                          <w:szCs w:val="24"/>
                          <w:rtl/>
                        </w:rPr>
                        <w:t>הלוא</w:t>
                      </w:r>
                      <w:r w:rsidRPr="00496279">
                        <w:rPr>
                          <w:rFonts w:cs="Tahoma"/>
                          <w:color w:val="0B5294"/>
                          <w:spacing w:val="-4"/>
                          <w:sz w:val="24"/>
                          <w:szCs w:val="24"/>
                          <w:rtl/>
                        </w:rPr>
                        <w:t xml:space="preserve"> </w:t>
                      </w:r>
                      <w:r w:rsidRPr="00496279">
                        <w:rPr>
                          <w:rFonts w:cs="Tahoma" w:hint="eastAsia"/>
                          <w:color w:val="0B5294"/>
                          <w:spacing w:val="-4"/>
                          <w:sz w:val="24"/>
                          <w:szCs w:val="24"/>
                          <w:rtl/>
                        </w:rPr>
                        <w:t>הוא</w:t>
                      </w:r>
                      <w:r w:rsidRPr="00496279">
                        <w:rPr>
                          <w:rFonts w:cs="Tahoma"/>
                          <w:color w:val="0B5294"/>
                          <w:spacing w:val="-4"/>
                          <w:sz w:val="24"/>
                          <w:szCs w:val="24"/>
                          <w:rtl/>
                        </w:rPr>
                        <w:t xml:space="preserve"> </w:t>
                      </w:r>
                      <w:r w:rsidRPr="00496279">
                        <w:rPr>
                          <w:rFonts w:cs="Tahoma" w:hint="eastAsia"/>
                          <w:color w:val="0B5294"/>
                          <w:spacing w:val="-4"/>
                          <w:sz w:val="24"/>
                          <w:szCs w:val="24"/>
                          <w:rtl/>
                        </w:rPr>
                        <w:t>מתפ</w:t>
                      </w:r>
                      <w:r w:rsidRPr="00496279">
                        <w:rPr>
                          <w:rFonts w:cs="Tahoma"/>
                          <w:color w:val="0B5294"/>
                          <w:spacing w:val="-4"/>
                          <w:sz w:val="24"/>
                          <w:szCs w:val="24"/>
                          <w:rtl/>
                        </w:rPr>
                        <w:t>"</w:t>
                      </w:r>
                      <w:r w:rsidRPr="00496279">
                        <w:rPr>
                          <w:rFonts w:cs="Tahoma" w:hint="eastAsia"/>
                          <w:color w:val="0B5294"/>
                          <w:spacing w:val="-4"/>
                          <w:sz w:val="24"/>
                          <w:szCs w:val="24"/>
                          <w:rtl/>
                        </w:rPr>
                        <w:t>ש</w:t>
                      </w:r>
                      <w:r w:rsidRPr="00496279">
                        <w:rPr>
                          <w:rFonts w:cs="Tahoma"/>
                          <w:color w:val="0B5294"/>
                          <w:spacing w:val="-4"/>
                          <w:sz w:val="24"/>
                          <w:szCs w:val="24"/>
                          <w:rtl/>
                        </w:rPr>
                        <w:t xml:space="preserve"> </w:t>
                      </w:r>
                    </w:p>
                    <w:p w:rsidR="005B4DEC" w:rsidRPr="00373C5D" w:rsidP="00496279">
                      <w:pPr>
                        <w:spacing w:before="120" w:after="0" w:line="240" w:lineRule="atLeast"/>
                        <w:rPr>
                          <w:rFonts w:cs="Tahoma"/>
                          <w:b/>
                          <w:bCs/>
                          <w:color w:val="0B5294"/>
                          <w:sz w:val="48"/>
                          <w:szCs w:val="48"/>
                          <w:rtl/>
                        </w:rPr>
                      </w:pPr>
                      <w:drawing>
                        <wp:inline distT="0" distB="0" distL="0" distR="0">
                          <wp:extent cx="288000" cy="31337"/>
                          <wp:effectExtent l="0" t="0" r="0" b="6985"/>
                          <wp:docPr id="20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429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53A75" w:rsidRPr="009B0B3E" w:rsidP="000B6A34">
      <w:pPr>
        <w:spacing w:line="240" w:lineRule="exact"/>
        <w:ind w:right="2268"/>
        <w:jc w:val="both"/>
        <w:rPr>
          <w:rFonts w:ascii="Tahoma" w:hAnsi="Tahoma" w:cs="Tahoma"/>
          <w:sz w:val="17"/>
          <w:szCs w:val="17"/>
          <w:rtl/>
        </w:rPr>
      </w:pPr>
    </w:p>
    <w:p w:rsidR="000B6A34">
      <w:pPr>
        <w:bidi w:val="0"/>
        <w:rPr>
          <w:rFonts w:ascii="Tahoma" w:eastAsia="Times New Roman" w:hAnsi="Tahoma" w:cs="Tahoma"/>
          <w:color w:val="009692"/>
          <w:sz w:val="32"/>
          <w:szCs w:val="32"/>
          <w:rtl/>
        </w:rPr>
      </w:pPr>
      <w:r>
        <w:rPr>
          <w:rtl/>
        </w:rPr>
        <w:br w:type="page"/>
      </w:r>
    </w:p>
    <w:p w:rsidR="00553A75" w:rsidP="000B6A34">
      <w:pPr>
        <w:pStyle w:val="KOT4"/>
        <w:rPr>
          <w:rtl/>
        </w:rPr>
      </w:pPr>
      <w:r>
        <w:rPr>
          <w:rFonts w:hint="cs"/>
          <w:rtl/>
        </w:rPr>
        <w:t>סיכום</w:t>
      </w:r>
      <w:bookmarkEnd w:id="33"/>
    </w:p>
    <w:p w:rsidR="00553A75" w:rsidRPr="009B0B3E" w:rsidP="000B6A34">
      <w:pPr>
        <w:pStyle w:val="RESHET"/>
        <w:rPr>
          <w:rtl/>
        </w:rPr>
      </w:pPr>
      <w:r w:rsidRPr="009B0B3E">
        <w:rPr>
          <w:rFonts w:hint="cs"/>
          <w:rtl/>
        </w:rPr>
        <w:t>זיהומי מים בין מדינת ישראל לשטחי יהודה, שומרון ורצועת עזה, הם המפגע הסביבתי חוצה הקו הירוק החמור ביותר שעמו מתמודדת מדינת ישראל. הוא פוגע בעתודות מי התהום שלה ושל שכניה, בבריאות הציבור ובאיכות חייו. בשל המצב הגאופוליטי בשטחי יו"ש והרצועה, נושא זה משפיע גם על מצבה המדיני-ביטחוני של ישראל ועל מעמדה בעולם.</w:t>
      </w:r>
    </w:p>
    <w:p w:rsidR="00553A75" w:rsidRPr="009B0B3E" w:rsidP="000B6A34">
      <w:pPr>
        <w:pStyle w:val="RESHET"/>
        <w:rPr>
          <w:rtl/>
        </w:rPr>
      </w:pPr>
      <w:r w:rsidRPr="009B0B3E">
        <w:rPr>
          <w:rFonts w:hint="cs"/>
          <w:rtl/>
        </w:rPr>
        <w:t>ממשלת ישראל לא גיבשה עד כה מדיניות לניהול סביבתי חוצה גבולות עם שכנותיה, לרבות בתחום המים, ואין לה מדיניות כאמור בדבר מפגעים החוצים את הקו הירוק ואת הגבול עם רצועת עזה. כמו כן, הממשלה לא הגדירה גורם אחד, בעל ראייה כוללת, שיוביל נושא זה. לפיכך מתעכבים במשך שנים ארוכות פתרונות למפגעים סביבתיים חמורים ומתמשכים, לעתים תוך כדי הפרת הדין ופגיעה בבריאות הציבור ובאינטרסים מדיניים חשובים של ישראל.</w:t>
      </w:r>
    </w:p>
    <w:p w:rsidR="00553A75" w:rsidRPr="009B0B3E" w:rsidP="000B6A34">
      <w:pPr>
        <w:pStyle w:val="RESHET"/>
        <w:rPr>
          <w:rtl/>
        </w:rPr>
      </w:pPr>
      <w:r w:rsidRPr="009B0B3E">
        <w:rPr>
          <w:rFonts w:hint="cs"/>
          <w:rtl/>
        </w:rPr>
        <w:t xml:space="preserve">דוח ביקורת זה משקף תמונת מצב עגומה בכל הנוגע לפעילות הגורמים הממשלתיים והתנהלותם בנושא זיהומי מים בין ישראל ליהודה, לשומרון ולרצועת עזה. מדובר בסדרת כשלים וחסמים תפקודיים: הפסקת פעילות ועדת המים המשותפת; חסמים לקידום ולייזום פרויקטים מול גורמים בינלאומיים; חולשה בתיאום הפעילות בין הגורמים הממשלתיים; מעורבות נמוכה של דרג מדיני בנושא ואי-קבלת החלטות בסוגיות חשובות; התנהלות שלא על בסיס תכניות המגדירות יעדים ולוחות זמנים לטיפול בסוגיות שונות. </w:t>
      </w:r>
    </w:p>
    <w:p w:rsidR="00553A75" w:rsidRPr="009B0B3E" w:rsidP="000B6A34">
      <w:pPr>
        <w:pStyle w:val="RESHET"/>
        <w:rPr>
          <w:rtl/>
        </w:rPr>
      </w:pPr>
      <w:r w:rsidRPr="009B0B3E">
        <w:rPr>
          <w:rFonts w:hint="cs"/>
          <w:rtl/>
        </w:rPr>
        <w:t xml:space="preserve">לכשלים ולחסמים האמורים יש קשר ישיר להתהוותם ולהחמרתם של מכלול מפגעים ונזקים סביבתיים ואחרים משני צדי הקו הירוק, שאלה הבולטים ביניהם: זיהום נחל קדרון משפכי ירושלים; זיהום נחלי השרון - נחל אלכסנדר ונחל שכם; זיהום נחל חברון; זיהום הנחלים מכמש, פרת ומעיין קלט; וזיהום הים והנחלים משפכי רצועת עזה. </w:t>
      </w:r>
    </w:p>
    <w:p w:rsidR="00553A75" w:rsidRPr="009B0B3E" w:rsidP="000B6A34">
      <w:pPr>
        <w:pStyle w:val="RESHET"/>
        <w:rPr>
          <w:rtl/>
        </w:rPr>
      </w:pPr>
      <w:r w:rsidRPr="009B0B3E">
        <w:rPr>
          <w:rFonts w:hint="cs"/>
          <w:rtl/>
        </w:rPr>
        <w:t>על הגורמים הממשלתיים - המנהא"ז, מתפ"ש, רשות המים, המשרד להג"ס, משרד הבריאות, משרד החוץ, המשרד לשת"פ אזורי - וכן על הרשויות המקומיות ותאגידי מים הנוגעים בדבר לפעול, כל אחד בתחומו, לתיקון הליקויים כפי שפורטו בדוח זה.</w:t>
      </w:r>
    </w:p>
    <w:p w:rsidR="00553A75" w:rsidRPr="009B0B3E" w:rsidP="000B6A34">
      <w:pPr>
        <w:pStyle w:val="RESHET"/>
        <w:rPr>
          <w:rtl/>
        </w:rPr>
      </w:pPr>
      <w:r w:rsidRPr="009B0B3E">
        <w:rPr>
          <w:rFonts w:hint="cs"/>
          <w:rtl/>
        </w:rPr>
        <w:t>ואולם, מעבר לפעולה הנחוצה של כל אחד מהגורמים כאמור, ממצאיו של דוח זה מחייבים פעולה מערכתית שתביא לגיבוש תכנית ביצוע כוללת שתבטיח צמצום ניכר ברמת הזיהומים והנזקים כבר בשנים הקרובות ומוקדם ככל האפשר. נוכח</w:t>
      </w:r>
      <w:r w:rsidRPr="009B0B3E">
        <w:rPr>
          <w:rtl/>
        </w:rPr>
        <w:t xml:space="preserve"> מורכבות הנושא וריבוי הגורמים המעורבים בו, </w:t>
      </w:r>
      <w:r w:rsidRPr="009B0B3E">
        <w:rPr>
          <w:rFonts w:hint="cs"/>
          <w:rtl/>
        </w:rPr>
        <w:t>נדרש תיאום, שיתוף פעולה בין כלל הגורמים ותכלול עבודתם. משרד מבקר המדינה ממליץ אפוא לממשלה להקים צוות בין-משרדי, בשיתוף משרדי הממשלה והגופים הרלוונטיים, בראשות משרד ממשלתי אחד, שיוביל עבודת מטה בנושא ניהול סביבה חוצת גבולות; מטרותיו של הצוות יהיו לגבש מדיניות ממשלתית בנושא, להמליץ על גורם ממשלתי אחד שיוביל ויתכלל אותו, וליצור מנגנונים שייתנו מענה גם לבעיות סביבתיות מורכבות.</w:t>
      </w:r>
    </w:p>
    <w:p w:rsidR="00553A75" w:rsidRPr="009B0B3E" w:rsidP="000B6A34">
      <w:pPr>
        <w:pStyle w:val="RESHET"/>
        <w:rPr>
          <w:rtl/>
        </w:rPr>
      </w:pPr>
      <w:r w:rsidRPr="009B0B3E">
        <w:rPr>
          <w:rFonts w:hint="cs"/>
          <w:rtl/>
        </w:rPr>
        <w:t xml:space="preserve">בתיקון הליקויים וביישום ההמלצות שפורטו בדוח זה יהיה משום צעד חשוב לקראת צמצום זיהומי המים בין ישראל ליהודה, שומרון ורצועת עזה ולעידוד פרויקטים נוספים להגנת הסביבה, הבריאות ולשיפור איכות החיים באזורנו, תוך כדי רתימת גורמים בינלאומיים רלוונטיים לסיוע בקידום נושאים אלה. </w:t>
      </w:r>
    </w:p>
    <w:p w:rsidR="00553A75" w:rsidRPr="009B0B3E" w:rsidP="000B6A34">
      <w:pPr>
        <w:spacing w:line="240" w:lineRule="exact"/>
        <w:ind w:right="2268"/>
        <w:jc w:val="both"/>
        <w:rPr>
          <w:rFonts w:ascii="Tahoma" w:hAnsi="Tahoma" w:cs="Tahoma"/>
          <w:sz w:val="17"/>
          <w:szCs w:val="17"/>
          <w:rtl/>
        </w:rPr>
      </w:pPr>
      <w:bookmarkStart w:id="34" w:name="_GoBack"/>
      <w:bookmarkEnd w:id="34"/>
    </w:p>
    <w:sectPr w:rsidSect="00C20745">
      <w:headerReference w:type="even" r:id="rId44"/>
      <w:headerReference w:type="default" r:id="rId4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Atlas AAA Bold">
    <w:altName w:val="Arial"/>
    <w:charset w:val="00"/>
    <w:family w:val="swiss"/>
    <w:pitch w:val="variable"/>
    <w:sig w:usb0="00000000" w:usb1="80000000" w:usb2="00000008" w:usb3="00000000" w:csb0="00000021" w:csb1="00000000"/>
  </w:font>
  <w:font w:name="Atlas AAA Regular">
    <w:altName w:val="Arial"/>
    <w:charset w:val="00"/>
    <w:family w:val="swiss"/>
    <w:pitch w:val="variable"/>
    <w:sig w:usb0="00002A87" w:usb1="80000000" w:usb2="00000008" w:usb3="00000000" w:csb0="00000021" w:csb1="00000000"/>
  </w:font>
  <w:font w:name="Generic0-Regular">
    <w:altName w:val="Times New Roman"/>
    <w:panose1 w:val="00000000000000000000"/>
    <w:charset w:val="B1"/>
    <w:family w:val="auto"/>
    <w:notTrueType/>
    <w:pitch w:val="default"/>
    <w:sig w:usb0="00000800"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53132" w:rsidRPr="008A007A" w:rsidP="008A007A">
      <w:pPr>
        <w:pStyle w:val="Footer"/>
      </w:pPr>
    </w:p>
  </w:footnote>
  <w:footnote w:type="continuationSeparator" w:id="1">
    <w:p w:rsidR="00C53132" w:rsidP="00CB3322">
      <w:pPr>
        <w:spacing w:after="0" w:line="240" w:lineRule="auto"/>
      </w:pPr>
      <w:r>
        <w:continuationSeparator/>
      </w:r>
    </w:p>
    <w:p w:rsidR="00C53132"/>
  </w:footnote>
  <w:footnote w:id="2">
    <w:p w:rsidR="005B4DEC" w:rsidP="00553A75">
      <w:pPr>
        <w:pStyle w:val="FootnoteText"/>
        <w:rPr>
          <w:rtl/>
        </w:rPr>
      </w:pPr>
      <w:r w:rsidRPr="00553A75">
        <w:rPr>
          <w:rStyle w:val="FootnoteReference0"/>
          <w:vertAlign w:val="baseline"/>
        </w:rPr>
        <w:footnoteRef/>
      </w:r>
      <w:r>
        <w:rPr>
          <w:rtl/>
        </w:rPr>
        <w:t xml:space="preserve"> </w:t>
      </w:r>
      <w:r>
        <w:rPr>
          <w:rtl/>
        </w:rPr>
        <w:tab/>
      </w:r>
      <w:r w:rsidRPr="00670514">
        <w:rPr>
          <w:rtl/>
        </w:rPr>
        <w:t xml:space="preserve">אקווה, המכונה גם אקוויפר, היא מאגר של מי תהום, </w:t>
      </w:r>
      <w:r>
        <w:rPr>
          <w:rFonts w:hint="cs"/>
          <w:rtl/>
        </w:rPr>
        <w:t>ה</w:t>
      </w:r>
      <w:r>
        <w:rPr>
          <w:rtl/>
        </w:rPr>
        <w:t>מופקים על</w:t>
      </w:r>
      <w:r>
        <w:rPr>
          <w:rFonts w:hint="cs"/>
          <w:rtl/>
        </w:rPr>
        <w:t xml:space="preserve"> </w:t>
      </w:r>
      <w:r w:rsidRPr="00670514">
        <w:rPr>
          <w:rtl/>
        </w:rPr>
        <w:t>פי רוב באמצעות קידוחים משכבות קרקע נושאות מים</w:t>
      </w:r>
      <w:r w:rsidRPr="00670514">
        <w:t>.</w:t>
      </w:r>
    </w:p>
  </w:footnote>
  <w:footnote w:id="3">
    <w:p w:rsidR="005B4DEC" w:rsidP="00553A75">
      <w:pPr>
        <w:pStyle w:val="FootnoteText"/>
        <w:rPr>
          <w:rtl/>
        </w:rPr>
      </w:pPr>
      <w:r w:rsidRPr="00553A75">
        <w:rPr>
          <w:rStyle w:val="FootnoteReference0"/>
          <w:vertAlign w:val="baseline"/>
        </w:rPr>
        <w:footnoteRef/>
      </w:r>
      <w:r>
        <w:rPr>
          <w:rtl/>
        </w:rPr>
        <w:t xml:space="preserve"> </w:t>
      </w:r>
      <w:r>
        <w:rPr>
          <w:rtl/>
        </w:rPr>
        <w:tab/>
      </w:r>
      <w:r w:rsidRPr="00915AFD">
        <w:rPr>
          <w:rtl/>
        </w:rPr>
        <w:t>"הסכם הביניים אודות הגדה המערבית ורצועת עזה", המכונה גם "אוסלו ב</w:t>
      </w:r>
      <w:r>
        <w:rPr>
          <w:rFonts w:hint="cs"/>
          <w:spacing w:val="20"/>
          <w:rtl/>
        </w:rPr>
        <w:t>'</w:t>
      </w:r>
      <w:r w:rsidRPr="00915AFD">
        <w:rPr>
          <w:spacing w:val="20"/>
          <w:rtl/>
        </w:rPr>
        <w:t>"</w:t>
      </w:r>
      <w:r w:rsidRPr="00915AFD">
        <w:rPr>
          <w:rtl/>
        </w:rPr>
        <w:t xml:space="preserve">, </w:t>
      </w:r>
      <w:r>
        <w:rPr>
          <w:rFonts w:hint="cs"/>
          <w:rtl/>
        </w:rPr>
        <w:t>ש</w:t>
      </w:r>
      <w:r w:rsidRPr="00915AFD">
        <w:rPr>
          <w:rFonts w:hint="cs"/>
          <w:rtl/>
        </w:rPr>
        <w:t>בו</w:t>
      </w:r>
      <w:r w:rsidRPr="00915AFD">
        <w:rPr>
          <w:rtl/>
        </w:rPr>
        <w:t xml:space="preserve"> </w:t>
      </w:r>
      <w:r>
        <w:rPr>
          <w:rFonts w:hint="cs"/>
          <w:rtl/>
        </w:rPr>
        <w:t xml:space="preserve">עוגנו </w:t>
      </w:r>
      <w:r w:rsidRPr="00915AFD">
        <w:rPr>
          <w:rFonts w:hint="cs"/>
          <w:rtl/>
        </w:rPr>
        <w:t>הה</w:t>
      </w:r>
      <w:r w:rsidRPr="00915AFD">
        <w:rPr>
          <w:rtl/>
        </w:rPr>
        <w:t xml:space="preserve">סכמות </w:t>
      </w:r>
      <w:r w:rsidRPr="00B23EC3">
        <w:rPr>
          <w:rtl/>
        </w:rPr>
        <w:t>ה</w:t>
      </w:r>
      <w:r w:rsidRPr="00B23EC3">
        <w:rPr>
          <w:rFonts w:hint="cs"/>
          <w:rtl/>
        </w:rPr>
        <w:t>עיקריות</w:t>
      </w:r>
      <w:r w:rsidRPr="00915AFD">
        <w:rPr>
          <w:rtl/>
        </w:rPr>
        <w:t xml:space="preserve"> בין ישראל לפלסטינים בנושא המים והביוב</w:t>
      </w:r>
      <w:r>
        <w:rPr>
          <w:rFonts w:hint="cs"/>
          <w:rtl/>
        </w:rPr>
        <w:t>.</w:t>
      </w:r>
    </w:p>
  </w:footnote>
  <w:footnote w:id="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t>חומר שנועד מעיקר</w:t>
      </w:r>
      <w:r w:rsidRPr="00670514">
        <w:rPr>
          <w:rFonts w:hint="cs"/>
          <w:rtl/>
        </w:rPr>
        <w:t>ו</w:t>
      </w:r>
      <w:r w:rsidRPr="00670514">
        <w:rPr>
          <w:rtl/>
        </w:rPr>
        <w:t xml:space="preserve"> לשימוש אזרחי</w:t>
      </w:r>
      <w:r>
        <w:rPr>
          <w:rFonts w:hint="cs"/>
          <w:rtl/>
        </w:rPr>
        <w:t>,</w:t>
      </w:r>
      <w:r w:rsidRPr="00670514">
        <w:rPr>
          <w:rtl/>
        </w:rPr>
        <w:t xml:space="preserve"> </w:t>
      </w:r>
      <w:r w:rsidRPr="00670514">
        <w:rPr>
          <w:rFonts w:hint="cs"/>
          <w:rtl/>
        </w:rPr>
        <w:t xml:space="preserve">אך </w:t>
      </w:r>
      <w:r w:rsidRPr="00670514">
        <w:rPr>
          <w:rtl/>
        </w:rPr>
        <w:t>מתאי</w:t>
      </w:r>
      <w:r w:rsidRPr="00670514">
        <w:rPr>
          <w:rFonts w:hint="cs"/>
          <w:rtl/>
        </w:rPr>
        <w:t>ם</w:t>
      </w:r>
      <w:r w:rsidRPr="00670514">
        <w:rPr>
          <w:rtl/>
        </w:rPr>
        <w:t xml:space="preserve"> גם לשימוש </w:t>
      </w:r>
      <w:r w:rsidRPr="00670514">
        <w:rPr>
          <w:rFonts w:hint="cs"/>
          <w:rtl/>
        </w:rPr>
        <w:t>לצורך פעילות חבלנית עוינת</w:t>
      </w:r>
      <w:r w:rsidRPr="00670514">
        <w:rPr>
          <w:rtl/>
        </w:rPr>
        <w:t>.</w:t>
      </w:r>
    </w:p>
  </w:footnote>
  <w:footnote w:id="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t xml:space="preserve">אקווה, המכונה גם אקוויפר, היא מאגר של מי תהום, </w:t>
      </w:r>
      <w:r w:rsidRPr="00670514">
        <w:rPr>
          <w:rFonts w:hint="cs"/>
          <w:rtl/>
        </w:rPr>
        <w:t>ש</w:t>
      </w:r>
      <w:r>
        <w:rPr>
          <w:rtl/>
        </w:rPr>
        <w:t>מופקים על</w:t>
      </w:r>
      <w:r>
        <w:rPr>
          <w:rFonts w:hint="cs"/>
          <w:rtl/>
        </w:rPr>
        <w:t xml:space="preserve"> </w:t>
      </w:r>
      <w:r w:rsidRPr="00670514">
        <w:rPr>
          <w:rtl/>
        </w:rPr>
        <w:t>פי רוב באמצעות קידוחים משכבות קרקע נושאות מים</w:t>
      </w:r>
      <w:r w:rsidRPr="00670514">
        <w:t>.</w:t>
      </w:r>
      <w:r>
        <w:rPr>
          <w:rFonts w:hint="cs"/>
          <w:rtl/>
        </w:rPr>
        <w:t xml:space="preserve"> </w:t>
      </w:r>
      <w:r w:rsidRPr="00670514">
        <w:rPr>
          <w:rFonts w:hint="cs"/>
          <w:rtl/>
        </w:rPr>
        <w:t xml:space="preserve">נורית קליאוט, "זיהום סביבתי חוצה גבולות ושיתוף פעולה חוצה גבולות בנושאי סביבה: ישראל, ארצות ערב </w:t>
      </w:r>
      <w:r w:rsidRPr="00D63CE1">
        <w:rPr>
          <w:rFonts w:hint="cs"/>
          <w:rtl/>
        </w:rPr>
        <w:t>והרשות הפלשתינית",</w:t>
      </w:r>
      <w:r w:rsidRPr="00670514">
        <w:rPr>
          <w:rFonts w:hint="cs"/>
          <w:rtl/>
        </w:rPr>
        <w:t xml:space="preserve"> </w:t>
      </w:r>
      <w:r w:rsidRPr="00670514">
        <w:rPr>
          <w:rFonts w:hint="cs"/>
          <w:b/>
          <w:bCs/>
          <w:rtl/>
        </w:rPr>
        <w:t>דוח</w:t>
      </w:r>
      <w:r w:rsidRPr="00670514">
        <w:rPr>
          <w:b/>
          <w:bCs/>
          <w:rtl/>
        </w:rPr>
        <w:t xml:space="preserve"> </w:t>
      </w:r>
      <w:r w:rsidRPr="00670514">
        <w:rPr>
          <w:rFonts w:hint="cs"/>
          <w:b/>
          <w:bCs/>
          <w:rtl/>
        </w:rPr>
        <w:t>למועצה</w:t>
      </w:r>
      <w:r w:rsidRPr="00670514">
        <w:rPr>
          <w:b/>
          <w:bCs/>
          <w:rtl/>
        </w:rPr>
        <w:t xml:space="preserve"> </w:t>
      </w:r>
      <w:r w:rsidRPr="00670514">
        <w:rPr>
          <w:rFonts w:hint="cs"/>
          <w:b/>
          <w:bCs/>
          <w:rtl/>
        </w:rPr>
        <w:t>הלאומית</w:t>
      </w:r>
      <w:r w:rsidRPr="00670514">
        <w:rPr>
          <w:b/>
          <w:bCs/>
          <w:rtl/>
        </w:rPr>
        <w:t xml:space="preserve"> </w:t>
      </w:r>
      <w:r w:rsidRPr="00670514">
        <w:rPr>
          <w:rFonts w:hint="cs"/>
          <w:b/>
          <w:bCs/>
          <w:rtl/>
        </w:rPr>
        <w:t>לאיכות</w:t>
      </w:r>
      <w:r w:rsidRPr="00670514">
        <w:rPr>
          <w:b/>
          <w:bCs/>
          <w:rtl/>
        </w:rPr>
        <w:t xml:space="preserve"> </w:t>
      </w:r>
      <w:r w:rsidRPr="00670514">
        <w:rPr>
          <w:rFonts w:hint="cs"/>
          <w:b/>
          <w:bCs/>
          <w:rtl/>
        </w:rPr>
        <w:t>הסביבה</w:t>
      </w:r>
      <w:r w:rsidRPr="00670514">
        <w:rPr>
          <w:b/>
          <w:bCs/>
          <w:rtl/>
        </w:rPr>
        <w:t xml:space="preserve"> </w:t>
      </w:r>
      <w:r w:rsidRPr="00670514">
        <w:rPr>
          <w:rFonts w:hint="cs"/>
          <w:b/>
          <w:bCs/>
          <w:rtl/>
        </w:rPr>
        <w:t>הוועדה</w:t>
      </w:r>
      <w:r w:rsidRPr="00670514">
        <w:rPr>
          <w:b/>
          <w:bCs/>
          <w:rtl/>
        </w:rPr>
        <w:t xml:space="preserve"> </w:t>
      </w:r>
      <w:r w:rsidRPr="00670514">
        <w:rPr>
          <w:rFonts w:hint="cs"/>
          <w:b/>
          <w:bCs/>
          <w:rtl/>
        </w:rPr>
        <w:t>לשיתוף</w:t>
      </w:r>
      <w:r w:rsidRPr="00670514">
        <w:rPr>
          <w:b/>
          <w:bCs/>
          <w:rtl/>
        </w:rPr>
        <w:t xml:space="preserve"> </w:t>
      </w:r>
      <w:r w:rsidRPr="00670514">
        <w:rPr>
          <w:rFonts w:hint="cs"/>
          <w:b/>
          <w:bCs/>
          <w:rtl/>
        </w:rPr>
        <w:t>פעולה</w:t>
      </w:r>
      <w:r w:rsidRPr="00670514">
        <w:rPr>
          <w:b/>
          <w:bCs/>
          <w:rtl/>
        </w:rPr>
        <w:t xml:space="preserve"> </w:t>
      </w:r>
      <w:r w:rsidRPr="00670514">
        <w:rPr>
          <w:rFonts w:hint="cs"/>
          <w:b/>
          <w:bCs/>
          <w:rtl/>
        </w:rPr>
        <w:t>אזורי</w:t>
      </w:r>
      <w:r w:rsidRPr="00670514">
        <w:rPr>
          <w:rFonts w:hint="cs"/>
          <w:rtl/>
        </w:rPr>
        <w:t>, אוניברסיטת חיפה (מהדורה מתוקנת</w:t>
      </w:r>
      <w:r>
        <w:rPr>
          <w:rFonts w:hint="cs"/>
          <w:rtl/>
        </w:rPr>
        <w:t>,</w:t>
      </w:r>
      <w:r w:rsidRPr="00670514">
        <w:rPr>
          <w:rFonts w:hint="cs"/>
          <w:rtl/>
        </w:rPr>
        <w:t xml:space="preserve"> ינואר 2003), עמ' 3</w:t>
      </w:r>
      <w:r>
        <w:rPr>
          <w:rFonts w:hint="cs"/>
          <w:rtl/>
        </w:rPr>
        <w:t>.</w:t>
      </w:r>
    </w:p>
  </w:footnote>
  <w:footnote w:id="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ascii="Atlas AAA Regular" w:hAnsi="Atlas AAA Regular" w:hint="cs"/>
          <w:rtl/>
        </w:rPr>
        <w:t xml:space="preserve">אקוות ההר </w:t>
      </w:r>
      <w:r w:rsidRPr="00670514">
        <w:rPr>
          <w:rFonts w:ascii="Atlas AAA Regular" w:hAnsi="Atlas AAA Regular"/>
          <w:rtl/>
        </w:rPr>
        <w:t>מורכב</w:t>
      </w:r>
      <w:r w:rsidRPr="00670514">
        <w:rPr>
          <w:rFonts w:ascii="Atlas AAA Regular" w:hAnsi="Atlas AAA Regular" w:hint="cs"/>
          <w:rtl/>
        </w:rPr>
        <w:t>ת</w:t>
      </w:r>
      <w:r w:rsidRPr="00670514">
        <w:rPr>
          <w:rFonts w:ascii="Atlas AAA Regular" w:hAnsi="Atlas AAA Regular"/>
          <w:rtl/>
        </w:rPr>
        <w:t xml:space="preserve"> משלושה אגנים:</w:t>
      </w:r>
      <w:r w:rsidRPr="00670514">
        <w:rPr>
          <w:rFonts w:ascii="Atlas AAA Regular" w:hAnsi="Atlas AAA Regular" w:hint="cs"/>
          <w:rtl/>
        </w:rPr>
        <w:t xml:space="preserve"> </w:t>
      </w:r>
      <w:r w:rsidRPr="00670514">
        <w:rPr>
          <w:rFonts w:ascii="Atlas AAA Regular" w:hAnsi="Atlas AAA Regular"/>
          <w:rtl/>
        </w:rPr>
        <w:t>אקוו</w:t>
      </w:r>
      <w:r w:rsidRPr="00670514">
        <w:rPr>
          <w:rFonts w:ascii="Atlas AAA Regular" w:hAnsi="Atlas AAA Regular" w:hint="cs"/>
          <w:rtl/>
        </w:rPr>
        <w:t>ת</w:t>
      </w:r>
      <w:r w:rsidRPr="00670514">
        <w:rPr>
          <w:rFonts w:ascii="Atlas AAA Regular" w:hAnsi="Atlas AAA Regular"/>
          <w:rtl/>
        </w:rPr>
        <w:t xml:space="preserve"> ההר המזרחי</w:t>
      </w:r>
      <w:r w:rsidRPr="00670514">
        <w:rPr>
          <w:rFonts w:ascii="Atlas AAA Regular" w:hAnsi="Atlas AAA Regular" w:hint="cs"/>
          <w:rtl/>
        </w:rPr>
        <w:t>,</w:t>
      </w:r>
      <w:r w:rsidRPr="00670514">
        <w:rPr>
          <w:rFonts w:ascii="Atlas AAA Regular" w:hAnsi="Atlas AAA Regular"/>
          <w:rtl/>
        </w:rPr>
        <w:t xml:space="preserve"> אקוו</w:t>
      </w:r>
      <w:r w:rsidRPr="00670514">
        <w:rPr>
          <w:rFonts w:ascii="Atlas AAA Regular" w:hAnsi="Atlas AAA Regular" w:hint="cs"/>
          <w:rtl/>
        </w:rPr>
        <w:t>ת</w:t>
      </w:r>
      <w:r w:rsidRPr="00670514">
        <w:rPr>
          <w:rFonts w:ascii="Atlas AAA Regular" w:hAnsi="Atlas AAA Regular"/>
          <w:rtl/>
        </w:rPr>
        <w:t xml:space="preserve"> שכם גלבוע </w:t>
      </w:r>
      <w:r w:rsidRPr="00670514">
        <w:rPr>
          <w:rFonts w:ascii="Atlas AAA Regular" w:hAnsi="Atlas AAA Regular" w:hint="cs"/>
          <w:rtl/>
        </w:rPr>
        <w:t>ו</w:t>
      </w:r>
      <w:r w:rsidRPr="00670514">
        <w:rPr>
          <w:rFonts w:ascii="Atlas AAA Regular" w:hAnsi="Atlas AAA Regular"/>
          <w:rtl/>
        </w:rPr>
        <w:t>אקוו</w:t>
      </w:r>
      <w:r w:rsidRPr="00670514">
        <w:rPr>
          <w:rFonts w:ascii="Atlas AAA Regular" w:hAnsi="Atlas AAA Regular" w:hint="cs"/>
          <w:rtl/>
        </w:rPr>
        <w:t>ת</w:t>
      </w:r>
      <w:r>
        <w:rPr>
          <w:rFonts w:ascii="Atlas AAA Regular" w:hAnsi="Atlas AAA Regular"/>
          <w:rtl/>
        </w:rPr>
        <w:t xml:space="preserve"> ירקון</w:t>
      </w:r>
      <w:r>
        <w:rPr>
          <w:rFonts w:ascii="Atlas AAA Regular" w:hAnsi="Atlas AAA Regular" w:hint="cs"/>
          <w:rtl/>
        </w:rPr>
        <w:t>-</w:t>
      </w:r>
      <w:r w:rsidRPr="00670514">
        <w:rPr>
          <w:rFonts w:ascii="Atlas AAA Regular" w:hAnsi="Atlas AAA Regular"/>
          <w:rtl/>
        </w:rPr>
        <w:t>תנינים</w:t>
      </w:r>
      <w:r w:rsidRPr="00670514">
        <w:rPr>
          <w:rFonts w:ascii="Atlas AAA Regular" w:hAnsi="Atlas AAA Regular" w:hint="cs"/>
          <w:rtl/>
        </w:rPr>
        <w:t>,</w:t>
      </w:r>
      <w:r w:rsidRPr="00670514">
        <w:rPr>
          <w:rFonts w:ascii="Atlas AAA Regular" w:hAnsi="Atlas AAA Regular"/>
          <w:rtl/>
        </w:rPr>
        <w:t xml:space="preserve"> המספק</w:t>
      </w:r>
      <w:r w:rsidRPr="00670514">
        <w:rPr>
          <w:rFonts w:ascii="Atlas AAA Regular" w:hAnsi="Atlas AAA Regular" w:hint="cs"/>
          <w:rtl/>
        </w:rPr>
        <w:t>ת</w:t>
      </w:r>
      <w:r w:rsidRPr="00670514">
        <w:rPr>
          <w:rFonts w:ascii="Atlas AAA Regular" w:hAnsi="Atlas AAA Regular"/>
          <w:rtl/>
        </w:rPr>
        <w:t xml:space="preserve"> </w:t>
      </w:r>
      <w:r w:rsidRPr="00670514">
        <w:rPr>
          <w:rFonts w:ascii="Atlas AAA Regular" w:hAnsi="Atlas AAA Regular" w:hint="cs"/>
          <w:rtl/>
        </w:rPr>
        <w:t>את כמות המים הגדולה ביותר, כ</w:t>
      </w:r>
      <w:r w:rsidRPr="00670514">
        <w:rPr>
          <w:rFonts w:ascii="Atlas AAA Regular" w:hAnsi="Atlas AAA Regular"/>
          <w:rtl/>
        </w:rPr>
        <w:t>-</w:t>
      </w:r>
      <w:r w:rsidRPr="00670514">
        <w:rPr>
          <w:rFonts w:ascii="Atlas AAA Regular" w:hAnsi="Atlas AAA Regular" w:hint="cs"/>
          <w:rtl/>
        </w:rPr>
        <w:t>3</w:t>
      </w:r>
      <w:r>
        <w:rPr>
          <w:rFonts w:ascii="Atlas AAA Regular" w:hAnsi="Atlas AAA Regular" w:hint="cs"/>
          <w:rtl/>
        </w:rPr>
        <w:t>5</w:t>
      </w:r>
      <w:r w:rsidRPr="00670514">
        <w:rPr>
          <w:rFonts w:ascii="Atlas AAA Regular" w:hAnsi="Atlas AAA Regular" w:hint="cs"/>
          <w:rtl/>
        </w:rPr>
        <w:t>0-3</w:t>
      </w:r>
      <w:r>
        <w:rPr>
          <w:rFonts w:ascii="Atlas AAA Regular" w:hAnsi="Atlas AAA Regular" w:hint="cs"/>
          <w:rtl/>
        </w:rPr>
        <w:t>0</w:t>
      </w:r>
      <w:r w:rsidRPr="00670514">
        <w:rPr>
          <w:rFonts w:ascii="Atlas AAA Regular" w:hAnsi="Atlas AAA Regular" w:hint="cs"/>
          <w:rtl/>
        </w:rPr>
        <w:t>0</w:t>
      </w:r>
      <w:r w:rsidRPr="00670514">
        <w:rPr>
          <w:rFonts w:ascii="Atlas AAA Regular" w:hAnsi="Atlas AAA Regular"/>
          <w:rtl/>
        </w:rPr>
        <w:t xml:space="preserve"> </w:t>
      </w:r>
      <w:r>
        <w:rPr>
          <w:rFonts w:ascii="Atlas AAA Regular" w:hAnsi="Atlas AAA Regular" w:hint="cs"/>
          <w:rtl/>
        </w:rPr>
        <w:t>מיליון מטר קוב</w:t>
      </w:r>
      <w:r w:rsidRPr="00327D30">
        <w:rPr>
          <w:rFonts w:ascii="Atlas AAA Regular" w:hAnsi="Atlas AAA Regular" w:hint="cs"/>
          <w:rtl/>
        </w:rPr>
        <w:t xml:space="preserve"> בשנה</w:t>
      </w:r>
      <w:r>
        <w:rPr>
          <w:rFonts w:ascii="Atlas AAA Regular" w:hAnsi="Atlas AAA Regular" w:hint="cs"/>
          <w:rtl/>
        </w:rPr>
        <w:t xml:space="preserve"> (להלן - </w:t>
      </w:r>
      <w:r w:rsidRPr="00327D30">
        <w:rPr>
          <w:rFonts w:ascii="Atlas AAA Regular" w:hAnsi="Atlas AAA Regular" w:hint="cs"/>
          <w:rtl/>
        </w:rPr>
        <w:t>מלמ"ש</w:t>
      </w:r>
      <w:r>
        <w:rPr>
          <w:rFonts w:ascii="Atlas AAA Regular" w:hAnsi="Atlas AAA Regular" w:hint="cs"/>
          <w:rtl/>
        </w:rPr>
        <w:t xml:space="preserve">) </w:t>
      </w:r>
      <w:r w:rsidRPr="00670514">
        <w:rPr>
          <w:rFonts w:ascii="Atlas AAA Regular" w:hAnsi="Atlas AAA Regular" w:hint="cs"/>
          <w:rtl/>
        </w:rPr>
        <w:t>ומשמשת בעיקר את תושבי מדינת ישראל.</w:t>
      </w:r>
      <w:r w:rsidRPr="00670514">
        <w:rPr>
          <w:rFonts w:hint="cs"/>
          <w:rtl/>
        </w:rPr>
        <w:t xml:space="preserve"> </w:t>
      </w:r>
    </w:p>
  </w:footnote>
  <w:footnote w:id="7">
    <w:p w:rsidR="005B4DEC" w:rsidRPr="0075253E" w:rsidP="00553A75">
      <w:pPr>
        <w:pStyle w:val="FootnoteText"/>
        <w:rPr>
          <w:rtl/>
        </w:rPr>
      </w:pPr>
      <w:r w:rsidRPr="00553A75">
        <w:rPr>
          <w:rStyle w:val="FootnoteReference0"/>
          <w:vertAlign w:val="baseline"/>
        </w:rPr>
        <w:footnoteRef/>
      </w:r>
      <w:r w:rsidRPr="0032204F">
        <w:rPr>
          <w:rtl/>
        </w:rPr>
        <w:t xml:space="preserve"> </w:t>
      </w:r>
      <w:r w:rsidRPr="0032204F">
        <w:rPr>
          <w:rtl/>
        </w:rPr>
        <w:tab/>
      </w:r>
      <w:r w:rsidRPr="00670514">
        <w:rPr>
          <w:rFonts w:hint="cs"/>
          <w:color w:val="000000" w:themeColor="text1"/>
          <w:rtl/>
        </w:rPr>
        <w:t xml:space="preserve">אריאל כהן, </w:t>
      </w:r>
      <w:r w:rsidRPr="00670514">
        <w:rPr>
          <w:b/>
          <w:bCs/>
          <w:color w:val="000000" w:themeColor="text1"/>
          <w:rtl/>
        </w:rPr>
        <w:t xml:space="preserve">ניטור נחלי יהודה ושומרון, </w:t>
      </w:r>
      <w:r w:rsidRPr="00670514">
        <w:rPr>
          <w:b/>
          <w:bCs/>
          <w:rtl/>
        </w:rPr>
        <w:t>הערכת מצב על בסיס ממצאי הדיגום בשנים 201</w:t>
      </w:r>
      <w:r>
        <w:rPr>
          <w:rFonts w:hint="cs"/>
          <w:b/>
          <w:bCs/>
          <w:rtl/>
        </w:rPr>
        <w:t>5</w:t>
      </w:r>
      <w:r w:rsidRPr="00670514">
        <w:rPr>
          <w:b/>
          <w:bCs/>
          <w:rtl/>
        </w:rPr>
        <w:t>-201</w:t>
      </w:r>
      <w:r>
        <w:rPr>
          <w:rFonts w:hint="cs"/>
          <w:b/>
          <w:bCs/>
          <w:rtl/>
        </w:rPr>
        <w:t>4</w:t>
      </w:r>
      <w:r w:rsidRPr="00670514">
        <w:rPr>
          <w:rFonts w:hint="cs"/>
          <w:rtl/>
        </w:rPr>
        <w:t xml:space="preserve">, </w:t>
      </w:r>
      <w:r w:rsidRPr="00670514">
        <w:rPr>
          <w:rtl/>
        </w:rPr>
        <w:t xml:space="preserve">רשות </w:t>
      </w:r>
      <w:r w:rsidRPr="00670514">
        <w:rPr>
          <w:rFonts w:hint="cs"/>
          <w:rtl/>
        </w:rPr>
        <w:t>ה</w:t>
      </w:r>
      <w:r w:rsidRPr="00670514">
        <w:rPr>
          <w:rtl/>
        </w:rPr>
        <w:t>טבע והגנים</w:t>
      </w:r>
      <w:r w:rsidRPr="00670514">
        <w:rPr>
          <w:rFonts w:hint="cs"/>
          <w:rtl/>
        </w:rPr>
        <w:t>, המשרד להגנת הסביבה והמ</w:t>
      </w:r>
      <w:r>
        <w:rPr>
          <w:rFonts w:hint="cs"/>
          <w:rtl/>
        </w:rPr>
        <w:t>י</w:t>
      </w:r>
      <w:r w:rsidRPr="00670514">
        <w:rPr>
          <w:rFonts w:hint="cs"/>
          <w:rtl/>
        </w:rPr>
        <w:t>נהל האזרחי יו"ש קמ</w:t>
      </w:r>
      <w:r w:rsidRPr="00670514">
        <w:rPr>
          <w:rtl/>
        </w:rPr>
        <w:t>"</w:t>
      </w:r>
      <w:r w:rsidRPr="00670514">
        <w:rPr>
          <w:rFonts w:hint="cs"/>
          <w:rtl/>
        </w:rPr>
        <w:t xml:space="preserve">ט איכות הסביבה (2016) (להלן </w:t>
      </w:r>
      <w:r w:rsidRPr="00670514">
        <w:rPr>
          <w:rtl/>
        </w:rPr>
        <w:t>-</w:t>
      </w:r>
      <w:r w:rsidRPr="00670514">
        <w:rPr>
          <w:rFonts w:hint="cs"/>
          <w:rtl/>
        </w:rPr>
        <w:t xml:space="preserve"> </w:t>
      </w:r>
      <w:r>
        <w:rPr>
          <w:rFonts w:hint="cs"/>
          <w:rtl/>
        </w:rPr>
        <w:t>דוח ניטור נחלים, 2016</w:t>
      </w:r>
      <w:r w:rsidRPr="00670514">
        <w:rPr>
          <w:rFonts w:hint="cs"/>
          <w:rtl/>
        </w:rPr>
        <w:t>), עמ' 8.</w:t>
      </w:r>
    </w:p>
  </w:footnote>
  <w:footnote w:id="8">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75253E">
        <w:rPr>
          <w:rFonts w:ascii="Generic0-Regular" w:hint="cs"/>
          <w:rtl/>
        </w:rPr>
        <w:t>השטח</w:t>
      </w:r>
      <w:r w:rsidRPr="0075253E">
        <w:rPr>
          <w:rFonts w:ascii="Generic0-Regular"/>
        </w:rPr>
        <w:t xml:space="preserve"> </w:t>
      </w:r>
      <w:r w:rsidRPr="0075253E">
        <w:rPr>
          <w:rFonts w:ascii="Generic0-Regular" w:hint="cs"/>
          <w:rtl/>
        </w:rPr>
        <w:t>שבו</w:t>
      </w:r>
      <w:r w:rsidRPr="0075253E">
        <w:rPr>
          <w:rFonts w:ascii="Generic0-Regular"/>
        </w:rPr>
        <w:t xml:space="preserve"> </w:t>
      </w:r>
      <w:r w:rsidRPr="0075253E">
        <w:rPr>
          <w:rFonts w:ascii="Generic0-Regular" w:hint="cs"/>
          <w:rtl/>
        </w:rPr>
        <w:t>מי</w:t>
      </w:r>
      <w:r w:rsidRPr="0075253E">
        <w:rPr>
          <w:rFonts w:ascii="Generic0-Regular"/>
        </w:rPr>
        <w:t xml:space="preserve"> </w:t>
      </w:r>
      <w:r w:rsidRPr="0075253E">
        <w:rPr>
          <w:rFonts w:ascii="Generic0-Regular" w:hint="cs"/>
          <w:rtl/>
        </w:rPr>
        <w:t>גשמים</w:t>
      </w:r>
      <w:r w:rsidRPr="0075253E">
        <w:rPr>
          <w:rFonts w:ascii="Generic0-Regular"/>
        </w:rPr>
        <w:t xml:space="preserve"> </w:t>
      </w:r>
      <w:r w:rsidRPr="0075253E">
        <w:rPr>
          <w:rFonts w:ascii="Generic0-Regular" w:hint="cs"/>
          <w:rtl/>
        </w:rPr>
        <w:t>מחלחלים</w:t>
      </w:r>
      <w:r w:rsidRPr="0075253E">
        <w:rPr>
          <w:rFonts w:ascii="Generic0-Regular"/>
        </w:rPr>
        <w:t xml:space="preserve"> </w:t>
      </w:r>
      <w:r w:rsidRPr="0075253E">
        <w:rPr>
          <w:rFonts w:ascii="Generic0-Regular" w:hint="cs"/>
          <w:rtl/>
        </w:rPr>
        <w:t>מפני</w:t>
      </w:r>
      <w:r w:rsidRPr="0075253E">
        <w:rPr>
          <w:rFonts w:ascii="Generic0-Regular"/>
        </w:rPr>
        <w:t xml:space="preserve"> </w:t>
      </w:r>
      <w:r w:rsidRPr="0075253E">
        <w:rPr>
          <w:rFonts w:ascii="Generic0-Regular" w:hint="cs"/>
          <w:rtl/>
        </w:rPr>
        <w:t>השטח</w:t>
      </w:r>
      <w:r w:rsidRPr="0075253E">
        <w:rPr>
          <w:rFonts w:ascii="Generic0-Regular"/>
        </w:rPr>
        <w:t xml:space="preserve"> </w:t>
      </w:r>
      <w:r w:rsidRPr="0075253E">
        <w:rPr>
          <w:rFonts w:ascii="Generic0-Regular" w:hint="cs"/>
          <w:rtl/>
        </w:rPr>
        <w:t>לתת</w:t>
      </w:r>
      <w:r w:rsidRPr="0075253E">
        <w:rPr>
          <w:rFonts w:ascii="Generic0-Regular"/>
          <w:rtl/>
        </w:rPr>
        <w:t>-הקרקע.</w:t>
      </w:r>
    </w:p>
  </w:footnote>
  <w:footnote w:id="9">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קו שביתת הנשק שנקבע בהסכמי שביתת הנשק מ-1949 בין ישראל לשכנותיה לאחר מלחמת העצמאות.</w:t>
      </w:r>
    </w:p>
  </w:footnote>
  <w:footnote w:id="1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נקראים גם אזורי הכליאה.</w:t>
      </w:r>
    </w:p>
  </w:footnote>
  <w:footnote w:id="1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ascii="Generic0-Regular" w:hint="cs"/>
          <w:rtl/>
        </w:rPr>
        <w:t>חיים</w:t>
      </w:r>
      <w:r w:rsidRPr="00670514">
        <w:rPr>
          <w:rFonts w:ascii="Generic0-Regular"/>
        </w:rPr>
        <w:t xml:space="preserve"> </w:t>
      </w:r>
      <w:r w:rsidRPr="00670514">
        <w:rPr>
          <w:rFonts w:ascii="Generic0-Regular" w:hint="cs"/>
          <w:rtl/>
        </w:rPr>
        <w:t>גבירצמן,</w:t>
      </w:r>
      <w:r w:rsidRPr="00670514">
        <w:rPr>
          <w:rFonts w:ascii="Generic0-Regular"/>
        </w:rPr>
        <w:t xml:space="preserve"> </w:t>
      </w:r>
      <w:r w:rsidRPr="00670514">
        <w:rPr>
          <w:rFonts w:ascii="Generic0-Regular" w:hint="cs"/>
          <w:rtl/>
        </w:rPr>
        <w:t>"המאבק</w:t>
      </w:r>
      <w:r w:rsidRPr="00670514">
        <w:rPr>
          <w:rFonts w:ascii="Generic0-Regular"/>
        </w:rPr>
        <w:t xml:space="preserve"> </w:t>
      </w:r>
      <w:r w:rsidRPr="00670514">
        <w:rPr>
          <w:rFonts w:ascii="Generic0-Regular" w:hint="cs"/>
          <w:rtl/>
        </w:rPr>
        <w:t>הישראלי</w:t>
      </w:r>
      <w:r w:rsidRPr="00670514">
        <w:rPr>
          <w:rFonts w:ascii="Generic0-Regular"/>
        </w:rPr>
        <w:t>-</w:t>
      </w:r>
      <w:r w:rsidRPr="00670514">
        <w:rPr>
          <w:rFonts w:ascii="Generic0-Regular" w:hint="cs"/>
          <w:rtl/>
        </w:rPr>
        <w:t>פלסטיני</w:t>
      </w:r>
      <w:r w:rsidRPr="00670514">
        <w:rPr>
          <w:rFonts w:ascii="Generic0-Regular"/>
        </w:rPr>
        <w:t xml:space="preserve"> </w:t>
      </w:r>
      <w:r w:rsidRPr="00670514">
        <w:rPr>
          <w:rFonts w:ascii="Generic0-Regular" w:hint="cs"/>
          <w:rtl/>
        </w:rPr>
        <w:t>על</w:t>
      </w:r>
      <w:r w:rsidRPr="00670514">
        <w:rPr>
          <w:rFonts w:ascii="Generic0-Regular"/>
        </w:rPr>
        <w:t xml:space="preserve"> </w:t>
      </w:r>
      <w:r w:rsidRPr="00670514">
        <w:rPr>
          <w:rFonts w:ascii="Generic0-Regular" w:hint="cs"/>
          <w:rtl/>
        </w:rPr>
        <w:t>המים</w:t>
      </w:r>
      <w:r w:rsidRPr="00670514">
        <w:rPr>
          <w:rFonts w:ascii="Generic0-Regular"/>
          <w:rtl/>
        </w:rPr>
        <w:t>:</w:t>
      </w:r>
      <w:r w:rsidRPr="00670514">
        <w:rPr>
          <w:rFonts w:ascii="Generic0-Regular"/>
        </w:rPr>
        <w:t xml:space="preserve"> </w:t>
      </w:r>
      <w:r w:rsidRPr="00670514">
        <w:rPr>
          <w:rFonts w:ascii="Generic0-Regular" w:hint="cs"/>
          <w:rtl/>
        </w:rPr>
        <w:t>העמדה</w:t>
      </w:r>
      <w:r w:rsidRPr="00670514">
        <w:rPr>
          <w:rFonts w:ascii="Generic0-Regular"/>
        </w:rPr>
        <w:t xml:space="preserve"> </w:t>
      </w:r>
      <w:r w:rsidRPr="00670514">
        <w:rPr>
          <w:rFonts w:ascii="Generic0-Regular" w:hint="cs"/>
          <w:rtl/>
        </w:rPr>
        <w:t>הישראלית</w:t>
      </w:r>
      <w:r w:rsidRPr="00670514">
        <w:rPr>
          <w:rFonts w:ascii="Generic0-Regular"/>
          <w:rtl/>
        </w:rPr>
        <w:t xml:space="preserve"> </w:t>
      </w:r>
      <w:r w:rsidRPr="00670514">
        <w:rPr>
          <w:rFonts w:ascii="Generic0-Regular" w:hint="cs"/>
          <w:rtl/>
        </w:rPr>
        <w:t>מרכז</w:t>
      </w:r>
      <w:r w:rsidRPr="00670514">
        <w:rPr>
          <w:rFonts w:ascii="Generic0-Regular"/>
        </w:rPr>
        <w:t xml:space="preserve"> </w:t>
      </w:r>
      <w:r w:rsidRPr="00670514">
        <w:rPr>
          <w:rFonts w:ascii="Generic0-Regular" w:hint="cs"/>
          <w:rtl/>
        </w:rPr>
        <w:t>בגין</w:t>
      </w:r>
      <w:r w:rsidRPr="00670514">
        <w:rPr>
          <w:rFonts w:ascii="Generic0-Regular"/>
        </w:rPr>
        <w:t xml:space="preserve"> </w:t>
      </w:r>
      <w:r w:rsidRPr="00670514">
        <w:rPr>
          <w:rFonts w:ascii="Generic0-Regular" w:hint="cs"/>
          <w:rtl/>
        </w:rPr>
        <w:t>סאדאת (בס"א) למחקרים</w:t>
      </w:r>
      <w:r w:rsidRPr="00670514">
        <w:rPr>
          <w:rFonts w:ascii="Generic0-Regular"/>
        </w:rPr>
        <w:t xml:space="preserve"> </w:t>
      </w:r>
      <w:r w:rsidRPr="00670514">
        <w:rPr>
          <w:rFonts w:ascii="Generic0-Regular" w:hint="cs"/>
          <w:rtl/>
        </w:rPr>
        <w:t>אסטרטגיים",</w:t>
      </w:r>
      <w:r w:rsidRPr="00670514">
        <w:rPr>
          <w:rFonts w:ascii="Generic0-Regular"/>
        </w:rPr>
        <w:t xml:space="preserve"> </w:t>
      </w:r>
      <w:r w:rsidRPr="00670514">
        <w:rPr>
          <w:rFonts w:ascii="Generic0-Regular" w:hint="cs"/>
          <w:b/>
          <w:bCs/>
          <w:rtl/>
        </w:rPr>
        <w:t>עיונים</w:t>
      </w:r>
      <w:r w:rsidRPr="00670514">
        <w:rPr>
          <w:rFonts w:ascii="Generic0-Regular"/>
          <w:b/>
          <w:bCs/>
        </w:rPr>
        <w:t xml:space="preserve"> </w:t>
      </w:r>
      <w:r w:rsidRPr="00670514">
        <w:rPr>
          <w:rFonts w:ascii="Generic0-Regular" w:hint="cs"/>
          <w:b/>
          <w:bCs/>
          <w:rtl/>
        </w:rPr>
        <w:t>בביטחון</w:t>
      </w:r>
      <w:r w:rsidRPr="00670514">
        <w:rPr>
          <w:rFonts w:ascii="Generic0-Regular"/>
          <w:b/>
          <w:bCs/>
        </w:rPr>
        <w:t xml:space="preserve"> </w:t>
      </w:r>
      <w:r w:rsidRPr="00670514">
        <w:rPr>
          <w:rFonts w:ascii="Generic0-Regular" w:hint="cs"/>
          <w:b/>
          <w:bCs/>
          <w:rtl/>
        </w:rPr>
        <w:t>המזרח</w:t>
      </w:r>
      <w:r w:rsidRPr="00670514">
        <w:rPr>
          <w:rFonts w:ascii="Generic0-Regular"/>
          <w:b/>
          <w:bCs/>
        </w:rPr>
        <w:t xml:space="preserve"> </w:t>
      </w:r>
      <w:r w:rsidRPr="00670514">
        <w:rPr>
          <w:rFonts w:ascii="Generic0-Regular" w:hint="cs"/>
          <w:b/>
          <w:bCs/>
          <w:rtl/>
        </w:rPr>
        <w:t>התיכון</w:t>
      </w:r>
      <w:r w:rsidRPr="00670514">
        <w:rPr>
          <w:rFonts w:ascii="Generic0-Regular"/>
        </w:rPr>
        <w:t xml:space="preserve"> </w:t>
      </w:r>
      <w:r>
        <w:rPr>
          <w:rFonts w:asciiTheme="minorHAnsi" w:hAnsiTheme="minorHAnsi" w:hint="cs"/>
          <w:rtl/>
        </w:rPr>
        <w:t>94</w:t>
      </w:r>
      <w:r w:rsidRPr="00670514">
        <w:rPr>
          <w:rFonts w:asciiTheme="minorHAnsi" w:hAnsiTheme="minorHAnsi" w:hint="cs"/>
          <w:rtl/>
        </w:rPr>
        <w:t xml:space="preserve"> </w:t>
      </w:r>
      <w:r>
        <w:rPr>
          <w:rFonts w:asciiTheme="minorHAnsi" w:hAnsiTheme="minorHAnsi" w:hint="cs"/>
          <w:rtl/>
        </w:rPr>
        <w:t>(</w:t>
      </w:r>
      <w:r w:rsidRPr="00670514">
        <w:rPr>
          <w:rFonts w:asciiTheme="minorHAnsi" w:hAnsiTheme="minorHAnsi" w:hint="cs"/>
          <w:rtl/>
        </w:rPr>
        <w:t>נובמבר</w:t>
      </w:r>
      <w:r>
        <w:rPr>
          <w:rFonts w:asciiTheme="minorHAnsi" w:hAnsiTheme="minorHAnsi" w:hint="cs"/>
          <w:rtl/>
        </w:rPr>
        <w:t>,</w:t>
      </w:r>
      <w:r w:rsidRPr="00670514">
        <w:rPr>
          <w:rFonts w:asciiTheme="minorHAnsi" w:hAnsiTheme="minorHAnsi" w:hint="cs"/>
          <w:rtl/>
        </w:rPr>
        <w:t xml:space="preserve"> 2012</w:t>
      </w:r>
      <w:r>
        <w:rPr>
          <w:rFonts w:asciiTheme="minorHAnsi" w:hAnsiTheme="minorHAnsi" w:hint="cs"/>
          <w:rtl/>
        </w:rPr>
        <w:t>)</w:t>
      </w:r>
      <w:r w:rsidRPr="00670514">
        <w:rPr>
          <w:rFonts w:asciiTheme="minorHAnsi" w:hAnsiTheme="minorHAnsi" w:hint="cs"/>
          <w:rtl/>
        </w:rPr>
        <w:t>.</w:t>
      </w:r>
    </w:p>
  </w:footnote>
  <w:footnote w:id="12">
    <w:p w:rsidR="005B4DEC" w:rsidP="00553A75">
      <w:pPr>
        <w:pStyle w:val="FootnoteText"/>
        <w:rPr>
          <w:rtl/>
        </w:rPr>
      </w:pPr>
      <w:r w:rsidRPr="00553A75">
        <w:rPr>
          <w:rStyle w:val="FootnoteReference0"/>
          <w:vertAlign w:val="baseline"/>
        </w:rPr>
        <w:footnoteRef/>
      </w:r>
      <w:r>
        <w:rPr>
          <w:rtl/>
        </w:rPr>
        <w:t xml:space="preserve"> </w:t>
      </w:r>
      <w:r>
        <w:rPr>
          <w:rtl/>
        </w:rPr>
        <w:tab/>
      </w:r>
      <w:r>
        <w:rPr>
          <w:rFonts w:hint="cs"/>
          <w:rtl/>
        </w:rPr>
        <w:t xml:space="preserve">עיבוד על פי חיים גבירצמן, </w:t>
      </w:r>
      <w:r w:rsidRPr="00E242B6">
        <w:rPr>
          <w:rFonts w:hint="cs"/>
          <w:b/>
          <w:bCs/>
          <w:rtl/>
        </w:rPr>
        <w:t>משאבי</w:t>
      </w:r>
      <w:r w:rsidRPr="00E242B6">
        <w:rPr>
          <w:b/>
          <w:bCs/>
          <w:rtl/>
        </w:rPr>
        <w:t xml:space="preserve"> </w:t>
      </w:r>
      <w:r w:rsidRPr="00E242B6">
        <w:rPr>
          <w:rFonts w:hint="cs"/>
          <w:b/>
          <w:bCs/>
          <w:rtl/>
        </w:rPr>
        <w:t>המים</w:t>
      </w:r>
      <w:r w:rsidRPr="00E242B6">
        <w:rPr>
          <w:b/>
          <w:bCs/>
          <w:rtl/>
        </w:rPr>
        <w:t xml:space="preserve"> </w:t>
      </w:r>
      <w:r w:rsidRPr="00E242B6">
        <w:rPr>
          <w:rFonts w:hint="cs"/>
          <w:b/>
          <w:bCs/>
          <w:rtl/>
        </w:rPr>
        <w:t>בישראל</w:t>
      </w:r>
      <w:r w:rsidRPr="00E242B6">
        <w:rPr>
          <w:b/>
          <w:bCs/>
          <w:rtl/>
        </w:rPr>
        <w:t xml:space="preserve">: </w:t>
      </w:r>
      <w:r w:rsidRPr="00E242B6">
        <w:rPr>
          <w:rFonts w:hint="cs"/>
          <w:b/>
          <w:bCs/>
          <w:rtl/>
        </w:rPr>
        <w:t>פרקים</w:t>
      </w:r>
      <w:r w:rsidRPr="00E242B6">
        <w:rPr>
          <w:b/>
          <w:bCs/>
          <w:rtl/>
        </w:rPr>
        <w:t xml:space="preserve"> </w:t>
      </w:r>
      <w:r w:rsidRPr="00E242B6">
        <w:rPr>
          <w:rFonts w:hint="cs"/>
          <w:b/>
          <w:bCs/>
          <w:rtl/>
        </w:rPr>
        <w:t>בהידרולוגיה</w:t>
      </w:r>
      <w:r w:rsidRPr="00E242B6">
        <w:rPr>
          <w:b/>
          <w:bCs/>
          <w:rtl/>
        </w:rPr>
        <w:t xml:space="preserve"> </w:t>
      </w:r>
      <w:r w:rsidRPr="00E242B6">
        <w:rPr>
          <w:rFonts w:hint="cs"/>
          <w:b/>
          <w:bCs/>
          <w:rtl/>
        </w:rPr>
        <w:t>ובמדעי</w:t>
      </w:r>
      <w:r w:rsidRPr="00E242B6">
        <w:rPr>
          <w:b/>
          <w:bCs/>
          <w:rtl/>
        </w:rPr>
        <w:t xml:space="preserve"> </w:t>
      </w:r>
      <w:r w:rsidRPr="00E242B6">
        <w:rPr>
          <w:rFonts w:hint="cs"/>
          <w:b/>
          <w:bCs/>
          <w:rtl/>
        </w:rPr>
        <w:t>הסביבה</w:t>
      </w:r>
      <w:r>
        <w:rPr>
          <w:rFonts w:hint="cs"/>
          <w:rtl/>
        </w:rPr>
        <w:t xml:space="preserve">, ירושלים: יד יצחק בן צבי (2002). </w:t>
      </w:r>
    </w:p>
  </w:footnote>
  <w:footnote w:id="13">
    <w:p w:rsidR="005B4DEC" w:rsidP="00553A75">
      <w:pPr>
        <w:pStyle w:val="FootnoteText"/>
        <w:rPr>
          <w:rtl/>
        </w:rPr>
      </w:pPr>
      <w:r w:rsidRPr="00553A75">
        <w:rPr>
          <w:rStyle w:val="FootnoteReference0"/>
          <w:vertAlign w:val="baseline"/>
        </w:rPr>
        <w:footnoteRef/>
      </w:r>
      <w:r>
        <w:rPr>
          <w:rtl/>
        </w:rPr>
        <w:t xml:space="preserve"> </w:t>
      </w:r>
      <w:r>
        <w:rPr>
          <w:rtl/>
        </w:rPr>
        <w:tab/>
      </w:r>
      <w:r>
        <w:rPr>
          <w:rFonts w:hint="cs"/>
          <w:rtl/>
        </w:rPr>
        <w:t>שם, עמ' 108.</w:t>
      </w:r>
    </w:p>
  </w:footnote>
  <w:footnote w:id="1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אתרי הפסולת ה</w:t>
      </w:r>
      <w:r>
        <w:rPr>
          <w:rFonts w:hint="cs"/>
          <w:rtl/>
        </w:rPr>
        <w:t>לא מוסדרים ביו"ש יוצרים</w:t>
      </w:r>
      <w:r w:rsidRPr="00670514">
        <w:rPr>
          <w:rFonts w:hint="cs"/>
          <w:rtl/>
        </w:rPr>
        <w:t xml:space="preserve"> בעיה סביבתית קשה הדורשת בדיקה נפרדת. מפאת קוצר היריעה דוח זה לא יעסוק בה בהרחבה.</w:t>
      </w:r>
    </w:p>
  </w:footnote>
  <w:footnote w:id="15">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כמו מחלות מעיים ומטרדי יתושים וריח.</w:t>
      </w:r>
    </w:p>
  </w:footnote>
  <w:footnote w:id="1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ascii="Atlas AAA Bold" w:hAnsi="Atlas AAA Bold" w:hint="cs"/>
          <w:rtl/>
        </w:rPr>
        <w:t>דוח ניטור נחלים, 2016</w:t>
      </w:r>
      <w:r w:rsidRPr="00670514">
        <w:rPr>
          <w:rFonts w:hint="cs"/>
          <w:rtl/>
        </w:rPr>
        <w:t>, עמ' 8.</w:t>
      </w:r>
    </w:p>
  </w:footnote>
  <w:footnote w:id="1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שם</w:t>
      </w:r>
      <w:r w:rsidRPr="00670514">
        <w:rPr>
          <w:rFonts w:hint="cs"/>
          <w:rtl/>
        </w:rPr>
        <w:t>, עמ' 13.</w:t>
      </w:r>
    </w:p>
  </w:footnote>
  <w:footnote w:id="18">
    <w:p w:rsidR="005B4DEC" w:rsidP="00553A75">
      <w:pPr>
        <w:pStyle w:val="FootnoteText"/>
        <w:rPr>
          <w:rtl/>
        </w:rPr>
      </w:pPr>
      <w:r w:rsidRPr="00553A75">
        <w:rPr>
          <w:rStyle w:val="FootnoteReference0"/>
          <w:vertAlign w:val="baseline"/>
        </w:rPr>
        <w:footnoteRef/>
      </w:r>
      <w:r>
        <w:rPr>
          <w:rtl/>
        </w:rPr>
        <w:t xml:space="preserve"> </w:t>
      </w:r>
      <w:r>
        <w:rPr>
          <w:rtl/>
        </w:rPr>
        <w:tab/>
      </w:r>
      <w:r>
        <w:rPr>
          <w:rFonts w:hint="cs"/>
          <w:rtl/>
        </w:rPr>
        <w:t>שם, עמ' 5.</w:t>
      </w:r>
    </w:p>
  </w:footnote>
  <w:footnote w:id="19">
    <w:p w:rsidR="005B4DEC" w:rsidRPr="005B4DEC" w:rsidP="00553A75">
      <w:pPr>
        <w:pStyle w:val="FootnoteText"/>
        <w:rPr>
          <w:rtl/>
        </w:rPr>
      </w:pPr>
      <w:r w:rsidRPr="005B4DEC">
        <w:rPr>
          <w:rStyle w:val="FootnoteReference0"/>
          <w:vertAlign w:val="baseline"/>
        </w:rPr>
        <w:footnoteRef/>
      </w:r>
      <w:r w:rsidRPr="005B4DEC">
        <w:rPr>
          <w:rtl/>
        </w:rPr>
        <w:t xml:space="preserve"> </w:t>
      </w:r>
      <w:r w:rsidRPr="005B4DEC">
        <w:rPr>
          <w:rtl/>
        </w:rPr>
        <w:tab/>
        <w:t xml:space="preserve">שם. תהליך הטיפול בשפכים במכוני הטיהור האינטנסיביים מתחלק לשלושה שלבים עיקריים שלפיהם נקבעת איכות הקולחים: </w:t>
      </w:r>
      <w:r w:rsidRPr="005B4DEC">
        <w:rPr>
          <w:rStyle w:val="Bodytext8Bold"/>
          <w:rFonts w:ascii="Tahoma" w:hAnsi="Tahoma" w:cs="Tahoma"/>
          <w:sz w:val="14"/>
          <w:szCs w:val="14"/>
          <w:rtl/>
        </w:rPr>
        <w:t>טיפול ראשוני</w:t>
      </w:r>
      <w:r w:rsidRPr="005B4DEC">
        <w:rPr>
          <w:rStyle w:val="Bodytext8Bold"/>
          <w:rFonts w:ascii="Tahoma" w:hAnsi="Tahoma" w:cs="Tahoma"/>
          <w:b w:val="0"/>
          <w:bCs w:val="0"/>
          <w:sz w:val="14"/>
          <w:szCs w:val="14"/>
          <w:rtl/>
        </w:rPr>
        <w:t xml:space="preserve"> -</w:t>
      </w:r>
      <w:r w:rsidRPr="005B4DEC">
        <w:rPr>
          <w:rStyle w:val="Bodytext8Bold"/>
          <w:rFonts w:ascii="Tahoma" w:hAnsi="Tahoma" w:cs="Tahoma"/>
          <w:sz w:val="14"/>
          <w:szCs w:val="14"/>
          <w:rtl/>
        </w:rPr>
        <w:t xml:space="preserve"> </w:t>
      </w:r>
      <w:r w:rsidRPr="005B4DEC">
        <w:rPr>
          <w:rtl/>
        </w:rPr>
        <w:t xml:space="preserve">טיפול מכני הכולל סינון גס של השפכים, שיקוע גרוסת (חלקיקים כבדים) ושיקוע ראשוני הכולל הרחקת חלק מהמוצקים המרחפים והחומר האורגני; </w:t>
      </w:r>
      <w:r w:rsidRPr="005B4DEC">
        <w:rPr>
          <w:rStyle w:val="Bodytext8Bold"/>
          <w:rFonts w:ascii="Tahoma" w:hAnsi="Tahoma" w:cs="Tahoma"/>
          <w:sz w:val="14"/>
          <w:szCs w:val="14"/>
          <w:rtl/>
        </w:rPr>
        <w:t xml:space="preserve">טיפול שניוני </w:t>
      </w:r>
      <w:r w:rsidRPr="005B4DEC">
        <w:rPr>
          <w:rStyle w:val="Bodytext8Bold"/>
          <w:rFonts w:ascii="Tahoma" w:hAnsi="Tahoma" w:cs="Tahoma"/>
          <w:b w:val="0"/>
          <w:bCs w:val="0"/>
          <w:sz w:val="14"/>
          <w:szCs w:val="14"/>
          <w:rtl/>
        </w:rPr>
        <w:t>-</w:t>
      </w:r>
      <w:r w:rsidRPr="005B4DEC">
        <w:rPr>
          <w:rtl/>
        </w:rPr>
        <w:t xml:space="preserve"> טיפול ביולוגי שבמהלכו מפורק החומר האורגני בשפכים, מורחקים המוצקים המרחפים, וכן מתבצעים שיקוע של הבוצה (המכילה בעיקר את החיידקים המפרקים) וחיטוי הקולחים לצורך סילוק מיקרואורגניזמים פתוגנים (מעבירי מחלות); </w:t>
      </w:r>
      <w:r w:rsidRPr="005B4DEC">
        <w:rPr>
          <w:b/>
          <w:bCs/>
          <w:rtl/>
        </w:rPr>
        <w:t>טיפול שלישוני</w:t>
      </w:r>
      <w:r w:rsidRPr="005B4DEC">
        <w:rPr>
          <w:rtl/>
        </w:rPr>
        <w:t xml:space="preserve"> - יכול לכלול אחד או יותר מהתהליכים הבאים: סילוק חנקן בתהליך ביולוגי, סילוק זרחן בתהליך ביולוגי או על ידי כימיקלים, סינון נוסף של מוצקים מרחפים, חיטוי. לאחר הטיפול השניוני או השלישוני השפכים יכולים לשמש להשקיה חקלאית.</w:t>
      </w:r>
    </w:p>
  </w:footnote>
  <w:footnote w:id="20">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רשות המים, </w:t>
      </w:r>
      <w:r w:rsidRPr="005B7DCB">
        <w:rPr>
          <w:rFonts w:hint="cs"/>
          <w:b/>
          <w:bCs/>
          <w:rtl/>
        </w:rPr>
        <w:t>שפכי</w:t>
      </w:r>
      <w:r w:rsidRPr="005B7DCB">
        <w:rPr>
          <w:b/>
          <w:bCs/>
          <w:rtl/>
        </w:rPr>
        <w:t xml:space="preserve"> </w:t>
      </w:r>
      <w:r w:rsidRPr="005B7DCB">
        <w:rPr>
          <w:rFonts w:hint="cs"/>
          <w:b/>
          <w:bCs/>
          <w:rtl/>
        </w:rPr>
        <w:t>יהודה</w:t>
      </w:r>
      <w:r w:rsidRPr="005B7DCB">
        <w:rPr>
          <w:b/>
          <w:bCs/>
          <w:rtl/>
        </w:rPr>
        <w:t xml:space="preserve"> </w:t>
      </w:r>
      <w:r w:rsidRPr="005B7DCB">
        <w:rPr>
          <w:rFonts w:hint="cs"/>
          <w:b/>
          <w:bCs/>
          <w:rtl/>
        </w:rPr>
        <w:t>ושומרון</w:t>
      </w:r>
      <w:r w:rsidRPr="00670514">
        <w:rPr>
          <w:rFonts w:hint="cs"/>
          <w:b/>
          <w:bCs/>
          <w:rtl/>
        </w:rPr>
        <w:t>:</w:t>
      </w:r>
      <w:r w:rsidRPr="005B7DCB">
        <w:rPr>
          <w:b/>
          <w:bCs/>
          <w:rtl/>
        </w:rPr>
        <w:t xml:space="preserve"> תמונת מצב</w:t>
      </w:r>
      <w:r>
        <w:rPr>
          <w:rFonts w:hint="cs"/>
          <w:rtl/>
        </w:rPr>
        <w:t xml:space="preserve"> (דצמבר, 2015)</w:t>
      </w:r>
      <w:r w:rsidRPr="00670514">
        <w:rPr>
          <w:rFonts w:hint="cs"/>
          <w:rtl/>
        </w:rPr>
        <w:t xml:space="preserve"> (להלן - מסמך רשות המים</w:t>
      </w:r>
      <w:r>
        <w:rPr>
          <w:rFonts w:hint="cs"/>
          <w:rtl/>
        </w:rPr>
        <w:t>,</w:t>
      </w:r>
      <w:r w:rsidRPr="00670514">
        <w:rPr>
          <w:rFonts w:hint="cs"/>
          <w:rtl/>
        </w:rPr>
        <w:t xml:space="preserve"> 2015), עמ' 3.</w:t>
      </w:r>
    </w:p>
  </w:footnote>
  <w:footnote w:id="21">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יצחק מאיר, "כיצד יש לטפל במפגעים הסביבתיים הנגרמים מהמציאות הגיאופוליטית ביהודה ושומרון", </w:t>
      </w:r>
      <w:r w:rsidRPr="00670514">
        <w:rPr>
          <w:rFonts w:hint="cs"/>
          <w:b/>
          <w:bCs/>
          <w:rtl/>
        </w:rPr>
        <w:t>אקולוגיה</w:t>
      </w:r>
      <w:r w:rsidRPr="00670514">
        <w:rPr>
          <w:b/>
          <w:bCs/>
          <w:rtl/>
        </w:rPr>
        <w:t xml:space="preserve"> </w:t>
      </w:r>
      <w:r w:rsidRPr="00670514">
        <w:rPr>
          <w:rFonts w:hint="cs"/>
          <w:b/>
          <w:bCs/>
          <w:rtl/>
        </w:rPr>
        <w:t>וסביבה</w:t>
      </w:r>
      <w:r w:rsidRPr="00670514">
        <w:rPr>
          <w:rFonts w:hint="cs"/>
          <w:rtl/>
        </w:rPr>
        <w:t xml:space="preserve"> 6(4)</w:t>
      </w:r>
      <w:r>
        <w:rPr>
          <w:rFonts w:hint="cs"/>
          <w:rtl/>
        </w:rPr>
        <w:t xml:space="preserve"> </w:t>
      </w:r>
      <w:r w:rsidRPr="00670514">
        <w:rPr>
          <w:rFonts w:hint="cs"/>
          <w:rtl/>
        </w:rPr>
        <w:t>(דצמבר</w:t>
      </w:r>
      <w:r>
        <w:rPr>
          <w:rFonts w:hint="cs"/>
          <w:rtl/>
        </w:rPr>
        <w:t>,</w:t>
      </w:r>
      <w:r w:rsidRPr="00670514">
        <w:rPr>
          <w:rFonts w:hint="cs"/>
          <w:rtl/>
        </w:rPr>
        <w:t xml:space="preserve"> 2015).</w:t>
      </w:r>
    </w:p>
  </w:footnote>
  <w:footnote w:id="22">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ניצן לוי, </w:t>
      </w:r>
      <w:r w:rsidRPr="00670514">
        <w:rPr>
          <w:rFonts w:hint="cs"/>
          <w:b/>
          <w:bCs/>
          <w:rtl/>
        </w:rPr>
        <w:t>ניהול</w:t>
      </w:r>
      <w:r w:rsidRPr="00670514">
        <w:rPr>
          <w:b/>
          <w:bCs/>
          <w:rtl/>
        </w:rPr>
        <w:t xml:space="preserve"> </w:t>
      </w:r>
      <w:r w:rsidRPr="00670514">
        <w:rPr>
          <w:rFonts w:hint="cs"/>
          <w:b/>
          <w:bCs/>
          <w:rtl/>
        </w:rPr>
        <w:t>סביבתי</w:t>
      </w:r>
      <w:r w:rsidRPr="00670514">
        <w:rPr>
          <w:b/>
          <w:bCs/>
          <w:rtl/>
        </w:rPr>
        <w:t xml:space="preserve"> </w:t>
      </w:r>
      <w:r w:rsidRPr="00670514">
        <w:rPr>
          <w:rFonts w:hint="cs"/>
          <w:b/>
          <w:bCs/>
          <w:rtl/>
        </w:rPr>
        <w:t>חוצה</w:t>
      </w:r>
      <w:r w:rsidRPr="00670514">
        <w:rPr>
          <w:b/>
          <w:bCs/>
          <w:rtl/>
        </w:rPr>
        <w:t xml:space="preserve"> </w:t>
      </w:r>
      <w:r w:rsidRPr="00670514">
        <w:rPr>
          <w:rFonts w:hint="cs"/>
          <w:b/>
          <w:bCs/>
          <w:rtl/>
        </w:rPr>
        <w:t>גבולות</w:t>
      </w:r>
      <w:r w:rsidRPr="00670514">
        <w:rPr>
          <w:b/>
          <w:bCs/>
          <w:rtl/>
        </w:rPr>
        <w:t xml:space="preserve"> </w:t>
      </w:r>
      <w:r w:rsidRPr="00670514">
        <w:rPr>
          <w:rFonts w:hint="cs"/>
          <w:b/>
          <w:bCs/>
          <w:rtl/>
        </w:rPr>
        <w:t>בתנאי</w:t>
      </w:r>
      <w:r w:rsidRPr="00670514">
        <w:rPr>
          <w:b/>
          <w:bCs/>
          <w:rtl/>
        </w:rPr>
        <w:t xml:space="preserve"> </w:t>
      </w:r>
      <w:r w:rsidRPr="00670514">
        <w:rPr>
          <w:rFonts w:hint="cs"/>
          <w:b/>
          <w:bCs/>
          <w:rtl/>
        </w:rPr>
        <w:t>אי</w:t>
      </w:r>
      <w:r>
        <w:rPr>
          <w:rFonts w:hint="cs"/>
          <w:b/>
          <w:bCs/>
          <w:rtl/>
        </w:rPr>
        <w:t>-</w:t>
      </w:r>
      <w:r w:rsidRPr="00670514">
        <w:rPr>
          <w:rFonts w:hint="cs"/>
          <w:b/>
          <w:bCs/>
          <w:rtl/>
        </w:rPr>
        <w:t>שוויוניות</w:t>
      </w:r>
      <w:r w:rsidRPr="00670514">
        <w:rPr>
          <w:rFonts w:hint="cs"/>
          <w:rtl/>
        </w:rPr>
        <w:t>, חיבור לשם קבלת תואר דוקטור לפילוסופיה, האוניברסיטה העברית</w:t>
      </w:r>
      <w:r>
        <w:rPr>
          <w:rFonts w:hint="cs"/>
          <w:rtl/>
        </w:rPr>
        <w:t xml:space="preserve"> בירושלים</w:t>
      </w:r>
      <w:r w:rsidRPr="00670514">
        <w:rPr>
          <w:rFonts w:hint="cs"/>
          <w:rtl/>
        </w:rPr>
        <w:t xml:space="preserve"> (2009)</w:t>
      </w:r>
      <w:r>
        <w:rPr>
          <w:rFonts w:hint="cs"/>
          <w:rtl/>
        </w:rPr>
        <w:t xml:space="preserve"> (להלן - לוי)</w:t>
      </w:r>
      <w:r w:rsidRPr="00670514">
        <w:rPr>
          <w:rFonts w:hint="cs"/>
          <w:rtl/>
        </w:rPr>
        <w:t>, עמ' 5.</w:t>
      </w:r>
    </w:p>
  </w:footnote>
  <w:footnote w:id="23">
    <w:p w:rsidR="005B4DEC"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מתוך:</w:t>
      </w:r>
    </w:p>
    <w:p w:rsidR="005B4DEC" w:rsidRPr="00670514" w:rsidP="00E74A4D">
      <w:pPr>
        <w:pStyle w:val="FootnoteText"/>
        <w:bidi w:val="0"/>
        <w:ind w:left="2268" w:right="397" w:firstLine="0"/>
      </w:pPr>
      <w:r w:rsidRPr="00DF70AC">
        <w:t>Itay Fischhendler, Shlomi Dinar, and David Katz</w:t>
      </w:r>
      <w:r>
        <w:t>,</w:t>
      </w:r>
      <w:r w:rsidRPr="00DF70AC">
        <w:t xml:space="preserve"> </w:t>
      </w:r>
      <w:r>
        <w:t xml:space="preserve">“The Politics of Unilateral Environmentalism: Cooperation and Conflict over Water Management along the Israeli-Palestinian Border”, </w:t>
      </w:r>
      <w:r w:rsidRPr="00E242B6">
        <w:rPr>
          <w:i/>
        </w:rPr>
        <w:t>Global Environmental Politics</w:t>
      </w:r>
      <w:r w:rsidRPr="00DF70AC">
        <w:t xml:space="preserve"> 11</w:t>
      </w:r>
      <w:r>
        <w:t>(</w:t>
      </w:r>
      <w:r w:rsidRPr="00DF70AC">
        <w:t>February</w:t>
      </w:r>
      <w:r>
        <w:t>,</w:t>
      </w:r>
      <w:r w:rsidRPr="00DF70AC">
        <w:t xml:space="preserve"> 2011</w:t>
      </w:r>
      <w:r>
        <w:t>)</w:t>
      </w:r>
      <w:r>
        <w:rPr>
          <w:rFonts w:hint="cs"/>
          <w:rtl/>
        </w:rPr>
        <w:t xml:space="preserve">. </w:t>
      </w:r>
    </w:p>
  </w:footnote>
  <w:footnote w:id="24">
    <w:p w:rsidR="005B4DEC" w:rsidP="00553A75">
      <w:pPr>
        <w:pStyle w:val="FootnoteText"/>
      </w:pPr>
      <w:r w:rsidRPr="00553A75">
        <w:rPr>
          <w:rStyle w:val="FootnoteReference0"/>
          <w:vertAlign w:val="baseline"/>
        </w:rPr>
        <w:footnoteRef/>
      </w:r>
      <w:r>
        <w:rPr>
          <w:rtl/>
        </w:rPr>
        <w:t xml:space="preserve"> </w:t>
      </w:r>
      <w:r>
        <w:rPr>
          <w:rtl/>
        </w:rPr>
        <w:tab/>
      </w:r>
      <w:r>
        <w:rPr>
          <w:rFonts w:hint="cs"/>
          <w:rtl/>
        </w:rPr>
        <w:t>למעט עמותת "ירוק עכשיו" שמרכז פעילותה ביו"ש, ארגוני סביבה אחרים ממעטים לעסוק בזיהומים סביבתיים החוצים את הקו הירוק בשל קשיי הנגישות לשטחי יו"ש ועזה.</w:t>
      </w:r>
    </w:p>
  </w:footnote>
  <w:footnote w:id="2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Fonts w:hint="cs"/>
          <w:rtl/>
        </w:rPr>
        <w:tab/>
      </w:r>
      <w:r w:rsidRPr="00670514">
        <w:rPr>
          <w:rtl/>
        </w:rPr>
        <w:t>אמנה בדבר הדינים והמנהגים של מלחמה ביבשה</w:t>
      </w:r>
      <w:r>
        <w:rPr>
          <w:rFonts w:hint="cs"/>
          <w:rtl/>
        </w:rPr>
        <w:t>,</w:t>
      </w:r>
      <w:r>
        <w:rPr>
          <w:rtl/>
        </w:rPr>
        <w:t xml:space="preserve"> לרבות תקנות ב</w:t>
      </w:r>
      <w:r>
        <w:rPr>
          <w:rFonts w:hint="cs"/>
          <w:rtl/>
        </w:rPr>
        <w:t>נושא</w:t>
      </w:r>
      <w:r>
        <w:rPr>
          <w:rtl/>
        </w:rPr>
        <w:t xml:space="preserve"> </w:t>
      </w:r>
      <w:r w:rsidRPr="00670514">
        <w:rPr>
          <w:rtl/>
        </w:rPr>
        <w:t>דיני המלחמה ביבשה</w:t>
      </w:r>
      <w:r>
        <w:rPr>
          <w:rFonts w:hint="cs"/>
          <w:rtl/>
        </w:rPr>
        <w:t xml:space="preserve"> ומנהגיה</w:t>
      </w:r>
      <w:r w:rsidRPr="00670514">
        <w:rPr>
          <w:rFonts w:hint="cs"/>
          <w:rtl/>
        </w:rPr>
        <w:t>.</w:t>
      </w:r>
    </w:p>
  </w:footnote>
  <w:footnote w:id="26">
    <w:p w:rsidR="005B4DEC" w:rsidRPr="00670514" w:rsidP="00553A75">
      <w:pPr>
        <w:pStyle w:val="FootnoteText"/>
      </w:pPr>
      <w:r w:rsidRPr="00553A75">
        <w:rPr>
          <w:rStyle w:val="FootnoteReference0"/>
          <w:vertAlign w:val="baseline"/>
        </w:rPr>
        <w:footnoteRef/>
      </w:r>
      <w:r w:rsidRPr="00670514">
        <w:rPr>
          <w:rtl/>
        </w:rPr>
        <w:t xml:space="preserve"> </w:t>
      </w:r>
      <w:r w:rsidRPr="00670514">
        <w:rPr>
          <w:rFonts w:hint="cs"/>
          <w:rtl/>
        </w:rPr>
        <w:tab/>
      </w:r>
      <w:r w:rsidRPr="00670514">
        <w:rPr>
          <w:rtl/>
        </w:rPr>
        <w:t>אמנת ז'נבה בדבר הגנת אזרחים בימי מלחמה</w:t>
      </w:r>
      <w:r w:rsidRPr="00670514">
        <w:rPr>
          <w:rFonts w:hint="cs"/>
          <w:rtl/>
        </w:rPr>
        <w:t>.</w:t>
      </w:r>
      <w:r w:rsidRPr="00670514">
        <w:rPr>
          <w:rtl/>
        </w:rPr>
        <w:t xml:space="preserve"> ישראל הפקידה את כתב האישור </w:t>
      </w:r>
      <w:r w:rsidRPr="00670514">
        <w:rPr>
          <w:rFonts w:hint="cs"/>
          <w:rtl/>
        </w:rPr>
        <w:t>ב-1951.</w:t>
      </w:r>
    </w:p>
  </w:footnote>
  <w:footnote w:id="27">
    <w:p w:rsidR="005B4DEC" w:rsidP="00553A75">
      <w:pPr>
        <w:pStyle w:val="FootnoteText"/>
      </w:pPr>
      <w:r w:rsidRPr="00553A75">
        <w:rPr>
          <w:rStyle w:val="FootnoteReference0"/>
          <w:vertAlign w:val="baseline"/>
        </w:rPr>
        <w:footnoteRef/>
      </w:r>
      <w:r>
        <w:rPr>
          <w:rtl/>
        </w:rPr>
        <w:t xml:space="preserve"> </w:t>
      </w:r>
      <w:r>
        <w:rPr>
          <w:rtl/>
        </w:rPr>
        <w:tab/>
      </w:r>
      <w:r>
        <w:rPr>
          <w:rFonts w:hint="cs"/>
          <w:rtl/>
        </w:rPr>
        <w:t>להבדיל מיו"</w:t>
      </w:r>
      <w:r>
        <w:rPr>
          <w:rFonts w:hint="cs"/>
          <w:sz w:val="24"/>
          <w:rtl/>
        </w:rPr>
        <w:t xml:space="preserve">ש, </w:t>
      </w:r>
      <w:r w:rsidRPr="00E52584">
        <w:rPr>
          <w:sz w:val="24"/>
          <w:rtl/>
        </w:rPr>
        <w:t>מאז יציאת ישראל מרצועת עזה ב</w:t>
      </w:r>
      <w:r>
        <w:rPr>
          <w:rFonts w:hint="cs"/>
          <w:sz w:val="24"/>
          <w:rtl/>
        </w:rPr>
        <w:t>-</w:t>
      </w:r>
      <w:r w:rsidRPr="00E52584">
        <w:rPr>
          <w:sz w:val="24"/>
          <w:rtl/>
        </w:rPr>
        <w:t>2005, מעמדה של המדינה ב</w:t>
      </w:r>
      <w:r>
        <w:rPr>
          <w:rFonts w:hint="cs"/>
          <w:sz w:val="24"/>
          <w:rtl/>
        </w:rPr>
        <w:t>עניין</w:t>
      </w:r>
      <w:r w:rsidRPr="00E52584">
        <w:rPr>
          <w:sz w:val="24"/>
          <w:rtl/>
        </w:rPr>
        <w:t xml:space="preserve"> </w:t>
      </w:r>
      <w:r>
        <w:rPr>
          <w:rFonts w:hint="cs"/>
          <w:sz w:val="24"/>
          <w:rtl/>
        </w:rPr>
        <w:t>שטח זה</w:t>
      </w:r>
      <w:r w:rsidRPr="00E52584">
        <w:rPr>
          <w:sz w:val="24"/>
          <w:rtl/>
        </w:rPr>
        <w:t xml:space="preserve"> על פי המשפט הבינלאומי שונה </w:t>
      </w:r>
      <w:r>
        <w:rPr>
          <w:rFonts w:hint="cs"/>
          <w:sz w:val="24"/>
          <w:rtl/>
        </w:rPr>
        <w:t>מהותית</w:t>
      </w:r>
      <w:r w:rsidRPr="00E52584">
        <w:rPr>
          <w:sz w:val="24"/>
          <w:rtl/>
        </w:rPr>
        <w:t xml:space="preserve"> ממעמדה כלפי אזור יו"ש.</w:t>
      </w:r>
    </w:p>
  </w:footnote>
  <w:footnote w:id="28">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לפי אמנת ז</w:t>
      </w:r>
      <w:r w:rsidRPr="00670514">
        <w:rPr>
          <w:rtl/>
        </w:rPr>
        <w:t>'</w:t>
      </w:r>
      <w:r w:rsidRPr="00670514">
        <w:rPr>
          <w:rFonts w:hint="cs"/>
          <w:rtl/>
        </w:rPr>
        <w:t>נבה הרביעית.</w:t>
      </w:r>
    </w:p>
  </w:footnote>
  <w:footnote w:id="29">
    <w:p w:rsidR="005B4DEC" w:rsidP="00553A75">
      <w:pPr>
        <w:pStyle w:val="FootnoteText"/>
      </w:pPr>
      <w:r w:rsidRPr="00553A75">
        <w:rPr>
          <w:rStyle w:val="FootnoteReference0"/>
          <w:vertAlign w:val="baseline"/>
        </w:rPr>
        <w:footnoteRef/>
      </w:r>
      <w:r>
        <w:rPr>
          <w:rtl/>
        </w:rPr>
        <w:t xml:space="preserve"> </w:t>
      </w:r>
      <w:r>
        <w:rPr>
          <w:rtl/>
        </w:rPr>
        <w:tab/>
      </w:r>
      <w:r>
        <w:rPr>
          <w:rFonts w:hint="cs"/>
          <w:rtl/>
        </w:rPr>
        <w:t>אלוף פיקוד המרכז בצה"ל.</w:t>
      </w:r>
    </w:p>
  </w:footnote>
  <w:footnote w:id="30">
    <w:p w:rsidR="005B4DEC" w:rsidP="00553A75">
      <w:pPr>
        <w:pStyle w:val="FootnoteText"/>
      </w:pPr>
      <w:r w:rsidRPr="00553A75">
        <w:rPr>
          <w:rStyle w:val="FootnoteReference0"/>
          <w:vertAlign w:val="baseline"/>
        </w:rPr>
        <w:footnoteRef/>
      </w:r>
      <w:r>
        <w:rPr>
          <w:rtl/>
        </w:rPr>
        <w:t xml:space="preserve"> </w:t>
      </w:r>
      <w:r>
        <w:rPr>
          <w:rtl/>
        </w:rPr>
        <w:tab/>
      </w:r>
      <w:r>
        <w:rPr>
          <w:rFonts w:hint="cs"/>
          <w:rtl/>
        </w:rPr>
        <w:t>גישתה הדומה של המדינה לגבי תחולת אמנת ז'נבה הרביעית ביו"ש משתקפת, בין היתר, ב</w:t>
      </w:r>
      <w:r w:rsidRPr="00215B64">
        <w:rPr>
          <w:rFonts w:hint="cs"/>
          <w:rtl/>
        </w:rPr>
        <w:t>בג"ץ</w:t>
      </w:r>
      <w:r>
        <w:rPr>
          <w:rFonts w:hint="cs"/>
          <w:rtl/>
        </w:rPr>
        <w:t xml:space="preserve"> 2056/04</w:t>
      </w:r>
      <w:r w:rsidRPr="00215B64">
        <w:rPr>
          <w:rtl/>
        </w:rPr>
        <w:t xml:space="preserve"> </w:t>
      </w:r>
      <w:r w:rsidRPr="00832AC3">
        <w:rPr>
          <w:rFonts w:hint="cs"/>
          <w:b/>
          <w:bCs/>
          <w:rtl/>
        </w:rPr>
        <w:t>מועצת הכפר בית סוריק ואח' נ' ממשלת ישראל ואח'</w:t>
      </w:r>
      <w:r w:rsidRPr="00215B64">
        <w:rPr>
          <w:rFonts w:hint="cs"/>
          <w:rtl/>
        </w:rPr>
        <w:t>.</w:t>
      </w:r>
    </w:p>
  </w:footnote>
  <w:footnote w:id="31">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2E6F12">
        <w:rPr>
          <w:rFonts w:hint="cs"/>
          <w:rtl/>
        </w:rPr>
        <w:t>אזור</w:t>
      </w:r>
      <w:r w:rsidRPr="002E6F12">
        <w:rPr>
          <w:rtl/>
        </w:rPr>
        <w:t xml:space="preserve"> יו"ש נתון </w:t>
      </w:r>
      <w:r>
        <w:rPr>
          <w:rFonts w:hint="cs"/>
          <w:rtl/>
        </w:rPr>
        <w:t>ב</w:t>
      </w:r>
      <w:r w:rsidRPr="00670514">
        <w:rPr>
          <w:rFonts w:hint="cs"/>
          <w:rtl/>
        </w:rPr>
        <w:t>משטר</w:t>
      </w:r>
      <w:r w:rsidRPr="002E6F12">
        <w:rPr>
          <w:rtl/>
        </w:rPr>
        <w:t xml:space="preserve"> צבאי ממושך של מדינת ישראל מאז 1967, בנסיבות </w:t>
      </w:r>
      <w:r>
        <w:rPr>
          <w:rFonts w:hint="cs"/>
          <w:rtl/>
        </w:rPr>
        <w:t>ש</w:t>
      </w:r>
      <w:r w:rsidRPr="00670514">
        <w:rPr>
          <w:rFonts w:hint="cs"/>
          <w:rtl/>
        </w:rPr>
        <w:t xml:space="preserve">בהן </w:t>
      </w:r>
      <w:r>
        <w:rPr>
          <w:rFonts w:hint="cs"/>
          <w:rtl/>
        </w:rPr>
        <w:t>ב</w:t>
      </w:r>
      <w:r w:rsidRPr="00670514">
        <w:rPr>
          <w:rFonts w:hint="cs"/>
          <w:rtl/>
        </w:rPr>
        <w:t>רוב</w:t>
      </w:r>
      <w:r w:rsidRPr="002E6F12">
        <w:rPr>
          <w:rtl/>
        </w:rPr>
        <w:t xml:space="preserve"> הזמן </w:t>
      </w:r>
      <w:r>
        <w:rPr>
          <w:rFonts w:hint="cs"/>
          <w:rtl/>
        </w:rPr>
        <w:t>אין</w:t>
      </w:r>
      <w:r w:rsidRPr="002E6F12">
        <w:rPr>
          <w:rtl/>
        </w:rPr>
        <w:t xml:space="preserve"> לחימה בפועל, </w:t>
      </w:r>
      <w:r>
        <w:rPr>
          <w:rFonts w:hint="cs"/>
          <w:rtl/>
        </w:rPr>
        <w:t>ו</w:t>
      </w:r>
      <w:r w:rsidRPr="00670514">
        <w:rPr>
          <w:rFonts w:hint="cs"/>
          <w:rtl/>
        </w:rPr>
        <w:t>לכן</w:t>
      </w:r>
      <w:r w:rsidRPr="002E6F12">
        <w:rPr>
          <w:rtl/>
        </w:rPr>
        <w:t xml:space="preserve"> נטען כי יש להקנות משקל יתר להגנה על הסביבה</w:t>
      </w:r>
      <w:r>
        <w:rPr>
          <w:rFonts w:hint="cs"/>
          <w:rtl/>
        </w:rPr>
        <w:t>, אגב צמצום</w:t>
      </w:r>
      <w:r w:rsidRPr="002E6F12">
        <w:rPr>
          <w:rtl/>
        </w:rPr>
        <w:t xml:space="preserve"> שיקולי הצ</w:t>
      </w:r>
      <w:r w:rsidRPr="002E6F12">
        <w:rPr>
          <w:rFonts w:hint="cs"/>
          <w:rtl/>
        </w:rPr>
        <w:t>ורך</w:t>
      </w:r>
      <w:r w:rsidRPr="002E6F12">
        <w:rPr>
          <w:rtl/>
        </w:rPr>
        <w:t xml:space="preserve"> </w:t>
      </w:r>
      <w:r w:rsidRPr="002E6F12">
        <w:rPr>
          <w:rFonts w:hint="cs"/>
          <w:rtl/>
        </w:rPr>
        <w:t>הצבאי</w:t>
      </w:r>
      <w:r w:rsidRPr="002E6F12">
        <w:rPr>
          <w:rtl/>
        </w:rPr>
        <w:t xml:space="preserve"> </w:t>
      </w:r>
      <w:r w:rsidRPr="002E6F12">
        <w:rPr>
          <w:rFonts w:hint="cs"/>
          <w:rtl/>
        </w:rPr>
        <w:t>לפגיעה</w:t>
      </w:r>
      <w:r w:rsidRPr="002E6F12">
        <w:rPr>
          <w:rtl/>
        </w:rPr>
        <w:t xml:space="preserve"> </w:t>
      </w:r>
      <w:r w:rsidRPr="002E6F12">
        <w:rPr>
          <w:rFonts w:hint="cs"/>
          <w:rtl/>
        </w:rPr>
        <w:t>בסביבה</w:t>
      </w:r>
      <w:r w:rsidRPr="00670514">
        <w:rPr>
          <w:rFonts w:hint="cs"/>
          <w:rtl/>
        </w:rPr>
        <w:t xml:space="preserve">. </w:t>
      </w:r>
      <w:r>
        <w:rPr>
          <w:rFonts w:hint="cs"/>
          <w:rtl/>
        </w:rPr>
        <w:t xml:space="preserve">ראו </w:t>
      </w:r>
      <w:r w:rsidRPr="00670514">
        <w:rPr>
          <w:rFonts w:ascii="Arial" w:eastAsia="Times New Roman" w:hAnsi="Arial" w:hint="cs"/>
          <w:color w:val="333333"/>
          <w:kern w:val="36"/>
          <w:bdr w:val="none" w:sz="0" w:space="0" w:color="auto" w:frame="1"/>
          <w:rtl/>
        </w:rPr>
        <w:t xml:space="preserve">שחר שדה ושרה אוסצקי-לזר, </w:t>
      </w:r>
      <w:r w:rsidRPr="002E6F12">
        <w:rPr>
          <w:rFonts w:ascii="Arial" w:hAnsi="Arial"/>
          <w:b/>
          <w:bCs/>
          <w:color w:val="333333"/>
          <w:kern w:val="36"/>
          <w:bdr w:val="none" w:sz="0" w:space="0" w:color="auto" w:frame="1"/>
          <w:rtl/>
        </w:rPr>
        <w:t>סביבה ושלום: תיאוריה, פוליטיקה, אקטיביזם ומה שביניהם</w:t>
      </w:r>
      <w:r w:rsidRPr="00670514">
        <w:rPr>
          <w:rFonts w:ascii="Arial" w:eastAsia="Times New Roman" w:hAnsi="Arial" w:hint="cs"/>
          <w:color w:val="333333"/>
          <w:kern w:val="36"/>
          <w:bdr w:val="none" w:sz="0" w:space="0" w:color="auto" w:frame="1"/>
          <w:rtl/>
        </w:rPr>
        <w:t>, מכון ון ליר בירושלים (2009)</w:t>
      </w:r>
      <w:r>
        <w:rPr>
          <w:rFonts w:ascii="Arial" w:eastAsia="Times New Roman" w:hAnsi="Arial" w:hint="cs"/>
          <w:color w:val="333333"/>
          <w:kern w:val="36"/>
          <w:bdr w:val="none" w:sz="0" w:space="0" w:color="auto" w:frame="1"/>
          <w:rtl/>
        </w:rPr>
        <w:t xml:space="preserve"> (להלן - שדה ואוסצקי-לזר)</w:t>
      </w:r>
      <w:r w:rsidRPr="00670514">
        <w:rPr>
          <w:rFonts w:ascii="Arial" w:eastAsia="Times New Roman" w:hAnsi="Arial" w:hint="cs"/>
          <w:color w:val="333333"/>
          <w:kern w:val="36"/>
          <w:bdr w:val="none" w:sz="0" w:space="0" w:color="auto" w:frame="1"/>
          <w:rtl/>
        </w:rPr>
        <w:t xml:space="preserve">, עמ' 13; </w:t>
      </w:r>
      <w:r w:rsidRPr="00670514">
        <w:rPr>
          <w:rFonts w:hint="cs"/>
          <w:rtl/>
        </w:rPr>
        <w:t xml:space="preserve">מרכז קונקורד לחקר קליטת המשפט הבנ"ל בישראל, המכללה למינהל, </w:t>
      </w:r>
      <w:r w:rsidRPr="002E6F12">
        <w:rPr>
          <w:rFonts w:hint="cs"/>
          <w:b/>
          <w:bCs/>
          <w:rtl/>
        </w:rPr>
        <w:t>האם</w:t>
      </w:r>
      <w:r w:rsidRPr="002E6F12">
        <w:rPr>
          <w:b/>
          <w:bCs/>
          <w:rtl/>
        </w:rPr>
        <w:t xml:space="preserve"> </w:t>
      </w:r>
      <w:r w:rsidRPr="002E6F12">
        <w:rPr>
          <w:rFonts w:hint="cs"/>
          <w:b/>
          <w:bCs/>
          <w:rtl/>
        </w:rPr>
        <w:t>רק</w:t>
      </w:r>
      <w:r w:rsidRPr="002E6F12">
        <w:rPr>
          <w:b/>
          <w:bCs/>
          <w:rtl/>
        </w:rPr>
        <w:t xml:space="preserve"> </w:t>
      </w:r>
      <w:r w:rsidRPr="002E6F12">
        <w:rPr>
          <w:rFonts w:hint="cs"/>
          <w:b/>
          <w:bCs/>
          <w:rtl/>
        </w:rPr>
        <w:t>הקו</w:t>
      </w:r>
      <w:r w:rsidRPr="002E6F12">
        <w:rPr>
          <w:b/>
          <w:bCs/>
          <w:rtl/>
        </w:rPr>
        <w:t xml:space="preserve"> </w:t>
      </w:r>
      <w:r w:rsidRPr="002E6F12">
        <w:rPr>
          <w:rFonts w:hint="cs"/>
          <w:b/>
          <w:bCs/>
          <w:rtl/>
        </w:rPr>
        <w:t>ירוק</w:t>
      </w:r>
      <w:r w:rsidRPr="002E6F12">
        <w:rPr>
          <w:b/>
          <w:bCs/>
          <w:rtl/>
        </w:rPr>
        <w:t xml:space="preserve">? </w:t>
      </w:r>
      <w:r w:rsidRPr="002E6F12">
        <w:rPr>
          <w:rFonts w:hint="cs"/>
          <w:b/>
          <w:bCs/>
          <w:rtl/>
        </w:rPr>
        <w:t>ההגנה</w:t>
      </w:r>
      <w:r w:rsidRPr="002E6F12">
        <w:rPr>
          <w:b/>
          <w:bCs/>
          <w:rtl/>
        </w:rPr>
        <w:t xml:space="preserve"> </w:t>
      </w:r>
      <w:r w:rsidRPr="002E6F12">
        <w:rPr>
          <w:rFonts w:hint="cs"/>
          <w:b/>
          <w:bCs/>
          <w:rtl/>
        </w:rPr>
        <w:t>על</w:t>
      </w:r>
      <w:r w:rsidRPr="002E6F12">
        <w:rPr>
          <w:b/>
          <w:bCs/>
          <w:rtl/>
        </w:rPr>
        <w:t xml:space="preserve"> </w:t>
      </w:r>
      <w:r w:rsidRPr="002E6F12">
        <w:rPr>
          <w:rFonts w:hint="cs"/>
          <w:b/>
          <w:bCs/>
          <w:rtl/>
        </w:rPr>
        <w:t>הסביבה</w:t>
      </w:r>
      <w:r w:rsidRPr="002E6F12">
        <w:rPr>
          <w:b/>
          <w:bCs/>
          <w:rtl/>
        </w:rPr>
        <w:t xml:space="preserve"> </w:t>
      </w:r>
      <w:r w:rsidRPr="002E6F12">
        <w:rPr>
          <w:rFonts w:hint="cs"/>
          <w:b/>
          <w:bCs/>
          <w:rtl/>
        </w:rPr>
        <w:t>בשטחים</w:t>
      </w:r>
      <w:r w:rsidRPr="002E6F12">
        <w:rPr>
          <w:b/>
          <w:bCs/>
          <w:rtl/>
        </w:rPr>
        <w:t xml:space="preserve"> </w:t>
      </w:r>
      <w:r w:rsidRPr="002E6F12">
        <w:rPr>
          <w:rFonts w:hint="cs"/>
          <w:b/>
          <w:bCs/>
          <w:rtl/>
        </w:rPr>
        <w:t>שמעבר</w:t>
      </w:r>
      <w:r w:rsidRPr="002E6F12">
        <w:rPr>
          <w:b/>
          <w:bCs/>
          <w:rtl/>
        </w:rPr>
        <w:t xml:space="preserve"> </w:t>
      </w:r>
      <w:r w:rsidRPr="002E6F12">
        <w:rPr>
          <w:rFonts w:hint="cs"/>
          <w:b/>
          <w:bCs/>
          <w:rtl/>
        </w:rPr>
        <w:t>לקו</w:t>
      </w:r>
      <w:r w:rsidRPr="002E6F12">
        <w:rPr>
          <w:b/>
          <w:bCs/>
          <w:rtl/>
        </w:rPr>
        <w:t xml:space="preserve"> </w:t>
      </w:r>
      <w:r w:rsidRPr="002E6F12">
        <w:rPr>
          <w:rFonts w:hint="cs"/>
          <w:b/>
          <w:bCs/>
          <w:rtl/>
        </w:rPr>
        <w:t>הירוק</w:t>
      </w:r>
      <w:r w:rsidRPr="002E6F12">
        <w:rPr>
          <w:b/>
          <w:bCs/>
          <w:rtl/>
        </w:rPr>
        <w:t xml:space="preserve">: </w:t>
      </w:r>
      <w:r w:rsidRPr="002E6F12">
        <w:rPr>
          <w:rFonts w:hint="cs"/>
          <w:b/>
          <w:bCs/>
          <w:rtl/>
        </w:rPr>
        <w:t>ניתוח</w:t>
      </w:r>
      <w:r w:rsidRPr="002E6F12">
        <w:rPr>
          <w:b/>
          <w:bCs/>
          <w:rtl/>
        </w:rPr>
        <w:t xml:space="preserve"> </w:t>
      </w:r>
      <w:r w:rsidRPr="002E6F12">
        <w:rPr>
          <w:rFonts w:hint="cs"/>
          <w:b/>
          <w:bCs/>
          <w:rtl/>
        </w:rPr>
        <w:t>משפטי</w:t>
      </w:r>
      <w:r w:rsidRPr="00670514">
        <w:rPr>
          <w:rFonts w:hint="cs"/>
          <w:rtl/>
        </w:rPr>
        <w:t>, עמ' 8.</w:t>
      </w:r>
    </w:p>
  </w:footnote>
  <w:footnote w:id="32">
    <w:p w:rsidR="005B4DEC" w:rsidRPr="00E74A4D" w:rsidP="00E74A4D">
      <w:pPr>
        <w:pStyle w:val="FootnoteText"/>
        <w:rPr>
          <w:rtl/>
        </w:rPr>
      </w:pPr>
      <w:r w:rsidRPr="00E74A4D">
        <w:rPr>
          <w:rStyle w:val="FootnoteReference0"/>
          <w:vertAlign w:val="baseline"/>
        </w:rPr>
        <w:footnoteRef/>
      </w:r>
      <w:r w:rsidRPr="00E74A4D">
        <w:rPr>
          <w:rtl/>
        </w:rPr>
        <w:t xml:space="preserve"> </w:t>
      </w:r>
      <w:r w:rsidRPr="00E74A4D">
        <w:rPr>
          <w:rtl/>
        </w:rPr>
        <w:tab/>
      </w:r>
      <w:r>
        <w:rPr>
          <w:rFonts w:hint="cs"/>
          <w:rtl/>
        </w:rPr>
        <w:t xml:space="preserve">ראו: </w:t>
      </w:r>
      <w:r w:rsidRPr="00E74A4D">
        <w:rPr>
          <w:i/>
        </w:rPr>
        <w:t>The Rio Declaration on Environment and Development</w:t>
      </w:r>
      <w:r w:rsidRPr="00E74A4D">
        <w:t xml:space="preserve"> (1992)</w:t>
      </w:r>
      <w:r w:rsidRPr="00E74A4D">
        <w:rPr>
          <w:rtl/>
        </w:rPr>
        <w:t>.</w:t>
      </w:r>
    </w:p>
  </w:footnote>
  <w:footnote w:id="33">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2E6F12">
        <w:rPr>
          <w:rFonts w:ascii="Arial" w:hAnsi="Arial"/>
          <w:rtl/>
        </w:rPr>
        <w:t>בעקבות ועידת מדריד באוקטובר 1991, במסגרת השיחות הרב-צדדיות בין ישראל למדינות ערב, הוקמה קבוצת עבודה אזורית בנושא איכות הסביבה שהולידה, ב</w:t>
      </w:r>
      <w:r w:rsidRPr="002E6F12">
        <w:rPr>
          <w:rFonts w:ascii="Arial" w:hAnsi="Arial" w:hint="cs"/>
          <w:rtl/>
        </w:rPr>
        <w:t>שנת</w:t>
      </w:r>
      <w:r w:rsidRPr="002E6F12">
        <w:rPr>
          <w:rFonts w:ascii="Arial" w:hAnsi="Arial"/>
          <w:rtl/>
        </w:rPr>
        <w:t xml:space="preserve"> 1994, את "קוד בחריין להתנהגות בנושאי איכות הסביבה במזרח התיכון". ברוח הצהרת ריו, </w:t>
      </w:r>
      <w:r w:rsidRPr="002E6F12">
        <w:rPr>
          <w:rFonts w:ascii="Arial" w:hAnsi="Arial" w:hint="cs"/>
          <w:rtl/>
        </w:rPr>
        <w:t>הוכר</w:t>
      </w:r>
      <w:r w:rsidRPr="002E6F12">
        <w:rPr>
          <w:rFonts w:ascii="Arial" w:hAnsi="Arial"/>
          <w:rtl/>
        </w:rPr>
        <w:t xml:space="preserve"> </w:t>
      </w:r>
      <w:r w:rsidRPr="00670514">
        <w:rPr>
          <w:rFonts w:ascii="Arial" w:eastAsia="Times New Roman" w:hAnsi="Arial" w:hint="cs"/>
          <w:rtl/>
        </w:rPr>
        <w:t>ב</w:t>
      </w:r>
      <w:r>
        <w:rPr>
          <w:rFonts w:ascii="Arial" w:eastAsia="Times New Roman" w:hAnsi="Arial" w:hint="cs"/>
          <w:rtl/>
        </w:rPr>
        <w:t>קוד</w:t>
      </w:r>
      <w:r w:rsidRPr="002E6F12">
        <w:rPr>
          <w:rFonts w:ascii="Arial" w:hAnsi="Arial"/>
          <w:rtl/>
        </w:rPr>
        <w:t xml:space="preserve"> הצורך "להוריש לדורות הבאים באזור סביבה בטוחה, יציבה ובריאה, יחד עם פירות הפיתוח הכלכלי</w:t>
      </w:r>
      <w:r w:rsidRPr="00670514">
        <w:rPr>
          <w:rFonts w:ascii="Arial" w:eastAsia="Times New Roman" w:hAnsi="Arial"/>
          <w:rtl/>
        </w:rPr>
        <w:t>"</w:t>
      </w:r>
      <w:r>
        <w:rPr>
          <w:rFonts w:ascii="Arial" w:eastAsia="Times New Roman" w:hAnsi="Arial" w:hint="cs"/>
          <w:rtl/>
        </w:rPr>
        <w:t>,</w:t>
      </w:r>
      <w:r w:rsidRPr="002E6F12">
        <w:rPr>
          <w:rFonts w:ascii="Arial" w:hAnsi="Arial"/>
          <w:rtl/>
        </w:rPr>
        <w:t xml:space="preserve"> </w:t>
      </w:r>
      <w:r w:rsidRPr="002E6F12">
        <w:rPr>
          <w:rFonts w:ascii="Arial" w:hAnsi="Arial" w:hint="cs"/>
          <w:rtl/>
        </w:rPr>
        <w:t>ו</w:t>
      </w:r>
      <w:r w:rsidRPr="002E6F12">
        <w:rPr>
          <w:rFonts w:ascii="Arial" w:hAnsi="Arial"/>
          <w:rtl/>
        </w:rPr>
        <w:t xml:space="preserve">נכתב </w:t>
      </w:r>
      <w:r w:rsidRPr="002E6F12">
        <w:rPr>
          <w:rFonts w:ascii="Arial" w:hAnsi="Arial" w:hint="cs"/>
          <w:rtl/>
        </w:rPr>
        <w:t>בו</w:t>
      </w:r>
      <w:r>
        <w:rPr>
          <w:rFonts w:ascii="Arial" w:eastAsia="Times New Roman" w:hAnsi="Arial" w:hint="cs"/>
          <w:rtl/>
        </w:rPr>
        <w:t>,</w:t>
      </w:r>
      <w:r w:rsidRPr="002E6F12">
        <w:rPr>
          <w:rFonts w:ascii="Arial" w:hAnsi="Arial"/>
          <w:rtl/>
        </w:rPr>
        <w:t xml:space="preserve"> בין היתר</w:t>
      </w:r>
      <w:r>
        <w:rPr>
          <w:rFonts w:ascii="Arial" w:eastAsia="Times New Roman" w:hAnsi="Arial" w:hint="cs"/>
          <w:rtl/>
        </w:rPr>
        <w:t>,</w:t>
      </w:r>
      <w:r w:rsidRPr="002E6F12">
        <w:rPr>
          <w:rFonts w:ascii="Arial" w:hAnsi="Arial"/>
          <w:rtl/>
        </w:rPr>
        <w:t xml:space="preserve"> כי "</w:t>
      </w:r>
      <w:r w:rsidRPr="002E6F12">
        <w:rPr>
          <w:rFonts w:ascii="Arial" w:hAnsi="Arial"/>
          <w:bdr w:val="none" w:sz="0" w:space="0" w:color="auto" w:frame="1"/>
          <w:rtl/>
        </w:rPr>
        <w:t>שלום צודק ובר-קיימא באזור, פיתוח והגנה על הסביבה, הנם תהליכים בלתי נפרדים התלויים זה בזה</w:t>
      </w:r>
      <w:r w:rsidRPr="002E6F12">
        <w:rPr>
          <w:rFonts w:ascii="Arial" w:hAnsi="Arial"/>
          <w:rtl/>
        </w:rPr>
        <w:t>".</w:t>
      </w:r>
      <w:r w:rsidRPr="002E6F12">
        <w:rPr>
          <w:rFonts w:ascii="Arial" w:hAnsi="Arial"/>
          <w:b/>
          <w:bCs/>
          <w:bdr w:val="none" w:sz="0" w:space="0" w:color="auto" w:frame="1"/>
          <w:rtl/>
        </w:rPr>
        <w:t> </w:t>
      </w:r>
      <w:r w:rsidRPr="002E6F12">
        <w:rPr>
          <w:rFonts w:hint="cs"/>
          <w:rtl/>
        </w:rPr>
        <w:t>עם</w:t>
      </w:r>
      <w:r w:rsidRPr="002E6F12">
        <w:rPr>
          <w:rtl/>
        </w:rPr>
        <w:t xml:space="preserve"> </w:t>
      </w:r>
      <w:r w:rsidRPr="002E6F12">
        <w:rPr>
          <w:rFonts w:hint="cs"/>
          <w:rtl/>
        </w:rPr>
        <w:t>קריסת</w:t>
      </w:r>
      <w:r w:rsidRPr="002E6F12">
        <w:rPr>
          <w:rtl/>
        </w:rPr>
        <w:t xml:space="preserve"> </w:t>
      </w:r>
      <w:r w:rsidRPr="002E6F12">
        <w:rPr>
          <w:rFonts w:hint="cs"/>
          <w:rtl/>
        </w:rPr>
        <w:t>תהליך</w:t>
      </w:r>
      <w:r w:rsidRPr="002E6F12">
        <w:rPr>
          <w:rtl/>
        </w:rPr>
        <w:t xml:space="preserve"> </w:t>
      </w:r>
      <w:r w:rsidRPr="002E6F12">
        <w:rPr>
          <w:rFonts w:hint="cs"/>
          <w:rtl/>
        </w:rPr>
        <w:t>השלום</w:t>
      </w:r>
      <w:r w:rsidRPr="002E6F12">
        <w:rPr>
          <w:rtl/>
        </w:rPr>
        <w:t xml:space="preserve"> </w:t>
      </w:r>
      <w:r w:rsidRPr="002E6F12">
        <w:rPr>
          <w:rFonts w:hint="cs"/>
          <w:rtl/>
        </w:rPr>
        <w:t>בין</w:t>
      </w:r>
      <w:r w:rsidRPr="002E6F12">
        <w:rPr>
          <w:rtl/>
        </w:rPr>
        <w:t xml:space="preserve"> </w:t>
      </w:r>
      <w:r w:rsidRPr="002E6F12">
        <w:rPr>
          <w:rFonts w:hint="cs"/>
          <w:rtl/>
        </w:rPr>
        <w:t>ישראל</w:t>
      </w:r>
      <w:r w:rsidRPr="002E6F12">
        <w:rPr>
          <w:rtl/>
        </w:rPr>
        <w:t xml:space="preserve"> </w:t>
      </w:r>
      <w:r w:rsidRPr="002E6F12">
        <w:rPr>
          <w:rFonts w:hint="cs"/>
          <w:rtl/>
        </w:rPr>
        <w:t>לרש</w:t>
      </w:r>
      <w:r w:rsidRPr="002E6F12">
        <w:rPr>
          <w:rtl/>
        </w:rPr>
        <w:t xml:space="preserve">"פ </w:t>
      </w:r>
      <w:r>
        <w:rPr>
          <w:rFonts w:hint="cs"/>
          <w:rtl/>
        </w:rPr>
        <w:t xml:space="preserve">בשנים שלאחר מכן </w:t>
      </w:r>
      <w:r w:rsidRPr="002E6F12">
        <w:rPr>
          <w:rFonts w:hint="cs"/>
          <w:rtl/>
        </w:rPr>
        <w:t>הפך</w:t>
      </w:r>
      <w:r w:rsidRPr="002E6F12">
        <w:rPr>
          <w:rtl/>
        </w:rPr>
        <w:t xml:space="preserve"> </w:t>
      </w:r>
      <w:r w:rsidRPr="002E6F12">
        <w:rPr>
          <w:rFonts w:hint="cs"/>
          <w:rtl/>
        </w:rPr>
        <w:t>קוד</w:t>
      </w:r>
      <w:r w:rsidRPr="002E6F12">
        <w:rPr>
          <w:rtl/>
        </w:rPr>
        <w:t xml:space="preserve"> </w:t>
      </w:r>
      <w:r w:rsidRPr="002E6F12">
        <w:rPr>
          <w:rFonts w:hint="cs"/>
          <w:rtl/>
        </w:rPr>
        <w:t>זה</w:t>
      </w:r>
      <w:r w:rsidRPr="002E6F12">
        <w:rPr>
          <w:rtl/>
        </w:rPr>
        <w:t xml:space="preserve"> </w:t>
      </w:r>
      <w:r w:rsidRPr="002E6F12">
        <w:rPr>
          <w:rFonts w:hint="cs"/>
          <w:rtl/>
        </w:rPr>
        <w:t>ללא</w:t>
      </w:r>
      <w:r w:rsidRPr="002E6F12">
        <w:rPr>
          <w:rtl/>
        </w:rPr>
        <w:t xml:space="preserve"> </w:t>
      </w:r>
      <w:r w:rsidRPr="002E6F12">
        <w:rPr>
          <w:rFonts w:hint="cs"/>
          <w:rtl/>
        </w:rPr>
        <w:t>ישים</w:t>
      </w:r>
      <w:r w:rsidRPr="002E6F12">
        <w:rPr>
          <w:rtl/>
        </w:rPr>
        <w:t>.</w:t>
      </w:r>
    </w:p>
  </w:footnote>
  <w:footnote w:id="34">
    <w:p w:rsidR="005B4DEC" w:rsidRPr="002E6F12" w:rsidP="00553A75">
      <w:pPr>
        <w:pStyle w:val="FootnoteText"/>
        <w:rPr>
          <w:bdr w:val="none" w:sz="0" w:space="0" w:color="auto" w:frame="1"/>
          <w:rtl/>
        </w:rPr>
      </w:pPr>
      <w:r w:rsidRPr="00553A75">
        <w:rPr>
          <w:rStyle w:val="FootnoteReference0"/>
          <w:vertAlign w:val="baseline"/>
        </w:rPr>
        <w:footnoteRef/>
      </w:r>
      <w:r w:rsidRPr="002E6F12">
        <w:rPr>
          <w:rtl/>
        </w:rPr>
        <w:t xml:space="preserve"> </w:t>
      </w:r>
      <w:r w:rsidRPr="002E6F12">
        <w:rPr>
          <w:rtl/>
        </w:rPr>
        <w:tab/>
      </w:r>
      <w:r w:rsidRPr="002E6F12">
        <w:rPr>
          <w:rFonts w:hint="cs"/>
          <w:bdr w:val="none" w:sz="0" w:space="0" w:color="auto" w:frame="1"/>
          <w:rtl/>
        </w:rPr>
        <w:t>כפי</w:t>
      </w:r>
      <w:r w:rsidRPr="002E6F12">
        <w:rPr>
          <w:bdr w:val="none" w:sz="0" w:space="0" w:color="auto" w:frame="1"/>
          <w:rtl/>
        </w:rPr>
        <w:t xml:space="preserve"> </w:t>
      </w:r>
      <w:r w:rsidRPr="002E6F12">
        <w:rPr>
          <w:rFonts w:hint="cs"/>
          <w:bdr w:val="none" w:sz="0" w:space="0" w:color="auto" w:frame="1"/>
          <w:rtl/>
        </w:rPr>
        <w:t>שנעשה</w:t>
      </w:r>
      <w:r w:rsidRPr="002E6F12">
        <w:rPr>
          <w:bdr w:val="none" w:sz="0" w:space="0" w:color="auto" w:frame="1"/>
          <w:rtl/>
        </w:rPr>
        <w:t xml:space="preserve"> </w:t>
      </w:r>
      <w:r w:rsidRPr="002E6F12">
        <w:rPr>
          <w:rFonts w:hint="cs"/>
          <w:bdr w:val="none" w:sz="0" w:space="0" w:color="auto" w:frame="1"/>
          <w:rtl/>
        </w:rPr>
        <w:t>בסכסוך</w:t>
      </w:r>
      <w:r w:rsidRPr="002E6F12">
        <w:rPr>
          <w:bdr w:val="none" w:sz="0" w:space="0" w:color="auto" w:frame="1"/>
          <w:rtl/>
        </w:rPr>
        <w:t xml:space="preserve"> </w:t>
      </w:r>
      <w:r w:rsidRPr="002E6F12">
        <w:rPr>
          <w:rFonts w:hint="cs"/>
          <w:bdr w:val="none" w:sz="0" w:space="0" w:color="auto" w:frame="1"/>
          <w:rtl/>
        </w:rPr>
        <w:t>הסביבתי</w:t>
      </w:r>
      <w:r w:rsidRPr="002A430C">
        <w:rPr>
          <w:rFonts w:eastAsia="Times New Roman" w:hint="cs"/>
          <w:bdr w:val="none" w:sz="0" w:space="0" w:color="auto" w:frame="1"/>
          <w:rtl/>
        </w:rPr>
        <w:t>-</w:t>
      </w:r>
      <w:r w:rsidRPr="002E6F12">
        <w:rPr>
          <w:rFonts w:hint="cs"/>
          <w:bdr w:val="none" w:sz="0" w:space="0" w:color="auto" w:frame="1"/>
          <w:rtl/>
        </w:rPr>
        <w:t>מדיני</w:t>
      </w:r>
      <w:r w:rsidRPr="002E6F12">
        <w:rPr>
          <w:bdr w:val="none" w:sz="0" w:space="0" w:color="auto" w:frame="1"/>
          <w:rtl/>
        </w:rPr>
        <w:t xml:space="preserve"> </w:t>
      </w:r>
      <w:r w:rsidRPr="002E6F12">
        <w:rPr>
          <w:rFonts w:hint="cs"/>
          <w:bdr w:val="none" w:sz="0" w:space="0" w:color="auto" w:frame="1"/>
          <w:rtl/>
        </w:rPr>
        <w:t>ארוך</w:t>
      </w:r>
      <w:r w:rsidRPr="002E6F12">
        <w:rPr>
          <w:bdr w:val="none" w:sz="0" w:space="0" w:color="auto" w:frame="1"/>
          <w:rtl/>
        </w:rPr>
        <w:t xml:space="preserve"> </w:t>
      </w:r>
      <w:r w:rsidRPr="002E6F12">
        <w:rPr>
          <w:rFonts w:hint="cs"/>
          <w:bdr w:val="none" w:sz="0" w:space="0" w:color="auto" w:frame="1"/>
          <w:rtl/>
        </w:rPr>
        <w:t>השנים</w:t>
      </w:r>
      <w:r w:rsidRPr="002E6F12">
        <w:rPr>
          <w:bdr w:val="none" w:sz="0" w:space="0" w:color="auto" w:frame="1"/>
          <w:rtl/>
        </w:rPr>
        <w:t xml:space="preserve"> </w:t>
      </w:r>
      <w:r w:rsidRPr="002E6F12">
        <w:rPr>
          <w:rFonts w:hint="cs"/>
          <w:bdr w:val="none" w:sz="0" w:space="0" w:color="auto" w:frame="1"/>
          <w:rtl/>
        </w:rPr>
        <w:t>על</w:t>
      </w:r>
      <w:r w:rsidRPr="002E6F12">
        <w:rPr>
          <w:bdr w:val="none" w:sz="0" w:space="0" w:color="auto" w:frame="1"/>
          <w:rtl/>
        </w:rPr>
        <w:t xml:space="preserve"> </w:t>
      </w:r>
      <w:r w:rsidRPr="002E6F12">
        <w:rPr>
          <w:rFonts w:hint="cs"/>
          <w:bdr w:val="none" w:sz="0" w:space="0" w:color="auto" w:frame="1"/>
          <w:rtl/>
        </w:rPr>
        <w:t>השימוש</w:t>
      </w:r>
      <w:r w:rsidRPr="002E6F12">
        <w:rPr>
          <w:bdr w:val="none" w:sz="0" w:space="0" w:color="auto" w:frame="1"/>
          <w:rtl/>
        </w:rPr>
        <w:t xml:space="preserve"> </w:t>
      </w:r>
      <w:r w:rsidRPr="002E6F12">
        <w:rPr>
          <w:rFonts w:hint="cs"/>
          <w:bdr w:val="none" w:sz="0" w:space="0" w:color="auto" w:frame="1"/>
          <w:rtl/>
        </w:rPr>
        <w:t>במימי</w:t>
      </w:r>
      <w:r w:rsidRPr="002E6F12">
        <w:rPr>
          <w:bdr w:val="none" w:sz="0" w:space="0" w:color="auto" w:frame="1"/>
          <w:rtl/>
        </w:rPr>
        <w:t xml:space="preserve"> </w:t>
      </w:r>
      <w:r w:rsidRPr="002E6F12">
        <w:rPr>
          <w:rFonts w:hint="cs"/>
          <w:bdr w:val="none" w:sz="0" w:space="0" w:color="auto" w:frame="1"/>
          <w:rtl/>
        </w:rPr>
        <w:t>הנילוס</w:t>
      </w:r>
      <w:r w:rsidRPr="002E6F12">
        <w:rPr>
          <w:bdr w:val="none" w:sz="0" w:space="0" w:color="auto" w:frame="1"/>
          <w:rtl/>
        </w:rPr>
        <w:t xml:space="preserve"> בין עשר מדינות השוכנות על גדות הנילוס ותלויות בו לקיומן</w:t>
      </w:r>
      <w:r>
        <w:rPr>
          <w:rFonts w:hint="cs"/>
          <w:bdr w:val="none" w:sz="0" w:space="0" w:color="auto" w:frame="1"/>
          <w:rtl/>
        </w:rPr>
        <w:t>.</w:t>
      </w:r>
      <w:r w:rsidRPr="002E6F12">
        <w:rPr>
          <w:bdr w:val="none" w:sz="0" w:space="0" w:color="auto" w:frame="1"/>
          <w:rtl/>
        </w:rPr>
        <w:t xml:space="preserve"> "יוזמת אגן הנילוס" לסיום הסכסוך הובילה להסכם ב-2007 </w:t>
      </w:r>
      <w:r>
        <w:rPr>
          <w:rFonts w:hint="cs"/>
          <w:bdr w:val="none" w:sz="0" w:space="0" w:color="auto" w:frame="1"/>
          <w:rtl/>
        </w:rPr>
        <w:t>ו</w:t>
      </w:r>
      <w:r w:rsidRPr="002E6F12">
        <w:rPr>
          <w:bdr w:val="none" w:sz="0" w:space="0" w:color="auto" w:frame="1"/>
          <w:rtl/>
        </w:rPr>
        <w:t xml:space="preserve">עם הזמן </w:t>
      </w:r>
      <w:r>
        <w:rPr>
          <w:rFonts w:hint="cs"/>
          <w:bdr w:val="none" w:sz="0" w:space="0" w:color="auto" w:frame="1"/>
          <w:rtl/>
        </w:rPr>
        <w:t xml:space="preserve">הפכה </w:t>
      </w:r>
      <w:r w:rsidRPr="002E6F12">
        <w:rPr>
          <w:bdr w:val="none" w:sz="0" w:space="0" w:color="auto" w:frame="1"/>
          <w:rtl/>
        </w:rPr>
        <w:t xml:space="preserve">לכלי </w:t>
      </w:r>
      <w:r w:rsidRPr="002A430C">
        <w:rPr>
          <w:rFonts w:eastAsia="Times New Roman"/>
          <w:bdr w:val="none" w:sz="0" w:space="0" w:color="auto" w:frame="1"/>
          <w:rtl/>
        </w:rPr>
        <w:t>לד</w:t>
      </w:r>
      <w:r>
        <w:rPr>
          <w:rFonts w:eastAsia="Times New Roman" w:hint="cs"/>
          <w:bdr w:val="none" w:sz="0" w:space="0" w:color="auto" w:frame="1"/>
          <w:rtl/>
        </w:rPr>
        <w:t>ו-שיח</w:t>
      </w:r>
      <w:r w:rsidRPr="002E6F12">
        <w:rPr>
          <w:bdr w:val="none" w:sz="0" w:space="0" w:color="auto" w:frame="1"/>
          <w:rtl/>
        </w:rPr>
        <w:t xml:space="preserve"> בין </w:t>
      </w:r>
      <w:r w:rsidRPr="002E6F12">
        <w:rPr>
          <w:rFonts w:hint="cs"/>
          <w:bdr w:val="none" w:sz="0" w:space="0" w:color="auto" w:frame="1"/>
          <w:rtl/>
        </w:rPr>
        <w:t>ה</w:t>
      </w:r>
      <w:r w:rsidRPr="002E6F12">
        <w:rPr>
          <w:bdr w:val="none" w:sz="0" w:space="0" w:color="auto" w:frame="1"/>
          <w:rtl/>
        </w:rPr>
        <w:t xml:space="preserve">מדינות ובין </w:t>
      </w:r>
      <w:r w:rsidRPr="002E6F12">
        <w:rPr>
          <w:rFonts w:hint="cs"/>
          <w:bdr w:val="none" w:sz="0" w:space="0" w:color="auto" w:frame="1"/>
          <w:rtl/>
        </w:rPr>
        <w:t>ה</w:t>
      </w:r>
      <w:r w:rsidRPr="002E6F12">
        <w:rPr>
          <w:bdr w:val="none" w:sz="0" w:space="0" w:color="auto" w:frame="1"/>
          <w:rtl/>
        </w:rPr>
        <w:t>אנשים</w:t>
      </w:r>
      <w:r>
        <w:rPr>
          <w:rFonts w:eastAsia="Times New Roman" w:hint="cs"/>
          <w:bdr w:val="none" w:sz="0" w:space="0" w:color="auto" w:frame="1"/>
          <w:rtl/>
        </w:rPr>
        <w:t>,</w:t>
      </w:r>
      <w:r w:rsidRPr="002E6F12">
        <w:rPr>
          <w:bdr w:val="none" w:sz="0" w:space="0" w:color="auto" w:frame="1"/>
          <w:rtl/>
        </w:rPr>
        <w:t xml:space="preserve"> החורג מנושא המים</w:t>
      </w:r>
      <w:r>
        <w:rPr>
          <w:rFonts w:hint="cs"/>
          <w:bdr w:val="none" w:sz="0" w:space="0" w:color="auto" w:frame="1"/>
          <w:rtl/>
        </w:rPr>
        <w:t>.</w:t>
      </w:r>
      <w:r w:rsidRPr="002E6F12">
        <w:rPr>
          <w:bdr w:val="none" w:sz="0" w:space="0" w:color="auto" w:frame="1"/>
          <w:rtl/>
        </w:rPr>
        <w:t xml:space="preserve"> </w:t>
      </w:r>
      <w:r w:rsidRPr="002A430C">
        <w:rPr>
          <w:rFonts w:eastAsia="Times New Roman" w:hint="cs"/>
          <w:bdr w:val="none" w:sz="0" w:space="0" w:color="auto" w:frame="1"/>
          <w:rtl/>
        </w:rPr>
        <w:t>ראו שדה ואוסצקי</w:t>
      </w:r>
      <w:r w:rsidRPr="002E6F12">
        <w:rPr>
          <w:bdr w:val="none" w:sz="0" w:space="0" w:color="auto" w:frame="1"/>
          <w:rtl/>
        </w:rPr>
        <w:t xml:space="preserve">-לזר, </w:t>
      </w:r>
      <w:r w:rsidRPr="002E6F12">
        <w:rPr>
          <w:rFonts w:hint="cs"/>
          <w:bdr w:val="none" w:sz="0" w:space="0" w:color="auto" w:frame="1"/>
          <w:rtl/>
        </w:rPr>
        <w:t>עמ</w:t>
      </w:r>
      <w:r w:rsidRPr="002E6F12">
        <w:rPr>
          <w:bdr w:val="none" w:sz="0" w:space="0" w:color="auto" w:frame="1"/>
          <w:rtl/>
        </w:rPr>
        <w:t xml:space="preserve">' 12. </w:t>
      </w:r>
    </w:p>
  </w:footnote>
  <w:footnote w:id="3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בג"ץ 337/71 </w:t>
      </w:r>
      <w:r w:rsidRPr="00670514">
        <w:rPr>
          <w:rFonts w:hint="cs"/>
          <w:b/>
          <w:bCs/>
          <w:rtl/>
        </w:rPr>
        <w:t>אלג'מעיה אלמסיחיה ללאראצ'י אלמקדסה נ' שר הבטחון</w:t>
      </w:r>
      <w:r w:rsidRPr="00670514">
        <w:rPr>
          <w:rFonts w:hint="cs"/>
          <w:rtl/>
        </w:rPr>
        <w:t>, פ"ד כו(1)</w:t>
      </w:r>
      <w:r>
        <w:rPr>
          <w:rFonts w:hint="cs"/>
          <w:rtl/>
        </w:rPr>
        <w:t>,</w:t>
      </w:r>
      <w:r w:rsidRPr="00670514">
        <w:rPr>
          <w:rFonts w:hint="cs"/>
          <w:rtl/>
        </w:rPr>
        <w:t xml:space="preserve"> 574.</w:t>
      </w:r>
    </w:p>
  </w:footnote>
  <w:footnote w:id="3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לדוגמה, חוק בריאות הציבור, מס' 43 לשנת 1966</w:t>
      </w:r>
      <w:r>
        <w:rPr>
          <w:rFonts w:hint="cs"/>
          <w:rtl/>
        </w:rPr>
        <w:t xml:space="preserve">; </w:t>
      </w:r>
      <w:r w:rsidRPr="00670514">
        <w:rPr>
          <w:rFonts w:hint="cs"/>
          <w:rtl/>
        </w:rPr>
        <w:t>חוק המלאכות והתעשיות, מס' 16 לשנת 1953.</w:t>
      </w:r>
    </w:p>
  </w:footnote>
  <w:footnote w:id="3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ascii="Generic0-Regular" w:hint="cs"/>
          <w:rtl/>
        </w:rPr>
        <w:t>עמיחי</w:t>
      </w:r>
      <w:r w:rsidRPr="00670514">
        <w:rPr>
          <w:rFonts w:ascii="Generic0-Regular"/>
        </w:rPr>
        <w:t xml:space="preserve"> </w:t>
      </w:r>
      <w:r w:rsidRPr="00670514">
        <w:rPr>
          <w:rFonts w:ascii="Generic0-Regular" w:hint="cs"/>
          <w:rtl/>
        </w:rPr>
        <w:t>דנינו</w:t>
      </w:r>
      <w:r w:rsidRPr="00670514">
        <w:rPr>
          <w:rFonts w:ascii="Generic0-Regular"/>
        </w:rPr>
        <w:t xml:space="preserve"> </w:t>
      </w:r>
      <w:r w:rsidRPr="00670514">
        <w:rPr>
          <w:rFonts w:ascii="Generic0-Regular" w:hint="cs"/>
          <w:rtl/>
        </w:rPr>
        <w:t>ואילה</w:t>
      </w:r>
      <w:r w:rsidRPr="00670514">
        <w:rPr>
          <w:rFonts w:ascii="Generic0-Regular"/>
        </w:rPr>
        <w:t xml:space="preserve"> </w:t>
      </w:r>
      <w:r w:rsidRPr="00670514">
        <w:rPr>
          <w:rFonts w:ascii="Generic0-Regular" w:hint="cs"/>
          <w:rtl/>
        </w:rPr>
        <w:t>פורגס</w:t>
      </w:r>
      <w:r w:rsidRPr="00670514">
        <w:rPr>
          <w:rFonts w:ascii="Generic0-Regular"/>
        </w:rPr>
        <w:t>-</w:t>
      </w:r>
      <w:r w:rsidRPr="00670514">
        <w:rPr>
          <w:rFonts w:ascii="Generic0-Regular" w:hint="cs"/>
          <w:rtl/>
        </w:rPr>
        <w:t xml:space="preserve">לונדנר, </w:t>
      </w:r>
      <w:r w:rsidRPr="00670514">
        <w:rPr>
          <w:rFonts w:ascii="Generic0-Regular" w:hint="cs"/>
          <w:b/>
          <w:bCs/>
          <w:rtl/>
        </w:rPr>
        <w:t>מחקר</w:t>
      </w:r>
      <w:r w:rsidRPr="00670514">
        <w:rPr>
          <w:rFonts w:ascii="Generic0-Regular"/>
          <w:b/>
          <w:bCs/>
          <w:rtl/>
        </w:rPr>
        <w:t xml:space="preserve"> </w:t>
      </w:r>
      <w:r w:rsidRPr="00670514">
        <w:rPr>
          <w:rFonts w:ascii="Generic0-Regular" w:hint="cs"/>
          <w:b/>
          <w:bCs/>
          <w:rtl/>
        </w:rPr>
        <w:t>משפטי</w:t>
      </w:r>
      <w:r w:rsidRPr="00670514">
        <w:rPr>
          <w:rFonts w:ascii="Generic0-Regular"/>
          <w:b/>
          <w:bCs/>
          <w:rtl/>
        </w:rPr>
        <w:t xml:space="preserve">: </w:t>
      </w:r>
      <w:r w:rsidRPr="00670514">
        <w:rPr>
          <w:rFonts w:ascii="Generic0-Regular" w:hint="cs"/>
          <w:b/>
          <w:bCs/>
          <w:rtl/>
        </w:rPr>
        <w:t>החקיקה</w:t>
      </w:r>
      <w:r w:rsidRPr="00670514">
        <w:rPr>
          <w:rFonts w:ascii="Generic0-Regular"/>
          <w:b/>
          <w:bCs/>
          <w:rtl/>
        </w:rPr>
        <w:t xml:space="preserve"> </w:t>
      </w:r>
      <w:r w:rsidRPr="00670514">
        <w:rPr>
          <w:rFonts w:ascii="Generic0-Regular" w:hint="cs"/>
          <w:b/>
          <w:bCs/>
          <w:rtl/>
        </w:rPr>
        <w:t>הסביבתית</w:t>
      </w:r>
      <w:r w:rsidRPr="00670514">
        <w:rPr>
          <w:rFonts w:ascii="Generic0-Regular"/>
          <w:b/>
          <w:bCs/>
          <w:rtl/>
        </w:rPr>
        <w:t xml:space="preserve"> </w:t>
      </w:r>
      <w:r w:rsidRPr="00670514">
        <w:rPr>
          <w:rFonts w:ascii="Generic0-Regular" w:hint="cs"/>
          <w:b/>
          <w:bCs/>
          <w:rtl/>
        </w:rPr>
        <w:t>באזור</w:t>
      </w:r>
      <w:r w:rsidRPr="00670514">
        <w:rPr>
          <w:rFonts w:ascii="Generic0-Regular"/>
          <w:b/>
          <w:bCs/>
          <w:rtl/>
        </w:rPr>
        <w:t xml:space="preserve"> </w:t>
      </w:r>
      <w:r w:rsidRPr="00670514">
        <w:rPr>
          <w:rFonts w:ascii="Generic0-Regular" w:hint="cs"/>
          <w:b/>
          <w:bCs/>
          <w:rtl/>
        </w:rPr>
        <w:t>יהודה</w:t>
      </w:r>
      <w:r w:rsidRPr="00670514">
        <w:rPr>
          <w:rFonts w:ascii="Generic0-Regular"/>
          <w:b/>
          <w:bCs/>
          <w:rtl/>
        </w:rPr>
        <w:t xml:space="preserve"> </w:t>
      </w:r>
      <w:r w:rsidRPr="00670514">
        <w:rPr>
          <w:rFonts w:ascii="Generic0-Regular" w:hint="cs"/>
          <w:b/>
          <w:bCs/>
          <w:rtl/>
        </w:rPr>
        <w:t>ושומרון</w:t>
      </w:r>
      <w:r>
        <w:rPr>
          <w:rFonts w:hint="cs"/>
          <w:rtl/>
        </w:rPr>
        <w:t xml:space="preserve">, </w:t>
      </w:r>
      <w:r w:rsidRPr="00670514">
        <w:rPr>
          <w:rFonts w:hint="cs"/>
          <w:rtl/>
        </w:rPr>
        <w:t>אוניברסיטת בר אילן ו"ירוק עכשיו"</w:t>
      </w:r>
      <w:r w:rsidRPr="00670514">
        <w:rPr>
          <w:rFonts w:ascii="Generic0-Regular" w:hint="cs"/>
          <w:rtl/>
        </w:rPr>
        <w:t xml:space="preserve">, </w:t>
      </w:r>
      <w:r>
        <w:rPr>
          <w:rFonts w:hint="cs"/>
          <w:rtl/>
        </w:rPr>
        <w:t xml:space="preserve">(מרץ 2014), </w:t>
      </w:r>
      <w:r w:rsidRPr="00670514">
        <w:rPr>
          <w:rFonts w:hint="cs"/>
          <w:rtl/>
        </w:rPr>
        <w:t>עמ' 10.</w:t>
      </w:r>
    </w:p>
  </w:footnote>
  <w:footnote w:id="3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"אדם" </w:t>
      </w:r>
      <w:r w:rsidRPr="00670514">
        <w:rPr>
          <w:rtl/>
        </w:rPr>
        <w:t>-</w:t>
      </w:r>
      <w:r w:rsidRPr="00670514">
        <w:rPr>
          <w:rFonts w:hint="cs"/>
          <w:rtl/>
        </w:rPr>
        <w:t xml:space="preserve"> משמעו גם תאגיד או רשות שלטונית. </w:t>
      </w:r>
    </w:p>
  </w:footnote>
  <w:footnote w:id="39">
    <w:p w:rsidR="005B4DEC" w:rsidRPr="00B51CE7"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להרחבה בנושא כשלי אכיפה של עבירות סביבתיות ביו"ש, ראו מבקר המדינה, </w:t>
      </w:r>
      <w:r w:rsidRPr="00670514">
        <w:rPr>
          <w:rFonts w:hint="cs"/>
          <w:b/>
          <w:bCs/>
          <w:rtl/>
        </w:rPr>
        <w:t>דוח שנתי 63ב</w:t>
      </w:r>
      <w:r>
        <w:rPr>
          <w:rFonts w:hint="cs"/>
          <w:rtl/>
        </w:rPr>
        <w:t xml:space="preserve"> (2013),</w:t>
      </w:r>
      <w:r w:rsidRPr="00327D30">
        <w:rPr>
          <w:rFonts w:hint="cs"/>
          <w:rtl/>
        </w:rPr>
        <w:t xml:space="preserve"> </w:t>
      </w:r>
      <w:r w:rsidRPr="00B51CE7">
        <w:rPr>
          <w:rFonts w:hint="cs"/>
          <w:rtl/>
        </w:rPr>
        <w:t xml:space="preserve">בפרק "סוגיות בתיאום בין גורמי אכיפת החוק באזור יהודה והשומרון", עמ' 141. </w:t>
      </w:r>
    </w:p>
  </w:footnote>
  <w:footnote w:id="40">
    <w:p w:rsidR="005B4DEC"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ראו:</w:t>
      </w:r>
    </w:p>
    <w:p w:rsidR="005B4DEC" w:rsidRPr="00670514" w:rsidP="00E74A4D">
      <w:pPr>
        <w:pStyle w:val="FootnoteText"/>
        <w:bidi w:val="0"/>
        <w:ind w:left="2268" w:right="397" w:firstLine="0"/>
        <w:rPr>
          <w:rtl/>
        </w:rPr>
      </w:pPr>
      <w:r w:rsidRPr="002F5BCB">
        <w:rPr>
          <w:i/>
        </w:rPr>
        <w:t xml:space="preserve">Memorandum of Understanding on the Establishment of the Red Sea </w:t>
      </w:r>
      <w:r w:rsidRPr="002A430C">
        <w:rPr>
          <w:i/>
          <w:iCs/>
        </w:rPr>
        <w:t>-</w:t>
      </w:r>
      <w:r w:rsidRPr="002F5BCB">
        <w:rPr>
          <w:i/>
        </w:rPr>
        <w:t xml:space="preserve"> Dead Sea First Phase, and on Water Solutions for the Region</w:t>
      </w:r>
      <w:r>
        <w:rPr>
          <w:i/>
          <w:iCs/>
        </w:rPr>
        <w:t xml:space="preserve"> </w:t>
      </w:r>
      <w:r>
        <w:t>(2013)</w:t>
      </w:r>
    </w:p>
  </w:footnote>
  <w:footnote w:id="4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דוח ניטור נחלים 2016, עמ' 23.</w:t>
      </w:r>
    </w:p>
  </w:footnote>
  <w:footnote w:id="42">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w:t>
      </w:r>
    </w:p>
  </w:footnote>
  <w:footnote w:id="43">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מתקן כליאה ישראלי ביו"ש.</w:t>
      </w:r>
    </w:p>
  </w:footnote>
  <w:footnote w:id="4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הזרימה הנראית ב</w:t>
      </w:r>
      <w:r>
        <w:rPr>
          <w:rFonts w:hint="cs"/>
          <w:rtl/>
        </w:rPr>
        <w:t>תצלום</w:t>
      </w:r>
      <w:r w:rsidRPr="00670514">
        <w:rPr>
          <w:rFonts w:hint="cs"/>
          <w:rtl/>
        </w:rPr>
        <w:t xml:space="preserve"> היא של שפכים.</w:t>
      </w:r>
    </w:p>
  </w:footnote>
  <w:footnote w:id="45">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ראו להלן בפרק "זיהום </w:t>
      </w:r>
      <w:r>
        <w:rPr>
          <w:rFonts w:hint="cs"/>
          <w:rtl/>
        </w:rPr>
        <w:t>נחל קדרון</w:t>
      </w:r>
      <w:r w:rsidRPr="00670514">
        <w:rPr>
          <w:rFonts w:hint="cs"/>
          <w:rtl/>
        </w:rPr>
        <w:t xml:space="preserve"> משפכי ירושלים".</w:t>
      </w:r>
    </w:p>
  </w:footnote>
  <w:footnote w:id="46">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לפי נתוני רשות המים הפלסטינית, בשנת 2020 יספקו המים הקיימים רק שליש מהצריכה הפלסטינית עקב צ</w:t>
      </w:r>
      <w:r>
        <w:rPr>
          <w:rFonts w:hint="cs"/>
          <w:rtl/>
        </w:rPr>
        <w:t>ו</w:t>
      </w:r>
      <w:r w:rsidRPr="00670514">
        <w:rPr>
          <w:rFonts w:hint="cs"/>
          <w:rtl/>
        </w:rPr>
        <w:t>רכי החקלאות הגדלים, הגידול באוכלוסייה וזיהום מי התהום בעזה.</w:t>
      </w:r>
    </w:p>
  </w:footnote>
  <w:footnote w:id="4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16. רשות המים חולקת על הנתונים הללו (ראו להלן).</w:t>
      </w:r>
    </w:p>
  </w:footnote>
  <w:footnote w:id="4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שירי ספקטור בן-ארי, </w:t>
      </w:r>
      <w:r w:rsidRPr="002F5BCB">
        <w:rPr>
          <w:rFonts w:hint="cs"/>
          <w:b/>
          <w:bCs/>
          <w:rtl/>
        </w:rPr>
        <w:t>הטיפול</w:t>
      </w:r>
      <w:r w:rsidRPr="002F5BCB">
        <w:rPr>
          <w:b/>
          <w:bCs/>
          <w:rtl/>
        </w:rPr>
        <w:t xml:space="preserve"> </w:t>
      </w:r>
      <w:r w:rsidRPr="002F5BCB">
        <w:rPr>
          <w:rFonts w:hint="cs"/>
          <w:b/>
          <w:bCs/>
          <w:rtl/>
        </w:rPr>
        <w:t>בשפכים</w:t>
      </w:r>
      <w:r w:rsidRPr="002F5BCB">
        <w:rPr>
          <w:b/>
          <w:bCs/>
          <w:rtl/>
        </w:rPr>
        <w:t xml:space="preserve"> </w:t>
      </w:r>
      <w:r w:rsidRPr="002F5BCB">
        <w:rPr>
          <w:rFonts w:hint="cs"/>
          <w:b/>
          <w:bCs/>
          <w:rtl/>
        </w:rPr>
        <w:t>ביהודה</w:t>
      </w:r>
      <w:r w:rsidRPr="002F5BCB">
        <w:rPr>
          <w:b/>
          <w:bCs/>
          <w:rtl/>
        </w:rPr>
        <w:t xml:space="preserve"> </w:t>
      </w:r>
      <w:r w:rsidRPr="002F5BCB">
        <w:rPr>
          <w:rFonts w:hint="cs"/>
          <w:b/>
          <w:bCs/>
          <w:rtl/>
        </w:rPr>
        <w:t>ושומרון</w:t>
      </w:r>
      <w:r w:rsidRPr="00670514">
        <w:rPr>
          <w:rFonts w:hint="cs"/>
          <w:rtl/>
        </w:rPr>
        <w:t>, הכנסת, מרכז המחקר והמידע (מרץ</w:t>
      </w:r>
      <w:r>
        <w:rPr>
          <w:rFonts w:hint="cs"/>
          <w:rtl/>
        </w:rPr>
        <w:t>,</w:t>
      </w:r>
      <w:r w:rsidRPr="00670514">
        <w:rPr>
          <w:rFonts w:hint="cs"/>
          <w:rtl/>
        </w:rPr>
        <w:t xml:space="preserve"> 2016) (להלן - דוח מרכז המחקר של הכנסת), עמ' 16.</w:t>
      </w:r>
    </w:p>
  </w:footnote>
  <w:footnote w:id="49">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מבקר המדינה, </w:t>
      </w:r>
      <w:r w:rsidRPr="00670514">
        <w:rPr>
          <w:rFonts w:hint="cs"/>
          <w:b/>
          <w:bCs/>
          <w:rtl/>
        </w:rPr>
        <w:t>דוח</w:t>
      </w:r>
      <w:r w:rsidRPr="00670514">
        <w:rPr>
          <w:b/>
          <w:bCs/>
          <w:rtl/>
        </w:rPr>
        <w:t xml:space="preserve"> </w:t>
      </w:r>
      <w:r w:rsidRPr="00670514">
        <w:rPr>
          <w:rFonts w:hint="cs"/>
          <w:b/>
          <w:bCs/>
          <w:rtl/>
        </w:rPr>
        <w:t>שנתי</w:t>
      </w:r>
      <w:r w:rsidRPr="00670514">
        <w:rPr>
          <w:b/>
          <w:bCs/>
          <w:rtl/>
        </w:rPr>
        <w:t xml:space="preserve"> 43</w:t>
      </w:r>
      <w:r>
        <w:rPr>
          <w:rFonts w:hint="cs"/>
          <w:rtl/>
        </w:rPr>
        <w:t xml:space="preserve"> (1993)</w:t>
      </w:r>
      <w:r w:rsidRPr="00670514">
        <w:rPr>
          <w:rtl/>
        </w:rPr>
        <w:t>,</w:t>
      </w:r>
      <w:r w:rsidRPr="00670514">
        <w:rPr>
          <w:rFonts w:hint="cs"/>
          <w:rtl/>
        </w:rPr>
        <w:t xml:space="preserve"> </w:t>
      </w:r>
      <w:r>
        <w:rPr>
          <w:rFonts w:hint="cs"/>
          <w:rtl/>
        </w:rPr>
        <w:t>ב</w:t>
      </w:r>
      <w:r w:rsidRPr="00670514">
        <w:rPr>
          <w:rFonts w:hint="cs"/>
          <w:rtl/>
        </w:rPr>
        <w:t>פרק "טיפול בשפכים וסילוקם באזור יהודה ושומרון", עמ' 890-881.</w:t>
      </w:r>
    </w:p>
  </w:footnote>
  <w:footnote w:id="50">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מקווי מים מלאכותיים </w:t>
      </w:r>
      <w:r>
        <w:rPr>
          <w:rFonts w:hint="cs"/>
          <w:rtl/>
        </w:rPr>
        <w:t>ש</w:t>
      </w:r>
      <w:r w:rsidRPr="00670514">
        <w:rPr>
          <w:rFonts w:hint="cs"/>
          <w:rtl/>
        </w:rPr>
        <w:t>אליהם מנקזים שפכים לצורך סילוק של החומר האורגני שבשפכים באמצעות חמצון ביולוגי. שיטה לטיהור שפכים המתאימה לי</w:t>
      </w:r>
      <w:r>
        <w:rPr>
          <w:rFonts w:hint="cs"/>
          <w:rtl/>
        </w:rPr>
        <w:t>י</w:t>
      </w:r>
      <w:r w:rsidRPr="00670514">
        <w:rPr>
          <w:rFonts w:hint="cs"/>
          <w:rtl/>
        </w:rPr>
        <w:t>שובים קטנים (כמה מאות תושבים) ומבודדים.</w:t>
      </w:r>
    </w:p>
  </w:footnote>
  <w:footnote w:id="5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מסמך רשות המים</w:t>
      </w:r>
      <w:r>
        <w:rPr>
          <w:rFonts w:hint="cs"/>
          <w:rtl/>
        </w:rPr>
        <w:t>,</w:t>
      </w:r>
      <w:r w:rsidRPr="00670514">
        <w:rPr>
          <w:rFonts w:hint="cs"/>
          <w:rtl/>
        </w:rPr>
        <w:t xml:space="preserve"> 2015, עמ' 3.</w:t>
      </w:r>
    </w:p>
  </w:footnote>
  <w:footnote w:id="52">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8.</w:t>
      </w:r>
    </w:p>
  </w:footnote>
  <w:footnote w:id="5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 עמ' 4</w:t>
      </w:r>
      <w:r>
        <w:rPr>
          <w:rFonts w:hint="cs"/>
          <w:rtl/>
        </w:rPr>
        <w:t>, על פי נספח פרויקטים מנובמבר 2015</w:t>
      </w:r>
      <w:r w:rsidRPr="00670514">
        <w:rPr>
          <w:rFonts w:hint="cs"/>
          <w:rtl/>
        </w:rPr>
        <w:t>.</w:t>
      </w:r>
    </w:p>
  </w:footnote>
  <w:footnote w:id="5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מסמך רשות המים</w:t>
      </w:r>
      <w:r>
        <w:rPr>
          <w:rFonts w:hint="cs"/>
          <w:rtl/>
        </w:rPr>
        <w:t>,</w:t>
      </w:r>
      <w:r w:rsidRPr="00670514">
        <w:rPr>
          <w:rFonts w:hint="cs"/>
          <w:rtl/>
        </w:rPr>
        <w:t xml:space="preserve"> 2015, עמ' 4.</w:t>
      </w:r>
    </w:p>
  </w:footnote>
  <w:footnote w:id="5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16.</w:t>
      </w:r>
    </w:p>
  </w:footnote>
  <w:footnote w:id="5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לדוגמה</w:t>
      </w:r>
      <w:r w:rsidRPr="00670514">
        <w:rPr>
          <w:rFonts w:hint="cs"/>
          <w:rtl/>
        </w:rPr>
        <w:t>, רשויות ניקוז ורשויות תכנון העוסקות בתכנון בניית מט"שים לטיפול בשפכים פלסטינ</w:t>
      </w:r>
      <w:r>
        <w:rPr>
          <w:rFonts w:hint="cs"/>
          <w:rtl/>
        </w:rPr>
        <w:t>י</w:t>
      </w:r>
      <w:r w:rsidRPr="00670514">
        <w:rPr>
          <w:rFonts w:hint="cs"/>
          <w:rtl/>
        </w:rPr>
        <w:t xml:space="preserve">ים הזורמים לשטחי ישראל. </w:t>
      </w:r>
    </w:p>
  </w:footnote>
  <w:footnote w:id="5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16.</w:t>
      </w:r>
    </w:p>
  </w:footnote>
  <w:footnote w:id="5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מסמך רשות המים</w:t>
      </w:r>
      <w:r>
        <w:rPr>
          <w:rFonts w:hint="cs"/>
          <w:rtl/>
        </w:rPr>
        <w:t>,</w:t>
      </w:r>
      <w:r w:rsidRPr="00670514">
        <w:rPr>
          <w:rFonts w:hint="cs"/>
          <w:rtl/>
        </w:rPr>
        <w:t xml:space="preserve"> 2015, עמ' 5.</w:t>
      </w:r>
    </w:p>
  </w:footnote>
  <w:footnote w:id="59">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30-29.</w:t>
      </w:r>
    </w:p>
  </w:footnote>
  <w:footnote w:id="6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מסמך רשות המים</w:t>
      </w:r>
      <w:r>
        <w:rPr>
          <w:rFonts w:hint="cs"/>
          <w:rtl/>
        </w:rPr>
        <w:t>,</w:t>
      </w:r>
      <w:r w:rsidRPr="00670514">
        <w:rPr>
          <w:rFonts w:hint="cs"/>
          <w:rtl/>
        </w:rPr>
        <w:t xml:space="preserve"> 2015, עמ' 6.</w:t>
      </w:r>
    </w:p>
  </w:footnote>
  <w:footnote w:id="6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החלטת ממשלה מס' 1770</w:t>
      </w:r>
      <w:r>
        <w:rPr>
          <w:rFonts w:hint="cs"/>
          <w:rtl/>
        </w:rPr>
        <w:t xml:space="preserve">. </w:t>
      </w:r>
    </w:p>
  </w:footnote>
  <w:footnote w:id="62">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765B45">
        <w:rPr>
          <w:rFonts w:hint="cs"/>
          <w:rtl/>
        </w:rPr>
        <w:t>מט</w:t>
      </w:r>
      <w:r w:rsidRPr="00765B45">
        <w:rPr>
          <w:rtl/>
        </w:rPr>
        <w:t xml:space="preserve">"ש </w:t>
      </w:r>
      <w:r w:rsidRPr="00765B45">
        <w:rPr>
          <w:rFonts w:hint="cs"/>
          <w:rtl/>
        </w:rPr>
        <w:t>יריחו</w:t>
      </w:r>
      <w:r w:rsidRPr="00765B45">
        <w:rPr>
          <w:rtl/>
        </w:rPr>
        <w:t xml:space="preserve"> </w:t>
      </w:r>
      <w:r w:rsidRPr="00765B45">
        <w:rPr>
          <w:rFonts w:hint="cs"/>
          <w:rtl/>
        </w:rPr>
        <w:t>נמצא</w:t>
      </w:r>
      <w:r w:rsidRPr="00765B45">
        <w:rPr>
          <w:rtl/>
        </w:rPr>
        <w:t xml:space="preserve"> </w:t>
      </w:r>
      <w:r w:rsidRPr="00765B45">
        <w:rPr>
          <w:rFonts w:hint="cs"/>
          <w:rtl/>
        </w:rPr>
        <w:t>עדיין</w:t>
      </w:r>
      <w:r w:rsidRPr="00765B45">
        <w:rPr>
          <w:rtl/>
        </w:rPr>
        <w:t xml:space="preserve"> </w:t>
      </w:r>
      <w:r w:rsidRPr="00765B45">
        <w:rPr>
          <w:rFonts w:hint="cs"/>
          <w:rtl/>
        </w:rPr>
        <w:t>בשלבי</w:t>
      </w:r>
      <w:r w:rsidRPr="00765B45">
        <w:rPr>
          <w:rtl/>
        </w:rPr>
        <w:t xml:space="preserve"> </w:t>
      </w:r>
      <w:r w:rsidRPr="00765B45">
        <w:rPr>
          <w:rFonts w:hint="cs"/>
          <w:rtl/>
        </w:rPr>
        <w:t>הרצה</w:t>
      </w:r>
      <w:r>
        <w:rPr>
          <w:rFonts w:hint="cs"/>
          <w:rtl/>
        </w:rPr>
        <w:t>, ויש</w:t>
      </w:r>
      <w:r w:rsidRPr="00765B45">
        <w:rPr>
          <w:rtl/>
        </w:rPr>
        <w:t xml:space="preserve"> תכניות שונות לשימוש חוזר בעתיד בקולחים של ג'נין, שכם, אל-בירה וחברון. הבנק הגרמני מממן פרויקט </w:t>
      </w:r>
      <w:r w:rsidRPr="00670514">
        <w:rPr>
          <w:rFonts w:hint="cs"/>
          <w:rtl/>
        </w:rPr>
        <w:t>ניסיוני</w:t>
      </w:r>
      <w:r w:rsidRPr="00765B45">
        <w:rPr>
          <w:rtl/>
        </w:rPr>
        <w:t xml:space="preserve"> לשימוש בקולחי מט"ש שכם מערב להשקיה חקלאית. </w:t>
      </w:r>
    </w:p>
  </w:footnote>
  <w:footnote w:id="63">
    <w:p w:rsidR="005B4DEC" w:rsidP="00553A75">
      <w:pPr>
        <w:pStyle w:val="FootnoteText"/>
        <w:rPr>
          <w:rtl/>
        </w:rPr>
      </w:pPr>
      <w:r w:rsidRPr="00553A75">
        <w:rPr>
          <w:rStyle w:val="FootnoteReference0"/>
          <w:vertAlign w:val="baseline"/>
        </w:rPr>
        <w:footnoteRef/>
      </w:r>
      <w:r>
        <w:rPr>
          <w:rtl/>
        </w:rPr>
        <w:t xml:space="preserve"> </w:t>
      </w:r>
      <w:r>
        <w:rPr>
          <w:rtl/>
        </w:rPr>
        <w:tab/>
      </w:r>
      <w:r>
        <w:rPr>
          <w:rFonts w:hint="cs"/>
          <w:sz w:val="24"/>
          <w:rtl/>
        </w:rPr>
        <w:t xml:space="preserve">בדוח צוינה העובדה שבמדינות ערביות שכנות כן נעשה שימוש </w:t>
      </w:r>
      <w:r>
        <w:rPr>
          <w:rFonts w:hint="cs"/>
          <w:rtl/>
        </w:rPr>
        <w:t xml:space="preserve">במי קולחים להשקיה חקלאית. כמו כן הובאו דבריו של מנהל תחום הביוב לשעבר ברשות המים הפלסטינית שציין שהפלסטינים רואים בשימוש במי קולחים לחקלאות ערך כלכלי גבוה, וכי אין מניעה דתית מסורתית לעשות שימוש כזה. </w:t>
      </w:r>
      <w:r>
        <w:rPr>
          <w:rFonts w:hint="cs"/>
          <w:sz w:val="24"/>
          <w:rtl/>
        </w:rPr>
        <w:t>דוח מרכז המחקר של הכנסת</w:t>
      </w:r>
      <w:r>
        <w:rPr>
          <w:rFonts w:hint="cs"/>
          <w:rtl/>
        </w:rPr>
        <w:t xml:space="preserve">, עמ' 22-21. </w:t>
      </w:r>
    </w:p>
  </w:footnote>
  <w:footnote w:id="64">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16.</w:t>
      </w:r>
    </w:p>
  </w:footnote>
  <w:footnote w:id="6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על בסיס נתוני רט"ג, מחושב מתוך כלל השפכים. לגבי יו"ש</w:t>
      </w:r>
      <w:r>
        <w:rPr>
          <w:rFonts w:hint="cs"/>
          <w:rtl/>
        </w:rPr>
        <w:t xml:space="preserve"> הובאו</w:t>
      </w:r>
      <w:r w:rsidRPr="00670514">
        <w:rPr>
          <w:rFonts w:hint="cs"/>
          <w:rtl/>
        </w:rPr>
        <w:t xml:space="preserve"> בחשבון רק הכמויות המשמשות להשקיה ביו"</w:t>
      </w:r>
      <w:r>
        <w:rPr>
          <w:rFonts w:hint="cs"/>
          <w:rtl/>
        </w:rPr>
        <w:t>ש ולא בישראל.</w:t>
      </w:r>
    </w:p>
  </w:footnote>
  <w:footnote w:id="6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כפי שעוגן במסמך מינואר 2001 שכותרתו </w:t>
      </w:r>
      <w:r w:rsidRPr="005917E8">
        <w:rPr>
          <w:i/>
        </w:rPr>
        <w:t>Joint Declaration for Keeping the Water Infrastructure out of the Circle of Violence</w:t>
      </w:r>
      <w:r>
        <w:rPr>
          <w:rFonts w:hint="cs"/>
          <w:rtl/>
        </w:rPr>
        <w:t>,</w:t>
      </w:r>
      <w:r w:rsidRPr="00670514">
        <w:rPr>
          <w:rFonts w:hint="cs"/>
          <w:rtl/>
        </w:rPr>
        <w:t xml:space="preserve"> בחתימת שני הנציגים הבכירים, הישראלי והפלסטיני, בוועדת המים המשותפת. </w:t>
      </w:r>
    </w:p>
  </w:footnote>
  <w:footnote w:id="67">
    <w:p w:rsidR="005B4DEC"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ראו:</w:t>
      </w:r>
    </w:p>
    <w:p w:rsidR="005B4DEC" w:rsidRPr="00670514" w:rsidP="00936C3D">
      <w:pPr>
        <w:pStyle w:val="FootnoteText"/>
        <w:bidi w:val="0"/>
        <w:ind w:left="2268" w:right="397" w:firstLine="0"/>
        <w:rPr>
          <w:rtl/>
        </w:rPr>
      </w:pPr>
      <w:r w:rsidRPr="00670514">
        <w:t xml:space="preserve">The World Bank, </w:t>
      </w:r>
      <w:r w:rsidRPr="005917E8">
        <w:rPr>
          <w:i/>
        </w:rPr>
        <w:t xml:space="preserve">West Bank and Gaza: Assessment on Restrictions on Palestinian Water Sector </w:t>
      </w:r>
      <w:r w:rsidRPr="005917E8">
        <w:t>Development</w:t>
      </w:r>
      <w:r>
        <w:t xml:space="preserve"> (</w:t>
      </w:r>
      <w:r w:rsidRPr="006C0268">
        <w:t>April</w:t>
      </w:r>
      <w:r w:rsidRPr="00670514">
        <w:t xml:space="preserve"> 2009</w:t>
      </w:r>
      <w:r>
        <w:t>)</w:t>
      </w:r>
    </w:p>
  </w:footnote>
  <w:footnote w:id="68">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אורי טל-ספירו, </w:t>
      </w:r>
      <w:r w:rsidRPr="005917E8">
        <w:rPr>
          <w:rFonts w:hint="cs"/>
          <w:b/>
          <w:bCs/>
          <w:rtl/>
        </w:rPr>
        <w:t>שיתוף</w:t>
      </w:r>
      <w:r w:rsidRPr="005917E8">
        <w:rPr>
          <w:b/>
          <w:bCs/>
          <w:rtl/>
        </w:rPr>
        <w:t xml:space="preserve"> </w:t>
      </w:r>
      <w:r w:rsidRPr="005917E8">
        <w:rPr>
          <w:rFonts w:hint="cs"/>
          <w:b/>
          <w:bCs/>
          <w:rtl/>
        </w:rPr>
        <w:t>פעולה</w:t>
      </w:r>
      <w:r w:rsidRPr="005917E8">
        <w:rPr>
          <w:b/>
          <w:bCs/>
          <w:rtl/>
        </w:rPr>
        <w:t xml:space="preserve"> </w:t>
      </w:r>
      <w:r w:rsidRPr="005917E8">
        <w:rPr>
          <w:rFonts w:hint="cs"/>
          <w:b/>
          <w:bCs/>
          <w:rtl/>
        </w:rPr>
        <w:t>ישראלי</w:t>
      </w:r>
      <w:r w:rsidRPr="005917E8">
        <w:rPr>
          <w:b/>
          <w:bCs/>
          <w:rtl/>
        </w:rPr>
        <w:t xml:space="preserve">-פלסטיני </w:t>
      </w:r>
      <w:r w:rsidRPr="005917E8">
        <w:rPr>
          <w:rFonts w:hint="cs"/>
          <w:b/>
          <w:bCs/>
          <w:rtl/>
        </w:rPr>
        <w:t>בתחום</w:t>
      </w:r>
      <w:r w:rsidRPr="005917E8">
        <w:rPr>
          <w:b/>
          <w:bCs/>
          <w:rtl/>
        </w:rPr>
        <w:t xml:space="preserve"> </w:t>
      </w:r>
      <w:r w:rsidRPr="005917E8">
        <w:rPr>
          <w:rFonts w:hint="cs"/>
          <w:b/>
          <w:bCs/>
          <w:rtl/>
        </w:rPr>
        <w:t>המים</w:t>
      </w:r>
      <w:r w:rsidRPr="00670514">
        <w:rPr>
          <w:rFonts w:hint="cs"/>
          <w:rtl/>
        </w:rPr>
        <w:t>, הכנסת, מרכז המחקר והמידע (2011), עמ' 8.</w:t>
      </w:r>
    </w:p>
  </w:footnote>
  <w:footnote w:id="69">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נספח למסמך רשות המים שכותרתו </w:t>
      </w:r>
      <w:r w:rsidRPr="005917E8">
        <w:rPr>
          <w:i/>
        </w:rPr>
        <w:t>Palestinian Wastewater Treatment and Reuse Projects as of November 2015</w:t>
      </w:r>
      <w:r w:rsidRPr="00670514">
        <w:rPr>
          <w:rFonts w:hint="cs"/>
          <w:rtl/>
        </w:rPr>
        <w:t xml:space="preserve"> (להלן </w:t>
      </w:r>
      <w:r w:rsidRPr="00670514">
        <w:rPr>
          <w:rtl/>
        </w:rPr>
        <w:t>-</w:t>
      </w:r>
      <w:r w:rsidRPr="00670514">
        <w:rPr>
          <w:rFonts w:hint="cs"/>
          <w:rtl/>
        </w:rPr>
        <w:t xml:space="preserve"> נספח הפרויקטים). </w:t>
      </w:r>
    </w:p>
  </w:footnote>
  <w:footnote w:id="70">
    <w:p w:rsidR="005B4DEC"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ראו:</w:t>
      </w:r>
    </w:p>
    <w:p w:rsidR="005B4DEC" w:rsidRPr="00936C3D" w:rsidP="00936C3D">
      <w:pPr>
        <w:pStyle w:val="FootnoteText"/>
        <w:bidi w:val="0"/>
        <w:ind w:left="2268" w:right="397" w:firstLine="0"/>
        <w:rPr>
          <w:spacing w:val="-2"/>
          <w:rtl/>
        </w:rPr>
      </w:pPr>
      <w:r w:rsidRPr="00936C3D">
        <w:rPr>
          <w:spacing w:val="-2"/>
        </w:rPr>
        <w:t xml:space="preserve">Palestinian Water Authority, </w:t>
      </w:r>
      <w:r w:rsidRPr="00936C3D">
        <w:rPr>
          <w:rStyle w:val="Bodytext11"/>
          <w:rFonts w:ascii="Tahoma" w:hAnsi="Tahoma" w:cs="Tahoma"/>
          <w:i/>
          <w:spacing w:val="-2"/>
          <w:sz w:val="14"/>
          <w:szCs w:val="14"/>
        </w:rPr>
        <w:t>Palestinian Water Sector: Status Summary Report</w:t>
      </w:r>
      <w:r w:rsidRPr="00936C3D">
        <w:rPr>
          <w:spacing w:val="-2"/>
        </w:rPr>
        <w:t xml:space="preserve"> (September 2012)</w:t>
      </w:r>
    </w:p>
  </w:footnote>
  <w:footnote w:id="7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סעיף 15 להצהרת העקרונות בדבר הסדרי ביניים של ממשל עצמי עם אש"ף, 1993.</w:t>
      </w:r>
    </w:p>
  </w:footnote>
  <w:footnote w:id="72">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סעיף 40 להסכם הביניים.</w:t>
      </w:r>
    </w:p>
  </w:footnote>
  <w:footnote w:id="73">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אתר האינטרנט של מתפ</w:t>
      </w:r>
      <w:r w:rsidRPr="00670514">
        <w:rPr>
          <w:rtl/>
        </w:rPr>
        <w:t>"</w:t>
      </w:r>
      <w:r w:rsidRPr="00670514">
        <w:rPr>
          <w:rFonts w:hint="cs"/>
          <w:rtl/>
        </w:rPr>
        <w:t>ש, 10.7.16.</w:t>
      </w:r>
    </w:p>
  </w:footnote>
  <w:footnote w:id="7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דוח מרכז המחקר של הכנסת, </w:t>
      </w:r>
      <w:r>
        <w:rPr>
          <w:rFonts w:hint="cs"/>
          <w:rtl/>
        </w:rPr>
        <w:t>עמ</w:t>
      </w:r>
      <w:r>
        <w:rPr>
          <w:rtl/>
        </w:rPr>
        <w:t>'</w:t>
      </w:r>
      <w:r w:rsidRPr="00670514">
        <w:rPr>
          <w:rFonts w:hint="cs"/>
          <w:rtl/>
        </w:rPr>
        <w:t xml:space="preserve"> 43. </w:t>
      </w:r>
    </w:p>
  </w:footnote>
  <w:footnote w:id="7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w:t>
      </w:r>
    </w:p>
  </w:footnote>
  <w:footnote w:id="7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 עמ' 4</w:t>
      </w:r>
      <w:r>
        <w:rPr>
          <w:rFonts w:hint="cs"/>
          <w:rtl/>
        </w:rPr>
        <w:t>5</w:t>
      </w:r>
      <w:r w:rsidRPr="00670514">
        <w:rPr>
          <w:rFonts w:hint="cs"/>
          <w:rtl/>
        </w:rPr>
        <w:t>-4</w:t>
      </w:r>
      <w:r>
        <w:rPr>
          <w:rFonts w:hint="cs"/>
          <w:rtl/>
        </w:rPr>
        <w:t>4</w:t>
      </w:r>
      <w:r w:rsidRPr="00670514">
        <w:rPr>
          <w:rFonts w:hint="cs"/>
          <w:rtl/>
        </w:rPr>
        <w:t>.</w:t>
      </w:r>
    </w:p>
  </w:footnote>
  <w:footnote w:id="7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דוגמאות לכך ניתן למצוא בנושא הטיפול בשפכי נחל שכם ונחל אלכסנדר וכן בקולחי מט"ש אל-בירה, כפי שיפורט בפרקים הבאים. </w:t>
      </w:r>
    </w:p>
  </w:footnote>
  <w:footnote w:id="78">
    <w:p w:rsidR="005B4DEC" w:rsidRPr="00936C3D" w:rsidP="00553A75">
      <w:pPr>
        <w:pStyle w:val="FootnoteText"/>
        <w:rPr>
          <w:rtl/>
        </w:rPr>
      </w:pPr>
      <w:r w:rsidRPr="00936C3D">
        <w:rPr>
          <w:rStyle w:val="FootnoteReference0"/>
          <w:vertAlign w:val="baseline"/>
        </w:rPr>
        <w:footnoteRef/>
      </w:r>
      <w:r w:rsidRPr="00936C3D">
        <w:rPr>
          <w:rtl/>
        </w:rPr>
        <w:t xml:space="preserve"> </w:t>
      </w:r>
      <w:r w:rsidRPr="00936C3D">
        <w:rPr>
          <w:rtl/>
        </w:rPr>
        <w:tab/>
      </w:r>
      <w:r w:rsidRPr="00936C3D">
        <w:rPr>
          <w:rFonts w:hint="cs"/>
          <w:rtl/>
        </w:rPr>
        <w:t>מכון הערבה הוא מרכז אקדמי המפעיל תכניות לימוד ומחקר אקדמי בתחומי הסביבה השונים, תוך כדי הדגשת שיתוף פעולה בין ישראל לשכנותיה.</w:t>
      </w:r>
      <w:r w:rsidRPr="00A6432D">
        <w:rPr>
          <w:rFonts w:hint="cs"/>
          <w:rtl/>
        </w:rPr>
        <w:t xml:space="preserve"> </w:t>
      </w:r>
      <w:r>
        <w:fldChar w:fldCharType="begin"/>
      </w:r>
      <w:r>
        <w:instrText xml:space="preserve"> HYPERLINK "http://arava.org/arava-research-centers/center-for-transboundary-water-management/israeli-palestinian-stream-monitoring-program-the-besorhebron-river/" </w:instrText>
      </w:r>
      <w:r>
        <w:fldChar w:fldCharType="separate"/>
      </w:r>
      <w:r w:rsidRPr="00A6432D">
        <w:rPr>
          <w:rStyle w:val="Hyperlink"/>
          <w:color w:val="auto"/>
          <w:u w:val="none"/>
        </w:rPr>
        <w:t>http://arava.org/arava-research-centers/center-for-transboundary-water-management/israeli-palestinian-stream-monitoring-program-the-besorhebron-river</w:t>
      </w:r>
      <w:r w:rsidRPr="00A6432D">
        <w:rPr>
          <w:rStyle w:val="Hyperlink"/>
          <w:color w:val="auto"/>
          <w:u w:val="none"/>
          <w:rtl/>
        </w:rPr>
        <w:t>/</w:t>
      </w:r>
      <w:r>
        <w:fldChar w:fldCharType="end"/>
      </w:r>
      <w:r w:rsidRPr="00936C3D">
        <w:rPr>
          <w:rFonts w:hint="cs"/>
          <w:rtl/>
        </w:rPr>
        <w:t xml:space="preserve">. מתוך אתר האינטרנט של מכון הערבה, 21.9.16. </w:t>
      </w:r>
    </w:p>
  </w:footnote>
  <w:footnote w:id="79">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מים אפורים - שפכים שאין בהם הפרשות אדם וניתן לעשות בהם שימוש חוזר. ראו להלן בפרק המשנה "המשרד לשיתוף פעולה</w:t>
      </w:r>
      <w:r w:rsidRPr="00670514">
        <w:rPr>
          <w:rFonts w:hint="cs"/>
          <w:rtl/>
        </w:rPr>
        <w:t xml:space="preserve"> אזורי".</w:t>
      </w:r>
    </w:p>
  </w:footnote>
  <w:footnote w:id="8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העברה חלקית של מסמכים שביקש</w:t>
      </w:r>
      <w:r w:rsidRPr="00670514">
        <w:rPr>
          <w:rFonts w:hint="cs"/>
          <w:rtl/>
        </w:rPr>
        <w:t xml:space="preserve"> משרד מבקר המדינה מרמ"ד ארב"ל, לאחר בקשות חוזרות ו</w:t>
      </w:r>
      <w:r>
        <w:rPr>
          <w:rFonts w:hint="cs"/>
          <w:rtl/>
        </w:rPr>
        <w:t>נשנות במשך מעל חודשיים, הקשתה את</w:t>
      </w:r>
      <w:r w:rsidRPr="00670514">
        <w:rPr>
          <w:rFonts w:hint="cs"/>
          <w:rtl/>
        </w:rPr>
        <w:t xml:space="preserve"> פירוט ממצאי הביקורת בנושא זה. </w:t>
      </w:r>
    </w:p>
  </w:footnote>
  <w:footnote w:id="8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אתר המשרד להג"ס, אוגוסט 2016.</w:t>
      </w:r>
    </w:p>
  </w:footnote>
  <w:footnote w:id="82">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ארגון סביבתי-</w:t>
      </w:r>
      <w:r w:rsidRPr="00670514">
        <w:rPr>
          <w:rFonts w:hint="cs"/>
          <w:rtl/>
        </w:rPr>
        <w:t>אזורי בעל נציגות בישראל, ברש"פ ובירדן. נקרא בעבר "ידידי כדור הארץ".</w:t>
      </w:r>
    </w:p>
  </w:footnote>
  <w:footnote w:id="8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בספטמבר 2016 התקיים כנס מטעם מכון הערבה בהשתתפות גורמים ישראלי</w:t>
      </w:r>
      <w:r>
        <w:rPr>
          <w:rFonts w:hint="cs"/>
          <w:rtl/>
        </w:rPr>
        <w:t>י</w:t>
      </w:r>
      <w:r w:rsidRPr="00670514">
        <w:rPr>
          <w:rFonts w:hint="cs"/>
          <w:rtl/>
        </w:rPr>
        <w:t>ם, פלסטינ</w:t>
      </w:r>
      <w:r>
        <w:rPr>
          <w:rFonts w:hint="cs"/>
          <w:rtl/>
        </w:rPr>
        <w:t>י</w:t>
      </w:r>
      <w:r w:rsidRPr="00670514">
        <w:rPr>
          <w:rFonts w:hint="cs"/>
          <w:rtl/>
        </w:rPr>
        <w:t>ים וירדני</w:t>
      </w:r>
      <w:r>
        <w:rPr>
          <w:rFonts w:hint="cs"/>
          <w:rtl/>
        </w:rPr>
        <w:t>י</w:t>
      </w:r>
      <w:r w:rsidRPr="00670514">
        <w:rPr>
          <w:rFonts w:hint="cs"/>
          <w:rtl/>
        </w:rPr>
        <w:t>ם בנושא שיתוף פעולה סביבתי חוצה</w:t>
      </w:r>
      <w:r>
        <w:rPr>
          <w:rFonts w:hint="cs"/>
          <w:rtl/>
        </w:rPr>
        <w:t xml:space="preserve"> </w:t>
      </w:r>
      <w:r w:rsidRPr="00670514">
        <w:rPr>
          <w:rFonts w:hint="cs"/>
          <w:rtl/>
        </w:rPr>
        <w:t>גבולות בין ישראל, ירדן והרש"פ, שעסק בין היתר בטיפול בשפכים ו</w:t>
      </w:r>
      <w:r>
        <w:rPr>
          <w:rFonts w:hint="cs"/>
          <w:rtl/>
        </w:rPr>
        <w:t>ב</w:t>
      </w:r>
      <w:r w:rsidRPr="00670514">
        <w:rPr>
          <w:rFonts w:hint="cs"/>
          <w:rtl/>
        </w:rPr>
        <w:t xml:space="preserve">השבת קולחים. </w:t>
      </w:r>
    </w:p>
  </w:footnote>
  <w:footnote w:id="84">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אונסק"ו</w:t>
      </w:r>
      <w:r w:rsidRPr="00670514">
        <w:rPr>
          <w:rFonts w:hint="cs"/>
          <w:rtl/>
        </w:rPr>
        <w:t xml:space="preserve"> </w:t>
      </w:r>
      <w:r w:rsidRPr="00670514">
        <w:rPr>
          <w:rtl/>
        </w:rPr>
        <w:t>-</w:t>
      </w:r>
      <w:r w:rsidRPr="00670514">
        <w:rPr>
          <w:rFonts w:hint="cs"/>
          <w:rtl/>
        </w:rPr>
        <w:t xml:space="preserve"> ארגון החינוך, המדע והתרבות של האו"ם</w:t>
      </w:r>
      <w:r>
        <w:rPr>
          <w:rFonts w:hint="cs"/>
          <w:rtl/>
        </w:rPr>
        <w:t xml:space="preserve"> (</w:t>
      </w:r>
      <w:r w:rsidRPr="00695BC4">
        <w:t>United Nations Educational, Scientific and Cultural Organization - UNESCO</w:t>
      </w:r>
      <w:r>
        <w:rPr>
          <w:rFonts w:hint="cs"/>
          <w:rtl/>
        </w:rPr>
        <w:t>)</w:t>
      </w:r>
      <w:r w:rsidRPr="00670514">
        <w:rPr>
          <w:rFonts w:hint="cs"/>
          <w:rtl/>
        </w:rPr>
        <w:t>.</w:t>
      </w:r>
    </w:p>
  </w:footnote>
  <w:footnote w:id="85">
    <w:p w:rsidR="005B4DEC" w:rsidRPr="00670514" w:rsidP="00970212">
      <w:pPr>
        <w:pStyle w:val="FootnoteText"/>
        <w:rPr>
          <w:rtl/>
        </w:rPr>
      </w:pPr>
      <w:r w:rsidRPr="00553A75">
        <w:rPr>
          <w:rStyle w:val="FootnoteReference0"/>
          <w:vertAlign w:val="baseline"/>
        </w:rPr>
        <w:footnoteRef/>
      </w:r>
      <w:r w:rsidRPr="00670514">
        <w:rPr>
          <w:rtl/>
        </w:rPr>
        <w:t xml:space="preserve"> </w:t>
      </w:r>
      <w:r w:rsidRPr="00670514">
        <w:rPr>
          <w:rtl/>
        </w:rPr>
        <w:tab/>
      </w:r>
      <w:r w:rsidRPr="00670514">
        <w:t xml:space="preserve">Ad Hoc Liaison Committee </w:t>
      </w:r>
      <w:r>
        <w:t xml:space="preserve">- </w:t>
      </w:r>
      <w:r w:rsidRPr="00670514">
        <w:t>AHLC on Palestinian Economy</w:t>
      </w:r>
      <w:r w:rsidRPr="00670514">
        <w:rPr>
          <w:rFonts w:hint="cs"/>
          <w:rtl/>
        </w:rPr>
        <w:t>.</w:t>
      </w:r>
      <w:r w:rsidRPr="00670514">
        <w:rPr>
          <w:rFonts w:hint="cs"/>
          <w:rtl/>
        </w:rPr>
        <w:t xml:space="preserve"> הוועדה הוקמה בשנת 1993 ו</w:t>
      </w:r>
      <w:r>
        <w:rPr>
          <w:rFonts w:hint="cs"/>
          <w:rtl/>
        </w:rPr>
        <w:t xml:space="preserve">בה </w:t>
      </w:r>
      <w:r w:rsidRPr="00670514">
        <w:rPr>
          <w:rFonts w:hint="cs"/>
          <w:rtl/>
        </w:rPr>
        <w:t xml:space="preserve">15 </w:t>
      </w:r>
      <w:r>
        <w:rPr>
          <w:rFonts w:hint="cs"/>
          <w:rtl/>
        </w:rPr>
        <w:t>נציגים, ביניהם ארצות הברית</w:t>
      </w:r>
      <w:r w:rsidRPr="00670514">
        <w:rPr>
          <w:rFonts w:hint="cs"/>
          <w:rtl/>
        </w:rPr>
        <w:t xml:space="preserve">, האיחוד האירופי, הבנק העולמי, האו"ם, קרן המטבע הבינלאומית ונורווגיה המשמשת כיושבת ראש. מתוך אתר האינטרנט של הוועדה: </w:t>
      </w:r>
      <w:r>
        <w:fldChar w:fldCharType="begin"/>
      </w:r>
      <w:r>
        <w:instrText xml:space="preserve"> HYPERLINK "http://www.lacs.ps/article.aspx?id=6" </w:instrText>
      </w:r>
      <w:r>
        <w:fldChar w:fldCharType="separate"/>
      </w:r>
      <w:r w:rsidRPr="00670514">
        <w:rPr>
          <w:rStyle w:val="Hyperlink"/>
        </w:rPr>
        <w:t>http://www.lacs.ps/article.aspx?id=6</w:t>
      </w:r>
      <w:r>
        <w:fldChar w:fldCharType="end"/>
      </w:r>
      <w:r w:rsidRPr="00670514">
        <w:rPr>
          <w:rFonts w:hint="cs"/>
          <w:rtl/>
        </w:rPr>
        <w:t xml:space="preserve">. </w:t>
      </w:r>
    </w:p>
  </w:footnote>
  <w:footnote w:id="8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מט"ש שנבנה </w:t>
      </w:r>
      <w:r>
        <w:rPr>
          <w:rFonts w:hint="cs"/>
          <w:rtl/>
        </w:rPr>
        <w:t>בצפון רצועת עזה במימון גורמים בינלאומיים, ו</w:t>
      </w:r>
      <w:r w:rsidRPr="00670514">
        <w:rPr>
          <w:rFonts w:hint="cs"/>
          <w:rtl/>
        </w:rPr>
        <w:t xml:space="preserve">הפעלתו כיום תלויה בהספקת חשמל מישראל. </w:t>
      </w:r>
    </w:p>
  </w:footnote>
  <w:footnote w:id="8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המשרד הוביל את פרויקט</w:t>
      </w:r>
      <w:r w:rsidRPr="00670514">
        <w:rPr>
          <w:rFonts w:hint="cs"/>
          <w:rtl/>
        </w:rPr>
        <w:t xml:space="preserve"> </w:t>
      </w:r>
      <w:r w:rsidRPr="00670514">
        <w:t>Red-Dead</w:t>
      </w:r>
      <w:r>
        <w:rPr>
          <w:rFonts w:hint="cs"/>
          <w:rtl/>
        </w:rPr>
        <w:t>, ה</w:t>
      </w:r>
      <w:r w:rsidRPr="00670514">
        <w:rPr>
          <w:rFonts w:hint="cs"/>
          <w:rtl/>
        </w:rPr>
        <w:t>נוגע לים המלח ו</w:t>
      </w:r>
      <w:r>
        <w:rPr>
          <w:rFonts w:hint="cs"/>
          <w:rtl/>
        </w:rPr>
        <w:t>ל</w:t>
      </w:r>
      <w:r w:rsidRPr="00670514">
        <w:rPr>
          <w:rFonts w:hint="cs"/>
          <w:rtl/>
        </w:rPr>
        <w:t>ים סוף בשיתוף ישראל, ירדן והרש"פ.</w:t>
      </w:r>
    </w:p>
  </w:footnote>
  <w:footnote w:id="8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המשרד ציין כי מדובר</w:t>
      </w:r>
      <w:r w:rsidRPr="00670514">
        <w:t xml:space="preserve"> </w:t>
      </w:r>
      <w:r w:rsidRPr="00670514">
        <w:rPr>
          <w:rFonts w:hint="cs"/>
          <w:rtl/>
        </w:rPr>
        <w:t>במודל</w:t>
      </w:r>
      <w:r w:rsidRPr="00670514">
        <w:t xml:space="preserve"> </w:t>
      </w:r>
      <w:r w:rsidRPr="00670514">
        <w:rPr>
          <w:rFonts w:hint="cs"/>
          <w:rtl/>
        </w:rPr>
        <w:t>ייחודי</w:t>
      </w:r>
      <w:r w:rsidRPr="00670514">
        <w:t xml:space="preserve"> </w:t>
      </w:r>
      <w:r w:rsidRPr="00670514">
        <w:rPr>
          <w:rFonts w:hint="cs"/>
          <w:rtl/>
        </w:rPr>
        <w:t>לטיפול</w:t>
      </w:r>
      <w:r w:rsidRPr="00670514">
        <w:t xml:space="preserve"> </w:t>
      </w:r>
      <w:r w:rsidRPr="00670514">
        <w:rPr>
          <w:rFonts w:hint="cs"/>
          <w:rtl/>
        </w:rPr>
        <w:t>קהילתי</w:t>
      </w:r>
      <w:r w:rsidRPr="00670514">
        <w:t xml:space="preserve"> </w:t>
      </w:r>
      <w:r w:rsidRPr="00670514">
        <w:rPr>
          <w:rFonts w:hint="cs"/>
          <w:rtl/>
        </w:rPr>
        <w:t>בשילוב</w:t>
      </w:r>
      <w:r w:rsidRPr="00670514">
        <w:t xml:space="preserve"> </w:t>
      </w:r>
      <w:r w:rsidRPr="00670514">
        <w:rPr>
          <w:rFonts w:hint="cs"/>
          <w:rtl/>
        </w:rPr>
        <w:t>השבת</w:t>
      </w:r>
      <w:r w:rsidRPr="00670514">
        <w:t xml:space="preserve"> </w:t>
      </w:r>
      <w:r w:rsidRPr="00670514">
        <w:rPr>
          <w:rFonts w:hint="cs"/>
          <w:rtl/>
        </w:rPr>
        <w:t>מים</w:t>
      </w:r>
      <w:r w:rsidRPr="00670514">
        <w:t xml:space="preserve"> </w:t>
      </w:r>
      <w:r w:rsidRPr="00670514">
        <w:rPr>
          <w:rFonts w:hint="cs"/>
          <w:rtl/>
        </w:rPr>
        <w:t>מקומית</w:t>
      </w:r>
      <w:r w:rsidRPr="00670514">
        <w:t xml:space="preserve"> </w:t>
      </w:r>
      <w:r w:rsidRPr="00670514">
        <w:rPr>
          <w:rFonts w:hint="cs"/>
          <w:rtl/>
        </w:rPr>
        <w:t>לקואופרטיב חקלאי, שתוכנן להתבצע</w:t>
      </w:r>
      <w:r w:rsidRPr="00670514">
        <w:t xml:space="preserve"> </w:t>
      </w:r>
      <w:r>
        <w:rPr>
          <w:rFonts w:hint="cs"/>
          <w:rtl/>
        </w:rPr>
        <w:t>מ</w:t>
      </w:r>
      <w:r w:rsidRPr="00670514">
        <w:rPr>
          <w:rFonts w:hint="cs"/>
          <w:rtl/>
        </w:rPr>
        <w:t>תוך</w:t>
      </w:r>
      <w:r w:rsidRPr="00670514">
        <w:t xml:space="preserve"> </w:t>
      </w:r>
      <w:r w:rsidRPr="00670514">
        <w:rPr>
          <w:rFonts w:hint="cs"/>
          <w:rtl/>
        </w:rPr>
        <w:t>ש</w:t>
      </w:r>
      <w:r>
        <w:rPr>
          <w:rFonts w:hint="cs"/>
          <w:rtl/>
        </w:rPr>
        <w:t>יתוף פעולה</w:t>
      </w:r>
      <w:r w:rsidRPr="00670514">
        <w:t xml:space="preserve"> </w:t>
      </w:r>
      <w:r w:rsidRPr="00670514">
        <w:rPr>
          <w:rFonts w:hint="cs"/>
          <w:rtl/>
        </w:rPr>
        <w:t>עם</w:t>
      </w:r>
      <w:r w:rsidRPr="00670514">
        <w:t xml:space="preserve"> </w:t>
      </w:r>
      <w:r w:rsidRPr="00670514">
        <w:rPr>
          <w:rFonts w:hint="cs"/>
          <w:rtl/>
        </w:rPr>
        <w:t>גופים</w:t>
      </w:r>
      <w:r w:rsidRPr="00670514">
        <w:t xml:space="preserve"> </w:t>
      </w:r>
      <w:r w:rsidRPr="00670514">
        <w:rPr>
          <w:rFonts w:hint="cs"/>
          <w:rtl/>
        </w:rPr>
        <w:t>פלסטיניים (ביניהם ראשי ערים וחברת מהנדסים), חברה</w:t>
      </w:r>
      <w:r w:rsidRPr="00670514">
        <w:t xml:space="preserve"> </w:t>
      </w:r>
      <w:r w:rsidRPr="00670514">
        <w:rPr>
          <w:rFonts w:hint="cs"/>
          <w:rtl/>
        </w:rPr>
        <w:t>ירדנית לשירותי</w:t>
      </w:r>
      <w:r w:rsidRPr="00670514">
        <w:t xml:space="preserve"> </w:t>
      </w:r>
      <w:r w:rsidRPr="00670514">
        <w:rPr>
          <w:rFonts w:hint="cs"/>
          <w:rtl/>
        </w:rPr>
        <w:t>איכות</w:t>
      </w:r>
      <w:r w:rsidRPr="00670514">
        <w:t xml:space="preserve"> </w:t>
      </w:r>
      <w:r w:rsidRPr="00670514">
        <w:rPr>
          <w:rFonts w:hint="cs"/>
          <w:rtl/>
        </w:rPr>
        <w:t>סביבה</w:t>
      </w:r>
      <w:r>
        <w:rPr>
          <w:rFonts w:hint="cs"/>
          <w:rtl/>
        </w:rPr>
        <w:t>,</w:t>
      </w:r>
      <w:r w:rsidRPr="00670514">
        <w:rPr>
          <w:rFonts w:hint="cs"/>
          <w:rtl/>
        </w:rPr>
        <w:t xml:space="preserve"> שתפקידה</w:t>
      </w:r>
      <w:r w:rsidRPr="00670514">
        <w:t xml:space="preserve"> </w:t>
      </w:r>
      <w:r w:rsidRPr="00670514">
        <w:rPr>
          <w:rFonts w:hint="cs"/>
          <w:rtl/>
        </w:rPr>
        <w:t>היה</w:t>
      </w:r>
      <w:r w:rsidRPr="00670514">
        <w:t xml:space="preserve"> </w:t>
      </w:r>
      <w:r w:rsidRPr="00670514">
        <w:rPr>
          <w:rFonts w:hint="cs"/>
          <w:rtl/>
        </w:rPr>
        <w:t>לרכז</w:t>
      </w:r>
      <w:r w:rsidRPr="00670514">
        <w:t xml:space="preserve"> </w:t>
      </w:r>
      <w:r w:rsidRPr="00670514">
        <w:rPr>
          <w:rFonts w:hint="cs"/>
          <w:rtl/>
        </w:rPr>
        <w:t>את</w:t>
      </w:r>
      <w:r w:rsidRPr="00670514">
        <w:t xml:space="preserve"> </w:t>
      </w:r>
      <w:r w:rsidRPr="00670514">
        <w:rPr>
          <w:rFonts w:hint="cs"/>
          <w:rtl/>
        </w:rPr>
        <w:t>הפרויקט</w:t>
      </w:r>
      <w:r w:rsidRPr="00670514">
        <w:t xml:space="preserve"> </w:t>
      </w:r>
      <w:r w:rsidRPr="00670514">
        <w:rPr>
          <w:rFonts w:hint="cs"/>
          <w:rtl/>
        </w:rPr>
        <w:t>במשותף</w:t>
      </w:r>
      <w:r w:rsidRPr="00670514">
        <w:t xml:space="preserve"> </w:t>
      </w:r>
      <w:r w:rsidRPr="00670514">
        <w:rPr>
          <w:rFonts w:hint="cs"/>
          <w:rtl/>
        </w:rPr>
        <w:t>עם</w:t>
      </w:r>
      <w:r w:rsidRPr="00670514">
        <w:t xml:space="preserve"> </w:t>
      </w:r>
      <w:r w:rsidRPr="00670514">
        <w:rPr>
          <w:rFonts w:hint="cs"/>
          <w:rtl/>
        </w:rPr>
        <w:t>מכון</w:t>
      </w:r>
      <w:r w:rsidRPr="00670514">
        <w:t xml:space="preserve"> </w:t>
      </w:r>
      <w:r w:rsidRPr="00670514">
        <w:rPr>
          <w:rFonts w:hint="cs"/>
          <w:rtl/>
        </w:rPr>
        <w:t>ערבה, ותאגיד</w:t>
      </w:r>
      <w:r w:rsidRPr="00670514">
        <w:t xml:space="preserve"> </w:t>
      </w:r>
      <w:r w:rsidRPr="00670514">
        <w:rPr>
          <w:rFonts w:hint="cs"/>
          <w:rtl/>
        </w:rPr>
        <w:t>המים</w:t>
      </w:r>
      <w:r w:rsidRPr="00670514">
        <w:t xml:space="preserve"> </w:t>
      </w:r>
      <w:r w:rsidRPr="00670514">
        <w:rPr>
          <w:rFonts w:hint="cs"/>
          <w:rtl/>
        </w:rPr>
        <w:t>והביוב</w:t>
      </w:r>
      <w:r w:rsidRPr="00670514">
        <w:t xml:space="preserve"> </w:t>
      </w:r>
      <w:r w:rsidRPr="00670514">
        <w:rPr>
          <w:rFonts w:hint="cs"/>
          <w:rtl/>
        </w:rPr>
        <w:t>של</w:t>
      </w:r>
      <w:r w:rsidRPr="00670514">
        <w:t xml:space="preserve"> </w:t>
      </w:r>
      <w:r w:rsidRPr="00670514">
        <w:rPr>
          <w:rFonts w:hint="cs"/>
          <w:rtl/>
        </w:rPr>
        <w:t>רהט</w:t>
      </w:r>
      <w:r w:rsidRPr="00670514">
        <w:t xml:space="preserve"> </w:t>
      </w:r>
      <w:r w:rsidRPr="00670514">
        <w:rPr>
          <w:rFonts w:hint="cs"/>
          <w:rtl/>
        </w:rPr>
        <w:t>שתוכנן להדריך</w:t>
      </w:r>
      <w:r w:rsidRPr="00670514">
        <w:t xml:space="preserve"> </w:t>
      </w:r>
      <w:r w:rsidRPr="00670514">
        <w:rPr>
          <w:rFonts w:hint="cs"/>
          <w:rtl/>
        </w:rPr>
        <w:t>את</w:t>
      </w:r>
      <w:r w:rsidRPr="00670514">
        <w:t xml:space="preserve"> </w:t>
      </w:r>
      <w:r w:rsidRPr="00670514">
        <w:rPr>
          <w:rFonts w:hint="cs"/>
          <w:rtl/>
        </w:rPr>
        <w:t>המשפחות בנושא</w:t>
      </w:r>
      <w:r w:rsidRPr="00670514">
        <w:t xml:space="preserve"> </w:t>
      </w:r>
      <w:r w:rsidRPr="00670514">
        <w:rPr>
          <w:rFonts w:hint="cs"/>
          <w:rtl/>
        </w:rPr>
        <w:t>הקמת</w:t>
      </w:r>
      <w:r w:rsidRPr="00670514">
        <w:t xml:space="preserve"> </w:t>
      </w:r>
      <w:r w:rsidRPr="00670514">
        <w:rPr>
          <w:rFonts w:hint="cs"/>
          <w:rtl/>
        </w:rPr>
        <w:t>הקואופרטיב</w:t>
      </w:r>
      <w:r w:rsidRPr="00670514">
        <w:t xml:space="preserve"> </w:t>
      </w:r>
      <w:r w:rsidRPr="00670514">
        <w:rPr>
          <w:rFonts w:hint="cs"/>
          <w:rtl/>
        </w:rPr>
        <w:t>ותפעולו</w:t>
      </w:r>
      <w:r w:rsidRPr="00670514">
        <w:t xml:space="preserve"> </w:t>
      </w:r>
      <w:r w:rsidRPr="00670514">
        <w:rPr>
          <w:rFonts w:hint="cs"/>
          <w:rtl/>
        </w:rPr>
        <w:t>בכל</w:t>
      </w:r>
      <w:r w:rsidRPr="00670514">
        <w:t xml:space="preserve"> </w:t>
      </w:r>
      <w:r w:rsidRPr="00670514">
        <w:rPr>
          <w:rFonts w:hint="cs"/>
          <w:rtl/>
        </w:rPr>
        <w:t>ההיבטים</w:t>
      </w:r>
      <w:r w:rsidRPr="00670514">
        <w:t xml:space="preserve"> </w:t>
      </w:r>
      <w:r w:rsidRPr="00670514">
        <w:rPr>
          <w:rFonts w:hint="cs"/>
          <w:rtl/>
        </w:rPr>
        <w:t>הנדרשים</w:t>
      </w:r>
      <w:r w:rsidRPr="00670514">
        <w:t>.</w:t>
      </w:r>
    </w:p>
  </w:footnote>
  <w:footnote w:id="89">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ראו לעיל </w:t>
      </w:r>
      <w:r>
        <w:rPr>
          <w:rFonts w:hint="cs"/>
          <w:rtl/>
        </w:rPr>
        <w:t>תצלומים 3 ו-4 המציגים</w:t>
      </w:r>
      <w:r w:rsidRPr="00670514">
        <w:rPr>
          <w:rFonts w:hint="cs"/>
          <w:rtl/>
        </w:rPr>
        <w:t xml:space="preserve"> פרויקט דומה של מכון ערבה - מטע שהושקה ב"מים אפורים" בכפר הפלסטיני חלחול, מאי לעומת יולי 2015.</w:t>
      </w:r>
    </w:p>
  </w:footnote>
  <w:footnote w:id="90">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ראו גם </w:t>
      </w:r>
      <w:r>
        <w:rPr>
          <w:rFonts w:hint="cs"/>
          <w:rtl/>
        </w:rPr>
        <w:t>לוי</w:t>
      </w:r>
      <w:r w:rsidRPr="00670514">
        <w:rPr>
          <w:rFonts w:hint="cs"/>
          <w:rtl/>
        </w:rPr>
        <w:t>, עמ' 266.</w:t>
      </w:r>
    </w:p>
  </w:footnote>
  <w:footnote w:id="91">
    <w:p w:rsidR="005B4DEC" w:rsidP="00970212">
      <w:pPr>
        <w:pStyle w:val="FootnoteText"/>
      </w:pPr>
      <w:r w:rsidRPr="00553A75">
        <w:rPr>
          <w:rStyle w:val="FootnoteReference0"/>
          <w:vertAlign w:val="baseline"/>
        </w:rPr>
        <w:footnoteRef/>
      </w:r>
      <w:r>
        <w:rPr>
          <w:rtl/>
        </w:rPr>
        <w:t xml:space="preserve"> </w:t>
      </w:r>
      <w:r>
        <w:tab/>
        <w:t>Terms of Reference</w:t>
      </w:r>
    </w:p>
  </w:footnote>
  <w:footnote w:id="92">
    <w:p w:rsidR="005B4DEC" w:rsidRPr="00670514" w:rsidP="00553A75">
      <w:pPr>
        <w:pStyle w:val="FootnoteText"/>
        <w:rPr>
          <w:rtl/>
        </w:rPr>
      </w:pPr>
      <w:r w:rsidRPr="00553A75">
        <w:rPr>
          <w:rStyle w:val="FootnoteReference0"/>
          <w:vertAlign w:val="baseline"/>
        </w:rPr>
        <w:footnoteRef/>
      </w:r>
      <w:r w:rsidRPr="00670514">
        <w:rPr>
          <w:rtl/>
        </w:rPr>
        <w:t xml:space="preserve"> </w:t>
      </w:r>
      <w:r>
        <w:rPr>
          <w:rFonts w:hint="cs"/>
          <w:rtl/>
        </w:rPr>
        <w:tab/>
        <w:t xml:space="preserve">תכנית האב לאגן </w:t>
      </w:r>
      <w:r w:rsidRPr="00670514">
        <w:rPr>
          <w:rFonts w:hint="cs"/>
          <w:rtl/>
        </w:rPr>
        <w:t>קדרון.</w:t>
      </w:r>
    </w:p>
  </w:footnote>
  <w:footnote w:id="9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Fonts w:hint="cs"/>
          <w:rtl/>
        </w:rPr>
        <w:tab/>
        <w:t xml:space="preserve">הזרימה הנראית בנחל היא של מי ביוב. נחל קדרון הוא נחל אכזב, </w:t>
      </w:r>
      <w:r>
        <w:rPr>
          <w:rFonts w:hint="cs"/>
          <w:rtl/>
        </w:rPr>
        <w:t>ו</w:t>
      </w:r>
      <w:r w:rsidRPr="00670514">
        <w:rPr>
          <w:rFonts w:hint="cs"/>
          <w:rtl/>
        </w:rPr>
        <w:t>זורמים</w:t>
      </w:r>
      <w:r>
        <w:rPr>
          <w:rFonts w:hint="cs"/>
          <w:rtl/>
        </w:rPr>
        <w:t xml:space="preserve"> בו</w:t>
      </w:r>
      <w:r w:rsidRPr="00670514">
        <w:rPr>
          <w:rFonts w:hint="cs"/>
          <w:rtl/>
        </w:rPr>
        <w:t xml:space="preserve"> מים בחורף בלבד. </w:t>
      </w:r>
    </w:p>
  </w:footnote>
  <w:footnote w:id="94">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ascii="Arial" w:hAnsi="Arial" w:hint="cs"/>
          <w:color w:val="000000"/>
          <w:rtl/>
        </w:rPr>
        <w:t>מירושלים מוזרמים כ-</w:t>
      </w:r>
      <w:r w:rsidRPr="008A7AAD">
        <w:rPr>
          <w:rFonts w:ascii="Arial" w:hAnsi="Arial" w:hint="cs"/>
          <w:color w:val="000000"/>
          <w:rtl/>
        </w:rPr>
        <w:t xml:space="preserve">12 </w:t>
      </w:r>
      <w:r w:rsidRPr="00D02161">
        <w:rPr>
          <w:rFonts w:ascii="Arial" w:hAnsi="Arial" w:hint="cs"/>
          <w:color w:val="000000"/>
          <w:rtl/>
        </w:rPr>
        <w:t>מ</w:t>
      </w:r>
      <w:r w:rsidRPr="00E242B6">
        <w:rPr>
          <w:rFonts w:ascii="Arial" w:hAnsi="Arial" w:hint="cs"/>
          <w:color w:val="000000"/>
          <w:u w:val="single"/>
          <w:rtl/>
        </w:rPr>
        <w:t>למ</w:t>
      </w:r>
      <w:r w:rsidRPr="00E242B6">
        <w:rPr>
          <w:rFonts w:ascii="Arial" w:hAnsi="Arial"/>
          <w:color w:val="000000"/>
          <w:u w:val="single"/>
          <w:rtl/>
        </w:rPr>
        <w:t>"ש</w:t>
      </w:r>
      <w:r w:rsidRPr="008A7AAD">
        <w:rPr>
          <w:rFonts w:ascii="Arial" w:hAnsi="Arial" w:hint="cs"/>
          <w:color w:val="000000"/>
          <w:rtl/>
        </w:rPr>
        <w:t xml:space="preserve"> ומשטחי הרש"פ כ-4 </w:t>
      </w:r>
      <w:r w:rsidRPr="00D02161">
        <w:rPr>
          <w:rFonts w:ascii="Arial" w:hAnsi="Arial" w:hint="cs"/>
          <w:color w:val="000000"/>
          <w:rtl/>
        </w:rPr>
        <w:t>מלמ"ש</w:t>
      </w:r>
      <w:r w:rsidRPr="008A7AAD">
        <w:rPr>
          <w:rFonts w:ascii="Arial" w:hAnsi="Arial" w:hint="cs"/>
          <w:color w:val="000000"/>
          <w:rtl/>
        </w:rPr>
        <w:t>. בתוספת כ-3-2 מלמ"ש נגר עלי בזמן הגשמים, זורמים בנחל כ-45,000 קוב מי שפכים ביום.</w:t>
      </w:r>
    </w:p>
  </w:footnote>
  <w:footnote w:id="95">
    <w:p w:rsidR="005B4DEC" w:rsidRPr="002E5D5B"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ראו גם </w:t>
      </w:r>
      <w:r w:rsidRPr="002E5D5B">
        <w:rPr>
          <w:rtl/>
        </w:rPr>
        <w:t xml:space="preserve">מבקר המדינה, </w:t>
      </w:r>
      <w:r w:rsidRPr="002E5D5B">
        <w:rPr>
          <w:b/>
          <w:bCs/>
          <w:rtl/>
        </w:rPr>
        <w:t>קובץ דוחות ביקורת לשנת</w:t>
      </w:r>
      <w:r w:rsidRPr="002E5D5B">
        <w:rPr>
          <w:rtl/>
        </w:rPr>
        <w:t xml:space="preserve"> </w:t>
      </w:r>
      <w:r w:rsidRPr="002E5D5B">
        <w:rPr>
          <w:b/>
          <w:bCs/>
          <w:rtl/>
        </w:rPr>
        <w:t>2011</w:t>
      </w:r>
      <w:r w:rsidRPr="002E5D5B">
        <w:rPr>
          <w:rtl/>
        </w:rPr>
        <w:t xml:space="preserve"> (התשע"ב)</w:t>
      </w:r>
      <w:r w:rsidRPr="002E5D5B">
        <w:rPr>
          <w:rStyle w:val="default"/>
          <w:rFonts w:ascii="Tahoma" w:hAnsi="Tahoma"/>
          <w:sz w:val="14"/>
          <w:rtl/>
        </w:rPr>
        <w:t>, בפרק "טיפול המדינה בשיקום נחלים", עמ' 109.</w:t>
      </w:r>
    </w:p>
  </w:footnote>
  <w:footnote w:id="9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2E3AF8">
        <w:rPr>
          <w:rFonts w:hint="cs"/>
          <w:rtl/>
        </w:rPr>
        <w:t>אמנת</w:t>
      </w:r>
      <w:r w:rsidRPr="002E3AF8">
        <w:rPr>
          <w:rtl/>
        </w:rPr>
        <w:t xml:space="preserve"> </w:t>
      </w:r>
      <w:r w:rsidRPr="00670514">
        <w:rPr>
          <w:rFonts w:hint="cs"/>
          <w:rtl/>
        </w:rPr>
        <w:t>ז</w:t>
      </w:r>
      <w:r w:rsidRPr="00670514">
        <w:rPr>
          <w:rtl/>
        </w:rPr>
        <w:t>'</w:t>
      </w:r>
      <w:r w:rsidRPr="00670514">
        <w:rPr>
          <w:rFonts w:hint="cs"/>
          <w:rtl/>
        </w:rPr>
        <w:t>נבה</w:t>
      </w:r>
      <w:r w:rsidRPr="002E3AF8">
        <w:rPr>
          <w:rtl/>
        </w:rPr>
        <w:t xml:space="preserve"> </w:t>
      </w:r>
      <w:r w:rsidRPr="002E3AF8">
        <w:rPr>
          <w:rFonts w:hint="cs"/>
          <w:rtl/>
        </w:rPr>
        <w:t>הרביעית</w:t>
      </w:r>
      <w:r w:rsidRPr="002E3AF8">
        <w:rPr>
          <w:rtl/>
        </w:rPr>
        <w:t xml:space="preserve"> </w:t>
      </w:r>
      <w:r w:rsidRPr="002E3AF8">
        <w:rPr>
          <w:rFonts w:hint="cs"/>
          <w:rtl/>
        </w:rPr>
        <w:t>משנת</w:t>
      </w:r>
      <w:r w:rsidRPr="002E3AF8">
        <w:rPr>
          <w:rtl/>
        </w:rPr>
        <w:t xml:space="preserve"> 1949</w:t>
      </w:r>
      <w:r>
        <w:rPr>
          <w:rFonts w:hint="cs"/>
          <w:rtl/>
        </w:rPr>
        <w:t xml:space="preserve">; ראו פירוט </w:t>
      </w:r>
      <w:r w:rsidRPr="00670514">
        <w:rPr>
          <w:rFonts w:hint="cs"/>
          <w:rtl/>
        </w:rPr>
        <w:t xml:space="preserve">בפרק </w:t>
      </w:r>
      <w:r>
        <w:rPr>
          <w:rFonts w:hint="cs"/>
          <w:rtl/>
        </w:rPr>
        <w:t>"</w:t>
      </w:r>
      <w:r w:rsidRPr="00670514">
        <w:rPr>
          <w:rFonts w:hint="cs"/>
          <w:rtl/>
        </w:rPr>
        <w:t>המסגרת הנורמטיבית</w:t>
      </w:r>
      <w:r>
        <w:rPr>
          <w:rFonts w:hint="cs"/>
          <w:rtl/>
        </w:rPr>
        <w:t xml:space="preserve"> להגנת הסביבה ביו"ש "</w:t>
      </w:r>
      <w:r w:rsidRPr="00670514">
        <w:rPr>
          <w:rFonts w:hint="cs"/>
          <w:rtl/>
        </w:rPr>
        <w:t xml:space="preserve">, הדין הבינלאומי. </w:t>
      </w:r>
    </w:p>
  </w:footnote>
  <w:footnote w:id="9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אגודה שיתופית חקלאית</w:t>
      </w:r>
      <w:r>
        <w:rPr>
          <w:rFonts w:hint="cs"/>
          <w:rtl/>
        </w:rPr>
        <w:t>.</w:t>
      </w:r>
    </w:p>
  </w:footnote>
  <w:footnote w:id="98">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מומחה</w:t>
      </w:r>
      <w:r w:rsidRPr="00670514">
        <w:rPr>
          <w:rFonts w:hint="cs"/>
          <w:rtl/>
        </w:rPr>
        <w:t xml:space="preserve"> לדיני סביבה באוניברסיטה העברית</w:t>
      </w:r>
      <w:r>
        <w:rPr>
          <w:rFonts w:hint="cs"/>
          <w:rtl/>
        </w:rPr>
        <w:t xml:space="preserve"> בירושלים</w:t>
      </w:r>
      <w:r w:rsidRPr="00670514">
        <w:rPr>
          <w:rFonts w:hint="cs"/>
          <w:rtl/>
        </w:rPr>
        <w:t xml:space="preserve"> ולשעבר עורך דין של רשות ניקוז ים המלח.</w:t>
      </w:r>
    </w:p>
  </w:footnote>
  <w:footnote w:id="99">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התכנית הוכנה </w:t>
      </w:r>
      <w:r>
        <w:rPr>
          <w:rFonts w:hint="cs"/>
          <w:rtl/>
        </w:rPr>
        <w:t>ב</w:t>
      </w:r>
      <w:r w:rsidRPr="00670514">
        <w:rPr>
          <w:rFonts w:hint="cs"/>
          <w:rtl/>
        </w:rPr>
        <w:t>ידי האדריכל אריה רחמימוב, על פי המודל שש</w:t>
      </w:r>
      <w:r>
        <w:rPr>
          <w:rFonts w:hint="cs"/>
          <w:rtl/>
        </w:rPr>
        <w:t>י</w:t>
      </w:r>
      <w:r w:rsidRPr="00670514">
        <w:rPr>
          <w:rFonts w:hint="cs"/>
          <w:rtl/>
        </w:rPr>
        <w:t>מש בשנת 1995 להכנת תכנית האב לנחל הירקון.</w:t>
      </w:r>
    </w:p>
  </w:footnote>
  <w:footnote w:id="10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רשות ניקוז ים המלח, "תכנית יישום לאגן נחל קדרון / ואדי אל-נאר" (2013).</w:t>
      </w:r>
    </w:p>
  </w:footnote>
  <w:footnote w:id="10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חברת הגיחון בע"מ, "מתווה לטיהור שפ</w:t>
      </w:r>
      <w:r>
        <w:rPr>
          <w:rFonts w:hint="cs"/>
          <w:rtl/>
        </w:rPr>
        <w:t xml:space="preserve">כי אגן </w:t>
      </w:r>
      <w:r w:rsidRPr="00670514">
        <w:rPr>
          <w:rFonts w:hint="cs"/>
          <w:rtl/>
        </w:rPr>
        <w:t>קדרון דו"ח הערכת חלופות" (יולי</w:t>
      </w:r>
      <w:r>
        <w:rPr>
          <w:rFonts w:hint="cs"/>
          <w:rtl/>
        </w:rPr>
        <w:t>,</w:t>
      </w:r>
      <w:r w:rsidRPr="00670514">
        <w:rPr>
          <w:rFonts w:hint="cs"/>
          <w:rtl/>
        </w:rPr>
        <w:t xml:space="preserve"> 2016).</w:t>
      </w:r>
    </w:p>
  </w:footnote>
  <w:footnote w:id="102">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Fonts w:hint="cs"/>
          <w:rtl/>
        </w:rPr>
        <w:tab/>
        <w:t>בג</w:t>
      </w:r>
      <w:r w:rsidRPr="00670514">
        <w:rPr>
          <w:rtl/>
        </w:rPr>
        <w:t>"</w:t>
      </w:r>
      <w:r w:rsidRPr="00670514">
        <w:rPr>
          <w:rFonts w:hint="cs"/>
          <w:rtl/>
        </w:rPr>
        <w:t xml:space="preserve">ץ 7995/15 </w:t>
      </w:r>
      <w:r w:rsidRPr="00670514">
        <w:rPr>
          <w:rFonts w:hint="cs"/>
          <w:b/>
          <w:bCs/>
          <w:rtl/>
        </w:rPr>
        <w:t>צלול</w:t>
      </w:r>
      <w:r w:rsidRPr="00670514">
        <w:rPr>
          <w:b/>
          <w:bCs/>
          <w:rtl/>
        </w:rPr>
        <w:t xml:space="preserve"> עמותה לאיכות הסביבה נגד הרשות הממשלתית למים ולביוב </w:t>
      </w:r>
      <w:r w:rsidRPr="00670514">
        <w:rPr>
          <w:rFonts w:hint="cs"/>
          <w:rtl/>
        </w:rPr>
        <w:t>(</w:t>
      </w:r>
      <w:r>
        <w:rPr>
          <w:rFonts w:hint="cs"/>
          <w:rtl/>
        </w:rPr>
        <w:t xml:space="preserve">בינואר 2017 </w:t>
      </w:r>
      <w:r w:rsidRPr="00670514">
        <w:rPr>
          <w:rFonts w:hint="cs"/>
          <w:rtl/>
        </w:rPr>
        <w:t xml:space="preserve">העתירה </w:t>
      </w:r>
      <w:r>
        <w:rPr>
          <w:rFonts w:hint="cs"/>
          <w:rtl/>
        </w:rPr>
        <w:t>עדיין</w:t>
      </w:r>
      <w:r w:rsidRPr="00670514">
        <w:rPr>
          <w:rFonts w:hint="cs"/>
          <w:rtl/>
        </w:rPr>
        <w:t xml:space="preserve"> תלויה ועומדת). </w:t>
      </w:r>
    </w:p>
  </w:footnote>
  <w:footnote w:id="10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ראו גם</w:t>
      </w:r>
      <w:r w:rsidRPr="00670514">
        <w:rPr>
          <w:rFonts w:hint="cs"/>
          <w:rtl/>
        </w:rPr>
        <w:t xml:space="preserve"> מבקר המדינה, </w:t>
      </w:r>
      <w:r w:rsidRPr="00670514">
        <w:rPr>
          <w:b/>
          <w:bCs/>
          <w:rtl/>
        </w:rPr>
        <w:t>דוח שנתי 44</w:t>
      </w:r>
      <w:r>
        <w:rPr>
          <w:rFonts w:hint="cs"/>
          <w:rtl/>
        </w:rPr>
        <w:t xml:space="preserve"> (1994)</w:t>
      </w:r>
      <w:r w:rsidRPr="00670514">
        <w:rPr>
          <w:rFonts w:hint="cs"/>
          <w:rtl/>
        </w:rPr>
        <w:t xml:space="preserve">, </w:t>
      </w:r>
      <w:r>
        <w:rPr>
          <w:rFonts w:hint="cs"/>
          <w:rtl/>
        </w:rPr>
        <w:t>ב</w:t>
      </w:r>
      <w:r w:rsidRPr="00670514">
        <w:rPr>
          <w:rFonts w:hint="cs"/>
          <w:rtl/>
        </w:rPr>
        <w:t xml:space="preserve">פרק "מפעל הביוב בירושלים", </w:t>
      </w:r>
      <w:r>
        <w:rPr>
          <w:rFonts w:hint="cs"/>
          <w:rtl/>
        </w:rPr>
        <w:t>עמ</w:t>
      </w:r>
      <w:r>
        <w:rPr>
          <w:rtl/>
        </w:rPr>
        <w:t>'</w:t>
      </w:r>
      <w:r w:rsidRPr="00670514">
        <w:rPr>
          <w:rFonts w:hint="cs"/>
          <w:rtl/>
        </w:rPr>
        <w:t xml:space="preserve"> 608, בהתייחס למחדלי העירייה בטיפול בנושא זה לפני העברת האחריות הישירה לטיפול בביוב לתאגידי המים והביוב כאמור לעיל. </w:t>
      </w:r>
    </w:p>
  </w:footnote>
  <w:footnote w:id="104">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רשות הניקוז והנחלים היא גוף סטטוטורי עצמאי הפועל מכוח חוק הניקוז וההגנה מפני ש</w:t>
      </w:r>
      <w:r>
        <w:rPr>
          <w:rFonts w:hint="cs"/>
          <w:rtl/>
        </w:rPr>
        <w:t>י</w:t>
      </w:r>
      <w:r w:rsidRPr="00670514">
        <w:rPr>
          <w:rFonts w:hint="cs"/>
          <w:rtl/>
        </w:rPr>
        <w:t>טפונות, התשי"ח-1957 בתחו</w:t>
      </w:r>
      <w:r>
        <w:rPr>
          <w:rFonts w:hint="cs"/>
          <w:rtl/>
        </w:rPr>
        <w:t>מי</w:t>
      </w:r>
      <w:r w:rsidRPr="00670514">
        <w:rPr>
          <w:rFonts w:hint="cs"/>
          <w:rtl/>
        </w:rPr>
        <w:t xml:space="preserve"> </w:t>
      </w:r>
      <w:r>
        <w:rPr>
          <w:rFonts w:hint="cs"/>
          <w:rtl/>
        </w:rPr>
        <w:t>ה</w:t>
      </w:r>
      <w:r w:rsidRPr="00670514">
        <w:rPr>
          <w:rFonts w:hint="cs"/>
          <w:rtl/>
        </w:rPr>
        <w:t xml:space="preserve">שמירה על איכות המים והוצאת מזהמים, שמירת הטבע ופיתוח סביבת הנחל. רשות ניקוז ונחלים שרון אחראית לטיפול באגני הניקוז של נחל חדרה, נחל אלכסנדר, נחל פולג ויובליהם. </w:t>
      </w:r>
    </w:p>
  </w:footnote>
  <w:footnote w:id="10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בג"ץ 6725/14 </w:t>
      </w:r>
      <w:r w:rsidRPr="00670514">
        <w:rPr>
          <w:rFonts w:hint="cs"/>
          <w:b/>
          <w:bCs/>
          <w:rtl/>
        </w:rPr>
        <w:t>המועצה</w:t>
      </w:r>
      <w:r w:rsidRPr="00670514">
        <w:rPr>
          <w:b/>
          <w:bCs/>
          <w:rtl/>
        </w:rPr>
        <w:t xml:space="preserve"> </w:t>
      </w:r>
      <w:r w:rsidRPr="00670514">
        <w:rPr>
          <w:rFonts w:hint="cs"/>
          <w:b/>
          <w:bCs/>
          <w:rtl/>
        </w:rPr>
        <w:t>האזורית</w:t>
      </w:r>
      <w:r w:rsidRPr="00670514">
        <w:rPr>
          <w:b/>
          <w:bCs/>
          <w:rtl/>
        </w:rPr>
        <w:t xml:space="preserve"> </w:t>
      </w:r>
      <w:r w:rsidRPr="00670514">
        <w:rPr>
          <w:rFonts w:hint="cs"/>
          <w:b/>
          <w:bCs/>
          <w:rtl/>
        </w:rPr>
        <w:t>עמק</w:t>
      </w:r>
      <w:r w:rsidRPr="00670514">
        <w:rPr>
          <w:b/>
          <w:bCs/>
          <w:rtl/>
        </w:rPr>
        <w:t xml:space="preserve"> </w:t>
      </w:r>
      <w:r w:rsidRPr="00670514">
        <w:rPr>
          <w:rFonts w:hint="cs"/>
          <w:b/>
          <w:bCs/>
          <w:rtl/>
        </w:rPr>
        <w:t>חפר</w:t>
      </w:r>
      <w:r w:rsidRPr="00670514">
        <w:rPr>
          <w:b/>
          <w:bCs/>
          <w:rtl/>
        </w:rPr>
        <w:t xml:space="preserve"> </w:t>
      </w:r>
      <w:r w:rsidRPr="00670514">
        <w:rPr>
          <w:rFonts w:hint="cs"/>
          <w:b/>
          <w:bCs/>
          <w:rtl/>
        </w:rPr>
        <w:t>נ</w:t>
      </w:r>
      <w:r w:rsidRPr="00670514">
        <w:rPr>
          <w:b/>
          <w:bCs/>
          <w:rtl/>
        </w:rPr>
        <w:t xml:space="preserve">' </w:t>
      </w:r>
      <w:r w:rsidRPr="00670514">
        <w:rPr>
          <w:rFonts w:hint="cs"/>
          <w:b/>
          <w:bCs/>
          <w:rtl/>
        </w:rPr>
        <w:t>משרד</w:t>
      </w:r>
      <w:r w:rsidRPr="00670514">
        <w:rPr>
          <w:b/>
          <w:bCs/>
          <w:rtl/>
        </w:rPr>
        <w:t xml:space="preserve"> </w:t>
      </w:r>
      <w:r w:rsidRPr="00670514">
        <w:rPr>
          <w:rFonts w:hint="cs"/>
          <w:b/>
          <w:bCs/>
          <w:rtl/>
        </w:rPr>
        <w:t>האוצר</w:t>
      </w:r>
      <w:r w:rsidRPr="00670514">
        <w:rPr>
          <w:rFonts w:hint="cs"/>
          <w:rtl/>
        </w:rPr>
        <w:t xml:space="preserve"> (העתירה תלויה ועומדת).</w:t>
      </w:r>
    </w:p>
  </w:footnote>
  <w:footnote w:id="106">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ראו גם מבקר המדינה, </w:t>
      </w:r>
      <w:r w:rsidRPr="00A347B6">
        <w:rPr>
          <w:rFonts w:hint="cs"/>
          <w:b/>
          <w:bCs/>
          <w:rtl/>
        </w:rPr>
        <w:t>דוח</w:t>
      </w:r>
      <w:r w:rsidRPr="00A347B6">
        <w:rPr>
          <w:b/>
          <w:bCs/>
          <w:rtl/>
        </w:rPr>
        <w:t xml:space="preserve"> </w:t>
      </w:r>
      <w:r w:rsidRPr="00A347B6">
        <w:rPr>
          <w:rFonts w:hint="cs"/>
          <w:b/>
          <w:bCs/>
          <w:rtl/>
        </w:rPr>
        <w:t>שנתי</w:t>
      </w:r>
      <w:r w:rsidRPr="00670514">
        <w:rPr>
          <w:b/>
          <w:bCs/>
          <w:rtl/>
        </w:rPr>
        <w:t xml:space="preserve"> 64ב</w:t>
      </w:r>
      <w:r w:rsidRPr="00327D30">
        <w:rPr>
          <w:rFonts w:hint="cs"/>
          <w:b/>
          <w:bCs/>
          <w:rtl/>
        </w:rPr>
        <w:t xml:space="preserve"> </w:t>
      </w:r>
      <w:r w:rsidRPr="00933BFD">
        <w:rPr>
          <w:rFonts w:hint="cs"/>
          <w:rtl/>
        </w:rPr>
        <w:t>(2014)</w:t>
      </w:r>
      <w:r w:rsidRPr="00670514">
        <w:rPr>
          <w:rFonts w:hint="cs"/>
          <w:rtl/>
        </w:rPr>
        <w:t xml:space="preserve">, "אירוע ההצפה בבת חפר </w:t>
      </w:r>
      <w:r w:rsidRPr="00670514">
        <w:rPr>
          <w:rtl/>
        </w:rPr>
        <w:t>-</w:t>
      </w:r>
      <w:r w:rsidRPr="00670514">
        <w:rPr>
          <w:rFonts w:hint="cs"/>
          <w:rtl/>
        </w:rPr>
        <w:t xml:space="preserve"> היבטים בהיערכות ובטיפול", עמ' 169</w:t>
      </w:r>
      <w:r>
        <w:rPr>
          <w:rFonts w:hint="cs"/>
          <w:rtl/>
        </w:rPr>
        <w:t>. ב</w:t>
      </w:r>
      <w:r w:rsidRPr="00670514">
        <w:rPr>
          <w:rFonts w:hint="cs"/>
          <w:rtl/>
        </w:rPr>
        <w:t xml:space="preserve">ינואר 2013 בעת </w:t>
      </w:r>
      <w:r>
        <w:rPr>
          <w:rFonts w:hint="cs"/>
          <w:rtl/>
        </w:rPr>
        <w:t>סערה</w:t>
      </w:r>
      <w:r w:rsidRPr="00670514">
        <w:rPr>
          <w:rFonts w:hint="cs"/>
          <w:rtl/>
        </w:rPr>
        <w:t xml:space="preserve"> עלה נחל שכם על גדותיו</w:t>
      </w:r>
      <w:r>
        <w:rPr>
          <w:rFonts w:hint="cs"/>
          <w:rtl/>
        </w:rPr>
        <w:t>,</w:t>
      </w:r>
      <w:r w:rsidRPr="00670514">
        <w:rPr>
          <w:rFonts w:hint="cs"/>
          <w:rtl/>
        </w:rPr>
        <w:t xml:space="preserve"> </w:t>
      </w:r>
      <w:r>
        <w:rPr>
          <w:rFonts w:hint="cs"/>
          <w:rtl/>
        </w:rPr>
        <w:t>ובעקבות זאת</w:t>
      </w:r>
      <w:r w:rsidRPr="00670514">
        <w:rPr>
          <w:rFonts w:hint="cs"/>
          <w:rtl/>
        </w:rPr>
        <w:t xml:space="preserve"> </w:t>
      </w:r>
      <w:r>
        <w:rPr>
          <w:rFonts w:hint="cs"/>
          <w:rtl/>
        </w:rPr>
        <w:t xml:space="preserve">נתקעה </w:t>
      </w:r>
      <w:r w:rsidRPr="00670514">
        <w:rPr>
          <w:rFonts w:hint="cs"/>
          <w:rtl/>
        </w:rPr>
        <w:t>פסולת רבה שזרמה במורד הנחל במעבי</w:t>
      </w:r>
      <w:r>
        <w:rPr>
          <w:rFonts w:hint="cs"/>
          <w:rtl/>
        </w:rPr>
        <w:t>ר המים שבגדר ההפרדה ליד בת חפר. בעקבות זאת קרס חלק מהחומה נגד ירי שנבנתה במקום,</w:t>
      </w:r>
      <w:r w:rsidRPr="00670514">
        <w:rPr>
          <w:rFonts w:hint="cs"/>
          <w:rtl/>
        </w:rPr>
        <w:t xml:space="preserve"> והוצף האזור הדרומי של בת חפר. </w:t>
      </w:r>
    </w:p>
  </w:footnote>
  <w:footnote w:id="107">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העתק מפנ</w:t>
      </w:r>
      <w:r>
        <w:rPr>
          <w:rFonts w:hint="cs"/>
          <w:rtl/>
        </w:rPr>
        <w:t>י</w:t>
      </w:r>
      <w:r w:rsidRPr="00670514">
        <w:rPr>
          <w:rFonts w:hint="cs"/>
          <w:rtl/>
        </w:rPr>
        <w:t>יה זו נשלח גם למבקר המדינה.</w:t>
      </w:r>
    </w:p>
  </w:footnote>
  <w:footnote w:id="108">
    <w:p w:rsidR="005B4DEC" w:rsidRPr="004F15C7" w:rsidP="00553A75">
      <w:pPr>
        <w:pStyle w:val="FootnoteText"/>
        <w:rPr>
          <w:rtl/>
        </w:rPr>
      </w:pPr>
      <w:r w:rsidRPr="00553A75">
        <w:rPr>
          <w:rStyle w:val="FootnoteReference0"/>
          <w:vertAlign w:val="baseline"/>
        </w:rPr>
        <w:footnoteRef/>
      </w:r>
      <w:r w:rsidRPr="00671D19">
        <w:rPr>
          <w:rtl/>
        </w:rPr>
        <w:t xml:space="preserve"> </w:t>
      </w:r>
      <w:r w:rsidRPr="00671D19">
        <w:rPr>
          <w:rtl/>
        </w:rPr>
        <w:tab/>
      </w:r>
      <w:r w:rsidRPr="00670514">
        <w:rPr>
          <w:rFonts w:hint="cs"/>
          <w:rtl/>
        </w:rPr>
        <w:t>העקר מכיל טאנין, חומר קשה לפ</w:t>
      </w:r>
      <w:r>
        <w:rPr>
          <w:rFonts w:hint="cs"/>
          <w:rtl/>
        </w:rPr>
        <w:t>י</w:t>
      </w:r>
      <w:r w:rsidRPr="00670514">
        <w:rPr>
          <w:rFonts w:hint="cs"/>
          <w:rtl/>
        </w:rPr>
        <w:t xml:space="preserve">רוק הגורם לפגיעה בפעילות חלבונית, ולכן פוגע בהתפתחות </w:t>
      </w:r>
      <w:r>
        <w:rPr>
          <w:rFonts w:hint="cs"/>
          <w:rtl/>
        </w:rPr>
        <w:t>ה</w:t>
      </w:r>
      <w:r w:rsidRPr="00670514">
        <w:rPr>
          <w:rFonts w:hint="cs"/>
          <w:rtl/>
        </w:rPr>
        <w:t>חיידקים החיוניים לתהליכי פירוק שפכים בנחלים ובמכוני הטיהור.</w:t>
      </w:r>
    </w:p>
  </w:footnote>
  <w:footnote w:id="109">
    <w:p w:rsidR="005B4DEC" w:rsidRPr="004F15C7" w:rsidP="00553A75">
      <w:pPr>
        <w:pStyle w:val="FootnoteText"/>
        <w:rPr>
          <w:rtl/>
        </w:rPr>
      </w:pPr>
      <w:r w:rsidRPr="00553A75">
        <w:rPr>
          <w:rStyle w:val="FootnoteReference0"/>
          <w:vertAlign w:val="baseline"/>
        </w:rPr>
        <w:footnoteRef/>
      </w:r>
      <w:r w:rsidRPr="004F15C7">
        <w:rPr>
          <w:rtl/>
        </w:rPr>
        <w:t xml:space="preserve"> </w:t>
      </w:r>
      <w:r w:rsidRPr="004F15C7">
        <w:rPr>
          <w:rtl/>
        </w:rPr>
        <w:tab/>
      </w:r>
      <w:r w:rsidRPr="00670514">
        <w:rPr>
          <w:rFonts w:hint="cs"/>
          <w:rtl/>
        </w:rPr>
        <w:t>כפי שכבר אירע בעבר בשטחי ישראל באזורים בעלי רגישות הידרולוגית גבוהה באזור חיפה והצפון. מתוך "קול קורא נוהל מתן תמיכות לתאגידי מים וביוב ולמועצות אזוריות לפינוי שפכים מבתי בד", שפרסמ</w:t>
      </w:r>
      <w:r>
        <w:rPr>
          <w:rFonts w:hint="cs"/>
          <w:rtl/>
        </w:rPr>
        <w:t>ו רשות המים, המשרד להגנת הסביבה</w:t>
      </w:r>
      <w:r w:rsidRPr="00670514">
        <w:rPr>
          <w:rFonts w:hint="cs"/>
          <w:rtl/>
        </w:rPr>
        <w:t xml:space="preserve"> ומשרד החקלאות באוגוסט 2014.</w:t>
      </w:r>
    </w:p>
  </w:footnote>
  <w:footnote w:id="110">
    <w:p w:rsidR="005B4DEC" w:rsidRPr="00670514" w:rsidP="00553A75">
      <w:pPr>
        <w:pStyle w:val="FootnoteText"/>
      </w:pPr>
      <w:r w:rsidRPr="00553A75">
        <w:rPr>
          <w:rStyle w:val="FootnoteReference0"/>
          <w:vertAlign w:val="baseline"/>
        </w:rPr>
        <w:footnoteRef/>
      </w:r>
      <w:r w:rsidRPr="004F15C7">
        <w:rPr>
          <w:rtl/>
        </w:rPr>
        <w:t xml:space="preserve"> </w:t>
      </w:r>
      <w:r w:rsidRPr="004F15C7">
        <w:rPr>
          <w:rtl/>
        </w:rPr>
        <w:tab/>
      </w:r>
      <w:r>
        <w:rPr>
          <w:rFonts w:hint="cs"/>
          <w:rtl/>
        </w:rPr>
        <w:t>שם. ב</w:t>
      </w:r>
      <w:r w:rsidRPr="00670514">
        <w:rPr>
          <w:rFonts w:hint="cs"/>
          <w:rtl/>
        </w:rPr>
        <w:t xml:space="preserve">קול </w:t>
      </w:r>
      <w:r>
        <w:rPr>
          <w:rFonts w:hint="cs"/>
          <w:rtl/>
        </w:rPr>
        <w:t>ה</w:t>
      </w:r>
      <w:r w:rsidRPr="00670514">
        <w:rPr>
          <w:rFonts w:hint="cs"/>
          <w:rtl/>
        </w:rPr>
        <w:t>קורא נכתב</w:t>
      </w:r>
      <w:r>
        <w:rPr>
          <w:rFonts w:hint="cs"/>
          <w:rtl/>
        </w:rPr>
        <w:t>:</w:t>
      </w:r>
      <w:r w:rsidRPr="00670514">
        <w:rPr>
          <w:rFonts w:hint="cs"/>
          <w:rtl/>
        </w:rPr>
        <w:t xml:space="preserve"> "במקביל לפעולות האכיפה מצד המשרד להגנת הסביבה, לאסדרה הקיימת בתחום שפכי התעשייה... ולאסדרה העתידית בנושא בתי הבד ובורות הספיגה... החליט</w:t>
      </w:r>
      <w:r>
        <w:rPr>
          <w:rFonts w:hint="cs"/>
          <w:rtl/>
        </w:rPr>
        <w:t>ו רשות המים, המשרד להגנת הסביבה</w:t>
      </w:r>
      <w:r w:rsidRPr="00670514">
        <w:rPr>
          <w:rFonts w:hint="cs"/>
          <w:rtl/>
        </w:rPr>
        <w:t xml:space="preserve"> ומשרד החקלאות במטרה לעודד את הטיפול בעקר בבתי הבד ובכלל זה למנוע את הזיהום והנזקים הצפויים ממנו במהלך עונת המסיק בשנת 2014 להעמיד תקציב חד פעמי לרשות תאגידי המים והביוב והמועצות האזוריות".</w:t>
      </w:r>
    </w:p>
  </w:footnote>
  <w:footnote w:id="111">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המשרד להג"ס, הנחיות לפיזור עקר </w:t>
      </w:r>
      <w:r w:rsidRPr="00670514">
        <w:rPr>
          <w:rtl/>
        </w:rPr>
        <w:t>-</w:t>
      </w:r>
      <w:r w:rsidRPr="00670514">
        <w:rPr>
          <w:rFonts w:hint="cs"/>
          <w:rtl/>
        </w:rPr>
        <w:t xml:space="preserve"> שפכים של בתי בד 2014.</w:t>
      </w:r>
    </w:p>
  </w:footnote>
  <w:footnote w:id="112">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תוצר הלוואי המוצק מייצור שמן הזית.</w:t>
      </w:r>
    </w:p>
  </w:footnote>
  <w:footnote w:id="113">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מצגת רשות המים בנושא "</w:t>
      </w:r>
      <w:r w:rsidRPr="00670514">
        <w:rPr>
          <w:rtl/>
        </w:rPr>
        <w:t>התמודדות עם תוצרי הלוואי של בתי הבד בטווח הארוך</w:t>
      </w:r>
      <w:r w:rsidRPr="00670514">
        <w:rPr>
          <w:rFonts w:hint="cs"/>
          <w:rtl/>
        </w:rPr>
        <w:t>", ינואר 2016.</w:t>
      </w:r>
    </w:p>
  </w:footnote>
  <w:footnote w:id="114">
    <w:p w:rsidR="005B4DEC" w:rsidRPr="00670514" w:rsidP="00553A75">
      <w:pPr>
        <w:pStyle w:val="FootnoteText"/>
        <w:rPr>
          <w:rFonts w:asciiTheme="minorHAnsi" w:hAnsiTheme="minorHAnsi"/>
        </w:rPr>
      </w:pPr>
      <w:r w:rsidRPr="00553A75">
        <w:rPr>
          <w:rStyle w:val="FootnoteReference0"/>
          <w:vertAlign w:val="baseline"/>
        </w:rPr>
        <w:footnoteRef/>
      </w:r>
      <w:r w:rsidRPr="00671D19">
        <w:rPr>
          <w:rtl/>
        </w:rPr>
        <w:t xml:space="preserve"> </w:t>
      </w:r>
      <w:r w:rsidRPr="00671D19">
        <w:rPr>
          <w:rtl/>
        </w:rPr>
        <w:tab/>
      </w:r>
      <w:r w:rsidRPr="00670514">
        <w:t xml:space="preserve">Kfw, JSC, </w:t>
      </w:r>
      <w:r w:rsidRPr="00671D19">
        <w:t>Report on Olive Mill Wastewater</w:t>
      </w:r>
      <w:r w:rsidRPr="00670514">
        <w:t xml:space="preserve"> (March 2010)</w:t>
      </w:r>
    </w:p>
  </w:footnote>
  <w:footnote w:id="115">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לדוגמה, פעילות אקופיס סייעה לרתום את ממשלת גרמניה להשקיע במט"ש שכם מערב באמצעות גיוס משלחות של תושבים ישראלים ופלסטינים להופיע </w:t>
      </w:r>
      <w:r>
        <w:rPr>
          <w:rFonts w:hint="cs"/>
          <w:rtl/>
        </w:rPr>
        <w:t>יחד מול הפרלמנט הגרמני.</w:t>
      </w:r>
      <w:r w:rsidRPr="00670514">
        <w:rPr>
          <w:rFonts w:hint="cs"/>
          <w:rtl/>
        </w:rPr>
        <w:t xml:space="preserve"> כך גם פעלה אקופיס לקידום פרויקטים למניעת זיהומי מים בבאקה אל</w:t>
      </w:r>
      <w:r>
        <w:rPr>
          <w:rFonts w:hint="cs"/>
          <w:rtl/>
        </w:rPr>
        <w:t>-</w:t>
      </w:r>
      <w:r w:rsidRPr="00670514">
        <w:rPr>
          <w:rFonts w:hint="cs"/>
          <w:rtl/>
        </w:rPr>
        <w:t xml:space="preserve">שרקייה, </w:t>
      </w:r>
      <w:r>
        <w:rPr>
          <w:rFonts w:hint="cs"/>
          <w:rtl/>
        </w:rPr>
        <w:t>ב</w:t>
      </w:r>
      <w:r w:rsidRPr="00670514">
        <w:rPr>
          <w:rFonts w:hint="cs"/>
          <w:rtl/>
        </w:rPr>
        <w:t xml:space="preserve">נחל שילה, </w:t>
      </w:r>
      <w:r>
        <w:rPr>
          <w:rFonts w:hint="cs"/>
          <w:rtl/>
        </w:rPr>
        <w:t>ב</w:t>
      </w:r>
      <w:r w:rsidRPr="00670514">
        <w:rPr>
          <w:rFonts w:hint="cs"/>
          <w:rtl/>
        </w:rPr>
        <w:t>נחל קישון ו</w:t>
      </w:r>
      <w:r>
        <w:rPr>
          <w:rFonts w:hint="cs"/>
          <w:rtl/>
        </w:rPr>
        <w:t>ב</w:t>
      </w:r>
      <w:r w:rsidRPr="00670514">
        <w:rPr>
          <w:rFonts w:hint="cs"/>
          <w:rtl/>
        </w:rPr>
        <w:t>נחל חברון.</w:t>
      </w:r>
    </w:p>
  </w:footnote>
  <w:footnote w:id="11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פתרונות שונים לבעיית העקר שהעלו גורמים בחטיבת מדע ברט"ג כוללים: </w:t>
      </w:r>
      <w:r w:rsidRPr="00671D19">
        <w:rPr>
          <w:rFonts w:hint="cs"/>
          <w:rtl/>
        </w:rPr>
        <w:t>קניית</w:t>
      </w:r>
      <w:r w:rsidRPr="00671D19">
        <w:rPr>
          <w:rtl/>
        </w:rPr>
        <w:t xml:space="preserve"> העקר מבתי הבד </w:t>
      </w:r>
      <w:r w:rsidRPr="00670514">
        <w:rPr>
          <w:rFonts w:hint="cs"/>
          <w:rtl/>
        </w:rPr>
        <w:t>הפלסטינ</w:t>
      </w:r>
      <w:r>
        <w:rPr>
          <w:rFonts w:hint="cs"/>
          <w:rtl/>
        </w:rPr>
        <w:t>י</w:t>
      </w:r>
      <w:r w:rsidRPr="00670514">
        <w:rPr>
          <w:rFonts w:hint="cs"/>
          <w:rtl/>
        </w:rPr>
        <w:t>ים</w:t>
      </w:r>
      <w:r w:rsidRPr="00671D19">
        <w:rPr>
          <w:rtl/>
        </w:rPr>
        <w:t xml:space="preserve"> ואגירתו בתחום ישראל</w:t>
      </w:r>
      <w:r>
        <w:rPr>
          <w:rFonts w:hint="cs"/>
          <w:rtl/>
        </w:rPr>
        <w:t>,</w:t>
      </w:r>
      <w:r w:rsidRPr="00671D19">
        <w:rPr>
          <w:rtl/>
        </w:rPr>
        <w:t xml:space="preserve"> ולאחר מכן הזרקתו במהלך השנה אל תהליך הטיפ</w:t>
      </w:r>
      <w:r w:rsidRPr="00671D19">
        <w:rPr>
          <w:rFonts w:hint="cs"/>
          <w:rtl/>
        </w:rPr>
        <w:t>ול</w:t>
      </w:r>
      <w:r w:rsidRPr="00671D19">
        <w:rPr>
          <w:rtl/>
        </w:rPr>
        <w:t xml:space="preserve"> </w:t>
      </w:r>
      <w:r w:rsidRPr="00671D19">
        <w:rPr>
          <w:rFonts w:hint="cs"/>
          <w:rtl/>
        </w:rPr>
        <w:t>במט</w:t>
      </w:r>
      <w:r w:rsidRPr="00671D19">
        <w:rPr>
          <w:rtl/>
        </w:rPr>
        <w:t xml:space="preserve">"ש </w:t>
      </w:r>
      <w:r w:rsidRPr="00671D19">
        <w:rPr>
          <w:rFonts w:hint="cs"/>
          <w:rtl/>
        </w:rPr>
        <w:t>בריכוזים</w:t>
      </w:r>
      <w:r w:rsidRPr="00671D19">
        <w:rPr>
          <w:rtl/>
        </w:rPr>
        <w:t xml:space="preserve"> </w:t>
      </w:r>
      <w:r w:rsidRPr="00671D19">
        <w:rPr>
          <w:rFonts w:hint="cs"/>
          <w:rtl/>
        </w:rPr>
        <w:t>שלא</w:t>
      </w:r>
      <w:r w:rsidRPr="00671D19">
        <w:rPr>
          <w:rtl/>
        </w:rPr>
        <w:t xml:space="preserve"> </w:t>
      </w:r>
      <w:r w:rsidRPr="00671D19">
        <w:rPr>
          <w:rFonts w:hint="cs"/>
          <w:rtl/>
        </w:rPr>
        <w:t>יגרמו</w:t>
      </w:r>
      <w:r w:rsidRPr="00671D19">
        <w:rPr>
          <w:rtl/>
        </w:rPr>
        <w:t xml:space="preserve"> </w:t>
      </w:r>
      <w:r w:rsidRPr="00671D19">
        <w:rPr>
          <w:rFonts w:hint="cs"/>
          <w:rtl/>
        </w:rPr>
        <w:t>נזק</w:t>
      </w:r>
      <w:r w:rsidRPr="00671D19">
        <w:rPr>
          <w:rtl/>
        </w:rPr>
        <w:t xml:space="preserve"> או הע</w:t>
      </w:r>
      <w:r w:rsidRPr="00671D19">
        <w:rPr>
          <w:rFonts w:hint="cs"/>
          <w:rtl/>
        </w:rPr>
        <w:t>ברתו</w:t>
      </w:r>
      <w:r w:rsidRPr="00671D19">
        <w:rPr>
          <w:rtl/>
        </w:rPr>
        <w:t xml:space="preserve"> </w:t>
      </w:r>
      <w:r w:rsidRPr="00671D19">
        <w:rPr>
          <w:rFonts w:hint="cs"/>
          <w:rtl/>
        </w:rPr>
        <w:t>למתקן</w:t>
      </w:r>
      <w:r w:rsidRPr="00671D19">
        <w:rPr>
          <w:rtl/>
        </w:rPr>
        <w:t xml:space="preserve"> </w:t>
      </w:r>
      <w:r w:rsidRPr="00671D19">
        <w:rPr>
          <w:rFonts w:hint="cs"/>
          <w:rtl/>
        </w:rPr>
        <w:t>טיפול</w:t>
      </w:r>
      <w:r w:rsidRPr="00671D19">
        <w:rPr>
          <w:rtl/>
        </w:rPr>
        <w:t xml:space="preserve"> </w:t>
      </w:r>
      <w:r w:rsidRPr="00671D19">
        <w:rPr>
          <w:rFonts w:hint="cs"/>
          <w:rtl/>
        </w:rPr>
        <w:t>בבוצות</w:t>
      </w:r>
      <w:r w:rsidRPr="00671D19">
        <w:rPr>
          <w:rtl/>
        </w:rPr>
        <w:t xml:space="preserve"> </w:t>
      </w:r>
      <w:r w:rsidRPr="00671D19">
        <w:rPr>
          <w:rFonts w:hint="cs"/>
          <w:rtl/>
        </w:rPr>
        <w:t>חקלאיות</w:t>
      </w:r>
      <w:r w:rsidRPr="00671D19">
        <w:rPr>
          <w:rtl/>
        </w:rPr>
        <w:t xml:space="preserve"> או פיזורו בדרכים חקלאיות ודרכי יער; הגעה להסדר עם הרש"פ שיפתור את בעיית בתי הבד בשטחם ובאחריותם; חלוקת נטל הטיפול בעקר בין מט"שים שונים; בניית מט"ש שיוכל להתמודד תהליכית עם שפכים מזוהמים בעקר במשך עונת המסיק, אך יוכל להמשיך לפעול גם בשאר השנה בתהליך תקין (פתרון מורכב מכנית שעלותו גבוהה).</w:t>
      </w:r>
    </w:p>
  </w:footnote>
  <w:footnote w:id="117">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4</w:t>
      </w:r>
      <w:r>
        <w:rPr>
          <w:rFonts w:hint="cs"/>
          <w:rtl/>
        </w:rPr>
        <w:t>6</w:t>
      </w:r>
      <w:r w:rsidRPr="00670514">
        <w:rPr>
          <w:rFonts w:hint="cs"/>
          <w:rtl/>
        </w:rPr>
        <w:t>-4</w:t>
      </w:r>
      <w:r>
        <w:rPr>
          <w:rFonts w:hint="cs"/>
          <w:rtl/>
        </w:rPr>
        <w:t>5</w:t>
      </w:r>
      <w:r w:rsidRPr="00670514">
        <w:rPr>
          <w:rFonts w:hint="cs"/>
          <w:rtl/>
        </w:rPr>
        <w:t>.</w:t>
      </w:r>
    </w:p>
  </w:footnote>
  <w:footnote w:id="11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שם. </w:t>
      </w:r>
    </w:p>
  </w:footnote>
  <w:footnote w:id="119">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דוח מרכז המחקר של הכנסת, עמ' 25. </w:t>
      </w:r>
    </w:p>
  </w:footnote>
  <w:footnote w:id="12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w:t>
      </w:r>
    </w:p>
  </w:footnote>
  <w:footnote w:id="121">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22.</w:t>
      </w:r>
    </w:p>
  </w:footnote>
  <w:footnote w:id="122">
    <w:p w:rsidR="005B4DEC" w:rsidP="00553A75">
      <w:pPr>
        <w:pStyle w:val="FootnoteText"/>
        <w:rPr>
          <w:rtl/>
        </w:rPr>
      </w:pPr>
      <w:r w:rsidRPr="00553A75">
        <w:rPr>
          <w:rStyle w:val="FootnoteReference0"/>
          <w:vertAlign w:val="baseline"/>
        </w:rPr>
        <w:footnoteRef/>
      </w:r>
      <w:r>
        <w:rPr>
          <w:rtl/>
        </w:rPr>
        <w:t xml:space="preserve"> </w:t>
      </w:r>
      <w:r>
        <w:rPr>
          <w:rtl/>
        </w:rPr>
        <w:tab/>
      </w:r>
      <w:r>
        <w:rPr>
          <w:rFonts w:hint="cs"/>
          <w:rtl/>
        </w:rPr>
        <w:t xml:space="preserve">מנכ"ל המרכז לניהול מים חוצי </w:t>
      </w:r>
      <w:r w:rsidRPr="00B23EC3">
        <w:rPr>
          <w:rFonts w:hint="cs"/>
          <w:rtl/>
        </w:rPr>
        <w:t>גבולות ב</w:t>
      </w:r>
      <w:r>
        <w:rPr>
          <w:rFonts w:hint="cs"/>
          <w:rtl/>
        </w:rPr>
        <w:t>מכון ערבה, ד"ר קלייב ליפקין,</w:t>
      </w:r>
      <w:r w:rsidRPr="00B23EC3">
        <w:rPr>
          <w:rFonts w:hint="cs"/>
          <w:rtl/>
        </w:rPr>
        <w:t xml:space="preserve"> </w:t>
      </w:r>
      <w:r>
        <w:rPr>
          <w:rFonts w:hint="cs"/>
          <w:rtl/>
        </w:rPr>
        <w:t xml:space="preserve">מסר </w:t>
      </w:r>
      <w:r w:rsidRPr="00B23EC3">
        <w:rPr>
          <w:rFonts w:hint="cs"/>
          <w:rtl/>
        </w:rPr>
        <w:t>למשרד מבקר המדינה במאי 2016 כי מניסיונו ארוך השנים בעבודה על פרויקטי מים, שפכים ואנרגיה מול גורמים פלסטיני</w:t>
      </w:r>
      <w:r>
        <w:rPr>
          <w:rFonts w:hint="cs"/>
          <w:rtl/>
        </w:rPr>
        <w:t>י</w:t>
      </w:r>
      <w:r w:rsidRPr="00B23EC3">
        <w:rPr>
          <w:rFonts w:hint="cs"/>
          <w:rtl/>
        </w:rPr>
        <w:t>ם, ביכולתו ל</w:t>
      </w:r>
      <w:r>
        <w:rPr>
          <w:rFonts w:hint="cs"/>
          <w:rtl/>
        </w:rPr>
        <w:t>ערוך</w:t>
      </w:r>
      <w:r w:rsidRPr="00B23EC3">
        <w:rPr>
          <w:rFonts w:hint="cs"/>
          <w:rtl/>
        </w:rPr>
        <w:t xml:space="preserve"> מחקר למציאת פתרונות לנסורת האבן במטרה למחזר אותם.</w:t>
      </w:r>
    </w:p>
  </w:footnote>
  <w:footnote w:id="12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חומר דו-שימושי - </w:t>
      </w:r>
      <w:r w:rsidRPr="00670514">
        <w:rPr>
          <w:rtl/>
        </w:rPr>
        <w:t>חומר שנועד מעיקר</w:t>
      </w:r>
      <w:r w:rsidRPr="00670514">
        <w:rPr>
          <w:rFonts w:hint="cs"/>
          <w:rtl/>
        </w:rPr>
        <w:t>ו</w:t>
      </w:r>
      <w:r w:rsidRPr="00670514">
        <w:rPr>
          <w:rtl/>
        </w:rPr>
        <w:t xml:space="preserve"> לשימוש אזרחי</w:t>
      </w:r>
      <w:r>
        <w:rPr>
          <w:rFonts w:hint="cs"/>
          <w:rtl/>
        </w:rPr>
        <w:t>,</w:t>
      </w:r>
      <w:r w:rsidRPr="00670514">
        <w:rPr>
          <w:rtl/>
        </w:rPr>
        <w:t xml:space="preserve"> </w:t>
      </w:r>
      <w:r w:rsidRPr="00670514">
        <w:rPr>
          <w:rFonts w:hint="cs"/>
          <w:rtl/>
        </w:rPr>
        <w:t xml:space="preserve">אך </w:t>
      </w:r>
      <w:r w:rsidRPr="00670514">
        <w:rPr>
          <w:rtl/>
        </w:rPr>
        <w:t>מתאי</w:t>
      </w:r>
      <w:r w:rsidRPr="00670514">
        <w:rPr>
          <w:rFonts w:hint="cs"/>
          <w:rtl/>
        </w:rPr>
        <w:t>ם</w:t>
      </w:r>
      <w:r w:rsidRPr="00670514">
        <w:rPr>
          <w:rtl/>
        </w:rPr>
        <w:t xml:space="preserve"> גם לשימוש </w:t>
      </w:r>
      <w:r w:rsidRPr="00670514">
        <w:rPr>
          <w:rFonts w:hint="cs"/>
          <w:rtl/>
        </w:rPr>
        <w:t>לצורך פעילות חבלנית עוינת</w:t>
      </w:r>
      <w:r w:rsidRPr="00670514">
        <w:rPr>
          <w:rtl/>
        </w:rPr>
        <w:t>.</w:t>
      </w:r>
    </w:p>
  </w:footnote>
  <w:footnote w:id="124">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סעיף 12(10).</w:t>
      </w:r>
    </w:p>
  </w:footnote>
  <w:footnote w:id="125">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ברמת</w:t>
      </w:r>
      <w:r>
        <w:rPr>
          <w:rFonts w:hint="cs"/>
          <w:rtl/>
        </w:rPr>
        <w:t xml:space="preserve"> חובב שמדרום לבאר שבע יש</w:t>
      </w:r>
      <w:r w:rsidRPr="00670514">
        <w:rPr>
          <w:rFonts w:hint="cs"/>
          <w:rtl/>
        </w:rPr>
        <w:t xml:space="preserve"> מפעל של החברה לשירותי איכות הסביבה המטפל בפסולת רעיל</w:t>
      </w:r>
      <w:r>
        <w:rPr>
          <w:rFonts w:hint="cs"/>
          <w:rtl/>
        </w:rPr>
        <w:t>ה</w:t>
      </w:r>
      <w:r w:rsidRPr="00670514">
        <w:rPr>
          <w:rFonts w:hint="cs"/>
          <w:rtl/>
        </w:rPr>
        <w:t xml:space="preserve"> ומסוכ</w:t>
      </w:r>
      <w:r>
        <w:rPr>
          <w:rFonts w:hint="cs"/>
          <w:rtl/>
        </w:rPr>
        <w:t>נ</w:t>
      </w:r>
      <w:r w:rsidRPr="00670514">
        <w:rPr>
          <w:rFonts w:hint="cs"/>
          <w:rtl/>
        </w:rPr>
        <w:t xml:space="preserve">ת. </w:t>
      </w:r>
    </w:p>
  </w:footnote>
  <w:footnote w:id="126">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בנושא תאונות</w:t>
      </w:r>
      <w:r>
        <w:rPr>
          <w:rFonts w:hint="cs"/>
          <w:rtl/>
        </w:rPr>
        <w:t xml:space="preserve"> במהלך שינוע חומרים מסוכנים, ראו</w:t>
      </w:r>
      <w:r w:rsidRPr="00670514">
        <w:rPr>
          <w:rFonts w:hint="cs"/>
          <w:rtl/>
        </w:rPr>
        <w:t xml:space="preserve"> מבקר המדינה, </w:t>
      </w:r>
      <w:r w:rsidRPr="00670514">
        <w:rPr>
          <w:rFonts w:hint="cs"/>
          <w:b/>
          <w:bCs/>
          <w:rtl/>
        </w:rPr>
        <w:t>דוח</w:t>
      </w:r>
      <w:r w:rsidRPr="00670514">
        <w:rPr>
          <w:b/>
          <w:bCs/>
          <w:rtl/>
        </w:rPr>
        <w:t xml:space="preserve"> </w:t>
      </w:r>
      <w:r w:rsidRPr="00670514">
        <w:rPr>
          <w:rFonts w:hint="cs"/>
          <w:b/>
          <w:bCs/>
          <w:rtl/>
        </w:rPr>
        <w:t>שנתי</w:t>
      </w:r>
      <w:r w:rsidRPr="00670514">
        <w:rPr>
          <w:b/>
          <w:bCs/>
          <w:rtl/>
        </w:rPr>
        <w:t xml:space="preserve"> 66ג</w:t>
      </w:r>
      <w:r w:rsidRPr="00A347B6">
        <w:rPr>
          <w:rFonts w:hint="cs"/>
          <w:rtl/>
        </w:rPr>
        <w:t xml:space="preserve"> </w:t>
      </w:r>
      <w:r>
        <w:rPr>
          <w:rFonts w:hint="cs"/>
          <w:rtl/>
        </w:rPr>
        <w:t>(2016),</w:t>
      </w:r>
      <w:r w:rsidRPr="00670514">
        <w:rPr>
          <w:rFonts w:hint="cs"/>
          <w:rtl/>
        </w:rPr>
        <w:t xml:space="preserve"> </w:t>
      </w:r>
      <w:r>
        <w:rPr>
          <w:rFonts w:hint="cs"/>
          <w:rtl/>
        </w:rPr>
        <w:t>ב</w:t>
      </w:r>
      <w:r w:rsidRPr="00670514">
        <w:rPr>
          <w:rFonts w:hint="cs"/>
          <w:rtl/>
        </w:rPr>
        <w:t xml:space="preserve">פרק בנושא "אירועים סביבתיים המסכנים את האדם והסביבה </w:t>
      </w:r>
      <w:r w:rsidRPr="00670514">
        <w:rPr>
          <w:rtl/>
        </w:rPr>
        <w:t>-</w:t>
      </w:r>
      <w:r w:rsidRPr="00670514">
        <w:rPr>
          <w:rFonts w:hint="cs"/>
          <w:rtl/>
        </w:rPr>
        <w:t xml:space="preserve"> מניעה וטיפול", </w:t>
      </w:r>
      <w:r>
        <w:rPr>
          <w:rFonts w:hint="cs"/>
          <w:rtl/>
        </w:rPr>
        <w:t>עמ</w:t>
      </w:r>
      <w:r>
        <w:rPr>
          <w:rtl/>
        </w:rPr>
        <w:t>'</w:t>
      </w:r>
      <w:r w:rsidRPr="00670514">
        <w:rPr>
          <w:rFonts w:hint="cs"/>
          <w:rtl/>
        </w:rPr>
        <w:t xml:space="preserve"> 780. </w:t>
      </w:r>
    </w:p>
  </w:footnote>
  <w:footnote w:id="12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לפי בדיקת מעבדה מיוני 2016, ריכוז הכרום בבוצת מפעל העורות ממנו נלקחה הדגימה היה 26,911 מ"ג בק"ג בעוד התחום המותר הוא</w:t>
      </w:r>
      <w:r>
        <w:rPr>
          <w:rFonts w:hint="cs"/>
          <w:rtl/>
        </w:rPr>
        <w:t xml:space="preserve"> 400-0</w:t>
      </w:r>
      <w:r w:rsidRPr="00670514">
        <w:rPr>
          <w:rFonts w:hint="cs"/>
          <w:rtl/>
        </w:rPr>
        <w:t xml:space="preserve"> מ"ג בק"ג בלבד.</w:t>
      </w:r>
    </w:p>
  </w:footnote>
  <w:footnote w:id="128">
    <w:p w:rsidR="005B4DEC" w:rsidP="00553A75">
      <w:pPr>
        <w:pStyle w:val="FootnoteText"/>
      </w:pPr>
      <w:r w:rsidRPr="00553A75">
        <w:rPr>
          <w:rStyle w:val="FootnoteReference0"/>
          <w:vertAlign w:val="baseline"/>
        </w:rPr>
        <w:footnoteRef/>
      </w:r>
      <w:r>
        <w:rPr>
          <w:rtl/>
        </w:rPr>
        <w:t xml:space="preserve"> </w:t>
      </w:r>
      <w:r>
        <w:rPr>
          <w:rtl/>
        </w:rPr>
        <w:tab/>
      </w:r>
      <w:r>
        <w:rPr>
          <w:rFonts w:hint="cs"/>
          <w:rtl/>
        </w:rPr>
        <w:t xml:space="preserve">התברר שגם חלופה זו מטילה נטל כלכלי כבד על המפעלים כאמור. </w:t>
      </w:r>
    </w:p>
  </w:footnote>
  <w:footnote w:id="129">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Pr>
          <w:rFonts w:hint="cs"/>
          <w:rtl/>
        </w:rPr>
        <w:t>דוח ניטור נחלים, 2016</w:t>
      </w:r>
      <w:r w:rsidRPr="00670514">
        <w:rPr>
          <w:rFonts w:hint="cs"/>
          <w:rtl/>
        </w:rPr>
        <w:t>, עמ' 41.</w:t>
      </w:r>
    </w:p>
  </w:footnote>
  <w:footnote w:id="13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Pr>
          <w:rFonts w:hint="cs"/>
          <w:rtl/>
        </w:rPr>
        <w:t>שם</w:t>
      </w:r>
      <w:r w:rsidRPr="00670514">
        <w:rPr>
          <w:rFonts w:hint="cs"/>
          <w:rtl/>
        </w:rPr>
        <w:t>.</w:t>
      </w:r>
    </w:p>
  </w:footnote>
  <w:footnote w:id="131">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9844BB">
        <w:rPr>
          <w:rFonts w:hint="cs"/>
          <w:rtl/>
        </w:rPr>
        <w:t>במהלך</w:t>
      </w:r>
      <w:r w:rsidRPr="009844BB">
        <w:rPr>
          <w:rtl/>
        </w:rPr>
        <w:t xml:space="preserve"> </w:t>
      </w:r>
      <w:r w:rsidRPr="009844BB">
        <w:rPr>
          <w:rFonts w:hint="cs"/>
          <w:rtl/>
        </w:rPr>
        <w:t>תקופת</w:t>
      </w:r>
      <w:r w:rsidRPr="009844BB">
        <w:rPr>
          <w:rtl/>
        </w:rPr>
        <w:t xml:space="preserve"> </w:t>
      </w:r>
      <w:r w:rsidRPr="009844BB">
        <w:rPr>
          <w:rFonts w:hint="cs"/>
          <w:rtl/>
        </w:rPr>
        <w:t>עבודות</w:t>
      </w:r>
      <w:r w:rsidRPr="009844BB">
        <w:rPr>
          <w:rtl/>
        </w:rPr>
        <w:t xml:space="preserve"> </w:t>
      </w:r>
      <w:r w:rsidRPr="009844BB">
        <w:rPr>
          <w:rFonts w:hint="cs"/>
          <w:rtl/>
        </w:rPr>
        <w:t>השדרוג</w:t>
      </w:r>
      <w:r w:rsidRPr="009844BB">
        <w:rPr>
          <w:rtl/>
        </w:rPr>
        <w:t xml:space="preserve">, </w:t>
      </w:r>
      <w:r w:rsidRPr="009844BB">
        <w:rPr>
          <w:rFonts w:hint="cs"/>
          <w:rtl/>
        </w:rPr>
        <w:t>כשלושה</w:t>
      </w:r>
      <w:r w:rsidRPr="009844BB">
        <w:rPr>
          <w:rtl/>
        </w:rPr>
        <w:t xml:space="preserve"> </w:t>
      </w:r>
      <w:r w:rsidRPr="009844BB">
        <w:rPr>
          <w:rFonts w:hint="cs"/>
          <w:rtl/>
        </w:rPr>
        <w:t>חדשים</w:t>
      </w:r>
      <w:r w:rsidRPr="009844BB">
        <w:rPr>
          <w:rtl/>
        </w:rPr>
        <w:t xml:space="preserve">, </w:t>
      </w:r>
      <w:r w:rsidRPr="009844BB">
        <w:rPr>
          <w:rFonts w:hint="cs"/>
          <w:rtl/>
        </w:rPr>
        <w:t>הושבתה</w:t>
      </w:r>
      <w:r w:rsidRPr="009844BB">
        <w:rPr>
          <w:rtl/>
        </w:rPr>
        <w:t xml:space="preserve"> </w:t>
      </w:r>
      <w:r w:rsidRPr="009844BB">
        <w:rPr>
          <w:rFonts w:hint="cs"/>
          <w:rtl/>
        </w:rPr>
        <w:t>פעילות</w:t>
      </w:r>
      <w:r w:rsidRPr="009844BB">
        <w:rPr>
          <w:rtl/>
        </w:rPr>
        <w:t xml:space="preserve"> </w:t>
      </w:r>
      <w:r w:rsidRPr="009844BB">
        <w:rPr>
          <w:rFonts w:hint="cs"/>
          <w:rtl/>
        </w:rPr>
        <w:t>מט</w:t>
      </w:r>
      <w:r w:rsidRPr="009844BB">
        <w:rPr>
          <w:rtl/>
        </w:rPr>
        <w:t xml:space="preserve">"ש </w:t>
      </w:r>
      <w:r w:rsidRPr="009844BB">
        <w:rPr>
          <w:rFonts w:hint="cs"/>
          <w:rtl/>
        </w:rPr>
        <w:t>אל</w:t>
      </w:r>
      <w:r w:rsidRPr="009844BB">
        <w:rPr>
          <w:rtl/>
        </w:rPr>
        <w:t>-</w:t>
      </w:r>
      <w:r w:rsidRPr="009844BB">
        <w:rPr>
          <w:rFonts w:hint="cs"/>
          <w:rtl/>
        </w:rPr>
        <w:t>בירה</w:t>
      </w:r>
      <w:r>
        <w:rPr>
          <w:rFonts w:hint="cs"/>
          <w:rtl/>
        </w:rPr>
        <w:t>,</w:t>
      </w:r>
      <w:r w:rsidRPr="009844BB">
        <w:rPr>
          <w:rtl/>
        </w:rPr>
        <w:t xml:space="preserve"> וביוב גולמי זרם לנחל מכמש.</w:t>
      </w:r>
    </w:p>
  </w:footnote>
  <w:footnote w:id="132">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לפי </w:t>
      </w:r>
      <w:r>
        <w:rPr>
          <w:rFonts w:hint="cs"/>
          <w:rtl/>
        </w:rPr>
        <w:t>דוח ניטור נחלים, 2016</w:t>
      </w:r>
      <w:r w:rsidRPr="00670514">
        <w:rPr>
          <w:rFonts w:hint="cs"/>
          <w:rtl/>
        </w:rPr>
        <w:t xml:space="preserve">, </w:t>
      </w:r>
      <w:r w:rsidRPr="00670514">
        <w:rPr>
          <w:rFonts w:ascii="Atlas AAA Regular" w:hAnsi="Atlas AAA Regular"/>
          <w:rtl/>
        </w:rPr>
        <w:t>תוצאות איכות המים בנקודת הדיגום בנחל מכמש, בשנים</w:t>
      </w:r>
      <w:r>
        <w:rPr>
          <w:rFonts w:ascii="Atlas AAA Regular" w:hAnsi="Atlas AAA Regular" w:hint="cs"/>
          <w:rtl/>
        </w:rPr>
        <w:t xml:space="preserve"> 2015-2014</w:t>
      </w:r>
      <w:r w:rsidRPr="00670514">
        <w:rPr>
          <w:rFonts w:ascii="Atlas AAA Regular" w:hAnsi="Atlas AAA Regular"/>
          <w:rtl/>
        </w:rPr>
        <w:t>, מעידות על קולחים באיכות בינונית</w:t>
      </w:r>
      <w:r w:rsidRPr="00670514">
        <w:rPr>
          <w:rFonts w:ascii="Atlas AAA Regular" w:hAnsi="Atlas AAA Regular" w:hint="cs"/>
          <w:rtl/>
        </w:rPr>
        <w:t>.</w:t>
      </w:r>
    </w:p>
  </w:footnote>
  <w:footnote w:id="133">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בשנת 2015 אף הוגשה עתירה לבג"ץ בנ</w:t>
      </w:r>
      <w:r>
        <w:rPr>
          <w:rFonts w:hint="cs"/>
          <w:rtl/>
        </w:rPr>
        <w:t>ושא זה, שנמשכה בינואר 2016. ראו</w:t>
      </w:r>
      <w:r w:rsidRPr="00670514">
        <w:rPr>
          <w:rFonts w:hint="cs"/>
          <w:rtl/>
        </w:rPr>
        <w:t xml:space="preserve"> בג</w:t>
      </w:r>
      <w:r w:rsidRPr="00670514">
        <w:rPr>
          <w:rtl/>
        </w:rPr>
        <w:t>"</w:t>
      </w:r>
      <w:r w:rsidRPr="00670514">
        <w:rPr>
          <w:rFonts w:hint="cs"/>
          <w:rtl/>
        </w:rPr>
        <w:t xml:space="preserve">ץ 1432/15 </w:t>
      </w:r>
      <w:r w:rsidRPr="00670514">
        <w:rPr>
          <w:rFonts w:hint="cs"/>
          <w:b/>
          <w:bCs/>
          <w:rtl/>
        </w:rPr>
        <w:t>ירוק עכשיו נ' שר הביטחון משה יעלון ואח'</w:t>
      </w:r>
      <w:r w:rsidRPr="00670514">
        <w:rPr>
          <w:rFonts w:hint="cs"/>
          <w:rtl/>
        </w:rPr>
        <w:t>.</w:t>
      </w:r>
    </w:p>
  </w:footnote>
  <w:footnote w:id="134">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לאורך קו החוף המליחות באקווה מגיעה ליותר מ-10,000 מ"ג כלורידים לליטר מים, בהשוואה לסף המומלץ על ידי ארגון הבריאות העולמי למי שתייה העומד על 250 מ"ג לליטר. 95% ממי האקווה אינם ראויים לשתייה. משרד הביטחון, תיאום הפעולות בשטחים, </w:t>
      </w:r>
      <w:r w:rsidRPr="00670514">
        <w:rPr>
          <w:rFonts w:hint="cs"/>
          <w:b/>
          <w:bCs/>
          <w:rtl/>
        </w:rPr>
        <w:t>תכנית מתאר למשק המים</w:t>
      </w:r>
      <w:r w:rsidRPr="00670514">
        <w:rPr>
          <w:rFonts w:hint="cs"/>
          <w:rtl/>
        </w:rPr>
        <w:t xml:space="preserve"> (נובמבר 2015) (להלן </w:t>
      </w:r>
      <w:r w:rsidRPr="00670514">
        <w:rPr>
          <w:rtl/>
        </w:rPr>
        <w:t>-</w:t>
      </w:r>
      <w:r w:rsidRPr="00670514">
        <w:rPr>
          <w:rFonts w:hint="cs"/>
          <w:rtl/>
        </w:rPr>
        <w:t xml:space="preserve"> דוח מתפ</w:t>
      </w:r>
      <w:r w:rsidRPr="00670514">
        <w:rPr>
          <w:rtl/>
        </w:rPr>
        <w:t>"</w:t>
      </w:r>
      <w:r w:rsidRPr="00670514">
        <w:rPr>
          <w:rFonts w:hint="cs"/>
          <w:rtl/>
        </w:rPr>
        <w:t xml:space="preserve">ש על משק המים), עמ' 10. </w:t>
      </w:r>
    </w:p>
  </w:footnote>
  <w:footnote w:id="135">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שם.</w:t>
      </w:r>
    </w:p>
  </w:footnote>
  <w:footnote w:id="136">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שם, בהתבסס על דוחות של</w:t>
      </w:r>
      <w:r>
        <w:rPr>
          <w:rFonts w:hint="cs"/>
          <w:rtl/>
        </w:rPr>
        <w:t xml:space="preserve"> יוניצ"ף</w:t>
      </w:r>
      <w:r w:rsidRPr="00670514">
        <w:rPr>
          <w:rtl/>
        </w:rPr>
        <w:t xml:space="preserve"> </w:t>
      </w:r>
      <w:r w:rsidRPr="00670514">
        <w:rPr>
          <w:rFonts w:hint="cs"/>
          <w:rtl/>
        </w:rPr>
        <w:t xml:space="preserve">משנת 2011, </w:t>
      </w:r>
      <w:r>
        <w:rPr>
          <w:rFonts w:hint="cs"/>
          <w:rtl/>
        </w:rPr>
        <w:t xml:space="preserve">על </w:t>
      </w:r>
      <w:r w:rsidRPr="00670514">
        <w:rPr>
          <w:rFonts w:hint="cs"/>
          <w:rtl/>
        </w:rPr>
        <w:t xml:space="preserve">סקר </w:t>
      </w:r>
      <w:r>
        <w:rPr>
          <w:rFonts w:hint="cs"/>
          <w:rtl/>
        </w:rPr>
        <w:t>יוניצ"ף</w:t>
      </w:r>
      <w:r w:rsidRPr="00670514">
        <w:rPr>
          <w:rFonts w:hint="cs"/>
          <w:rtl/>
        </w:rPr>
        <w:t xml:space="preserve"> משנת 2010 ו</w:t>
      </w:r>
      <w:r>
        <w:rPr>
          <w:rFonts w:hint="cs"/>
          <w:rtl/>
        </w:rPr>
        <w:t xml:space="preserve">על </w:t>
      </w:r>
      <w:r w:rsidRPr="00670514">
        <w:rPr>
          <w:rFonts w:hint="cs"/>
          <w:rtl/>
        </w:rPr>
        <w:t xml:space="preserve">מאמר של ארגון הבריאות העולמי משנת 2003 בנושא </w:t>
      </w:r>
      <w:r>
        <w:rPr>
          <w:rFonts w:hint="eastAsia"/>
          <w:rtl/>
        </w:rPr>
        <w:t>”</w:t>
      </w:r>
      <w:r w:rsidRPr="00670514">
        <w:t>Domestic Water Quantity, Service Level and Health</w:t>
      </w:r>
      <w:r>
        <w:rPr>
          <w:rFonts w:hint="eastAsia"/>
          <w:rtl/>
        </w:rPr>
        <w:t>“</w:t>
      </w:r>
      <w:r w:rsidRPr="00670514">
        <w:rPr>
          <w:rFonts w:hint="cs"/>
          <w:rtl/>
        </w:rPr>
        <w:t>.</w:t>
      </w:r>
    </w:p>
  </w:footnote>
  <w:footnote w:id="137">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המכון למחקרי ביטחון לאומי, אקופיס המזרח התיכון, </w:t>
      </w:r>
      <w:r w:rsidRPr="00670514">
        <w:rPr>
          <w:rFonts w:hint="cs"/>
          <w:b/>
          <w:bCs/>
          <w:rtl/>
        </w:rPr>
        <w:t xml:space="preserve">משבר המים והאנרגיה בעזה </w:t>
      </w:r>
      <w:r w:rsidRPr="00670514">
        <w:rPr>
          <w:b/>
          <w:bCs/>
          <w:rtl/>
        </w:rPr>
        <w:t>-</w:t>
      </w:r>
      <w:r w:rsidRPr="00670514">
        <w:rPr>
          <w:rFonts w:hint="cs"/>
          <w:b/>
          <w:bCs/>
          <w:rtl/>
        </w:rPr>
        <w:t xml:space="preserve"> השלכות הומניטאריות, סביבתיות וגיאו-פוליטיות עם המלצות לצעדי בי</w:t>
      </w:r>
      <w:r>
        <w:rPr>
          <w:rFonts w:hint="cs"/>
          <w:b/>
          <w:bCs/>
          <w:rtl/>
        </w:rPr>
        <w:t>ניים מידיים</w:t>
      </w:r>
      <w:r w:rsidRPr="00670514">
        <w:rPr>
          <w:rFonts w:hint="cs"/>
          <w:rtl/>
        </w:rPr>
        <w:t xml:space="preserve"> (אוגוסט 2014), עמ' 3.</w:t>
      </w:r>
    </w:p>
  </w:footnote>
  <w:footnote w:id="138">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מצרים </w:t>
      </w:r>
      <w:r>
        <w:rPr>
          <w:rFonts w:hint="cs"/>
          <w:rtl/>
        </w:rPr>
        <w:t xml:space="preserve">מספקת </w:t>
      </w:r>
      <w:r w:rsidRPr="00670514">
        <w:rPr>
          <w:rFonts w:hint="cs"/>
          <w:rtl/>
        </w:rPr>
        <w:t>כ-32 מגה וואט וכ-30 מגה וואט - תחנת כוח ברצועה.</w:t>
      </w:r>
    </w:p>
  </w:footnote>
  <w:footnote w:id="139">
    <w:p w:rsidR="005B4DEC" w:rsidP="00553A75">
      <w:pPr>
        <w:pStyle w:val="FootnoteText"/>
        <w:spacing w:line="360" w:lineRule="auto"/>
        <w:rPr>
          <w:rtl/>
        </w:rPr>
      </w:pPr>
      <w:r w:rsidRPr="00553A75">
        <w:rPr>
          <w:rStyle w:val="FootnoteReference0"/>
          <w:vertAlign w:val="baseline"/>
        </w:rPr>
        <w:footnoteRef/>
      </w:r>
      <w:r>
        <w:rPr>
          <w:rtl/>
        </w:rPr>
        <w:t xml:space="preserve"> </w:t>
      </w:r>
      <w:r>
        <w:rPr>
          <w:rtl/>
        </w:rPr>
        <w:tab/>
      </w:r>
      <w:r>
        <w:rPr>
          <w:rFonts w:hint="cs"/>
          <w:rtl/>
        </w:rPr>
        <w:t>עבודות המטה ב</w:t>
      </w:r>
      <w:r w:rsidRPr="00423CEA">
        <w:rPr>
          <w:rFonts w:hint="cs"/>
          <w:rtl/>
        </w:rPr>
        <w:t>מתפ</w:t>
      </w:r>
      <w:r w:rsidRPr="00423CEA">
        <w:rPr>
          <w:rtl/>
        </w:rPr>
        <w:t>"</w:t>
      </w:r>
      <w:r w:rsidRPr="00423CEA">
        <w:rPr>
          <w:rFonts w:hint="cs"/>
          <w:rtl/>
        </w:rPr>
        <w:t>ש</w:t>
      </w:r>
      <w:r>
        <w:rPr>
          <w:rFonts w:hint="cs"/>
          <w:rtl/>
        </w:rPr>
        <w:t xml:space="preserve"> התבססו גם על דוח האו"ם משנת 2012 המעריך את מצבה העתידי של עזה בשנת 2020: </w:t>
      </w:r>
      <w:r>
        <w:t xml:space="preserve">Office of </w:t>
      </w:r>
      <w:r w:rsidRPr="00B108F9">
        <w:t xml:space="preserve">the United Nations Special Coordinator for the Middle East Peace Process, </w:t>
      </w:r>
      <w:r w:rsidRPr="00B108F9">
        <w:rPr>
          <w:b/>
          <w:bCs/>
        </w:rPr>
        <w:t>Gaza in 2020: A Livable Place?</w:t>
      </w:r>
      <w:r w:rsidRPr="00B108F9">
        <w:t xml:space="preserve"> (August 2012)</w:t>
      </w:r>
      <w:r w:rsidRPr="00B108F9">
        <w:t>.</w:t>
      </w:r>
      <w:r w:rsidRPr="00B108F9">
        <w:rPr>
          <w:rFonts w:hint="cs"/>
          <w:rtl/>
        </w:rPr>
        <w:t>.</w:t>
      </w:r>
      <w:r w:rsidRPr="00B108F9">
        <w:rPr>
          <w:rFonts w:hint="cs"/>
          <w:rtl/>
        </w:rPr>
        <w:t xml:space="preserve"> </w:t>
      </w:r>
    </w:p>
  </w:footnote>
  <w:footnote w:id="140">
    <w:p w:rsidR="005B4DEC" w:rsidRPr="00670514" w:rsidP="00553A75">
      <w:pPr>
        <w:pStyle w:val="FootnoteText"/>
        <w:rPr>
          <w:rtl/>
        </w:rPr>
      </w:pPr>
      <w:r w:rsidRPr="00553A75">
        <w:rPr>
          <w:rStyle w:val="FootnoteReference0"/>
          <w:vertAlign w:val="baseline"/>
        </w:rPr>
        <w:footnoteRef/>
      </w:r>
      <w:r w:rsidRPr="00670514">
        <w:rPr>
          <w:rtl/>
        </w:rPr>
        <w:t xml:space="preserve"> </w:t>
      </w:r>
      <w:r w:rsidRPr="00670514">
        <w:rPr>
          <w:rtl/>
        </w:rPr>
        <w:tab/>
      </w:r>
      <w:r w:rsidRPr="00670514">
        <w:rPr>
          <w:rFonts w:hint="cs"/>
          <w:rtl/>
        </w:rPr>
        <w:t xml:space="preserve">עמיר בן-דוד ואליאור לוי, "שפכי עזה מאיימים על אספקת המים בישראל", </w:t>
      </w:r>
      <w:r w:rsidRPr="00670514">
        <w:rPr>
          <w:rFonts w:hint="cs"/>
          <w:b/>
          <w:bCs/>
          <w:rtl/>
        </w:rPr>
        <w:t>ידיעות אחרונות</w:t>
      </w:r>
      <w:r w:rsidRPr="00670514">
        <w:rPr>
          <w:rFonts w:hint="cs"/>
          <w:rtl/>
        </w:rPr>
        <w:t>, 16.3.16.</w:t>
      </w:r>
    </w:p>
  </w:footnote>
  <w:footnote w:id="141">
    <w:p w:rsidR="005B4DEC" w:rsidRPr="00670514" w:rsidP="00553A75">
      <w:pPr>
        <w:pStyle w:val="FootnoteText"/>
      </w:pPr>
      <w:r w:rsidRPr="00553A75">
        <w:rPr>
          <w:rStyle w:val="FootnoteReference0"/>
          <w:vertAlign w:val="baseline"/>
        </w:rPr>
        <w:footnoteRef/>
      </w:r>
      <w:r w:rsidRPr="00670514">
        <w:rPr>
          <w:rtl/>
        </w:rPr>
        <w:t xml:space="preserve"> </w:t>
      </w:r>
      <w:r w:rsidRPr="00670514">
        <w:rPr>
          <w:rtl/>
        </w:rPr>
        <w:tab/>
      </w:r>
      <w:r w:rsidRPr="00670514">
        <w:rPr>
          <w:rFonts w:hint="cs"/>
          <w:rtl/>
        </w:rPr>
        <w:t>יו"ר ועדת התכנון והבניה, יאיר פרג'ון, המכהן גם כראש מועצה אזורית חוף אשקלון, אמר בר</w:t>
      </w:r>
      <w:r>
        <w:rPr>
          <w:rFonts w:hint="cs"/>
          <w:rtl/>
        </w:rPr>
        <w:t>י</w:t>
      </w:r>
      <w:r w:rsidRPr="00670514">
        <w:rPr>
          <w:rFonts w:hint="cs"/>
          <w:rtl/>
        </w:rPr>
        <w:t>איון לכתבה עיתונאית בנושא זה: "הקשר בינינו לבין העזתים הוא הדוק ובא לידי ביטוי בדגים שאנחנו אוכלים, בזרימת חול ובזיהום הדדי. בנוסף, אקוויפר החוף מספק מים גם לנו וגם להם. לכן, האינטרס המשותף בשמירה על משאבי הטבע והקיום הבסיסיים ביותר הוא עצום...</w:t>
      </w:r>
      <w:r>
        <w:rPr>
          <w:rFonts w:hint="cs"/>
          <w:rtl/>
        </w:rPr>
        <w:t xml:space="preserve"> </w:t>
      </w:r>
      <w:r w:rsidRPr="00670514">
        <w:rPr>
          <w:rFonts w:hint="cs"/>
          <w:rtl/>
        </w:rPr>
        <w:t>אני אעזור ככל שניתן שקו החשמל הזה יעבור. אני מאמין</w:t>
      </w:r>
      <w:r>
        <w:rPr>
          <w:rFonts w:hint="cs"/>
          <w:rtl/>
        </w:rPr>
        <w:t xml:space="preserve"> שצריך לסייע לעזתים, ולא להיפך", מתוך</w:t>
      </w:r>
      <w:r w:rsidRPr="00670514">
        <w:rPr>
          <w:rFonts w:hint="cs"/>
          <w:rtl/>
        </w:rPr>
        <w:t xml:space="preserve"> נטע אחיטוב, "אדמה צמאה", </w:t>
      </w:r>
      <w:r w:rsidRPr="00670514">
        <w:rPr>
          <w:rFonts w:hint="cs"/>
          <w:b/>
          <w:bCs/>
          <w:rtl/>
        </w:rPr>
        <w:t>מוסף הארץ</w:t>
      </w:r>
      <w:r w:rsidRPr="00670514">
        <w:rPr>
          <w:rFonts w:hint="cs"/>
          <w:rtl/>
        </w:rPr>
        <w:t xml:space="preserve">, 5.8.16, עמ' 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7F1A39" w:rsidP="00CA5834">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570B6">
      <w:rPr>
        <w:rFonts w:ascii="Tahoma" w:hAnsi="Tahoma" w:eastAsiaTheme="majorEastAsia" w:cs="Tahoma"/>
        <w:b/>
        <w:bCs/>
        <w:noProof/>
        <w:color w:val="0B5294" w:themeColor="accent1" w:themeShade="BF"/>
        <w:sz w:val="16"/>
        <w:szCs w:val="16"/>
        <w:rtl/>
      </w:rPr>
      <w:t>1490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CA5834">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7F1A39" w:rsidP="00C7112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53A75">
      <w:rPr>
        <w:rFonts w:ascii="Tahoma" w:hAnsi="Tahoma" w:eastAsiaTheme="majorEastAsia" w:cs="Tahoma" w:hint="eastAsia"/>
        <w:noProof/>
        <w:color w:val="0B5294" w:themeColor="accent1" w:themeShade="BF"/>
        <w:sz w:val="16"/>
        <w:szCs w:val="16"/>
        <w:rtl/>
      </w:rPr>
      <w:t>זיהומי</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מים</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בין</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מדינת</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ישראל</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לשטחי</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יהודה</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שומרון</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ורצועת</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עזה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570B6">
      <w:rPr>
        <w:rFonts w:ascii="Tahoma" w:hAnsi="Tahoma" w:eastAsiaTheme="majorEastAsia" w:cs="Tahoma"/>
        <w:b/>
        <w:bCs/>
        <w:noProof/>
        <w:color w:val="0B5294" w:themeColor="accent1" w:themeShade="BF"/>
        <w:sz w:val="16"/>
        <w:szCs w:val="16"/>
        <w:rtl/>
      </w:rPr>
      <w:t>1489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B4501E" w:rsidP="00CA5834">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570B6">
      <w:rPr>
        <w:rFonts w:ascii="Tahoma" w:hAnsi="Tahoma" w:eastAsiaTheme="majorEastAsia" w:cs="Tahoma"/>
        <w:b/>
        <w:bCs/>
        <w:noProof/>
        <w:color w:val="0B5294" w:themeColor="accent1" w:themeShade="BF"/>
        <w:sz w:val="16"/>
        <w:szCs w:val="16"/>
        <w:rtl/>
      </w:rPr>
      <w:t>1584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4DEC"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53A75">
      <w:rPr>
        <w:rFonts w:ascii="Tahoma" w:hAnsi="Tahoma" w:eastAsiaTheme="majorEastAsia" w:cs="Tahoma" w:hint="eastAsia"/>
        <w:noProof/>
        <w:color w:val="0B5294" w:themeColor="accent1" w:themeShade="BF"/>
        <w:sz w:val="16"/>
        <w:szCs w:val="16"/>
        <w:rtl/>
      </w:rPr>
      <w:t>זיהומי</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מים</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בין</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מדינת</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ישראל</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לשטחי</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יהודה</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שומרון</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ורצועת</w:t>
    </w:r>
    <w:r w:rsidRPr="00553A75">
      <w:rPr>
        <w:rFonts w:ascii="Tahoma" w:hAnsi="Tahoma" w:eastAsiaTheme="majorEastAsia" w:cs="Tahoma"/>
        <w:noProof/>
        <w:color w:val="0B5294" w:themeColor="accent1" w:themeShade="BF"/>
        <w:sz w:val="16"/>
        <w:szCs w:val="16"/>
        <w:rtl/>
      </w:rPr>
      <w:t xml:space="preserve"> </w:t>
    </w:r>
    <w:r w:rsidRPr="00553A75">
      <w:rPr>
        <w:rFonts w:ascii="Tahoma" w:hAnsi="Tahoma" w:eastAsiaTheme="majorEastAsia" w:cs="Tahoma" w:hint="eastAsia"/>
        <w:noProof/>
        <w:color w:val="0B5294" w:themeColor="accent1" w:themeShade="BF"/>
        <w:sz w:val="16"/>
        <w:szCs w:val="16"/>
        <w:rtl/>
      </w:rPr>
      <w:t>עזה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570B6">
      <w:rPr>
        <w:rFonts w:ascii="Tahoma" w:hAnsi="Tahoma" w:eastAsiaTheme="majorEastAsia" w:cs="Tahoma"/>
        <w:b/>
        <w:bCs/>
        <w:noProof/>
        <w:color w:val="0B5294" w:themeColor="accent1" w:themeShade="BF"/>
        <w:sz w:val="16"/>
        <w:szCs w:val="16"/>
        <w:rtl/>
      </w:rPr>
      <w:t>1583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CE95BC3"/>
    <w:multiLevelType w:val="hybridMultilevel"/>
    <w:tmpl w:val="3CF60F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5">
    <w:nsid w:val="7D0A2B74"/>
    <w:multiLevelType w:val="multilevel"/>
    <w:tmpl w:val="AB7AF5D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4"/>
  </w:num>
  <w:num w:numId="3">
    <w:abstractNumId w:val="2"/>
  </w:num>
  <w:num w:numId="4">
    <w:abstractNumId w:val="1"/>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1E1"/>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8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A34"/>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9F4"/>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18B"/>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3D"/>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5880"/>
    <w:rsid w:val="001C0ABC"/>
    <w:rsid w:val="001C125C"/>
    <w:rsid w:val="001C265D"/>
    <w:rsid w:val="001C29CD"/>
    <w:rsid w:val="001C3D63"/>
    <w:rsid w:val="001C3F29"/>
    <w:rsid w:val="001C43A7"/>
    <w:rsid w:val="001C4789"/>
    <w:rsid w:val="001C4FC8"/>
    <w:rsid w:val="001C5E08"/>
    <w:rsid w:val="001C5F24"/>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5B64"/>
    <w:rsid w:val="002164D6"/>
    <w:rsid w:val="00216564"/>
    <w:rsid w:val="00216CE4"/>
    <w:rsid w:val="00216E18"/>
    <w:rsid w:val="00217002"/>
    <w:rsid w:val="00217D25"/>
    <w:rsid w:val="00220150"/>
    <w:rsid w:val="00220B1E"/>
    <w:rsid w:val="00220D93"/>
    <w:rsid w:val="002216AB"/>
    <w:rsid w:val="00221B6D"/>
    <w:rsid w:val="00222DEB"/>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CF6"/>
    <w:rsid w:val="00244F89"/>
    <w:rsid w:val="00245388"/>
    <w:rsid w:val="002455D9"/>
    <w:rsid w:val="002511A2"/>
    <w:rsid w:val="002518DB"/>
    <w:rsid w:val="002530C2"/>
    <w:rsid w:val="002543D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A49"/>
    <w:rsid w:val="00271BBF"/>
    <w:rsid w:val="002722F1"/>
    <w:rsid w:val="0027278B"/>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5ABE"/>
    <w:rsid w:val="0029606C"/>
    <w:rsid w:val="002963FC"/>
    <w:rsid w:val="0029657A"/>
    <w:rsid w:val="00296C96"/>
    <w:rsid w:val="002975FB"/>
    <w:rsid w:val="00297F9D"/>
    <w:rsid w:val="002A0F5E"/>
    <w:rsid w:val="002A11BD"/>
    <w:rsid w:val="002A122A"/>
    <w:rsid w:val="002A38DF"/>
    <w:rsid w:val="002A4062"/>
    <w:rsid w:val="002A430C"/>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13"/>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3AF8"/>
    <w:rsid w:val="002E3C3A"/>
    <w:rsid w:val="002E4809"/>
    <w:rsid w:val="002E4AD0"/>
    <w:rsid w:val="002E4B6B"/>
    <w:rsid w:val="002E4D18"/>
    <w:rsid w:val="002E5D5B"/>
    <w:rsid w:val="002E6C36"/>
    <w:rsid w:val="002E6F12"/>
    <w:rsid w:val="002E7650"/>
    <w:rsid w:val="002E773E"/>
    <w:rsid w:val="002E7F4E"/>
    <w:rsid w:val="002F0C58"/>
    <w:rsid w:val="002F1280"/>
    <w:rsid w:val="002F165F"/>
    <w:rsid w:val="002F195C"/>
    <w:rsid w:val="002F1A0D"/>
    <w:rsid w:val="002F2133"/>
    <w:rsid w:val="002F2319"/>
    <w:rsid w:val="002F2754"/>
    <w:rsid w:val="002F3251"/>
    <w:rsid w:val="002F5BCB"/>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204F"/>
    <w:rsid w:val="003243AF"/>
    <w:rsid w:val="00325332"/>
    <w:rsid w:val="00325469"/>
    <w:rsid w:val="00327C2A"/>
    <w:rsid w:val="00327D30"/>
    <w:rsid w:val="00327FBF"/>
    <w:rsid w:val="0033032D"/>
    <w:rsid w:val="00330465"/>
    <w:rsid w:val="00330697"/>
    <w:rsid w:val="0033100C"/>
    <w:rsid w:val="00331522"/>
    <w:rsid w:val="00331A56"/>
    <w:rsid w:val="00331DAB"/>
    <w:rsid w:val="00333FB0"/>
    <w:rsid w:val="00334B25"/>
    <w:rsid w:val="00334BBC"/>
    <w:rsid w:val="00335960"/>
    <w:rsid w:val="00335F65"/>
    <w:rsid w:val="00336A22"/>
    <w:rsid w:val="00336A9C"/>
    <w:rsid w:val="00336BC5"/>
    <w:rsid w:val="00337EF8"/>
    <w:rsid w:val="00341EDA"/>
    <w:rsid w:val="00342E41"/>
    <w:rsid w:val="00342F9F"/>
    <w:rsid w:val="003437E8"/>
    <w:rsid w:val="00344900"/>
    <w:rsid w:val="00345A36"/>
    <w:rsid w:val="003466C7"/>
    <w:rsid w:val="00346DF9"/>
    <w:rsid w:val="003504AD"/>
    <w:rsid w:val="00350C72"/>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379"/>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38AA"/>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7313"/>
    <w:rsid w:val="003D04FC"/>
    <w:rsid w:val="003D0701"/>
    <w:rsid w:val="003D09D3"/>
    <w:rsid w:val="003D14AF"/>
    <w:rsid w:val="003D15EC"/>
    <w:rsid w:val="003D3AD8"/>
    <w:rsid w:val="003D4208"/>
    <w:rsid w:val="003D4441"/>
    <w:rsid w:val="003D4A2A"/>
    <w:rsid w:val="003D4DAC"/>
    <w:rsid w:val="003D4FDE"/>
    <w:rsid w:val="003D5F15"/>
    <w:rsid w:val="003D635B"/>
    <w:rsid w:val="003D7986"/>
    <w:rsid w:val="003E04AC"/>
    <w:rsid w:val="003E06C7"/>
    <w:rsid w:val="003E0C5E"/>
    <w:rsid w:val="003E1352"/>
    <w:rsid w:val="003E1383"/>
    <w:rsid w:val="003E323C"/>
    <w:rsid w:val="003E5430"/>
    <w:rsid w:val="003E709A"/>
    <w:rsid w:val="003F0A5C"/>
    <w:rsid w:val="003F0C3A"/>
    <w:rsid w:val="003F112F"/>
    <w:rsid w:val="003F12AE"/>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CEA"/>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184"/>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15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5CCB"/>
    <w:rsid w:val="00496279"/>
    <w:rsid w:val="00497B53"/>
    <w:rsid w:val="004A0293"/>
    <w:rsid w:val="004A083D"/>
    <w:rsid w:val="004A1648"/>
    <w:rsid w:val="004A36ED"/>
    <w:rsid w:val="004A4AA6"/>
    <w:rsid w:val="004A4B65"/>
    <w:rsid w:val="004A5646"/>
    <w:rsid w:val="004A60EB"/>
    <w:rsid w:val="004A7324"/>
    <w:rsid w:val="004A7AFD"/>
    <w:rsid w:val="004B02B5"/>
    <w:rsid w:val="004B1AC6"/>
    <w:rsid w:val="004B2AE7"/>
    <w:rsid w:val="004B2F00"/>
    <w:rsid w:val="004B4F74"/>
    <w:rsid w:val="004B5BE6"/>
    <w:rsid w:val="004B6C0F"/>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5506"/>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5C7"/>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58DA"/>
    <w:rsid w:val="0052621D"/>
    <w:rsid w:val="00527462"/>
    <w:rsid w:val="00527873"/>
    <w:rsid w:val="00530040"/>
    <w:rsid w:val="005302AB"/>
    <w:rsid w:val="00530A7F"/>
    <w:rsid w:val="00531652"/>
    <w:rsid w:val="00532AAB"/>
    <w:rsid w:val="00532B27"/>
    <w:rsid w:val="00535208"/>
    <w:rsid w:val="00535A47"/>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3A75"/>
    <w:rsid w:val="00553E2E"/>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0673"/>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177"/>
    <w:rsid w:val="00586741"/>
    <w:rsid w:val="00586C76"/>
    <w:rsid w:val="0059097C"/>
    <w:rsid w:val="00590AF8"/>
    <w:rsid w:val="005917E8"/>
    <w:rsid w:val="00592176"/>
    <w:rsid w:val="00592949"/>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4DEC"/>
    <w:rsid w:val="005B515A"/>
    <w:rsid w:val="005B59FC"/>
    <w:rsid w:val="005B5C8A"/>
    <w:rsid w:val="005B622B"/>
    <w:rsid w:val="005B7DCB"/>
    <w:rsid w:val="005B7EBA"/>
    <w:rsid w:val="005C0F41"/>
    <w:rsid w:val="005C0FB3"/>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3A97"/>
    <w:rsid w:val="005E441D"/>
    <w:rsid w:val="005E4B81"/>
    <w:rsid w:val="005E50FE"/>
    <w:rsid w:val="005E62CC"/>
    <w:rsid w:val="005E65B0"/>
    <w:rsid w:val="005E6BCA"/>
    <w:rsid w:val="005E7520"/>
    <w:rsid w:val="005E7F2B"/>
    <w:rsid w:val="005F028B"/>
    <w:rsid w:val="005F0AA4"/>
    <w:rsid w:val="005F1009"/>
    <w:rsid w:val="005F1021"/>
    <w:rsid w:val="005F18F1"/>
    <w:rsid w:val="005F1CD3"/>
    <w:rsid w:val="005F295F"/>
    <w:rsid w:val="005F29F8"/>
    <w:rsid w:val="005F3BAC"/>
    <w:rsid w:val="005F4396"/>
    <w:rsid w:val="005F4618"/>
    <w:rsid w:val="005F6010"/>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6EBF"/>
    <w:rsid w:val="00617B47"/>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75D"/>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4948"/>
    <w:rsid w:val="0066553D"/>
    <w:rsid w:val="006655A1"/>
    <w:rsid w:val="00665F32"/>
    <w:rsid w:val="00670514"/>
    <w:rsid w:val="006706C3"/>
    <w:rsid w:val="006716C5"/>
    <w:rsid w:val="00671D19"/>
    <w:rsid w:val="00672A57"/>
    <w:rsid w:val="0067322C"/>
    <w:rsid w:val="00674685"/>
    <w:rsid w:val="00674B39"/>
    <w:rsid w:val="00674CB4"/>
    <w:rsid w:val="00676370"/>
    <w:rsid w:val="00677315"/>
    <w:rsid w:val="006779F2"/>
    <w:rsid w:val="00677C89"/>
    <w:rsid w:val="00680880"/>
    <w:rsid w:val="00683E2C"/>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586E"/>
    <w:rsid w:val="00695BC4"/>
    <w:rsid w:val="00696B9F"/>
    <w:rsid w:val="00696D29"/>
    <w:rsid w:val="006977B2"/>
    <w:rsid w:val="00697BF1"/>
    <w:rsid w:val="00697F56"/>
    <w:rsid w:val="006A019B"/>
    <w:rsid w:val="006A01CD"/>
    <w:rsid w:val="006A257A"/>
    <w:rsid w:val="006A2939"/>
    <w:rsid w:val="006A3D92"/>
    <w:rsid w:val="006A639B"/>
    <w:rsid w:val="006A77B5"/>
    <w:rsid w:val="006B1191"/>
    <w:rsid w:val="006B1C39"/>
    <w:rsid w:val="006B3631"/>
    <w:rsid w:val="006B5117"/>
    <w:rsid w:val="006B5429"/>
    <w:rsid w:val="006B59CA"/>
    <w:rsid w:val="006B5D69"/>
    <w:rsid w:val="006B6B3C"/>
    <w:rsid w:val="006B6E97"/>
    <w:rsid w:val="006B77AC"/>
    <w:rsid w:val="006B78C5"/>
    <w:rsid w:val="006C0268"/>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53E"/>
    <w:rsid w:val="00752D9A"/>
    <w:rsid w:val="00753B15"/>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5B45"/>
    <w:rsid w:val="00766F23"/>
    <w:rsid w:val="00767C08"/>
    <w:rsid w:val="0077052B"/>
    <w:rsid w:val="00770607"/>
    <w:rsid w:val="00770C49"/>
    <w:rsid w:val="00770FE5"/>
    <w:rsid w:val="00771D93"/>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97F46"/>
    <w:rsid w:val="007A071F"/>
    <w:rsid w:val="007A1C50"/>
    <w:rsid w:val="007A2601"/>
    <w:rsid w:val="007A5DCD"/>
    <w:rsid w:val="007A5F78"/>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1DAD"/>
    <w:rsid w:val="007C206C"/>
    <w:rsid w:val="007C270F"/>
    <w:rsid w:val="007C2B52"/>
    <w:rsid w:val="007C375F"/>
    <w:rsid w:val="007C4083"/>
    <w:rsid w:val="007C444C"/>
    <w:rsid w:val="007C52C8"/>
    <w:rsid w:val="007C62E0"/>
    <w:rsid w:val="007C657C"/>
    <w:rsid w:val="007C6F21"/>
    <w:rsid w:val="007C6FED"/>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B43"/>
    <w:rsid w:val="007F5F57"/>
    <w:rsid w:val="007F6279"/>
    <w:rsid w:val="007F7121"/>
    <w:rsid w:val="007F7833"/>
    <w:rsid w:val="00800A36"/>
    <w:rsid w:val="008011FB"/>
    <w:rsid w:val="00801750"/>
    <w:rsid w:val="00801B26"/>
    <w:rsid w:val="00801D83"/>
    <w:rsid w:val="00805601"/>
    <w:rsid w:val="00806649"/>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AC3"/>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0B6"/>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AAF"/>
    <w:rsid w:val="00897B6A"/>
    <w:rsid w:val="008A007A"/>
    <w:rsid w:val="008A0E23"/>
    <w:rsid w:val="008A0E45"/>
    <w:rsid w:val="008A1DA2"/>
    <w:rsid w:val="008A281D"/>
    <w:rsid w:val="008A3686"/>
    <w:rsid w:val="008A3BB9"/>
    <w:rsid w:val="008A3FF2"/>
    <w:rsid w:val="008A4077"/>
    <w:rsid w:val="008A4453"/>
    <w:rsid w:val="008A61FC"/>
    <w:rsid w:val="008A6F4C"/>
    <w:rsid w:val="008A74DD"/>
    <w:rsid w:val="008A76FB"/>
    <w:rsid w:val="008A7AAD"/>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018"/>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4C16"/>
    <w:rsid w:val="00915AFD"/>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3BFD"/>
    <w:rsid w:val="00934385"/>
    <w:rsid w:val="009350D0"/>
    <w:rsid w:val="00935FD5"/>
    <w:rsid w:val="0093607D"/>
    <w:rsid w:val="0093614F"/>
    <w:rsid w:val="009366F7"/>
    <w:rsid w:val="00936799"/>
    <w:rsid w:val="00936C3D"/>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0212"/>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44BB"/>
    <w:rsid w:val="00984774"/>
    <w:rsid w:val="00986127"/>
    <w:rsid w:val="009864F0"/>
    <w:rsid w:val="00986D7B"/>
    <w:rsid w:val="00987481"/>
    <w:rsid w:val="00987864"/>
    <w:rsid w:val="00987BF2"/>
    <w:rsid w:val="00990141"/>
    <w:rsid w:val="00993242"/>
    <w:rsid w:val="00993945"/>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B3E"/>
    <w:rsid w:val="009B0CDF"/>
    <w:rsid w:val="009B2515"/>
    <w:rsid w:val="009B2CE1"/>
    <w:rsid w:val="009B3AFA"/>
    <w:rsid w:val="009B3B5C"/>
    <w:rsid w:val="009B7053"/>
    <w:rsid w:val="009B7CBB"/>
    <w:rsid w:val="009C0063"/>
    <w:rsid w:val="009C030B"/>
    <w:rsid w:val="009C0321"/>
    <w:rsid w:val="009C29DF"/>
    <w:rsid w:val="009C3181"/>
    <w:rsid w:val="009C45A0"/>
    <w:rsid w:val="009C555E"/>
    <w:rsid w:val="009C7936"/>
    <w:rsid w:val="009D0074"/>
    <w:rsid w:val="009D1A50"/>
    <w:rsid w:val="009D2E7D"/>
    <w:rsid w:val="009D453C"/>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532E"/>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47B6"/>
    <w:rsid w:val="00A36F15"/>
    <w:rsid w:val="00A371B5"/>
    <w:rsid w:val="00A41377"/>
    <w:rsid w:val="00A413BE"/>
    <w:rsid w:val="00A428DD"/>
    <w:rsid w:val="00A43126"/>
    <w:rsid w:val="00A4464E"/>
    <w:rsid w:val="00A44AA1"/>
    <w:rsid w:val="00A44DE9"/>
    <w:rsid w:val="00A460E1"/>
    <w:rsid w:val="00A474D5"/>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32D"/>
    <w:rsid w:val="00A6494D"/>
    <w:rsid w:val="00A64AFA"/>
    <w:rsid w:val="00A64BC4"/>
    <w:rsid w:val="00A64E0C"/>
    <w:rsid w:val="00A65B5B"/>
    <w:rsid w:val="00A65E42"/>
    <w:rsid w:val="00A67EE2"/>
    <w:rsid w:val="00A67F8F"/>
    <w:rsid w:val="00A71215"/>
    <w:rsid w:val="00A71736"/>
    <w:rsid w:val="00A71870"/>
    <w:rsid w:val="00A718DA"/>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6DC4"/>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3EEB"/>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FD4"/>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8F9"/>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3EC3"/>
    <w:rsid w:val="00B243C7"/>
    <w:rsid w:val="00B245CD"/>
    <w:rsid w:val="00B26A10"/>
    <w:rsid w:val="00B278EC"/>
    <w:rsid w:val="00B30AF1"/>
    <w:rsid w:val="00B30C3B"/>
    <w:rsid w:val="00B3356E"/>
    <w:rsid w:val="00B3392D"/>
    <w:rsid w:val="00B33F95"/>
    <w:rsid w:val="00B353A7"/>
    <w:rsid w:val="00B35CE3"/>
    <w:rsid w:val="00B367CB"/>
    <w:rsid w:val="00B37757"/>
    <w:rsid w:val="00B40D7B"/>
    <w:rsid w:val="00B4220B"/>
    <w:rsid w:val="00B42E84"/>
    <w:rsid w:val="00B42FD8"/>
    <w:rsid w:val="00B43740"/>
    <w:rsid w:val="00B43D6C"/>
    <w:rsid w:val="00B44488"/>
    <w:rsid w:val="00B4501E"/>
    <w:rsid w:val="00B4512C"/>
    <w:rsid w:val="00B45828"/>
    <w:rsid w:val="00B45F4D"/>
    <w:rsid w:val="00B477C0"/>
    <w:rsid w:val="00B47EDD"/>
    <w:rsid w:val="00B50276"/>
    <w:rsid w:val="00B5059C"/>
    <w:rsid w:val="00B50AB6"/>
    <w:rsid w:val="00B50C14"/>
    <w:rsid w:val="00B51222"/>
    <w:rsid w:val="00B514C6"/>
    <w:rsid w:val="00B51761"/>
    <w:rsid w:val="00B51829"/>
    <w:rsid w:val="00B51968"/>
    <w:rsid w:val="00B51CE7"/>
    <w:rsid w:val="00B520BD"/>
    <w:rsid w:val="00B52936"/>
    <w:rsid w:val="00B529B9"/>
    <w:rsid w:val="00B52D6D"/>
    <w:rsid w:val="00B52F79"/>
    <w:rsid w:val="00B55203"/>
    <w:rsid w:val="00B55C79"/>
    <w:rsid w:val="00B56002"/>
    <w:rsid w:val="00B570C1"/>
    <w:rsid w:val="00B572E8"/>
    <w:rsid w:val="00B57514"/>
    <w:rsid w:val="00B57CE4"/>
    <w:rsid w:val="00B616D3"/>
    <w:rsid w:val="00B62BCF"/>
    <w:rsid w:val="00B634DD"/>
    <w:rsid w:val="00B638B6"/>
    <w:rsid w:val="00B6458A"/>
    <w:rsid w:val="00B658C4"/>
    <w:rsid w:val="00B66841"/>
    <w:rsid w:val="00B670B3"/>
    <w:rsid w:val="00B671C2"/>
    <w:rsid w:val="00B67321"/>
    <w:rsid w:val="00B70997"/>
    <w:rsid w:val="00B70ECE"/>
    <w:rsid w:val="00B71012"/>
    <w:rsid w:val="00B712E1"/>
    <w:rsid w:val="00B71543"/>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1E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20B1"/>
    <w:rsid w:val="00BF2789"/>
    <w:rsid w:val="00BF3CC5"/>
    <w:rsid w:val="00BF42A4"/>
    <w:rsid w:val="00BF6CCE"/>
    <w:rsid w:val="00BF7116"/>
    <w:rsid w:val="00BF7EF8"/>
    <w:rsid w:val="00C00A84"/>
    <w:rsid w:val="00C010F3"/>
    <w:rsid w:val="00C01198"/>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55D"/>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3132"/>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1121"/>
    <w:rsid w:val="00C7227D"/>
    <w:rsid w:val="00C72405"/>
    <w:rsid w:val="00C73D25"/>
    <w:rsid w:val="00C755DA"/>
    <w:rsid w:val="00C7701F"/>
    <w:rsid w:val="00C80CDA"/>
    <w:rsid w:val="00C8105B"/>
    <w:rsid w:val="00C81756"/>
    <w:rsid w:val="00C81E8F"/>
    <w:rsid w:val="00C8274E"/>
    <w:rsid w:val="00C82C72"/>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834"/>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161"/>
    <w:rsid w:val="00D02C6D"/>
    <w:rsid w:val="00D02D97"/>
    <w:rsid w:val="00D03561"/>
    <w:rsid w:val="00D03764"/>
    <w:rsid w:val="00D03998"/>
    <w:rsid w:val="00D0513D"/>
    <w:rsid w:val="00D074AE"/>
    <w:rsid w:val="00D07834"/>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378EE"/>
    <w:rsid w:val="00D40268"/>
    <w:rsid w:val="00D40382"/>
    <w:rsid w:val="00D40B22"/>
    <w:rsid w:val="00D40DD4"/>
    <w:rsid w:val="00D4121F"/>
    <w:rsid w:val="00D43E82"/>
    <w:rsid w:val="00D452E5"/>
    <w:rsid w:val="00D45CFA"/>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392"/>
    <w:rsid w:val="00D615BB"/>
    <w:rsid w:val="00D61C87"/>
    <w:rsid w:val="00D61CAC"/>
    <w:rsid w:val="00D63A85"/>
    <w:rsid w:val="00D63A93"/>
    <w:rsid w:val="00D63CE1"/>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692"/>
    <w:rsid w:val="00DA2B59"/>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49A1"/>
    <w:rsid w:val="00DF6172"/>
    <w:rsid w:val="00DF70AC"/>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42B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1C6"/>
    <w:rsid w:val="00E40305"/>
    <w:rsid w:val="00E40ADE"/>
    <w:rsid w:val="00E41D67"/>
    <w:rsid w:val="00E43F01"/>
    <w:rsid w:val="00E46189"/>
    <w:rsid w:val="00E46878"/>
    <w:rsid w:val="00E46C28"/>
    <w:rsid w:val="00E50BA5"/>
    <w:rsid w:val="00E52584"/>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A4D"/>
    <w:rsid w:val="00E74E55"/>
    <w:rsid w:val="00E76C73"/>
    <w:rsid w:val="00E8078F"/>
    <w:rsid w:val="00E81429"/>
    <w:rsid w:val="00E81731"/>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714"/>
    <w:rsid w:val="00EF58D8"/>
    <w:rsid w:val="00EF6212"/>
    <w:rsid w:val="00F00459"/>
    <w:rsid w:val="00F00FDE"/>
    <w:rsid w:val="00F01C10"/>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999"/>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0572"/>
    <w:rsid w:val="00FA2663"/>
    <w:rsid w:val="00FA296C"/>
    <w:rsid w:val="00FA410E"/>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B6B14"/>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D6FA7"/>
    <w:rsid w:val="00FE1FB9"/>
    <w:rsid w:val="00FE2588"/>
    <w:rsid w:val="00FE28E3"/>
    <w:rsid w:val="00FE31DC"/>
    <w:rsid w:val="00FE3709"/>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E74A4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link w:val="a10"/>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43">
    <w:name w:val="4"/>
    <w:basedOn w:val="Normal"/>
    <w:rsid w:val="00553A75"/>
    <w:pPr>
      <w:spacing w:after="0" w:line="320" w:lineRule="atLeast"/>
    </w:pPr>
    <w:rPr>
      <w:rFonts w:ascii="Times New Roman" w:eastAsia="Times New Roman" w:hAnsi="Times New Roman" w:cs="Narkisim"/>
      <w:sz w:val="20"/>
      <w:szCs w:val="28"/>
      <w:lang w:eastAsia="he-IL"/>
    </w:rPr>
  </w:style>
  <w:style w:type="paragraph" w:customStyle="1" w:styleId="header-2">
    <w:name w:val="header-2"/>
    <w:basedOn w:val="Normal"/>
    <w:rsid w:val="00553A75"/>
    <w:pPr>
      <w:keepNext/>
      <w:keepLines/>
      <w:widowControl w:val="0"/>
      <w:tabs>
        <w:tab w:val="left" w:pos="624"/>
        <w:tab w:val="left" w:pos="1021"/>
        <w:tab w:val="left" w:pos="1474"/>
        <w:tab w:val="left" w:pos="1928"/>
        <w:tab w:val="left" w:pos="2381"/>
        <w:tab w:val="left" w:pos="2835"/>
      </w:tabs>
      <w:suppressAutoHyphens/>
      <w:autoSpaceDE w:val="0"/>
      <w:autoSpaceDN w:val="0"/>
      <w:spacing w:before="240" w:after="0" w:line="240" w:lineRule="auto"/>
      <w:ind w:left="2835"/>
      <w:jc w:val="center"/>
    </w:pPr>
    <w:rPr>
      <w:rFonts w:ascii="Times New Roman" w:eastAsia="Times New Roman" w:hAnsi="Times New Roman" w:cs="Times New Roman"/>
      <w:noProof/>
      <w:sz w:val="20"/>
      <w:szCs w:val="20"/>
      <w:lang w:eastAsia="he-IL"/>
    </w:rPr>
  </w:style>
  <w:style w:type="paragraph" w:customStyle="1" w:styleId="big-header">
    <w:name w:val="big-header"/>
    <w:basedOn w:val="Normal"/>
    <w:rsid w:val="00553A75"/>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a10">
    <w:name w:val="ממוספר תו"/>
    <w:link w:val="a3"/>
    <w:rsid w:val="00553A75"/>
    <w:rPr>
      <w:rFonts w:ascii="Times New Roman" w:eastAsia="Times New Roman" w:hAnsi="Times New Roman" w:cs="FrankRuehl"/>
      <w:sz w:val="24"/>
      <w:szCs w:val="24"/>
      <w:lang w:eastAsia="he-IL"/>
    </w:rPr>
  </w:style>
  <w:style w:type="character" w:customStyle="1" w:styleId="Bodytext11">
    <w:name w:val="Body text (11)"/>
    <w:basedOn w:val="DefaultParagraphFont"/>
    <w:rsid w:val="00553A75"/>
    <w:rPr>
      <w:rFonts w:ascii="David" w:eastAsia="David" w:hAnsi="David" w:cs="David"/>
      <w:b w:val="0"/>
      <w:bCs w:val="0"/>
      <w:i w:val="0"/>
      <w:iCs w:val="0"/>
      <w:smallCaps w:val="0"/>
      <w:strike w:val="0"/>
      <w:color w:val="000000"/>
      <w:spacing w:val="0"/>
      <w:w w:val="100"/>
      <w:position w:val="0"/>
      <w:sz w:val="19"/>
      <w:szCs w:val="19"/>
      <w:u w:val="single"/>
      <w:lang w:val="en-US" w:eastAsia="en-US" w:bidi="en-US"/>
    </w:rPr>
  </w:style>
  <w:style w:type="paragraph" w:customStyle="1" w:styleId="0">
    <w:name w:val="סרגל 0"/>
    <w:basedOn w:val="Normal"/>
    <w:link w:val="00"/>
    <w:rsid w:val="00553A75"/>
    <w:pPr>
      <w:spacing w:after="0"/>
      <w:jc w:val="both"/>
    </w:pPr>
    <w:rPr>
      <w:rFonts w:ascii="Times New Roman" w:eastAsia="Times New Roman" w:hAnsi="Times New Roman" w:cs="David"/>
      <w:b/>
      <w:bCs/>
      <w:sz w:val="24"/>
      <w:szCs w:val="26"/>
      <w:lang w:eastAsia="he-IL"/>
    </w:rPr>
  </w:style>
  <w:style w:type="character" w:customStyle="1" w:styleId="00">
    <w:name w:val="סרגל 0 תו"/>
    <w:link w:val="0"/>
    <w:rsid w:val="00553A75"/>
    <w:rPr>
      <w:rFonts w:ascii="Times New Roman" w:eastAsia="Times New Roman" w:hAnsi="Times New Roman" w:cs="David"/>
      <w:b/>
      <w:bCs/>
      <w:sz w:val="24"/>
      <w:szCs w:val="26"/>
      <w:lang w:eastAsia="he-IL"/>
    </w:rPr>
  </w:style>
  <w:style w:type="paragraph" w:customStyle="1" w:styleId="21">
    <w:name w:val="סרגל 2"/>
    <w:basedOn w:val="Normal"/>
    <w:link w:val="22"/>
    <w:rsid w:val="00553A75"/>
    <w:pPr>
      <w:spacing w:after="0"/>
      <w:ind w:left="1440" w:hanging="720"/>
      <w:jc w:val="both"/>
    </w:pPr>
    <w:rPr>
      <w:rFonts w:ascii="Times New Roman" w:eastAsia="Times New Roman" w:hAnsi="Times New Roman" w:cs="David"/>
      <w:sz w:val="24"/>
      <w:szCs w:val="26"/>
      <w:lang w:eastAsia="he-IL"/>
    </w:rPr>
  </w:style>
  <w:style w:type="character" w:customStyle="1" w:styleId="22">
    <w:name w:val="סרגל 2 תו"/>
    <w:link w:val="21"/>
    <w:rsid w:val="00553A75"/>
    <w:rPr>
      <w:rFonts w:ascii="Times New Roman" w:eastAsia="Times New Roman" w:hAnsi="Times New Roman" w:cs="David"/>
      <w:sz w:val="24"/>
      <w:szCs w:val="26"/>
      <w:lang w:eastAsia="he-IL"/>
    </w:rPr>
  </w:style>
  <w:style w:type="paragraph" w:customStyle="1" w:styleId="13">
    <w:name w:val="סרגל 1"/>
    <w:basedOn w:val="Normal"/>
    <w:link w:val="14"/>
    <w:rsid w:val="00553A75"/>
    <w:pPr>
      <w:spacing w:after="0"/>
      <w:ind w:left="720" w:hanging="720"/>
      <w:jc w:val="both"/>
    </w:pPr>
    <w:rPr>
      <w:rFonts w:ascii="Times New Roman" w:eastAsia="Times New Roman" w:hAnsi="Times New Roman" w:cs="David"/>
      <w:sz w:val="24"/>
      <w:szCs w:val="26"/>
      <w:lang w:eastAsia="he-IL"/>
    </w:rPr>
  </w:style>
  <w:style w:type="character" w:customStyle="1" w:styleId="14">
    <w:name w:val="סרגל 1 תו"/>
    <w:link w:val="13"/>
    <w:rsid w:val="00553A75"/>
    <w:rPr>
      <w:rFonts w:ascii="Times New Roman" w:eastAsia="Times New Roman" w:hAnsi="Times New Roman" w:cs="David"/>
      <w:sz w:val="24"/>
      <w:szCs w:val="26"/>
      <w:lang w:eastAsia="he-IL"/>
    </w:rPr>
  </w:style>
  <w:style w:type="character" w:customStyle="1" w:styleId="Bodytext20">
    <w:name w:val="Body text (2)_"/>
    <w:basedOn w:val="DefaultParagraphFont"/>
    <w:link w:val="Bodytext21"/>
    <w:rsid w:val="00553A75"/>
    <w:rPr>
      <w:rFonts w:ascii="David" w:eastAsia="David" w:hAnsi="David"/>
      <w:sz w:val="22"/>
      <w:szCs w:val="22"/>
      <w:shd w:val="clear" w:color="auto" w:fill="FFFFFF"/>
    </w:rPr>
  </w:style>
  <w:style w:type="paragraph" w:customStyle="1" w:styleId="Bodytext21">
    <w:name w:val="Body text (2)"/>
    <w:basedOn w:val="Normal"/>
    <w:link w:val="Bodytext20"/>
    <w:rsid w:val="00553A75"/>
    <w:pPr>
      <w:widowControl w:val="0"/>
      <w:shd w:val="clear" w:color="auto" w:fill="FFFFFF"/>
      <w:spacing w:before="240" w:after="0" w:line="0" w:lineRule="atLeast"/>
      <w:ind w:hanging="380"/>
    </w:pPr>
    <w:rPr>
      <w:rFonts w:ascii="David" w:eastAsia="David" w:hAnsi="David"/>
      <w:sz w:val="22"/>
      <w:szCs w:val="22"/>
    </w:rPr>
  </w:style>
  <w:style w:type="character" w:customStyle="1" w:styleId="Picturecaption">
    <w:name w:val="Picture caption_"/>
    <w:basedOn w:val="DefaultParagraphFont"/>
    <w:link w:val="Picturecaption0"/>
    <w:rsid w:val="00553A75"/>
    <w:rPr>
      <w:rFonts w:ascii="David" w:eastAsia="David" w:hAnsi="David"/>
      <w:sz w:val="16"/>
      <w:szCs w:val="16"/>
      <w:shd w:val="clear" w:color="auto" w:fill="FFFFFF"/>
    </w:rPr>
  </w:style>
  <w:style w:type="paragraph" w:customStyle="1" w:styleId="Picturecaption0">
    <w:name w:val="Picture caption"/>
    <w:basedOn w:val="Normal"/>
    <w:link w:val="Picturecaption"/>
    <w:rsid w:val="00553A75"/>
    <w:pPr>
      <w:widowControl w:val="0"/>
      <w:shd w:val="clear" w:color="auto" w:fill="FFFFFF"/>
      <w:spacing w:after="0" w:line="0" w:lineRule="atLeast"/>
    </w:pPr>
    <w:rPr>
      <w:rFonts w:ascii="David" w:eastAsia="David" w:hAnsi="David"/>
      <w:sz w:val="16"/>
      <w:szCs w:val="16"/>
    </w:rPr>
  </w:style>
  <w:style w:type="character" w:customStyle="1" w:styleId="Bodytext2Bold">
    <w:name w:val="Body text (2) + Bold"/>
    <w:basedOn w:val="Bodytext20"/>
    <w:rsid w:val="00553A75"/>
    <w:rPr>
      <w:rFonts w:ascii="David" w:eastAsia="David" w:hAnsi="David" w:cs="David"/>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8">
    <w:name w:val="Body text (8)_"/>
    <w:basedOn w:val="DefaultParagraphFont"/>
    <w:rsid w:val="00553A75"/>
    <w:rPr>
      <w:rFonts w:ascii="David" w:eastAsia="David" w:hAnsi="David" w:cs="David"/>
      <w:b w:val="0"/>
      <w:bCs w:val="0"/>
      <w:i w:val="0"/>
      <w:iCs w:val="0"/>
      <w:smallCaps w:val="0"/>
      <w:strike w:val="0"/>
      <w:sz w:val="19"/>
      <w:szCs w:val="19"/>
      <w:u w:val="none"/>
    </w:rPr>
  </w:style>
  <w:style w:type="character" w:customStyle="1" w:styleId="Bodytext80">
    <w:name w:val="Body text (8)"/>
    <w:basedOn w:val="Bodytext8"/>
    <w:rsid w:val="00553A75"/>
    <w:rPr>
      <w:rFonts w:ascii="David" w:eastAsia="David" w:hAnsi="David" w:cs="David"/>
      <w:b w:val="0"/>
      <w:bCs w:val="0"/>
      <w:i w:val="0"/>
      <w:iCs w:val="0"/>
      <w:smallCaps w:val="0"/>
      <w:strike w:val="0"/>
      <w:color w:val="000000"/>
      <w:spacing w:val="0"/>
      <w:w w:val="100"/>
      <w:position w:val="0"/>
      <w:sz w:val="19"/>
      <w:szCs w:val="19"/>
      <w:u w:val="single"/>
      <w:lang w:val="he-IL" w:eastAsia="he-IL" w:bidi="he-IL"/>
    </w:rPr>
  </w:style>
  <w:style w:type="character" w:customStyle="1" w:styleId="Bodytext8Bold">
    <w:name w:val="Body text (8) + Bold"/>
    <w:basedOn w:val="Bodytext8"/>
    <w:rsid w:val="00553A75"/>
    <w:rPr>
      <w:rFonts w:ascii="David" w:eastAsia="David" w:hAnsi="David" w:cs="David"/>
      <w:b/>
      <w:bCs/>
      <w:i w:val="0"/>
      <w:iCs w:val="0"/>
      <w:smallCaps w:val="0"/>
      <w:strike w:val="0"/>
      <w:color w:val="000000"/>
      <w:spacing w:val="0"/>
      <w:w w:val="100"/>
      <w:position w:val="0"/>
      <w:sz w:val="19"/>
      <w:szCs w:val="19"/>
      <w:u w:val="none"/>
      <w:lang w:val="he-IL" w:eastAsia="he-IL" w:bidi="he-IL"/>
    </w:rPr>
  </w:style>
  <w:style w:type="paragraph" w:customStyle="1" w:styleId="-1">
    <w:name w:val="נגד-1"/>
    <w:basedOn w:val="Normal"/>
    <w:rsid w:val="00553A75"/>
    <w:pPr>
      <w:overflowPunct w:val="0"/>
      <w:autoSpaceDE w:val="0"/>
      <w:autoSpaceDN w:val="0"/>
      <w:adjustRightInd w:val="0"/>
      <w:spacing w:after="100" w:line="240" w:lineRule="exact"/>
      <w:jc w:val="both"/>
      <w:textAlignment w:val="baseline"/>
    </w:pPr>
    <w:rPr>
      <w:rFonts w:ascii="Times New Roman" w:eastAsia="Times New Roman" w:hAnsi="Times New Roman" w:cs="FrankRuehl"/>
      <w:sz w:val="22"/>
      <w:szCs w:val="28"/>
      <w:lang w:eastAsia="he-IL"/>
    </w:rPr>
  </w:style>
  <w:style w:type="paragraph" w:customStyle="1" w:styleId="a11">
    <w:name w:val="מספר הליך"/>
    <w:basedOn w:val="Normal"/>
    <w:rsid w:val="00553A75"/>
    <w:pPr>
      <w:overflowPunct w:val="0"/>
      <w:autoSpaceDE w:val="0"/>
      <w:autoSpaceDN w:val="0"/>
      <w:adjustRightInd w:val="0"/>
      <w:spacing w:after="250" w:line="286" w:lineRule="exact"/>
      <w:ind w:firstLine="284"/>
      <w:jc w:val="right"/>
      <w:textAlignment w:val="baseline"/>
    </w:pPr>
    <w:rPr>
      <w:rFonts w:ascii="Times New Roman" w:eastAsia="Times New Roman" w:hAnsi="Times New Roman" w:cs="FrankRuehl"/>
      <w:sz w:val="20"/>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numbering" Target="numbering.xml"/><Relationship Id="rId50" Type="http://schemas.openxmlformats.org/officeDocument/2006/relationships/customXml" Target="../customXml/item3.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7.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5" Type="http://schemas.openxmlformats.org/officeDocument/2006/relationships/customXml" Target="../customXml/item1.xml"/><Relationship Id="rId49"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 Type="http://schemas.openxmlformats.org/officeDocument/2006/relationships/fontTable" Target="fontTable.xml"/><Relationship Id="rId43" Type="http://schemas.openxmlformats.org/officeDocument/2006/relationships/image" Target="media/image33.jpeg"/><Relationship Id="rId48" Type="http://schemas.openxmlformats.org/officeDocument/2006/relationships/styles" Target="styles.xml"/><Relationship Id="rId9" Type="http://schemas.openxmlformats.org/officeDocument/2006/relationships/header" Target="header4.xml"/><Relationship Id="rId8" Type="http://schemas.openxmlformats.org/officeDocument/2006/relationships/header" Target="header3.xml"/><Relationship Id="rId51" Type="http://schemas.openxmlformats.org/officeDocument/2006/relationships/customXml" Target="../customXml/item4.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footnotes" Target="footnotes.xml"/><Relationship Id="rId6" Type="http://schemas.openxmlformats.org/officeDocument/2006/relationships/header" Target="header1.xml"/></Relationships>
</file>

<file path=word/theme/_rels/theme1.xml.rels>&#65279;<?xml version="1.0" encoding="utf-8" standalone="yes"?><Relationships xmlns="http://schemas.openxmlformats.org/package/2006/relationships"><Relationship Id="rId1" Type="http://schemas.openxmlformats.org/officeDocument/2006/relationships/image" Target="../media/image32.aa140c64-3bd7-40d3-8815-d9a3e9cc00bd.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2075FF0-D009-4978-9D22-FCAC62FFAFB2}">
  <ds:schemaRefs>
    <ds:schemaRef ds:uri="http://schemas.openxmlformats.org/officeDocument/2006/bibliography"/>
  </ds:schemaRefs>
</ds:datastoreItem>
</file>

<file path=customXml/itemProps2.xml><?xml version="1.0" encoding="utf-8"?>
<ds:datastoreItem xmlns:ds="http://schemas.openxmlformats.org/officeDocument/2006/customXml" ds:itemID="{E133129C-F057-44A1-B96C-76DC36B3D13F}"/>
</file>

<file path=customXml/itemProps3.xml><?xml version="1.0" encoding="utf-8"?>
<ds:datastoreItem xmlns:ds="http://schemas.openxmlformats.org/officeDocument/2006/customXml" ds:itemID="{D538D699-7FFD-44D2-A9EE-0E663629FA99}"/>
</file>

<file path=customXml/itemProps4.xml><?xml version="1.0" encoding="utf-8"?>
<ds:datastoreItem xmlns:ds="http://schemas.openxmlformats.org/officeDocument/2006/customXml" ds:itemID="{EF1D32B4-8143-4C59-A99D-75CF71B0E83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