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F56BEB" w:rsidP="005F4E09">
      <w:pPr>
        <w:pStyle w:val="NAME"/>
        <w:rPr>
          <w:rtl/>
        </w:rPr>
      </w:pPr>
      <w:bookmarkStart w:id="0" w:name="_Toc349122061"/>
      <w:bookmarkStart w:id="1" w:name="_Toc349136480"/>
      <w:bookmarkStart w:id="2" w:name="_Toc352831083"/>
      <w:bookmarkStart w:id="3" w:name="_Toc354324568"/>
      <w:bookmarkStart w:id="4" w:name="_Toc354661923"/>
      <w:r w:rsidRPr="00A14B62">
        <w:rPr>
          <w:rFonts w:hint="eastAsia"/>
          <w:rtl/>
        </w:rPr>
        <w:t>משרד</w:t>
      </w:r>
      <w:r w:rsidRPr="00A14B62">
        <w:rPr>
          <w:rtl/>
        </w:rPr>
        <w:t xml:space="preserve"> </w:t>
      </w:r>
      <w:r>
        <w:rPr>
          <w:rFonts w:hint="cs"/>
          <w:rtl/>
        </w:rPr>
        <w:t>האוצר</w:t>
      </w:r>
      <w:r w:rsidR="006524D9">
        <w:rPr>
          <w:rFonts w:hint="cs"/>
          <w:rtl/>
        </w:rPr>
        <w:t xml:space="preserve"> - </w:t>
      </w:r>
      <w:r w:rsidRPr="006524D9" w:rsidR="006524D9">
        <w:rPr>
          <w:rFonts w:hint="eastAsia"/>
          <w:rtl/>
        </w:rPr>
        <w:t>רשות</w:t>
      </w:r>
      <w:r w:rsidRPr="006524D9" w:rsidR="006524D9">
        <w:rPr>
          <w:rtl/>
        </w:rPr>
        <w:t xml:space="preserve"> </w:t>
      </w:r>
      <w:r w:rsidRPr="006524D9" w:rsidR="006524D9">
        <w:rPr>
          <w:rFonts w:hint="eastAsia"/>
          <w:rtl/>
        </w:rPr>
        <w:t>שוק</w:t>
      </w:r>
      <w:r w:rsidRPr="006524D9" w:rsidR="006524D9">
        <w:rPr>
          <w:rtl/>
        </w:rPr>
        <w:t xml:space="preserve"> </w:t>
      </w:r>
      <w:r w:rsidRPr="006524D9" w:rsidR="006524D9">
        <w:rPr>
          <w:rFonts w:hint="eastAsia"/>
          <w:rtl/>
        </w:rPr>
        <w:t>ההון</w:t>
      </w:r>
      <w:r w:rsidRPr="006524D9" w:rsidR="006524D9">
        <w:rPr>
          <w:rtl/>
        </w:rPr>
        <w:t xml:space="preserve">, </w:t>
      </w:r>
      <w:r w:rsidRPr="006524D9" w:rsidR="006524D9">
        <w:rPr>
          <w:rFonts w:hint="eastAsia"/>
          <w:rtl/>
        </w:rPr>
        <w:t>ביטוח</w:t>
      </w:r>
      <w:r w:rsidRPr="006524D9" w:rsidR="006524D9">
        <w:rPr>
          <w:rtl/>
        </w:rPr>
        <w:t xml:space="preserve"> </w:t>
      </w:r>
      <w:r w:rsidRPr="006524D9" w:rsidR="006524D9">
        <w:rPr>
          <w:rFonts w:hint="eastAsia"/>
          <w:rtl/>
        </w:rPr>
        <w:t>וחיסכון</w:t>
      </w:r>
    </w:p>
    <w:p w:rsidR="000217C4" w:rsidP="005F4E09">
      <w:pPr>
        <w:pStyle w:val="name-sub"/>
        <w:rPr>
          <w:rtl/>
        </w:rPr>
      </w:pPr>
      <w:r w:rsidRPr="00A14B62">
        <w:rPr>
          <w:rFonts w:hint="eastAsia"/>
          <w:rtl/>
        </w:rPr>
        <w:t>הסדרת</w:t>
      </w:r>
      <w:r w:rsidRPr="00A14B62">
        <w:rPr>
          <w:rtl/>
        </w:rPr>
        <w:t xml:space="preserve"> </w:t>
      </w:r>
      <w:r w:rsidRPr="00A14B62">
        <w:rPr>
          <w:rFonts w:hint="eastAsia"/>
          <w:rtl/>
        </w:rPr>
        <w:t>הביטוחים</w:t>
      </w:r>
      <w:r w:rsidRPr="00A14B62">
        <w:rPr>
          <w:rtl/>
        </w:rPr>
        <w:t xml:space="preserve"> </w:t>
      </w:r>
      <w:r w:rsidRPr="00A14B62">
        <w:rPr>
          <w:rFonts w:hint="eastAsia"/>
          <w:rtl/>
        </w:rPr>
        <w:t>הסיעודיים</w:t>
      </w:r>
      <w:r w:rsidRPr="00A14B62">
        <w:rPr>
          <w:rtl/>
        </w:rPr>
        <w:t xml:space="preserve"> </w:t>
      </w:r>
      <w:r w:rsidRPr="00A14B62">
        <w:rPr>
          <w:rFonts w:hint="eastAsia"/>
          <w:rtl/>
        </w:rPr>
        <w:t>הקבוצתיים</w:t>
      </w:r>
    </w:p>
    <w:p w:rsidR="00A14B62" w:rsidRPr="00C20745" w:rsidP="005F4E09">
      <w:pPr>
        <w:pStyle w:val="name-sub-2"/>
      </w:pPr>
      <w:r w:rsidRPr="00A14B62">
        <w:rPr>
          <w:rFonts w:hint="eastAsia"/>
          <w:rtl/>
        </w:rPr>
        <w:t>חוות</w:t>
      </w:r>
      <w:r w:rsidRPr="00A14B62">
        <w:rPr>
          <w:rtl/>
        </w:rPr>
        <w:t xml:space="preserve"> </w:t>
      </w:r>
      <w:r w:rsidRPr="00A14B62">
        <w:rPr>
          <w:rFonts w:hint="eastAsia"/>
          <w:rtl/>
        </w:rPr>
        <w:t>דעת</w:t>
      </w:r>
      <w:r w:rsidRPr="00A14B62">
        <w:rPr>
          <w:rtl/>
        </w:rPr>
        <w:t xml:space="preserve"> </w:t>
      </w:r>
      <w:r w:rsidRPr="00A14B62">
        <w:rPr>
          <w:rFonts w:hint="eastAsia"/>
          <w:rtl/>
        </w:rPr>
        <w:t>לפי</w:t>
      </w:r>
      <w:r w:rsidRPr="00A14B62">
        <w:rPr>
          <w:rtl/>
        </w:rPr>
        <w:t xml:space="preserve"> </w:t>
      </w:r>
      <w:r w:rsidRPr="00A14B62">
        <w:rPr>
          <w:rFonts w:hint="eastAsia"/>
          <w:rtl/>
        </w:rPr>
        <w:t>סעיף</w:t>
      </w:r>
      <w:r w:rsidRPr="00A14B62">
        <w:rPr>
          <w:rtl/>
        </w:rPr>
        <w:t xml:space="preserve"> 21 </w:t>
      </w:r>
      <w:r w:rsidRPr="00A14B62">
        <w:rPr>
          <w:rFonts w:hint="eastAsia"/>
          <w:rtl/>
        </w:rPr>
        <w:t>לחוק</w:t>
      </w:r>
      <w:r w:rsidRPr="00A14B62">
        <w:rPr>
          <w:rtl/>
        </w:rPr>
        <w:t xml:space="preserve"> </w:t>
      </w:r>
      <w:r w:rsidRPr="00A14B62">
        <w:rPr>
          <w:rFonts w:hint="eastAsia"/>
          <w:rtl/>
        </w:rPr>
        <w:t>מבקר</w:t>
      </w:r>
      <w:r w:rsidRPr="00A14B62">
        <w:rPr>
          <w:rtl/>
        </w:rPr>
        <w:t xml:space="preserve"> </w:t>
      </w:r>
      <w:r w:rsidRPr="00A14B62">
        <w:rPr>
          <w:rFonts w:hint="eastAsia"/>
          <w:rtl/>
        </w:rPr>
        <w:t>המדינה</w:t>
      </w:r>
    </w:p>
    <w:p w:rsidR="00E077B7" w:rsidRPr="0010599F" w:rsidP="005F4E09">
      <w:pPr>
        <w:spacing w:line="240" w:lineRule="exact"/>
        <w:ind w:right="2268"/>
        <w:jc w:val="both"/>
        <w:rPr>
          <w:rFonts w:ascii="Tahoma" w:hAnsi="Tahoma" w:cs="Tahoma"/>
          <w:sz w:val="17"/>
          <w:szCs w:val="17"/>
          <w:rtl/>
        </w:rPr>
      </w:pPr>
    </w:p>
    <w:p w:rsidR="006C5F46" w:rsidRPr="00E077B7" w:rsidP="005F4E09">
      <w:pPr>
        <w:pStyle w:val="NAME"/>
        <w:rPr>
          <w:rtl/>
        </w:rPr>
        <w:sectPr w:rsidSect="00A77161">
          <w:headerReference w:type="even" r:id="rId6"/>
          <w:headerReference w:type="default" r:id="rId7"/>
          <w:pgSz w:w="11906" w:h="16838" w:code="9"/>
          <w:pgMar w:top="3119" w:right="1701" w:bottom="3119" w:left="1701" w:header="1559" w:footer="709" w:gutter="0"/>
          <w:pgNumType w:start="265"/>
          <w:cols w:space="708"/>
          <w:titlePg/>
          <w:bidi/>
          <w:rtlGutter/>
          <w:docGrid w:linePitch="360"/>
        </w:sectPr>
      </w:pPr>
    </w:p>
    <w:p w:rsidR="006C5F46" w:rsidRPr="00CF3645" w:rsidP="005F4E09">
      <w:pPr>
        <w:pStyle w:val="Footer"/>
        <w:spacing w:after="120" w:line="230" w:lineRule="exact"/>
        <w:jc w:val="both"/>
        <w:rPr>
          <w:rFonts w:ascii="Tahoma" w:hAnsi="Tahoma" w:cs="Tahoma"/>
          <w:color w:val="2A2AA6"/>
          <w:szCs w:val="22"/>
          <w:rtl/>
        </w:rPr>
      </w:pPr>
    </w:p>
    <w:p w:rsidR="006C5F46" w:rsidP="005F4E09">
      <w:pPr>
        <w:pStyle w:val="KOT4"/>
        <w:rPr>
          <w:rtl/>
        </w:rPr>
        <w:sectPr w:rsidSect="00C20745">
          <w:pgSz w:w="11906" w:h="16838" w:code="9"/>
          <w:pgMar w:top="3119" w:right="1701" w:bottom="3119" w:left="1701" w:header="1559" w:footer="709" w:gutter="0"/>
          <w:cols w:space="708"/>
          <w:titlePg/>
          <w:bidi/>
          <w:rtlGutter/>
          <w:docGrid w:linePitch="360"/>
        </w:sectPr>
      </w:pPr>
    </w:p>
    <w:p w:rsidR="003D09D3" w:rsidRPr="00D94BA9" w:rsidP="005F4E09">
      <w:pPr>
        <w:pStyle w:val="KOT3T"/>
        <w:keepLines/>
        <w:rPr>
          <w:rtl/>
        </w:rPr>
      </w:pPr>
      <w:r w:rsidRPr="00D94BA9">
        <w:rPr>
          <w:rtl/>
        </w:rPr>
        <w:t>תקציר</w:t>
      </w:r>
    </w:p>
    <w:p w:rsidR="00E77874" w:rsidRPr="003D09D3" w:rsidP="005F4E09">
      <w:pPr>
        <w:pStyle w:val="KOT4T"/>
        <w:rPr>
          <w:rtl/>
        </w:rPr>
      </w:pPr>
      <w:r w:rsidRPr="00B12E08">
        <w:rPr>
          <w:rFonts w:hint="eastAsia"/>
          <w:rtl/>
        </w:rPr>
        <w:t>רקע</w:t>
      </w:r>
      <w:r w:rsidRPr="00B12E08">
        <w:rPr>
          <w:rtl/>
        </w:rPr>
        <w:t xml:space="preserve"> </w:t>
      </w:r>
      <w:r w:rsidRPr="00B12E08">
        <w:rPr>
          <w:rFonts w:hint="eastAsia"/>
          <w:rtl/>
        </w:rPr>
        <w:t>כללי</w:t>
      </w:r>
    </w:p>
    <w:p w:rsidR="00A14B62" w:rsidRPr="00C96D7C" w:rsidP="005F4E09">
      <w:pPr>
        <w:pStyle w:val="takzir-text"/>
        <w:bidi/>
        <w:rPr>
          <w:b/>
          <w:bCs/>
          <w:rtl/>
        </w:rPr>
      </w:pPr>
      <w:r w:rsidRPr="00C96D7C">
        <w:rPr>
          <w:rFonts w:hint="cs"/>
          <w:rtl/>
        </w:rPr>
        <w:t>ב</w:t>
      </w:r>
      <w:r>
        <w:rPr>
          <w:rFonts w:hint="cs"/>
          <w:rtl/>
        </w:rPr>
        <w:t>-29.12.15</w:t>
      </w:r>
      <w:r w:rsidRPr="002E24DF">
        <w:rPr>
          <w:rFonts w:hint="cs"/>
          <w:rtl/>
        </w:rPr>
        <w:t xml:space="preserve"> הוועדה לענייני ביקורת המדינה של הכנסת ביקשה ממבקר המדינה, בהתאם לסעיף 21 לחוק מבקר המדינה, </w:t>
      </w:r>
      <w:r>
        <w:rPr>
          <w:rFonts w:hint="cs"/>
          <w:rtl/>
        </w:rPr>
        <w:t>התשי"ח-1958 [נוסח משולב],</w:t>
      </w:r>
      <w:r w:rsidRPr="002E24DF">
        <w:rPr>
          <w:rFonts w:hint="cs"/>
          <w:rtl/>
        </w:rPr>
        <w:t xml:space="preserve"> להכין חוות דעת בנושא הביטוחים הסיעודיים הקבוצתיים. חוות דעת זו עוסקת </w:t>
      </w:r>
      <w:r>
        <w:rPr>
          <w:rFonts w:hint="cs"/>
          <w:rtl/>
        </w:rPr>
        <w:t>בהסדרת</w:t>
      </w:r>
      <w:r w:rsidRPr="002E24DF">
        <w:rPr>
          <w:rFonts w:hint="cs"/>
          <w:rtl/>
        </w:rPr>
        <w:t xml:space="preserve"> הביטוחים הסיעודיים הקבוצתיים המסחריים, ואינה בוחנת את הביטוחים הקבוצתיים במסגרת קופות החולים.</w:t>
      </w:r>
    </w:p>
    <w:p w:rsidR="00A14B62" w:rsidRPr="007E10DE" w:rsidP="005F4E09">
      <w:pPr>
        <w:pStyle w:val="takzir-text"/>
        <w:bidi/>
        <w:rPr>
          <w:rtl/>
        </w:rPr>
      </w:pPr>
      <w:r>
        <w:rPr>
          <w:rFonts w:hint="cs"/>
          <w:rtl/>
        </w:rPr>
        <w:t xml:space="preserve">בשנים </w:t>
      </w:r>
      <w:r w:rsidRPr="002352A8">
        <w:rPr>
          <w:rFonts w:hint="cs"/>
          <w:rtl/>
        </w:rPr>
        <w:t>2011-1998</w:t>
      </w:r>
      <w:r>
        <w:rPr>
          <w:rFonts w:hint="cs"/>
          <w:rtl/>
        </w:rPr>
        <w:t xml:space="preserve"> גדל </w:t>
      </w:r>
      <w:r w:rsidRPr="00BE11A6">
        <w:rPr>
          <w:rFonts w:hint="cs"/>
          <w:rtl/>
        </w:rPr>
        <w:t xml:space="preserve">מספר המבוטחים בביטוחים הקבוצתיים המסחריים </w:t>
      </w:r>
      <w:r w:rsidR="00D55F4C">
        <w:br/>
      </w:r>
      <w:r w:rsidRPr="00BE11A6">
        <w:rPr>
          <w:rFonts w:hint="cs"/>
          <w:rtl/>
        </w:rPr>
        <w:t>מכ-30,000 לכ-1.1 מי</w:t>
      </w:r>
      <w:r w:rsidRPr="002352A8">
        <w:rPr>
          <w:rFonts w:hint="cs"/>
          <w:rtl/>
        </w:rPr>
        <w:t>ליון. אי-חידושן של פוליסות קבוצתיות, בעיקר משנת 2010 ואילך, הביא לפגיעה בחלק מהמבוטחים בפוליסות אלו.</w:t>
      </w:r>
    </w:p>
    <w:p w:rsidR="00E77874" w:rsidRPr="00492C38" w:rsidP="005F4E09">
      <w:pPr>
        <w:pStyle w:val="takzir"/>
        <w:rPr>
          <w:rFonts w:ascii="Tahoma" w:hAnsi="Tahoma" w:cs="Tahoma"/>
          <w:noProof w:val="0"/>
          <w:sz w:val="28"/>
          <w:rtl/>
        </w:rPr>
      </w:pPr>
    </w:p>
    <w:p w:rsidR="00E77874" w:rsidRPr="003D09D3" w:rsidP="005F4E09">
      <w:pPr>
        <w:pStyle w:val="KOT4T"/>
        <w:rPr>
          <w:rtl/>
        </w:rPr>
      </w:pPr>
      <w:r w:rsidRPr="00B12E08">
        <w:rPr>
          <w:rFonts w:hint="eastAsia"/>
          <w:rtl/>
        </w:rPr>
        <w:t>פעולות</w:t>
      </w:r>
      <w:r w:rsidRPr="00B12E08">
        <w:rPr>
          <w:rtl/>
        </w:rPr>
        <w:t xml:space="preserve"> </w:t>
      </w:r>
      <w:r w:rsidRPr="00B12E08">
        <w:rPr>
          <w:rFonts w:hint="eastAsia"/>
          <w:rtl/>
        </w:rPr>
        <w:t>הביקורת</w:t>
      </w:r>
    </w:p>
    <w:p w:rsidR="00A14B62" w:rsidRPr="007E10DE" w:rsidP="005F4E09">
      <w:pPr>
        <w:pStyle w:val="takzir-text"/>
        <w:bidi/>
        <w:rPr>
          <w:rtl/>
        </w:rPr>
      </w:pPr>
      <w:r>
        <w:rPr>
          <w:rFonts w:hint="cs"/>
          <w:rtl/>
        </w:rPr>
        <w:t xml:space="preserve">בחודשים מרץ-יוני 2016 בדק משרד מבקר המדינה את פעולות אגף שוק ההון, הביטוח והחיסכון במשרד האוצר (להלן - אגף שוק ההון), ואת פעולות המפקחים על הביטוח שכיהנו בשנים 2016-1992, בכל הנוגע </w:t>
      </w:r>
      <w:r>
        <w:rPr>
          <w:rFonts w:hint="cs"/>
          <w:rtl/>
        </w:rPr>
        <w:t>לאסדרת</w:t>
      </w:r>
      <w:r>
        <w:rPr>
          <w:rFonts w:hint="cs"/>
          <w:rtl/>
        </w:rPr>
        <w:t xml:space="preserve"> שוק הביטוח הסיעודי הקבוצתי המסחרי. </w:t>
      </w:r>
      <w:r w:rsidRPr="006E36C2">
        <w:rPr>
          <w:rFonts w:hint="cs"/>
          <w:rtl/>
        </w:rPr>
        <w:t xml:space="preserve">אלה המפקחים </w:t>
      </w:r>
      <w:r w:rsidRPr="006E36C2">
        <w:rPr>
          <w:rtl/>
        </w:rPr>
        <w:t xml:space="preserve">על הביטוח שכיהנו בשנים </w:t>
      </w:r>
      <w:r>
        <w:rPr>
          <w:rFonts w:hint="cs"/>
          <w:rtl/>
        </w:rPr>
        <w:t>אלו</w:t>
      </w:r>
      <w:r w:rsidRPr="006E36C2">
        <w:rPr>
          <w:rFonts w:hint="cs"/>
          <w:rtl/>
        </w:rPr>
        <w:t xml:space="preserve">: מר מאיר שביט (1995-1992), מר דורון שורר (1998-1995), הגב' ציפי סמט (2002-1998), מר אייל בן שלוש (2005-2002), מר ידין ענתבי (2009-2005), פרופ' עודד שריג </w:t>
      </w:r>
      <w:r w:rsidR="00C50DD4">
        <w:rPr>
          <w:rtl/>
        </w:rPr>
        <w:br/>
      </w:r>
      <w:r w:rsidRPr="006E36C2">
        <w:rPr>
          <w:rFonts w:hint="cs"/>
          <w:rtl/>
        </w:rPr>
        <w:t xml:space="preserve">(2013-2010). המפקחת הנוכחית, הגב' דורית </w:t>
      </w:r>
      <w:r w:rsidRPr="006E36C2">
        <w:rPr>
          <w:rFonts w:hint="cs"/>
          <w:rtl/>
        </w:rPr>
        <w:t>סלינגר</w:t>
      </w:r>
      <w:r w:rsidRPr="006E36C2">
        <w:rPr>
          <w:rFonts w:hint="cs"/>
          <w:rtl/>
        </w:rPr>
        <w:t>, מונתה לתפקידה בספטמבר 2013.</w:t>
      </w:r>
    </w:p>
    <w:p w:rsidR="00E77874" w:rsidRPr="00492C38" w:rsidP="005F4E09">
      <w:pPr>
        <w:pStyle w:val="takzir"/>
        <w:rPr>
          <w:rFonts w:ascii="Tahoma" w:hAnsi="Tahoma" w:cs="Tahoma"/>
          <w:noProof w:val="0"/>
          <w:sz w:val="28"/>
          <w:rtl/>
        </w:rPr>
      </w:pPr>
    </w:p>
    <w:p w:rsidR="00384065" w:rsidRPr="00132FFC" w:rsidP="005F4E09">
      <w:pPr>
        <w:pStyle w:val="KOT4T"/>
        <w:rPr>
          <w:rtl/>
        </w:rPr>
      </w:pPr>
      <w:r w:rsidRPr="00132FFC">
        <w:rPr>
          <w:rtl/>
        </w:rPr>
        <w:t>הליקויים העיקריים</w:t>
      </w:r>
    </w:p>
    <w:p w:rsidR="00A14B62" w:rsidRPr="00A14B62" w:rsidP="005F4E09">
      <w:pPr>
        <w:pStyle w:val="KOT5T"/>
        <w:rPr>
          <w:rtl/>
        </w:rPr>
      </w:pPr>
      <w:r w:rsidRPr="00A14B62">
        <w:rPr>
          <w:rFonts w:hint="cs"/>
          <w:rtl/>
        </w:rPr>
        <w:t xml:space="preserve">טיפול לקוי של המפקחים על הביטוח </w:t>
      </w:r>
      <w:r w:rsidR="00C50DD4">
        <w:rPr>
          <w:rtl/>
        </w:rPr>
        <w:br/>
      </w:r>
      <w:r w:rsidRPr="00A14B62">
        <w:rPr>
          <w:rFonts w:hint="cs"/>
          <w:rtl/>
        </w:rPr>
        <w:t>בכשלים מרכזיים בביטוח הסיעודי הקבוצתי</w:t>
      </w:r>
    </w:p>
    <w:p w:rsidR="00A14B62" w:rsidRPr="00A14B62" w:rsidP="005F4E09">
      <w:pPr>
        <w:pStyle w:val="takzir-list-paragraph"/>
        <w:numPr>
          <w:ilvl w:val="0"/>
          <w:numId w:val="17"/>
        </w:numPr>
        <w:ind w:left="510" w:hanging="340"/>
        <w:rPr>
          <w:b/>
          <w:rtl/>
        </w:rPr>
      </w:pPr>
      <w:r w:rsidRPr="00A14B62">
        <w:rPr>
          <w:rFonts w:hint="cs"/>
          <w:b/>
          <w:rtl/>
        </w:rPr>
        <w:t xml:space="preserve">משנת 1998, לכל המאוחר, היה אגף שוק ההון ער לכשלים מרכזיים במתכונת הקיימת של הביטוחים הקבוצתיים המסחריים, אולם האגף נמנע מלאסור את שיווקם, או למצער מלטפל בכשלים אלו, אף שהוא צפה בפועל את הנזקים שעתידים היו להיגרם מאי-טיפול בנושא. בשנים 2009-1998 העדיפו המפקחים על הביטוח לטפל בביטוחים הסיעודיים של קופות החולים, בביטוחי הסיעוד הפרטיים, וכן בנושאים אחרים הקשורים לביטוחים </w:t>
      </w:r>
      <w:r w:rsidRPr="00A14B62">
        <w:rPr>
          <w:rFonts w:hint="cs"/>
          <w:b/>
          <w:rtl/>
        </w:rPr>
        <w:t xml:space="preserve">הסיעודיים, ולא מנעו את הגידול במספר המבוטחים שצורפו לפוליסות לביטוח סיעודי קבוצתי מסחרי. </w:t>
      </w:r>
    </w:p>
    <w:p w:rsidR="00A14B62" w:rsidRPr="002965A7" w:rsidP="005F4E09">
      <w:pPr>
        <w:pStyle w:val="takzir-list-paragraph"/>
        <w:ind w:left="510" w:hanging="340"/>
        <w:rPr>
          <w:b/>
          <w:rtl/>
        </w:rPr>
      </w:pPr>
      <w:r w:rsidRPr="002965A7">
        <w:rPr>
          <w:rFonts w:hint="cs"/>
          <w:b/>
          <w:rtl/>
        </w:rPr>
        <w:t>בשנת 1998 פרסמה המפקחת על הביטוח דאז טיוטת חוזר להסדרת הביטוחים הסיעודיים, ובכלל זה הביטוח הסיעודי הקבוצתי המסחרי, תוך אזהרה חמורה בדבר הסכנות שבפוליסות הקיימות. אולם המפקחת לא פרסמה חוזר סופי כדי ליישם את עקרונות המדיניות שפורטה בטיוטה וכדי להגן על המבוטחים לטווח הארוך.</w:t>
      </w:r>
    </w:p>
    <w:p w:rsidR="00A14B62" w:rsidRPr="002965A7" w:rsidP="005F4E09">
      <w:pPr>
        <w:pStyle w:val="takzir-list-paragraph"/>
        <w:ind w:left="510" w:hanging="340"/>
        <w:rPr>
          <w:b/>
          <w:rtl/>
        </w:rPr>
      </w:pPr>
      <w:r w:rsidRPr="002965A7">
        <w:rPr>
          <w:rFonts w:hint="cs"/>
          <w:b/>
          <w:rtl/>
        </w:rPr>
        <w:t xml:space="preserve">בשנת 2011 החליט המפקח על הביטוח דאז, פרופ' עודד שריג, שלא לאפשר שיווק של פוליסות סיעוד קבוצתיות חדשות, וכן החליט כי כל אימת שתחודש פוליסת ביטוח קיימת תיקבע תקופת הביטוח לשנה לכל היותר. החלטה זו התקבלה בלי שנמצאה דרך להסדרת מצבם של מבוטחים מבוגרים שהביטוחים הסיעודיים שלהם לא חודשו, בלי שנמנע צירופם של מבוטחים חדשים לפוליסות קיימות, ותוך יצירת חוסר ודאות בקרב המבוטחים בפוליסות הקיימות ובקרב כלל העוסקים בתחום הביטוחים הסיעודיים. בחוזרים שפרסם לאחר מכן המפקח על הביטוח נדחה שוב ושוב המועד שלאחריו לא ניתן לחדש את הפוליסות הקיימות, והוא נקבע לבסוף ל-31.12.16. </w:t>
      </w:r>
    </w:p>
    <w:p w:rsidR="00A14B62" w:rsidRPr="002965A7" w:rsidP="005F4E09">
      <w:pPr>
        <w:pStyle w:val="takzir-list-paragraph"/>
        <w:ind w:left="510" w:hanging="340"/>
        <w:rPr>
          <w:b/>
          <w:rtl/>
        </w:rPr>
      </w:pPr>
      <w:r w:rsidRPr="002965A7">
        <w:rPr>
          <w:rFonts w:hint="cs"/>
          <w:b/>
          <w:rtl/>
        </w:rPr>
        <w:t>באפריל 2013 פרסם המפקח על הביטוח דאז טיוטת מתווה להסדרת נושא הביטוח הסיעודי למבוטחים מעל גיל 60 שפוליסות הביטוח הקבוצתי שלהם לא חודשו. זאת, אף</w:t>
      </w:r>
      <w:r w:rsidRPr="002965A7">
        <w:rPr>
          <w:b/>
          <w:rtl/>
        </w:rPr>
        <w:t xml:space="preserve"> </w:t>
      </w:r>
      <w:r w:rsidRPr="002965A7">
        <w:rPr>
          <w:rFonts w:hint="cs"/>
          <w:b/>
          <w:rtl/>
        </w:rPr>
        <w:t>שהמפקח</w:t>
      </w:r>
      <w:r w:rsidRPr="002965A7">
        <w:rPr>
          <w:b/>
          <w:rtl/>
        </w:rPr>
        <w:t xml:space="preserve"> </w:t>
      </w:r>
      <w:r w:rsidRPr="002965A7">
        <w:rPr>
          <w:rFonts w:hint="cs"/>
          <w:b/>
          <w:rtl/>
        </w:rPr>
        <w:t>על הביטוח דאז</w:t>
      </w:r>
      <w:r w:rsidRPr="002965A7">
        <w:rPr>
          <w:b/>
          <w:rtl/>
        </w:rPr>
        <w:t xml:space="preserve"> </w:t>
      </w:r>
      <w:r w:rsidRPr="002965A7">
        <w:rPr>
          <w:rFonts w:hint="cs"/>
          <w:b/>
          <w:rtl/>
        </w:rPr>
        <w:t>עמד</w:t>
      </w:r>
      <w:r w:rsidRPr="002965A7">
        <w:rPr>
          <w:b/>
          <w:rtl/>
        </w:rPr>
        <w:t xml:space="preserve"> </w:t>
      </w:r>
      <w:r w:rsidRPr="002965A7">
        <w:rPr>
          <w:rFonts w:hint="cs"/>
          <w:b/>
          <w:rtl/>
        </w:rPr>
        <w:t>על</w:t>
      </w:r>
      <w:r w:rsidRPr="002965A7">
        <w:rPr>
          <w:b/>
          <w:rtl/>
        </w:rPr>
        <w:t xml:space="preserve"> </w:t>
      </w:r>
      <w:r w:rsidRPr="002965A7">
        <w:rPr>
          <w:rFonts w:hint="cs"/>
          <w:b/>
          <w:rtl/>
        </w:rPr>
        <w:t>חומרת</w:t>
      </w:r>
      <w:r w:rsidRPr="002965A7">
        <w:rPr>
          <w:b/>
          <w:rtl/>
        </w:rPr>
        <w:t xml:space="preserve"> </w:t>
      </w:r>
      <w:r w:rsidRPr="002965A7">
        <w:rPr>
          <w:rFonts w:hint="cs"/>
          <w:b/>
          <w:rtl/>
        </w:rPr>
        <w:t>הבעיה</w:t>
      </w:r>
      <w:r w:rsidRPr="002965A7">
        <w:rPr>
          <w:b/>
          <w:rtl/>
        </w:rPr>
        <w:t xml:space="preserve"> </w:t>
      </w:r>
      <w:r w:rsidRPr="002965A7">
        <w:rPr>
          <w:rFonts w:hint="cs"/>
          <w:b/>
          <w:rtl/>
        </w:rPr>
        <w:t>הקיימת</w:t>
      </w:r>
      <w:r w:rsidRPr="002965A7">
        <w:rPr>
          <w:b/>
          <w:rtl/>
        </w:rPr>
        <w:t xml:space="preserve"> </w:t>
      </w:r>
      <w:r w:rsidRPr="002965A7">
        <w:rPr>
          <w:rFonts w:hint="cs"/>
          <w:b/>
          <w:rtl/>
        </w:rPr>
        <w:t>במסגרת הביטוח</w:t>
      </w:r>
      <w:r w:rsidRPr="002965A7">
        <w:rPr>
          <w:b/>
          <w:rtl/>
        </w:rPr>
        <w:t xml:space="preserve"> </w:t>
      </w:r>
      <w:r w:rsidRPr="002965A7">
        <w:rPr>
          <w:rFonts w:hint="cs"/>
          <w:b/>
          <w:rtl/>
        </w:rPr>
        <w:t>הסיעודי</w:t>
      </w:r>
      <w:r w:rsidRPr="002965A7">
        <w:rPr>
          <w:b/>
          <w:rtl/>
        </w:rPr>
        <w:t xml:space="preserve"> </w:t>
      </w:r>
      <w:r w:rsidRPr="002965A7">
        <w:rPr>
          <w:rFonts w:hint="cs"/>
          <w:b/>
          <w:rtl/>
        </w:rPr>
        <w:t>הקבוצתי</w:t>
      </w:r>
      <w:r w:rsidRPr="002965A7">
        <w:rPr>
          <w:b/>
          <w:rtl/>
        </w:rPr>
        <w:t xml:space="preserve">, </w:t>
      </w:r>
      <w:r w:rsidRPr="002965A7">
        <w:rPr>
          <w:rFonts w:hint="cs"/>
          <w:b/>
          <w:rtl/>
        </w:rPr>
        <w:t>ועל</w:t>
      </w:r>
      <w:r w:rsidRPr="002965A7">
        <w:rPr>
          <w:b/>
          <w:rtl/>
        </w:rPr>
        <w:t xml:space="preserve"> </w:t>
      </w:r>
      <w:r w:rsidRPr="002965A7">
        <w:rPr>
          <w:rFonts w:hint="cs"/>
          <w:b/>
          <w:rtl/>
        </w:rPr>
        <w:t xml:space="preserve">כך שיש לטפל בה בדחיפות - </w:t>
      </w:r>
      <w:r w:rsidRPr="002965A7">
        <w:rPr>
          <w:b/>
          <w:rtl/>
        </w:rPr>
        <w:t xml:space="preserve">לכל המאוחר באפריל 2011. </w:t>
      </w:r>
    </w:p>
    <w:p w:rsidR="00A14B62" w:rsidRPr="002965A7" w:rsidP="005F4E09">
      <w:pPr>
        <w:pStyle w:val="takzir-list-paragraph"/>
        <w:ind w:left="510" w:hanging="340"/>
        <w:rPr>
          <w:b/>
          <w:rtl/>
        </w:rPr>
      </w:pPr>
      <w:r w:rsidRPr="002965A7">
        <w:rPr>
          <w:rFonts w:hint="cs"/>
          <w:b/>
          <w:rtl/>
        </w:rPr>
        <w:t xml:space="preserve">המפקחת על הביטוח, גב' דורית </w:t>
      </w:r>
      <w:r w:rsidRPr="002965A7">
        <w:rPr>
          <w:rFonts w:hint="cs"/>
          <w:b/>
          <w:rtl/>
        </w:rPr>
        <w:t>סלינגר</w:t>
      </w:r>
      <w:r w:rsidRPr="002965A7">
        <w:rPr>
          <w:rFonts w:hint="cs"/>
          <w:b/>
          <w:rtl/>
        </w:rPr>
        <w:t xml:space="preserve">, שנכנסה לתפקידה בספטמבר 2013, החליטה שלא להפעיל את המתווה שפרסם המפקח הקודם אלא לבחון חלופות אחרות, אולם היא לא פרסמה הודעה רשמית בנושא ובכך הגבירה את חוסר הוודאות בשוק. </w:t>
      </w:r>
    </w:p>
    <w:p w:rsidR="00A14B62" w:rsidRPr="00492C38" w:rsidP="005F4E09">
      <w:pPr>
        <w:pStyle w:val="takzir"/>
        <w:rPr>
          <w:rFonts w:ascii="Tahoma" w:hAnsi="Tahoma" w:cs="Tahoma"/>
          <w:noProof w:val="0"/>
          <w:sz w:val="28"/>
          <w:rtl/>
        </w:rPr>
      </w:pPr>
    </w:p>
    <w:p w:rsidR="00A14B62" w:rsidRPr="00A14B62" w:rsidP="005F4E09">
      <w:pPr>
        <w:pStyle w:val="KOT5T"/>
        <w:rPr>
          <w:rtl/>
        </w:rPr>
      </w:pPr>
      <w:r w:rsidRPr="00A14B62">
        <w:rPr>
          <w:rFonts w:hint="cs"/>
          <w:rtl/>
        </w:rPr>
        <w:t>אחריות בעלי הפוליסות, היועצים, חברות הביטוח והמבוטחים במסגרת הביטוח הסיעודי הקבוצתי</w:t>
      </w:r>
    </w:p>
    <w:p w:rsidR="00A14B62" w:rsidRPr="00B01DA7" w:rsidP="005F4E09">
      <w:pPr>
        <w:pStyle w:val="takzir-text"/>
        <w:pBdr>
          <w:bottom w:val="none" w:sz="0" w:space="0" w:color="auto"/>
        </w:pBdr>
        <w:bidi/>
        <w:rPr>
          <w:rtl/>
        </w:rPr>
      </w:pPr>
      <w:r w:rsidRPr="00B01DA7">
        <w:rPr>
          <w:rFonts w:hint="cs"/>
          <w:rtl/>
        </w:rPr>
        <w:t>בלי לגרוע מחומרת המחדל של אגף שוק ההון, שאפשר את שיווק פוליסות הביטוח הסיעודי הקבוצתי על אף הידיעה הברורה שהן אינן עולות בקנה אחד עם תכלית הביטוח, מוטלת אחריות רבה גם על בעלי הפוליסות, ועל היועצים שסייעו לבעלי הפוליסות בהתקשרות עם חברות הביטוח.</w:t>
      </w:r>
      <w:r>
        <w:rPr>
          <w:rFonts w:hint="cs"/>
          <w:rtl/>
        </w:rPr>
        <w:t xml:space="preserve"> בפועל, התקיים פער ניכר בין האופן שבו חלק מציבור המבוטחים הבין את מהות הביטוח הסיעודי הקבוצתי לבין מאפייני פוליסות הביטוח הסיעודי הקבוצתי ששווקו. נוכח התמשכות המצב במשך שנים ארוכות, גם חברות הביטוח יכלו לשקול לנקוט בפעולה אקטיבית יותר בנדון. המשך הנפקת הפוליסות במשך שנים תרם להמשך קיומו של מצב זה.</w:t>
      </w:r>
    </w:p>
    <w:p w:rsidR="00A14B62" w:rsidRPr="00B01DA7" w:rsidP="005F4E09">
      <w:pPr>
        <w:pStyle w:val="takzir-text"/>
        <w:pBdr>
          <w:top w:val="none" w:sz="0" w:space="0" w:color="auto"/>
        </w:pBdr>
        <w:bidi/>
        <w:rPr>
          <w:rtl/>
        </w:rPr>
      </w:pPr>
      <w:r w:rsidRPr="00B01DA7">
        <w:rPr>
          <w:rFonts w:hint="cs"/>
          <w:rtl/>
        </w:rPr>
        <w:t xml:space="preserve">מקורות מידע רבים סיפקו למבוטחים מידע נגיש בדבר מאפייני הסיכון של הביטוח הסיעודי הקבוצתי, אולם כפי הנראה רבים </w:t>
      </w:r>
      <w:r>
        <w:rPr>
          <w:rFonts w:hint="cs"/>
          <w:rtl/>
        </w:rPr>
        <w:t>מהמבוטחים</w:t>
      </w:r>
      <w:r w:rsidRPr="00B01DA7">
        <w:rPr>
          <w:rFonts w:hint="cs"/>
          <w:rtl/>
        </w:rPr>
        <w:t xml:space="preserve"> לא הבינו אותו</w:t>
      </w:r>
      <w:r>
        <w:rPr>
          <w:rFonts w:hint="cs"/>
          <w:rtl/>
        </w:rPr>
        <w:t xml:space="preserve"> או התעלמו ממנו</w:t>
      </w:r>
      <w:r w:rsidRPr="00B01DA7">
        <w:rPr>
          <w:rFonts w:hint="cs"/>
          <w:rtl/>
        </w:rPr>
        <w:t>.</w:t>
      </w:r>
    </w:p>
    <w:p w:rsidR="00A14B62" w:rsidRPr="00492C38" w:rsidP="005F4E09">
      <w:pPr>
        <w:pStyle w:val="takzir"/>
        <w:rPr>
          <w:rFonts w:ascii="Tahoma" w:hAnsi="Tahoma" w:cs="Tahoma"/>
          <w:noProof w:val="0"/>
          <w:sz w:val="28"/>
          <w:rtl/>
        </w:rPr>
      </w:pPr>
    </w:p>
    <w:p w:rsidR="00A14B62" w:rsidRPr="00A14B62" w:rsidP="005F4E09">
      <w:pPr>
        <w:pStyle w:val="KOT5T"/>
        <w:rPr>
          <w:rtl/>
        </w:rPr>
      </w:pPr>
      <w:r w:rsidRPr="00A14B62">
        <w:rPr>
          <w:rFonts w:hint="cs"/>
          <w:rtl/>
        </w:rPr>
        <w:t xml:space="preserve">אי-מסירת מידע רלוונטי לציבור </w:t>
      </w:r>
      <w:r w:rsidR="00C50DD4">
        <w:rPr>
          <w:rtl/>
        </w:rPr>
        <w:br/>
      </w:r>
      <w:r w:rsidRPr="00A14B62">
        <w:rPr>
          <w:rFonts w:hint="cs"/>
          <w:rtl/>
        </w:rPr>
        <w:t>בנושא הביטוחים הסיעודיים</w:t>
      </w:r>
    </w:p>
    <w:p w:rsidR="00A14B62" w:rsidRPr="00705B02" w:rsidP="005F4E09">
      <w:pPr>
        <w:pStyle w:val="takzir-text"/>
        <w:bidi/>
        <w:rPr>
          <w:rtl/>
        </w:rPr>
      </w:pPr>
      <w:r w:rsidRPr="005376A0">
        <w:rPr>
          <w:rFonts w:hint="cs"/>
          <w:rtl/>
        </w:rPr>
        <w:t xml:space="preserve">אגף </w:t>
      </w:r>
      <w:r w:rsidRPr="00705B02">
        <w:rPr>
          <w:rFonts w:hint="cs"/>
          <w:rtl/>
        </w:rPr>
        <w:t>שוק</w:t>
      </w:r>
      <w:r w:rsidRPr="00705B02">
        <w:rPr>
          <w:rtl/>
        </w:rPr>
        <w:t xml:space="preserve"> ההון לא פעל </w:t>
      </w:r>
      <w:r w:rsidRPr="00705B02">
        <w:rPr>
          <w:rFonts w:hint="cs"/>
          <w:rtl/>
        </w:rPr>
        <w:t>לפרסם</w:t>
      </w:r>
      <w:r w:rsidRPr="00705B02">
        <w:rPr>
          <w:rtl/>
        </w:rPr>
        <w:t xml:space="preserve"> </w:t>
      </w:r>
      <w:r w:rsidRPr="00705B02">
        <w:rPr>
          <w:rFonts w:hint="cs"/>
          <w:rtl/>
        </w:rPr>
        <w:t>מידע</w:t>
      </w:r>
      <w:r w:rsidRPr="00705B02">
        <w:rPr>
          <w:rtl/>
        </w:rPr>
        <w:t xml:space="preserve"> מפורט הנדרש לציבור לצורך קבלת החלטה </w:t>
      </w:r>
      <w:r w:rsidRPr="00705B02">
        <w:rPr>
          <w:rFonts w:hint="cs"/>
          <w:rtl/>
        </w:rPr>
        <w:t>מושכלת</w:t>
      </w:r>
      <w:r w:rsidRPr="00705B02">
        <w:rPr>
          <w:rtl/>
        </w:rPr>
        <w:t xml:space="preserve"> </w:t>
      </w:r>
      <w:r w:rsidRPr="00705B02">
        <w:rPr>
          <w:rFonts w:hint="cs"/>
          <w:rtl/>
        </w:rPr>
        <w:t>בדבר</w:t>
      </w:r>
      <w:r w:rsidRPr="00705B02">
        <w:rPr>
          <w:rtl/>
        </w:rPr>
        <w:t xml:space="preserve"> </w:t>
      </w:r>
      <w:r w:rsidRPr="00705B02">
        <w:rPr>
          <w:rFonts w:hint="cs"/>
          <w:rtl/>
        </w:rPr>
        <w:t>הצטרפות</w:t>
      </w:r>
      <w:r w:rsidRPr="00705B02">
        <w:rPr>
          <w:rtl/>
        </w:rPr>
        <w:t xml:space="preserve"> </w:t>
      </w:r>
      <w:r w:rsidRPr="00705B02">
        <w:rPr>
          <w:rFonts w:hint="cs"/>
          <w:rtl/>
        </w:rPr>
        <w:t>לביטוחים</w:t>
      </w:r>
      <w:r w:rsidRPr="00705B02">
        <w:rPr>
          <w:rtl/>
        </w:rPr>
        <w:t xml:space="preserve"> </w:t>
      </w:r>
      <w:r w:rsidRPr="00705B02">
        <w:rPr>
          <w:rFonts w:hint="cs"/>
          <w:rtl/>
        </w:rPr>
        <w:t>הסיעודיים</w:t>
      </w:r>
      <w:r w:rsidRPr="00705B02">
        <w:rPr>
          <w:rtl/>
        </w:rPr>
        <w:t>.</w:t>
      </w:r>
    </w:p>
    <w:p w:rsidR="00A14B62" w:rsidRPr="00492C38" w:rsidP="005F4E09">
      <w:pPr>
        <w:pStyle w:val="takzir"/>
        <w:rPr>
          <w:rFonts w:ascii="Tahoma" w:hAnsi="Tahoma" w:cs="Tahoma"/>
          <w:noProof w:val="0"/>
          <w:sz w:val="28"/>
          <w:rtl/>
        </w:rPr>
      </w:pPr>
    </w:p>
    <w:p w:rsidR="00A14B62" w:rsidRPr="00A14B62" w:rsidP="005F4E09">
      <w:pPr>
        <w:pStyle w:val="KOT5T"/>
        <w:rPr>
          <w:rtl/>
        </w:rPr>
      </w:pPr>
      <w:r w:rsidRPr="00A14B62">
        <w:rPr>
          <w:rFonts w:hint="cs"/>
          <w:rtl/>
        </w:rPr>
        <w:t>קשיים בהסדרה של הביטוחים הסיעודיים מיולי 2016</w:t>
      </w:r>
    </w:p>
    <w:p w:rsidR="00A14B62" w:rsidRPr="00A14B62" w:rsidP="005F4E09">
      <w:pPr>
        <w:pStyle w:val="takzir-text"/>
        <w:bidi/>
        <w:rPr>
          <w:rtl/>
        </w:rPr>
      </w:pPr>
      <w:r w:rsidRPr="00A14B62">
        <w:rPr>
          <w:rFonts w:hint="cs"/>
          <w:rtl/>
        </w:rPr>
        <w:t>הסדרת הביטוחים הסיעודיים, שנכנסה לתוקף ביולי 2016, מעוררת את הקשיים האלה:</w:t>
      </w:r>
    </w:p>
    <w:p w:rsidR="00A14B62" w:rsidRPr="00A14B62" w:rsidP="005F4E09">
      <w:pPr>
        <w:pStyle w:val="takzir-list-paragraph"/>
        <w:numPr>
          <w:ilvl w:val="0"/>
          <w:numId w:val="18"/>
        </w:numPr>
        <w:ind w:left="510" w:hanging="340"/>
        <w:rPr>
          <w:rtl/>
        </w:rPr>
      </w:pPr>
      <w:r w:rsidRPr="00A14B62">
        <w:rPr>
          <w:rFonts w:hint="cs"/>
          <w:rtl/>
        </w:rPr>
        <w:t xml:space="preserve">צירוף מבוטחים מבוגרים לביטוחים הסיעודיים של קופות החולים, בלא חיתום רפואי, גורם לכך שסבסוד הפרמיה בגין הסיכון </w:t>
      </w:r>
      <w:r w:rsidRPr="00A14B62">
        <w:rPr>
          <w:rFonts w:hint="cs"/>
          <w:rtl/>
        </w:rPr>
        <w:t>הביטוחי</w:t>
      </w:r>
      <w:r w:rsidRPr="00A14B62">
        <w:rPr>
          <w:rFonts w:hint="cs"/>
          <w:rtl/>
        </w:rPr>
        <w:t xml:space="preserve"> העודף של מבוטחים אלו יוטל על יתר המבוטחים בביטוחים סיעודיים בקופות החולים, בלא הצדקה.</w:t>
      </w:r>
    </w:p>
    <w:p w:rsidR="00A14B62" w:rsidRPr="00A14B62" w:rsidP="005F4E09">
      <w:pPr>
        <w:pStyle w:val="takzir-list-paragraph"/>
        <w:ind w:left="510" w:hanging="340"/>
        <w:rPr>
          <w:rtl/>
        </w:rPr>
      </w:pPr>
      <w:r w:rsidRPr="00A14B62">
        <w:rPr>
          <w:rFonts w:hint="cs"/>
          <w:rtl/>
        </w:rPr>
        <w:t>צירופם של המבוטחים המבוגרים שפוליסות הביטוח הקבוצתיות שלהם לא חודשו לביטוחים הסיעודיים של קופות החולים, בתנאים מיטיבים וללא חיתום רפואי, מבחין בינם ובין מבוגרים אחרים שלא היה להם ביטוח סיעודי.</w:t>
      </w:r>
    </w:p>
    <w:p w:rsidR="00A14B62" w:rsidRPr="00A14B62" w:rsidP="005F4E09">
      <w:pPr>
        <w:pStyle w:val="takzir-list-paragraph"/>
        <w:ind w:left="510" w:hanging="340"/>
        <w:rPr>
          <w:rtl/>
        </w:rPr>
      </w:pPr>
      <w:r w:rsidRPr="00A14B62">
        <w:rPr>
          <w:rFonts w:hint="cs"/>
          <w:rtl/>
        </w:rPr>
        <w:t>אף שצירוף המבוטחים המבוגרים לביטוחים הסיעודיים של קופות החולים עולה בקנה אחד עם מטרה חברתית חשובה, ועל אף הצורך למקד את ההטבה הכלכלית באוכלוסייה הנצרכת לכך ביותר, לא נבחנה יכולתם הכלכלית של המבוטחים שניתנה להם האפשרות להצטרף לביטוחים אלה.</w:t>
      </w:r>
    </w:p>
    <w:p w:rsidR="00A14B62" w:rsidRPr="00A14B62" w:rsidP="005F4E09">
      <w:pPr>
        <w:pStyle w:val="takzir-list-paragraph"/>
        <w:ind w:left="510" w:hanging="340"/>
        <w:rPr>
          <w:rtl/>
        </w:rPr>
      </w:pPr>
      <w:r w:rsidRPr="00A14B62">
        <w:rPr>
          <w:rFonts w:hint="cs"/>
          <w:rtl/>
        </w:rPr>
        <w:t>לא חודשו פוליסות הביטוח הקבוצתי של כ-200,000 מבוטחים בני 60 ומעלה, אולם רק כמחצית מהם זכאים להצטרף לביטוח בקופות החולים.</w:t>
      </w:r>
    </w:p>
    <w:p w:rsidR="00A14B62" w:rsidRPr="00A14B62" w:rsidP="005F4E09">
      <w:pPr>
        <w:pStyle w:val="takzir-list-paragraph"/>
        <w:ind w:left="510" w:hanging="340"/>
        <w:rPr>
          <w:rtl/>
        </w:rPr>
      </w:pPr>
      <w:r w:rsidRPr="00A14B62">
        <w:rPr>
          <w:rFonts w:hint="cs"/>
          <w:rtl/>
        </w:rPr>
        <w:t>במסגרת ההסדרה לא הובאה בחשבון בעייתם של אלפי מבוטחים</w:t>
      </w:r>
      <w:r w:rsidRPr="00B01DA7">
        <w:rPr>
          <w:rFonts w:hint="cs"/>
          <w:b/>
          <w:bCs/>
          <w:rtl/>
        </w:rPr>
        <w:t xml:space="preserve"> </w:t>
      </w:r>
      <w:r w:rsidRPr="00A14B62">
        <w:rPr>
          <w:rFonts w:hint="cs"/>
          <w:rtl/>
        </w:rPr>
        <w:t>שפוליסות הביטוח שלהם לא חודשו, ונקלעו למצב סיעודי ממועד אי-חידוש הפוליסה ועד להפעלת ההסדר החדש.</w:t>
      </w:r>
    </w:p>
    <w:p w:rsidR="00A14B62" w:rsidRPr="00A14B62" w:rsidP="005F4E09">
      <w:pPr>
        <w:pStyle w:val="takzir-list-paragraph"/>
        <w:ind w:left="510" w:hanging="340"/>
        <w:rPr>
          <w:rtl/>
        </w:rPr>
      </w:pPr>
      <w:r w:rsidRPr="00A14B62">
        <w:rPr>
          <w:rFonts w:hint="cs"/>
          <w:rtl/>
        </w:rPr>
        <w:t>המבוטחים העוברים מהפוליסות הקבוצתיות המסחריות לביטוחים של קופות החולים נדרשים לנקוט פעולה אקטיבית לאחר שחברות הביטוח מודיעות</w:t>
      </w:r>
      <w:r w:rsidRPr="00B01DA7">
        <w:rPr>
          <w:rFonts w:hint="cs"/>
          <w:b/>
          <w:bCs/>
          <w:rtl/>
        </w:rPr>
        <w:t xml:space="preserve"> </w:t>
      </w:r>
      <w:r w:rsidRPr="00A14B62">
        <w:rPr>
          <w:rFonts w:hint="cs"/>
          <w:rtl/>
        </w:rPr>
        <w:t>להם על דבר זכותם למעבר. אולם הניסיון מלמד כי ספק אם מרבית המבוטחים קוראים ומבינים את ההודעות שחברות הביטוח שולחות להם.</w:t>
      </w:r>
    </w:p>
    <w:p w:rsidR="00C65C4E" w:rsidRPr="00492C38" w:rsidP="005F4E09">
      <w:pPr>
        <w:pStyle w:val="takzir"/>
        <w:rPr>
          <w:rFonts w:ascii="Tahoma" w:hAnsi="Tahoma" w:cs="Tahoma"/>
          <w:noProof w:val="0"/>
          <w:sz w:val="28"/>
          <w:rtl/>
        </w:rPr>
      </w:pPr>
    </w:p>
    <w:p w:rsidR="00384065" w:rsidRPr="00132FFC" w:rsidP="005F4E09">
      <w:pPr>
        <w:pStyle w:val="KOT4T"/>
        <w:rPr>
          <w:rtl/>
        </w:rPr>
      </w:pPr>
      <w:r w:rsidRPr="00132FFC">
        <w:rPr>
          <w:rtl/>
        </w:rPr>
        <w:t>ההמלצות העיקריות</w:t>
      </w:r>
    </w:p>
    <w:p w:rsidR="00A14B62" w:rsidRPr="00A14B62" w:rsidP="005F4E09">
      <w:pPr>
        <w:pStyle w:val="takzir-list-paragraph"/>
        <w:numPr>
          <w:ilvl w:val="0"/>
          <w:numId w:val="19"/>
        </w:numPr>
        <w:ind w:left="510" w:hanging="340"/>
        <w:rPr>
          <w:b/>
          <w:rtl/>
        </w:rPr>
      </w:pPr>
      <w:r w:rsidRPr="00A14B62">
        <w:rPr>
          <w:rFonts w:hint="cs"/>
          <w:b/>
          <w:rtl/>
        </w:rPr>
        <w:t xml:space="preserve">על אגף שוק ההון והמפקחת על הביטוח להפיק את הלקחים הנדרשים מהכשלים שהתגלו בהסדרת תחום הביטוח הסיעודי הקבוצתי משנת 1998. לאחר שהאגף והמפקחת מגלים כשל בעניין שנוגע לתחום אחריותו של האגף, עליהם לפעול בהחלטיות ובזריזות לתיקון הכשל ולמנוע את הגידול במספר הנפגעים מהכשל עד לתיקונו. </w:t>
      </w:r>
    </w:p>
    <w:p w:rsidR="00A14B62" w:rsidRPr="002965A7" w:rsidP="005F4E09">
      <w:pPr>
        <w:pStyle w:val="takzir-list-paragraph"/>
        <w:ind w:left="510" w:hanging="340"/>
        <w:rPr>
          <w:b/>
          <w:rtl/>
        </w:rPr>
      </w:pPr>
      <w:r w:rsidRPr="002965A7">
        <w:rPr>
          <w:rFonts w:hint="cs"/>
          <w:b/>
          <w:rtl/>
        </w:rPr>
        <w:t>על אגף שוק ההון לפעול בשיטתיות לאיסוף ולפרסום של מידע רלוונטי לציבור בתחום הביטוח הסיעודי, ובפרט מידע בדבר תוחלת החיים של אדם שנקלע למצב סיעודי בהתאם לגיל שבו הפך לסיעודי, בדבר תוחלת החיים של אדם שהפך לסיעודי ובדבר השינויים החלים בנתונים אלו במהלך השנים. בפרסום נתונים אלו יש כדי לסייע לציבור לקבל החלטה בדבר ההצטרפות לביטוח סיעודי, וכמו כן פרסומם עשוי להביא תועלת לגורמים נוספים המעורבים בתכנון הטיפול בקשישים בישראל.</w:t>
      </w:r>
    </w:p>
    <w:p w:rsidR="00A14B62" w:rsidRPr="002965A7" w:rsidP="005F4E09">
      <w:pPr>
        <w:pStyle w:val="takzir-list-paragraph"/>
        <w:ind w:left="510" w:hanging="340"/>
        <w:rPr>
          <w:b/>
          <w:rtl/>
        </w:rPr>
      </w:pPr>
      <w:r w:rsidRPr="002965A7">
        <w:rPr>
          <w:rFonts w:hint="cs"/>
          <w:b/>
          <w:rtl/>
        </w:rPr>
        <w:t>על אגף שוק ההון לשקול, במסגרת כל הסדרה עתידית, את האפשרות כי הסדרה חלקית של השוק, בהתאם לסדרי העדיפויות של האגף, עלולה ברבות הימים לעוות את מבנה השוק, להשפיע על החלטות הצרכנים באופן מזיק, ולגרום להחמרתם של בעיות וכשלים באופן שיקשה על האגף להתמודד אתם.</w:t>
      </w:r>
    </w:p>
    <w:p w:rsidR="00A14B62" w:rsidRPr="002965A7" w:rsidP="005F4E09">
      <w:pPr>
        <w:pStyle w:val="takzir-list-paragraph"/>
        <w:ind w:left="510" w:hanging="340"/>
        <w:rPr>
          <w:b/>
          <w:rtl/>
        </w:rPr>
      </w:pPr>
      <w:r w:rsidRPr="002965A7">
        <w:rPr>
          <w:rFonts w:hint="cs"/>
          <w:b/>
          <w:rtl/>
        </w:rPr>
        <w:t xml:space="preserve">על אגף שוק ההון לשוב ולבחון את ההסדר שנועד לתקן את הכשל בתחום הביטוח הסיעודי, ובפרט עליו לבחון סוגיות אלה - (א) את הכבדת נטל תשלום הפרמיה על מבוטחי קופות החולים כדי לממן את תוספת הסיכון שמקורה בהצטרפותם של חלק מהמבוטחים לשעבר בפוליסות הביטוח הקבוצתיות המסחריות, </w:t>
      </w:r>
      <w:r w:rsidR="00C50DD4">
        <w:rPr>
          <w:rFonts w:hint="cs"/>
          <w:b/>
          <w:rtl/>
        </w:rPr>
        <w:t xml:space="preserve"> </w:t>
      </w:r>
      <w:r w:rsidRPr="002965A7">
        <w:rPr>
          <w:rFonts w:hint="cs"/>
          <w:b/>
          <w:rtl/>
        </w:rPr>
        <w:t xml:space="preserve">(ב) ההתעלמות מגורלם של מבוטחים לשעבר שהפכו לסיעודיים לאחר תום תקופת הביטוח הקבוצתי, בלי שניתנה להם אפשרות להצטרף לביטוח סיעודי בקופות החולים, והצורך למצוא פתרון הולם למצוקתם של מבוטחים אלה. </w:t>
      </w:r>
    </w:p>
    <w:p w:rsidR="00A90478" w:rsidRPr="00492C38" w:rsidP="005F4E09">
      <w:pPr>
        <w:pStyle w:val="takzir"/>
        <w:rPr>
          <w:rFonts w:ascii="Tahoma" w:hAnsi="Tahoma" w:cs="Tahoma"/>
          <w:noProof w:val="0"/>
          <w:sz w:val="28"/>
          <w:rtl/>
        </w:rPr>
      </w:pPr>
    </w:p>
    <w:p w:rsidR="00384065" w:rsidRPr="00132FFC" w:rsidP="005F4E09">
      <w:pPr>
        <w:pStyle w:val="KOT4S"/>
        <w:rPr>
          <w:rtl/>
        </w:rPr>
      </w:pPr>
      <w:r w:rsidRPr="00132FFC">
        <w:rPr>
          <w:rtl/>
        </w:rPr>
        <w:t>סיכום</w:t>
      </w:r>
    </w:p>
    <w:p w:rsidR="00C50DD4" w:rsidRPr="002965A7" w:rsidP="005F4E09">
      <w:pPr>
        <w:pStyle w:val="takzir-text"/>
        <w:pBdr>
          <w:bottom w:val="none" w:sz="0" w:space="0" w:color="auto"/>
        </w:pBdr>
        <w:bidi/>
        <w:rPr>
          <w:b/>
          <w:rtl/>
        </w:rPr>
      </w:pPr>
      <w:r w:rsidRPr="002965A7">
        <w:rPr>
          <w:rFonts w:eastAsiaTheme="majorEastAsia" w:hint="cs"/>
          <w:b/>
          <w:sz w:val="24"/>
          <w:rtl/>
        </w:rPr>
        <w:t xml:space="preserve">אף שהעלייה בתוחלת החיים והשיפור בטכנולוגיות הרפואיות נושאים עמם ברכה רבה, הרי שיש בצדם גידול ניכר הן בהסתברות להגיע במהלך החיים למצב סיעודי והן בסך הוצאות הקיום הנדרשות במצב זה. לנוכח זאת נדרשת היערכות אישית וציבורית לסוגיות האמורות, ויש לשים את הדגש על הצורך בתכנון כלכלי ארוך טווח. חלק מהנזקקים הסיעודיים, ובמיוחד הקשישים שבהם, שייכים לקבוצות החלשות ביותר בחברה, הן בשל מצבם הכלכלי והן בשל מצבם הקוגניטיבי. ההגנה על זכויות האדם בישראל, ובראשן השמירה על כבוד האדם, מחייבת את כל רשויות השלטון בישראל לדאוג לקשישים אלו, וראוי כי יפעלו מתוך ראייה לעתיד, ובפרט לטווח הארוך. </w:t>
      </w:r>
    </w:p>
    <w:p w:rsidR="00C50DD4" w:rsidRPr="002965A7" w:rsidP="005F4E09">
      <w:pPr>
        <w:pStyle w:val="takzir-text"/>
        <w:pBdr>
          <w:top w:val="none" w:sz="0" w:space="0" w:color="auto"/>
          <w:bottom w:val="none" w:sz="0" w:space="0" w:color="auto"/>
        </w:pBdr>
        <w:bidi/>
        <w:rPr>
          <w:b/>
          <w:rtl/>
        </w:rPr>
      </w:pPr>
      <w:r w:rsidRPr="002965A7">
        <w:rPr>
          <w:rFonts w:hint="cs"/>
          <w:b/>
          <w:rtl/>
        </w:rPr>
        <w:t>הכשל המהותי והמתמשך שהתגלה בכל הנוגע להסדרת שוק הביטוח הקבוצתי המסחרי שהשפיע על הזכויות של חלק ניכר מאוד מהציבור הוא כשל ארוך טווח שנמשך למעלה מ-19 שנים, תקופה שבה כיהנו חמישה מפקחים על הביטוח. ראוי כי אגף שוק ההון יקיים בדיקה פנימית יסודית כדי לבחון מדוע לא טופל כשל עקרוני ומתמשך זה במשך שנים כה רבות, וכדי להסיק את המסקנות המתבקשות לעניין אופי פעולת האגף.</w:t>
      </w:r>
      <w:r w:rsidRPr="002965A7">
        <w:rPr>
          <w:b/>
          <w:rtl/>
        </w:rPr>
        <w:t xml:space="preserve"> </w:t>
      </w:r>
    </w:p>
    <w:p w:rsidR="00C50DD4" w:rsidRPr="002965A7" w:rsidP="005F4E09">
      <w:pPr>
        <w:pStyle w:val="takzir-text"/>
        <w:pBdr>
          <w:top w:val="none" w:sz="0" w:space="0" w:color="auto"/>
          <w:bottom w:val="none" w:sz="0" w:space="0" w:color="auto"/>
        </w:pBdr>
        <w:bidi/>
        <w:rPr>
          <w:b/>
          <w:rtl/>
        </w:rPr>
      </w:pPr>
      <w:r w:rsidRPr="002965A7">
        <w:rPr>
          <w:rFonts w:hint="cs"/>
          <w:b/>
          <w:rtl/>
        </w:rPr>
        <w:t xml:space="preserve">האחריות למשבר בתחום הביטוחים הסיעודיים הקבוצתיים נחלקת בין כמה גורמים, ובראשם שני גורמים אלה: </w:t>
      </w:r>
      <w:r>
        <w:rPr>
          <w:rFonts w:hint="cs"/>
          <w:b/>
          <w:rtl/>
        </w:rPr>
        <w:t xml:space="preserve"> </w:t>
      </w:r>
      <w:r w:rsidRPr="002965A7">
        <w:rPr>
          <w:rFonts w:hint="cs"/>
          <w:b/>
          <w:rtl/>
        </w:rPr>
        <w:t xml:space="preserve">(1) המפקחים על הביטוח, בייחוד בשנים 2011-1998, אשר אפשרו את המשך שיווק הביטוחים הסיעודיים הקבוצתיים, על אף העמדה הברורה כי מדובר במוצר ביטוחי מסוכן, שאינו משרת את תכליתו של הביטוח הסיעודי; </w:t>
      </w:r>
      <w:r>
        <w:rPr>
          <w:rFonts w:hint="cs"/>
          <w:b/>
          <w:rtl/>
        </w:rPr>
        <w:t xml:space="preserve"> </w:t>
      </w:r>
      <w:r w:rsidRPr="002965A7">
        <w:rPr>
          <w:rFonts w:hint="cs"/>
          <w:b/>
          <w:rtl/>
        </w:rPr>
        <w:t xml:space="preserve">(2) בעלי הפוליסות הקבוצתיות, וכן יועצים לבעלי הפוליסות הקבוצתיות, אשר הפרו את חובתם החוקית לדאוג לטובת המבוטחים, בכך שהמליצו למבוטחים להצטרף לביטוח הסיעודי הקבוצתי, על אף סימני אזהרה ברורים בדבר הסיכונים הנשקפים לחלק מהמבוטחים עקב ההצטרפות. גם חברות הביטוח יכלו ככל הנראה לפעול באופן אקטיבי יותר על מנת למנוע את המשבר בתחום הביטוח הסיעודי הקבוצתי. המשך הנפקת הפוליסות במשך שנים תרם להמשך קיומו של מצב משברי זה. </w:t>
      </w:r>
    </w:p>
    <w:p w:rsidR="00C50DD4" w:rsidRPr="002965A7" w:rsidP="005F4E09">
      <w:pPr>
        <w:pStyle w:val="takzir-text"/>
        <w:pBdr>
          <w:top w:val="none" w:sz="0" w:space="0" w:color="auto"/>
        </w:pBdr>
        <w:bidi/>
        <w:rPr>
          <w:b/>
          <w:rtl/>
        </w:rPr>
      </w:pPr>
      <w:r w:rsidRPr="002965A7">
        <w:rPr>
          <w:rFonts w:hint="cs"/>
          <w:b/>
          <w:rtl/>
        </w:rPr>
        <w:t xml:space="preserve">הממצאים שמוצגים בחוות דעת זו משקפים את הכשלים שהתגלו בטיפולו של אגף שוק ההון בהסדרת תחום הביטוח הסיעודי הקבוצתי, מדגישים את חובתו כגורם מאסדר לטפל במהירות ובנחישות בכשלים שבתחום אחריותו, ומדגימים את הקושי שעלול להיגרם עקב דחיית הטיפול בבעיות המתגלות. על אגף שוק ההון והמפקחת על הביטוח להפיק את הלקחים הנדרשים מהכשלים שהתגלו בהסדרת תחום הביטוח הסיעודי הקבוצתי. ההסדר שאימץ אגף שוק ההון ביולי 2016 אשר אפשר לבני 60 ומעלה שהיו מבוטחים בביטוחים סיעודיים קבוצתיים שלא חודשו להצטרף לביטוח סיעודי קבוצתי של חברי קופת חולים, מעורר כמה וכמה קשיים, ואגף שוק ההון נדרש לבחון אותם בהקדם האפשרי. </w:t>
      </w:r>
    </w:p>
    <w:p w:rsidR="00F1368B" w:rsidRPr="0010599F" w:rsidP="005F4E09">
      <w:pPr>
        <w:spacing w:line="240" w:lineRule="exact"/>
        <w:ind w:right="2268"/>
        <w:jc w:val="both"/>
        <w:rPr>
          <w:rFonts w:ascii="Tahoma" w:hAnsi="Tahoma" w:cs="Tahoma"/>
          <w:sz w:val="17"/>
          <w:szCs w:val="17"/>
          <w:rtl/>
        </w:rPr>
      </w:pPr>
    </w:p>
    <w:p w:rsidR="00327FBF" w:rsidRPr="0010599F" w:rsidP="005F4E09">
      <w:pPr>
        <w:spacing w:line="240" w:lineRule="exact"/>
        <w:ind w:right="2268"/>
        <w:jc w:val="both"/>
        <w:rPr>
          <w:rFonts w:ascii="Tahoma" w:hAnsi="Tahoma" w:cs="Tahoma"/>
          <w:sz w:val="17"/>
          <w:szCs w:val="17"/>
          <w:rtl/>
        </w:rPr>
        <w:sectPr w:rsidSect="00C20745">
          <w:headerReference w:type="even" r:id="rId8"/>
          <w:headerReference w:type="default" r:id="rId9"/>
          <w:headerReference w:type="first" r:id="rId10"/>
          <w:pgSz w:w="11906" w:h="16838" w:code="9"/>
          <w:pgMar w:top="3119" w:right="1701" w:bottom="3119" w:left="1701" w:header="1559" w:footer="709" w:gutter="0"/>
          <w:cols w:space="708"/>
          <w:bidi/>
          <w:rtlGutter/>
          <w:docGrid w:linePitch="360"/>
        </w:sectPr>
      </w:pPr>
    </w:p>
    <w:p w:rsidR="003924FF" w:rsidP="005F4E09">
      <w:pPr>
        <w:pStyle w:val="KOT4"/>
        <w:rPr>
          <w:rtl/>
        </w:rPr>
      </w:pPr>
      <w:bookmarkEnd w:id="0"/>
      <w:bookmarkEnd w:id="1"/>
      <w:bookmarkEnd w:id="2"/>
      <w:bookmarkEnd w:id="3"/>
      <w:bookmarkEnd w:id="4"/>
      <w:r w:rsidRPr="006F2D99">
        <w:rPr>
          <w:rFonts w:hint="cs"/>
          <w:rtl/>
        </w:rPr>
        <w:t>מבוא</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אדם במצב סיעודי הוא אדם שאינו מסוגל לבצע בכוחות עצמו חלק מהותי מפעולות היומיום הבסיסיות, או שזקוק להשגחה בשל תשישות נפש. ההכרה במצב הסיעודי של האדם כפופה להגדרות של הגורמים המוסמכים לכך ולהערכה התפקודית שהם מבצעים. ככל שהאדם מבוגר יותר גדל באופן מובהק הסיכוי שהוא ייקלע למצב סיעודי, ורובם המכריע של המקרים הסיעודיים מתרחשים בגיל זקנה. לפי נתונים שפרסם אגף שוק ההון, ביטוח וחיסכון במשרד האוצר (להלן - אגף שוק ההון), ההסתברות של מבוטח בן 60 להפוך לסיעודי בחמש השנים הבאות היא כ-1%; ולעומת זאת, ההסתברות של מבוטח שהגיע לגיל 80 להפוך לסיעודי בחמש השנים הבאות היא כ-20%</w:t>
      </w:r>
      <w:r>
        <w:rPr>
          <w:rStyle w:val="FootnoteReference0"/>
          <w:rFonts w:ascii="Tahoma" w:hAnsi="Tahoma" w:cs="Tahoma"/>
          <w:sz w:val="17"/>
          <w:szCs w:val="17"/>
          <w:rtl/>
        </w:rPr>
        <w:footnoteReference w:id="2"/>
      </w:r>
      <w:r w:rsidRPr="00231B2C">
        <w:rPr>
          <w:rFonts w:ascii="Tahoma" w:hAnsi="Tahoma" w:cs="Tahoma" w:hint="cs"/>
          <w:sz w:val="17"/>
          <w:szCs w:val="17"/>
          <w:rtl/>
        </w:rPr>
        <w:t>.</w:t>
      </w:r>
    </w:p>
    <w:p w:rsidR="003924FF" w:rsidRPr="00231B2C" w:rsidP="005F4E09">
      <w:pPr>
        <w:spacing w:line="240" w:lineRule="exact"/>
        <w:ind w:right="2268"/>
        <w:jc w:val="both"/>
        <w:rPr>
          <w:rFonts w:ascii="Tahoma" w:hAnsi="Tahoma" w:cs="Tahoma"/>
          <w:sz w:val="17"/>
          <w:szCs w:val="17"/>
        </w:rPr>
      </w:pPr>
      <w:r w:rsidRPr="00231B2C">
        <w:rPr>
          <w:rFonts w:ascii="Tahoma" w:hAnsi="Tahoma" w:cs="Tahoma" w:hint="cs"/>
          <w:sz w:val="17"/>
          <w:szCs w:val="17"/>
          <w:rtl/>
        </w:rPr>
        <w:t>לפי חוק הפיקוח על שירותים פיננסיים (ביטוח), התשמ"א-1981, הממונה על שוק ההון, ביטוח וחיסכון במשרד האוצר הוא המפקח על הביטוח</w:t>
      </w:r>
      <w:r>
        <w:rPr>
          <w:rStyle w:val="FootnoteReference0"/>
          <w:rFonts w:ascii="Tahoma" w:hAnsi="Tahoma" w:cs="Tahoma"/>
          <w:sz w:val="17"/>
          <w:szCs w:val="17"/>
          <w:rtl/>
        </w:rPr>
        <w:footnoteReference w:id="3"/>
      </w:r>
      <w:r w:rsidRPr="00231B2C">
        <w:rPr>
          <w:rFonts w:ascii="Tahoma" w:hAnsi="Tahoma" w:cs="Tahoma" w:hint="cs"/>
          <w:sz w:val="17"/>
          <w:szCs w:val="17"/>
          <w:rtl/>
        </w:rPr>
        <w:t xml:space="preserve">. החוק מתיר למפקח על הביטוח </w:t>
      </w:r>
      <w:r w:rsidRPr="00231B2C">
        <w:rPr>
          <w:rFonts w:ascii="Tahoma" w:hAnsi="Tahoma" w:cs="Tahoma" w:hint="cs"/>
          <w:sz w:val="17"/>
          <w:szCs w:val="17"/>
          <w:rtl/>
        </w:rPr>
        <w:t>ליתן</w:t>
      </w:r>
      <w:r w:rsidRPr="00231B2C">
        <w:rPr>
          <w:rFonts w:ascii="Tahoma" w:hAnsi="Tahoma" w:cs="Tahoma" w:hint="cs"/>
          <w:sz w:val="17"/>
          <w:szCs w:val="17"/>
          <w:rtl/>
        </w:rPr>
        <w:t xml:space="preserve"> הוראות הנוגעות לדרכי פעולתם וניהולם של מבטחים כדי להבטיח את ניהולם התקין ואת השמירה על עניינם של המבוטחים או של הלקוחות, וכדי למנוע פגיעה ביכולתו של מבטח לקיים את התחייבויותיו.</w:t>
      </w:r>
    </w:p>
    <w:p w:rsidR="003924FF" w:rsidRPr="00231B2C" w:rsidP="005F4E09">
      <w:pPr>
        <w:spacing w:line="240" w:lineRule="exact"/>
        <w:ind w:right="2268"/>
        <w:jc w:val="both"/>
        <w:rPr>
          <w:rFonts w:ascii="Tahoma" w:hAnsi="Tahoma" w:eastAsiaTheme="majorEastAsia" w:cs="Tahoma"/>
          <w:b/>
          <w:sz w:val="17"/>
          <w:szCs w:val="17"/>
          <w:rtl/>
        </w:rPr>
      </w:pPr>
      <w:r w:rsidRPr="00231B2C">
        <w:rPr>
          <w:rFonts w:ascii="Tahoma" w:hAnsi="Tahoma" w:cs="Tahoma" w:hint="cs"/>
          <w:sz w:val="17"/>
          <w:szCs w:val="17"/>
          <w:rtl/>
        </w:rPr>
        <w:t>ב-29.12.15</w:t>
      </w:r>
      <w:r w:rsidRPr="00231B2C">
        <w:rPr>
          <w:rFonts w:ascii="Tahoma" w:hAnsi="Tahoma" w:eastAsiaTheme="majorEastAsia" w:cs="Tahoma" w:hint="cs"/>
          <w:b/>
          <w:sz w:val="17"/>
          <w:szCs w:val="17"/>
          <w:rtl/>
        </w:rPr>
        <w:t xml:space="preserve"> הוועדה לענייני ביקורת המדינה של הכנסת ביקשה ממבקר המדינה, בהתאם לסעיף 21 לחוק מבקר המדינה, להכין חוות דעת בנושא הביטוחים הסיעודיים הקבוצתיים. חוות דעת זו עוסקת בנושא הסדרת הביטוחים הסיעודיים הקבוצתיים המסחריים ואינה בוחנת את הביטוחים הקבוצתיים במסגרת קופות החולים. </w:t>
      </w:r>
    </w:p>
    <w:p w:rsidR="003924FF" w:rsidRPr="00231B2C" w:rsidP="005F4E09">
      <w:pPr>
        <w:spacing w:line="240" w:lineRule="exact"/>
        <w:ind w:right="2268"/>
        <w:jc w:val="both"/>
        <w:rPr>
          <w:rFonts w:ascii="Tahoma" w:hAnsi="Tahoma" w:eastAsiaTheme="majorEastAsia" w:cs="Tahoma"/>
          <w:b/>
          <w:sz w:val="17"/>
          <w:szCs w:val="17"/>
          <w:rtl/>
        </w:rPr>
      </w:pPr>
      <w:r w:rsidRPr="00231B2C">
        <w:rPr>
          <w:rFonts w:ascii="Tahoma" w:hAnsi="Tahoma" w:eastAsiaTheme="majorEastAsia" w:cs="Tahoma" w:hint="cs"/>
          <w:b/>
          <w:sz w:val="17"/>
          <w:szCs w:val="17"/>
          <w:rtl/>
        </w:rPr>
        <w:t xml:space="preserve">בסיכום הדיון של הוועדה לענייני ביקורת המדינה קבעה הוועדה כי "יש כאן </w:t>
      </w:r>
      <w:r w:rsidRPr="00231B2C">
        <w:rPr>
          <w:rFonts w:ascii="Tahoma" w:hAnsi="Tahoma" w:eastAsiaTheme="majorEastAsia" w:cs="Tahoma" w:hint="cs"/>
          <w:b/>
          <w:sz w:val="17"/>
          <w:szCs w:val="17"/>
          <w:rtl/>
        </w:rPr>
        <w:t>הסטוריה</w:t>
      </w:r>
      <w:r w:rsidRPr="00231B2C">
        <w:rPr>
          <w:rFonts w:ascii="Tahoma" w:hAnsi="Tahoma" w:eastAsiaTheme="majorEastAsia" w:cs="Tahoma" w:hint="cs"/>
          <w:b/>
          <w:sz w:val="17"/>
          <w:szCs w:val="17"/>
          <w:rtl/>
        </w:rPr>
        <w:t xml:space="preserve"> ארוכה וכשל מתמשך של הרגולטור, שלא התערב בזמן, מעל בתפקידו ולא מנע מצב שלמבוטחים לא יהיה פתרון הולם לעת זקנה".</w:t>
      </w:r>
    </w:p>
    <w:p w:rsidR="003924FF" w:rsidP="005F4E09">
      <w:pPr>
        <w:spacing w:line="240" w:lineRule="exact"/>
        <w:ind w:right="2268"/>
        <w:jc w:val="both"/>
        <w:rPr>
          <w:rFonts w:ascii="Tahoma" w:hAnsi="Tahoma" w:cs="Tahoma"/>
          <w:sz w:val="17"/>
          <w:szCs w:val="17"/>
        </w:rPr>
      </w:pPr>
    </w:p>
    <w:p w:rsidR="005F4E09" w:rsidRPr="00231B2C" w:rsidP="005F4E09">
      <w:pPr>
        <w:spacing w:line="240" w:lineRule="exact"/>
        <w:ind w:right="2268"/>
        <w:jc w:val="both"/>
        <w:rPr>
          <w:rFonts w:ascii="Tahoma" w:hAnsi="Tahoma" w:cs="Tahoma"/>
          <w:sz w:val="17"/>
          <w:szCs w:val="17"/>
          <w:rtl/>
        </w:rPr>
      </w:pPr>
    </w:p>
    <w:p w:rsidR="003924FF" w:rsidP="005F4E09">
      <w:pPr>
        <w:pStyle w:val="KOT4"/>
        <w:rPr>
          <w:rtl/>
        </w:rPr>
      </w:pPr>
      <w:r>
        <w:rPr>
          <w:rFonts w:hint="cs"/>
          <w:rtl/>
        </w:rPr>
        <w:t>פעולות הביקורת</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 xml:space="preserve">בחודשים מרץ-יוני 2016 בדק משרד מבקר המדינה את פעולות אגף שוק ההון, והמפקחים על הביטוח שכיהנו בשנים 2016-1992 בכל הנוגע להסדרת שוק הביטוח </w:t>
      </w:r>
      <w:r w:rsidRPr="00231B2C">
        <w:rPr>
          <w:rFonts w:ascii="Tahoma" w:hAnsi="Tahoma" w:cs="Tahoma" w:hint="cs"/>
          <w:sz w:val="17"/>
          <w:szCs w:val="17"/>
          <w:rtl/>
        </w:rPr>
        <w:t>הסיעודי המסחרי הקבוצתי</w:t>
      </w:r>
      <w:r>
        <w:rPr>
          <w:rFonts w:ascii="Tahoma" w:hAnsi="Tahoma" w:cs="Tahoma"/>
          <w:sz w:val="17"/>
          <w:szCs w:val="17"/>
          <w:vertAlign w:val="superscript"/>
          <w:rtl/>
        </w:rPr>
        <w:footnoteReference w:id="4"/>
      </w:r>
      <w:r w:rsidRPr="00231B2C">
        <w:rPr>
          <w:rFonts w:ascii="Tahoma" w:hAnsi="Tahoma" w:cs="Tahoma" w:hint="cs"/>
          <w:sz w:val="17"/>
          <w:szCs w:val="17"/>
          <w:rtl/>
        </w:rPr>
        <w:t>. יצוין כי חברות הביטוח, בעלי הפוליסות ויועצי הביטוח שעסקו בביטוחים הסיעודיים אינם בגדר גופים מבוקרים. יחד עם זאת, נוכח מרכזיותם בנושא זה נמצא לנכון להתייחס באופן הראוי גם אליהם במסגרת חוות דעת זו. עוד יצוין, כי נוכח העובדה שחלק מהאירועים התרחשו לפני שנים לא מעטות, ובחלוף הזמן, התעורר קושי באיתור כלל המידע הנדרש. בהתאם לבקשת הוועדה לענייני ביקורת המדינה עוסקת חוות הדעת רק בסוגיית הביטוחים הסיעודי</w:t>
      </w:r>
      <w:r w:rsidR="00FF395A">
        <w:rPr>
          <w:rFonts w:ascii="Tahoma" w:hAnsi="Tahoma" w:cs="Tahoma" w:hint="cs"/>
          <w:sz w:val="17"/>
          <w:szCs w:val="17"/>
          <w:rtl/>
        </w:rPr>
        <w:t>י</w:t>
      </w:r>
      <w:r w:rsidRPr="00231B2C">
        <w:rPr>
          <w:rFonts w:ascii="Tahoma" w:hAnsi="Tahoma" w:cs="Tahoma" w:hint="cs"/>
          <w:sz w:val="17"/>
          <w:szCs w:val="17"/>
          <w:rtl/>
        </w:rPr>
        <w:t xml:space="preserve">ם הקבוצתיים, אך לא בכלל תחומי הביטוחים הסיעודיים (כמו הביטוחים הפרטיים וביטוחי קופות החולים). </w:t>
      </w:r>
    </w:p>
    <w:p w:rsidR="003924FF" w:rsidP="005F4E09">
      <w:pPr>
        <w:spacing w:line="240" w:lineRule="exact"/>
        <w:ind w:right="2268"/>
        <w:jc w:val="both"/>
        <w:rPr>
          <w:rFonts w:ascii="Tahoma" w:hAnsi="Tahoma" w:cs="Tahoma"/>
          <w:sz w:val="17"/>
          <w:szCs w:val="17"/>
        </w:rPr>
      </w:pPr>
    </w:p>
    <w:p w:rsidR="005F4E09" w:rsidRPr="00231B2C" w:rsidP="005F4E09">
      <w:pPr>
        <w:spacing w:line="240" w:lineRule="exact"/>
        <w:ind w:right="2268"/>
        <w:jc w:val="both"/>
        <w:rPr>
          <w:rFonts w:ascii="Tahoma" w:hAnsi="Tahoma" w:cs="Tahoma"/>
          <w:sz w:val="17"/>
          <w:szCs w:val="17"/>
          <w:rtl/>
        </w:rPr>
      </w:pPr>
    </w:p>
    <w:p w:rsidR="003924FF" w:rsidP="005F4E09">
      <w:pPr>
        <w:pStyle w:val="KOT4"/>
        <w:rPr>
          <w:rtl/>
        </w:rPr>
      </w:pPr>
      <w:r>
        <w:rPr>
          <w:rFonts w:hint="cs"/>
          <w:rtl/>
        </w:rPr>
        <w:t>הנזקקים לסיעוד - רקע</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לפי נתוני המוסד לביטוח לאומי</w:t>
      </w:r>
      <w:r>
        <w:rPr>
          <w:rStyle w:val="FootnoteReference0"/>
          <w:rFonts w:ascii="Tahoma" w:hAnsi="Tahoma" w:cs="Tahoma"/>
          <w:sz w:val="17"/>
          <w:szCs w:val="17"/>
          <w:rtl/>
        </w:rPr>
        <w:footnoteReference w:id="5"/>
      </w:r>
      <w:r w:rsidRPr="00231B2C">
        <w:rPr>
          <w:rFonts w:ascii="Tahoma" w:hAnsi="Tahoma" w:cs="Tahoma" w:hint="cs"/>
          <w:sz w:val="17"/>
          <w:szCs w:val="17"/>
          <w:rtl/>
        </w:rPr>
        <w:t>, בסוף שנת 2015 היו בישראל כ-161 אלף זכאים לגמלת סיעוד</w:t>
      </w:r>
      <w:r>
        <w:rPr>
          <w:rStyle w:val="FootnoteReference0"/>
          <w:rFonts w:ascii="Tahoma" w:hAnsi="Tahoma" w:cs="Tahoma"/>
          <w:sz w:val="17"/>
          <w:szCs w:val="17"/>
          <w:rtl/>
        </w:rPr>
        <w:footnoteReference w:id="6"/>
      </w:r>
      <w:r w:rsidRPr="00231B2C">
        <w:rPr>
          <w:rFonts w:ascii="Tahoma" w:hAnsi="Tahoma" w:cs="Tahoma" w:hint="cs"/>
          <w:sz w:val="17"/>
          <w:szCs w:val="17"/>
          <w:rtl/>
        </w:rPr>
        <w:t>, שהיוו כ-16.1% מכלל הקשישים</w:t>
      </w:r>
      <w:r>
        <w:rPr>
          <w:rStyle w:val="FootnoteReference0"/>
          <w:rFonts w:ascii="Tahoma" w:hAnsi="Tahoma" w:cs="Tahoma"/>
          <w:sz w:val="17"/>
          <w:szCs w:val="17"/>
          <w:rtl/>
        </w:rPr>
        <w:footnoteReference w:id="7"/>
      </w:r>
      <w:r w:rsidRPr="00231B2C">
        <w:rPr>
          <w:rFonts w:ascii="Tahoma" w:hAnsi="Tahoma" w:cs="Tahoma" w:hint="cs"/>
          <w:sz w:val="17"/>
          <w:szCs w:val="17"/>
          <w:rtl/>
        </w:rPr>
        <w:t xml:space="preserve">. כ-113 אלף (70.2%) מהם היו נשים. שיעורן הגבוה נובע מתוחלת החיים של נשים שהיא גבוהה מזו של הגברים. 17.4% מהנשים הקשישות היו זכאיות לגמלה, לעומת 13.5% מהגברים הקשישים. הגיל הממוצע של גברים זכאים היה 84 ושל נשים 83. מהנתונים עולה כי התפלגות הזכאים לגמלת סיעוד נוטה מאוד לכיוון הגילים המבוגרים לעומת כלל הקשישים: 12.8% מהגברים הקשישים ו-12% מהנשים הקשישות הם מעל גיל 85. 46.1% מהגברים הזכאים ו-40.6% מהנשים הזכאיות לגמלה היו מעל גיל זה. </w:t>
      </w:r>
    </w:p>
    <w:p w:rsidR="003924FF" w:rsidRPr="005F4E09" w:rsidP="005F4E09">
      <w:pPr>
        <w:pStyle w:val="tab-name"/>
        <w:rPr>
          <w:b/>
          <w:bCs/>
          <w:rtl/>
        </w:rPr>
      </w:pPr>
      <w:r w:rsidRPr="00231B2C">
        <w:rPr>
          <w:rFonts w:hint="cs"/>
          <w:rtl/>
        </w:rPr>
        <w:t>תרשים</w:t>
      </w:r>
      <w:r w:rsidRPr="00231B2C">
        <w:rPr>
          <w:rtl/>
        </w:rPr>
        <w:t xml:space="preserve"> 1</w:t>
      </w:r>
      <w:r w:rsidRPr="00231B2C">
        <w:rPr>
          <w:rFonts w:hint="cs"/>
          <w:rtl/>
        </w:rPr>
        <w:t>:</w:t>
      </w:r>
      <w:r w:rsidRPr="00231B2C">
        <w:rPr>
          <w:rtl/>
        </w:rPr>
        <w:t xml:space="preserve"> </w:t>
      </w:r>
      <w:r w:rsidRPr="005F4E09">
        <w:rPr>
          <w:rFonts w:hint="cs"/>
          <w:b/>
          <w:bCs/>
          <w:rtl/>
        </w:rPr>
        <w:t>הזכאים</w:t>
      </w:r>
      <w:r w:rsidRPr="005F4E09">
        <w:rPr>
          <w:b/>
          <w:bCs/>
          <w:rtl/>
        </w:rPr>
        <w:t xml:space="preserve"> לגמלת </w:t>
      </w:r>
      <w:r w:rsidRPr="005F4E09">
        <w:rPr>
          <w:rFonts w:hint="cs"/>
          <w:b/>
          <w:bCs/>
          <w:rtl/>
        </w:rPr>
        <w:t>סיעוד לפי מין וגיל (באחוזים), לסוף שנת 2015</w:t>
      </w:r>
    </w:p>
    <w:p w:rsidR="003924FF" w:rsidRPr="00231B2C" w:rsidP="005F4E09">
      <w:pPr>
        <w:spacing w:line="240" w:lineRule="atLeast"/>
        <w:rPr>
          <w:rFonts w:ascii="Tahoma" w:hAnsi="Tahoma" w:cs="Tahoma"/>
          <w:sz w:val="17"/>
          <w:szCs w:val="17"/>
          <w:rtl/>
        </w:rPr>
      </w:pPr>
      <w:r>
        <w:rPr>
          <w:rFonts w:ascii="Tahoma" w:hAnsi="Tahoma" w:cs="Tahoma"/>
          <w:noProof/>
          <w:sz w:val="17"/>
          <w:szCs w:val="17"/>
          <w:rtl/>
        </w:rPr>
        <w:drawing>
          <wp:inline distT="0" distB="0" distL="0" distR="0">
            <wp:extent cx="5400040" cy="2985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079140" name="205-g-1.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400040" cy="2985135"/>
                    </a:xfrm>
                    <a:prstGeom prst="rect">
                      <a:avLst/>
                    </a:prstGeom>
                  </pic:spPr>
                </pic:pic>
              </a:graphicData>
            </a:graphic>
          </wp:inline>
        </w:drawing>
      </w:r>
    </w:p>
    <w:p w:rsidR="003924FF" w:rsidRPr="001D5CE1" w:rsidP="005F4E09">
      <w:pPr>
        <w:pStyle w:val="text-source"/>
        <w:rPr>
          <w:rtl/>
        </w:rPr>
      </w:pPr>
      <w:r w:rsidRPr="001D5CE1">
        <w:rPr>
          <w:rFonts w:hint="cs"/>
          <w:rtl/>
        </w:rPr>
        <w:t>המקור</w:t>
      </w:r>
      <w:r w:rsidRPr="001D5CE1">
        <w:rPr>
          <w:rtl/>
        </w:rPr>
        <w:t xml:space="preserve">: המוסד לביטוח לאומי, </w:t>
      </w:r>
      <w:r w:rsidRPr="001D5CE1">
        <w:rPr>
          <w:rFonts w:hint="cs"/>
          <w:rtl/>
        </w:rPr>
        <w:t>מינהל</w:t>
      </w:r>
      <w:r w:rsidRPr="001D5CE1">
        <w:rPr>
          <w:rtl/>
        </w:rPr>
        <w:t xml:space="preserve"> המחקר והתכנון - היבטים בביטוח סיעוד 2015, ינואר 2017.</w:t>
      </w:r>
    </w:p>
    <w:p w:rsidR="003924FF" w:rsidRPr="00231B2C" w:rsidP="005F4E09">
      <w:pPr>
        <w:spacing w:line="240" w:lineRule="exact"/>
        <w:ind w:right="2268"/>
        <w:jc w:val="both"/>
        <w:rPr>
          <w:rFonts w:ascii="Tahoma" w:hAnsi="Tahoma" w:eastAsiaTheme="majorEastAsia" w:cs="Tahoma"/>
          <w:b/>
          <w:sz w:val="17"/>
          <w:szCs w:val="17"/>
          <w:rtl/>
        </w:rPr>
      </w:pPr>
      <w:r w:rsidRPr="00231B2C">
        <w:rPr>
          <w:rFonts w:ascii="Tahoma" w:hAnsi="Tahoma" w:eastAsiaTheme="majorEastAsia" w:cs="Tahoma" w:hint="cs"/>
          <w:b/>
          <w:sz w:val="17"/>
          <w:szCs w:val="17"/>
          <w:rtl/>
        </w:rPr>
        <w:t>לפי הנתונים שפרסם אגף שוק ההון במדריך לקונה ביטוח סיעודי, עלות הטיפול החודשית באדם סיעודי בביתו - בקהילה היא 10,000-7,000 ש"ח ואף למעלה מכך, בהתאם לעלויות נלוות עבור העסקת מטפל זר. עלות אשפוז במוסד סיעודי היא 20,000-13,000 ש"ח, בהתאם לתנאי מוסד האשפוז. משך הזמן שבו אדם נמצא במצב סיעודי תלוי במצב בריאותו, בתוחלת החיים שלו, בטכנולוגיות הרפואיות ועוד. תוחלת החיים של אדם בן 80 ההופך לסיעודי היא כשלוש שנים וחצי בממוצע, אולם תקופה זו הולכת ומתארכת מכמה סיבות, ובהן העלייה בתוחלת החיים והשיפור באיכות הטיפול הרפואי בגיל זקנה. שווי גמלת הסיעוד הניתנת לזכאים על ידי המוסד לביטוח לאומי היא בין כ-900 ש"ח לכ-4,000 ש"ח (בהתאם למידת התלות בעזרת הזולת ולמבחן הכנסות). על כן, קיימת חשיבות גדולה לקיומו של ביטוח סיעודי, בעיקר אצל קשישים שאין די בהכנסותיהם לכיסוי הפער שבין הוצאות הסיעוד ובין גמלת הביטוח הלאומי.</w:t>
      </w:r>
    </w:p>
    <w:p w:rsidR="003924FF" w:rsidRPr="00231B2C" w:rsidP="005F4E09">
      <w:pPr>
        <w:spacing w:line="240" w:lineRule="exact"/>
        <w:ind w:right="2268"/>
        <w:jc w:val="both"/>
        <w:rPr>
          <w:rFonts w:ascii="Tahoma" w:hAnsi="Tahoma" w:cs="Tahoma"/>
          <w:sz w:val="17"/>
          <w:szCs w:val="17"/>
          <w:rtl/>
        </w:rPr>
      </w:pPr>
    </w:p>
    <w:p w:rsidR="003924FF" w:rsidP="005F4E09">
      <w:pPr>
        <w:pStyle w:val="KOT4"/>
        <w:rPr>
          <w:rtl/>
        </w:rPr>
      </w:pPr>
      <w:r>
        <w:rPr>
          <w:rFonts w:hint="cs"/>
          <w:rtl/>
        </w:rPr>
        <w:t>מאפייני הביטוחים הסיעודיים</w:t>
      </w:r>
    </w:p>
    <w:p w:rsidR="003924FF" w:rsidRPr="00231B2C" w:rsidP="005F4E09">
      <w:pPr>
        <w:spacing w:line="240" w:lineRule="exact"/>
        <w:ind w:right="2268"/>
        <w:jc w:val="both"/>
        <w:rPr>
          <w:rFonts w:ascii="Tahoma" w:hAnsi="Tahoma" w:eastAsiaTheme="majorEastAsia" w:cs="Tahoma"/>
          <w:b/>
          <w:sz w:val="17"/>
          <w:szCs w:val="17"/>
          <w:rtl/>
        </w:rPr>
      </w:pPr>
      <w:r w:rsidRPr="00231B2C">
        <w:rPr>
          <w:rFonts w:ascii="Tahoma" w:hAnsi="Tahoma" w:cs="Tahoma" w:hint="cs"/>
          <w:sz w:val="17"/>
          <w:szCs w:val="17"/>
          <w:rtl/>
        </w:rPr>
        <w:t>ביטוחים</w:t>
      </w:r>
      <w:r w:rsidRPr="00231B2C">
        <w:rPr>
          <w:rFonts w:ascii="Tahoma" w:hAnsi="Tahoma" w:eastAsiaTheme="majorEastAsia" w:cs="Tahoma" w:hint="cs"/>
          <w:b/>
          <w:sz w:val="17"/>
          <w:szCs w:val="17"/>
          <w:rtl/>
        </w:rPr>
        <w:t xml:space="preserve"> סיעודיים ניתנים לרכישה כביטוח אישי (להלן - ביטוח פרט או ביטוח פרטי) או כביטוח קבוצתי (באמצעות קופת חולים או באמצעות בעל פוליסה אחר). להלן </w:t>
      </w:r>
      <w:r w:rsidRPr="00231B2C">
        <w:rPr>
          <w:rFonts w:ascii="Tahoma" w:hAnsi="Tahoma" w:eastAsiaTheme="majorEastAsia" w:cs="Tahoma" w:hint="cs"/>
          <w:b/>
          <w:sz w:val="17"/>
          <w:szCs w:val="17"/>
          <w:rtl/>
        </w:rPr>
        <w:t>יפורטו הסוגים העיקריים של הביטוחים הסיעודיים השונים ששווקו במרבית התקופה הרלוונטית:</w:t>
      </w:r>
    </w:p>
    <w:p w:rsidR="003924FF" w:rsidRPr="00231B2C" w:rsidP="005F4E09">
      <w:pPr>
        <w:spacing w:line="240" w:lineRule="exact"/>
        <w:ind w:right="2268"/>
        <w:jc w:val="both"/>
        <w:rPr>
          <w:rFonts w:ascii="Tahoma" w:hAnsi="Tahoma" w:cs="Tahoma"/>
          <w:sz w:val="17"/>
          <w:szCs w:val="17"/>
          <w:rtl/>
        </w:rPr>
      </w:pPr>
    </w:p>
    <w:p w:rsidR="003924FF" w:rsidP="005F4E09">
      <w:pPr>
        <w:pStyle w:val="KOT5"/>
        <w:rPr>
          <w:rtl/>
        </w:rPr>
      </w:pPr>
      <w:r>
        <w:rPr>
          <w:rFonts w:hint="cs"/>
          <w:rtl/>
        </w:rPr>
        <w:t>ביטוח אישי (פרט)</w:t>
      </w:r>
    </w:p>
    <w:p w:rsidR="003924FF" w:rsidRPr="00231B2C" w:rsidP="005F4E09">
      <w:pPr>
        <w:spacing w:line="240" w:lineRule="exact"/>
        <w:ind w:right="2268"/>
        <w:jc w:val="both"/>
        <w:rPr>
          <w:rFonts w:ascii="Tahoma" w:hAnsi="Tahoma" w:eastAsiaTheme="majorEastAsia" w:cs="Tahoma"/>
          <w:b/>
          <w:sz w:val="17"/>
          <w:szCs w:val="17"/>
          <w:rtl/>
        </w:rPr>
      </w:pPr>
      <w:r w:rsidRPr="00231B2C">
        <w:rPr>
          <w:rFonts w:ascii="Tahoma" w:hAnsi="Tahoma" w:eastAsiaTheme="majorEastAsia" w:cs="Tahoma" w:hint="cs"/>
          <w:b/>
          <w:sz w:val="17"/>
          <w:szCs w:val="17"/>
          <w:rtl/>
        </w:rPr>
        <w:t xml:space="preserve">את הביטוח הסיעודי האישי רוכש המבוטח במישרין מחברת הביטוח, לאחר בחינת מצבו הרפואי הקודם ("חיתום רפואי"). </w:t>
      </w:r>
      <w:r w:rsidRPr="00231B2C">
        <w:rPr>
          <w:rFonts w:ascii="Tahoma" w:hAnsi="Tahoma" w:cs="Tahoma" w:hint="cs"/>
          <w:sz w:val="17"/>
          <w:szCs w:val="17"/>
          <w:rtl/>
        </w:rPr>
        <w:t>פרמיית</w:t>
      </w:r>
      <w:r w:rsidRPr="00231B2C">
        <w:rPr>
          <w:rFonts w:ascii="Tahoma" w:hAnsi="Tahoma" w:eastAsiaTheme="majorEastAsia" w:cs="Tahoma" w:hint="cs"/>
          <w:b/>
          <w:sz w:val="17"/>
          <w:szCs w:val="17"/>
          <w:rtl/>
        </w:rPr>
        <w:t xml:space="preserve"> הביטוח נקבעת בהתאם לגילו ולמינו של המבוטח, למצבו הרפואי, לתקופת הכיסוי ולסכום הכיסוי. הסכם הביטוח תקף מראש לכל חיי המבוטח, וחברת הביטוח אינה יכולה לבטלו. בקרות אירוע הביטוח זכאי המבוטח לתגמולי הביטוח שנקבעו, בתום תקופת המתנה קצרה. יש בנמצא גם פוליסות ביטוח משלימות וזולות בהרבה, שנועדו להשלים את תקופת הכיסוי המוגבלת בביטוח הסיעודי הקבוצתי של קופות החולים. בפוליסות משלימות אלו תקופת ההמתנה ארוכה ונמשכת כמה שנים. בפוליסת ביטוח אישי יכולה להיקבע פרמיה משתנה או קבועה. פוליסה אישית בפרמיה קבועה כוללת ערכי סילוק (המבוטח צובר זכויות </w:t>
      </w:r>
      <w:r w:rsidRPr="00231B2C">
        <w:rPr>
          <w:rFonts w:ascii="Tahoma" w:hAnsi="Tahoma" w:eastAsiaTheme="majorEastAsia" w:cs="Tahoma" w:hint="cs"/>
          <w:b/>
          <w:sz w:val="17"/>
          <w:szCs w:val="17"/>
          <w:rtl/>
        </w:rPr>
        <w:t>ביטוחיות</w:t>
      </w:r>
      <w:r w:rsidRPr="00231B2C">
        <w:rPr>
          <w:rFonts w:ascii="Tahoma" w:hAnsi="Tahoma" w:eastAsiaTheme="majorEastAsia" w:cs="Tahoma" w:hint="cs"/>
          <w:b/>
          <w:sz w:val="17"/>
          <w:szCs w:val="17"/>
          <w:rtl/>
        </w:rPr>
        <w:t>, על פי נוסחה שנקבעה מראש, אשר יעמדו לזכותו גם אם יבחר בעתיד להפסיק את הביטוח האישי). בפוליסות אישיות בפרמיה משתנה משלם המבוטח פרמיה שסכומה גדל בהתאם לגילו</w:t>
      </w:r>
      <w:r>
        <w:rPr>
          <w:rStyle w:val="FootnoteReference0"/>
          <w:rFonts w:ascii="Tahoma" w:hAnsi="Tahoma" w:eastAsiaTheme="majorEastAsia" w:cs="Tahoma"/>
          <w:b/>
          <w:sz w:val="17"/>
          <w:szCs w:val="17"/>
          <w:rtl/>
        </w:rPr>
        <w:footnoteReference w:id="8"/>
      </w:r>
      <w:r w:rsidRPr="00231B2C">
        <w:rPr>
          <w:rFonts w:ascii="Tahoma" w:hAnsi="Tahoma" w:eastAsiaTheme="majorEastAsia" w:cs="Tahoma" w:hint="cs"/>
          <w:b/>
          <w:sz w:val="17"/>
          <w:szCs w:val="17"/>
          <w:rtl/>
        </w:rPr>
        <w:t xml:space="preserve">. הוטלו מגבלות שונות על הגידול בסכום הפרמיה המשתנה, ובכלל זה נקבע כי בהגיע המבוטח לגיל 65 לא יהיה אפשר להגדיל סכום זה. זאת בשל החשש כי הפרמיה הגבוהה, המשקפת את הסיכון </w:t>
      </w:r>
      <w:r w:rsidRPr="00231B2C">
        <w:rPr>
          <w:rFonts w:ascii="Tahoma" w:hAnsi="Tahoma" w:eastAsiaTheme="majorEastAsia" w:cs="Tahoma" w:hint="cs"/>
          <w:b/>
          <w:sz w:val="17"/>
          <w:szCs w:val="17"/>
          <w:rtl/>
        </w:rPr>
        <w:t>הביטוחי</w:t>
      </w:r>
      <w:r w:rsidRPr="00231B2C">
        <w:rPr>
          <w:rFonts w:ascii="Tahoma" w:hAnsi="Tahoma" w:eastAsiaTheme="majorEastAsia" w:cs="Tahoma" w:hint="cs"/>
          <w:b/>
          <w:sz w:val="17"/>
          <w:szCs w:val="17"/>
          <w:rtl/>
        </w:rPr>
        <w:t xml:space="preserve"> בגיל המבוגר, לא תאפשר למבוטח להמשיך בביטוח דווקא בשנים שבהן גדלה במידה ניכרת ההסתברות כי יהפוך לסיעודי.</w:t>
      </w:r>
    </w:p>
    <w:p w:rsidR="003924FF" w:rsidRPr="00231B2C" w:rsidP="005F4E09">
      <w:pPr>
        <w:spacing w:line="240" w:lineRule="exact"/>
        <w:ind w:right="2268"/>
        <w:jc w:val="both"/>
        <w:rPr>
          <w:rFonts w:ascii="Tahoma" w:hAnsi="Tahoma" w:cs="Tahoma"/>
          <w:sz w:val="17"/>
          <w:szCs w:val="17"/>
          <w:rtl/>
        </w:rPr>
      </w:pPr>
    </w:p>
    <w:p w:rsidR="003924FF" w:rsidRPr="00942DB8" w:rsidP="005F4E09">
      <w:pPr>
        <w:pStyle w:val="KOT5"/>
        <w:rPr>
          <w:rtl/>
        </w:rPr>
      </w:pPr>
      <w:r w:rsidRPr="00212EE9">
        <w:rPr>
          <w:rFonts w:hint="cs"/>
          <w:rtl/>
        </w:rPr>
        <w:t>ביטוח סיעודי קבוצתי לחברי קופ</w:t>
      </w:r>
      <w:r>
        <w:rPr>
          <w:rFonts w:hint="cs"/>
          <w:rtl/>
        </w:rPr>
        <w:t>ו</w:t>
      </w:r>
      <w:r w:rsidRPr="00212EE9">
        <w:rPr>
          <w:rFonts w:hint="cs"/>
          <w:rtl/>
        </w:rPr>
        <w:t>ת החולים</w:t>
      </w:r>
    </w:p>
    <w:p w:rsidR="003924FF" w:rsidRPr="00231B2C" w:rsidP="005F4E09">
      <w:pPr>
        <w:spacing w:line="240" w:lineRule="exact"/>
        <w:ind w:right="2268"/>
        <w:jc w:val="both"/>
        <w:rPr>
          <w:rFonts w:ascii="Tahoma" w:hAnsi="Tahoma" w:eastAsiaTheme="majorEastAsia" w:cs="Tahoma"/>
          <w:b/>
          <w:sz w:val="17"/>
          <w:szCs w:val="17"/>
          <w:rtl/>
        </w:rPr>
      </w:pPr>
      <w:r w:rsidRPr="00231B2C">
        <w:rPr>
          <w:rFonts w:ascii="Tahoma" w:hAnsi="Tahoma" w:eastAsiaTheme="majorEastAsia" w:cs="Tahoma" w:hint="cs"/>
          <w:b/>
          <w:sz w:val="17"/>
          <w:szCs w:val="17"/>
          <w:rtl/>
        </w:rPr>
        <w:t xml:space="preserve">חלק </w:t>
      </w:r>
      <w:r w:rsidRPr="00231B2C">
        <w:rPr>
          <w:rFonts w:ascii="Tahoma" w:hAnsi="Tahoma" w:cs="Tahoma" w:hint="cs"/>
          <w:sz w:val="17"/>
          <w:szCs w:val="17"/>
          <w:rtl/>
        </w:rPr>
        <w:t>מחברי</w:t>
      </w:r>
      <w:r w:rsidRPr="00231B2C">
        <w:rPr>
          <w:rFonts w:ascii="Tahoma" w:hAnsi="Tahoma" w:eastAsiaTheme="majorEastAsia" w:cs="Tahoma" w:hint="cs"/>
          <w:b/>
          <w:sz w:val="17"/>
          <w:szCs w:val="17"/>
          <w:rtl/>
        </w:rPr>
        <w:t xml:space="preserve"> קופות החולים מבוטחים בביטוח סיעודי קבוצתי שבמסגרתו מתקשרת קופת החולים עם חברת ביטוח ומשמשת כבעלת פוליסה עבור המבוטחים. הצירוף לביטוח מותנה בהליך חיתום רפואי, וזכויות המבוטח נקבעות לפי גיל ההצטרפות לביטוח. הביטוח מתחדש בכל פעם לתקופה קצובה של כמה שנים. התחשיב האקטוארי שמשמש את תכניות הביטוח מתבסס על מודל ארוך טווח. הפרמיות במודל נקבעות מראש ומשקפות את הסיכון </w:t>
      </w:r>
      <w:r w:rsidRPr="00231B2C">
        <w:rPr>
          <w:rFonts w:ascii="Tahoma" w:hAnsi="Tahoma" w:eastAsiaTheme="majorEastAsia" w:cs="Tahoma" w:hint="cs"/>
          <w:b/>
          <w:sz w:val="17"/>
          <w:szCs w:val="17"/>
          <w:rtl/>
        </w:rPr>
        <w:t>הביטוחי</w:t>
      </w:r>
      <w:r w:rsidRPr="00231B2C">
        <w:rPr>
          <w:rFonts w:ascii="Tahoma" w:hAnsi="Tahoma" w:eastAsiaTheme="majorEastAsia" w:cs="Tahoma" w:hint="cs"/>
          <w:b/>
          <w:sz w:val="17"/>
          <w:szCs w:val="17"/>
          <w:rtl/>
        </w:rPr>
        <w:t xml:space="preserve"> גם בגיל מבוגר. מכאן שחברי הקבוצה משלמים, בעודם צעירים יחסית, סכום גדול ביחס לסיכון </w:t>
      </w:r>
      <w:r w:rsidRPr="00231B2C">
        <w:rPr>
          <w:rFonts w:ascii="Tahoma" w:hAnsi="Tahoma" w:eastAsiaTheme="majorEastAsia" w:cs="Tahoma" w:hint="cs"/>
          <w:b/>
          <w:sz w:val="17"/>
          <w:szCs w:val="17"/>
          <w:rtl/>
        </w:rPr>
        <w:t>הביטוחי</w:t>
      </w:r>
      <w:r w:rsidRPr="00231B2C">
        <w:rPr>
          <w:rFonts w:ascii="Tahoma" w:hAnsi="Tahoma" w:eastAsiaTheme="majorEastAsia" w:cs="Tahoma" w:hint="cs"/>
          <w:b/>
          <w:sz w:val="17"/>
          <w:szCs w:val="17"/>
          <w:rtl/>
        </w:rPr>
        <w:t xml:space="preserve"> המשקף את גילם. תשלומים אלו מאפשרים למתן את השינויים בסכום הפרמיות הנדרשים בהגיעם לגיל מבוגר, כאשר הסיכון </w:t>
      </w:r>
      <w:r w:rsidRPr="00231B2C">
        <w:rPr>
          <w:rFonts w:ascii="Tahoma" w:hAnsi="Tahoma" w:eastAsiaTheme="majorEastAsia" w:cs="Tahoma" w:hint="cs"/>
          <w:b/>
          <w:sz w:val="17"/>
          <w:szCs w:val="17"/>
          <w:rtl/>
        </w:rPr>
        <w:t>הביטוחי</w:t>
      </w:r>
      <w:r w:rsidRPr="00231B2C">
        <w:rPr>
          <w:rFonts w:ascii="Tahoma" w:hAnsi="Tahoma" w:eastAsiaTheme="majorEastAsia" w:cs="Tahoma" w:hint="cs"/>
          <w:b/>
          <w:sz w:val="17"/>
          <w:szCs w:val="17"/>
          <w:rtl/>
        </w:rPr>
        <w:t xml:space="preserve"> עולה באופן ניכר. בשל מבנה המודל, נצברות עבור קבוצת המבוטחים עתודות, המסתכמות למועד סיום הביקורת בכ-7 מיליארד ש"ח ומיועדות להבטחת זכויותיהם של חברי הקבוצה. על מנת למנוע תלות בהצטרפותם של מבוטחים חדשים בעתיד, וכדי למנוע חוסר ודאות בקרב המבוטחים, מחושבת הפרמיה על סמך הנחה שמרנית כי לא יצטרפו מבוטחים נוספים בעתיד.</w:t>
      </w:r>
    </w:p>
    <w:p w:rsidR="003924FF" w:rsidRPr="00231B2C" w:rsidP="005F4E09">
      <w:pPr>
        <w:spacing w:line="240" w:lineRule="exact"/>
        <w:ind w:right="2268"/>
        <w:jc w:val="both"/>
        <w:rPr>
          <w:rFonts w:ascii="Tahoma" w:hAnsi="Tahoma" w:cs="Tahoma"/>
          <w:sz w:val="17"/>
          <w:szCs w:val="17"/>
          <w:rtl/>
        </w:rPr>
      </w:pPr>
    </w:p>
    <w:p w:rsidR="003924FF" w:rsidP="005F4E09">
      <w:pPr>
        <w:pStyle w:val="KOT5"/>
        <w:rPr>
          <w:rtl/>
        </w:rPr>
      </w:pPr>
      <w:r w:rsidRPr="00747041">
        <w:rPr>
          <w:rFonts w:hint="cs"/>
          <w:rtl/>
        </w:rPr>
        <w:t xml:space="preserve">ביטוח </w:t>
      </w:r>
      <w:r>
        <w:rPr>
          <w:rFonts w:hint="cs"/>
          <w:rtl/>
        </w:rPr>
        <w:t xml:space="preserve">סיעודי </w:t>
      </w:r>
      <w:r w:rsidRPr="00747041">
        <w:rPr>
          <w:rFonts w:hint="cs"/>
          <w:rtl/>
        </w:rPr>
        <w:t xml:space="preserve">קבוצתי </w:t>
      </w:r>
      <w:r>
        <w:rPr>
          <w:rFonts w:hint="cs"/>
          <w:rtl/>
        </w:rPr>
        <w:t xml:space="preserve">מסחרי </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להבדיל מביטוח אישי פרטי, הצדדים החתומים על חוזה ביטוח זה הם חברת הביטוח ובעל הפוליסה, שהוא בדרך כלל מעסיק, ארגון יציג של עובדים או תאגיד שבו חברים אנשים בעלי עניין משותף. הביטוח מתבצע לרוב ללא חיתום רפואי, לתקופה קצובה של שלוש עד חמש שנים</w:t>
      </w:r>
      <w:r>
        <w:rPr>
          <w:rStyle w:val="FootnoteReference0"/>
          <w:rFonts w:ascii="Tahoma" w:hAnsi="Tahoma" w:eastAsiaTheme="majorEastAsia" w:cs="Tahoma"/>
          <w:b/>
          <w:sz w:val="17"/>
          <w:szCs w:val="17"/>
          <w:rtl/>
        </w:rPr>
        <w:footnoteReference w:id="9"/>
      </w:r>
      <w:r w:rsidRPr="00231B2C">
        <w:rPr>
          <w:rFonts w:ascii="Tahoma" w:hAnsi="Tahoma" w:cs="Tahoma" w:hint="cs"/>
          <w:sz w:val="17"/>
          <w:szCs w:val="17"/>
          <w:rtl/>
        </w:rPr>
        <w:t xml:space="preserve">, ומבוסס על מודל אקטוארי לטווח קצר. בדרך כלל מבוסס תמחור הפרמיה על סבסוד צולב בין חברי הקבוצה, המשלמים פרמיה זהה. משמע שהמבוטחים הצעירים משלמים סכום פרמיה גדול מהסכום המשקף את הסיכון </w:t>
      </w:r>
      <w:r w:rsidRPr="00231B2C">
        <w:rPr>
          <w:rFonts w:ascii="Tahoma" w:hAnsi="Tahoma" w:cs="Tahoma" w:hint="cs"/>
          <w:sz w:val="17"/>
          <w:szCs w:val="17"/>
          <w:rtl/>
        </w:rPr>
        <w:t>הביטוחי</w:t>
      </w:r>
      <w:r w:rsidRPr="00231B2C">
        <w:rPr>
          <w:rFonts w:ascii="Tahoma" w:hAnsi="Tahoma" w:cs="Tahoma" w:hint="cs"/>
          <w:sz w:val="17"/>
          <w:szCs w:val="17"/>
          <w:rtl/>
        </w:rPr>
        <w:t xml:space="preserve"> שלהם, ואילו המבוטחים המבוגרים משלמים סכום קטן מזה המשקף את הסיכון </w:t>
      </w:r>
      <w:r w:rsidRPr="00231B2C">
        <w:rPr>
          <w:rFonts w:ascii="Tahoma" w:hAnsi="Tahoma" w:cs="Tahoma" w:hint="cs"/>
          <w:sz w:val="17"/>
          <w:szCs w:val="17"/>
          <w:rtl/>
        </w:rPr>
        <w:t>הביטוחי</w:t>
      </w:r>
      <w:r w:rsidRPr="00231B2C">
        <w:rPr>
          <w:rFonts w:ascii="Tahoma" w:hAnsi="Tahoma" w:cs="Tahoma" w:hint="cs"/>
          <w:sz w:val="17"/>
          <w:szCs w:val="17"/>
          <w:rtl/>
        </w:rPr>
        <w:t xml:space="preserve"> שלהם. מידת הסבסוד הולכת וגדלה בהתאם לגיל המבוטח. בשל מבנה הסיכון </w:t>
      </w:r>
      <w:r w:rsidRPr="00231B2C">
        <w:rPr>
          <w:rFonts w:ascii="Tahoma" w:hAnsi="Tahoma" w:cs="Tahoma" w:hint="cs"/>
          <w:sz w:val="17"/>
          <w:szCs w:val="17"/>
          <w:rtl/>
        </w:rPr>
        <w:t>הביטוחי</w:t>
      </w:r>
      <w:r w:rsidRPr="00231B2C">
        <w:rPr>
          <w:rFonts w:ascii="Tahoma" w:hAnsi="Tahoma" w:cs="Tahoma" w:hint="cs"/>
          <w:sz w:val="17"/>
          <w:szCs w:val="17"/>
          <w:rtl/>
        </w:rPr>
        <w:t xml:space="preserve">, הגדל בשיעור ניכר לאחר גיל 65, ככל שגדלה השונות בגילי החברים בקבוצה, תשלום הפרמיה של המבוטחים המבוגרים בקבוצה עשוי להיות זניח לעומת העלות המשקפת את הסיכון </w:t>
      </w:r>
      <w:r w:rsidRPr="00231B2C">
        <w:rPr>
          <w:rFonts w:ascii="Tahoma" w:hAnsi="Tahoma" w:cs="Tahoma" w:hint="cs"/>
          <w:sz w:val="17"/>
          <w:szCs w:val="17"/>
          <w:rtl/>
        </w:rPr>
        <w:t>הביטוחי</w:t>
      </w:r>
      <w:r w:rsidRPr="00231B2C">
        <w:rPr>
          <w:rFonts w:ascii="Tahoma" w:hAnsi="Tahoma" w:cs="Tahoma" w:hint="cs"/>
          <w:sz w:val="17"/>
          <w:szCs w:val="17"/>
          <w:rtl/>
        </w:rPr>
        <w:t xml:space="preserve"> </w:t>
      </w:r>
      <w:r w:rsidRPr="00231B2C">
        <w:rPr>
          <w:rFonts w:ascii="Tahoma" w:hAnsi="Tahoma" w:cs="Tahoma" w:hint="cs"/>
          <w:sz w:val="17"/>
          <w:szCs w:val="17"/>
          <w:rtl/>
        </w:rPr>
        <w:t>האמיתי</w:t>
      </w:r>
      <w:r w:rsidRPr="00231B2C">
        <w:rPr>
          <w:rFonts w:ascii="Tahoma" w:hAnsi="Tahoma" w:cs="Tahoma" w:hint="cs"/>
          <w:sz w:val="17"/>
          <w:szCs w:val="17"/>
          <w:rtl/>
        </w:rPr>
        <w:t xml:space="preserve"> שלהם. כיוון שתקופת הביטוח קצרה וקצובה, פרמיית הביטוח נקבעת על בסיס הערכת הסיכון של חברת הביטוח למאפייני הקבוצה במהלך תקופת ההתקשרות בלבד. על מנת לחתום על הסכם ביטוח חדש עם תום תקופת ההתקשרות, נדרשת הסכמתם של שני הצדדים, חברת הביטוח ובעל הפוליסה. כיוון שהפרמיה נקבעת מחדש כל אימת שנחתם חוזה ביטוח, שינוי במאפייני הסיכון של הקבוצה עשוי לגרום לגידול ניכר בפרמיית הביטוח. לפיכך היכולת לשמור על סכום הפרמיה תלויה בהצטרפותם של מבוטחים צעירים נוספים לקבוצה, שכן הם יסבסדו את יתר הקבוצה שהפכה מבוגרת יותר ובעלת פרופיל סיכון גדול יותר בחלוף הזמן.</w:t>
      </w:r>
    </w:p>
    <w:p w:rsidR="003924FF" w:rsidRPr="00231B2C" w:rsidP="005F4E09">
      <w:pPr>
        <w:spacing w:line="240" w:lineRule="exact"/>
        <w:ind w:right="2268"/>
        <w:jc w:val="both"/>
        <w:rPr>
          <w:rFonts w:ascii="Tahoma" w:hAnsi="Tahoma" w:eastAsiaTheme="majorEastAsia" w:cs="Tahoma"/>
          <w:b/>
          <w:sz w:val="17"/>
          <w:szCs w:val="17"/>
          <w:rtl/>
        </w:rPr>
      </w:pPr>
      <w:r w:rsidRPr="00231B2C">
        <w:rPr>
          <w:rFonts w:ascii="Tahoma" w:hAnsi="Tahoma" w:eastAsiaTheme="majorEastAsia" w:cs="Tahoma" w:hint="cs"/>
          <w:b/>
          <w:sz w:val="17"/>
          <w:szCs w:val="17"/>
          <w:rtl/>
        </w:rPr>
        <w:t xml:space="preserve">עוד </w:t>
      </w:r>
      <w:r w:rsidRPr="00231B2C">
        <w:rPr>
          <w:rFonts w:ascii="Tahoma" w:hAnsi="Tahoma" w:cs="Tahoma" w:hint="cs"/>
          <w:sz w:val="17"/>
          <w:szCs w:val="17"/>
          <w:rtl/>
        </w:rPr>
        <w:t>יצוין</w:t>
      </w:r>
      <w:r w:rsidRPr="00231B2C">
        <w:rPr>
          <w:rFonts w:ascii="Tahoma" w:hAnsi="Tahoma" w:eastAsiaTheme="majorEastAsia" w:cs="Tahoma" w:hint="cs"/>
          <w:b/>
          <w:sz w:val="17"/>
          <w:szCs w:val="17"/>
          <w:rtl/>
        </w:rPr>
        <w:t xml:space="preserve"> כי הביטוח הקבוצתי המסחרי אינו מבטיח ערכי סילוק למבוטח, כלומר המבוטח אינו צובר בתקופת הביטוח זכויות שיוכל לממש אם יגיע למצב סיעודי לאחר תום תקופת הביטוח.</w:t>
      </w:r>
    </w:p>
    <w:p w:rsidR="003924FF" w:rsidRPr="00231B2C" w:rsidP="005F4E09">
      <w:pPr>
        <w:spacing w:line="240" w:lineRule="exact"/>
        <w:ind w:right="2268"/>
        <w:jc w:val="both"/>
        <w:rPr>
          <w:rFonts w:ascii="Tahoma" w:hAnsi="Tahoma" w:eastAsiaTheme="majorEastAsia" w:cs="Tahoma"/>
          <w:b/>
          <w:sz w:val="17"/>
          <w:szCs w:val="17"/>
          <w:rtl/>
        </w:rPr>
      </w:pPr>
      <w:r w:rsidRPr="00231B2C">
        <w:rPr>
          <w:rFonts w:ascii="Tahoma" w:hAnsi="Tahoma" w:eastAsiaTheme="majorEastAsia" w:cs="Tahoma" w:hint="cs"/>
          <w:b/>
          <w:sz w:val="17"/>
          <w:szCs w:val="17"/>
          <w:rtl/>
        </w:rPr>
        <w:t xml:space="preserve">אף שהביטוח הסיעודי הפרטי והביטוח הסיעודי הקבוצתי מספקים שניהם פתרון מימוני </w:t>
      </w:r>
      <w:r w:rsidRPr="00231B2C">
        <w:rPr>
          <w:rFonts w:ascii="Tahoma" w:hAnsi="Tahoma" w:cs="Tahoma" w:hint="cs"/>
          <w:sz w:val="17"/>
          <w:szCs w:val="17"/>
          <w:rtl/>
        </w:rPr>
        <w:t xml:space="preserve">למבוטחים שמצבם </w:t>
      </w:r>
      <w:r w:rsidRPr="00231B2C">
        <w:rPr>
          <w:rFonts w:ascii="Tahoma" w:hAnsi="Tahoma" w:eastAsiaTheme="majorEastAsia" w:cs="Tahoma" w:hint="cs"/>
          <w:b/>
          <w:sz w:val="17"/>
          <w:szCs w:val="17"/>
          <w:rtl/>
        </w:rPr>
        <w:t xml:space="preserve">סיעודי, מאפייניהם שונים במידה כה רבה עד שקשה להתייחס אליהם בהיבט הכלכלי </w:t>
      </w:r>
      <w:r w:rsidRPr="00231B2C">
        <w:rPr>
          <w:rFonts w:ascii="Tahoma" w:hAnsi="Tahoma" w:eastAsiaTheme="majorEastAsia" w:cs="Tahoma" w:hint="cs"/>
          <w:b/>
          <w:sz w:val="17"/>
          <w:szCs w:val="17"/>
          <w:rtl/>
        </w:rPr>
        <w:t>והביטוחי</w:t>
      </w:r>
      <w:r w:rsidRPr="00231B2C">
        <w:rPr>
          <w:rFonts w:ascii="Tahoma" w:hAnsi="Tahoma" w:eastAsiaTheme="majorEastAsia" w:cs="Tahoma" w:hint="cs"/>
          <w:b/>
          <w:sz w:val="17"/>
          <w:szCs w:val="17"/>
          <w:rtl/>
        </w:rPr>
        <w:t xml:space="preserve"> כמוצרים תחליפיים מבחינת התמורה שמקבל הצרכן. הבדלים אלה במאפייני הביטוחים באים לידי ביטוי בעלויות פרמיית הביטוח. ככלל, הביטוח הסיעודי הפרטי יקר בהרבה מהביטוח הסיעודי הקבוצתי, ופער זה גדל ומתעצם ככל שעולה גילו של המבוטח. לדוגמה, לפי נתוני משרד האוצר, כשמבוטח בן 85 משתתף בביטוח קבוצתי של קבוצה "צעירה" מהבחינה הדמוגרפית, עלות הפרמיה שלו עשויה להסתכם בכמה שקלים בלבד, ולעומת זאת אם הוא מצטרף לביטוח סיעודי פרטי הוא עלול להידרש לשלם כ-1,100 ש"ח לחודש באותם תנאים (כדי שיוכל לקבל פיצוי חודשי של 5,000 ש"ח למשך חמש שנים)</w:t>
      </w:r>
      <w:r>
        <w:rPr>
          <w:rStyle w:val="FootnoteReference0"/>
          <w:rFonts w:ascii="Tahoma" w:hAnsi="Tahoma" w:eastAsiaTheme="majorEastAsia" w:cs="Tahoma"/>
          <w:b/>
          <w:sz w:val="17"/>
          <w:szCs w:val="17"/>
          <w:rtl/>
        </w:rPr>
        <w:footnoteReference w:id="10"/>
      </w:r>
      <w:r w:rsidRPr="00231B2C">
        <w:rPr>
          <w:rFonts w:ascii="Tahoma" w:hAnsi="Tahoma" w:eastAsiaTheme="majorEastAsia" w:cs="Tahoma" w:hint="cs"/>
          <w:b/>
          <w:sz w:val="17"/>
          <w:szCs w:val="17"/>
          <w:rtl/>
        </w:rPr>
        <w:t>.</w:t>
      </w:r>
    </w:p>
    <w:p w:rsidR="003924FF" w:rsidRPr="00231B2C" w:rsidP="005F4E09">
      <w:pPr>
        <w:spacing w:line="240" w:lineRule="exact"/>
        <w:ind w:right="2268"/>
        <w:jc w:val="both"/>
        <w:rPr>
          <w:rFonts w:ascii="Tahoma" w:hAnsi="Tahoma" w:eastAsiaTheme="majorEastAsia" w:cs="Tahoma"/>
          <w:b/>
          <w:sz w:val="17"/>
          <w:szCs w:val="17"/>
        </w:rPr>
      </w:pPr>
      <w:r w:rsidRPr="00231B2C">
        <w:rPr>
          <w:rFonts w:ascii="Tahoma" w:hAnsi="Tahoma" w:eastAsiaTheme="majorEastAsia" w:cs="Tahoma" w:hint="cs"/>
          <w:b/>
          <w:sz w:val="17"/>
          <w:szCs w:val="17"/>
          <w:rtl/>
        </w:rPr>
        <w:t>להלן</w:t>
      </w:r>
      <w:r w:rsidRPr="00231B2C">
        <w:rPr>
          <w:rFonts w:ascii="Tahoma" w:hAnsi="Tahoma" w:eastAsiaTheme="majorEastAsia" w:cs="Tahoma"/>
          <w:b/>
          <w:sz w:val="17"/>
          <w:szCs w:val="17"/>
          <w:rtl/>
        </w:rPr>
        <w:t xml:space="preserve"> </w:t>
      </w:r>
      <w:r w:rsidRPr="00231B2C">
        <w:rPr>
          <w:rFonts w:ascii="Tahoma" w:hAnsi="Tahoma" w:eastAsiaTheme="majorEastAsia" w:cs="Tahoma" w:hint="cs"/>
          <w:b/>
          <w:sz w:val="17"/>
          <w:szCs w:val="17"/>
          <w:rtl/>
        </w:rPr>
        <w:t>בתרשים</w:t>
      </w:r>
      <w:r w:rsidRPr="00231B2C">
        <w:rPr>
          <w:rFonts w:ascii="Tahoma" w:hAnsi="Tahoma" w:eastAsiaTheme="majorEastAsia" w:cs="Tahoma"/>
          <w:b/>
          <w:sz w:val="17"/>
          <w:szCs w:val="17"/>
          <w:rtl/>
        </w:rPr>
        <w:t xml:space="preserve"> 2 </w:t>
      </w:r>
      <w:r w:rsidRPr="00231B2C">
        <w:rPr>
          <w:rFonts w:ascii="Tahoma" w:hAnsi="Tahoma" w:eastAsiaTheme="majorEastAsia" w:cs="Tahoma" w:hint="cs"/>
          <w:b/>
          <w:sz w:val="17"/>
          <w:szCs w:val="17"/>
          <w:rtl/>
        </w:rPr>
        <w:t>יוצג סכום</w:t>
      </w:r>
      <w:r w:rsidRPr="00231B2C">
        <w:rPr>
          <w:rFonts w:ascii="Tahoma" w:hAnsi="Tahoma" w:eastAsiaTheme="majorEastAsia" w:cs="Tahoma"/>
          <w:b/>
          <w:sz w:val="17"/>
          <w:szCs w:val="17"/>
          <w:rtl/>
        </w:rPr>
        <w:t xml:space="preserve"> הפרמיה ה</w:t>
      </w:r>
      <w:r w:rsidRPr="00231B2C">
        <w:rPr>
          <w:rFonts w:ascii="Tahoma" w:hAnsi="Tahoma" w:eastAsiaTheme="majorEastAsia" w:cs="Tahoma" w:hint="cs"/>
          <w:b/>
          <w:sz w:val="17"/>
          <w:szCs w:val="17"/>
          <w:rtl/>
        </w:rPr>
        <w:t>קבועה</w:t>
      </w:r>
      <w:r w:rsidRPr="00231B2C">
        <w:rPr>
          <w:rFonts w:ascii="Tahoma" w:hAnsi="Tahoma" w:eastAsiaTheme="majorEastAsia" w:cs="Tahoma"/>
          <w:b/>
          <w:sz w:val="17"/>
          <w:szCs w:val="17"/>
          <w:rtl/>
        </w:rPr>
        <w:t xml:space="preserve"> בביטוח פרטי </w:t>
      </w:r>
      <w:r w:rsidRPr="00231B2C">
        <w:rPr>
          <w:rFonts w:ascii="Tahoma" w:hAnsi="Tahoma" w:eastAsiaTheme="majorEastAsia" w:cs="Tahoma" w:hint="cs"/>
          <w:b/>
          <w:sz w:val="17"/>
          <w:szCs w:val="17"/>
          <w:rtl/>
        </w:rPr>
        <w:t>שנדרש</w:t>
      </w:r>
      <w:r w:rsidRPr="00231B2C">
        <w:rPr>
          <w:rFonts w:ascii="Tahoma" w:hAnsi="Tahoma" w:eastAsiaTheme="majorEastAsia" w:cs="Tahoma"/>
          <w:b/>
          <w:sz w:val="17"/>
          <w:szCs w:val="17"/>
          <w:rtl/>
        </w:rPr>
        <w:t xml:space="preserve"> המבוטח לשלם </w:t>
      </w:r>
      <w:r w:rsidRPr="00231B2C">
        <w:rPr>
          <w:rFonts w:ascii="Tahoma" w:hAnsi="Tahoma" w:eastAsiaTheme="majorEastAsia" w:cs="Tahoma" w:hint="cs"/>
          <w:b/>
          <w:sz w:val="17"/>
          <w:szCs w:val="17"/>
          <w:rtl/>
        </w:rPr>
        <w:t>כדי לקבל</w:t>
      </w:r>
      <w:r w:rsidRPr="00231B2C">
        <w:rPr>
          <w:rFonts w:ascii="Tahoma" w:hAnsi="Tahoma" w:eastAsiaTheme="majorEastAsia" w:cs="Tahoma"/>
          <w:b/>
          <w:sz w:val="17"/>
          <w:szCs w:val="17"/>
          <w:rtl/>
        </w:rPr>
        <w:t xml:space="preserve"> </w:t>
      </w:r>
      <w:r w:rsidRPr="00231B2C">
        <w:rPr>
          <w:rFonts w:ascii="Tahoma" w:hAnsi="Tahoma" w:eastAsiaTheme="majorEastAsia" w:cs="Tahoma" w:hint="cs"/>
          <w:b/>
          <w:sz w:val="17"/>
          <w:szCs w:val="17"/>
          <w:rtl/>
        </w:rPr>
        <w:t>פיצוי</w:t>
      </w:r>
      <w:r w:rsidRPr="00231B2C">
        <w:rPr>
          <w:rFonts w:ascii="Tahoma" w:hAnsi="Tahoma" w:eastAsiaTheme="majorEastAsia" w:cs="Tahoma"/>
          <w:b/>
          <w:sz w:val="17"/>
          <w:szCs w:val="17"/>
          <w:rtl/>
        </w:rPr>
        <w:t xml:space="preserve"> חודשי </w:t>
      </w:r>
      <w:r w:rsidRPr="00231B2C">
        <w:rPr>
          <w:rFonts w:ascii="Tahoma" w:hAnsi="Tahoma" w:eastAsiaTheme="majorEastAsia" w:cs="Tahoma" w:hint="cs"/>
          <w:b/>
          <w:sz w:val="17"/>
          <w:szCs w:val="17"/>
          <w:rtl/>
        </w:rPr>
        <w:t>בסך</w:t>
      </w:r>
      <w:r w:rsidRPr="00231B2C">
        <w:rPr>
          <w:rFonts w:ascii="Tahoma" w:hAnsi="Tahoma" w:eastAsiaTheme="majorEastAsia" w:cs="Tahoma"/>
          <w:b/>
          <w:sz w:val="17"/>
          <w:szCs w:val="17"/>
          <w:rtl/>
        </w:rPr>
        <w:t xml:space="preserve"> 5,000 </w:t>
      </w:r>
      <w:r w:rsidRPr="00231B2C">
        <w:rPr>
          <w:rFonts w:ascii="Tahoma" w:hAnsi="Tahoma" w:eastAsiaTheme="majorEastAsia" w:cs="Tahoma" w:hint="cs"/>
          <w:b/>
          <w:sz w:val="17"/>
          <w:szCs w:val="17"/>
          <w:rtl/>
        </w:rPr>
        <w:t>ש</w:t>
      </w:r>
      <w:r w:rsidRPr="00231B2C">
        <w:rPr>
          <w:rFonts w:ascii="Tahoma" w:hAnsi="Tahoma" w:eastAsiaTheme="majorEastAsia" w:cs="Tahoma"/>
          <w:b/>
          <w:sz w:val="17"/>
          <w:szCs w:val="17"/>
          <w:rtl/>
        </w:rPr>
        <w:t xml:space="preserve">"ח </w:t>
      </w:r>
      <w:r w:rsidRPr="00231B2C">
        <w:rPr>
          <w:rFonts w:ascii="Tahoma" w:hAnsi="Tahoma" w:eastAsiaTheme="majorEastAsia" w:cs="Tahoma" w:hint="cs"/>
          <w:b/>
          <w:sz w:val="17"/>
          <w:szCs w:val="17"/>
          <w:rtl/>
        </w:rPr>
        <w:t>למשך</w:t>
      </w:r>
      <w:r w:rsidRPr="00231B2C">
        <w:rPr>
          <w:rFonts w:ascii="Tahoma" w:hAnsi="Tahoma" w:eastAsiaTheme="majorEastAsia" w:cs="Tahoma"/>
          <w:b/>
          <w:sz w:val="17"/>
          <w:szCs w:val="17"/>
          <w:rtl/>
        </w:rPr>
        <w:t xml:space="preserve"> </w:t>
      </w:r>
      <w:r w:rsidRPr="00231B2C">
        <w:rPr>
          <w:rFonts w:ascii="Tahoma" w:hAnsi="Tahoma" w:eastAsiaTheme="majorEastAsia" w:cs="Tahoma" w:hint="cs"/>
          <w:b/>
          <w:sz w:val="17"/>
          <w:szCs w:val="17"/>
          <w:rtl/>
        </w:rPr>
        <w:t>חמש</w:t>
      </w:r>
      <w:r w:rsidRPr="00231B2C">
        <w:rPr>
          <w:rFonts w:ascii="Tahoma" w:hAnsi="Tahoma" w:eastAsiaTheme="majorEastAsia" w:cs="Tahoma"/>
          <w:b/>
          <w:sz w:val="17"/>
          <w:szCs w:val="17"/>
          <w:rtl/>
        </w:rPr>
        <w:t xml:space="preserve"> שנים, </w:t>
      </w:r>
      <w:r w:rsidRPr="00231B2C">
        <w:rPr>
          <w:rFonts w:ascii="Tahoma" w:hAnsi="Tahoma" w:eastAsiaTheme="majorEastAsia" w:cs="Tahoma" w:hint="cs"/>
          <w:b/>
          <w:sz w:val="17"/>
          <w:szCs w:val="17"/>
          <w:rtl/>
        </w:rPr>
        <w:t>בהתאם</w:t>
      </w:r>
      <w:r w:rsidRPr="00231B2C">
        <w:rPr>
          <w:rFonts w:ascii="Tahoma" w:hAnsi="Tahoma" w:eastAsiaTheme="majorEastAsia" w:cs="Tahoma"/>
          <w:b/>
          <w:sz w:val="17"/>
          <w:szCs w:val="17"/>
          <w:rtl/>
        </w:rPr>
        <w:t xml:space="preserve"> למועד </w:t>
      </w:r>
      <w:r w:rsidRPr="00231B2C">
        <w:rPr>
          <w:rFonts w:ascii="Tahoma" w:hAnsi="Tahoma" w:eastAsiaTheme="majorEastAsia" w:cs="Tahoma" w:hint="cs"/>
          <w:b/>
          <w:sz w:val="17"/>
          <w:szCs w:val="17"/>
          <w:rtl/>
        </w:rPr>
        <w:t>ההצטרפות</w:t>
      </w:r>
      <w:r w:rsidRPr="00231B2C">
        <w:rPr>
          <w:rFonts w:ascii="Tahoma" w:hAnsi="Tahoma" w:eastAsiaTheme="majorEastAsia" w:cs="Tahoma"/>
          <w:b/>
          <w:sz w:val="17"/>
          <w:szCs w:val="17"/>
          <w:rtl/>
        </w:rPr>
        <w:t xml:space="preserve"> </w:t>
      </w:r>
      <w:r w:rsidRPr="00231B2C">
        <w:rPr>
          <w:rFonts w:ascii="Tahoma" w:hAnsi="Tahoma" w:eastAsiaTheme="majorEastAsia" w:cs="Tahoma" w:hint="cs"/>
          <w:b/>
          <w:sz w:val="17"/>
          <w:szCs w:val="17"/>
          <w:rtl/>
        </w:rPr>
        <w:t>לביטוח.</w:t>
      </w:r>
    </w:p>
    <w:p w:rsidR="003924FF" w:rsidRPr="005F4E09" w:rsidP="005F4E09">
      <w:pPr>
        <w:pStyle w:val="tab-name"/>
        <w:rPr>
          <w:b/>
          <w:bCs/>
          <w:rtl/>
        </w:rPr>
      </w:pPr>
      <w:r w:rsidRPr="00231B2C">
        <w:rPr>
          <w:rFonts w:hint="cs"/>
          <w:rtl/>
        </w:rPr>
        <w:t xml:space="preserve">תרשים 2: </w:t>
      </w:r>
      <w:r w:rsidRPr="005F4E09">
        <w:rPr>
          <w:rFonts w:hint="cs"/>
          <w:b/>
          <w:bCs/>
          <w:rtl/>
        </w:rPr>
        <w:t>סכום הפרמיה החודשית הקבועה לפיצוי חודשי של 5,000 ש"ח למשך חמש שנים בהתאם לגיל ההצטרפות לביטוח הסיעודי הפרטי</w:t>
      </w:r>
    </w:p>
    <w:p w:rsidR="003924FF" w:rsidRPr="00231B2C" w:rsidP="005F4E09">
      <w:pPr>
        <w:spacing w:line="240" w:lineRule="atLeast"/>
        <w:rPr>
          <w:rFonts w:ascii="Tahoma" w:hAnsi="Tahoma" w:cs="Tahoma"/>
          <w:sz w:val="17"/>
          <w:szCs w:val="17"/>
          <w:rtl/>
        </w:rPr>
      </w:pPr>
      <w:r>
        <w:rPr>
          <w:rFonts w:ascii="Tahoma" w:hAnsi="Tahoma" w:cs="Tahoma"/>
          <w:noProof/>
          <w:sz w:val="17"/>
          <w:szCs w:val="17"/>
          <w:rtl/>
        </w:rPr>
        <w:drawing>
          <wp:inline distT="0" distB="0" distL="0" distR="0">
            <wp:extent cx="3960000" cy="2187686"/>
            <wp:effectExtent l="0" t="0" r="254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843985" name="205-g-2n.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960000" cy="2187686"/>
                    </a:xfrm>
                    <a:prstGeom prst="rect">
                      <a:avLst/>
                    </a:prstGeom>
                  </pic:spPr>
                </pic:pic>
              </a:graphicData>
            </a:graphic>
          </wp:inline>
        </w:drawing>
      </w:r>
    </w:p>
    <w:p w:rsidR="003924FF" w:rsidRPr="00231B2C" w:rsidP="005F4E09">
      <w:pPr>
        <w:pStyle w:val="text-source"/>
        <w:rPr>
          <w:rtl/>
        </w:rPr>
      </w:pPr>
      <w:r w:rsidRPr="00231B2C">
        <w:rPr>
          <w:rFonts w:hint="cs"/>
          <w:rtl/>
        </w:rPr>
        <w:t>המקור: פרסומי אחת מחברות הביטוח משנת 2007.</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מהתרשים עולה כי הגידול החד ביותר בסכום הפרמיה חל מגיל 65 ומעלה.</w:t>
      </w:r>
    </w:p>
    <w:p w:rsidR="003924FF" w:rsidP="005F4E09">
      <w:pPr>
        <w:spacing w:line="240" w:lineRule="exact"/>
        <w:ind w:right="2268"/>
        <w:jc w:val="both"/>
        <w:rPr>
          <w:rFonts w:ascii="Tahoma" w:hAnsi="Tahoma" w:cs="Tahoma"/>
          <w:sz w:val="17"/>
          <w:szCs w:val="17"/>
        </w:rPr>
      </w:pPr>
    </w:p>
    <w:p w:rsidR="005F4E09" w:rsidRPr="00231B2C" w:rsidP="005F4E09">
      <w:pPr>
        <w:spacing w:line="240" w:lineRule="exact"/>
        <w:ind w:right="2268"/>
        <w:jc w:val="both"/>
        <w:rPr>
          <w:rFonts w:ascii="Tahoma" w:hAnsi="Tahoma" w:cs="Tahoma"/>
          <w:sz w:val="17"/>
          <w:szCs w:val="17"/>
          <w:rtl/>
        </w:rPr>
      </w:pPr>
    </w:p>
    <w:p w:rsidR="003924FF" w:rsidRPr="00EC5B73" w:rsidP="005F4E09">
      <w:pPr>
        <w:pStyle w:val="KOT4"/>
        <w:rPr>
          <w:rtl/>
        </w:rPr>
      </w:pPr>
      <w:r>
        <w:rPr>
          <w:rFonts w:hint="cs"/>
          <w:rtl/>
        </w:rPr>
        <w:t>פעולות אגף שוק ההון להסדרת הביטוחים הסיעודיים הקבוצתיים</w:t>
      </w:r>
    </w:p>
    <w:p w:rsidR="003924FF" w:rsidRPr="00231B2C" w:rsidP="005F4E09">
      <w:pPr>
        <w:pStyle w:val="running-text"/>
        <w:bidi/>
        <w:spacing w:after="240"/>
        <w:rPr>
          <w:rtl/>
        </w:rPr>
      </w:pPr>
      <w:r w:rsidRPr="00231B2C">
        <w:rPr>
          <w:rFonts w:hint="cs"/>
          <w:rtl/>
        </w:rPr>
        <w:t xml:space="preserve">תחום הביטוחים הסיעודיים הקבוצתיים, שאינם במסגרת קופות החולים, החל להתפתח בישראל באטיות החל מאמצע שנות התשעים של המאה העשרים, בלא הסדרה מיוחדת של התחום אלא במסגרת ההסדרה החלקית של תחום ביטוחי החיים. לרוב חברות הביטוח התייחסו לביטוחים הסיעודיים כנספח לפוליסת ביטוח בריאות. </w:t>
      </w:r>
    </w:p>
    <w:p w:rsidR="003924FF" w:rsidRPr="005F4E09" w:rsidP="005F4E09">
      <w:pPr>
        <w:pStyle w:val="RESHET"/>
        <w:rPr>
          <w:rtl/>
        </w:rPr>
      </w:pPr>
      <w:r w:rsidRPr="005F4E09">
        <w:rPr>
          <w:rFonts w:hint="cs"/>
          <w:rtl/>
        </w:rPr>
        <w:t xml:space="preserve">בסוף שנת 1997, הסתכם מספר המבוטחים בביטוחים הסיעודיים הקבוצתיים </w:t>
      </w:r>
      <w:r w:rsidRPr="009B1213">
        <w:rPr>
          <w:rFonts w:hint="cs"/>
          <w:spacing w:val="-2"/>
          <w:rtl/>
        </w:rPr>
        <w:t>בכ-30 אלף לכל היותר</w:t>
      </w:r>
      <w:r>
        <w:rPr>
          <w:rStyle w:val="FootnoteReference0"/>
          <w:spacing w:val="-2"/>
          <w:rtl/>
        </w:rPr>
        <w:footnoteReference w:id="11"/>
      </w:r>
      <w:r w:rsidRPr="009B1213">
        <w:rPr>
          <w:rFonts w:hint="cs"/>
          <w:spacing w:val="-2"/>
          <w:rtl/>
        </w:rPr>
        <w:t>. את היעדר הטיפול המספק בכשלים המרכזיים בתחום</w:t>
      </w:r>
      <w:r w:rsidRPr="005F4E09">
        <w:rPr>
          <w:rFonts w:hint="cs"/>
          <w:rtl/>
        </w:rPr>
        <w:t xml:space="preserve"> הביטוח הסיעודי הקבוצתי, ובכלל זה הסבסוד הצולב בין המבוטחים, הטווח הקצר של הביטוח, והשינוי הניכר במחיר בעת המעבר מפוליסה קבוצתית לפרטית, כמפורט בהמשך, יש לבחון לנוכח העובדה כי בשנים 2014-1998 חל גידול ניכר במספר המבוטחים בביטוחים הקבוצתיים, ובתום התקופה האמורה מספרם הסתכם בכ-1.1 מיליון איש.</w:t>
      </w:r>
      <w:r w:rsidRPr="009B1213" w:rsidR="009B1213">
        <w:rPr>
          <w:noProof/>
          <w:rtl/>
        </w:rPr>
        <w:t xml:space="preserve"> </w:t>
      </w:r>
      <w:r w:rsidRPr="0012789B" w:rsidR="009B1213">
        <w:rPr>
          <w:noProof/>
          <w:rtl/>
          <w:lang w:eastAsia="en-US"/>
        </w:rPr>
        <mc:AlternateContent>
          <mc:Choice Requires="wps">
            <w:drawing>
              <wp:anchor distT="0" distB="0" distL="114300" distR="114300" simplePos="0" relativeHeight="251658240" behindDoc="1" locked="0" layoutInCell="1" allowOverlap="1">
                <wp:simplePos x="0" y="0"/>
                <wp:positionH relativeFrom="margin">
                  <wp:posOffset>-431800</wp:posOffset>
                </wp:positionH>
                <wp:positionV relativeFrom="margin">
                  <wp:align>top</wp:align>
                </wp:positionV>
                <wp:extent cx="1620000" cy="4140000"/>
                <wp:effectExtent l="0" t="0" r="0" b="0"/>
                <wp:wrapNone/>
                <wp:docPr id="3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9B1213" w:rsidRPr="00373C5D" w:rsidP="009B1213">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30669547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67053"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9B1213" w:rsidRPr="00881D99" w:rsidP="009B1213">
                            <w:pPr>
                              <w:spacing w:after="0" w:line="240" w:lineRule="auto"/>
                              <w:rPr>
                                <w:color w:val="0B5294"/>
                                <w:spacing w:val="-4"/>
                                <w:sz w:val="24"/>
                                <w:szCs w:val="24"/>
                                <w:rtl/>
                                <w:cs/>
                              </w:rPr>
                            </w:pPr>
                            <w:r w:rsidRPr="009B1213">
                              <w:rPr>
                                <w:rFonts w:cs="Tahoma" w:hint="eastAsia"/>
                                <w:color w:val="0B5294"/>
                                <w:spacing w:val="-4"/>
                                <w:sz w:val="24"/>
                                <w:szCs w:val="24"/>
                                <w:rtl/>
                              </w:rPr>
                              <w:t>בסוף</w:t>
                            </w:r>
                            <w:r w:rsidRPr="009B1213">
                              <w:rPr>
                                <w:rFonts w:cs="Tahoma"/>
                                <w:color w:val="0B5294"/>
                                <w:spacing w:val="-4"/>
                                <w:sz w:val="24"/>
                                <w:szCs w:val="24"/>
                                <w:rtl/>
                              </w:rPr>
                              <w:t xml:space="preserve"> </w:t>
                            </w:r>
                            <w:r w:rsidRPr="009B1213">
                              <w:rPr>
                                <w:rFonts w:cs="Tahoma" w:hint="eastAsia"/>
                                <w:color w:val="0B5294"/>
                                <w:spacing w:val="-4"/>
                                <w:sz w:val="24"/>
                                <w:szCs w:val="24"/>
                                <w:rtl/>
                              </w:rPr>
                              <w:t>שנת</w:t>
                            </w:r>
                            <w:r w:rsidRPr="009B1213">
                              <w:rPr>
                                <w:rFonts w:cs="Tahoma"/>
                                <w:color w:val="0B5294"/>
                                <w:spacing w:val="-4"/>
                                <w:sz w:val="24"/>
                                <w:szCs w:val="24"/>
                                <w:rtl/>
                              </w:rPr>
                              <w:t xml:space="preserve"> 1997, </w:t>
                            </w:r>
                            <w:r w:rsidRPr="009B1213">
                              <w:rPr>
                                <w:rFonts w:cs="Tahoma" w:hint="eastAsia"/>
                                <w:color w:val="0B5294"/>
                                <w:spacing w:val="-4"/>
                                <w:sz w:val="24"/>
                                <w:szCs w:val="24"/>
                                <w:rtl/>
                              </w:rPr>
                              <w:t>הסתכם</w:t>
                            </w:r>
                            <w:r w:rsidRPr="009B1213">
                              <w:rPr>
                                <w:rFonts w:cs="Tahoma"/>
                                <w:color w:val="0B5294"/>
                                <w:spacing w:val="-4"/>
                                <w:sz w:val="24"/>
                                <w:szCs w:val="24"/>
                                <w:rtl/>
                              </w:rPr>
                              <w:t xml:space="preserve"> </w:t>
                            </w:r>
                            <w:r w:rsidRPr="009B1213">
                              <w:rPr>
                                <w:rFonts w:cs="Tahoma" w:hint="eastAsia"/>
                                <w:color w:val="0B5294"/>
                                <w:spacing w:val="-4"/>
                                <w:sz w:val="24"/>
                                <w:szCs w:val="24"/>
                                <w:rtl/>
                              </w:rPr>
                              <w:t>מספר</w:t>
                            </w:r>
                            <w:r w:rsidRPr="009B1213">
                              <w:rPr>
                                <w:rFonts w:cs="Tahoma"/>
                                <w:color w:val="0B5294"/>
                                <w:spacing w:val="-4"/>
                                <w:sz w:val="24"/>
                                <w:szCs w:val="24"/>
                                <w:rtl/>
                              </w:rPr>
                              <w:t xml:space="preserve"> </w:t>
                            </w:r>
                            <w:r w:rsidRPr="009B1213">
                              <w:rPr>
                                <w:rFonts w:cs="Tahoma" w:hint="eastAsia"/>
                                <w:color w:val="0B5294"/>
                                <w:spacing w:val="-4"/>
                                <w:sz w:val="24"/>
                                <w:szCs w:val="24"/>
                                <w:rtl/>
                              </w:rPr>
                              <w:t>המבוטחים</w:t>
                            </w:r>
                            <w:r w:rsidRPr="009B1213">
                              <w:rPr>
                                <w:rFonts w:cs="Tahoma"/>
                                <w:color w:val="0B5294"/>
                                <w:spacing w:val="-4"/>
                                <w:sz w:val="24"/>
                                <w:szCs w:val="24"/>
                                <w:rtl/>
                              </w:rPr>
                              <w:t xml:space="preserve"> </w:t>
                            </w:r>
                            <w:r w:rsidRPr="009B1213">
                              <w:rPr>
                                <w:rFonts w:cs="Tahoma" w:hint="eastAsia"/>
                                <w:color w:val="0B5294"/>
                                <w:spacing w:val="-4"/>
                                <w:sz w:val="24"/>
                                <w:szCs w:val="24"/>
                                <w:rtl/>
                              </w:rPr>
                              <w:t>בביטוחים</w:t>
                            </w:r>
                            <w:r w:rsidRPr="009B1213">
                              <w:rPr>
                                <w:rFonts w:cs="Tahoma"/>
                                <w:color w:val="0B5294"/>
                                <w:spacing w:val="-4"/>
                                <w:sz w:val="24"/>
                                <w:szCs w:val="24"/>
                                <w:rtl/>
                              </w:rPr>
                              <w:t xml:space="preserve"> </w:t>
                            </w:r>
                            <w:r w:rsidRPr="009B1213">
                              <w:rPr>
                                <w:rFonts w:cs="Tahoma" w:hint="eastAsia"/>
                                <w:color w:val="0B5294"/>
                                <w:spacing w:val="-4"/>
                                <w:sz w:val="24"/>
                                <w:szCs w:val="24"/>
                                <w:rtl/>
                              </w:rPr>
                              <w:t>הסיעודיים</w:t>
                            </w:r>
                            <w:r w:rsidRPr="009B1213">
                              <w:rPr>
                                <w:rFonts w:cs="Tahoma"/>
                                <w:color w:val="0B5294"/>
                                <w:spacing w:val="-4"/>
                                <w:sz w:val="24"/>
                                <w:szCs w:val="24"/>
                                <w:rtl/>
                              </w:rPr>
                              <w:t xml:space="preserve"> </w:t>
                            </w:r>
                            <w:r w:rsidRPr="009B1213">
                              <w:rPr>
                                <w:rFonts w:cs="Tahoma" w:hint="eastAsia"/>
                                <w:color w:val="0B5294"/>
                                <w:spacing w:val="-4"/>
                                <w:sz w:val="24"/>
                                <w:szCs w:val="24"/>
                                <w:rtl/>
                              </w:rPr>
                              <w:t>הקבוצתיים</w:t>
                            </w:r>
                            <w:r w:rsidRPr="009B1213">
                              <w:rPr>
                                <w:rFonts w:cs="Tahoma"/>
                                <w:color w:val="0B5294"/>
                                <w:spacing w:val="-4"/>
                                <w:sz w:val="24"/>
                                <w:szCs w:val="24"/>
                                <w:rtl/>
                              </w:rPr>
                              <w:t xml:space="preserve"> </w:t>
                            </w:r>
                            <w:r w:rsidRPr="009B1213">
                              <w:rPr>
                                <w:rFonts w:cs="Tahoma" w:hint="eastAsia"/>
                                <w:color w:val="0B5294"/>
                                <w:spacing w:val="-4"/>
                                <w:sz w:val="24"/>
                                <w:szCs w:val="24"/>
                                <w:rtl/>
                              </w:rPr>
                              <w:t>בכ</w:t>
                            </w:r>
                            <w:r w:rsidRPr="009B1213">
                              <w:rPr>
                                <w:rFonts w:cs="Tahoma"/>
                                <w:color w:val="0B5294"/>
                                <w:spacing w:val="-4"/>
                                <w:sz w:val="24"/>
                                <w:szCs w:val="24"/>
                                <w:rtl/>
                              </w:rPr>
                              <w:t xml:space="preserve">-30 </w:t>
                            </w:r>
                            <w:r w:rsidRPr="009B1213">
                              <w:rPr>
                                <w:rFonts w:cs="Tahoma" w:hint="eastAsia"/>
                                <w:color w:val="0B5294"/>
                                <w:spacing w:val="-4"/>
                                <w:sz w:val="24"/>
                                <w:szCs w:val="24"/>
                                <w:rtl/>
                              </w:rPr>
                              <w:t>אלף</w:t>
                            </w:r>
                            <w:r w:rsidRPr="009B1213">
                              <w:rPr>
                                <w:rFonts w:cs="Tahoma"/>
                                <w:color w:val="0B5294"/>
                                <w:spacing w:val="-4"/>
                                <w:sz w:val="24"/>
                                <w:szCs w:val="24"/>
                                <w:rtl/>
                              </w:rPr>
                              <w:t xml:space="preserve"> </w:t>
                            </w:r>
                            <w:r w:rsidRPr="009B1213">
                              <w:rPr>
                                <w:rFonts w:cs="Tahoma" w:hint="eastAsia"/>
                                <w:color w:val="0B5294"/>
                                <w:spacing w:val="-4"/>
                                <w:sz w:val="24"/>
                                <w:szCs w:val="24"/>
                                <w:rtl/>
                              </w:rPr>
                              <w:t>לכל</w:t>
                            </w:r>
                            <w:r w:rsidRPr="009B1213">
                              <w:rPr>
                                <w:rFonts w:cs="Tahoma"/>
                                <w:color w:val="0B5294"/>
                                <w:spacing w:val="-4"/>
                                <w:sz w:val="24"/>
                                <w:szCs w:val="24"/>
                                <w:rtl/>
                              </w:rPr>
                              <w:t xml:space="preserve"> </w:t>
                            </w:r>
                            <w:r w:rsidRPr="009B1213">
                              <w:rPr>
                                <w:rFonts w:cs="Tahoma" w:hint="eastAsia"/>
                                <w:color w:val="0B5294"/>
                                <w:spacing w:val="-4"/>
                                <w:sz w:val="24"/>
                                <w:szCs w:val="24"/>
                                <w:rtl/>
                              </w:rPr>
                              <w:t>היותר</w:t>
                            </w:r>
                            <w:r>
                              <w:rPr>
                                <w:rFonts w:cs="Tahoma" w:hint="cs"/>
                                <w:color w:val="0B5294"/>
                                <w:spacing w:val="-4"/>
                                <w:sz w:val="24"/>
                                <w:szCs w:val="24"/>
                                <w:rtl/>
                              </w:rPr>
                              <w:t xml:space="preserve">. </w:t>
                            </w:r>
                            <w:r w:rsidRPr="009B1213">
                              <w:rPr>
                                <w:rFonts w:cs="Tahoma" w:hint="eastAsia"/>
                                <w:color w:val="0B5294"/>
                                <w:spacing w:val="-4"/>
                                <w:sz w:val="24"/>
                                <w:szCs w:val="24"/>
                                <w:rtl/>
                              </w:rPr>
                              <w:t>בשנים</w:t>
                            </w:r>
                            <w:r w:rsidRPr="009B1213">
                              <w:rPr>
                                <w:rFonts w:cs="Tahoma"/>
                                <w:color w:val="0B5294"/>
                                <w:spacing w:val="-4"/>
                                <w:sz w:val="24"/>
                                <w:szCs w:val="24"/>
                                <w:rtl/>
                              </w:rPr>
                              <w:t xml:space="preserve"> 2014-1998 </w:t>
                            </w:r>
                            <w:r w:rsidRPr="009B1213">
                              <w:rPr>
                                <w:rFonts w:cs="Tahoma" w:hint="eastAsia"/>
                                <w:color w:val="0B5294"/>
                                <w:spacing w:val="-4"/>
                                <w:sz w:val="24"/>
                                <w:szCs w:val="24"/>
                                <w:rtl/>
                              </w:rPr>
                              <w:t>חל</w:t>
                            </w:r>
                            <w:r w:rsidRPr="009B1213">
                              <w:rPr>
                                <w:rFonts w:cs="Tahoma"/>
                                <w:color w:val="0B5294"/>
                                <w:spacing w:val="-4"/>
                                <w:sz w:val="24"/>
                                <w:szCs w:val="24"/>
                                <w:rtl/>
                              </w:rPr>
                              <w:t xml:space="preserve"> </w:t>
                            </w:r>
                            <w:r w:rsidRPr="009B1213">
                              <w:rPr>
                                <w:rFonts w:cs="Tahoma" w:hint="eastAsia"/>
                                <w:color w:val="0B5294"/>
                                <w:spacing w:val="-4"/>
                                <w:sz w:val="24"/>
                                <w:szCs w:val="24"/>
                                <w:rtl/>
                              </w:rPr>
                              <w:t>גידול</w:t>
                            </w:r>
                            <w:r w:rsidRPr="009B1213">
                              <w:rPr>
                                <w:rFonts w:cs="Tahoma"/>
                                <w:color w:val="0B5294"/>
                                <w:spacing w:val="-4"/>
                                <w:sz w:val="24"/>
                                <w:szCs w:val="24"/>
                                <w:rtl/>
                              </w:rPr>
                              <w:t xml:space="preserve"> </w:t>
                            </w:r>
                            <w:r w:rsidRPr="009B1213">
                              <w:rPr>
                                <w:rFonts w:cs="Tahoma" w:hint="eastAsia"/>
                                <w:color w:val="0B5294"/>
                                <w:spacing w:val="-4"/>
                                <w:sz w:val="24"/>
                                <w:szCs w:val="24"/>
                                <w:rtl/>
                              </w:rPr>
                              <w:t>ניכר</w:t>
                            </w:r>
                            <w:r w:rsidRPr="009B1213">
                              <w:rPr>
                                <w:rFonts w:cs="Tahoma"/>
                                <w:color w:val="0B5294"/>
                                <w:spacing w:val="-4"/>
                                <w:sz w:val="24"/>
                                <w:szCs w:val="24"/>
                                <w:rtl/>
                              </w:rPr>
                              <w:t xml:space="preserve"> </w:t>
                            </w:r>
                            <w:r w:rsidRPr="009B1213">
                              <w:rPr>
                                <w:rFonts w:cs="Tahoma" w:hint="eastAsia"/>
                                <w:color w:val="0B5294"/>
                                <w:spacing w:val="-4"/>
                                <w:sz w:val="24"/>
                                <w:szCs w:val="24"/>
                                <w:rtl/>
                              </w:rPr>
                              <w:t>במספר</w:t>
                            </w:r>
                            <w:r w:rsidRPr="009B1213">
                              <w:rPr>
                                <w:rFonts w:cs="Tahoma"/>
                                <w:color w:val="0B5294"/>
                                <w:spacing w:val="-4"/>
                                <w:sz w:val="24"/>
                                <w:szCs w:val="24"/>
                                <w:rtl/>
                              </w:rPr>
                              <w:t xml:space="preserve"> </w:t>
                            </w:r>
                            <w:r w:rsidRPr="009B1213">
                              <w:rPr>
                                <w:rFonts w:cs="Tahoma" w:hint="eastAsia"/>
                                <w:color w:val="0B5294"/>
                                <w:spacing w:val="-4"/>
                                <w:sz w:val="24"/>
                                <w:szCs w:val="24"/>
                                <w:rtl/>
                              </w:rPr>
                              <w:t>המבוטחים</w:t>
                            </w:r>
                            <w:r w:rsidRPr="009B1213">
                              <w:rPr>
                                <w:rFonts w:cs="Tahoma"/>
                                <w:color w:val="0B5294"/>
                                <w:spacing w:val="-4"/>
                                <w:sz w:val="24"/>
                                <w:szCs w:val="24"/>
                                <w:rtl/>
                              </w:rPr>
                              <w:t xml:space="preserve"> </w:t>
                            </w:r>
                            <w:r w:rsidRPr="009B1213">
                              <w:rPr>
                                <w:rFonts w:cs="Tahoma" w:hint="eastAsia"/>
                                <w:color w:val="0B5294"/>
                                <w:spacing w:val="-4"/>
                                <w:sz w:val="24"/>
                                <w:szCs w:val="24"/>
                                <w:rtl/>
                              </w:rPr>
                              <w:t>בביטוחים</w:t>
                            </w:r>
                            <w:r w:rsidRPr="009B1213">
                              <w:rPr>
                                <w:rFonts w:cs="Tahoma"/>
                                <w:color w:val="0B5294"/>
                                <w:spacing w:val="-4"/>
                                <w:sz w:val="24"/>
                                <w:szCs w:val="24"/>
                                <w:rtl/>
                              </w:rPr>
                              <w:t xml:space="preserve"> </w:t>
                            </w:r>
                            <w:r w:rsidRPr="009B1213">
                              <w:rPr>
                                <w:rFonts w:cs="Tahoma" w:hint="eastAsia"/>
                                <w:color w:val="0B5294"/>
                                <w:spacing w:val="-4"/>
                                <w:sz w:val="24"/>
                                <w:szCs w:val="24"/>
                                <w:rtl/>
                              </w:rPr>
                              <w:t>הקבוצתיים</w:t>
                            </w:r>
                            <w:r w:rsidRPr="009B1213">
                              <w:rPr>
                                <w:rFonts w:cs="Tahoma"/>
                                <w:color w:val="0B5294"/>
                                <w:spacing w:val="-4"/>
                                <w:sz w:val="24"/>
                                <w:szCs w:val="24"/>
                                <w:rtl/>
                              </w:rPr>
                              <w:t xml:space="preserve">, </w:t>
                            </w:r>
                            <w:r w:rsidRPr="009B1213">
                              <w:rPr>
                                <w:rFonts w:cs="Tahoma" w:hint="eastAsia"/>
                                <w:color w:val="0B5294"/>
                                <w:spacing w:val="-4"/>
                                <w:sz w:val="24"/>
                                <w:szCs w:val="24"/>
                                <w:rtl/>
                              </w:rPr>
                              <w:t>ובתום</w:t>
                            </w:r>
                            <w:r w:rsidRPr="009B1213">
                              <w:rPr>
                                <w:rFonts w:cs="Tahoma"/>
                                <w:color w:val="0B5294"/>
                                <w:spacing w:val="-4"/>
                                <w:sz w:val="24"/>
                                <w:szCs w:val="24"/>
                                <w:rtl/>
                              </w:rPr>
                              <w:t xml:space="preserve"> </w:t>
                            </w:r>
                            <w:r w:rsidRPr="009B1213">
                              <w:rPr>
                                <w:rFonts w:cs="Tahoma" w:hint="eastAsia"/>
                                <w:color w:val="0B5294"/>
                                <w:spacing w:val="-4"/>
                                <w:sz w:val="24"/>
                                <w:szCs w:val="24"/>
                                <w:rtl/>
                              </w:rPr>
                              <w:t>התקופה</w:t>
                            </w:r>
                            <w:r w:rsidRPr="009B1213">
                              <w:rPr>
                                <w:rFonts w:cs="Tahoma"/>
                                <w:color w:val="0B5294"/>
                                <w:spacing w:val="-4"/>
                                <w:sz w:val="24"/>
                                <w:szCs w:val="24"/>
                                <w:rtl/>
                              </w:rPr>
                              <w:t xml:space="preserve"> </w:t>
                            </w:r>
                            <w:r w:rsidRPr="009B1213">
                              <w:rPr>
                                <w:rFonts w:cs="Tahoma" w:hint="eastAsia"/>
                                <w:color w:val="0B5294"/>
                                <w:spacing w:val="-4"/>
                                <w:sz w:val="24"/>
                                <w:szCs w:val="24"/>
                                <w:rtl/>
                              </w:rPr>
                              <w:t>האמורה</w:t>
                            </w:r>
                            <w:r w:rsidRPr="009B1213">
                              <w:rPr>
                                <w:rFonts w:cs="Tahoma"/>
                                <w:color w:val="0B5294"/>
                                <w:spacing w:val="-4"/>
                                <w:sz w:val="24"/>
                                <w:szCs w:val="24"/>
                                <w:rtl/>
                              </w:rPr>
                              <w:t xml:space="preserve"> </w:t>
                            </w:r>
                            <w:r w:rsidRPr="009B1213">
                              <w:rPr>
                                <w:rFonts w:cs="Tahoma" w:hint="eastAsia"/>
                                <w:color w:val="0B5294"/>
                                <w:spacing w:val="-4"/>
                                <w:sz w:val="24"/>
                                <w:szCs w:val="24"/>
                                <w:rtl/>
                              </w:rPr>
                              <w:t>מספרם</w:t>
                            </w:r>
                            <w:r w:rsidRPr="009B1213">
                              <w:rPr>
                                <w:rFonts w:cs="Tahoma"/>
                                <w:color w:val="0B5294"/>
                                <w:spacing w:val="-4"/>
                                <w:sz w:val="24"/>
                                <w:szCs w:val="24"/>
                                <w:rtl/>
                              </w:rPr>
                              <w:t xml:space="preserve"> </w:t>
                            </w:r>
                            <w:r w:rsidRPr="009B1213">
                              <w:rPr>
                                <w:rFonts w:cs="Tahoma" w:hint="eastAsia"/>
                                <w:color w:val="0B5294"/>
                                <w:spacing w:val="-4"/>
                                <w:sz w:val="24"/>
                                <w:szCs w:val="24"/>
                                <w:rtl/>
                              </w:rPr>
                              <w:t>הסתכם</w:t>
                            </w:r>
                            <w:r w:rsidRPr="009B1213">
                              <w:rPr>
                                <w:rFonts w:cs="Tahoma"/>
                                <w:color w:val="0B5294"/>
                                <w:spacing w:val="-4"/>
                                <w:sz w:val="24"/>
                                <w:szCs w:val="24"/>
                                <w:rtl/>
                              </w:rPr>
                              <w:t xml:space="preserve"> </w:t>
                            </w:r>
                            <w:r w:rsidRPr="009B1213">
                              <w:rPr>
                                <w:rFonts w:cs="Tahoma" w:hint="eastAsia"/>
                                <w:color w:val="0B5294"/>
                                <w:spacing w:val="-4"/>
                                <w:sz w:val="24"/>
                                <w:szCs w:val="24"/>
                                <w:rtl/>
                              </w:rPr>
                              <w:t>בכ</w:t>
                            </w:r>
                            <w:r w:rsidRPr="009B1213">
                              <w:rPr>
                                <w:rFonts w:cs="Tahoma"/>
                                <w:color w:val="0B5294"/>
                                <w:spacing w:val="-4"/>
                                <w:sz w:val="24"/>
                                <w:szCs w:val="24"/>
                                <w:rtl/>
                              </w:rPr>
                              <w:t xml:space="preserve">-1.1 </w:t>
                            </w:r>
                            <w:r w:rsidRPr="009B1213">
                              <w:rPr>
                                <w:rFonts w:cs="Tahoma" w:hint="eastAsia"/>
                                <w:color w:val="0B5294"/>
                                <w:spacing w:val="-4"/>
                                <w:sz w:val="24"/>
                                <w:szCs w:val="24"/>
                                <w:rtl/>
                              </w:rPr>
                              <w:t>מיליון</w:t>
                            </w:r>
                            <w:r w:rsidRPr="009B1213">
                              <w:rPr>
                                <w:rFonts w:cs="Tahoma"/>
                                <w:color w:val="0B5294"/>
                                <w:spacing w:val="-4"/>
                                <w:sz w:val="24"/>
                                <w:szCs w:val="24"/>
                                <w:rtl/>
                              </w:rPr>
                              <w:t xml:space="preserve"> </w:t>
                            </w:r>
                            <w:r w:rsidRPr="009B1213">
                              <w:rPr>
                                <w:rFonts w:cs="Tahoma" w:hint="eastAsia"/>
                                <w:color w:val="0B5294"/>
                                <w:spacing w:val="-4"/>
                                <w:sz w:val="24"/>
                                <w:szCs w:val="24"/>
                                <w:rtl/>
                              </w:rPr>
                              <w:t>איש</w:t>
                            </w:r>
                          </w:p>
                          <w:p w:rsidR="009B1213" w:rsidRPr="00373C5D" w:rsidP="009B1213">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72323338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209863"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7216" filled="f" stroked="f">
                <v:textbox>
                  <w:txbxContent>
                    <w:p w:rsidR="009B1213" w:rsidRPr="00373C5D" w:rsidP="009B1213">
                      <w:pPr>
                        <w:spacing w:line="240" w:lineRule="atLeast"/>
                        <w:rPr>
                          <w:rFonts w:cs="Tahoma"/>
                          <w:b/>
                          <w:bCs/>
                          <w:color w:val="0B5294"/>
                          <w:sz w:val="48"/>
                          <w:szCs w:val="48"/>
                          <w:rtl/>
                        </w:rPr>
                      </w:pPr>
                      <w:drawing>
                        <wp:inline distT="0" distB="0" distL="0" distR="0">
                          <wp:extent cx="311150" cy="256800"/>
                          <wp:effectExtent l="0" t="0" r="0" b="0"/>
                          <wp:docPr id="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635765" name="QUT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9B1213" w:rsidRPr="00881D99" w:rsidP="009B1213">
                      <w:pPr>
                        <w:spacing w:after="0" w:line="240" w:lineRule="auto"/>
                        <w:rPr>
                          <w:rFonts w:hint="cs"/>
                          <w:color w:val="0B5294"/>
                          <w:spacing w:val="-4"/>
                          <w:sz w:val="24"/>
                          <w:szCs w:val="24"/>
                          <w:rtl/>
                          <w:cs/>
                        </w:rPr>
                      </w:pPr>
                      <w:r w:rsidRPr="009B1213">
                        <w:rPr>
                          <w:rFonts w:cs="Tahoma" w:hint="eastAsia"/>
                          <w:color w:val="0B5294"/>
                          <w:spacing w:val="-4"/>
                          <w:sz w:val="24"/>
                          <w:szCs w:val="24"/>
                          <w:rtl/>
                        </w:rPr>
                        <w:t>בסוף</w:t>
                      </w:r>
                      <w:r w:rsidRPr="009B1213">
                        <w:rPr>
                          <w:rFonts w:cs="Tahoma"/>
                          <w:color w:val="0B5294"/>
                          <w:spacing w:val="-4"/>
                          <w:sz w:val="24"/>
                          <w:szCs w:val="24"/>
                          <w:rtl/>
                        </w:rPr>
                        <w:t xml:space="preserve"> </w:t>
                      </w:r>
                      <w:r w:rsidRPr="009B1213">
                        <w:rPr>
                          <w:rFonts w:cs="Tahoma" w:hint="eastAsia"/>
                          <w:color w:val="0B5294"/>
                          <w:spacing w:val="-4"/>
                          <w:sz w:val="24"/>
                          <w:szCs w:val="24"/>
                          <w:rtl/>
                        </w:rPr>
                        <w:t>שנת</w:t>
                      </w:r>
                      <w:r w:rsidRPr="009B1213">
                        <w:rPr>
                          <w:rFonts w:cs="Tahoma"/>
                          <w:color w:val="0B5294"/>
                          <w:spacing w:val="-4"/>
                          <w:sz w:val="24"/>
                          <w:szCs w:val="24"/>
                          <w:rtl/>
                        </w:rPr>
                        <w:t xml:space="preserve"> 1997, </w:t>
                      </w:r>
                      <w:r w:rsidRPr="009B1213">
                        <w:rPr>
                          <w:rFonts w:cs="Tahoma" w:hint="eastAsia"/>
                          <w:color w:val="0B5294"/>
                          <w:spacing w:val="-4"/>
                          <w:sz w:val="24"/>
                          <w:szCs w:val="24"/>
                          <w:rtl/>
                        </w:rPr>
                        <w:t>הסתכם</w:t>
                      </w:r>
                      <w:r w:rsidRPr="009B1213">
                        <w:rPr>
                          <w:rFonts w:cs="Tahoma"/>
                          <w:color w:val="0B5294"/>
                          <w:spacing w:val="-4"/>
                          <w:sz w:val="24"/>
                          <w:szCs w:val="24"/>
                          <w:rtl/>
                        </w:rPr>
                        <w:t xml:space="preserve"> </w:t>
                      </w:r>
                      <w:r w:rsidRPr="009B1213">
                        <w:rPr>
                          <w:rFonts w:cs="Tahoma" w:hint="eastAsia"/>
                          <w:color w:val="0B5294"/>
                          <w:spacing w:val="-4"/>
                          <w:sz w:val="24"/>
                          <w:szCs w:val="24"/>
                          <w:rtl/>
                        </w:rPr>
                        <w:t>מספר</w:t>
                      </w:r>
                      <w:r w:rsidRPr="009B1213">
                        <w:rPr>
                          <w:rFonts w:cs="Tahoma"/>
                          <w:color w:val="0B5294"/>
                          <w:spacing w:val="-4"/>
                          <w:sz w:val="24"/>
                          <w:szCs w:val="24"/>
                          <w:rtl/>
                        </w:rPr>
                        <w:t xml:space="preserve"> </w:t>
                      </w:r>
                      <w:r w:rsidRPr="009B1213">
                        <w:rPr>
                          <w:rFonts w:cs="Tahoma" w:hint="eastAsia"/>
                          <w:color w:val="0B5294"/>
                          <w:spacing w:val="-4"/>
                          <w:sz w:val="24"/>
                          <w:szCs w:val="24"/>
                          <w:rtl/>
                        </w:rPr>
                        <w:t>המבוטחים</w:t>
                      </w:r>
                      <w:r w:rsidRPr="009B1213">
                        <w:rPr>
                          <w:rFonts w:cs="Tahoma"/>
                          <w:color w:val="0B5294"/>
                          <w:spacing w:val="-4"/>
                          <w:sz w:val="24"/>
                          <w:szCs w:val="24"/>
                          <w:rtl/>
                        </w:rPr>
                        <w:t xml:space="preserve"> </w:t>
                      </w:r>
                      <w:r w:rsidRPr="009B1213">
                        <w:rPr>
                          <w:rFonts w:cs="Tahoma" w:hint="eastAsia"/>
                          <w:color w:val="0B5294"/>
                          <w:spacing w:val="-4"/>
                          <w:sz w:val="24"/>
                          <w:szCs w:val="24"/>
                          <w:rtl/>
                        </w:rPr>
                        <w:t>בביטוחים</w:t>
                      </w:r>
                      <w:r w:rsidRPr="009B1213">
                        <w:rPr>
                          <w:rFonts w:cs="Tahoma"/>
                          <w:color w:val="0B5294"/>
                          <w:spacing w:val="-4"/>
                          <w:sz w:val="24"/>
                          <w:szCs w:val="24"/>
                          <w:rtl/>
                        </w:rPr>
                        <w:t xml:space="preserve"> </w:t>
                      </w:r>
                      <w:r w:rsidRPr="009B1213">
                        <w:rPr>
                          <w:rFonts w:cs="Tahoma" w:hint="eastAsia"/>
                          <w:color w:val="0B5294"/>
                          <w:spacing w:val="-4"/>
                          <w:sz w:val="24"/>
                          <w:szCs w:val="24"/>
                          <w:rtl/>
                        </w:rPr>
                        <w:t>הסיעודיים</w:t>
                      </w:r>
                      <w:r w:rsidRPr="009B1213">
                        <w:rPr>
                          <w:rFonts w:cs="Tahoma"/>
                          <w:color w:val="0B5294"/>
                          <w:spacing w:val="-4"/>
                          <w:sz w:val="24"/>
                          <w:szCs w:val="24"/>
                          <w:rtl/>
                        </w:rPr>
                        <w:t xml:space="preserve"> </w:t>
                      </w:r>
                      <w:r w:rsidRPr="009B1213">
                        <w:rPr>
                          <w:rFonts w:cs="Tahoma" w:hint="eastAsia"/>
                          <w:color w:val="0B5294"/>
                          <w:spacing w:val="-4"/>
                          <w:sz w:val="24"/>
                          <w:szCs w:val="24"/>
                          <w:rtl/>
                        </w:rPr>
                        <w:t>הקבוצתיים</w:t>
                      </w:r>
                      <w:r w:rsidRPr="009B1213">
                        <w:rPr>
                          <w:rFonts w:cs="Tahoma"/>
                          <w:color w:val="0B5294"/>
                          <w:spacing w:val="-4"/>
                          <w:sz w:val="24"/>
                          <w:szCs w:val="24"/>
                          <w:rtl/>
                        </w:rPr>
                        <w:t xml:space="preserve"> </w:t>
                      </w:r>
                      <w:r w:rsidRPr="009B1213">
                        <w:rPr>
                          <w:rFonts w:cs="Tahoma" w:hint="eastAsia"/>
                          <w:color w:val="0B5294"/>
                          <w:spacing w:val="-4"/>
                          <w:sz w:val="24"/>
                          <w:szCs w:val="24"/>
                          <w:rtl/>
                        </w:rPr>
                        <w:t>בכ</w:t>
                      </w:r>
                      <w:r w:rsidRPr="009B1213">
                        <w:rPr>
                          <w:rFonts w:cs="Tahoma"/>
                          <w:color w:val="0B5294"/>
                          <w:spacing w:val="-4"/>
                          <w:sz w:val="24"/>
                          <w:szCs w:val="24"/>
                          <w:rtl/>
                        </w:rPr>
                        <w:t xml:space="preserve">-30 </w:t>
                      </w:r>
                      <w:r w:rsidRPr="009B1213">
                        <w:rPr>
                          <w:rFonts w:cs="Tahoma" w:hint="eastAsia"/>
                          <w:color w:val="0B5294"/>
                          <w:spacing w:val="-4"/>
                          <w:sz w:val="24"/>
                          <w:szCs w:val="24"/>
                          <w:rtl/>
                        </w:rPr>
                        <w:t>אלף</w:t>
                      </w:r>
                      <w:r w:rsidRPr="009B1213">
                        <w:rPr>
                          <w:rFonts w:cs="Tahoma"/>
                          <w:color w:val="0B5294"/>
                          <w:spacing w:val="-4"/>
                          <w:sz w:val="24"/>
                          <w:szCs w:val="24"/>
                          <w:rtl/>
                        </w:rPr>
                        <w:t xml:space="preserve"> </w:t>
                      </w:r>
                      <w:r w:rsidRPr="009B1213">
                        <w:rPr>
                          <w:rFonts w:cs="Tahoma" w:hint="eastAsia"/>
                          <w:color w:val="0B5294"/>
                          <w:spacing w:val="-4"/>
                          <w:sz w:val="24"/>
                          <w:szCs w:val="24"/>
                          <w:rtl/>
                        </w:rPr>
                        <w:t>לכל</w:t>
                      </w:r>
                      <w:r w:rsidRPr="009B1213">
                        <w:rPr>
                          <w:rFonts w:cs="Tahoma"/>
                          <w:color w:val="0B5294"/>
                          <w:spacing w:val="-4"/>
                          <w:sz w:val="24"/>
                          <w:szCs w:val="24"/>
                          <w:rtl/>
                        </w:rPr>
                        <w:t xml:space="preserve"> </w:t>
                      </w:r>
                      <w:r w:rsidRPr="009B1213">
                        <w:rPr>
                          <w:rFonts w:cs="Tahoma" w:hint="eastAsia"/>
                          <w:color w:val="0B5294"/>
                          <w:spacing w:val="-4"/>
                          <w:sz w:val="24"/>
                          <w:szCs w:val="24"/>
                          <w:rtl/>
                        </w:rPr>
                        <w:t>היותר</w:t>
                      </w:r>
                      <w:r>
                        <w:rPr>
                          <w:rFonts w:cs="Tahoma" w:hint="cs"/>
                          <w:color w:val="0B5294"/>
                          <w:spacing w:val="-4"/>
                          <w:sz w:val="24"/>
                          <w:szCs w:val="24"/>
                          <w:rtl/>
                        </w:rPr>
                        <w:t xml:space="preserve">. </w:t>
                      </w:r>
                      <w:r w:rsidRPr="009B1213">
                        <w:rPr>
                          <w:rFonts w:cs="Tahoma" w:hint="eastAsia"/>
                          <w:color w:val="0B5294"/>
                          <w:spacing w:val="-4"/>
                          <w:sz w:val="24"/>
                          <w:szCs w:val="24"/>
                          <w:rtl/>
                        </w:rPr>
                        <w:t>בשנים</w:t>
                      </w:r>
                      <w:r w:rsidRPr="009B1213">
                        <w:rPr>
                          <w:rFonts w:cs="Tahoma"/>
                          <w:color w:val="0B5294"/>
                          <w:spacing w:val="-4"/>
                          <w:sz w:val="24"/>
                          <w:szCs w:val="24"/>
                          <w:rtl/>
                        </w:rPr>
                        <w:t xml:space="preserve"> 2014-1998 </w:t>
                      </w:r>
                      <w:r w:rsidRPr="009B1213">
                        <w:rPr>
                          <w:rFonts w:cs="Tahoma" w:hint="eastAsia"/>
                          <w:color w:val="0B5294"/>
                          <w:spacing w:val="-4"/>
                          <w:sz w:val="24"/>
                          <w:szCs w:val="24"/>
                          <w:rtl/>
                        </w:rPr>
                        <w:t>חל</w:t>
                      </w:r>
                      <w:r w:rsidRPr="009B1213">
                        <w:rPr>
                          <w:rFonts w:cs="Tahoma"/>
                          <w:color w:val="0B5294"/>
                          <w:spacing w:val="-4"/>
                          <w:sz w:val="24"/>
                          <w:szCs w:val="24"/>
                          <w:rtl/>
                        </w:rPr>
                        <w:t xml:space="preserve"> </w:t>
                      </w:r>
                      <w:r w:rsidRPr="009B1213">
                        <w:rPr>
                          <w:rFonts w:cs="Tahoma" w:hint="eastAsia"/>
                          <w:color w:val="0B5294"/>
                          <w:spacing w:val="-4"/>
                          <w:sz w:val="24"/>
                          <w:szCs w:val="24"/>
                          <w:rtl/>
                        </w:rPr>
                        <w:t>גידול</w:t>
                      </w:r>
                      <w:r w:rsidRPr="009B1213">
                        <w:rPr>
                          <w:rFonts w:cs="Tahoma"/>
                          <w:color w:val="0B5294"/>
                          <w:spacing w:val="-4"/>
                          <w:sz w:val="24"/>
                          <w:szCs w:val="24"/>
                          <w:rtl/>
                        </w:rPr>
                        <w:t xml:space="preserve"> </w:t>
                      </w:r>
                      <w:r w:rsidRPr="009B1213">
                        <w:rPr>
                          <w:rFonts w:cs="Tahoma" w:hint="eastAsia"/>
                          <w:color w:val="0B5294"/>
                          <w:spacing w:val="-4"/>
                          <w:sz w:val="24"/>
                          <w:szCs w:val="24"/>
                          <w:rtl/>
                        </w:rPr>
                        <w:t>ניכר</w:t>
                      </w:r>
                      <w:r w:rsidRPr="009B1213">
                        <w:rPr>
                          <w:rFonts w:cs="Tahoma"/>
                          <w:color w:val="0B5294"/>
                          <w:spacing w:val="-4"/>
                          <w:sz w:val="24"/>
                          <w:szCs w:val="24"/>
                          <w:rtl/>
                        </w:rPr>
                        <w:t xml:space="preserve"> </w:t>
                      </w:r>
                      <w:r w:rsidRPr="009B1213">
                        <w:rPr>
                          <w:rFonts w:cs="Tahoma" w:hint="eastAsia"/>
                          <w:color w:val="0B5294"/>
                          <w:spacing w:val="-4"/>
                          <w:sz w:val="24"/>
                          <w:szCs w:val="24"/>
                          <w:rtl/>
                        </w:rPr>
                        <w:t>במספר</w:t>
                      </w:r>
                      <w:r w:rsidRPr="009B1213">
                        <w:rPr>
                          <w:rFonts w:cs="Tahoma"/>
                          <w:color w:val="0B5294"/>
                          <w:spacing w:val="-4"/>
                          <w:sz w:val="24"/>
                          <w:szCs w:val="24"/>
                          <w:rtl/>
                        </w:rPr>
                        <w:t xml:space="preserve"> </w:t>
                      </w:r>
                      <w:r w:rsidRPr="009B1213">
                        <w:rPr>
                          <w:rFonts w:cs="Tahoma" w:hint="eastAsia"/>
                          <w:color w:val="0B5294"/>
                          <w:spacing w:val="-4"/>
                          <w:sz w:val="24"/>
                          <w:szCs w:val="24"/>
                          <w:rtl/>
                        </w:rPr>
                        <w:t>המבוטחים</w:t>
                      </w:r>
                      <w:r w:rsidRPr="009B1213">
                        <w:rPr>
                          <w:rFonts w:cs="Tahoma"/>
                          <w:color w:val="0B5294"/>
                          <w:spacing w:val="-4"/>
                          <w:sz w:val="24"/>
                          <w:szCs w:val="24"/>
                          <w:rtl/>
                        </w:rPr>
                        <w:t xml:space="preserve"> </w:t>
                      </w:r>
                      <w:r w:rsidRPr="009B1213">
                        <w:rPr>
                          <w:rFonts w:cs="Tahoma" w:hint="eastAsia"/>
                          <w:color w:val="0B5294"/>
                          <w:spacing w:val="-4"/>
                          <w:sz w:val="24"/>
                          <w:szCs w:val="24"/>
                          <w:rtl/>
                        </w:rPr>
                        <w:t>בביטוחים</w:t>
                      </w:r>
                      <w:r w:rsidRPr="009B1213">
                        <w:rPr>
                          <w:rFonts w:cs="Tahoma"/>
                          <w:color w:val="0B5294"/>
                          <w:spacing w:val="-4"/>
                          <w:sz w:val="24"/>
                          <w:szCs w:val="24"/>
                          <w:rtl/>
                        </w:rPr>
                        <w:t xml:space="preserve"> </w:t>
                      </w:r>
                      <w:r w:rsidRPr="009B1213">
                        <w:rPr>
                          <w:rFonts w:cs="Tahoma" w:hint="eastAsia"/>
                          <w:color w:val="0B5294"/>
                          <w:spacing w:val="-4"/>
                          <w:sz w:val="24"/>
                          <w:szCs w:val="24"/>
                          <w:rtl/>
                        </w:rPr>
                        <w:t>הקבוצתיים</w:t>
                      </w:r>
                      <w:r w:rsidRPr="009B1213">
                        <w:rPr>
                          <w:rFonts w:cs="Tahoma"/>
                          <w:color w:val="0B5294"/>
                          <w:spacing w:val="-4"/>
                          <w:sz w:val="24"/>
                          <w:szCs w:val="24"/>
                          <w:rtl/>
                        </w:rPr>
                        <w:t xml:space="preserve">, </w:t>
                      </w:r>
                      <w:r w:rsidRPr="009B1213">
                        <w:rPr>
                          <w:rFonts w:cs="Tahoma" w:hint="eastAsia"/>
                          <w:color w:val="0B5294"/>
                          <w:spacing w:val="-4"/>
                          <w:sz w:val="24"/>
                          <w:szCs w:val="24"/>
                          <w:rtl/>
                        </w:rPr>
                        <w:t>ובתום</w:t>
                      </w:r>
                      <w:r w:rsidRPr="009B1213">
                        <w:rPr>
                          <w:rFonts w:cs="Tahoma"/>
                          <w:color w:val="0B5294"/>
                          <w:spacing w:val="-4"/>
                          <w:sz w:val="24"/>
                          <w:szCs w:val="24"/>
                          <w:rtl/>
                        </w:rPr>
                        <w:t xml:space="preserve"> </w:t>
                      </w:r>
                      <w:r w:rsidRPr="009B1213">
                        <w:rPr>
                          <w:rFonts w:cs="Tahoma" w:hint="eastAsia"/>
                          <w:color w:val="0B5294"/>
                          <w:spacing w:val="-4"/>
                          <w:sz w:val="24"/>
                          <w:szCs w:val="24"/>
                          <w:rtl/>
                        </w:rPr>
                        <w:t>התקופה</w:t>
                      </w:r>
                      <w:r w:rsidRPr="009B1213">
                        <w:rPr>
                          <w:rFonts w:cs="Tahoma"/>
                          <w:color w:val="0B5294"/>
                          <w:spacing w:val="-4"/>
                          <w:sz w:val="24"/>
                          <w:szCs w:val="24"/>
                          <w:rtl/>
                        </w:rPr>
                        <w:t xml:space="preserve"> </w:t>
                      </w:r>
                      <w:r w:rsidRPr="009B1213">
                        <w:rPr>
                          <w:rFonts w:cs="Tahoma" w:hint="eastAsia"/>
                          <w:color w:val="0B5294"/>
                          <w:spacing w:val="-4"/>
                          <w:sz w:val="24"/>
                          <w:szCs w:val="24"/>
                          <w:rtl/>
                        </w:rPr>
                        <w:t>האמורה</w:t>
                      </w:r>
                      <w:r w:rsidRPr="009B1213">
                        <w:rPr>
                          <w:rFonts w:cs="Tahoma"/>
                          <w:color w:val="0B5294"/>
                          <w:spacing w:val="-4"/>
                          <w:sz w:val="24"/>
                          <w:szCs w:val="24"/>
                          <w:rtl/>
                        </w:rPr>
                        <w:t xml:space="preserve"> </w:t>
                      </w:r>
                      <w:r w:rsidRPr="009B1213">
                        <w:rPr>
                          <w:rFonts w:cs="Tahoma" w:hint="eastAsia"/>
                          <w:color w:val="0B5294"/>
                          <w:spacing w:val="-4"/>
                          <w:sz w:val="24"/>
                          <w:szCs w:val="24"/>
                          <w:rtl/>
                        </w:rPr>
                        <w:t>מספרם</w:t>
                      </w:r>
                      <w:r w:rsidRPr="009B1213">
                        <w:rPr>
                          <w:rFonts w:cs="Tahoma"/>
                          <w:color w:val="0B5294"/>
                          <w:spacing w:val="-4"/>
                          <w:sz w:val="24"/>
                          <w:szCs w:val="24"/>
                          <w:rtl/>
                        </w:rPr>
                        <w:t xml:space="preserve"> </w:t>
                      </w:r>
                      <w:r w:rsidRPr="009B1213">
                        <w:rPr>
                          <w:rFonts w:cs="Tahoma" w:hint="eastAsia"/>
                          <w:color w:val="0B5294"/>
                          <w:spacing w:val="-4"/>
                          <w:sz w:val="24"/>
                          <w:szCs w:val="24"/>
                          <w:rtl/>
                        </w:rPr>
                        <w:t>הסתכם</w:t>
                      </w:r>
                      <w:r w:rsidRPr="009B1213">
                        <w:rPr>
                          <w:rFonts w:cs="Tahoma"/>
                          <w:color w:val="0B5294"/>
                          <w:spacing w:val="-4"/>
                          <w:sz w:val="24"/>
                          <w:szCs w:val="24"/>
                          <w:rtl/>
                        </w:rPr>
                        <w:t xml:space="preserve"> </w:t>
                      </w:r>
                      <w:r w:rsidRPr="009B1213">
                        <w:rPr>
                          <w:rFonts w:cs="Tahoma" w:hint="eastAsia"/>
                          <w:color w:val="0B5294"/>
                          <w:spacing w:val="-4"/>
                          <w:sz w:val="24"/>
                          <w:szCs w:val="24"/>
                          <w:rtl/>
                        </w:rPr>
                        <w:t>בכ</w:t>
                      </w:r>
                      <w:r w:rsidRPr="009B1213">
                        <w:rPr>
                          <w:rFonts w:cs="Tahoma"/>
                          <w:color w:val="0B5294"/>
                          <w:spacing w:val="-4"/>
                          <w:sz w:val="24"/>
                          <w:szCs w:val="24"/>
                          <w:rtl/>
                        </w:rPr>
                        <w:t xml:space="preserve">-1.1 </w:t>
                      </w:r>
                      <w:r w:rsidRPr="009B1213">
                        <w:rPr>
                          <w:rFonts w:cs="Tahoma" w:hint="eastAsia"/>
                          <w:color w:val="0B5294"/>
                          <w:spacing w:val="-4"/>
                          <w:sz w:val="24"/>
                          <w:szCs w:val="24"/>
                          <w:rtl/>
                        </w:rPr>
                        <w:t>מיליון</w:t>
                      </w:r>
                      <w:r w:rsidRPr="009B1213">
                        <w:rPr>
                          <w:rFonts w:cs="Tahoma"/>
                          <w:color w:val="0B5294"/>
                          <w:spacing w:val="-4"/>
                          <w:sz w:val="24"/>
                          <w:szCs w:val="24"/>
                          <w:rtl/>
                        </w:rPr>
                        <w:t xml:space="preserve"> </w:t>
                      </w:r>
                      <w:r w:rsidRPr="009B1213">
                        <w:rPr>
                          <w:rFonts w:cs="Tahoma" w:hint="eastAsia"/>
                          <w:color w:val="0B5294"/>
                          <w:spacing w:val="-4"/>
                          <w:sz w:val="24"/>
                          <w:szCs w:val="24"/>
                          <w:rtl/>
                        </w:rPr>
                        <w:t>איש</w:t>
                      </w:r>
                    </w:p>
                    <w:p w:rsidR="009B1213" w:rsidRPr="00373C5D" w:rsidP="009B1213">
                      <w:pPr>
                        <w:spacing w:before="120" w:after="0" w:line="240" w:lineRule="atLeast"/>
                        <w:rPr>
                          <w:rFonts w:cs="Tahoma"/>
                          <w:b/>
                          <w:bCs/>
                          <w:color w:val="0B5294"/>
                          <w:sz w:val="48"/>
                          <w:szCs w:val="48"/>
                          <w:rtl/>
                        </w:rPr>
                      </w:pPr>
                      <w:drawing>
                        <wp:inline distT="0" distB="0" distL="0" distR="0">
                          <wp:extent cx="288000" cy="31337"/>
                          <wp:effectExtent l="0" t="0" r="0" b="6985"/>
                          <wp:docPr id="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764706" name="lin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924FF" w:rsidRPr="00231B2C" w:rsidP="009B1213">
      <w:pPr>
        <w:pStyle w:val="running-text"/>
        <w:bidi/>
        <w:spacing w:before="180"/>
        <w:rPr>
          <w:rtl/>
        </w:rPr>
      </w:pPr>
      <w:r w:rsidRPr="00231B2C">
        <w:rPr>
          <w:rFonts w:hint="cs"/>
          <w:rtl/>
        </w:rPr>
        <w:t>המפקח על הביטוח בשנים 1998-1995, מר דורון שורר, השיב למשרד מבקר המדינה בספטמבר 2016 כי מספר המבוטחים בסוף שנת 1997 היה גדול בהרבה מ-30,000, אולם "עקב הנחיתות האינפורמטיבית של האגף באותה עת לא ניתן לנקוב במספר אחר".</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משרד מבקר המדינה מעיר כי לא נמצאה כל אסמכתה המאששת את טענתו האמורה של מר שורר.</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להלן בתרשים 3 תיאור של מספר המבוטחים בביטוחים הסיעודיים הקבוצתיים המסחריים בשנים 2014-1998</w:t>
      </w:r>
      <w:r>
        <w:rPr>
          <w:rStyle w:val="FootnoteReference0"/>
          <w:rFonts w:ascii="Tahoma" w:hAnsi="Tahoma" w:cs="Tahoma"/>
          <w:sz w:val="17"/>
          <w:szCs w:val="17"/>
          <w:rtl/>
        </w:rPr>
        <w:footnoteReference w:id="12"/>
      </w:r>
      <w:r w:rsidRPr="00231B2C">
        <w:rPr>
          <w:rFonts w:ascii="Tahoma" w:hAnsi="Tahoma" w:cs="Tahoma" w:hint="cs"/>
          <w:sz w:val="17"/>
          <w:szCs w:val="17"/>
          <w:rtl/>
        </w:rPr>
        <w:t>.</w:t>
      </w:r>
    </w:p>
    <w:p w:rsidR="009B1213">
      <w:pPr>
        <w:bidi w:val="0"/>
        <w:rPr>
          <w:rFonts w:ascii="Tahoma" w:hAnsi="Tahoma" w:cs="Tahoma"/>
          <w:color w:val="0B5294" w:themeColor="accent1" w:themeShade="BF"/>
          <w:sz w:val="18"/>
          <w:szCs w:val="18"/>
          <w:rtl/>
        </w:rPr>
      </w:pPr>
      <w:r>
        <w:rPr>
          <w:rtl/>
        </w:rPr>
        <w:br w:type="page"/>
      </w:r>
    </w:p>
    <w:p w:rsidR="003924FF" w:rsidRPr="005F4E09" w:rsidP="005F4E09">
      <w:pPr>
        <w:pStyle w:val="tab-name"/>
        <w:rPr>
          <w:b/>
          <w:bCs/>
          <w:rtl/>
        </w:rPr>
      </w:pPr>
      <w:r w:rsidRPr="00231B2C">
        <w:rPr>
          <w:rFonts w:hint="cs"/>
          <w:rtl/>
        </w:rPr>
        <w:t xml:space="preserve">תרשים 3: </w:t>
      </w:r>
      <w:r w:rsidRPr="005F4E09">
        <w:rPr>
          <w:rFonts w:hint="cs"/>
          <w:b/>
          <w:bCs/>
          <w:rtl/>
        </w:rPr>
        <w:t>מספר המבוטחים בביטוחים הסיעודיים הקבוצתיים בשנים 2014-1998</w:t>
      </w:r>
    </w:p>
    <w:p w:rsidR="003924FF" w:rsidRPr="00231B2C" w:rsidP="005F4E09">
      <w:pPr>
        <w:spacing w:line="240" w:lineRule="atLeast"/>
        <w:rPr>
          <w:rFonts w:ascii="Tahoma" w:hAnsi="Tahoma" w:cs="Tahoma"/>
          <w:noProof/>
          <w:sz w:val="17"/>
          <w:szCs w:val="17"/>
        </w:rPr>
      </w:pPr>
      <w:r>
        <w:rPr>
          <w:rFonts w:ascii="Tahoma" w:hAnsi="Tahoma" w:cs="Tahoma"/>
          <w:noProof/>
          <w:sz w:val="17"/>
          <w:szCs w:val="17"/>
        </w:rPr>
        <w:drawing>
          <wp:inline distT="0" distB="0" distL="0" distR="0">
            <wp:extent cx="3960000" cy="2255673"/>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572083" name="205-g-3.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3960000" cy="2255673"/>
                    </a:xfrm>
                    <a:prstGeom prst="rect">
                      <a:avLst/>
                    </a:prstGeom>
                  </pic:spPr>
                </pic:pic>
              </a:graphicData>
            </a:graphic>
          </wp:inline>
        </w:drawing>
      </w:r>
    </w:p>
    <w:p w:rsidR="003924FF" w:rsidRPr="00FB21C3" w:rsidP="005F4E09">
      <w:pPr>
        <w:pStyle w:val="text-source"/>
        <w:rPr>
          <w:rtl/>
        </w:rPr>
      </w:pPr>
      <w:r w:rsidRPr="00FB21C3">
        <w:rPr>
          <w:rFonts w:hint="cs"/>
          <w:rtl/>
        </w:rPr>
        <w:t>המקור: דוחות שנתיים של אגף שוק ההון ונתונים נוספים של האגף</w:t>
      </w:r>
      <w:r>
        <w:rPr>
          <w:rtl/>
        </w:rPr>
        <w:t xml:space="preserve"> </w:t>
      </w:r>
    </w:p>
    <w:p w:rsidR="003924FF" w:rsidRPr="00231B2C" w:rsidP="005F4E09">
      <w:pPr>
        <w:pStyle w:val="RESHET"/>
        <w:rPr>
          <w:rtl/>
        </w:rPr>
      </w:pPr>
      <w:r w:rsidRPr="00231B2C">
        <w:rPr>
          <w:rFonts w:hint="cs"/>
          <w:rtl/>
        </w:rPr>
        <w:t>אף שבביקורת לא נמצאו נתונים בדבר מספר המבוטחים בחלק מהתקופה שנבדקה, ואף שהתעורר חשש בדבר נכונות הנתונים על מספר המבוטחים שפורטו בדוחות השנתיים של אגף שוק ההון, מתרשים 3 עולה כי עד לשנת 2011 חל גידול רציף ב</w:t>
      </w:r>
      <w:r w:rsidR="00FF395A">
        <w:rPr>
          <w:rFonts w:hint="cs"/>
          <w:rtl/>
        </w:rPr>
        <w:t>מ</w:t>
      </w:r>
      <w:r w:rsidRPr="00231B2C">
        <w:rPr>
          <w:rFonts w:hint="cs"/>
          <w:rtl/>
        </w:rPr>
        <w:t>ספר המבוטחים בביטוח הסיעודי. על אף גידול חד זה, אגף שוק ההון לא טיפל בכשלים העיקריים בתחום הביטוח הסיעודי הקבוצתי המסחרי, כמפורט בהמשך.</w:t>
      </w:r>
    </w:p>
    <w:p w:rsidR="003924FF" w:rsidRPr="00231B2C" w:rsidP="005F4E09">
      <w:pPr>
        <w:spacing w:before="180" w:after="240" w:line="240" w:lineRule="exact"/>
        <w:ind w:right="2268"/>
        <w:jc w:val="both"/>
        <w:rPr>
          <w:rFonts w:ascii="Tahoma" w:hAnsi="Tahoma" w:cs="Tahoma"/>
          <w:sz w:val="17"/>
          <w:szCs w:val="17"/>
          <w:rtl/>
        </w:rPr>
      </w:pPr>
      <w:r w:rsidRPr="00231B2C">
        <w:rPr>
          <w:rFonts w:ascii="Tahoma" w:hAnsi="Tahoma" w:cs="Tahoma" w:hint="cs"/>
          <w:sz w:val="17"/>
          <w:szCs w:val="17"/>
          <w:rtl/>
        </w:rPr>
        <w:t xml:space="preserve">אגף שוק ההון ציין בתגובתו כי מספר המבוטחים אכן גדל בעשור הראשון שלאחר שנת 2000, שעה שהביטוחים הסיעודיים שווקו כנספח במסגרת ביטוחי הבריאות הקבוצתיים. </w:t>
      </w:r>
    </w:p>
    <w:p w:rsidR="003924FF" w:rsidRPr="005F4E09" w:rsidP="005F4E09">
      <w:pPr>
        <w:pStyle w:val="RESHET"/>
        <w:rPr>
          <w:rtl/>
        </w:rPr>
      </w:pPr>
      <w:r w:rsidRPr="005F4E09">
        <w:rPr>
          <w:rFonts w:hint="cs"/>
          <w:rtl/>
        </w:rPr>
        <w:t>בדיקת משרד מבקר המדינה העלתה כי אגף שוק ההון לא עסק ביסודיות בתחום הביטוח הסיעודי הקבוצתי המסחרי עד שנת 1997 לערך, בסמוך למועד שבו בוצע תיקון בחוק ביטוח בריאות ממלכתי, התשנ"ד-1994, ולפיו נאסר על קופות החולים להציע ביטוח לשירותי סיעוד</w:t>
      </w:r>
      <w:r>
        <w:rPr>
          <w:rStyle w:val="FootnoteReference0"/>
          <w:rtl/>
        </w:rPr>
        <w:footnoteReference w:id="13"/>
      </w:r>
      <w:r w:rsidRPr="005F4E09">
        <w:rPr>
          <w:rFonts w:hint="cs"/>
          <w:rtl/>
        </w:rPr>
        <w:t>.</w:t>
      </w:r>
    </w:p>
    <w:p w:rsidR="003924FF" w:rsidRPr="00231B2C" w:rsidP="005F4E09">
      <w:pPr>
        <w:spacing w:before="180" w:line="240" w:lineRule="exact"/>
        <w:ind w:right="2268"/>
        <w:jc w:val="both"/>
        <w:rPr>
          <w:rFonts w:ascii="Tahoma" w:hAnsi="Tahoma" w:cs="Tahoma"/>
          <w:sz w:val="17"/>
          <w:szCs w:val="17"/>
          <w:rtl/>
        </w:rPr>
      </w:pPr>
      <w:r w:rsidRPr="00231B2C">
        <w:rPr>
          <w:rFonts w:ascii="Tahoma" w:hAnsi="Tahoma" w:cs="Tahoma" w:hint="cs"/>
          <w:sz w:val="17"/>
          <w:szCs w:val="17"/>
          <w:rtl/>
        </w:rPr>
        <w:t xml:space="preserve">על הנזק שבהיעדר הסדרה של תחום הביטוח הסיעודי והחשש לפגיעה בטובת המבוטחים ניתן ללמוד גם ממזכר פנימי שכתבה האחראית לתחום הבריאות דאז </w:t>
      </w:r>
      <w:r w:rsidRPr="00231B2C">
        <w:rPr>
          <w:rFonts w:ascii="Tahoma" w:hAnsi="Tahoma" w:cs="Tahoma" w:hint="cs"/>
          <w:sz w:val="17"/>
          <w:szCs w:val="17"/>
          <w:rtl/>
        </w:rPr>
        <w:t xml:space="preserve">באגף שוק ההון בינואר 1998, במסגרת בירור תלונה בנוגע לתנאי הפסקת פוליסת ביטוח סיעוד קבוצתי. במזכר האמור נכתב: "נכון להיום לא קיים הסדר לעשיית ביטוחי בריאות קבוצתיים וחלק מחברות הביטוח פועלות על סמך התקנות של ביטוח חיים קבוצתי. מצב זה מאפשר קיומם של ביטוחי בריאות קבוצתיים אשר במקרים מסוימים כוללים ביסודם אינטרסים הנוגדים את טובת המבוטח. עניין זה מחריף במיוחד לאור חוק ההסדרים מיום 1.1.98, אשר אינו מאפשר לקופות החולים למכור ביטוח סיעודי ומשום כך הצורך בביטוח סיעודי קבוצתי עולה". </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בשנים 1997 ו-1998, ביצע אגף שוק ההון עבודת מטה מקיפה ויסודית לבחינת העקרונות הנדרשים מביטוח סיעודי. עבודה זו כללה בחינת הסדרים שונים הנהוגים בעולם ושיחות עם גורמים בכמה מדינות העוסקים בנושא זה. מעבודת המטה שביצע אגף שוק ההון עלה צורך ברור וחיוני בהסדרת התחום. ההמלצות בעבודת המטה תאמו למדיניות המפקחת דאז בנוגע לביטוחים הסיעודיים ועמדו בניגוד גמור למאפייני הביטוח הסיעודי הקבוצתי שנהגו באותה עת. על מדיניות המפקחת דאז ניתן ללמוד מכך:</w:t>
      </w:r>
    </w:p>
    <w:p w:rsidR="003924FF" w:rsidRPr="00231B2C" w:rsidP="005F4E09">
      <w:pPr>
        <w:pStyle w:val="ListParagraph"/>
        <w:numPr>
          <w:ilvl w:val="0"/>
          <w:numId w:val="15"/>
        </w:numPr>
        <w:autoSpaceDE/>
        <w:autoSpaceDN/>
        <w:adjustRightInd/>
        <w:spacing w:line="240" w:lineRule="exact"/>
        <w:ind w:left="340" w:right="2268" w:hanging="340"/>
        <w:rPr>
          <w:sz w:val="17"/>
          <w:szCs w:val="17"/>
          <w:rtl/>
        </w:rPr>
      </w:pPr>
      <w:r w:rsidRPr="00231B2C">
        <w:rPr>
          <w:rFonts w:hint="cs"/>
          <w:sz w:val="17"/>
          <w:szCs w:val="17"/>
          <w:rtl/>
        </w:rPr>
        <w:t xml:space="preserve">בדיון בנושא הביטוח הסיעודי שהתקיים ביולי 1998 במשרד המפקחת על הביטוח דאז, הגב' ציפי סמט, סקרה המפקחת דאז את עיקרי מדיניותה בנושא הביטוח הסיעודי, ובכלל זה: שלילת האפשרות שהמבטח יבטל תכנית ביטוח; קיבוע פרמיית הביטוח מעל גיל 65; הטלת מגבלות על התייקרות פרמיית הביטוח; אפשרות לרכוש ביטוח הכולל ערך מסולק; מתן גילוי נאות למבוטחים בעניין תנאי הביטוח, תשלומי הפרמיה, הערך המסולק </w:t>
      </w:r>
      <w:r w:rsidRPr="00231B2C">
        <w:rPr>
          <w:rFonts w:hint="cs"/>
          <w:sz w:val="17"/>
          <w:szCs w:val="17"/>
          <w:rtl/>
        </w:rPr>
        <w:t>וכו</w:t>
      </w:r>
      <w:r w:rsidRPr="00231B2C">
        <w:rPr>
          <w:rFonts w:hint="cs"/>
          <w:sz w:val="17"/>
          <w:szCs w:val="17"/>
          <w:rtl/>
        </w:rPr>
        <w:t>'; שלילת האפשרות לסבסוד צולב (בין-דורי) בין המבוטחים, וחיוב חברת הביטוח להחזיק עתודות מתאימות.</w:t>
      </w:r>
    </w:p>
    <w:p w:rsidR="003924FF" w:rsidRPr="00231B2C" w:rsidP="005F4E09">
      <w:pPr>
        <w:pStyle w:val="ListParagraph"/>
        <w:numPr>
          <w:ilvl w:val="0"/>
          <w:numId w:val="15"/>
        </w:numPr>
        <w:autoSpaceDE/>
        <w:autoSpaceDN/>
        <w:adjustRightInd/>
        <w:spacing w:after="240" w:line="240" w:lineRule="exact"/>
        <w:ind w:left="340" w:right="2268" w:hanging="340"/>
        <w:rPr>
          <w:sz w:val="17"/>
          <w:szCs w:val="17"/>
          <w:rtl/>
        </w:rPr>
      </w:pPr>
      <w:r w:rsidRPr="00231B2C">
        <w:rPr>
          <w:rFonts w:hint="cs"/>
          <w:sz w:val="17"/>
          <w:szCs w:val="17"/>
          <w:rtl/>
        </w:rPr>
        <w:t xml:space="preserve">באוגוסט 1998 פרסמה המפקחת על הביטוח דאז, הגב' ציפי סמט, טיוטת חוזר בעניין "עקרונות לביטוח סיעודי". במכתב הנלווה לטיוטה נכתב כי הטיוטה מוצגת להתייחסות "לאחר בחינה מעמיקה של נושא הביטוח הסיעודי על היבטיו השונים, לרבות דרכי הסדרה של גורמי פיקוח בעולם". </w:t>
      </w:r>
    </w:p>
    <w:p w:rsidR="003924FF" w:rsidRPr="00231B2C" w:rsidP="005F4E09">
      <w:pPr>
        <w:pStyle w:val="RESHET"/>
        <w:rPr>
          <w:rtl/>
        </w:rPr>
      </w:pPr>
      <w:r w:rsidRPr="00231B2C">
        <w:rPr>
          <w:rFonts w:hint="cs"/>
          <w:rtl/>
        </w:rPr>
        <w:t>אגף שוק ההון ביצע את עבודת המטה בנושא הביטוחים הסיעודיים הקבוצתיים בשלהי תקופת</w:t>
      </w:r>
      <w:r w:rsidRPr="00231B2C">
        <w:rPr>
          <w:rtl/>
        </w:rPr>
        <w:t xml:space="preserve"> כהונתו של המפקח על הביטוח בשנים 1998-1995, </w:t>
      </w:r>
      <w:r w:rsidRPr="00231B2C">
        <w:rPr>
          <w:rFonts w:hint="cs"/>
          <w:rtl/>
        </w:rPr>
        <w:t>מר</w:t>
      </w:r>
      <w:r w:rsidRPr="00231B2C">
        <w:rPr>
          <w:rtl/>
        </w:rPr>
        <w:t xml:space="preserve"> </w:t>
      </w:r>
      <w:r w:rsidRPr="00231B2C">
        <w:rPr>
          <w:rFonts w:hint="cs"/>
          <w:rtl/>
        </w:rPr>
        <w:t>דורון</w:t>
      </w:r>
      <w:r w:rsidRPr="00231B2C">
        <w:rPr>
          <w:rtl/>
        </w:rPr>
        <w:t xml:space="preserve"> </w:t>
      </w:r>
      <w:r w:rsidRPr="00231B2C">
        <w:rPr>
          <w:rFonts w:hint="cs"/>
          <w:rtl/>
        </w:rPr>
        <w:t>שורר, ורק לאחר שאישר למכור אותם. ממצאי עבודת המטה,</w:t>
      </w:r>
      <w:r w:rsidRPr="00231B2C">
        <w:rPr>
          <w:rtl/>
        </w:rPr>
        <w:t xml:space="preserve"> </w:t>
      </w:r>
      <w:r w:rsidRPr="00231B2C">
        <w:rPr>
          <w:rFonts w:hint="cs"/>
          <w:rtl/>
        </w:rPr>
        <w:t>וטיוטת</w:t>
      </w:r>
      <w:r w:rsidRPr="00231B2C">
        <w:rPr>
          <w:rtl/>
        </w:rPr>
        <w:t xml:space="preserve"> </w:t>
      </w:r>
      <w:r w:rsidRPr="00231B2C">
        <w:rPr>
          <w:rFonts w:hint="cs"/>
          <w:rtl/>
        </w:rPr>
        <w:t>החוזר</w:t>
      </w:r>
      <w:r w:rsidRPr="00231B2C">
        <w:rPr>
          <w:rtl/>
        </w:rPr>
        <w:t xml:space="preserve"> </w:t>
      </w:r>
      <w:r w:rsidRPr="00231B2C">
        <w:rPr>
          <w:rFonts w:hint="cs"/>
          <w:rtl/>
        </w:rPr>
        <w:t>משנת</w:t>
      </w:r>
      <w:r w:rsidRPr="00231B2C">
        <w:rPr>
          <w:rtl/>
        </w:rPr>
        <w:t xml:space="preserve"> 1998 </w:t>
      </w:r>
      <w:r w:rsidRPr="00231B2C">
        <w:rPr>
          <w:rFonts w:hint="cs"/>
          <w:rtl/>
        </w:rPr>
        <w:t>מעוררים ספק</w:t>
      </w:r>
      <w:r w:rsidRPr="00231B2C">
        <w:rPr>
          <w:rtl/>
        </w:rPr>
        <w:t xml:space="preserve"> </w:t>
      </w:r>
      <w:r w:rsidRPr="00231B2C">
        <w:rPr>
          <w:rFonts w:hint="cs"/>
          <w:rtl/>
        </w:rPr>
        <w:t>רב</w:t>
      </w:r>
      <w:r w:rsidRPr="00231B2C">
        <w:rPr>
          <w:rtl/>
        </w:rPr>
        <w:t xml:space="preserve"> </w:t>
      </w:r>
      <w:r w:rsidRPr="00231B2C">
        <w:rPr>
          <w:rFonts w:hint="cs"/>
          <w:rtl/>
        </w:rPr>
        <w:t>אם</w:t>
      </w:r>
      <w:r w:rsidRPr="00231B2C">
        <w:rPr>
          <w:rtl/>
        </w:rPr>
        <w:t xml:space="preserve"> </w:t>
      </w:r>
      <w:r w:rsidRPr="00231B2C">
        <w:rPr>
          <w:rFonts w:hint="cs"/>
          <w:rtl/>
        </w:rPr>
        <w:t>היה</w:t>
      </w:r>
      <w:r w:rsidRPr="00231B2C">
        <w:rPr>
          <w:rtl/>
        </w:rPr>
        <w:t xml:space="preserve"> </w:t>
      </w:r>
      <w:r w:rsidRPr="00231B2C">
        <w:rPr>
          <w:rFonts w:hint="cs"/>
          <w:rtl/>
        </w:rPr>
        <w:t>מקום</w:t>
      </w:r>
      <w:r w:rsidRPr="00231B2C">
        <w:rPr>
          <w:rtl/>
        </w:rPr>
        <w:t xml:space="preserve"> </w:t>
      </w:r>
      <w:r w:rsidRPr="00231B2C">
        <w:rPr>
          <w:rFonts w:hint="cs"/>
          <w:rtl/>
        </w:rPr>
        <w:t>לאשר</w:t>
      </w:r>
      <w:r w:rsidRPr="00231B2C">
        <w:rPr>
          <w:rtl/>
        </w:rPr>
        <w:t xml:space="preserve"> </w:t>
      </w:r>
      <w:r w:rsidRPr="00231B2C">
        <w:rPr>
          <w:rFonts w:hint="cs"/>
          <w:rtl/>
        </w:rPr>
        <w:t>מכירת פוליסות</w:t>
      </w:r>
      <w:r w:rsidRPr="00231B2C">
        <w:rPr>
          <w:rtl/>
        </w:rPr>
        <w:t xml:space="preserve"> </w:t>
      </w:r>
      <w:r w:rsidRPr="00231B2C">
        <w:rPr>
          <w:rFonts w:hint="cs"/>
          <w:rtl/>
        </w:rPr>
        <w:t>אלו</w:t>
      </w:r>
      <w:r w:rsidRPr="00231B2C">
        <w:rPr>
          <w:rtl/>
        </w:rPr>
        <w:t xml:space="preserve"> </w:t>
      </w:r>
      <w:r w:rsidRPr="00231B2C">
        <w:rPr>
          <w:rFonts w:hint="cs"/>
          <w:rtl/>
        </w:rPr>
        <w:t>מלכתחילה</w:t>
      </w:r>
      <w:r w:rsidRPr="00231B2C">
        <w:rPr>
          <w:rtl/>
        </w:rPr>
        <w:t>.</w:t>
      </w:r>
      <w:r w:rsidRPr="009B1213" w:rsidR="009B1213">
        <w:rPr>
          <w:noProof/>
          <w:rtl/>
        </w:rPr>
        <w:t xml:space="preserve"> </w:t>
      </w:r>
      <w:r w:rsidRPr="0012789B" w:rsidR="009B1213">
        <w:rPr>
          <w:noProof/>
          <w:rtl/>
          <w:lang w:eastAsia="en-US"/>
        </w:rPr>
        <mc:AlternateContent>
          <mc:Choice Requires="wps">
            <w:drawing>
              <wp:anchor distT="0" distB="0" distL="114300" distR="114300" simplePos="0" relativeHeight="251660288" behindDoc="1" locked="0" layoutInCell="1" allowOverlap="1">
                <wp:simplePos x="0" y="0"/>
                <wp:positionH relativeFrom="margin">
                  <wp:posOffset>-431800</wp:posOffset>
                </wp:positionH>
                <wp:positionV relativeFrom="margin">
                  <wp:align>top</wp:align>
                </wp:positionV>
                <wp:extent cx="1620000" cy="4140000"/>
                <wp:effectExtent l="0" t="0" r="0" b="0"/>
                <wp:wrapNone/>
                <wp:docPr id="1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9B1213" w:rsidRPr="00373C5D" w:rsidP="009B1213">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4792065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55091"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9B1213" w:rsidRPr="00881D99" w:rsidP="009B1213">
                            <w:pPr>
                              <w:spacing w:after="0" w:line="240" w:lineRule="auto"/>
                              <w:rPr>
                                <w:color w:val="0B5294"/>
                                <w:spacing w:val="-4"/>
                                <w:sz w:val="24"/>
                                <w:szCs w:val="24"/>
                                <w:rtl/>
                                <w:cs/>
                              </w:rPr>
                            </w:pPr>
                            <w:r w:rsidRPr="009B1213">
                              <w:rPr>
                                <w:rFonts w:cs="Tahoma" w:hint="eastAsia"/>
                                <w:color w:val="0B5294"/>
                                <w:spacing w:val="-4"/>
                                <w:sz w:val="24"/>
                                <w:szCs w:val="24"/>
                                <w:rtl/>
                              </w:rPr>
                              <w:t>אגף</w:t>
                            </w:r>
                            <w:r w:rsidRPr="009B1213">
                              <w:rPr>
                                <w:rFonts w:cs="Tahoma"/>
                                <w:color w:val="0B5294"/>
                                <w:spacing w:val="-4"/>
                                <w:sz w:val="24"/>
                                <w:szCs w:val="24"/>
                                <w:rtl/>
                              </w:rPr>
                              <w:t xml:space="preserve"> </w:t>
                            </w:r>
                            <w:r w:rsidRPr="009B1213">
                              <w:rPr>
                                <w:rFonts w:cs="Tahoma" w:hint="eastAsia"/>
                                <w:color w:val="0B5294"/>
                                <w:spacing w:val="-4"/>
                                <w:sz w:val="24"/>
                                <w:szCs w:val="24"/>
                                <w:rtl/>
                              </w:rPr>
                              <w:t>שוק</w:t>
                            </w:r>
                            <w:r w:rsidRPr="009B1213">
                              <w:rPr>
                                <w:rFonts w:cs="Tahoma"/>
                                <w:color w:val="0B5294"/>
                                <w:spacing w:val="-4"/>
                                <w:sz w:val="24"/>
                                <w:szCs w:val="24"/>
                                <w:rtl/>
                              </w:rPr>
                              <w:t xml:space="preserve"> </w:t>
                            </w:r>
                            <w:r w:rsidRPr="009B1213">
                              <w:rPr>
                                <w:rFonts w:cs="Tahoma" w:hint="eastAsia"/>
                                <w:color w:val="0B5294"/>
                                <w:spacing w:val="-4"/>
                                <w:sz w:val="24"/>
                                <w:szCs w:val="24"/>
                                <w:rtl/>
                              </w:rPr>
                              <w:t>ההון</w:t>
                            </w:r>
                            <w:r w:rsidRPr="009B1213">
                              <w:rPr>
                                <w:rFonts w:cs="Tahoma"/>
                                <w:color w:val="0B5294"/>
                                <w:spacing w:val="-4"/>
                                <w:sz w:val="24"/>
                                <w:szCs w:val="24"/>
                                <w:rtl/>
                              </w:rPr>
                              <w:t xml:space="preserve"> </w:t>
                            </w:r>
                            <w:r w:rsidRPr="009B1213">
                              <w:rPr>
                                <w:rFonts w:cs="Tahoma" w:hint="eastAsia"/>
                                <w:color w:val="0B5294"/>
                                <w:spacing w:val="-4"/>
                                <w:sz w:val="24"/>
                                <w:szCs w:val="24"/>
                                <w:rtl/>
                              </w:rPr>
                              <w:t>ביצע</w:t>
                            </w:r>
                            <w:r w:rsidRPr="009B1213">
                              <w:rPr>
                                <w:rFonts w:cs="Tahoma"/>
                                <w:color w:val="0B5294"/>
                                <w:spacing w:val="-4"/>
                                <w:sz w:val="24"/>
                                <w:szCs w:val="24"/>
                                <w:rtl/>
                              </w:rPr>
                              <w:t xml:space="preserve"> </w:t>
                            </w:r>
                            <w:r w:rsidRPr="009B1213">
                              <w:rPr>
                                <w:rFonts w:cs="Tahoma" w:hint="eastAsia"/>
                                <w:color w:val="0B5294"/>
                                <w:spacing w:val="-4"/>
                                <w:sz w:val="24"/>
                                <w:szCs w:val="24"/>
                                <w:rtl/>
                              </w:rPr>
                              <w:t>את</w:t>
                            </w:r>
                            <w:r w:rsidRPr="009B1213">
                              <w:rPr>
                                <w:rFonts w:cs="Tahoma"/>
                                <w:color w:val="0B5294"/>
                                <w:spacing w:val="-4"/>
                                <w:sz w:val="24"/>
                                <w:szCs w:val="24"/>
                                <w:rtl/>
                              </w:rPr>
                              <w:t xml:space="preserve"> </w:t>
                            </w:r>
                            <w:r w:rsidRPr="009B1213">
                              <w:rPr>
                                <w:rFonts w:cs="Tahoma" w:hint="eastAsia"/>
                                <w:color w:val="0B5294"/>
                                <w:spacing w:val="-4"/>
                                <w:sz w:val="24"/>
                                <w:szCs w:val="24"/>
                                <w:rtl/>
                              </w:rPr>
                              <w:t>עבודת</w:t>
                            </w:r>
                            <w:r w:rsidRPr="009B1213">
                              <w:rPr>
                                <w:rFonts w:cs="Tahoma"/>
                                <w:color w:val="0B5294"/>
                                <w:spacing w:val="-4"/>
                                <w:sz w:val="24"/>
                                <w:szCs w:val="24"/>
                                <w:rtl/>
                              </w:rPr>
                              <w:t xml:space="preserve"> </w:t>
                            </w:r>
                            <w:r w:rsidRPr="009B1213">
                              <w:rPr>
                                <w:rFonts w:cs="Tahoma" w:hint="eastAsia"/>
                                <w:color w:val="0B5294"/>
                                <w:spacing w:val="-4"/>
                                <w:sz w:val="24"/>
                                <w:szCs w:val="24"/>
                                <w:rtl/>
                              </w:rPr>
                              <w:t>המטה</w:t>
                            </w:r>
                            <w:r w:rsidRPr="009B1213">
                              <w:rPr>
                                <w:rFonts w:cs="Tahoma"/>
                                <w:color w:val="0B5294"/>
                                <w:spacing w:val="-4"/>
                                <w:sz w:val="24"/>
                                <w:szCs w:val="24"/>
                                <w:rtl/>
                              </w:rPr>
                              <w:t xml:space="preserve"> </w:t>
                            </w:r>
                            <w:r w:rsidRPr="009B1213">
                              <w:rPr>
                                <w:rFonts w:cs="Tahoma" w:hint="eastAsia"/>
                                <w:color w:val="0B5294"/>
                                <w:spacing w:val="-4"/>
                                <w:sz w:val="24"/>
                                <w:szCs w:val="24"/>
                                <w:rtl/>
                              </w:rPr>
                              <w:t>בנושא</w:t>
                            </w:r>
                            <w:r w:rsidRPr="009B1213">
                              <w:rPr>
                                <w:rFonts w:cs="Tahoma"/>
                                <w:color w:val="0B5294"/>
                                <w:spacing w:val="-4"/>
                                <w:sz w:val="24"/>
                                <w:szCs w:val="24"/>
                                <w:rtl/>
                              </w:rPr>
                              <w:t xml:space="preserve"> </w:t>
                            </w:r>
                            <w:r w:rsidRPr="009B1213">
                              <w:rPr>
                                <w:rFonts w:cs="Tahoma" w:hint="eastAsia"/>
                                <w:color w:val="0B5294"/>
                                <w:spacing w:val="-4"/>
                                <w:sz w:val="24"/>
                                <w:szCs w:val="24"/>
                                <w:rtl/>
                              </w:rPr>
                              <w:t>הביטוחים</w:t>
                            </w:r>
                            <w:r w:rsidRPr="009B1213">
                              <w:rPr>
                                <w:rFonts w:cs="Tahoma"/>
                                <w:color w:val="0B5294"/>
                                <w:spacing w:val="-4"/>
                                <w:sz w:val="24"/>
                                <w:szCs w:val="24"/>
                                <w:rtl/>
                              </w:rPr>
                              <w:t xml:space="preserve"> </w:t>
                            </w:r>
                            <w:r w:rsidRPr="009B1213">
                              <w:rPr>
                                <w:rFonts w:cs="Tahoma" w:hint="eastAsia"/>
                                <w:color w:val="0B5294"/>
                                <w:spacing w:val="-4"/>
                                <w:sz w:val="24"/>
                                <w:szCs w:val="24"/>
                                <w:rtl/>
                              </w:rPr>
                              <w:t>הסיעודיים</w:t>
                            </w:r>
                            <w:r w:rsidRPr="009B1213">
                              <w:rPr>
                                <w:rFonts w:cs="Tahoma"/>
                                <w:color w:val="0B5294"/>
                                <w:spacing w:val="-4"/>
                                <w:sz w:val="24"/>
                                <w:szCs w:val="24"/>
                                <w:rtl/>
                              </w:rPr>
                              <w:t xml:space="preserve"> </w:t>
                            </w:r>
                            <w:r w:rsidRPr="009B1213">
                              <w:rPr>
                                <w:rFonts w:cs="Tahoma" w:hint="eastAsia"/>
                                <w:color w:val="0B5294"/>
                                <w:spacing w:val="-4"/>
                                <w:sz w:val="24"/>
                                <w:szCs w:val="24"/>
                                <w:rtl/>
                              </w:rPr>
                              <w:t>הקבוצתיים</w:t>
                            </w:r>
                            <w:r>
                              <w:rPr>
                                <w:rFonts w:cs="Tahoma" w:hint="cs"/>
                                <w:color w:val="0B5294"/>
                                <w:spacing w:val="-4"/>
                                <w:sz w:val="24"/>
                                <w:szCs w:val="24"/>
                                <w:rtl/>
                              </w:rPr>
                              <w:t xml:space="preserve"> </w:t>
                            </w:r>
                            <w:r w:rsidRPr="009B1213">
                              <w:rPr>
                                <w:rFonts w:cs="Tahoma" w:hint="eastAsia"/>
                                <w:color w:val="0B5294"/>
                                <w:spacing w:val="-4"/>
                                <w:sz w:val="24"/>
                                <w:szCs w:val="24"/>
                                <w:rtl/>
                              </w:rPr>
                              <w:t>רק</w:t>
                            </w:r>
                            <w:r w:rsidRPr="009B1213">
                              <w:rPr>
                                <w:rFonts w:cs="Tahoma"/>
                                <w:color w:val="0B5294"/>
                                <w:spacing w:val="-4"/>
                                <w:sz w:val="24"/>
                                <w:szCs w:val="24"/>
                                <w:rtl/>
                              </w:rPr>
                              <w:t xml:space="preserve"> </w:t>
                            </w:r>
                            <w:r w:rsidRPr="009B1213">
                              <w:rPr>
                                <w:rFonts w:cs="Tahoma" w:hint="eastAsia"/>
                                <w:color w:val="0B5294"/>
                                <w:spacing w:val="-4"/>
                                <w:sz w:val="24"/>
                                <w:szCs w:val="24"/>
                                <w:rtl/>
                              </w:rPr>
                              <w:t>לאחר</w:t>
                            </w:r>
                            <w:r w:rsidRPr="009B1213">
                              <w:rPr>
                                <w:rFonts w:cs="Tahoma"/>
                                <w:color w:val="0B5294"/>
                                <w:spacing w:val="-4"/>
                                <w:sz w:val="24"/>
                                <w:szCs w:val="24"/>
                                <w:rtl/>
                              </w:rPr>
                              <w:t xml:space="preserve"> </w:t>
                            </w:r>
                            <w:r w:rsidRPr="009B1213">
                              <w:rPr>
                                <w:rFonts w:cs="Tahoma" w:hint="eastAsia"/>
                                <w:color w:val="0B5294"/>
                                <w:spacing w:val="-4"/>
                                <w:sz w:val="24"/>
                                <w:szCs w:val="24"/>
                                <w:rtl/>
                              </w:rPr>
                              <w:t>שאישר</w:t>
                            </w:r>
                            <w:r w:rsidRPr="009B1213">
                              <w:rPr>
                                <w:rFonts w:cs="Tahoma"/>
                                <w:color w:val="0B5294"/>
                                <w:spacing w:val="-4"/>
                                <w:sz w:val="24"/>
                                <w:szCs w:val="24"/>
                                <w:rtl/>
                              </w:rPr>
                              <w:t xml:space="preserve"> </w:t>
                            </w:r>
                            <w:r w:rsidRPr="009B1213">
                              <w:rPr>
                                <w:rFonts w:cs="Tahoma" w:hint="eastAsia"/>
                                <w:color w:val="0B5294"/>
                                <w:spacing w:val="-4"/>
                                <w:sz w:val="24"/>
                                <w:szCs w:val="24"/>
                                <w:rtl/>
                              </w:rPr>
                              <w:t>למכור</w:t>
                            </w:r>
                            <w:r w:rsidRPr="009B1213">
                              <w:rPr>
                                <w:rFonts w:cs="Tahoma"/>
                                <w:color w:val="0B5294"/>
                                <w:spacing w:val="-4"/>
                                <w:sz w:val="24"/>
                                <w:szCs w:val="24"/>
                                <w:rtl/>
                              </w:rPr>
                              <w:t xml:space="preserve"> </w:t>
                            </w:r>
                            <w:r w:rsidRPr="009B1213">
                              <w:rPr>
                                <w:rFonts w:cs="Tahoma" w:hint="eastAsia"/>
                                <w:color w:val="0B5294"/>
                                <w:spacing w:val="-4"/>
                                <w:sz w:val="24"/>
                                <w:szCs w:val="24"/>
                                <w:rtl/>
                              </w:rPr>
                              <w:t>אותם</w:t>
                            </w:r>
                          </w:p>
                          <w:p w:rsidR="009B1213" w:rsidRPr="00373C5D" w:rsidP="009B1213">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43152015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15727"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5168" filled="f" stroked="f">
                <v:textbox>
                  <w:txbxContent>
                    <w:p w:rsidR="009B1213" w:rsidRPr="00373C5D" w:rsidP="009B1213">
                      <w:pPr>
                        <w:spacing w:line="240" w:lineRule="atLeast"/>
                        <w:rPr>
                          <w:rFonts w:cs="Tahoma"/>
                          <w:b/>
                          <w:bCs/>
                          <w:color w:val="0B5294"/>
                          <w:sz w:val="48"/>
                          <w:szCs w:val="48"/>
                          <w:rtl/>
                        </w:rPr>
                      </w:pPr>
                      <w:drawing>
                        <wp:inline distT="0" distB="0" distL="0" distR="0">
                          <wp:extent cx="311150" cy="256800"/>
                          <wp:effectExtent l="0" t="0" r="0" b="0"/>
                          <wp:docPr id="1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566993" name="QUT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9B1213" w:rsidRPr="00881D99" w:rsidP="009B1213">
                      <w:pPr>
                        <w:spacing w:after="0" w:line="240" w:lineRule="auto"/>
                        <w:rPr>
                          <w:rFonts w:hint="cs"/>
                          <w:color w:val="0B5294"/>
                          <w:spacing w:val="-4"/>
                          <w:sz w:val="24"/>
                          <w:szCs w:val="24"/>
                          <w:rtl/>
                          <w:cs/>
                        </w:rPr>
                      </w:pPr>
                      <w:r w:rsidRPr="009B1213">
                        <w:rPr>
                          <w:rFonts w:cs="Tahoma" w:hint="eastAsia"/>
                          <w:color w:val="0B5294"/>
                          <w:spacing w:val="-4"/>
                          <w:sz w:val="24"/>
                          <w:szCs w:val="24"/>
                          <w:rtl/>
                        </w:rPr>
                        <w:t>אגף</w:t>
                      </w:r>
                      <w:r w:rsidRPr="009B1213">
                        <w:rPr>
                          <w:rFonts w:cs="Tahoma"/>
                          <w:color w:val="0B5294"/>
                          <w:spacing w:val="-4"/>
                          <w:sz w:val="24"/>
                          <w:szCs w:val="24"/>
                          <w:rtl/>
                        </w:rPr>
                        <w:t xml:space="preserve"> </w:t>
                      </w:r>
                      <w:r w:rsidRPr="009B1213">
                        <w:rPr>
                          <w:rFonts w:cs="Tahoma" w:hint="eastAsia"/>
                          <w:color w:val="0B5294"/>
                          <w:spacing w:val="-4"/>
                          <w:sz w:val="24"/>
                          <w:szCs w:val="24"/>
                          <w:rtl/>
                        </w:rPr>
                        <w:t>שוק</w:t>
                      </w:r>
                      <w:r w:rsidRPr="009B1213">
                        <w:rPr>
                          <w:rFonts w:cs="Tahoma"/>
                          <w:color w:val="0B5294"/>
                          <w:spacing w:val="-4"/>
                          <w:sz w:val="24"/>
                          <w:szCs w:val="24"/>
                          <w:rtl/>
                        </w:rPr>
                        <w:t xml:space="preserve"> </w:t>
                      </w:r>
                      <w:r w:rsidRPr="009B1213">
                        <w:rPr>
                          <w:rFonts w:cs="Tahoma" w:hint="eastAsia"/>
                          <w:color w:val="0B5294"/>
                          <w:spacing w:val="-4"/>
                          <w:sz w:val="24"/>
                          <w:szCs w:val="24"/>
                          <w:rtl/>
                        </w:rPr>
                        <w:t>ההון</w:t>
                      </w:r>
                      <w:r w:rsidRPr="009B1213">
                        <w:rPr>
                          <w:rFonts w:cs="Tahoma"/>
                          <w:color w:val="0B5294"/>
                          <w:spacing w:val="-4"/>
                          <w:sz w:val="24"/>
                          <w:szCs w:val="24"/>
                          <w:rtl/>
                        </w:rPr>
                        <w:t xml:space="preserve"> </w:t>
                      </w:r>
                      <w:r w:rsidRPr="009B1213">
                        <w:rPr>
                          <w:rFonts w:cs="Tahoma" w:hint="eastAsia"/>
                          <w:color w:val="0B5294"/>
                          <w:spacing w:val="-4"/>
                          <w:sz w:val="24"/>
                          <w:szCs w:val="24"/>
                          <w:rtl/>
                        </w:rPr>
                        <w:t>ביצע</w:t>
                      </w:r>
                      <w:r w:rsidRPr="009B1213">
                        <w:rPr>
                          <w:rFonts w:cs="Tahoma"/>
                          <w:color w:val="0B5294"/>
                          <w:spacing w:val="-4"/>
                          <w:sz w:val="24"/>
                          <w:szCs w:val="24"/>
                          <w:rtl/>
                        </w:rPr>
                        <w:t xml:space="preserve"> </w:t>
                      </w:r>
                      <w:r w:rsidRPr="009B1213">
                        <w:rPr>
                          <w:rFonts w:cs="Tahoma" w:hint="eastAsia"/>
                          <w:color w:val="0B5294"/>
                          <w:spacing w:val="-4"/>
                          <w:sz w:val="24"/>
                          <w:szCs w:val="24"/>
                          <w:rtl/>
                        </w:rPr>
                        <w:t>את</w:t>
                      </w:r>
                      <w:r w:rsidRPr="009B1213">
                        <w:rPr>
                          <w:rFonts w:cs="Tahoma"/>
                          <w:color w:val="0B5294"/>
                          <w:spacing w:val="-4"/>
                          <w:sz w:val="24"/>
                          <w:szCs w:val="24"/>
                          <w:rtl/>
                        </w:rPr>
                        <w:t xml:space="preserve"> </w:t>
                      </w:r>
                      <w:r w:rsidRPr="009B1213">
                        <w:rPr>
                          <w:rFonts w:cs="Tahoma" w:hint="eastAsia"/>
                          <w:color w:val="0B5294"/>
                          <w:spacing w:val="-4"/>
                          <w:sz w:val="24"/>
                          <w:szCs w:val="24"/>
                          <w:rtl/>
                        </w:rPr>
                        <w:t>עבודת</w:t>
                      </w:r>
                      <w:r w:rsidRPr="009B1213">
                        <w:rPr>
                          <w:rFonts w:cs="Tahoma"/>
                          <w:color w:val="0B5294"/>
                          <w:spacing w:val="-4"/>
                          <w:sz w:val="24"/>
                          <w:szCs w:val="24"/>
                          <w:rtl/>
                        </w:rPr>
                        <w:t xml:space="preserve"> </w:t>
                      </w:r>
                      <w:r w:rsidRPr="009B1213">
                        <w:rPr>
                          <w:rFonts w:cs="Tahoma" w:hint="eastAsia"/>
                          <w:color w:val="0B5294"/>
                          <w:spacing w:val="-4"/>
                          <w:sz w:val="24"/>
                          <w:szCs w:val="24"/>
                          <w:rtl/>
                        </w:rPr>
                        <w:t>המטה</w:t>
                      </w:r>
                      <w:r w:rsidRPr="009B1213">
                        <w:rPr>
                          <w:rFonts w:cs="Tahoma"/>
                          <w:color w:val="0B5294"/>
                          <w:spacing w:val="-4"/>
                          <w:sz w:val="24"/>
                          <w:szCs w:val="24"/>
                          <w:rtl/>
                        </w:rPr>
                        <w:t xml:space="preserve"> </w:t>
                      </w:r>
                      <w:r w:rsidRPr="009B1213">
                        <w:rPr>
                          <w:rFonts w:cs="Tahoma" w:hint="eastAsia"/>
                          <w:color w:val="0B5294"/>
                          <w:spacing w:val="-4"/>
                          <w:sz w:val="24"/>
                          <w:szCs w:val="24"/>
                          <w:rtl/>
                        </w:rPr>
                        <w:t>בנושא</w:t>
                      </w:r>
                      <w:r w:rsidRPr="009B1213">
                        <w:rPr>
                          <w:rFonts w:cs="Tahoma"/>
                          <w:color w:val="0B5294"/>
                          <w:spacing w:val="-4"/>
                          <w:sz w:val="24"/>
                          <w:szCs w:val="24"/>
                          <w:rtl/>
                        </w:rPr>
                        <w:t xml:space="preserve"> </w:t>
                      </w:r>
                      <w:r w:rsidRPr="009B1213">
                        <w:rPr>
                          <w:rFonts w:cs="Tahoma" w:hint="eastAsia"/>
                          <w:color w:val="0B5294"/>
                          <w:spacing w:val="-4"/>
                          <w:sz w:val="24"/>
                          <w:szCs w:val="24"/>
                          <w:rtl/>
                        </w:rPr>
                        <w:t>הביטוחים</w:t>
                      </w:r>
                      <w:r w:rsidRPr="009B1213">
                        <w:rPr>
                          <w:rFonts w:cs="Tahoma"/>
                          <w:color w:val="0B5294"/>
                          <w:spacing w:val="-4"/>
                          <w:sz w:val="24"/>
                          <w:szCs w:val="24"/>
                          <w:rtl/>
                        </w:rPr>
                        <w:t xml:space="preserve"> </w:t>
                      </w:r>
                      <w:r w:rsidRPr="009B1213">
                        <w:rPr>
                          <w:rFonts w:cs="Tahoma" w:hint="eastAsia"/>
                          <w:color w:val="0B5294"/>
                          <w:spacing w:val="-4"/>
                          <w:sz w:val="24"/>
                          <w:szCs w:val="24"/>
                          <w:rtl/>
                        </w:rPr>
                        <w:t>הסיעודיים</w:t>
                      </w:r>
                      <w:r w:rsidRPr="009B1213">
                        <w:rPr>
                          <w:rFonts w:cs="Tahoma"/>
                          <w:color w:val="0B5294"/>
                          <w:spacing w:val="-4"/>
                          <w:sz w:val="24"/>
                          <w:szCs w:val="24"/>
                          <w:rtl/>
                        </w:rPr>
                        <w:t xml:space="preserve"> </w:t>
                      </w:r>
                      <w:r w:rsidRPr="009B1213">
                        <w:rPr>
                          <w:rFonts w:cs="Tahoma" w:hint="eastAsia"/>
                          <w:color w:val="0B5294"/>
                          <w:spacing w:val="-4"/>
                          <w:sz w:val="24"/>
                          <w:szCs w:val="24"/>
                          <w:rtl/>
                        </w:rPr>
                        <w:t>הקבוצתיים</w:t>
                      </w:r>
                      <w:r>
                        <w:rPr>
                          <w:rFonts w:cs="Tahoma" w:hint="cs"/>
                          <w:color w:val="0B5294"/>
                          <w:spacing w:val="-4"/>
                          <w:sz w:val="24"/>
                          <w:szCs w:val="24"/>
                          <w:rtl/>
                        </w:rPr>
                        <w:t xml:space="preserve"> </w:t>
                      </w:r>
                      <w:r w:rsidRPr="009B1213">
                        <w:rPr>
                          <w:rFonts w:cs="Tahoma" w:hint="eastAsia"/>
                          <w:color w:val="0B5294"/>
                          <w:spacing w:val="-4"/>
                          <w:sz w:val="24"/>
                          <w:szCs w:val="24"/>
                          <w:rtl/>
                        </w:rPr>
                        <w:t>רק</w:t>
                      </w:r>
                      <w:r w:rsidRPr="009B1213">
                        <w:rPr>
                          <w:rFonts w:cs="Tahoma"/>
                          <w:color w:val="0B5294"/>
                          <w:spacing w:val="-4"/>
                          <w:sz w:val="24"/>
                          <w:szCs w:val="24"/>
                          <w:rtl/>
                        </w:rPr>
                        <w:t xml:space="preserve"> </w:t>
                      </w:r>
                      <w:r w:rsidRPr="009B1213">
                        <w:rPr>
                          <w:rFonts w:cs="Tahoma" w:hint="eastAsia"/>
                          <w:color w:val="0B5294"/>
                          <w:spacing w:val="-4"/>
                          <w:sz w:val="24"/>
                          <w:szCs w:val="24"/>
                          <w:rtl/>
                        </w:rPr>
                        <w:t>לאחר</w:t>
                      </w:r>
                      <w:r w:rsidRPr="009B1213">
                        <w:rPr>
                          <w:rFonts w:cs="Tahoma"/>
                          <w:color w:val="0B5294"/>
                          <w:spacing w:val="-4"/>
                          <w:sz w:val="24"/>
                          <w:szCs w:val="24"/>
                          <w:rtl/>
                        </w:rPr>
                        <w:t xml:space="preserve"> </w:t>
                      </w:r>
                      <w:r w:rsidRPr="009B1213">
                        <w:rPr>
                          <w:rFonts w:cs="Tahoma" w:hint="eastAsia"/>
                          <w:color w:val="0B5294"/>
                          <w:spacing w:val="-4"/>
                          <w:sz w:val="24"/>
                          <w:szCs w:val="24"/>
                          <w:rtl/>
                        </w:rPr>
                        <w:t>שאישר</w:t>
                      </w:r>
                      <w:r w:rsidRPr="009B1213">
                        <w:rPr>
                          <w:rFonts w:cs="Tahoma"/>
                          <w:color w:val="0B5294"/>
                          <w:spacing w:val="-4"/>
                          <w:sz w:val="24"/>
                          <w:szCs w:val="24"/>
                          <w:rtl/>
                        </w:rPr>
                        <w:t xml:space="preserve"> </w:t>
                      </w:r>
                      <w:r w:rsidRPr="009B1213">
                        <w:rPr>
                          <w:rFonts w:cs="Tahoma" w:hint="eastAsia"/>
                          <w:color w:val="0B5294"/>
                          <w:spacing w:val="-4"/>
                          <w:sz w:val="24"/>
                          <w:szCs w:val="24"/>
                          <w:rtl/>
                        </w:rPr>
                        <w:t>למכור</w:t>
                      </w:r>
                      <w:r w:rsidRPr="009B1213">
                        <w:rPr>
                          <w:rFonts w:cs="Tahoma"/>
                          <w:color w:val="0B5294"/>
                          <w:spacing w:val="-4"/>
                          <w:sz w:val="24"/>
                          <w:szCs w:val="24"/>
                          <w:rtl/>
                        </w:rPr>
                        <w:t xml:space="preserve"> </w:t>
                      </w:r>
                      <w:r w:rsidRPr="009B1213">
                        <w:rPr>
                          <w:rFonts w:cs="Tahoma" w:hint="eastAsia"/>
                          <w:color w:val="0B5294"/>
                          <w:spacing w:val="-4"/>
                          <w:sz w:val="24"/>
                          <w:szCs w:val="24"/>
                          <w:rtl/>
                        </w:rPr>
                        <w:t>אותם</w:t>
                      </w:r>
                    </w:p>
                    <w:p w:rsidR="009B1213" w:rsidRPr="00373C5D" w:rsidP="009B1213">
                      <w:pPr>
                        <w:spacing w:before="120" w:after="0" w:line="240" w:lineRule="atLeast"/>
                        <w:rPr>
                          <w:rFonts w:cs="Tahoma"/>
                          <w:b/>
                          <w:bCs/>
                          <w:color w:val="0B5294"/>
                          <w:sz w:val="48"/>
                          <w:szCs w:val="48"/>
                          <w:rtl/>
                        </w:rPr>
                      </w:pPr>
                      <w:drawing>
                        <wp:inline distT="0" distB="0" distL="0" distR="0">
                          <wp:extent cx="288000" cy="31337"/>
                          <wp:effectExtent l="0" t="0" r="0" b="6985"/>
                          <wp:docPr id="1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234921" name="lin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924FF" w:rsidRPr="00231B2C" w:rsidP="005F4E09">
      <w:pPr>
        <w:spacing w:before="180" w:line="240" w:lineRule="exact"/>
        <w:ind w:right="2268"/>
        <w:jc w:val="both"/>
        <w:rPr>
          <w:rFonts w:ascii="Tahoma" w:hAnsi="Tahoma" w:cs="Tahoma"/>
          <w:sz w:val="17"/>
          <w:szCs w:val="17"/>
          <w:rtl/>
        </w:rPr>
      </w:pPr>
      <w:r w:rsidRPr="00231B2C">
        <w:rPr>
          <w:rFonts w:ascii="Tahoma" w:hAnsi="Tahoma" w:cs="Tahoma" w:hint="cs"/>
          <w:sz w:val="17"/>
          <w:szCs w:val="17"/>
          <w:rtl/>
        </w:rPr>
        <w:t>המפקחת</w:t>
      </w:r>
      <w:r w:rsidRPr="00231B2C">
        <w:rPr>
          <w:rFonts w:ascii="Tahoma" w:hAnsi="Tahoma" w:cs="Tahoma"/>
          <w:sz w:val="17"/>
          <w:szCs w:val="17"/>
          <w:rtl/>
        </w:rPr>
        <w:t xml:space="preserve"> על הביטוח לשעבר, הגב' ציפי סמט, כתבה בתשובתה למשרד מבקר המדינה מספטמבר 2016 כי בעת שכיהנה כסגנית בכירה למפקח דאז, מר דורון שורר, ולאחר מכן בתקופת כהונתה כמפקחת, </w:t>
      </w:r>
      <w:r w:rsidRPr="00231B2C">
        <w:rPr>
          <w:rFonts w:ascii="Tahoma" w:hAnsi="Tahoma" w:cs="Tahoma" w:hint="cs"/>
          <w:sz w:val="17"/>
          <w:szCs w:val="17"/>
          <w:rtl/>
        </w:rPr>
        <w:t>הוחל</w:t>
      </w:r>
      <w:r w:rsidRPr="00231B2C">
        <w:rPr>
          <w:rFonts w:ascii="Tahoma" w:hAnsi="Tahoma" w:cs="Tahoma"/>
          <w:sz w:val="17"/>
          <w:szCs w:val="17"/>
          <w:rtl/>
        </w:rPr>
        <w:t xml:space="preserve"> בבדיקת הפוליסות הקבוצתיות </w:t>
      </w:r>
      <w:r w:rsidRPr="00231B2C">
        <w:rPr>
          <w:rFonts w:ascii="Tahoma" w:hAnsi="Tahoma" w:cs="Tahoma" w:hint="cs"/>
          <w:sz w:val="17"/>
          <w:szCs w:val="17"/>
          <w:rtl/>
        </w:rPr>
        <w:t>ונמצא</w:t>
      </w:r>
      <w:r w:rsidRPr="00231B2C">
        <w:rPr>
          <w:rFonts w:ascii="Tahoma" w:hAnsi="Tahoma" w:cs="Tahoma"/>
          <w:sz w:val="17"/>
          <w:szCs w:val="17"/>
          <w:rtl/>
        </w:rPr>
        <w:t xml:space="preserve"> כי הן בעייתיות מבחינות שונות. </w:t>
      </w:r>
      <w:r w:rsidRPr="00231B2C">
        <w:rPr>
          <w:rFonts w:ascii="Tahoma" w:hAnsi="Tahoma" w:cs="Tahoma" w:hint="cs"/>
          <w:sz w:val="17"/>
          <w:szCs w:val="17"/>
          <w:rtl/>
        </w:rPr>
        <w:t xml:space="preserve">לדבריה יש להפנות </w:t>
      </w:r>
      <w:r w:rsidRPr="00231B2C">
        <w:rPr>
          <w:rFonts w:ascii="Tahoma" w:hAnsi="Tahoma" w:cs="Tahoma"/>
          <w:sz w:val="17"/>
          <w:szCs w:val="17"/>
          <w:rtl/>
        </w:rPr>
        <w:t>את הביקורת</w:t>
      </w:r>
      <w:r w:rsidRPr="00231B2C">
        <w:rPr>
          <w:rFonts w:ascii="Tahoma" w:hAnsi="Tahoma" w:cs="Tahoma" w:hint="cs"/>
          <w:sz w:val="17"/>
          <w:szCs w:val="17"/>
          <w:rtl/>
        </w:rPr>
        <w:t xml:space="preserve"> בנוגע לפוליסות מוקדמות יותר</w:t>
      </w:r>
      <w:r w:rsidRPr="00231B2C">
        <w:rPr>
          <w:rFonts w:ascii="Tahoma" w:hAnsi="Tahoma" w:cs="Tahoma"/>
          <w:sz w:val="17"/>
          <w:szCs w:val="17"/>
          <w:rtl/>
        </w:rPr>
        <w:t xml:space="preserve"> למפקחים שאישרו פוליסות אלו. </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המפקח</w:t>
      </w:r>
      <w:r w:rsidRPr="00231B2C">
        <w:rPr>
          <w:rFonts w:ascii="Tahoma" w:hAnsi="Tahoma" w:cs="Tahoma"/>
          <w:sz w:val="17"/>
          <w:szCs w:val="17"/>
          <w:rtl/>
        </w:rPr>
        <w:t xml:space="preserve"> </w:t>
      </w:r>
      <w:r w:rsidRPr="00231B2C">
        <w:rPr>
          <w:rFonts w:ascii="Tahoma" w:hAnsi="Tahoma" w:cs="Tahoma" w:hint="cs"/>
          <w:sz w:val="17"/>
          <w:szCs w:val="17"/>
          <w:rtl/>
        </w:rPr>
        <w:t>על</w:t>
      </w:r>
      <w:r w:rsidRPr="00231B2C">
        <w:rPr>
          <w:rFonts w:ascii="Tahoma" w:hAnsi="Tahoma" w:cs="Tahoma"/>
          <w:sz w:val="17"/>
          <w:szCs w:val="17"/>
          <w:rtl/>
        </w:rPr>
        <w:t xml:space="preserve"> </w:t>
      </w:r>
      <w:r w:rsidRPr="00231B2C">
        <w:rPr>
          <w:rFonts w:ascii="Tahoma" w:hAnsi="Tahoma" w:cs="Tahoma" w:hint="cs"/>
          <w:sz w:val="17"/>
          <w:szCs w:val="17"/>
          <w:rtl/>
        </w:rPr>
        <w:t>הביטוח</w:t>
      </w:r>
      <w:r w:rsidRPr="00231B2C">
        <w:rPr>
          <w:rFonts w:ascii="Tahoma" w:hAnsi="Tahoma" w:cs="Tahoma"/>
          <w:sz w:val="17"/>
          <w:szCs w:val="17"/>
          <w:rtl/>
        </w:rPr>
        <w:t xml:space="preserve"> </w:t>
      </w:r>
      <w:r w:rsidRPr="00231B2C">
        <w:rPr>
          <w:rFonts w:ascii="Tahoma" w:hAnsi="Tahoma" w:cs="Tahoma" w:hint="cs"/>
          <w:sz w:val="17"/>
          <w:szCs w:val="17"/>
          <w:rtl/>
        </w:rPr>
        <w:t>לשעבר</w:t>
      </w:r>
      <w:r w:rsidRPr="00231B2C">
        <w:rPr>
          <w:rFonts w:ascii="Tahoma" w:hAnsi="Tahoma" w:cs="Tahoma"/>
          <w:sz w:val="17"/>
          <w:szCs w:val="17"/>
          <w:rtl/>
        </w:rPr>
        <w:t xml:space="preserve">, </w:t>
      </w:r>
      <w:r w:rsidRPr="00231B2C">
        <w:rPr>
          <w:rFonts w:ascii="Tahoma" w:hAnsi="Tahoma" w:cs="Tahoma" w:hint="cs"/>
          <w:sz w:val="17"/>
          <w:szCs w:val="17"/>
          <w:rtl/>
        </w:rPr>
        <w:t>מר</w:t>
      </w:r>
      <w:r w:rsidRPr="00231B2C">
        <w:rPr>
          <w:rFonts w:ascii="Tahoma" w:hAnsi="Tahoma" w:cs="Tahoma"/>
          <w:sz w:val="17"/>
          <w:szCs w:val="17"/>
          <w:rtl/>
        </w:rPr>
        <w:t xml:space="preserve"> </w:t>
      </w:r>
      <w:r w:rsidRPr="00231B2C">
        <w:rPr>
          <w:rFonts w:ascii="Tahoma" w:hAnsi="Tahoma" w:cs="Tahoma" w:hint="cs"/>
          <w:sz w:val="17"/>
          <w:szCs w:val="17"/>
          <w:rtl/>
        </w:rPr>
        <w:t>דורון</w:t>
      </w:r>
      <w:r w:rsidRPr="00231B2C">
        <w:rPr>
          <w:rFonts w:ascii="Tahoma" w:hAnsi="Tahoma" w:cs="Tahoma"/>
          <w:sz w:val="17"/>
          <w:szCs w:val="17"/>
          <w:rtl/>
        </w:rPr>
        <w:t xml:space="preserve"> </w:t>
      </w:r>
      <w:r w:rsidRPr="00231B2C">
        <w:rPr>
          <w:rFonts w:ascii="Tahoma" w:hAnsi="Tahoma" w:cs="Tahoma" w:hint="cs"/>
          <w:sz w:val="17"/>
          <w:szCs w:val="17"/>
          <w:rtl/>
        </w:rPr>
        <w:t>שורר</w:t>
      </w:r>
      <w:r w:rsidRPr="00231B2C">
        <w:rPr>
          <w:rFonts w:ascii="Tahoma" w:hAnsi="Tahoma" w:cs="Tahoma"/>
          <w:sz w:val="17"/>
          <w:szCs w:val="17"/>
          <w:rtl/>
        </w:rPr>
        <w:t xml:space="preserve">, </w:t>
      </w:r>
      <w:r w:rsidRPr="00231B2C">
        <w:rPr>
          <w:rFonts w:ascii="Tahoma" w:hAnsi="Tahoma" w:cs="Tahoma" w:hint="cs"/>
          <w:sz w:val="17"/>
          <w:szCs w:val="17"/>
          <w:rtl/>
        </w:rPr>
        <w:t>הסביר</w:t>
      </w:r>
      <w:r w:rsidRPr="00231B2C">
        <w:rPr>
          <w:rFonts w:ascii="Tahoma" w:hAnsi="Tahoma" w:cs="Tahoma"/>
          <w:sz w:val="17"/>
          <w:szCs w:val="17"/>
          <w:rtl/>
        </w:rPr>
        <w:t xml:space="preserve"> </w:t>
      </w:r>
      <w:r w:rsidRPr="00231B2C">
        <w:rPr>
          <w:rFonts w:ascii="Tahoma" w:hAnsi="Tahoma" w:cs="Tahoma" w:hint="cs"/>
          <w:sz w:val="17"/>
          <w:szCs w:val="17"/>
          <w:rtl/>
        </w:rPr>
        <w:t>למשרד</w:t>
      </w:r>
      <w:r w:rsidRPr="00231B2C">
        <w:rPr>
          <w:rFonts w:ascii="Tahoma" w:hAnsi="Tahoma" w:cs="Tahoma"/>
          <w:sz w:val="17"/>
          <w:szCs w:val="17"/>
          <w:rtl/>
        </w:rPr>
        <w:t xml:space="preserve"> </w:t>
      </w:r>
      <w:r w:rsidRPr="00231B2C">
        <w:rPr>
          <w:rFonts w:ascii="Tahoma" w:hAnsi="Tahoma" w:cs="Tahoma" w:hint="cs"/>
          <w:sz w:val="17"/>
          <w:szCs w:val="17"/>
          <w:rtl/>
        </w:rPr>
        <w:t>מבקר</w:t>
      </w:r>
      <w:r w:rsidRPr="00231B2C">
        <w:rPr>
          <w:rFonts w:ascii="Tahoma" w:hAnsi="Tahoma" w:cs="Tahoma"/>
          <w:sz w:val="17"/>
          <w:szCs w:val="17"/>
          <w:rtl/>
        </w:rPr>
        <w:t xml:space="preserve"> </w:t>
      </w:r>
      <w:r w:rsidRPr="00231B2C">
        <w:rPr>
          <w:rFonts w:ascii="Tahoma" w:hAnsi="Tahoma" w:cs="Tahoma" w:hint="cs"/>
          <w:sz w:val="17"/>
          <w:szCs w:val="17"/>
          <w:rtl/>
        </w:rPr>
        <w:t>המדינה</w:t>
      </w:r>
      <w:r w:rsidRPr="00231B2C">
        <w:rPr>
          <w:rFonts w:ascii="Tahoma" w:hAnsi="Tahoma" w:cs="Tahoma"/>
          <w:sz w:val="17"/>
          <w:szCs w:val="17"/>
          <w:rtl/>
        </w:rPr>
        <w:t xml:space="preserve"> </w:t>
      </w:r>
      <w:r w:rsidRPr="00231B2C">
        <w:rPr>
          <w:rFonts w:ascii="Tahoma" w:hAnsi="Tahoma" w:cs="Tahoma" w:hint="cs"/>
          <w:sz w:val="17"/>
          <w:szCs w:val="17"/>
          <w:rtl/>
        </w:rPr>
        <w:t>בתשובתו</w:t>
      </w:r>
      <w:r w:rsidRPr="00231B2C">
        <w:rPr>
          <w:rFonts w:ascii="Tahoma" w:hAnsi="Tahoma" w:cs="Tahoma"/>
          <w:sz w:val="17"/>
          <w:szCs w:val="17"/>
          <w:rtl/>
        </w:rPr>
        <w:t xml:space="preserve"> </w:t>
      </w:r>
      <w:r w:rsidRPr="00231B2C">
        <w:rPr>
          <w:rFonts w:ascii="Tahoma" w:hAnsi="Tahoma" w:cs="Tahoma" w:hint="cs"/>
          <w:sz w:val="17"/>
          <w:szCs w:val="17"/>
          <w:rtl/>
        </w:rPr>
        <w:t>כי</w:t>
      </w:r>
      <w:r w:rsidRPr="00231B2C">
        <w:rPr>
          <w:rFonts w:ascii="Tahoma" w:hAnsi="Tahoma" w:cs="Tahoma"/>
          <w:sz w:val="17"/>
          <w:szCs w:val="17"/>
          <w:rtl/>
        </w:rPr>
        <w:t xml:space="preserve"> </w:t>
      </w:r>
      <w:r w:rsidRPr="00231B2C">
        <w:rPr>
          <w:rFonts w:ascii="Tahoma" w:hAnsi="Tahoma" w:cs="Tahoma" w:hint="cs"/>
          <w:sz w:val="17"/>
          <w:szCs w:val="17"/>
          <w:rtl/>
        </w:rPr>
        <w:t>בראשית התקופה בה ניהל את האגף</w:t>
      </w:r>
      <w:r w:rsidRPr="00231B2C">
        <w:rPr>
          <w:rFonts w:ascii="Tahoma" w:hAnsi="Tahoma" w:cs="Tahoma"/>
          <w:sz w:val="17"/>
          <w:szCs w:val="17"/>
          <w:rtl/>
        </w:rPr>
        <w:t xml:space="preserve"> </w:t>
      </w:r>
      <w:r w:rsidRPr="00231B2C">
        <w:rPr>
          <w:rFonts w:ascii="Tahoma" w:hAnsi="Tahoma" w:cs="Tahoma" w:hint="cs"/>
          <w:sz w:val="17"/>
          <w:szCs w:val="17"/>
          <w:rtl/>
        </w:rPr>
        <w:t>סבל</w:t>
      </w:r>
      <w:r w:rsidRPr="00231B2C">
        <w:rPr>
          <w:rFonts w:ascii="Tahoma" w:hAnsi="Tahoma" w:cs="Tahoma"/>
          <w:sz w:val="17"/>
          <w:szCs w:val="17"/>
          <w:rtl/>
        </w:rPr>
        <w:t xml:space="preserve"> </w:t>
      </w:r>
      <w:r w:rsidRPr="00231B2C">
        <w:rPr>
          <w:rFonts w:ascii="Tahoma" w:hAnsi="Tahoma" w:cs="Tahoma" w:hint="cs"/>
          <w:sz w:val="17"/>
          <w:szCs w:val="17"/>
          <w:rtl/>
        </w:rPr>
        <w:t>האגף</w:t>
      </w:r>
      <w:r w:rsidRPr="00231B2C">
        <w:rPr>
          <w:rFonts w:ascii="Tahoma" w:hAnsi="Tahoma" w:cs="Tahoma"/>
          <w:sz w:val="17"/>
          <w:szCs w:val="17"/>
          <w:rtl/>
        </w:rPr>
        <w:t xml:space="preserve"> </w:t>
      </w:r>
      <w:r w:rsidRPr="00231B2C">
        <w:rPr>
          <w:rFonts w:ascii="Tahoma" w:hAnsi="Tahoma" w:cs="Tahoma" w:hint="cs"/>
          <w:sz w:val="17"/>
          <w:szCs w:val="17"/>
          <w:rtl/>
        </w:rPr>
        <w:t>מכמה וכמה</w:t>
      </w:r>
      <w:r w:rsidRPr="00231B2C">
        <w:rPr>
          <w:rFonts w:ascii="Tahoma" w:hAnsi="Tahoma" w:cs="Tahoma"/>
          <w:sz w:val="17"/>
          <w:szCs w:val="17"/>
          <w:rtl/>
        </w:rPr>
        <w:t xml:space="preserve"> </w:t>
      </w:r>
      <w:r w:rsidRPr="00231B2C">
        <w:rPr>
          <w:rFonts w:ascii="Tahoma" w:hAnsi="Tahoma" w:cs="Tahoma" w:hint="cs"/>
          <w:sz w:val="17"/>
          <w:szCs w:val="17"/>
          <w:rtl/>
        </w:rPr>
        <w:t>בעיות</w:t>
      </w:r>
      <w:r w:rsidRPr="00231B2C">
        <w:rPr>
          <w:rFonts w:ascii="Tahoma" w:hAnsi="Tahoma" w:cs="Tahoma"/>
          <w:sz w:val="17"/>
          <w:szCs w:val="17"/>
          <w:rtl/>
        </w:rPr>
        <w:t xml:space="preserve">, </w:t>
      </w:r>
      <w:r w:rsidRPr="00231B2C">
        <w:rPr>
          <w:rFonts w:ascii="Tahoma" w:hAnsi="Tahoma" w:cs="Tahoma" w:hint="cs"/>
          <w:sz w:val="17"/>
          <w:szCs w:val="17"/>
          <w:rtl/>
        </w:rPr>
        <w:t>ובכלל זה</w:t>
      </w:r>
      <w:r w:rsidRPr="00231B2C">
        <w:rPr>
          <w:rFonts w:ascii="Tahoma" w:hAnsi="Tahoma" w:cs="Tahoma"/>
          <w:sz w:val="17"/>
          <w:szCs w:val="17"/>
          <w:rtl/>
        </w:rPr>
        <w:t xml:space="preserve"> </w:t>
      </w:r>
      <w:r w:rsidRPr="00231B2C">
        <w:rPr>
          <w:rFonts w:ascii="Tahoma" w:hAnsi="Tahoma" w:cs="Tahoma" w:hint="cs"/>
          <w:sz w:val="17"/>
          <w:szCs w:val="17"/>
          <w:rtl/>
        </w:rPr>
        <w:t>מספר</w:t>
      </w:r>
      <w:r w:rsidRPr="00231B2C">
        <w:rPr>
          <w:rFonts w:ascii="Tahoma" w:hAnsi="Tahoma" w:cs="Tahoma"/>
          <w:sz w:val="17"/>
          <w:szCs w:val="17"/>
          <w:rtl/>
        </w:rPr>
        <w:t xml:space="preserve"> </w:t>
      </w:r>
      <w:r w:rsidRPr="00231B2C">
        <w:rPr>
          <w:rFonts w:ascii="Tahoma" w:hAnsi="Tahoma" w:cs="Tahoma" w:hint="cs"/>
          <w:sz w:val="17"/>
          <w:szCs w:val="17"/>
          <w:rtl/>
        </w:rPr>
        <w:t>עובדים</w:t>
      </w:r>
      <w:r w:rsidRPr="00231B2C">
        <w:rPr>
          <w:rFonts w:ascii="Tahoma" w:hAnsi="Tahoma" w:cs="Tahoma"/>
          <w:sz w:val="17"/>
          <w:szCs w:val="17"/>
          <w:rtl/>
        </w:rPr>
        <w:t xml:space="preserve"> </w:t>
      </w:r>
      <w:r w:rsidRPr="00231B2C">
        <w:rPr>
          <w:rFonts w:ascii="Tahoma" w:hAnsi="Tahoma" w:cs="Tahoma" w:hint="cs"/>
          <w:sz w:val="17"/>
          <w:szCs w:val="17"/>
          <w:rtl/>
        </w:rPr>
        <w:t>מצומצם</w:t>
      </w:r>
      <w:r w:rsidRPr="00231B2C">
        <w:rPr>
          <w:rFonts w:ascii="Tahoma" w:hAnsi="Tahoma" w:cs="Tahoma"/>
          <w:sz w:val="17"/>
          <w:szCs w:val="17"/>
          <w:rtl/>
        </w:rPr>
        <w:t xml:space="preserve"> </w:t>
      </w:r>
      <w:r w:rsidRPr="00231B2C">
        <w:rPr>
          <w:rFonts w:ascii="Tahoma" w:hAnsi="Tahoma" w:cs="Tahoma" w:hint="cs"/>
          <w:sz w:val="17"/>
          <w:szCs w:val="17"/>
          <w:rtl/>
        </w:rPr>
        <w:t>ביותר</w:t>
      </w:r>
      <w:r w:rsidRPr="00231B2C">
        <w:rPr>
          <w:rFonts w:ascii="Tahoma" w:hAnsi="Tahoma" w:cs="Tahoma"/>
          <w:sz w:val="17"/>
          <w:szCs w:val="17"/>
          <w:rtl/>
        </w:rPr>
        <w:t xml:space="preserve"> (למשל</w:t>
      </w:r>
      <w:r w:rsidRPr="00231B2C">
        <w:rPr>
          <w:rFonts w:ascii="Tahoma" w:hAnsi="Tahoma" w:cs="Tahoma" w:hint="cs"/>
          <w:sz w:val="17"/>
          <w:szCs w:val="17"/>
          <w:rtl/>
        </w:rPr>
        <w:t>, שני עובדים בלבד טיפלו בכל</w:t>
      </w:r>
      <w:r w:rsidRPr="00231B2C">
        <w:rPr>
          <w:rFonts w:ascii="Tahoma" w:hAnsi="Tahoma" w:cs="Tahoma"/>
          <w:sz w:val="17"/>
          <w:szCs w:val="17"/>
          <w:rtl/>
        </w:rPr>
        <w:t xml:space="preserve"> </w:t>
      </w:r>
      <w:r w:rsidRPr="00231B2C">
        <w:rPr>
          <w:rFonts w:ascii="Tahoma" w:hAnsi="Tahoma" w:cs="Tahoma" w:hint="cs"/>
          <w:sz w:val="17"/>
          <w:szCs w:val="17"/>
          <w:rtl/>
        </w:rPr>
        <w:t>תחומי</w:t>
      </w:r>
      <w:r w:rsidRPr="00231B2C">
        <w:rPr>
          <w:rFonts w:ascii="Tahoma" w:hAnsi="Tahoma" w:cs="Tahoma"/>
          <w:sz w:val="17"/>
          <w:szCs w:val="17"/>
          <w:rtl/>
        </w:rPr>
        <w:t xml:space="preserve"> </w:t>
      </w:r>
      <w:r w:rsidRPr="00231B2C">
        <w:rPr>
          <w:rFonts w:ascii="Tahoma" w:hAnsi="Tahoma" w:cs="Tahoma" w:hint="cs"/>
          <w:sz w:val="17"/>
          <w:szCs w:val="17"/>
          <w:rtl/>
        </w:rPr>
        <w:t>הפנסיה</w:t>
      </w:r>
      <w:r w:rsidRPr="00231B2C">
        <w:rPr>
          <w:rFonts w:ascii="Tahoma" w:hAnsi="Tahoma" w:cs="Tahoma"/>
          <w:sz w:val="17"/>
          <w:szCs w:val="17"/>
          <w:rtl/>
        </w:rPr>
        <w:t xml:space="preserve"> </w:t>
      </w:r>
      <w:r w:rsidRPr="00231B2C">
        <w:rPr>
          <w:rFonts w:ascii="Tahoma" w:hAnsi="Tahoma" w:cs="Tahoma" w:hint="cs"/>
          <w:sz w:val="17"/>
          <w:szCs w:val="17"/>
          <w:rtl/>
        </w:rPr>
        <w:t>וביטוח</w:t>
      </w:r>
      <w:r w:rsidRPr="00231B2C">
        <w:rPr>
          <w:rFonts w:ascii="Tahoma" w:hAnsi="Tahoma" w:cs="Tahoma"/>
          <w:sz w:val="17"/>
          <w:szCs w:val="17"/>
          <w:rtl/>
        </w:rPr>
        <w:t xml:space="preserve"> </w:t>
      </w:r>
      <w:r w:rsidRPr="00231B2C">
        <w:rPr>
          <w:rFonts w:ascii="Tahoma" w:hAnsi="Tahoma" w:cs="Tahoma" w:hint="cs"/>
          <w:sz w:val="17"/>
          <w:szCs w:val="17"/>
          <w:rtl/>
        </w:rPr>
        <w:t>החיים</w:t>
      </w:r>
      <w:r w:rsidRPr="00231B2C">
        <w:rPr>
          <w:rFonts w:ascii="Tahoma" w:hAnsi="Tahoma" w:cs="Tahoma"/>
          <w:sz w:val="17"/>
          <w:szCs w:val="17"/>
          <w:rtl/>
        </w:rPr>
        <w:t>), ה</w:t>
      </w:r>
      <w:r w:rsidRPr="00231B2C">
        <w:rPr>
          <w:rFonts w:ascii="Tahoma" w:hAnsi="Tahoma" w:cs="Tahoma" w:hint="cs"/>
          <w:sz w:val="17"/>
          <w:szCs w:val="17"/>
          <w:rtl/>
        </w:rPr>
        <w:t>י</w:t>
      </w:r>
      <w:r w:rsidRPr="00231B2C">
        <w:rPr>
          <w:rFonts w:ascii="Tahoma" w:hAnsi="Tahoma" w:cs="Tahoma"/>
          <w:sz w:val="17"/>
          <w:szCs w:val="17"/>
          <w:rtl/>
        </w:rPr>
        <w:t xml:space="preserve">עדר הכשרה מתאימה </w:t>
      </w:r>
      <w:r w:rsidRPr="00231B2C">
        <w:rPr>
          <w:rFonts w:ascii="Tahoma" w:hAnsi="Tahoma" w:cs="Tahoma" w:hint="cs"/>
          <w:sz w:val="17"/>
          <w:szCs w:val="17"/>
          <w:rtl/>
        </w:rPr>
        <w:t>של ה</w:t>
      </w:r>
      <w:r w:rsidRPr="00231B2C">
        <w:rPr>
          <w:rFonts w:ascii="Tahoma" w:hAnsi="Tahoma" w:cs="Tahoma"/>
          <w:sz w:val="17"/>
          <w:szCs w:val="17"/>
          <w:rtl/>
        </w:rPr>
        <w:t>עובדים, ה</w:t>
      </w:r>
      <w:r w:rsidRPr="00231B2C">
        <w:rPr>
          <w:rFonts w:ascii="Tahoma" w:hAnsi="Tahoma" w:cs="Tahoma" w:hint="cs"/>
          <w:sz w:val="17"/>
          <w:szCs w:val="17"/>
          <w:rtl/>
        </w:rPr>
        <w:t>י</w:t>
      </w:r>
      <w:r w:rsidRPr="00231B2C">
        <w:rPr>
          <w:rFonts w:ascii="Tahoma" w:hAnsi="Tahoma" w:cs="Tahoma"/>
          <w:sz w:val="17"/>
          <w:szCs w:val="17"/>
          <w:rtl/>
        </w:rPr>
        <w:t>עדר מערכות טכנולוגיות ובעלי תפקיד כ</w:t>
      </w:r>
      <w:r w:rsidRPr="00231B2C">
        <w:rPr>
          <w:rFonts w:ascii="Tahoma" w:hAnsi="Tahoma" w:cs="Tahoma" w:hint="cs"/>
          <w:sz w:val="17"/>
          <w:szCs w:val="17"/>
          <w:rtl/>
        </w:rPr>
        <w:t xml:space="preserve">גון </w:t>
      </w:r>
      <w:r w:rsidRPr="00231B2C">
        <w:rPr>
          <w:rFonts w:ascii="Tahoma" w:hAnsi="Tahoma" w:cs="Tahoma"/>
          <w:sz w:val="17"/>
          <w:szCs w:val="17"/>
          <w:rtl/>
        </w:rPr>
        <w:t>אקטואר</w:t>
      </w:r>
      <w:r w:rsidRPr="00231B2C">
        <w:rPr>
          <w:rFonts w:ascii="Tahoma" w:hAnsi="Tahoma" w:cs="Tahoma" w:hint="cs"/>
          <w:sz w:val="17"/>
          <w:szCs w:val="17"/>
          <w:rtl/>
        </w:rPr>
        <w:t>ים</w:t>
      </w:r>
      <w:r w:rsidRPr="00231B2C">
        <w:rPr>
          <w:rFonts w:ascii="Tahoma" w:hAnsi="Tahoma" w:cs="Tahoma"/>
          <w:sz w:val="17"/>
          <w:szCs w:val="17"/>
          <w:rtl/>
        </w:rPr>
        <w:t>, יחידת מחקר, ניהול סיכונים או יציבות מוסדית, ה</w:t>
      </w:r>
      <w:r w:rsidRPr="00231B2C">
        <w:rPr>
          <w:rFonts w:ascii="Tahoma" w:hAnsi="Tahoma" w:cs="Tahoma" w:hint="cs"/>
          <w:sz w:val="17"/>
          <w:szCs w:val="17"/>
          <w:rtl/>
        </w:rPr>
        <w:t>י</w:t>
      </w:r>
      <w:r w:rsidRPr="00231B2C">
        <w:rPr>
          <w:rFonts w:ascii="Tahoma" w:hAnsi="Tahoma" w:cs="Tahoma"/>
          <w:sz w:val="17"/>
          <w:szCs w:val="17"/>
          <w:rtl/>
        </w:rPr>
        <w:t xml:space="preserve">עדר </w:t>
      </w:r>
      <w:r w:rsidRPr="00231B2C">
        <w:rPr>
          <w:rFonts w:ascii="Tahoma" w:hAnsi="Tahoma" w:cs="Tahoma" w:hint="cs"/>
          <w:sz w:val="17"/>
          <w:szCs w:val="17"/>
          <w:rtl/>
        </w:rPr>
        <w:t>תרבות</w:t>
      </w:r>
      <w:r w:rsidRPr="00231B2C">
        <w:rPr>
          <w:rFonts w:ascii="Tahoma" w:hAnsi="Tahoma" w:cs="Tahoma"/>
          <w:sz w:val="17"/>
          <w:szCs w:val="17"/>
          <w:rtl/>
        </w:rPr>
        <w:t xml:space="preserve"> </w:t>
      </w:r>
      <w:r w:rsidRPr="00231B2C">
        <w:rPr>
          <w:rFonts w:ascii="Tahoma" w:hAnsi="Tahoma" w:cs="Tahoma" w:hint="cs"/>
          <w:sz w:val="17"/>
          <w:szCs w:val="17"/>
          <w:rtl/>
        </w:rPr>
        <w:t>של</w:t>
      </w:r>
      <w:r w:rsidRPr="00231B2C">
        <w:rPr>
          <w:rFonts w:ascii="Tahoma" w:hAnsi="Tahoma" w:cs="Tahoma"/>
          <w:sz w:val="17"/>
          <w:szCs w:val="17"/>
          <w:rtl/>
        </w:rPr>
        <w:t xml:space="preserve"> </w:t>
      </w:r>
      <w:r w:rsidRPr="00231B2C">
        <w:rPr>
          <w:rFonts w:ascii="Tahoma" w:hAnsi="Tahoma" w:cs="Tahoma" w:hint="cs"/>
          <w:sz w:val="17"/>
          <w:szCs w:val="17"/>
          <w:rtl/>
        </w:rPr>
        <w:t>איסוף</w:t>
      </w:r>
      <w:r w:rsidRPr="00231B2C">
        <w:rPr>
          <w:rFonts w:ascii="Tahoma" w:hAnsi="Tahoma" w:cs="Tahoma"/>
          <w:sz w:val="17"/>
          <w:szCs w:val="17"/>
          <w:rtl/>
        </w:rPr>
        <w:t xml:space="preserve"> </w:t>
      </w:r>
      <w:r w:rsidRPr="00231B2C">
        <w:rPr>
          <w:rFonts w:ascii="Tahoma" w:hAnsi="Tahoma" w:cs="Tahoma" w:hint="cs"/>
          <w:sz w:val="17"/>
          <w:szCs w:val="17"/>
          <w:rtl/>
        </w:rPr>
        <w:t>נתונים ושמירתם</w:t>
      </w:r>
      <w:r w:rsidRPr="00231B2C">
        <w:rPr>
          <w:rFonts w:ascii="Tahoma" w:hAnsi="Tahoma" w:cs="Tahoma"/>
          <w:sz w:val="17"/>
          <w:szCs w:val="17"/>
          <w:rtl/>
        </w:rPr>
        <w:t xml:space="preserve"> </w:t>
      </w:r>
      <w:r w:rsidRPr="00231B2C">
        <w:rPr>
          <w:rFonts w:ascii="Tahoma" w:hAnsi="Tahoma" w:cs="Tahoma" w:hint="cs"/>
          <w:sz w:val="17"/>
          <w:szCs w:val="17"/>
          <w:rtl/>
        </w:rPr>
        <w:t>ושל</w:t>
      </w:r>
      <w:r w:rsidRPr="00231B2C">
        <w:rPr>
          <w:rFonts w:ascii="Tahoma" w:hAnsi="Tahoma" w:cs="Tahoma"/>
          <w:sz w:val="17"/>
          <w:szCs w:val="17"/>
          <w:rtl/>
        </w:rPr>
        <w:t xml:space="preserve"> </w:t>
      </w:r>
      <w:r w:rsidRPr="00231B2C">
        <w:rPr>
          <w:rFonts w:ascii="Tahoma" w:hAnsi="Tahoma" w:cs="Tahoma" w:hint="cs"/>
          <w:sz w:val="17"/>
          <w:szCs w:val="17"/>
          <w:rtl/>
        </w:rPr>
        <w:t>ניהול</w:t>
      </w:r>
      <w:r w:rsidRPr="00231B2C">
        <w:rPr>
          <w:rFonts w:ascii="Tahoma" w:hAnsi="Tahoma" w:cs="Tahoma"/>
          <w:sz w:val="17"/>
          <w:szCs w:val="17"/>
          <w:rtl/>
        </w:rPr>
        <w:t xml:space="preserve"> </w:t>
      </w:r>
      <w:r w:rsidRPr="00231B2C">
        <w:rPr>
          <w:rFonts w:ascii="Tahoma" w:hAnsi="Tahoma" w:cs="Tahoma" w:hint="cs"/>
          <w:sz w:val="17"/>
          <w:szCs w:val="17"/>
          <w:rtl/>
        </w:rPr>
        <w:t>עבודת</w:t>
      </w:r>
      <w:r w:rsidRPr="00231B2C">
        <w:rPr>
          <w:rFonts w:ascii="Tahoma" w:hAnsi="Tahoma" w:cs="Tahoma"/>
          <w:sz w:val="17"/>
          <w:szCs w:val="17"/>
          <w:rtl/>
        </w:rPr>
        <w:t xml:space="preserve"> </w:t>
      </w:r>
      <w:r w:rsidRPr="00231B2C">
        <w:rPr>
          <w:rFonts w:ascii="Tahoma" w:hAnsi="Tahoma" w:cs="Tahoma" w:hint="cs"/>
          <w:sz w:val="17"/>
          <w:szCs w:val="17"/>
          <w:rtl/>
        </w:rPr>
        <w:t>מטה</w:t>
      </w:r>
      <w:r w:rsidRPr="00231B2C">
        <w:rPr>
          <w:rFonts w:ascii="Tahoma" w:hAnsi="Tahoma" w:cs="Tahoma"/>
          <w:sz w:val="17"/>
          <w:szCs w:val="17"/>
          <w:rtl/>
        </w:rPr>
        <w:t xml:space="preserve">, </w:t>
      </w:r>
      <w:r w:rsidRPr="00231B2C">
        <w:rPr>
          <w:rFonts w:ascii="Tahoma" w:hAnsi="Tahoma" w:cs="Tahoma" w:hint="cs"/>
          <w:sz w:val="17"/>
          <w:szCs w:val="17"/>
          <w:rtl/>
        </w:rPr>
        <w:t>ובתחומים</w:t>
      </w:r>
      <w:r w:rsidRPr="00231B2C">
        <w:rPr>
          <w:rFonts w:ascii="Tahoma" w:hAnsi="Tahoma" w:cs="Tahoma"/>
          <w:sz w:val="17"/>
          <w:szCs w:val="17"/>
          <w:rtl/>
        </w:rPr>
        <w:t xml:space="preserve"> </w:t>
      </w:r>
      <w:r w:rsidRPr="00231B2C">
        <w:rPr>
          <w:rFonts w:ascii="Tahoma" w:hAnsi="Tahoma" w:cs="Tahoma" w:hint="cs"/>
          <w:sz w:val="17"/>
          <w:szCs w:val="17"/>
          <w:rtl/>
        </w:rPr>
        <w:t>רבים</w:t>
      </w:r>
      <w:r w:rsidRPr="00231B2C">
        <w:rPr>
          <w:rFonts w:ascii="Tahoma" w:hAnsi="Tahoma" w:cs="Tahoma"/>
          <w:sz w:val="17"/>
          <w:szCs w:val="17"/>
          <w:rtl/>
        </w:rPr>
        <w:t xml:space="preserve"> </w:t>
      </w:r>
      <w:r w:rsidRPr="00231B2C">
        <w:rPr>
          <w:rFonts w:ascii="Tahoma" w:hAnsi="Tahoma" w:cs="Tahoma" w:hint="cs"/>
          <w:sz w:val="17"/>
          <w:szCs w:val="17"/>
          <w:rtl/>
        </w:rPr>
        <w:t>היעדר</w:t>
      </w:r>
      <w:r w:rsidRPr="00231B2C">
        <w:rPr>
          <w:rFonts w:ascii="Tahoma" w:hAnsi="Tahoma" w:cs="Tahoma"/>
          <w:sz w:val="17"/>
          <w:szCs w:val="17"/>
          <w:rtl/>
        </w:rPr>
        <w:t xml:space="preserve"> </w:t>
      </w:r>
      <w:r w:rsidRPr="00231B2C">
        <w:rPr>
          <w:rFonts w:ascii="Tahoma" w:hAnsi="Tahoma" w:cs="Tahoma" w:hint="cs"/>
          <w:sz w:val="17"/>
          <w:szCs w:val="17"/>
          <w:rtl/>
        </w:rPr>
        <w:t>חקיקה</w:t>
      </w:r>
      <w:r w:rsidRPr="00231B2C">
        <w:rPr>
          <w:rFonts w:ascii="Tahoma" w:hAnsi="Tahoma" w:cs="Tahoma"/>
          <w:sz w:val="17"/>
          <w:szCs w:val="17"/>
          <w:rtl/>
        </w:rPr>
        <w:t xml:space="preserve"> </w:t>
      </w:r>
      <w:r w:rsidRPr="00231B2C">
        <w:rPr>
          <w:rFonts w:ascii="Tahoma" w:hAnsi="Tahoma" w:cs="Tahoma" w:hint="cs"/>
          <w:sz w:val="17"/>
          <w:szCs w:val="17"/>
          <w:rtl/>
        </w:rPr>
        <w:t>ראשית</w:t>
      </w:r>
      <w:r w:rsidRPr="00231B2C">
        <w:rPr>
          <w:rFonts w:ascii="Tahoma" w:hAnsi="Tahoma" w:cs="Tahoma"/>
          <w:sz w:val="17"/>
          <w:szCs w:val="17"/>
          <w:rtl/>
        </w:rPr>
        <w:t xml:space="preserve"> </w:t>
      </w:r>
      <w:r w:rsidRPr="00231B2C">
        <w:rPr>
          <w:rFonts w:ascii="Tahoma" w:hAnsi="Tahoma" w:cs="Tahoma" w:hint="cs"/>
          <w:sz w:val="17"/>
          <w:szCs w:val="17"/>
          <w:rtl/>
        </w:rPr>
        <w:t>או</w:t>
      </w:r>
      <w:r w:rsidRPr="00231B2C">
        <w:rPr>
          <w:rFonts w:ascii="Tahoma" w:hAnsi="Tahoma" w:cs="Tahoma"/>
          <w:sz w:val="17"/>
          <w:szCs w:val="17"/>
          <w:rtl/>
        </w:rPr>
        <w:t xml:space="preserve"> </w:t>
      </w:r>
      <w:r w:rsidRPr="00231B2C">
        <w:rPr>
          <w:rFonts w:ascii="Tahoma" w:hAnsi="Tahoma" w:cs="Tahoma" w:hint="cs"/>
          <w:sz w:val="17"/>
          <w:szCs w:val="17"/>
          <w:rtl/>
        </w:rPr>
        <w:t>חקיקת</w:t>
      </w:r>
      <w:r w:rsidRPr="00231B2C">
        <w:rPr>
          <w:rFonts w:ascii="Tahoma" w:hAnsi="Tahoma" w:cs="Tahoma"/>
          <w:sz w:val="17"/>
          <w:szCs w:val="17"/>
          <w:rtl/>
        </w:rPr>
        <w:t xml:space="preserve"> </w:t>
      </w:r>
      <w:r w:rsidRPr="00231B2C">
        <w:rPr>
          <w:rFonts w:ascii="Tahoma" w:hAnsi="Tahoma" w:cs="Tahoma" w:hint="cs"/>
          <w:sz w:val="17"/>
          <w:szCs w:val="17"/>
          <w:rtl/>
        </w:rPr>
        <w:t>משנה</w:t>
      </w:r>
      <w:r w:rsidRPr="00231B2C">
        <w:rPr>
          <w:rFonts w:ascii="Tahoma" w:hAnsi="Tahoma" w:cs="Tahoma"/>
          <w:sz w:val="17"/>
          <w:szCs w:val="17"/>
          <w:rtl/>
        </w:rPr>
        <w:t xml:space="preserve"> </w:t>
      </w:r>
      <w:r w:rsidRPr="00231B2C">
        <w:rPr>
          <w:rFonts w:ascii="Tahoma" w:hAnsi="Tahoma" w:cs="Tahoma" w:hint="cs"/>
          <w:sz w:val="17"/>
          <w:szCs w:val="17"/>
          <w:rtl/>
        </w:rPr>
        <w:t>והיעדר</w:t>
      </w:r>
      <w:r w:rsidRPr="00231B2C">
        <w:rPr>
          <w:rFonts w:ascii="Tahoma" w:hAnsi="Tahoma" w:cs="Tahoma"/>
          <w:sz w:val="17"/>
          <w:szCs w:val="17"/>
          <w:rtl/>
        </w:rPr>
        <w:t xml:space="preserve"> </w:t>
      </w:r>
      <w:r w:rsidRPr="00231B2C">
        <w:rPr>
          <w:rFonts w:ascii="Tahoma" w:hAnsi="Tahoma" w:cs="Tahoma" w:hint="cs"/>
          <w:sz w:val="17"/>
          <w:szCs w:val="17"/>
          <w:rtl/>
        </w:rPr>
        <w:t>פיקוח</w:t>
      </w:r>
      <w:r w:rsidRPr="00231B2C">
        <w:rPr>
          <w:rFonts w:ascii="Tahoma" w:hAnsi="Tahoma" w:cs="Tahoma"/>
          <w:sz w:val="17"/>
          <w:szCs w:val="17"/>
          <w:rtl/>
        </w:rPr>
        <w:t xml:space="preserve"> </w:t>
      </w:r>
      <w:r w:rsidRPr="00231B2C">
        <w:rPr>
          <w:rFonts w:ascii="Tahoma" w:hAnsi="Tahoma" w:cs="Tahoma" w:hint="cs"/>
          <w:sz w:val="17"/>
          <w:szCs w:val="17"/>
          <w:rtl/>
        </w:rPr>
        <w:t>פרלמנטרי</w:t>
      </w:r>
      <w:r w:rsidRPr="00231B2C">
        <w:rPr>
          <w:rFonts w:ascii="Tahoma" w:hAnsi="Tahoma" w:cs="Tahoma"/>
          <w:sz w:val="17"/>
          <w:szCs w:val="17"/>
          <w:rtl/>
        </w:rPr>
        <w:t xml:space="preserve">. מר שורר </w:t>
      </w:r>
      <w:r w:rsidRPr="00231B2C">
        <w:rPr>
          <w:rFonts w:ascii="Tahoma" w:hAnsi="Tahoma" w:cs="Tahoma" w:hint="cs"/>
          <w:sz w:val="17"/>
          <w:szCs w:val="17"/>
          <w:rtl/>
        </w:rPr>
        <w:t>ציין</w:t>
      </w:r>
      <w:r w:rsidRPr="00231B2C">
        <w:rPr>
          <w:rFonts w:ascii="Tahoma" w:hAnsi="Tahoma" w:cs="Tahoma"/>
          <w:sz w:val="17"/>
          <w:szCs w:val="17"/>
          <w:rtl/>
        </w:rPr>
        <w:t xml:space="preserve"> </w:t>
      </w:r>
      <w:r w:rsidRPr="00231B2C">
        <w:rPr>
          <w:rFonts w:ascii="Tahoma" w:hAnsi="Tahoma" w:cs="Tahoma" w:hint="cs"/>
          <w:sz w:val="17"/>
          <w:szCs w:val="17"/>
          <w:rtl/>
        </w:rPr>
        <w:t>כי</w:t>
      </w:r>
      <w:r w:rsidRPr="00231B2C">
        <w:rPr>
          <w:rFonts w:ascii="Tahoma" w:hAnsi="Tahoma" w:cs="Tahoma"/>
          <w:sz w:val="17"/>
          <w:szCs w:val="17"/>
          <w:rtl/>
        </w:rPr>
        <w:t xml:space="preserve"> </w:t>
      </w:r>
      <w:r w:rsidRPr="00231B2C">
        <w:rPr>
          <w:rFonts w:ascii="Tahoma" w:hAnsi="Tahoma" w:cs="Tahoma" w:hint="cs"/>
          <w:sz w:val="17"/>
          <w:szCs w:val="17"/>
          <w:rtl/>
        </w:rPr>
        <w:t>עקב</w:t>
      </w:r>
      <w:r w:rsidRPr="00231B2C">
        <w:rPr>
          <w:rFonts w:ascii="Tahoma" w:hAnsi="Tahoma" w:cs="Tahoma"/>
          <w:sz w:val="17"/>
          <w:szCs w:val="17"/>
          <w:rtl/>
        </w:rPr>
        <w:t xml:space="preserve"> </w:t>
      </w:r>
      <w:r w:rsidRPr="00231B2C">
        <w:rPr>
          <w:rFonts w:ascii="Tahoma" w:hAnsi="Tahoma" w:cs="Tahoma" w:hint="cs"/>
          <w:sz w:val="17"/>
          <w:szCs w:val="17"/>
          <w:rtl/>
        </w:rPr>
        <w:t>מגבלות</w:t>
      </w:r>
      <w:r w:rsidRPr="00231B2C">
        <w:rPr>
          <w:rFonts w:ascii="Tahoma" w:hAnsi="Tahoma" w:cs="Tahoma"/>
          <w:sz w:val="17"/>
          <w:szCs w:val="17"/>
          <w:rtl/>
        </w:rPr>
        <w:t xml:space="preserve"> </w:t>
      </w:r>
      <w:r w:rsidRPr="00231B2C">
        <w:rPr>
          <w:rFonts w:ascii="Tahoma" w:hAnsi="Tahoma" w:cs="Tahoma" w:hint="cs"/>
          <w:sz w:val="17"/>
          <w:szCs w:val="17"/>
          <w:rtl/>
        </w:rPr>
        <w:t>וקשיים</w:t>
      </w:r>
      <w:r w:rsidRPr="00231B2C">
        <w:rPr>
          <w:rFonts w:ascii="Tahoma" w:hAnsi="Tahoma" w:cs="Tahoma"/>
          <w:sz w:val="17"/>
          <w:szCs w:val="17"/>
          <w:rtl/>
        </w:rPr>
        <w:t xml:space="preserve"> </w:t>
      </w:r>
      <w:r w:rsidRPr="00231B2C">
        <w:rPr>
          <w:rFonts w:ascii="Tahoma" w:hAnsi="Tahoma" w:cs="Tahoma" w:hint="cs"/>
          <w:sz w:val="17"/>
          <w:szCs w:val="17"/>
          <w:rtl/>
        </w:rPr>
        <w:t>אלו</w:t>
      </w:r>
      <w:r w:rsidRPr="00231B2C">
        <w:rPr>
          <w:rFonts w:ascii="Tahoma" w:hAnsi="Tahoma" w:cs="Tahoma"/>
          <w:sz w:val="17"/>
          <w:szCs w:val="17"/>
          <w:rtl/>
        </w:rPr>
        <w:t xml:space="preserve">, "היה </w:t>
      </w:r>
      <w:r w:rsidRPr="00231B2C">
        <w:rPr>
          <w:rFonts w:ascii="Tahoma" w:hAnsi="Tahoma" w:cs="Tahoma" w:hint="cs"/>
          <w:sz w:val="17"/>
          <w:szCs w:val="17"/>
          <w:rtl/>
        </w:rPr>
        <w:t>נהוג</w:t>
      </w:r>
      <w:r w:rsidRPr="00231B2C">
        <w:rPr>
          <w:rFonts w:ascii="Tahoma" w:hAnsi="Tahoma" w:cs="Tahoma"/>
          <w:sz w:val="17"/>
          <w:szCs w:val="17"/>
          <w:rtl/>
        </w:rPr>
        <w:t xml:space="preserve"> </w:t>
      </w:r>
      <w:r w:rsidRPr="00231B2C">
        <w:rPr>
          <w:rFonts w:ascii="Tahoma" w:hAnsi="Tahoma" w:cs="Tahoma" w:hint="cs"/>
          <w:sz w:val="17"/>
          <w:szCs w:val="17"/>
          <w:rtl/>
        </w:rPr>
        <w:t>באגף</w:t>
      </w:r>
      <w:r w:rsidRPr="00231B2C">
        <w:rPr>
          <w:rFonts w:ascii="Tahoma" w:hAnsi="Tahoma" w:cs="Tahoma"/>
          <w:sz w:val="17"/>
          <w:szCs w:val="17"/>
          <w:rtl/>
        </w:rPr>
        <w:t xml:space="preserve"> </w:t>
      </w:r>
      <w:r w:rsidRPr="00231B2C">
        <w:rPr>
          <w:rFonts w:ascii="Tahoma" w:hAnsi="Tahoma" w:cs="Tahoma" w:hint="cs"/>
          <w:sz w:val="17"/>
          <w:szCs w:val="17"/>
          <w:rtl/>
        </w:rPr>
        <w:t>הסדר</w:t>
      </w:r>
      <w:r w:rsidRPr="00231B2C">
        <w:rPr>
          <w:rFonts w:ascii="Tahoma" w:hAnsi="Tahoma" w:cs="Tahoma"/>
          <w:sz w:val="17"/>
          <w:szCs w:val="17"/>
          <w:rtl/>
        </w:rPr>
        <w:t xml:space="preserve"> </w:t>
      </w:r>
      <w:r w:rsidRPr="00231B2C">
        <w:rPr>
          <w:rFonts w:ascii="Tahoma" w:hAnsi="Tahoma" w:cs="Tahoma" w:hint="cs"/>
          <w:sz w:val="17"/>
          <w:szCs w:val="17"/>
          <w:rtl/>
        </w:rPr>
        <w:t>הגשת</w:t>
      </w:r>
      <w:r w:rsidRPr="00231B2C">
        <w:rPr>
          <w:rFonts w:ascii="Tahoma" w:hAnsi="Tahoma" w:cs="Tahoma"/>
          <w:sz w:val="17"/>
          <w:szCs w:val="17"/>
          <w:rtl/>
        </w:rPr>
        <w:t xml:space="preserve"> </w:t>
      </w:r>
      <w:r w:rsidRPr="00231B2C">
        <w:rPr>
          <w:rFonts w:ascii="Tahoma" w:hAnsi="Tahoma" w:cs="Tahoma" w:hint="cs"/>
          <w:sz w:val="17"/>
          <w:szCs w:val="17"/>
          <w:rtl/>
        </w:rPr>
        <w:t>תכניות</w:t>
      </w:r>
      <w:r w:rsidRPr="00231B2C">
        <w:rPr>
          <w:rFonts w:ascii="Tahoma" w:hAnsi="Tahoma" w:cs="Tahoma"/>
          <w:sz w:val="17"/>
          <w:szCs w:val="17"/>
          <w:rtl/>
        </w:rPr>
        <w:t xml:space="preserve"> </w:t>
      </w:r>
      <w:r w:rsidRPr="00231B2C">
        <w:rPr>
          <w:rFonts w:ascii="Tahoma" w:hAnsi="Tahoma" w:cs="Tahoma" w:hint="cs"/>
          <w:sz w:val="17"/>
          <w:szCs w:val="17"/>
          <w:rtl/>
        </w:rPr>
        <w:t>בשיטת</w:t>
      </w:r>
      <w:r w:rsidRPr="00231B2C">
        <w:rPr>
          <w:rFonts w:ascii="Tahoma" w:hAnsi="Tahoma" w:cs="Tahoma"/>
          <w:sz w:val="17"/>
          <w:szCs w:val="17"/>
          <w:rtl/>
        </w:rPr>
        <w:t xml:space="preserve"> </w:t>
      </w:r>
      <w:r w:rsidRPr="00231B2C">
        <w:rPr>
          <w:rFonts w:ascii="Tahoma" w:hAnsi="Tahoma" w:cs="Tahoma" w:hint="cs"/>
          <w:sz w:val="17"/>
          <w:szCs w:val="17"/>
          <w:rtl/>
        </w:rPr>
        <w:t>'</w:t>
      </w:r>
      <w:r w:rsidRPr="00231B2C">
        <w:rPr>
          <w:rFonts w:ascii="Tahoma" w:hAnsi="Tahoma" w:cs="Tahoma"/>
          <w:sz w:val="17"/>
          <w:szCs w:val="17"/>
          <w:rtl/>
        </w:rPr>
        <w:t xml:space="preserve">אי </w:t>
      </w:r>
      <w:r w:rsidRPr="00231B2C">
        <w:rPr>
          <w:rFonts w:ascii="Tahoma" w:hAnsi="Tahoma" w:cs="Tahoma" w:hint="cs"/>
          <w:sz w:val="17"/>
          <w:szCs w:val="17"/>
          <w:rtl/>
        </w:rPr>
        <w:t>התנגדות</w:t>
      </w:r>
      <w:r w:rsidRPr="00231B2C">
        <w:rPr>
          <w:rFonts w:ascii="Tahoma" w:hAnsi="Tahoma" w:cs="Tahoma"/>
          <w:sz w:val="17"/>
          <w:szCs w:val="17"/>
          <w:rtl/>
        </w:rPr>
        <w:t xml:space="preserve"> </w:t>
      </w:r>
      <w:r w:rsidRPr="00231B2C">
        <w:rPr>
          <w:rFonts w:ascii="Tahoma" w:hAnsi="Tahoma" w:cs="Tahoma" w:hint="cs"/>
          <w:sz w:val="17"/>
          <w:szCs w:val="17"/>
          <w:rtl/>
        </w:rPr>
        <w:t>תוך</w:t>
      </w:r>
      <w:r w:rsidRPr="00231B2C">
        <w:rPr>
          <w:rFonts w:ascii="Tahoma" w:hAnsi="Tahoma" w:cs="Tahoma"/>
          <w:sz w:val="17"/>
          <w:szCs w:val="17"/>
          <w:rtl/>
        </w:rPr>
        <w:t xml:space="preserve"> 30 </w:t>
      </w:r>
      <w:r w:rsidRPr="00231B2C">
        <w:rPr>
          <w:rFonts w:ascii="Tahoma" w:hAnsi="Tahoma" w:cs="Tahoma" w:hint="cs"/>
          <w:sz w:val="17"/>
          <w:szCs w:val="17"/>
          <w:rtl/>
        </w:rPr>
        <w:t>יום'</w:t>
      </w:r>
      <w:r w:rsidRPr="00231B2C">
        <w:rPr>
          <w:rFonts w:ascii="Tahoma" w:hAnsi="Tahoma" w:cs="Tahoma"/>
          <w:sz w:val="17"/>
          <w:szCs w:val="17"/>
          <w:rtl/>
        </w:rPr>
        <w:t>,</w:t>
      </w:r>
      <w:r w:rsidRPr="00231B2C">
        <w:rPr>
          <w:rFonts w:ascii="Tahoma" w:hAnsi="Tahoma" w:cs="Tahoma" w:hint="cs"/>
          <w:sz w:val="17"/>
          <w:szCs w:val="17"/>
          <w:rtl/>
        </w:rPr>
        <w:t xml:space="preserve"> כלומר</w:t>
      </w:r>
      <w:r w:rsidRPr="00231B2C">
        <w:rPr>
          <w:rFonts w:ascii="Tahoma" w:hAnsi="Tahoma" w:cs="Tahoma"/>
          <w:sz w:val="17"/>
          <w:szCs w:val="17"/>
          <w:rtl/>
        </w:rPr>
        <w:t xml:space="preserve"> </w:t>
      </w:r>
      <w:r w:rsidRPr="00231B2C">
        <w:rPr>
          <w:rFonts w:ascii="Tahoma" w:hAnsi="Tahoma" w:cs="Tahoma" w:hint="cs"/>
          <w:sz w:val="17"/>
          <w:szCs w:val="17"/>
          <w:rtl/>
        </w:rPr>
        <w:t>חברת</w:t>
      </w:r>
      <w:r w:rsidRPr="00231B2C">
        <w:rPr>
          <w:rFonts w:ascii="Tahoma" w:hAnsi="Tahoma" w:cs="Tahoma"/>
          <w:sz w:val="17"/>
          <w:szCs w:val="17"/>
          <w:rtl/>
        </w:rPr>
        <w:t xml:space="preserve"> </w:t>
      </w:r>
      <w:r w:rsidRPr="00231B2C">
        <w:rPr>
          <w:rFonts w:ascii="Tahoma" w:hAnsi="Tahoma" w:cs="Tahoma" w:hint="cs"/>
          <w:sz w:val="17"/>
          <w:szCs w:val="17"/>
          <w:rtl/>
        </w:rPr>
        <w:t>הביטוח</w:t>
      </w:r>
      <w:r w:rsidRPr="00231B2C">
        <w:rPr>
          <w:rFonts w:ascii="Tahoma" w:hAnsi="Tahoma" w:cs="Tahoma"/>
          <w:sz w:val="17"/>
          <w:szCs w:val="17"/>
          <w:rtl/>
        </w:rPr>
        <w:t xml:space="preserve"> </w:t>
      </w:r>
      <w:r w:rsidRPr="00231B2C">
        <w:rPr>
          <w:rFonts w:ascii="Tahoma" w:hAnsi="Tahoma" w:cs="Tahoma" w:hint="cs"/>
          <w:sz w:val="17"/>
          <w:szCs w:val="17"/>
          <w:rtl/>
        </w:rPr>
        <w:t>הגישה</w:t>
      </w:r>
      <w:r w:rsidRPr="00231B2C">
        <w:rPr>
          <w:rFonts w:ascii="Tahoma" w:hAnsi="Tahoma" w:cs="Tahoma"/>
          <w:sz w:val="17"/>
          <w:szCs w:val="17"/>
          <w:rtl/>
        </w:rPr>
        <w:t xml:space="preserve"> </w:t>
      </w:r>
      <w:r w:rsidRPr="00231B2C">
        <w:rPr>
          <w:rFonts w:ascii="Tahoma" w:hAnsi="Tahoma" w:cs="Tahoma" w:hint="cs"/>
          <w:sz w:val="17"/>
          <w:szCs w:val="17"/>
          <w:rtl/>
        </w:rPr>
        <w:t>בקשה</w:t>
      </w:r>
      <w:r w:rsidRPr="00231B2C">
        <w:rPr>
          <w:rFonts w:ascii="Tahoma" w:hAnsi="Tahoma" w:cs="Tahoma"/>
          <w:sz w:val="17"/>
          <w:szCs w:val="17"/>
          <w:rtl/>
        </w:rPr>
        <w:t xml:space="preserve"> </w:t>
      </w:r>
      <w:r w:rsidRPr="00231B2C">
        <w:rPr>
          <w:rFonts w:ascii="Tahoma" w:hAnsi="Tahoma" w:cs="Tahoma" w:hint="cs"/>
          <w:sz w:val="17"/>
          <w:szCs w:val="17"/>
          <w:rtl/>
        </w:rPr>
        <w:t>אשר</w:t>
      </w:r>
      <w:r w:rsidRPr="00231B2C">
        <w:rPr>
          <w:rFonts w:ascii="Tahoma" w:hAnsi="Tahoma" w:cs="Tahoma"/>
          <w:sz w:val="17"/>
          <w:szCs w:val="17"/>
          <w:rtl/>
        </w:rPr>
        <w:t xml:space="preserve"> </w:t>
      </w:r>
      <w:r w:rsidRPr="00231B2C">
        <w:rPr>
          <w:rFonts w:ascii="Tahoma" w:hAnsi="Tahoma" w:cs="Tahoma" w:hint="cs"/>
          <w:sz w:val="17"/>
          <w:szCs w:val="17"/>
          <w:rtl/>
        </w:rPr>
        <w:t>אם</w:t>
      </w:r>
      <w:r w:rsidRPr="00231B2C">
        <w:rPr>
          <w:rFonts w:ascii="Tahoma" w:hAnsi="Tahoma" w:cs="Tahoma"/>
          <w:sz w:val="17"/>
          <w:szCs w:val="17"/>
          <w:rtl/>
        </w:rPr>
        <w:t xml:space="preserve"> </w:t>
      </w:r>
      <w:r w:rsidRPr="00231B2C">
        <w:rPr>
          <w:rFonts w:ascii="Tahoma" w:hAnsi="Tahoma" w:cs="Tahoma" w:hint="cs"/>
          <w:sz w:val="17"/>
          <w:szCs w:val="17"/>
          <w:rtl/>
        </w:rPr>
        <w:t>לא</w:t>
      </w:r>
      <w:r w:rsidRPr="00231B2C">
        <w:rPr>
          <w:rFonts w:ascii="Tahoma" w:hAnsi="Tahoma" w:cs="Tahoma"/>
          <w:sz w:val="17"/>
          <w:szCs w:val="17"/>
          <w:rtl/>
        </w:rPr>
        <w:t xml:space="preserve"> </w:t>
      </w:r>
      <w:r w:rsidRPr="00231B2C">
        <w:rPr>
          <w:rFonts w:ascii="Tahoma" w:hAnsi="Tahoma" w:cs="Tahoma" w:hint="cs"/>
          <w:sz w:val="17"/>
          <w:szCs w:val="17"/>
          <w:rtl/>
        </w:rPr>
        <w:t>נשללה</w:t>
      </w:r>
      <w:r w:rsidRPr="00231B2C">
        <w:rPr>
          <w:rFonts w:ascii="Tahoma" w:hAnsi="Tahoma" w:cs="Tahoma"/>
          <w:sz w:val="17"/>
          <w:szCs w:val="17"/>
          <w:rtl/>
        </w:rPr>
        <w:t xml:space="preserve"> </w:t>
      </w:r>
      <w:r w:rsidRPr="00231B2C">
        <w:rPr>
          <w:rFonts w:ascii="Tahoma" w:hAnsi="Tahoma" w:cs="Tahoma" w:hint="cs"/>
          <w:sz w:val="17"/>
          <w:szCs w:val="17"/>
          <w:rtl/>
        </w:rPr>
        <w:t>היא</w:t>
      </w:r>
      <w:r w:rsidRPr="00231B2C">
        <w:rPr>
          <w:rFonts w:ascii="Tahoma" w:hAnsi="Tahoma" w:cs="Tahoma"/>
          <w:sz w:val="17"/>
          <w:szCs w:val="17"/>
          <w:rtl/>
        </w:rPr>
        <w:t xml:space="preserve"> </w:t>
      </w:r>
      <w:r w:rsidRPr="00231B2C">
        <w:rPr>
          <w:rFonts w:ascii="Tahoma" w:hAnsi="Tahoma" w:cs="Tahoma" w:hint="cs"/>
          <w:sz w:val="17"/>
          <w:szCs w:val="17"/>
          <w:rtl/>
        </w:rPr>
        <w:t>אושרה</w:t>
      </w:r>
      <w:r w:rsidRPr="00231B2C">
        <w:rPr>
          <w:rFonts w:ascii="Tahoma" w:hAnsi="Tahoma" w:cs="Tahoma"/>
          <w:sz w:val="17"/>
          <w:szCs w:val="17"/>
          <w:rtl/>
        </w:rPr>
        <w:t xml:space="preserve"> </w:t>
      </w:r>
      <w:r w:rsidRPr="00231B2C">
        <w:rPr>
          <w:rFonts w:ascii="Tahoma" w:hAnsi="Tahoma" w:cs="Tahoma" w:hint="cs"/>
          <w:sz w:val="17"/>
          <w:szCs w:val="17"/>
          <w:rtl/>
        </w:rPr>
        <w:t>אוטומטית"</w:t>
      </w:r>
      <w:r w:rsidRPr="00231B2C">
        <w:rPr>
          <w:rFonts w:ascii="Tahoma" w:hAnsi="Tahoma" w:cs="Tahoma"/>
          <w:sz w:val="17"/>
          <w:szCs w:val="17"/>
          <w:rtl/>
        </w:rPr>
        <w:t>.</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המפקח</w:t>
      </w:r>
      <w:r w:rsidRPr="00231B2C">
        <w:rPr>
          <w:rFonts w:ascii="Tahoma" w:hAnsi="Tahoma" w:cs="Tahoma"/>
          <w:sz w:val="17"/>
          <w:szCs w:val="17"/>
          <w:rtl/>
        </w:rPr>
        <w:t xml:space="preserve"> </w:t>
      </w:r>
      <w:r w:rsidRPr="00231B2C">
        <w:rPr>
          <w:rFonts w:ascii="Tahoma" w:hAnsi="Tahoma" w:cs="Tahoma" w:hint="cs"/>
          <w:sz w:val="17"/>
          <w:szCs w:val="17"/>
          <w:rtl/>
        </w:rPr>
        <w:t>על</w:t>
      </w:r>
      <w:r w:rsidRPr="00231B2C">
        <w:rPr>
          <w:rFonts w:ascii="Tahoma" w:hAnsi="Tahoma" w:cs="Tahoma"/>
          <w:sz w:val="17"/>
          <w:szCs w:val="17"/>
          <w:rtl/>
        </w:rPr>
        <w:t xml:space="preserve"> </w:t>
      </w:r>
      <w:r w:rsidRPr="00231B2C">
        <w:rPr>
          <w:rFonts w:ascii="Tahoma" w:hAnsi="Tahoma" w:cs="Tahoma" w:hint="cs"/>
          <w:sz w:val="17"/>
          <w:szCs w:val="17"/>
          <w:rtl/>
        </w:rPr>
        <w:t>הביטוח</w:t>
      </w:r>
      <w:r w:rsidRPr="00231B2C">
        <w:rPr>
          <w:rFonts w:ascii="Tahoma" w:hAnsi="Tahoma" w:cs="Tahoma"/>
          <w:sz w:val="17"/>
          <w:szCs w:val="17"/>
          <w:rtl/>
        </w:rPr>
        <w:t xml:space="preserve"> </w:t>
      </w:r>
      <w:r w:rsidRPr="00231B2C">
        <w:rPr>
          <w:rFonts w:ascii="Tahoma" w:hAnsi="Tahoma" w:cs="Tahoma" w:hint="cs"/>
          <w:sz w:val="17"/>
          <w:szCs w:val="17"/>
          <w:rtl/>
        </w:rPr>
        <w:t>לשעבר</w:t>
      </w:r>
      <w:r w:rsidRPr="00231B2C">
        <w:rPr>
          <w:rFonts w:ascii="Tahoma" w:hAnsi="Tahoma" w:cs="Tahoma"/>
          <w:sz w:val="17"/>
          <w:szCs w:val="17"/>
          <w:rtl/>
        </w:rPr>
        <w:t xml:space="preserve">, </w:t>
      </w:r>
      <w:r w:rsidRPr="00231B2C">
        <w:rPr>
          <w:rFonts w:ascii="Tahoma" w:hAnsi="Tahoma" w:cs="Tahoma" w:hint="cs"/>
          <w:sz w:val="17"/>
          <w:szCs w:val="17"/>
          <w:rtl/>
        </w:rPr>
        <w:t>מר</w:t>
      </w:r>
      <w:r w:rsidRPr="00231B2C">
        <w:rPr>
          <w:rFonts w:ascii="Tahoma" w:hAnsi="Tahoma" w:cs="Tahoma"/>
          <w:sz w:val="17"/>
          <w:szCs w:val="17"/>
          <w:rtl/>
        </w:rPr>
        <w:t xml:space="preserve"> </w:t>
      </w:r>
      <w:r w:rsidRPr="00231B2C">
        <w:rPr>
          <w:rFonts w:ascii="Tahoma" w:hAnsi="Tahoma" w:cs="Tahoma" w:hint="cs"/>
          <w:sz w:val="17"/>
          <w:szCs w:val="17"/>
          <w:rtl/>
        </w:rPr>
        <w:t>מאיר</w:t>
      </w:r>
      <w:r w:rsidRPr="00231B2C">
        <w:rPr>
          <w:rFonts w:ascii="Tahoma" w:hAnsi="Tahoma" w:cs="Tahoma"/>
          <w:sz w:val="17"/>
          <w:szCs w:val="17"/>
          <w:rtl/>
        </w:rPr>
        <w:t xml:space="preserve"> </w:t>
      </w:r>
      <w:r w:rsidRPr="00231B2C">
        <w:rPr>
          <w:rFonts w:ascii="Tahoma" w:hAnsi="Tahoma" w:cs="Tahoma" w:hint="cs"/>
          <w:sz w:val="17"/>
          <w:szCs w:val="17"/>
          <w:rtl/>
        </w:rPr>
        <w:t>שביט</w:t>
      </w:r>
      <w:r w:rsidRPr="00231B2C">
        <w:rPr>
          <w:rFonts w:ascii="Tahoma" w:hAnsi="Tahoma" w:cs="Tahoma"/>
          <w:sz w:val="17"/>
          <w:szCs w:val="17"/>
          <w:rtl/>
        </w:rPr>
        <w:t xml:space="preserve">, </w:t>
      </w:r>
      <w:r w:rsidRPr="00231B2C">
        <w:rPr>
          <w:rFonts w:ascii="Tahoma" w:hAnsi="Tahoma" w:cs="Tahoma" w:hint="cs"/>
          <w:sz w:val="17"/>
          <w:szCs w:val="17"/>
          <w:rtl/>
        </w:rPr>
        <w:t>שכיהן</w:t>
      </w:r>
      <w:r w:rsidRPr="00231B2C">
        <w:rPr>
          <w:rFonts w:ascii="Tahoma" w:hAnsi="Tahoma" w:cs="Tahoma"/>
          <w:sz w:val="17"/>
          <w:szCs w:val="17"/>
          <w:rtl/>
        </w:rPr>
        <w:t xml:space="preserve"> </w:t>
      </w:r>
      <w:r w:rsidRPr="00231B2C">
        <w:rPr>
          <w:rFonts w:ascii="Tahoma" w:hAnsi="Tahoma" w:cs="Tahoma" w:hint="cs"/>
          <w:sz w:val="17"/>
          <w:szCs w:val="17"/>
          <w:rtl/>
        </w:rPr>
        <w:t>בתפקיד</w:t>
      </w:r>
      <w:r w:rsidRPr="00231B2C">
        <w:rPr>
          <w:rFonts w:ascii="Tahoma" w:hAnsi="Tahoma" w:cs="Tahoma"/>
          <w:sz w:val="17"/>
          <w:szCs w:val="17"/>
          <w:rtl/>
        </w:rPr>
        <w:t xml:space="preserve"> </w:t>
      </w:r>
      <w:r w:rsidRPr="00231B2C">
        <w:rPr>
          <w:rFonts w:ascii="Tahoma" w:hAnsi="Tahoma" w:cs="Tahoma" w:hint="cs"/>
          <w:sz w:val="17"/>
          <w:szCs w:val="17"/>
          <w:rtl/>
        </w:rPr>
        <w:t>בשנים</w:t>
      </w:r>
      <w:r w:rsidRPr="00231B2C">
        <w:rPr>
          <w:rFonts w:ascii="Tahoma" w:hAnsi="Tahoma" w:cs="Tahoma"/>
          <w:sz w:val="17"/>
          <w:szCs w:val="17"/>
          <w:rtl/>
        </w:rPr>
        <w:t xml:space="preserve"> 1995-1992, </w:t>
      </w:r>
      <w:r w:rsidRPr="00231B2C">
        <w:rPr>
          <w:rFonts w:ascii="Tahoma" w:hAnsi="Tahoma" w:cs="Tahoma" w:hint="cs"/>
          <w:sz w:val="17"/>
          <w:szCs w:val="17"/>
          <w:rtl/>
        </w:rPr>
        <w:t>השיב למשרד מבקר המדינה באוקטובר 2016</w:t>
      </w:r>
      <w:r w:rsidRPr="00231B2C">
        <w:rPr>
          <w:rFonts w:ascii="Tahoma" w:hAnsi="Tahoma" w:cs="Tahoma"/>
          <w:sz w:val="17"/>
          <w:szCs w:val="17"/>
          <w:rtl/>
        </w:rPr>
        <w:t xml:space="preserve"> </w:t>
      </w:r>
      <w:r w:rsidRPr="00231B2C">
        <w:rPr>
          <w:rFonts w:ascii="Tahoma" w:hAnsi="Tahoma" w:cs="Tahoma" w:hint="cs"/>
          <w:sz w:val="17"/>
          <w:szCs w:val="17"/>
          <w:rtl/>
        </w:rPr>
        <w:t>כי</w:t>
      </w:r>
      <w:r w:rsidRPr="00231B2C">
        <w:rPr>
          <w:rFonts w:ascii="Tahoma" w:hAnsi="Tahoma" w:cs="Tahoma"/>
          <w:sz w:val="17"/>
          <w:szCs w:val="17"/>
          <w:rtl/>
        </w:rPr>
        <w:t xml:space="preserve"> </w:t>
      </w:r>
      <w:r w:rsidRPr="00231B2C">
        <w:rPr>
          <w:rFonts w:ascii="Tahoma" w:hAnsi="Tahoma" w:cs="Tahoma" w:hint="cs"/>
          <w:sz w:val="17"/>
          <w:szCs w:val="17"/>
          <w:rtl/>
        </w:rPr>
        <w:t>עד</w:t>
      </w:r>
      <w:r w:rsidRPr="00231B2C">
        <w:rPr>
          <w:rFonts w:ascii="Tahoma" w:hAnsi="Tahoma" w:cs="Tahoma"/>
          <w:sz w:val="17"/>
          <w:szCs w:val="17"/>
          <w:rtl/>
        </w:rPr>
        <w:t xml:space="preserve"> </w:t>
      </w:r>
      <w:r w:rsidRPr="00231B2C">
        <w:rPr>
          <w:rFonts w:ascii="Tahoma" w:hAnsi="Tahoma" w:cs="Tahoma" w:hint="cs"/>
          <w:sz w:val="17"/>
          <w:szCs w:val="17"/>
          <w:rtl/>
        </w:rPr>
        <w:t>שנת</w:t>
      </w:r>
      <w:r w:rsidRPr="00231B2C">
        <w:rPr>
          <w:rFonts w:ascii="Tahoma" w:hAnsi="Tahoma" w:cs="Tahoma"/>
          <w:sz w:val="17"/>
          <w:szCs w:val="17"/>
          <w:rtl/>
        </w:rPr>
        <w:t xml:space="preserve"> 1995 </w:t>
      </w:r>
      <w:r w:rsidRPr="00231B2C">
        <w:rPr>
          <w:rFonts w:ascii="Tahoma" w:hAnsi="Tahoma" w:cs="Tahoma" w:hint="cs"/>
          <w:sz w:val="17"/>
          <w:szCs w:val="17"/>
          <w:rtl/>
        </w:rPr>
        <w:t>ביטוחי</w:t>
      </w:r>
      <w:r w:rsidRPr="00231B2C">
        <w:rPr>
          <w:rFonts w:ascii="Tahoma" w:hAnsi="Tahoma" w:cs="Tahoma"/>
          <w:sz w:val="17"/>
          <w:szCs w:val="17"/>
          <w:rtl/>
        </w:rPr>
        <w:t xml:space="preserve"> </w:t>
      </w:r>
      <w:r w:rsidRPr="00231B2C">
        <w:rPr>
          <w:rFonts w:ascii="Tahoma" w:hAnsi="Tahoma" w:cs="Tahoma" w:hint="cs"/>
          <w:sz w:val="17"/>
          <w:szCs w:val="17"/>
          <w:rtl/>
        </w:rPr>
        <w:t>הסיעוד</w:t>
      </w:r>
      <w:r w:rsidRPr="00231B2C">
        <w:rPr>
          <w:rFonts w:ascii="Tahoma" w:hAnsi="Tahoma" w:cs="Tahoma"/>
          <w:sz w:val="17"/>
          <w:szCs w:val="17"/>
          <w:rtl/>
        </w:rPr>
        <w:t xml:space="preserve"> </w:t>
      </w:r>
      <w:r w:rsidRPr="00231B2C">
        <w:rPr>
          <w:rFonts w:ascii="Tahoma" w:hAnsi="Tahoma" w:cs="Tahoma" w:hint="cs"/>
          <w:sz w:val="17"/>
          <w:szCs w:val="17"/>
          <w:rtl/>
        </w:rPr>
        <w:t>נמכרו</w:t>
      </w:r>
      <w:r w:rsidRPr="00231B2C">
        <w:rPr>
          <w:rFonts w:ascii="Tahoma" w:hAnsi="Tahoma" w:cs="Tahoma"/>
          <w:sz w:val="17"/>
          <w:szCs w:val="17"/>
          <w:rtl/>
        </w:rPr>
        <w:t xml:space="preserve"> </w:t>
      </w:r>
      <w:r w:rsidRPr="00231B2C">
        <w:rPr>
          <w:rFonts w:ascii="Tahoma" w:hAnsi="Tahoma" w:cs="Tahoma" w:hint="cs"/>
          <w:sz w:val="17"/>
          <w:szCs w:val="17"/>
          <w:rtl/>
        </w:rPr>
        <w:t>כנספח</w:t>
      </w:r>
      <w:r w:rsidRPr="00231B2C">
        <w:rPr>
          <w:rFonts w:ascii="Tahoma" w:hAnsi="Tahoma" w:cs="Tahoma"/>
          <w:sz w:val="17"/>
          <w:szCs w:val="17"/>
          <w:rtl/>
        </w:rPr>
        <w:t xml:space="preserve"> </w:t>
      </w:r>
      <w:r w:rsidRPr="00231B2C">
        <w:rPr>
          <w:rFonts w:ascii="Tahoma" w:hAnsi="Tahoma" w:cs="Tahoma" w:hint="cs"/>
          <w:sz w:val="17"/>
          <w:szCs w:val="17"/>
          <w:rtl/>
        </w:rPr>
        <w:t>לביטוחי</w:t>
      </w:r>
      <w:r w:rsidRPr="00231B2C">
        <w:rPr>
          <w:rFonts w:ascii="Tahoma" w:hAnsi="Tahoma" w:cs="Tahoma"/>
          <w:sz w:val="17"/>
          <w:szCs w:val="17"/>
          <w:rtl/>
        </w:rPr>
        <w:t xml:space="preserve"> </w:t>
      </w:r>
      <w:r w:rsidRPr="00231B2C">
        <w:rPr>
          <w:rFonts w:ascii="Tahoma" w:hAnsi="Tahoma" w:cs="Tahoma" w:hint="cs"/>
          <w:sz w:val="17"/>
          <w:szCs w:val="17"/>
          <w:rtl/>
        </w:rPr>
        <w:t>בריאות</w:t>
      </w:r>
      <w:r w:rsidRPr="00231B2C">
        <w:rPr>
          <w:rFonts w:ascii="Tahoma" w:hAnsi="Tahoma" w:cs="Tahoma"/>
          <w:sz w:val="17"/>
          <w:szCs w:val="17"/>
          <w:rtl/>
        </w:rPr>
        <w:t>, ו</w:t>
      </w:r>
      <w:r w:rsidRPr="00231B2C">
        <w:rPr>
          <w:rFonts w:ascii="Tahoma" w:hAnsi="Tahoma" w:cs="Tahoma" w:hint="cs"/>
          <w:sz w:val="17"/>
          <w:szCs w:val="17"/>
          <w:rtl/>
        </w:rPr>
        <w:t xml:space="preserve">הם </w:t>
      </w:r>
      <w:r w:rsidRPr="00231B2C">
        <w:rPr>
          <w:rFonts w:ascii="Tahoma" w:hAnsi="Tahoma" w:cs="Tahoma"/>
          <w:sz w:val="17"/>
          <w:szCs w:val="17"/>
          <w:rtl/>
        </w:rPr>
        <w:t xml:space="preserve">החלו להימכר </w:t>
      </w:r>
      <w:r w:rsidRPr="00231B2C">
        <w:rPr>
          <w:rFonts w:ascii="Tahoma" w:hAnsi="Tahoma" w:cs="Tahoma" w:hint="cs"/>
          <w:sz w:val="17"/>
          <w:szCs w:val="17"/>
          <w:rtl/>
        </w:rPr>
        <w:t xml:space="preserve">בנפרד </w:t>
      </w:r>
      <w:r w:rsidRPr="00231B2C">
        <w:rPr>
          <w:rFonts w:ascii="Tahoma" w:hAnsi="Tahoma" w:cs="Tahoma"/>
          <w:sz w:val="17"/>
          <w:szCs w:val="17"/>
          <w:rtl/>
        </w:rPr>
        <w:t xml:space="preserve">משנת 1995 עם כניסתו לתוקף של ביטוח בריאות ממלכתי. עד שנת 1995 נושא </w:t>
      </w:r>
      <w:r w:rsidRPr="00231B2C">
        <w:rPr>
          <w:rFonts w:ascii="Tahoma" w:hAnsi="Tahoma" w:cs="Tahoma" w:hint="cs"/>
          <w:sz w:val="17"/>
          <w:szCs w:val="17"/>
          <w:rtl/>
        </w:rPr>
        <w:t>הביטוחים הקבוצתיים</w:t>
      </w:r>
      <w:r w:rsidRPr="00231B2C">
        <w:rPr>
          <w:rFonts w:ascii="Tahoma" w:hAnsi="Tahoma" w:cs="Tahoma"/>
          <w:sz w:val="17"/>
          <w:szCs w:val="17"/>
          <w:rtl/>
        </w:rPr>
        <w:t xml:space="preserve"> לא עמד על הפרק</w:t>
      </w:r>
      <w:r w:rsidRPr="00231B2C">
        <w:rPr>
          <w:rFonts w:ascii="Tahoma" w:hAnsi="Tahoma" w:cs="Tahoma" w:hint="cs"/>
          <w:sz w:val="17"/>
          <w:szCs w:val="17"/>
          <w:rtl/>
        </w:rPr>
        <w:t>,</w:t>
      </w:r>
      <w:r w:rsidRPr="00231B2C">
        <w:rPr>
          <w:rFonts w:ascii="Tahoma" w:hAnsi="Tahoma" w:cs="Tahoma"/>
          <w:sz w:val="17"/>
          <w:szCs w:val="17"/>
          <w:rtl/>
        </w:rPr>
        <w:t xml:space="preserve"> ובוודאי שלא ברמה שאפשרה איתור כשלים או הצריכה דיון בכשלים. </w:t>
      </w:r>
      <w:r w:rsidRPr="00231B2C">
        <w:rPr>
          <w:rFonts w:ascii="Tahoma" w:hAnsi="Tahoma" w:cs="Tahoma" w:hint="cs"/>
          <w:sz w:val="17"/>
          <w:szCs w:val="17"/>
          <w:rtl/>
        </w:rPr>
        <w:t>עוד</w:t>
      </w:r>
      <w:r w:rsidRPr="00231B2C">
        <w:rPr>
          <w:rFonts w:ascii="Tahoma" w:hAnsi="Tahoma" w:cs="Tahoma"/>
          <w:sz w:val="17"/>
          <w:szCs w:val="17"/>
          <w:rtl/>
        </w:rPr>
        <w:t xml:space="preserve"> </w:t>
      </w:r>
      <w:r w:rsidRPr="00231B2C">
        <w:rPr>
          <w:rFonts w:ascii="Tahoma" w:hAnsi="Tahoma" w:cs="Tahoma" w:hint="cs"/>
          <w:sz w:val="17"/>
          <w:szCs w:val="17"/>
          <w:rtl/>
        </w:rPr>
        <w:t>ציין</w:t>
      </w:r>
      <w:r w:rsidRPr="00231B2C">
        <w:rPr>
          <w:rFonts w:ascii="Tahoma" w:hAnsi="Tahoma" w:cs="Tahoma"/>
          <w:sz w:val="17"/>
          <w:szCs w:val="17"/>
          <w:rtl/>
        </w:rPr>
        <w:t xml:space="preserve"> </w:t>
      </w:r>
      <w:r w:rsidRPr="00231B2C">
        <w:rPr>
          <w:rFonts w:ascii="Tahoma" w:hAnsi="Tahoma" w:cs="Tahoma" w:hint="cs"/>
          <w:sz w:val="17"/>
          <w:szCs w:val="17"/>
          <w:rtl/>
        </w:rPr>
        <w:t>כי</w:t>
      </w:r>
      <w:r w:rsidRPr="00231B2C">
        <w:rPr>
          <w:rFonts w:ascii="Tahoma" w:hAnsi="Tahoma" w:cs="Tahoma"/>
          <w:sz w:val="17"/>
          <w:szCs w:val="17"/>
          <w:rtl/>
        </w:rPr>
        <w:t xml:space="preserve"> </w:t>
      </w:r>
      <w:r w:rsidRPr="00231B2C">
        <w:rPr>
          <w:rFonts w:ascii="Tahoma" w:hAnsi="Tahoma" w:cs="Tahoma" w:hint="cs"/>
          <w:sz w:val="17"/>
          <w:szCs w:val="17"/>
          <w:rtl/>
        </w:rPr>
        <w:t>למיטב</w:t>
      </w:r>
      <w:r w:rsidRPr="00231B2C">
        <w:rPr>
          <w:rFonts w:ascii="Tahoma" w:hAnsi="Tahoma" w:cs="Tahoma"/>
          <w:sz w:val="17"/>
          <w:szCs w:val="17"/>
          <w:rtl/>
        </w:rPr>
        <w:t xml:space="preserve"> </w:t>
      </w:r>
      <w:r w:rsidRPr="00231B2C">
        <w:rPr>
          <w:rFonts w:ascii="Tahoma" w:hAnsi="Tahoma" w:cs="Tahoma" w:hint="cs"/>
          <w:sz w:val="17"/>
          <w:szCs w:val="17"/>
          <w:rtl/>
        </w:rPr>
        <w:t>זכרונו</w:t>
      </w:r>
      <w:r w:rsidRPr="00231B2C">
        <w:rPr>
          <w:rFonts w:ascii="Tahoma" w:hAnsi="Tahoma" w:cs="Tahoma"/>
          <w:sz w:val="17"/>
          <w:szCs w:val="17"/>
          <w:rtl/>
        </w:rPr>
        <w:t xml:space="preserve"> </w:t>
      </w:r>
      <w:r w:rsidRPr="00231B2C">
        <w:rPr>
          <w:rFonts w:ascii="Tahoma" w:hAnsi="Tahoma" w:cs="Tahoma" w:hint="cs"/>
          <w:sz w:val="17"/>
          <w:szCs w:val="17"/>
          <w:rtl/>
        </w:rPr>
        <w:t>כל</w:t>
      </w:r>
      <w:r w:rsidRPr="00231B2C">
        <w:rPr>
          <w:rFonts w:ascii="Tahoma" w:hAnsi="Tahoma" w:cs="Tahoma"/>
          <w:sz w:val="17"/>
          <w:szCs w:val="17"/>
          <w:rtl/>
        </w:rPr>
        <w:t xml:space="preserve"> </w:t>
      </w:r>
      <w:r w:rsidRPr="00231B2C">
        <w:rPr>
          <w:rFonts w:ascii="Tahoma" w:hAnsi="Tahoma" w:cs="Tahoma" w:hint="cs"/>
          <w:sz w:val="17"/>
          <w:szCs w:val="17"/>
          <w:rtl/>
        </w:rPr>
        <w:t>פרקי</w:t>
      </w:r>
      <w:r w:rsidRPr="00231B2C">
        <w:rPr>
          <w:rFonts w:ascii="Tahoma" w:hAnsi="Tahoma" w:cs="Tahoma"/>
          <w:sz w:val="17"/>
          <w:szCs w:val="17"/>
          <w:rtl/>
        </w:rPr>
        <w:t xml:space="preserve"> </w:t>
      </w:r>
      <w:r w:rsidRPr="00231B2C">
        <w:rPr>
          <w:rFonts w:ascii="Tahoma" w:hAnsi="Tahoma" w:cs="Tahoma" w:hint="cs"/>
          <w:sz w:val="17"/>
          <w:szCs w:val="17"/>
          <w:rtl/>
        </w:rPr>
        <w:t>הסיעוד</w:t>
      </w:r>
      <w:r w:rsidRPr="00231B2C">
        <w:rPr>
          <w:rFonts w:ascii="Tahoma" w:hAnsi="Tahoma" w:cs="Tahoma"/>
          <w:sz w:val="17"/>
          <w:szCs w:val="17"/>
          <w:rtl/>
        </w:rPr>
        <w:t xml:space="preserve"> </w:t>
      </w:r>
      <w:r w:rsidRPr="00231B2C">
        <w:rPr>
          <w:rFonts w:ascii="Tahoma" w:hAnsi="Tahoma" w:cs="Tahoma" w:hint="cs"/>
          <w:sz w:val="17"/>
          <w:szCs w:val="17"/>
          <w:rtl/>
        </w:rPr>
        <w:t>בפוליסות</w:t>
      </w:r>
      <w:r w:rsidRPr="00231B2C">
        <w:rPr>
          <w:rFonts w:ascii="Tahoma" w:hAnsi="Tahoma" w:cs="Tahoma"/>
          <w:sz w:val="17"/>
          <w:szCs w:val="17"/>
          <w:rtl/>
        </w:rPr>
        <w:t xml:space="preserve"> </w:t>
      </w:r>
      <w:r w:rsidRPr="00231B2C">
        <w:rPr>
          <w:rFonts w:ascii="Tahoma" w:hAnsi="Tahoma" w:cs="Tahoma" w:hint="cs"/>
          <w:sz w:val="17"/>
          <w:szCs w:val="17"/>
          <w:rtl/>
        </w:rPr>
        <w:t>הבריאות</w:t>
      </w:r>
      <w:r w:rsidRPr="00231B2C">
        <w:rPr>
          <w:rFonts w:ascii="Tahoma" w:hAnsi="Tahoma" w:cs="Tahoma"/>
          <w:sz w:val="17"/>
          <w:szCs w:val="17"/>
          <w:rtl/>
        </w:rPr>
        <w:t xml:space="preserve"> </w:t>
      </w:r>
      <w:r w:rsidRPr="00231B2C">
        <w:rPr>
          <w:rFonts w:ascii="Tahoma" w:hAnsi="Tahoma" w:cs="Tahoma" w:hint="cs"/>
          <w:sz w:val="17"/>
          <w:szCs w:val="17"/>
          <w:rtl/>
        </w:rPr>
        <w:t>היו</w:t>
      </w:r>
      <w:r w:rsidRPr="00231B2C">
        <w:rPr>
          <w:rFonts w:ascii="Tahoma" w:hAnsi="Tahoma" w:cs="Tahoma"/>
          <w:sz w:val="17"/>
          <w:szCs w:val="17"/>
          <w:rtl/>
        </w:rPr>
        <w:t xml:space="preserve"> </w:t>
      </w:r>
      <w:r w:rsidRPr="00231B2C">
        <w:rPr>
          <w:rFonts w:ascii="Tahoma" w:hAnsi="Tahoma" w:cs="Tahoma" w:hint="cs"/>
          <w:sz w:val="17"/>
          <w:szCs w:val="17"/>
          <w:rtl/>
        </w:rPr>
        <w:t>תכניות</w:t>
      </w:r>
      <w:r w:rsidRPr="00231B2C">
        <w:rPr>
          <w:rFonts w:ascii="Tahoma" w:hAnsi="Tahoma" w:cs="Tahoma"/>
          <w:sz w:val="17"/>
          <w:szCs w:val="17"/>
          <w:rtl/>
        </w:rPr>
        <w:t xml:space="preserve"> </w:t>
      </w:r>
      <w:r w:rsidRPr="00231B2C">
        <w:rPr>
          <w:rFonts w:ascii="Tahoma" w:hAnsi="Tahoma" w:cs="Tahoma" w:hint="cs"/>
          <w:sz w:val="17"/>
          <w:szCs w:val="17"/>
          <w:rtl/>
        </w:rPr>
        <w:t>ביטוח</w:t>
      </w:r>
      <w:r w:rsidRPr="00231B2C">
        <w:rPr>
          <w:rFonts w:ascii="Tahoma" w:hAnsi="Tahoma" w:cs="Tahoma"/>
          <w:sz w:val="17"/>
          <w:szCs w:val="17"/>
          <w:rtl/>
        </w:rPr>
        <w:t xml:space="preserve"> </w:t>
      </w:r>
      <w:r w:rsidRPr="00231B2C">
        <w:rPr>
          <w:rFonts w:ascii="Tahoma" w:hAnsi="Tahoma" w:cs="Tahoma" w:hint="cs"/>
          <w:sz w:val="17"/>
          <w:szCs w:val="17"/>
          <w:rtl/>
        </w:rPr>
        <w:t>מיובאות</w:t>
      </w:r>
      <w:r w:rsidRPr="00231B2C">
        <w:rPr>
          <w:rFonts w:ascii="Tahoma" w:hAnsi="Tahoma" w:cs="Tahoma"/>
          <w:sz w:val="17"/>
          <w:szCs w:val="17"/>
          <w:rtl/>
        </w:rPr>
        <w:t xml:space="preserve"> </w:t>
      </w:r>
      <w:r w:rsidRPr="00231B2C">
        <w:rPr>
          <w:rFonts w:ascii="Tahoma" w:hAnsi="Tahoma" w:cs="Tahoma" w:hint="cs"/>
          <w:sz w:val="17"/>
          <w:szCs w:val="17"/>
          <w:rtl/>
        </w:rPr>
        <w:t>מחו</w:t>
      </w:r>
      <w:r w:rsidRPr="00231B2C">
        <w:rPr>
          <w:rFonts w:ascii="Tahoma" w:hAnsi="Tahoma" w:cs="Tahoma"/>
          <w:sz w:val="17"/>
          <w:szCs w:val="17"/>
          <w:rtl/>
        </w:rPr>
        <w:t xml:space="preserve">"ל, </w:t>
      </w:r>
      <w:r w:rsidRPr="00231B2C">
        <w:rPr>
          <w:rFonts w:ascii="Tahoma" w:hAnsi="Tahoma" w:cs="Tahoma" w:hint="cs"/>
          <w:sz w:val="17"/>
          <w:szCs w:val="17"/>
          <w:rtl/>
        </w:rPr>
        <w:t>בסיוע</w:t>
      </w:r>
      <w:r w:rsidRPr="00231B2C">
        <w:rPr>
          <w:rFonts w:ascii="Tahoma" w:hAnsi="Tahoma" w:cs="Tahoma"/>
          <w:sz w:val="17"/>
          <w:szCs w:val="17"/>
          <w:rtl/>
        </w:rPr>
        <w:t xml:space="preserve"> </w:t>
      </w:r>
      <w:r w:rsidRPr="00231B2C">
        <w:rPr>
          <w:rFonts w:ascii="Tahoma" w:hAnsi="Tahoma" w:cs="Tahoma" w:hint="cs"/>
          <w:sz w:val="17"/>
          <w:szCs w:val="17"/>
          <w:rtl/>
        </w:rPr>
        <w:t>מבטחי</w:t>
      </w:r>
      <w:r w:rsidRPr="00231B2C">
        <w:rPr>
          <w:rFonts w:ascii="Tahoma" w:hAnsi="Tahoma" w:cs="Tahoma"/>
          <w:sz w:val="17"/>
          <w:szCs w:val="17"/>
          <w:rtl/>
        </w:rPr>
        <w:t xml:space="preserve"> </w:t>
      </w:r>
      <w:r w:rsidRPr="00231B2C">
        <w:rPr>
          <w:rFonts w:ascii="Tahoma" w:hAnsi="Tahoma" w:cs="Tahoma" w:hint="cs"/>
          <w:sz w:val="17"/>
          <w:szCs w:val="17"/>
          <w:rtl/>
        </w:rPr>
        <w:t>משנה</w:t>
      </w:r>
      <w:r w:rsidRPr="00231B2C">
        <w:rPr>
          <w:rFonts w:ascii="Tahoma" w:hAnsi="Tahoma" w:cs="Tahoma"/>
          <w:sz w:val="17"/>
          <w:szCs w:val="17"/>
          <w:rtl/>
        </w:rPr>
        <w:t xml:space="preserve"> </w:t>
      </w:r>
      <w:r w:rsidRPr="00231B2C">
        <w:rPr>
          <w:rFonts w:ascii="Tahoma" w:hAnsi="Tahoma" w:cs="Tahoma" w:hint="cs"/>
          <w:sz w:val="17"/>
          <w:szCs w:val="17"/>
          <w:rtl/>
        </w:rPr>
        <w:t>ובהסתמך</w:t>
      </w:r>
      <w:r w:rsidRPr="00231B2C">
        <w:rPr>
          <w:rFonts w:ascii="Tahoma" w:hAnsi="Tahoma" w:cs="Tahoma"/>
          <w:sz w:val="17"/>
          <w:szCs w:val="17"/>
          <w:rtl/>
        </w:rPr>
        <w:t xml:space="preserve"> </w:t>
      </w:r>
      <w:r w:rsidRPr="00231B2C">
        <w:rPr>
          <w:rFonts w:ascii="Tahoma" w:hAnsi="Tahoma" w:cs="Tahoma" w:hint="cs"/>
          <w:sz w:val="17"/>
          <w:szCs w:val="17"/>
          <w:rtl/>
        </w:rPr>
        <w:t>על</w:t>
      </w:r>
      <w:r w:rsidRPr="00231B2C">
        <w:rPr>
          <w:rFonts w:ascii="Tahoma" w:hAnsi="Tahoma" w:cs="Tahoma"/>
          <w:sz w:val="17"/>
          <w:szCs w:val="17"/>
          <w:rtl/>
        </w:rPr>
        <w:t xml:space="preserve"> </w:t>
      </w:r>
      <w:r w:rsidRPr="00231B2C">
        <w:rPr>
          <w:rFonts w:ascii="Tahoma" w:hAnsi="Tahoma" w:cs="Tahoma" w:hint="cs"/>
          <w:sz w:val="17"/>
          <w:szCs w:val="17"/>
          <w:rtl/>
        </w:rPr>
        <w:t>חישובים</w:t>
      </w:r>
      <w:r w:rsidRPr="00231B2C">
        <w:rPr>
          <w:rFonts w:ascii="Tahoma" w:hAnsi="Tahoma" w:cs="Tahoma"/>
          <w:sz w:val="17"/>
          <w:szCs w:val="17"/>
          <w:rtl/>
        </w:rPr>
        <w:t xml:space="preserve"> </w:t>
      </w:r>
      <w:r w:rsidRPr="00231B2C">
        <w:rPr>
          <w:rFonts w:ascii="Tahoma" w:hAnsi="Tahoma" w:cs="Tahoma" w:hint="cs"/>
          <w:sz w:val="17"/>
          <w:szCs w:val="17"/>
          <w:rtl/>
        </w:rPr>
        <w:t>אקטואריים</w:t>
      </w:r>
      <w:r w:rsidRPr="00231B2C">
        <w:rPr>
          <w:rFonts w:ascii="Tahoma" w:hAnsi="Tahoma" w:cs="Tahoma"/>
          <w:sz w:val="17"/>
          <w:szCs w:val="17"/>
          <w:rtl/>
        </w:rPr>
        <w:t xml:space="preserve"> </w:t>
      </w:r>
      <w:r w:rsidRPr="00231B2C">
        <w:rPr>
          <w:rFonts w:ascii="Tahoma" w:hAnsi="Tahoma" w:cs="Tahoma" w:hint="cs"/>
          <w:sz w:val="17"/>
          <w:szCs w:val="17"/>
          <w:rtl/>
        </w:rPr>
        <w:t>של</w:t>
      </w:r>
      <w:r w:rsidRPr="00231B2C">
        <w:rPr>
          <w:rFonts w:ascii="Tahoma" w:hAnsi="Tahoma" w:cs="Tahoma"/>
          <w:sz w:val="17"/>
          <w:szCs w:val="17"/>
          <w:rtl/>
        </w:rPr>
        <w:t xml:space="preserve"> </w:t>
      </w:r>
      <w:r w:rsidRPr="00231B2C">
        <w:rPr>
          <w:rFonts w:ascii="Tahoma" w:hAnsi="Tahoma" w:cs="Tahoma" w:hint="cs"/>
          <w:sz w:val="17"/>
          <w:szCs w:val="17"/>
          <w:rtl/>
        </w:rPr>
        <w:t>מבטחי</w:t>
      </w:r>
      <w:r w:rsidRPr="00231B2C">
        <w:rPr>
          <w:rFonts w:ascii="Tahoma" w:hAnsi="Tahoma" w:cs="Tahoma"/>
          <w:sz w:val="17"/>
          <w:szCs w:val="17"/>
          <w:rtl/>
        </w:rPr>
        <w:t xml:space="preserve"> </w:t>
      </w:r>
      <w:r w:rsidRPr="00231B2C">
        <w:rPr>
          <w:rFonts w:ascii="Tahoma" w:hAnsi="Tahoma" w:cs="Tahoma" w:hint="cs"/>
          <w:sz w:val="17"/>
          <w:szCs w:val="17"/>
          <w:rtl/>
        </w:rPr>
        <w:t>משנה</w:t>
      </w:r>
      <w:r w:rsidRPr="00231B2C">
        <w:rPr>
          <w:rFonts w:ascii="Tahoma" w:hAnsi="Tahoma" w:cs="Tahoma"/>
          <w:sz w:val="17"/>
          <w:szCs w:val="17"/>
          <w:rtl/>
        </w:rPr>
        <w:t xml:space="preserve"> </w:t>
      </w:r>
      <w:r w:rsidRPr="00231B2C">
        <w:rPr>
          <w:rFonts w:ascii="Tahoma" w:hAnsi="Tahoma" w:cs="Tahoma" w:hint="cs"/>
          <w:sz w:val="17"/>
          <w:szCs w:val="17"/>
          <w:rtl/>
        </w:rPr>
        <w:t>שהשתתפותם</w:t>
      </w:r>
      <w:r w:rsidRPr="00231B2C">
        <w:rPr>
          <w:rFonts w:ascii="Tahoma" w:hAnsi="Tahoma" w:cs="Tahoma"/>
          <w:sz w:val="17"/>
          <w:szCs w:val="17"/>
          <w:rtl/>
        </w:rPr>
        <w:t xml:space="preserve"> </w:t>
      </w:r>
      <w:r w:rsidRPr="00231B2C">
        <w:rPr>
          <w:rFonts w:ascii="Tahoma" w:hAnsi="Tahoma" w:cs="Tahoma" w:hint="cs"/>
          <w:sz w:val="17"/>
          <w:szCs w:val="17"/>
          <w:rtl/>
        </w:rPr>
        <w:t>בפוליסות</w:t>
      </w:r>
      <w:r w:rsidRPr="00231B2C">
        <w:rPr>
          <w:rFonts w:ascii="Tahoma" w:hAnsi="Tahoma" w:cs="Tahoma"/>
          <w:sz w:val="17"/>
          <w:szCs w:val="17"/>
          <w:rtl/>
        </w:rPr>
        <w:t xml:space="preserve"> </w:t>
      </w:r>
      <w:r w:rsidRPr="00231B2C">
        <w:rPr>
          <w:rFonts w:ascii="Tahoma" w:hAnsi="Tahoma" w:cs="Tahoma" w:hint="cs"/>
          <w:sz w:val="17"/>
          <w:szCs w:val="17"/>
          <w:rtl/>
        </w:rPr>
        <w:t>הראשונות</w:t>
      </w:r>
      <w:r w:rsidRPr="00231B2C">
        <w:rPr>
          <w:rFonts w:ascii="Tahoma" w:hAnsi="Tahoma" w:cs="Tahoma"/>
          <w:sz w:val="17"/>
          <w:szCs w:val="17"/>
          <w:rtl/>
        </w:rPr>
        <w:t xml:space="preserve"> </w:t>
      </w:r>
      <w:r w:rsidRPr="00231B2C">
        <w:rPr>
          <w:rFonts w:ascii="Tahoma" w:hAnsi="Tahoma" w:cs="Tahoma" w:hint="cs"/>
          <w:sz w:val="17"/>
          <w:szCs w:val="17"/>
          <w:rtl/>
        </w:rPr>
        <w:t>הייתה</w:t>
      </w:r>
      <w:r w:rsidRPr="00231B2C">
        <w:rPr>
          <w:rFonts w:ascii="Tahoma" w:hAnsi="Tahoma" w:cs="Tahoma"/>
          <w:sz w:val="17"/>
          <w:szCs w:val="17"/>
          <w:rtl/>
        </w:rPr>
        <w:t xml:space="preserve"> </w:t>
      </w:r>
      <w:r w:rsidRPr="00231B2C">
        <w:rPr>
          <w:rFonts w:ascii="Tahoma" w:hAnsi="Tahoma" w:cs="Tahoma" w:hint="cs"/>
          <w:sz w:val="17"/>
          <w:szCs w:val="17"/>
          <w:rtl/>
        </w:rPr>
        <w:t>משמעותית</w:t>
      </w:r>
      <w:r w:rsidRPr="00231B2C">
        <w:rPr>
          <w:rFonts w:ascii="Tahoma" w:hAnsi="Tahoma" w:cs="Tahoma"/>
          <w:sz w:val="17"/>
          <w:szCs w:val="17"/>
          <w:rtl/>
        </w:rPr>
        <w:t xml:space="preserve">. </w:t>
      </w:r>
      <w:r w:rsidRPr="00231B2C">
        <w:rPr>
          <w:rFonts w:ascii="Tahoma" w:hAnsi="Tahoma" w:cs="Tahoma" w:hint="cs"/>
          <w:sz w:val="17"/>
          <w:szCs w:val="17"/>
          <w:rtl/>
        </w:rPr>
        <w:t>על</w:t>
      </w:r>
      <w:r w:rsidRPr="00231B2C">
        <w:rPr>
          <w:rFonts w:ascii="Tahoma" w:hAnsi="Tahoma" w:cs="Tahoma"/>
          <w:sz w:val="17"/>
          <w:szCs w:val="17"/>
          <w:rtl/>
        </w:rPr>
        <w:t xml:space="preserve"> </w:t>
      </w:r>
      <w:r w:rsidRPr="00231B2C">
        <w:rPr>
          <w:rFonts w:ascii="Tahoma" w:hAnsi="Tahoma" w:cs="Tahoma" w:hint="cs"/>
          <w:sz w:val="17"/>
          <w:szCs w:val="17"/>
          <w:rtl/>
        </w:rPr>
        <w:t>כן</w:t>
      </w:r>
      <w:r w:rsidRPr="00231B2C">
        <w:rPr>
          <w:rFonts w:ascii="Tahoma" w:hAnsi="Tahoma" w:cs="Tahoma"/>
          <w:sz w:val="17"/>
          <w:szCs w:val="17"/>
          <w:rtl/>
        </w:rPr>
        <w:t xml:space="preserve">, </w:t>
      </w:r>
      <w:r w:rsidRPr="00231B2C">
        <w:rPr>
          <w:rFonts w:ascii="Tahoma" w:hAnsi="Tahoma" w:cs="Tahoma" w:hint="cs"/>
          <w:sz w:val="17"/>
          <w:szCs w:val="17"/>
          <w:rtl/>
        </w:rPr>
        <w:t>לא</w:t>
      </w:r>
      <w:r w:rsidRPr="00231B2C">
        <w:rPr>
          <w:rFonts w:ascii="Tahoma" w:hAnsi="Tahoma" w:cs="Tahoma"/>
          <w:sz w:val="17"/>
          <w:szCs w:val="17"/>
          <w:rtl/>
        </w:rPr>
        <w:t xml:space="preserve"> </w:t>
      </w:r>
      <w:r w:rsidRPr="00231B2C">
        <w:rPr>
          <w:rFonts w:ascii="Tahoma" w:hAnsi="Tahoma" w:cs="Tahoma" w:hint="cs"/>
          <w:sz w:val="17"/>
          <w:szCs w:val="17"/>
          <w:rtl/>
        </w:rPr>
        <w:t>הייתה</w:t>
      </w:r>
      <w:r w:rsidRPr="00231B2C">
        <w:rPr>
          <w:rFonts w:ascii="Tahoma" w:hAnsi="Tahoma" w:cs="Tahoma"/>
          <w:sz w:val="17"/>
          <w:szCs w:val="17"/>
          <w:rtl/>
        </w:rPr>
        <w:t xml:space="preserve"> </w:t>
      </w:r>
      <w:r w:rsidRPr="00231B2C">
        <w:rPr>
          <w:rFonts w:ascii="Tahoma" w:hAnsi="Tahoma" w:cs="Tahoma" w:hint="cs"/>
          <w:sz w:val="17"/>
          <w:szCs w:val="17"/>
          <w:rtl/>
        </w:rPr>
        <w:t>כל</w:t>
      </w:r>
      <w:r w:rsidRPr="00231B2C">
        <w:rPr>
          <w:rFonts w:ascii="Tahoma" w:hAnsi="Tahoma" w:cs="Tahoma"/>
          <w:sz w:val="17"/>
          <w:szCs w:val="17"/>
          <w:rtl/>
        </w:rPr>
        <w:t xml:space="preserve"> </w:t>
      </w:r>
      <w:r w:rsidRPr="00231B2C">
        <w:rPr>
          <w:rFonts w:ascii="Tahoma" w:hAnsi="Tahoma" w:cs="Tahoma" w:hint="cs"/>
          <w:sz w:val="17"/>
          <w:szCs w:val="17"/>
          <w:rtl/>
        </w:rPr>
        <w:t>סיבה</w:t>
      </w:r>
      <w:r w:rsidRPr="00231B2C">
        <w:rPr>
          <w:rFonts w:ascii="Tahoma" w:hAnsi="Tahoma" w:cs="Tahoma"/>
          <w:sz w:val="17"/>
          <w:szCs w:val="17"/>
          <w:rtl/>
        </w:rPr>
        <w:t xml:space="preserve"> </w:t>
      </w:r>
      <w:r w:rsidRPr="00231B2C">
        <w:rPr>
          <w:rFonts w:ascii="Tahoma" w:hAnsi="Tahoma" w:cs="Tahoma" w:hint="cs"/>
          <w:sz w:val="17"/>
          <w:szCs w:val="17"/>
          <w:rtl/>
        </w:rPr>
        <w:t>עניינית</w:t>
      </w:r>
      <w:r w:rsidRPr="00231B2C">
        <w:rPr>
          <w:rFonts w:ascii="Tahoma" w:hAnsi="Tahoma" w:cs="Tahoma"/>
          <w:sz w:val="17"/>
          <w:szCs w:val="17"/>
          <w:rtl/>
        </w:rPr>
        <w:t xml:space="preserve"> </w:t>
      </w:r>
      <w:r w:rsidRPr="00231B2C">
        <w:rPr>
          <w:rFonts w:ascii="Tahoma" w:hAnsi="Tahoma" w:cs="Tahoma" w:hint="cs"/>
          <w:sz w:val="17"/>
          <w:szCs w:val="17"/>
          <w:rtl/>
        </w:rPr>
        <w:t>מקצועית</w:t>
      </w:r>
      <w:r w:rsidRPr="00231B2C">
        <w:rPr>
          <w:rFonts w:ascii="Tahoma" w:hAnsi="Tahoma" w:cs="Tahoma"/>
          <w:sz w:val="17"/>
          <w:szCs w:val="17"/>
          <w:rtl/>
        </w:rPr>
        <w:t xml:space="preserve"> </w:t>
      </w:r>
      <w:r w:rsidRPr="00231B2C">
        <w:rPr>
          <w:rFonts w:ascii="Tahoma" w:hAnsi="Tahoma" w:cs="Tahoma" w:hint="cs"/>
          <w:sz w:val="17"/>
          <w:szCs w:val="17"/>
          <w:rtl/>
        </w:rPr>
        <w:t>שלא</w:t>
      </w:r>
      <w:r w:rsidRPr="00231B2C">
        <w:rPr>
          <w:rFonts w:ascii="Tahoma" w:hAnsi="Tahoma" w:cs="Tahoma"/>
          <w:sz w:val="17"/>
          <w:szCs w:val="17"/>
          <w:rtl/>
        </w:rPr>
        <w:t xml:space="preserve"> </w:t>
      </w:r>
      <w:r w:rsidRPr="00231B2C">
        <w:rPr>
          <w:rFonts w:ascii="Tahoma" w:hAnsi="Tahoma" w:cs="Tahoma" w:hint="cs"/>
          <w:sz w:val="17"/>
          <w:szCs w:val="17"/>
          <w:rtl/>
        </w:rPr>
        <w:t>לאפשר</w:t>
      </w:r>
      <w:r w:rsidRPr="00231B2C">
        <w:rPr>
          <w:rFonts w:ascii="Tahoma" w:hAnsi="Tahoma" w:cs="Tahoma"/>
          <w:sz w:val="17"/>
          <w:szCs w:val="17"/>
          <w:rtl/>
        </w:rPr>
        <w:t xml:space="preserve"> </w:t>
      </w:r>
      <w:r w:rsidRPr="00231B2C">
        <w:rPr>
          <w:rFonts w:ascii="Tahoma" w:hAnsi="Tahoma" w:cs="Tahoma" w:hint="cs"/>
          <w:sz w:val="17"/>
          <w:szCs w:val="17"/>
          <w:rtl/>
        </w:rPr>
        <w:t>פוליסות</w:t>
      </w:r>
      <w:r w:rsidRPr="00231B2C">
        <w:rPr>
          <w:rFonts w:ascii="Tahoma" w:hAnsi="Tahoma" w:cs="Tahoma"/>
          <w:sz w:val="17"/>
          <w:szCs w:val="17"/>
          <w:rtl/>
        </w:rPr>
        <w:t xml:space="preserve"> </w:t>
      </w:r>
      <w:r w:rsidRPr="00231B2C">
        <w:rPr>
          <w:rFonts w:ascii="Tahoma" w:hAnsi="Tahoma" w:cs="Tahoma" w:hint="cs"/>
          <w:sz w:val="17"/>
          <w:szCs w:val="17"/>
          <w:rtl/>
        </w:rPr>
        <w:t>אלו</w:t>
      </w:r>
      <w:r w:rsidRPr="00231B2C">
        <w:rPr>
          <w:rFonts w:ascii="Tahoma" w:hAnsi="Tahoma" w:cs="Tahoma"/>
          <w:sz w:val="17"/>
          <w:szCs w:val="17"/>
          <w:rtl/>
        </w:rPr>
        <w:t>.</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דברי ההסבר שפורטו בנספח לטיוטת החוזר משנת 1998 מעידים כי אגף שוק ההון היה ער לבעייתיות הכרוכה בתכניות הביטוח הסיעודי שנמכרו בתקופה זו, כמפורט להלן:</w:t>
      </w:r>
    </w:p>
    <w:p w:rsidR="003924FF" w:rsidRPr="00231B2C" w:rsidP="005F4E09">
      <w:pPr>
        <w:pStyle w:val="ListParagraph"/>
        <w:numPr>
          <w:ilvl w:val="0"/>
          <w:numId w:val="6"/>
        </w:numPr>
        <w:autoSpaceDE/>
        <w:autoSpaceDN/>
        <w:adjustRightInd/>
        <w:spacing w:line="240" w:lineRule="exact"/>
        <w:ind w:left="340" w:right="2268" w:hanging="340"/>
        <w:rPr>
          <w:sz w:val="17"/>
          <w:szCs w:val="17"/>
          <w:rtl/>
        </w:rPr>
      </w:pPr>
      <w:r w:rsidRPr="00231B2C">
        <w:rPr>
          <w:rFonts w:hint="cs"/>
          <w:sz w:val="17"/>
          <w:szCs w:val="17"/>
          <w:rtl/>
        </w:rPr>
        <w:t>בעניין מאפייני הביטוח הסיעודי ציינה המפקחת דאז את הקושי של המבוטחים המבוגרים לעמוד בתשלום הפרמיה בגילים שבהם מתרחשים עיקר המקרים הסיעודיים</w:t>
      </w:r>
      <w:r>
        <w:rPr>
          <w:rStyle w:val="FootnoteReference0"/>
          <w:sz w:val="17"/>
          <w:szCs w:val="17"/>
          <w:rtl/>
        </w:rPr>
        <w:footnoteReference w:id="14"/>
      </w:r>
      <w:r w:rsidRPr="00231B2C">
        <w:rPr>
          <w:rFonts w:hint="cs"/>
          <w:sz w:val="17"/>
          <w:szCs w:val="17"/>
          <w:rtl/>
        </w:rPr>
        <w:t xml:space="preserve">. </w:t>
      </w:r>
    </w:p>
    <w:p w:rsidR="003924FF" w:rsidRPr="00231B2C" w:rsidP="005F4E09">
      <w:pPr>
        <w:pStyle w:val="ListParagraph"/>
        <w:keepNext/>
        <w:numPr>
          <w:ilvl w:val="0"/>
          <w:numId w:val="6"/>
        </w:numPr>
        <w:autoSpaceDE/>
        <w:autoSpaceDN/>
        <w:adjustRightInd/>
        <w:spacing w:line="240" w:lineRule="exact"/>
        <w:ind w:left="340" w:right="2268" w:hanging="340"/>
        <w:rPr>
          <w:sz w:val="17"/>
          <w:szCs w:val="17"/>
          <w:rtl/>
        </w:rPr>
      </w:pPr>
      <w:r w:rsidRPr="00231B2C">
        <w:rPr>
          <w:rFonts w:hint="cs"/>
          <w:sz w:val="17"/>
          <w:szCs w:val="17"/>
          <w:rtl/>
        </w:rPr>
        <w:t>בעניין ה"מסקנות לגבי מהות הביטוח הסיעודי", נכתב כי הביטוח צריך להימכר באופן המבטיח את המבוטח בגיל המבוגר, בפרמיה קבועה ותוך צבירת ערכי סילוק, וכי אין לאפשר סבסוד צולב בין מבוטחים</w:t>
      </w:r>
      <w:r>
        <w:rPr>
          <w:rStyle w:val="FootnoteReference0"/>
          <w:sz w:val="17"/>
          <w:szCs w:val="17"/>
          <w:rtl/>
        </w:rPr>
        <w:footnoteReference w:id="15"/>
      </w:r>
      <w:r w:rsidR="005F4E09">
        <w:rPr>
          <w:rFonts w:hint="cs"/>
          <w:sz w:val="17"/>
          <w:szCs w:val="17"/>
          <w:rtl/>
        </w:rPr>
        <w:t>.</w:t>
      </w:r>
    </w:p>
    <w:p w:rsidR="003924FF" w:rsidRPr="00231B2C" w:rsidP="005F4E09">
      <w:pPr>
        <w:pStyle w:val="ListParagraph"/>
        <w:numPr>
          <w:ilvl w:val="0"/>
          <w:numId w:val="6"/>
        </w:numPr>
        <w:autoSpaceDE/>
        <w:autoSpaceDN/>
        <w:adjustRightInd/>
        <w:spacing w:line="240" w:lineRule="exact"/>
        <w:ind w:left="340" w:right="2268" w:hanging="340"/>
        <w:rPr>
          <w:sz w:val="17"/>
          <w:szCs w:val="17"/>
        </w:rPr>
      </w:pPr>
      <w:r w:rsidRPr="00231B2C">
        <w:rPr>
          <w:rFonts w:hint="cs"/>
          <w:sz w:val="17"/>
          <w:szCs w:val="17"/>
          <w:rtl/>
        </w:rPr>
        <w:t xml:space="preserve">בעקבות מסקנות אלו נכתב בטיוטת החוזר כי "תכניות ביטוח שאינן בנויות על עקרונות של הוגנות </w:t>
      </w:r>
      <w:r w:rsidRPr="00231B2C">
        <w:rPr>
          <w:rFonts w:hint="cs"/>
          <w:sz w:val="17"/>
          <w:szCs w:val="17"/>
          <w:rtl/>
        </w:rPr>
        <w:t>עיסקית</w:t>
      </w:r>
      <w:r w:rsidRPr="00231B2C">
        <w:rPr>
          <w:rFonts w:hint="cs"/>
          <w:sz w:val="17"/>
          <w:szCs w:val="17"/>
          <w:rtl/>
        </w:rPr>
        <w:t xml:space="preserve"> למבוטח מחד והבטחת יציבות העסקה מאידך עלולות לגרום לבעיה ציבורית חמורה. דוגמה לכך הן תכניות המבוססות על תקופת ביטוח מוגבלת ללא הבטחת המשכיות הכיסוי לטווח ארוך, המסתמכות בד"כ על סבסוד צולב בין גילאים ובין דורות של מבוטחים וכן על התאמות פרמיה עתידיות ללא כל הגנה על המבוטחים".</w:t>
      </w:r>
    </w:p>
    <w:p w:rsidR="003924FF" w:rsidRPr="00231B2C" w:rsidP="005F4E09">
      <w:pPr>
        <w:spacing w:line="240" w:lineRule="exact"/>
        <w:ind w:left="360" w:right="2268"/>
        <w:jc w:val="both"/>
        <w:rPr>
          <w:rFonts w:ascii="Tahoma" w:hAnsi="Tahoma" w:cs="Tahoma"/>
          <w:sz w:val="17"/>
          <w:szCs w:val="17"/>
          <w:rtl/>
        </w:rPr>
      </w:pPr>
      <w:r w:rsidRPr="00231B2C">
        <w:rPr>
          <w:rFonts w:ascii="Tahoma" w:hAnsi="Tahoma" w:cs="Tahoma" w:hint="cs"/>
          <w:sz w:val="17"/>
          <w:szCs w:val="17"/>
          <w:rtl/>
        </w:rPr>
        <w:t>לנוכח זאת פירט אגף שוק ההון בטיוטת החוזר משנת 1998 "התייחסות לכמה בעיות מהותיות שעלולות להיווצר":</w:t>
      </w:r>
    </w:p>
    <w:p w:rsidR="003924FF" w:rsidRPr="00231B2C" w:rsidP="005F4E09">
      <w:pPr>
        <w:pStyle w:val="ListParagraph"/>
        <w:numPr>
          <w:ilvl w:val="0"/>
          <w:numId w:val="7"/>
        </w:numPr>
        <w:autoSpaceDE/>
        <w:autoSpaceDN/>
        <w:adjustRightInd/>
        <w:spacing w:line="240" w:lineRule="exact"/>
        <w:ind w:left="680" w:right="2268" w:hanging="340"/>
        <w:rPr>
          <w:sz w:val="17"/>
          <w:szCs w:val="17"/>
        </w:rPr>
      </w:pPr>
      <w:r w:rsidRPr="00231B2C">
        <w:rPr>
          <w:rFonts w:hint="cs"/>
          <w:sz w:val="17"/>
          <w:szCs w:val="17"/>
          <w:rtl/>
        </w:rPr>
        <w:t xml:space="preserve">ביטוח סיעודי לתקופה מוגבלת ללא הבטחת המשכיות עלול להביא לכך שלא יהיה למבוטח כיסוי בעת זקנה, במועד שבו המבוטח זקוק לו. סיכון זה הוא בעל השפעה רבה על המבוטחים בביטוח סיעודי, מכיוון שיש צורך בכיסוי </w:t>
      </w:r>
      <w:r w:rsidRPr="00231B2C">
        <w:rPr>
          <w:rFonts w:hint="cs"/>
          <w:sz w:val="17"/>
          <w:szCs w:val="17"/>
          <w:rtl/>
        </w:rPr>
        <w:t>הביטוחי</w:t>
      </w:r>
      <w:r w:rsidRPr="00231B2C">
        <w:rPr>
          <w:rFonts w:hint="cs"/>
          <w:sz w:val="17"/>
          <w:szCs w:val="17"/>
          <w:rtl/>
        </w:rPr>
        <w:t xml:space="preserve"> בעיקר בגיל הזקנה (גיל 75 ומעלה), אולם הביטוח נרכש בגילים צעירים יחסית שבהם הסיכון קטן בשיעור ניכר.</w:t>
      </w:r>
    </w:p>
    <w:p w:rsidR="003924FF" w:rsidRPr="00231B2C" w:rsidP="005F4E09">
      <w:pPr>
        <w:pStyle w:val="ListParagraph"/>
        <w:numPr>
          <w:ilvl w:val="0"/>
          <w:numId w:val="7"/>
        </w:numPr>
        <w:autoSpaceDE/>
        <w:autoSpaceDN/>
        <w:adjustRightInd/>
        <w:spacing w:line="240" w:lineRule="exact"/>
        <w:ind w:left="680" w:right="2268" w:hanging="340"/>
        <w:rPr>
          <w:sz w:val="17"/>
          <w:szCs w:val="17"/>
        </w:rPr>
      </w:pPr>
      <w:r w:rsidRPr="00231B2C">
        <w:rPr>
          <w:rFonts w:hint="cs"/>
          <w:sz w:val="17"/>
          <w:szCs w:val="17"/>
          <w:rtl/>
        </w:rPr>
        <w:t>מסיבות דומות, העלאת פרמיה עתידית ללא הגנה למבוטח עלולה לאלץ אותו להפסיק את הביטוח ללא שום הטבה דווקא בתקופה שבה הוא זקוק ביותר לביטוח ולאחר שנים של תשלומי פרמיה קבועה.</w:t>
      </w:r>
    </w:p>
    <w:p w:rsidR="003924FF" w:rsidRPr="00231B2C" w:rsidP="005F4E09">
      <w:pPr>
        <w:pStyle w:val="ListParagraph"/>
        <w:numPr>
          <w:ilvl w:val="0"/>
          <w:numId w:val="7"/>
        </w:numPr>
        <w:autoSpaceDE/>
        <w:autoSpaceDN/>
        <w:adjustRightInd/>
        <w:spacing w:line="240" w:lineRule="exact"/>
        <w:ind w:left="680" w:right="2268" w:hanging="340"/>
        <w:rPr>
          <w:sz w:val="17"/>
          <w:szCs w:val="17"/>
        </w:rPr>
      </w:pPr>
      <w:r w:rsidRPr="00231B2C">
        <w:rPr>
          <w:rFonts w:hint="cs"/>
          <w:sz w:val="17"/>
          <w:szCs w:val="17"/>
          <w:rtl/>
        </w:rPr>
        <w:t>ביסוס פרמיה על סבסוד בין מבוטחים קשישים לצעירים חושף את המבוטח הקשיש לסיכון של העלאות בפרמיה או לפגיעה בזכויותיו אם מספר המבוטחים הצעירים הדרושים לממן את הסבסוד ילך ויפחת עם הזמן. תהליך זה עלול להתרחש בתנאי שוק תחרותי שבו מבטחים אחרים יציעו למבוטחים צעירים יחסית ביטוח בתנאים אטרקטיביים יותר.</w:t>
      </w:r>
    </w:p>
    <w:p w:rsidR="003924FF" w:rsidP="005F4E09">
      <w:pPr>
        <w:pStyle w:val="ListParagraph"/>
        <w:numPr>
          <w:ilvl w:val="0"/>
          <w:numId w:val="7"/>
        </w:numPr>
        <w:autoSpaceDE/>
        <w:autoSpaceDN/>
        <w:adjustRightInd/>
        <w:spacing w:line="240" w:lineRule="exact"/>
        <w:ind w:left="680" w:right="2268" w:hanging="340"/>
        <w:rPr>
          <w:sz w:val="17"/>
          <w:szCs w:val="17"/>
        </w:rPr>
      </w:pPr>
      <w:r w:rsidRPr="00231B2C">
        <w:rPr>
          <w:rFonts w:hint="cs"/>
          <w:sz w:val="17"/>
          <w:szCs w:val="17"/>
          <w:rtl/>
        </w:rPr>
        <w:t>מבטח שיפעיל תכנית לביטוח סיעודי שתתבסס על פרמיות עם סבסוד צולב כאמור והעלאות פרמיה בלתי מוגבלות בעתיד עלול להיחשף לסיכון פיננסי של ממש. העלאה משמעותית של הפרמיה לאוכלוסייה הקשישה עלולה לגרום בעתיד להפעלת לחץ ציבורי למניעת פגיעה בקשישים, והדבר יאלץ את המבטחים להמשיך להפעיל את התכניות בתנאי הפסד.</w:t>
      </w:r>
    </w:p>
    <w:p w:rsidR="005F4E09" w:rsidRPr="005F4E09" w:rsidP="005F4E09">
      <w:pPr>
        <w:spacing w:line="240" w:lineRule="exact"/>
        <w:ind w:left="360" w:right="2268"/>
        <w:jc w:val="both"/>
        <w:rPr>
          <w:rFonts w:ascii="Tahoma" w:hAnsi="Tahoma" w:cs="Tahoma"/>
          <w:sz w:val="17"/>
          <w:szCs w:val="17"/>
        </w:rPr>
      </w:pPr>
      <w:r w:rsidRPr="005F4E09">
        <w:rPr>
          <w:rFonts w:ascii="Tahoma" w:hAnsi="Tahoma" w:cs="Tahoma" w:hint="cs"/>
          <w:sz w:val="17"/>
          <w:szCs w:val="17"/>
          <w:rtl/>
        </w:rPr>
        <w:t>על בסיס דברי הסבר אלו בדבר הליקויים הקשים שבמצב הקיים והסכנות הממשיות הכרוכות בהמשך קיומו של ההסדר בתחום הביטוחים הסיעודיים, נקבעו בטיוטת החוזר משנת 1998 ההסדרים האלה:</w:t>
      </w:r>
    </w:p>
    <w:p w:rsidR="003924FF" w:rsidRPr="00231B2C" w:rsidP="005F4E09">
      <w:pPr>
        <w:pStyle w:val="ListParagraph"/>
        <w:numPr>
          <w:ilvl w:val="0"/>
          <w:numId w:val="8"/>
        </w:numPr>
        <w:autoSpaceDE/>
        <w:autoSpaceDN/>
        <w:adjustRightInd/>
        <w:spacing w:line="240" w:lineRule="exact"/>
        <w:ind w:left="340" w:right="2268" w:hanging="340"/>
        <w:rPr>
          <w:sz w:val="17"/>
          <w:szCs w:val="17"/>
        </w:rPr>
      </w:pPr>
      <w:r w:rsidRPr="00231B2C">
        <w:rPr>
          <w:rFonts w:hint="cs"/>
          <w:sz w:val="17"/>
          <w:szCs w:val="17"/>
          <w:rtl/>
        </w:rPr>
        <w:t>מכירת פוליסת ביטוח סיעודי קבוצתית לתקופה מוגבלת תתאפשר אם בתום תקופת הביטוח תינתן לכל מבוטח אפשרות לרכישת פוליסת פרט דומה, ללא חיתום מחדש, ובתמחור זהה למבוטחים הרוכשים פוליסה פרטית מלכתחילה.</w:t>
      </w:r>
    </w:p>
    <w:p w:rsidR="003924FF" w:rsidRPr="00231B2C" w:rsidP="00FF395A">
      <w:pPr>
        <w:pStyle w:val="ListParagraph"/>
        <w:numPr>
          <w:ilvl w:val="0"/>
          <w:numId w:val="8"/>
        </w:numPr>
        <w:autoSpaceDE/>
        <w:autoSpaceDN/>
        <w:adjustRightInd/>
        <w:spacing w:line="240" w:lineRule="exact"/>
        <w:ind w:left="340" w:right="2268" w:hanging="340"/>
        <w:rPr>
          <w:sz w:val="17"/>
          <w:szCs w:val="17"/>
        </w:rPr>
      </w:pPr>
      <w:r w:rsidRPr="00231B2C">
        <w:rPr>
          <w:rFonts w:hint="cs"/>
          <w:sz w:val="17"/>
          <w:szCs w:val="17"/>
          <w:rtl/>
        </w:rPr>
        <w:t>מבוטחים עד גיל 65 יוכלו לשלם פרמיה קבועה או משתנה</w:t>
      </w:r>
      <w:r>
        <w:rPr>
          <w:rStyle w:val="FootnoteReference0"/>
          <w:sz w:val="17"/>
          <w:szCs w:val="17"/>
          <w:rtl/>
        </w:rPr>
        <w:footnoteReference w:id="16"/>
      </w:r>
      <w:r w:rsidRPr="00231B2C">
        <w:rPr>
          <w:rFonts w:hint="cs"/>
          <w:sz w:val="17"/>
          <w:szCs w:val="17"/>
          <w:rtl/>
        </w:rPr>
        <w:t>, ואילו מבוטחים מעל גיל 65 ישלמו פרמיה קבועה, וחברת הביטוח תחזיק עתודות עבור אות</w:t>
      </w:r>
      <w:r w:rsidR="00FF395A">
        <w:rPr>
          <w:rFonts w:hint="cs"/>
          <w:sz w:val="17"/>
          <w:szCs w:val="17"/>
          <w:rtl/>
        </w:rPr>
        <w:t>ם</w:t>
      </w:r>
      <w:r w:rsidRPr="00231B2C">
        <w:rPr>
          <w:rFonts w:hint="cs"/>
          <w:sz w:val="17"/>
          <w:szCs w:val="17"/>
          <w:rtl/>
        </w:rPr>
        <w:t xml:space="preserve"> מבוטח</w:t>
      </w:r>
      <w:r w:rsidR="00FF395A">
        <w:rPr>
          <w:rFonts w:hint="cs"/>
          <w:sz w:val="17"/>
          <w:szCs w:val="17"/>
          <w:rtl/>
        </w:rPr>
        <w:t>ים</w:t>
      </w:r>
      <w:r w:rsidRPr="00231B2C">
        <w:rPr>
          <w:rFonts w:hint="cs"/>
          <w:sz w:val="17"/>
          <w:szCs w:val="17"/>
          <w:rtl/>
        </w:rPr>
        <w:t>.</w:t>
      </w:r>
    </w:p>
    <w:p w:rsidR="003924FF" w:rsidRPr="00231B2C" w:rsidP="005F4E09">
      <w:pPr>
        <w:pStyle w:val="ListParagraph"/>
        <w:numPr>
          <w:ilvl w:val="0"/>
          <w:numId w:val="8"/>
        </w:numPr>
        <w:autoSpaceDE/>
        <w:autoSpaceDN/>
        <w:adjustRightInd/>
        <w:spacing w:line="240" w:lineRule="exact"/>
        <w:ind w:left="340" w:right="2268" w:hanging="340"/>
        <w:rPr>
          <w:sz w:val="17"/>
          <w:szCs w:val="17"/>
        </w:rPr>
      </w:pPr>
      <w:r w:rsidRPr="00231B2C">
        <w:rPr>
          <w:rFonts w:hint="cs"/>
          <w:sz w:val="17"/>
          <w:szCs w:val="17"/>
          <w:rtl/>
        </w:rPr>
        <w:t>תמחור דמי הביטוח לא יכלול סבסוד בין מבוטחים בקבוצות גיל שונות (כלומר סכום הפרמיה שישלם כל מבוטח לא יהיה אחיד אלא ייקבע בהתחשב במאפייניו הייחודיים, בהתאם לסיכון המשקף את קבוצת הגיל שלו).</w:t>
      </w:r>
    </w:p>
    <w:p w:rsidR="003924FF" w:rsidRPr="00231B2C" w:rsidP="005F4E09">
      <w:pPr>
        <w:pStyle w:val="ListParagraph"/>
        <w:numPr>
          <w:ilvl w:val="0"/>
          <w:numId w:val="8"/>
        </w:numPr>
        <w:autoSpaceDE/>
        <w:autoSpaceDN/>
        <w:adjustRightInd/>
        <w:spacing w:after="240" w:line="240" w:lineRule="exact"/>
        <w:ind w:left="340" w:right="2268" w:hanging="340"/>
        <w:rPr>
          <w:sz w:val="17"/>
          <w:szCs w:val="17"/>
          <w:rtl/>
        </w:rPr>
      </w:pPr>
      <w:r w:rsidRPr="00231B2C">
        <w:rPr>
          <w:rFonts w:hint="cs"/>
          <w:sz w:val="17"/>
          <w:szCs w:val="17"/>
          <w:rtl/>
        </w:rPr>
        <w:t>על מנת למנוע אבדן זכויות בעקבות הפסקת הביטוח ועליות מהותיות במדרג הפרמיה, נקבע כי תוצע לכל מבוטח האפשרות לרכוש כיסוי הכולל ערך מסולק, אשר יבוא לידי ביטוי בהפחתת גמלת הסיעוד או בקיצור תקופת תשלום הגמלה. הערך המסולק יינתן למבוטח, בתנאים מסוימים, אף אם הפרמיה ששולמה היא פרמיה משתנה. עוד נקבע כי אם תחול עלייה חדה במדרג הפרמיה, יהיה המבוטח זכאי לערך מסולק, בתנאים מסוימים, אף אם הכיסוי שרכש לא כלל ערך מסולק.</w:t>
      </w:r>
    </w:p>
    <w:p w:rsidR="003924FF" w:rsidRPr="00231B2C" w:rsidP="005F4E09">
      <w:pPr>
        <w:pStyle w:val="RESHET"/>
        <w:rPr>
          <w:rtl/>
        </w:rPr>
      </w:pPr>
      <w:r w:rsidRPr="00231B2C">
        <w:rPr>
          <w:rFonts w:hint="cs"/>
          <w:rtl/>
        </w:rPr>
        <w:t>אימוץ ההסדרה שנקבעה בטיוטת החוזר משנת 1998 כחוזר מחייב, או לכל הפחות איסור למכור ביטוחים קבוצתיים חדשים לנוכח הסכנה החמורה הנשקפת למבוטחים, שעליה עמד אגף שוק ההון, היה יכול לצמצם במידה ניכרת את הפגיעה במבוטחים שהצטרפו לתכניות הביטוח הסיעודי הקבוצתי. ואולם, כמפורט להלן, צעדים אלו לא נעשו.</w:t>
      </w:r>
      <w:r w:rsidRPr="009B1213" w:rsidR="009B1213">
        <w:rPr>
          <w:noProof/>
          <w:rtl/>
        </w:rPr>
        <w:t xml:space="preserve"> </w:t>
      </w:r>
      <w:r w:rsidRPr="0012789B" w:rsidR="009B1213">
        <w:rPr>
          <w:noProof/>
          <w:rtl/>
          <w:lang w:eastAsia="en-US"/>
        </w:rPr>
        <mc:AlternateContent>
          <mc:Choice Requires="wps">
            <w:drawing>
              <wp:anchor distT="0" distB="0" distL="114300" distR="114300" simplePos="0" relativeHeight="251662336" behindDoc="1" locked="0" layoutInCell="1" allowOverlap="1">
                <wp:simplePos x="0" y="0"/>
                <wp:positionH relativeFrom="margin">
                  <wp:posOffset>-431800</wp:posOffset>
                </wp:positionH>
                <wp:positionV relativeFrom="margin">
                  <wp:align>top</wp:align>
                </wp:positionV>
                <wp:extent cx="1620000" cy="4140000"/>
                <wp:effectExtent l="0" t="0" r="0" b="0"/>
                <wp:wrapNone/>
                <wp:docPr id="1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9B1213" w:rsidRPr="00373C5D" w:rsidP="009B1213">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06813394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12668"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9B1213" w:rsidRPr="00881D99" w:rsidP="004D3DEB">
                            <w:pPr>
                              <w:spacing w:after="0" w:line="240" w:lineRule="auto"/>
                              <w:rPr>
                                <w:color w:val="0B5294"/>
                                <w:spacing w:val="-4"/>
                                <w:sz w:val="24"/>
                                <w:szCs w:val="24"/>
                                <w:rtl/>
                                <w:cs/>
                              </w:rPr>
                            </w:pPr>
                            <w:r w:rsidRPr="009B1213">
                              <w:rPr>
                                <w:rFonts w:cs="Tahoma" w:hint="eastAsia"/>
                                <w:color w:val="0B5294"/>
                                <w:spacing w:val="-4"/>
                                <w:sz w:val="24"/>
                                <w:szCs w:val="24"/>
                                <w:rtl/>
                              </w:rPr>
                              <w:t>אימוץ</w:t>
                            </w:r>
                            <w:r w:rsidRPr="009B1213">
                              <w:rPr>
                                <w:rFonts w:cs="Tahoma"/>
                                <w:color w:val="0B5294"/>
                                <w:spacing w:val="-4"/>
                                <w:sz w:val="24"/>
                                <w:szCs w:val="24"/>
                                <w:rtl/>
                              </w:rPr>
                              <w:t xml:space="preserve"> </w:t>
                            </w:r>
                            <w:r w:rsidRPr="009B1213">
                              <w:rPr>
                                <w:rFonts w:cs="Tahoma" w:hint="eastAsia"/>
                                <w:color w:val="0B5294"/>
                                <w:spacing w:val="-4"/>
                                <w:sz w:val="24"/>
                                <w:szCs w:val="24"/>
                                <w:rtl/>
                              </w:rPr>
                              <w:t>ההסדרה</w:t>
                            </w:r>
                            <w:r w:rsidRPr="009B1213">
                              <w:rPr>
                                <w:rFonts w:cs="Tahoma"/>
                                <w:color w:val="0B5294"/>
                                <w:spacing w:val="-4"/>
                                <w:sz w:val="24"/>
                                <w:szCs w:val="24"/>
                                <w:rtl/>
                              </w:rPr>
                              <w:t xml:space="preserve"> </w:t>
                            </w:r>
                            <w:r w:rsidRPr="009B1213">
                              <w:rPr>
                                <w:rFonts w:cs="Tahoma" w:hint="eastAsia"/>
                                <w:color w:val="0B5294"/>
                                <w:spacing w:val="-4"/>
                                <w:sz w:val="24"/>
                                <w:szCs w:val="24"/>
                                <w:rtl/>
                              </w:rPr>
                              <w:t>שנקבעה</w:t>
                            </w:r>
                            <w:r w:rsidRPr="009B1213">
                              <w:rPr>
                                <w:rFonts w:cs="Tahoma"/>
                                <w:color w:val="0B5294"/>
                                <w:spacing w:val="-4"/>
                                <w:sz w:val="24"/>
                                <w:szCs w:val="24"/>
                                <w:rtl/>
                              </w:rPr>
                              <w:t xml:space="preserve"> </w:t>
                            </w:r>
                            <w:r w:rsidRPr="009B1213">
                              <w:rPr>
                                <w:rFonts w:cs="Tahoma" w:hint="eastAsia"/>
                                <w:color w:val="0B5294"/>
                                <w:spacing w:val="-4"/>
                                <w:sz w:val="24"/>
                                <w:szCs w:val="24"/>
                                <w:rtl/>
                              </w:rPr>
                              <w:t>בטיוטת</w:t>
                            </w:r>
                            <w:r w:rsidRPr="009B1213">
                              <w:rPr>
                                <w:rFonts w:cs="Tahoma"/>
                                <w:color w:val="0B5294"/>
                                <w:spacing w:val="-4"/>
                                <w:sz w:val="24"/>
                                <w:szCs w:val="24"/>
                                <w:rtl/>
                              </w:rPr>
                              <w:t xml:space="preserve"> </w:t>
                            </w:r>
                            <w:r w:rsidRPr="009B1213">
                              <w:rPr>
                                <w:rFonts w:cs="Tahoma" w:hint="eastAsia"/>
                                <w:color w:val="0B5294"/>
                                <w:spacing w:val="-4"/>
                                <w:sz w:val="24"/>
                                <w:szCs w:val="24"/>
                                <w:rtl/>
                              </w:rPr>
                              <w:t>החוזר</w:t>
                            </w:r>
                            <w:r w:rsidRPr="009B1213">
                              <w:rPr>
                                <w:rFonts w:cs="Tahoma"/>
                                <w:color w:val="0B5294"/>
                                <w:spacing w:val="-4"/>
                                <w:sz w:val="24"/>
                                <w:szCs w:val="24"/>
                                <w:rtl/>
                              </w:rPr>
                              <w:t xml:space="preserve"> </w:t>
                            </w:r>
                            <w:r w:rsidRPr="009B1213">
                              <w:rPr>
                                <w:rFonts w:cs="Tahoma" w:hint="eastAsia"/>
                                <w:color w:val="0B5294"/>
                                <w:spacing w:val="-4"/>
                                <w:sz w:val="24"/>
                                <w:szCs w:val="24"/>
                                <w:rtl/>
                              </w:rPr>
                              <w:t>משנת</w:t>
                            </w:r>
                            <w:r w:rsidRPr="009B1213">
                              <w:rPr>
                                <w:rFonts w:cs="Tahoma"/>
                                <w:color w:val="0B5294"/>
                                <w:spacing w:val="-4"/>
                                <w:sz w:val="24"/>
                                <w:szCs w:val="24"/>
                                <w:rtl/>
                              </w:rPr>
                              <w:t xml:space="preserve"> 1998 </w:t>
                            </w:r>
                            <w:r w:rsidRPr="009B1213">
                              <w:rPr>
                                <w:rFonts w:cs="Tahoma" w:hint="eastAsia"/>
                                <w:color w:val="0B5294"/>
                                <w:spacing w:val="-4"/>
                                <w:sz w:val="24"/>
                                <w:szCs w:val="24"/>
                                <w:rtl/>
                              </w:rPr>
                              <w:t>כחוזר</w:t>
                            </w:r>
                            <w:r w:rsidRPr="009B1213">
                              <w:rPr>
                                <w:rFonts w:cs="Tahoma"/>
                                <w:color w:val="0B5294"/>
                                <w:spacing w:val="-4"/>
                                <w:sz w:val="24"/>
                                <w:szCs w:val="24"/>
                                <w:rtl/>
                              </w:rPr>
                              <w:t xml:space="preserve"> </w:t>
                            </w:r>
                            <w:r w:rsidRPr="009B1213">
                              <w:rPr>
                                <w:rFonts w:cs="Tahoma" w:hint="eastAsia"/>
                                <w:color w:val="0B5294"/>
                                <w:spacing w:val="-4"/>
                                <w:sz w:val="24"/>
                                <w:szCs w:val="24"/>
                                <w:rtl/>
                              </w:rPr>
                              <w:t>מחייב</w:t>
                            </w:r>
                            <w:r w:rsidRPr="009B1213">
                              <w:rPr>
                                <w:rFonts w:cs="Tahoma"/>
                                <w:color w:val="0B5294"/>
                                <w:spacing w:val="-4"/>
                                <w:sz w:val="24"/>
                                <w:szCs w:val="24"/>
                                <w:rtl/>
                              </w:rPr>
                              <w:t xml:space="preserve">, </w:t>
                            </w:r>
                            <w:r w:rsidRPr="009B1213">
                              <w:rPr>
                                <w:rFonts w:cs="Tahoma" w:hint="eastAsia"/>
                                <w:color w:val="0B5294"/>
                                <w:spacing w:val="-4"/>
                                <w:sz w:val="24"/>
                                <w:szCs w:val="24"/>
                                <w:rtl/>
                              </w:rPr>
                              <w:t>או</w:t>
                            </w:r>
                            <w:r w:rsidRPr="009B1213">
                              <w:rPr>
                                <w:rFonts w:cs="Tahoma"/>
                                <w:color w:val="0B5294"/>
                                <w:spacing w:val="-4"/>
                                <w:sz w:val="24"/>
                                <w:szCs w:val="24"/>
                                <w:rtl/>
                              </w:rPr>
                              <w:t xml:space="preserve"> </w:t>
                            </w:r>
                            <w:r w:rsidRPr="009B1213">
                              <w:rPr>
                                <w:rFonts w:cs="Tahoma" w:hint="eastAsia"/>
                                <w:color w:val="0B5294"/>
                                <w:spacing w:val="-4"/>
                                <w:sz w:val="24"/>
                                <w:szCs w:val="24"/>
                                <w:rtl/>
                              </w:rPr>
                              <w:t>לכל</w:t>
                            </w:r>
                            <w:r w:rsidRPr="009B1213">
                              <w:rPr>
                                <w:rFonts w:cs="Tahoma"/>
                                <w:color w:val="0B5294"/>
                                <w:spacing w:val="-4"/>
                                <w:sz w:val="24"/>
                                <w:szCs w:val="24"/>
                                <w:rtl/>
                              </w:rPr>
                              <w:t xml:space="preserve"> </w:t>
                            </w:r>
                            <w:r w:rsidRPr="009B1213">
                              <w:rPr>
                                <w:rFonts w:cs="Tahoma" w:hint="eastAsia"/>
                                <w:color w:val="0B5294"/>
                                <w:spacing w:val="-4"/>
                                <w:sz w:val="24"/>
                                <w:szCs w:val="24"/>
                                <w:rtl/>
                              </w:rPr>
                              <w:t>הפחות</w:t>
                            </w:r>
                            <w:r w:rsidRPr="009B1213">
                              <w:rPr>
                                <w:rFonts w:cs="Tahoma"/>
                                <w:color w:val="0B5294"/>
                                <w:spacing w:val="-4"/>
                                <w:sz w:val="24"/>
                                <w:szCs w:val="24"/>
                                <w:rtl/>
                              </w:rPr>
                              <w:t xml:space="preserve"> </w:t>
                            </w:r>
                            <w:r w:rsidRPr="009B1213">
                              <w:rPr>
                                <w:rFonts w:cs="Tahoma" w:hint="eastAsia"/>
                                <w:color w:val="0B5294"/>
                                <w:spacing w:val="-4"/>
                                <w:sz w:val="24"/>
                                <w:szCs w:val="24"/>
                                <w:rtl/>
                              </w:rPr>
                              <w:t>איסור</w:t>
                            </w:r>
                            <w:r w:rsidRPr="009B1213">
                              <w:rPr>
                                <w:rFonts w:cs="Tahoma"/>
                                <w:color w:val="0B5294"/>
                                <w:spacing w:val="-4"/>
                                <w:sz w:val="24"/>
                                <w:szCs w:val="24"/>
                                <w:rtl/>
                              </w:rPr>
                              <w:t xml:space="preserve"> </w:t>
                            </w:r>
                            <w:r w:rsidRPr="009B1213">
                              <w:rPr>
                                <w:rFonts w:cs="Tahoma" w:hint="eastAsia"/>
                                <w:color w:val="0B5294"/>
                                <w:spacing w:val="-4"/>
                                <w:sz w:val="24"/>
                                <w:szCs w:val="24"/>
                                <w:rtl/>
                              </w:rPr>
                              <w:t>למכור</w:t>
                            </w:r>
                            <w:r w:rsidRPr="009B1213">
                              <w:rPr>
                                <w:rFonts w:cs="Tahoma"/>
                                <w:color w:val="0B5294"/>
                                <w:spacing w:val="-4"/>
                                <w:sz w:val="24"/>
                                <w:szCs w:val="24"/>
                                <w:rtl/>
                              </w:rPr>
                              <w:t xml:space="preserve"> </w:t>
                            </w:r>
                            <w:r w:rsidRPr="009B1213">
                              <w:rPr>
                                <w:rFonts w:cs="Tahoma" w:hint="eastAsia"/>
                                <w:color w:val="0B5294"/>
                                <w:spacing w:val="-4"/>
                                <w:sz w:val="24"/>
                                <w:szCs w:val="24"/>
                                <w:rtl/>
                              </w:rPr>
                              <w:t>ביטוחים</w:t>
                            </w:r>
                            <w:r w:rsidRPr="009B1213">
                              <w:rPr>
                                <w:rFonts w:cs="Tahoma"/>
                                <w:color w:val="0B5294"/>
                                <w:spacing w:val="-4"/>
                                <w:sz w:val="24"/>
                                <w:szCs w:val="24"/>
                                <w:rtl/>
                              </w:rPr>
                              <w:t xml:space="preserve"> </w:t>
                            </w:r>
                            <w:r w:rsidRPr="009B1213">
                              <w:rPr>
                                <w:rFonts w:cs="Tahoma" w:hint="eastAsia"/>
                                <w:color w:val="0B5294"/>
                                <w:spacing w:val="-4"/>
                                <w:sz w:val="24"/>
                                <w:szCs w:val="24"/>
                                <w:rtl/>
                              </w:rPr>
                              <w:t>קבוצתיים</w:t>
                            </w:r>
                            <w:r w:rsidRPr="009B1213">
                              <w:rPr>
                                <w:rFonts w:cs="Tahoma"/>
                                <w:color w:val="0B5294"/>
                                <w:spacing w:val="-4"/>
                                <w:sz w:val="24"/>
                                <w:szCs w:val="24"/>
                                <w:rtl/>
                              </w:rPr>
                              <w:t xml:space="preserve"> </w:t>
                            </w:r>
                            <w:r w:rsidRPr="009B1213">
                              <w:rPr>
                                <w:rFonts w:cs="Tahoma" w:hint="eastAsia"/>
                                <w:color w:val="0B5294"/>
                                <w:spacing w:val="-4"/>
                                <w:sz w:val="24"/>
                                <w:szCs w:val="24"/>
                                <w:rtl/>
                              </w:rPr>
                              <w:t>חדשים</w:t>
                            </w:r>
                            <w:r>
                              <w:rPr>
                                <w:rFonts w:cs="Tahoma" w:hint="cs"/>
                                <w:color w:val="0B5294"/>
                                <w:spacing w:val="-4"/>
                                <w:sz w:val="24"/>
                                <w:szCs w:val="24"/>
                                <w:rtl/>
                              </w:rPr>
                              <w:t xml:space="preserve"> </w:t>
                            </w:r>
                            <w:r w:rsidRPr="004D3DEB" w:rsidR="004D3DEB">
                              <w:rPr>
                                <w:rFonts w:cs="Tahoma" w:hint="eastAsia"/>
                                <w:color w:val="0B5294"/>
                                <w:spacing w:val="-4"/>
                                <w:sz w:val="24"/>
                                <w:szCs w:val="24"/>
                                <w:rtl/>
                              </w:rPr>
                              <w:t>היה</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יכול</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לצמצם</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במידה</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ניכרת</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את</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הפגיעה</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במבוטחים</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שהצטרפו</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לתכניות</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הביטוח</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הסיעודי</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הקבוצתי</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ואולם</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צעדים</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אלו</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לא</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נעשו</w:t>
                            </w:r>
                          </w:p>
                          <w:p w:rsidR="009B1213" w:rsidRPr="00373C5D" w:rsidP="009B1213">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01562026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08497"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3120" filled="f" stroked="f">
                <v:textbox>
                  <w:txbxContent>
                    <w:p w:rsidR="009B1213" w:rsidRPr="00373C5D" w:rsidP="009B1213">
                      <w:pPr>
                        <w:spacing w:line="240" w:lineRule="atLeast"/>
                        <w:rPr>
                          <w:rFonts w:cs="Tahoma"/>
                          <w:b/>
                          <w:bCs/>
                          <w:color w:val="0B5294"/>
                          <w:sz w:val="48"/>
                          <w:szCs w:val="48"/>
                          <w:rtl/>
                        </w:rPr>
                      </w:pPr>
                      <w:drawing>
                        <wp:inline distT="0" distB="0" distL="0" distR="0">
                          <wp:extent cx="311150" cy="256800"/>
                          <wp:effectExtent l="0" t="0" r="0" b="0"/>
                          <wp:docPr id="1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55924" name="QUT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9B1213" w:rsidRPr="00881D99" w:rsidP="004D3DEB">
                      <w:pPr>
                        <w:spacing w:after="0" w:line="240" w:lineRule="auto"/>
                        <w:rPr>
                          <w:rFonts w:hint="cs"/>
                          <w:color w:val="0B5294"/>
                          <w:spacing w:val="-4"/>
                          <w:sz w:val="24"/>
                          <w:szCs w:val="24"/>
                          <w:rtl/>
                          <w:cs/>
                        </w:rPr>
                      </w:pPr>
                      <w:r w:rsidRPr="009B1213">
                        <w:rPr>
                          <w:rFonts w:cs="Tahoma" w:hint="eastAsia"/>
                          <w:color w:val="0B5294"/>
                          <w:spacing w:val="-4"/>
                          <w:sz w:val="24"/>
                          <w:szCs w:val="24"/>
                          <w:rtl/>
                        </w:rPr>
                        <w:t>אימוץ</w:t>
                      </w:r>
                      <w:r w:rsidRPr="009B1213">
                        <w:rPr>
                          <w:rFonts w:cs="Tahoma"/>
                          <w:color w:val="0B5294"/>
                          <w:spacing w:val="-4"/>
                          <w:sz w:val="24"/>
                          <w:szCs w:val="24"/>
                          <w:rtl/>
                        </w:rPr>
                        <w:t xml:space="preserve"> </w:t>
                      </w:r>
                      <w:r w:rsidRPr="009B1213">
                        <w:rPr>
                          <w:rFonts w:cs="Tahoma" w:hint="eastAsia"/>
                          <w:color w:val="0B5294"/>
                          <w:spacing w:val="-4"/>
                          <w:sz w:val="24"/>
                          <w:szCs w:val="24"/>
                          <w:rtl/>
                        </w:rPr>
                        <w:t>ההסדרה</w:t>
                      </w:r>
                      <w:r w:rsidRPr="009B1213">
                        <w:rPr>
                          <w:rFonts w:cs="Tahoma"/>
                          <w:color w:val="0B5294"/>
                          <w:spacing w:val="-4"/>
                          <w:sz w:val="24"/>
                          <w:szCs w:val="24"/>
                          <w:rtl/>
                        </w:rPr>
                        <w:t xml:space="preserve"> </w:t>
                      </w:r>
                      <w:r w:rsidRPr="009B1213">
                        <w:rPr>
                          <w:rFonts w:cs="Tahoma" w:hint="eastAsia"/>
                          <w:color w:val="0B5294"/>
                          <w:spacing w:val="-4"/>
                          <w:sz w:val="24"/>
                          <w:szCs w:val="24"/>
                          <w:rtl/>
                        </w:rPr>
                        <w:t>שנקבעה</w:t>
                      </w:r>
                      <w:r w:rsidRPr="009B1213">
                        <w:rPr>
                          <w:rFonts w:cs="Tahoma"/>
                          <w:color w:val="0B5294"/>
                          <w:spacing w:val="-4"/>
                          <w:sz w:val="24"/>
                          <w:szCs w:val="24"/>
                          <w:rtl/>
                        </w:rPr>
                        <w:t xml:space="preserve"> </w:t>
                      </w:r>
                      <w:r w:rsidRPr="009B1213">
                        <w:rPr>
                          <w:rFonts w:cs="Tahoma" w:hint="eastAsia"/>
                          <w:color w:val="0B5294"/>
                          <w:spacing w:val="-4"/>
                          <w:sz w:val="24"/>
                          <w:szCs w:val="24"/>
                          <w:rtl/>
                        </w:rPr>
                        <w:t>בטיוטת</w:t>
                      </w:r>
                      <w:r w:rsidRPr="009B1213">
                        <w:rPr>
                          <w:rFonts w:cs="Tahoma"/>
                          <w:color w:val="0B5294"/>
                          <w:spacing w:val="-4"/>
                          <w:sz w:val="24"/>
                          <w:szCs w:val="24"/>
                          <w:rtl/>
                        </w:rPr>
                        <w:t xml:space="preserve"> </w:t>
                      </w:r>
                      <w:r w:rsidRPr="009B1213">
                        <w:rPr>
                          <w:rFonts w:cs="Tahoma" w:hint="eastAsia"/>
                          <w:color w:val="0B5294"/>
                          <w:spacing w:val="-4"/>
                          <w:sz w:val="24"/>
                          <w:szCs w:val="24"/>
                          <w:rtl/>
                        </w:rPr>
                        <w:t>החוזר</w:t>
                      </w:r>
                      <w:r w:rsidRPr="009B1213">
                        <w:rPr>
                          <w:rFonts w:cs="Tahoma"/>
                          <w:color w:val="0B5294"/>
                          <w:spacing w:val="-4"/>
                          <w:sz w:val="24"/>
                          <w:szCs w:val="24"/>
                          <w:rtl/>
                        </w:rPr>
                        <w:t xml:space="preserve"> </w:t>
                      </w:r>
                      <w:r w:rsidRPr="009B1213">
                        <w:rPr>
                          <w:rFonts w:cs="Tahoma" w:hint="eastAsia"/>
                          <w:color w:val="0B5294"/>
                          <w:spacing w:val="-4"/>
                          <w:sz w:val="24"/>
                          <w:szCs w:val="24"/>
                          <w:rtl/>
                        </w:rPr>
                        <w:t>משנת</w:t>
                      </w:r>
                      <w:r w:rsidRPr="009B1213">
                        <w:rPr>
                          <w:rFonts w:cs="Tahoma"/>
                          <w:color w:val="0B5294"/>
                          <w:spacing w:val="-4"/>
                          <w:sz w:val="24"/>
                          <w:szCs w:val="24"/>
                          <w:rtl/>
                        </w:rPr>
                        <w:t xml:space="preserve"> 1998 </w:t>
                      </w:r>
                      <w:r w:rsidRPr="009B1213">
                        <w:rPr>
                          <w:rFonts w:cs="Tahoma" w:hint="eastAsia"/>
                          <w:color w:val="0B5294"/>
                          <w:spacing w:val="-4"/>
                          <w:sz w:val="24"/>
                          <w:szCs w:val="24"/>
                          <w:rtl/>
                        </w:rPr>
                        <w:t>כחוזר</w:t>
                      </w:r>
                      <w:r w:rsidRPr="009B1213">
                        <w:rPr>
                          <w:rFonts w:cs="Tahoma"/>
                          <w:color w:val="0B5294"/>
                          <w:spacing w:val="-4"/>
                          <w:sz w:val="24"/>
                          <w:szCs w:val="24"/>
                          <w:rtl/>
                        </w:rPr>
                        <w:t xml:space="preserve"> </w:t>
                      </w:r>
                      <w:r w:rsidRPr="009B1213">
                        <w:rPr>
                          <w:rFonts w:cs="Tahoma" w:hint="eastAsia"/>
                          <w:color w:val="0B5294"/>
                          <w:spacing w:val="-4"/>
                          <w:sz w:val="24"/>
                          <w:szCs w:val="24"/>
                          <w:rtl/>
                        </w:rPr>
                        <w:t>מחייב</w:t>
                      </w:r>
                      <w:r w:rsidRPr="009B1213">
                        <w:rPr>
                          <w:rFonts w:cs="Tahoma"/>
                          <w:color w:val="0B5294"/>
                          <w:spacing w:val="-4"/>
                          <w:sz w:val="24"/>
                          <w:szCs w:val="24"/>
                          <w:rtl/>
                        </w:rPr>
                        <w:t xml:space="preserve">, </w:t>
                      </w:r>
                      <w:r w:rsidRPr="009B1213">
                        <w:rPr>
                          <w:rFonts w:cs="Tahoma" w:hint="eastAsia"/>
                          <w:color w:val="0B5294"/>
                          <w:spacing w:val="-4"/>
                          <w:sz w:val="24"/>
                          <w:szCs w:val="24"/>
                          <w:rtl/>
                        </w:rPr>
                        <w:t>או</w:t>
                      </w:r>
                      <w:r w:rsidRPr="009B1213">
                        <w:rPr>
                          <w:rFonts w:cs="Tahoma"/>
                          <w:color w:val="0B5294"/>
                          <w:spacing w:val="-4"/>
                          <w:sz w:val="24"/>
                          <w:szCs w:val="24"/>
                          <w:rtl/>
                        </w:rPr>
                        <w:t xml:space="preserve"> </w:t>
                      </w:r>
                      <w:r w:rsidRPr="009B1213">
                        <w:rPr>
                          <w:rFonts w:cs="Tahoma" w:hint="eastAsia"/>
                          <w:color w:val="0B5294"/>
                          <w:spacing w:val="-4"/>
                          <w:sz w:val="24"/>
                          <w:szCs w:val="24"/>
                          <w:rtl/>
                        </w:rPr>
                        <w:t>לכל</w:t>
                      </w:r>
                      <w:r w:rsidRPr="009B1213">
                        <w:rPr>
                          <w:rFonts w:cs="Tahoma"/>
                          <w:color w:val="0B5294"/>
                          <w:spacing w:val="-4"/>
                          <w:sz w:val="24"/>
                          <w:szCs w:val="24"/>
                          <w:rtl/>
                        </w:rPr>
                        <w:t xml:space="preserve"> </w:t>
                      </w:r>
                      <w:r w:rsidRPr="009B1213">
                        <w:rPr>
                          <w:rFonts w:cs="Tahoma" w:hint="eastAsia"/>
                          <w:color w:val="0B5294"/>
                          <w:spacing w:val="-4"/>
                          <w:sz w:val="24"/>
                          <w:szCs w:val="24"/>
                          <w:rtl/>
                        </w:rPr>
                        <w:t>הפחות</w:t>
                      </w:r>
                      <w:r w:rsidRPr="009B1213">
                        <w:rPr>
                          <w:rFonts w:cs="Tahoma"/>
                          <w:color w:val="0B5294"/>
                          <w:spacing w:val="-4"/>
                          <w:sz w:val="24"/>
                          <w:szCs w:val="24"/>
                          <w:rtl/>
                        </w:rPr>
                        <w:t xml:space="preserve"> </w:t>
                      </w:r>
                      <w:r w:rsidRPr="009B1213">
                        <w:rPr>
                          <w:rFonts w:cs="Tahoma" w:hint="eastAsia"/>
                          <w:color w:val="0B5294"/>
                          <w:spacing w:val="-4"/>
                          <w:sz w:val="24"/>
                          <w:szCs w:val="24"/>
                          <w:rtl/>
                        </w:rPr>
                        <w:t>איסור</w:t>
                      </w:r>
                      <w:r w:rsidRPr="009B1213">
                        <w:rPr>
                          <w:rFonts w:cs="Tahoma"/>
                          <w:color w:val="0B5294"/>
                          <w:spacing w:val="-4"/>
                          <w:sz w:val="24"/>
                          <w:szCs w:val="24"/>
                          <w:rtl/>
                        </w:rPr>
                        <w:t xml:space="preserve"> </w:t>
                      </w:r>
                      <w:r w:rsidRPr="009B1213">
                        <w:rPr>
                          <w:rFonts w:cs="Tahoma" w:hint="eastAsia"/>
                          <w:color w:val="0B5294"/>
                          <w:spacing w:val="-4"/>
                          <w:sz w:val="24"/>
                          <w:szCs w:val="24"/>
                          <w:rtl/>
                        </w:rPr>
                        <w:t>למכור</w:t>
                      </w:r>
                      <w:r w:rsidRPr="009B1213">
                        <w:rPr>
                          <w:rFonts w:cs="Tahoma"/>
                          <w:color w:val="0B5294"/>
                          <w:spacing w:val="-4"/>
                          <w:sz w:val="24"/>
                          <w:szCs w:val="24"/>
                          <w:rtl/>
                        </w:rPr>
                        <w:t xml:space="preserve"> </w:t>
                      </w:r>
                      <w:r w:rsidRPr="009B1213">
                        <w:rPr>
                          <w:rFonts w:cs="Tahoma" w:hint="eastAsia"/>
                          <w:color w:val="0B5294"/>
                          <w:spacing w:val="-4"/>
                          <w:sz w:val="24"/>
                          <w:szCs w:val="24"/>
                          <w:rtl/>
                        </w:rPr>
                        <w:t>ביטוחים</w:t>
                      </w:r>
                      <w:r w:rsidRPr="009B1213">
                        <w:rPr>
                          <w:rFonts w:cs="Tahoma"/>
                          <w:color w:val="0B5294"/>
                          <w:spacing w:val="-4"/>
                          <w:sz w:val="24"/>
                          <w:szCs w:val="24"/>
                          <w:rtl/>
                        </w:rPr>
                        <w:t xml:space="preserve"> </w:t>
                      </w:r>
                      <w:r w:rsidRPr="009B1213">
                        <w:rPr>
                          <w:rFonts w:cs="Tahoma" w:hint="eastAsia"/>
                          <w:color w:val="0B5294"/>
                          <w:spacing w:val="-4"/>
                          <w:sz w:val="24"/>
                          <w:szCs w:val="24"/>
                          <w:rtl/>
                        </w:rPr>
                        <w:t>קבוצתיים</w:t>
                      </w:r>
                      <w:r w:rsidRPr="009B1213">
                        <w:rPr>
                          <w:rFonts w:cs="Tahoma"/>
                          <w:color w:val="0B5294"/>
                          <w:spacing w:val="-4"/>
                          <w:sz w:val="24"/>
                          <w:szCs w:val="24"/>
                          <w:rtl/>
                        </w:rPr>
                        <w:t xml:space="preserve"> </w:t>
                      </w:r>
                      <w:r w:rsidRPr="009B1213">
                        <w:rPr>
                          <w:rFonts w:cs="Tahoma" w:hint="eastAsia"/>
                          <w:color w:val="0B5294"/>
                          <w:spacing w:val="-4"/>
                          <w:sz w:val="24"/>
                          <w:szCs w:val="24"/>
                          <w:rtl/>
                        </w:rPr>
                        <w:t>חדשים</w:t>
                      </w:r>
                      <w:r>
                        <w:rPr>
                          <w:rFonts w:cs="Tahoma" w:hint="cs"/>
                          <w:color w:val="0B5294"/>
                          <w:spacing w:val="-4"/>
                          <w:sz w:val="24"/>
                          <w:szCs w:val="24"/>
                          <w:rtl/>
                        </w:rPr>
                        <w:t xml:space="preserve"> </w:t>
                      </w:r>
                      <w:r w:rsidRPr="004D3DEB" w:rsidR="004D3DEB">
                        <w:rPr>
                          <w:rFonts w:cs="Tahoma" w:hint="eastAsia"/>
                          <w:color w:val="0B5294"/>
                          <w:spacing w:val="-4"/>
                          <w:sz w:val="24"/>
                          <w:szCs w:val="24"/>
                          <w:rtl/>
                        </w:rPr>
                        <w:t>היה</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יכול</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לצמצם</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במידה</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ניכרת</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את</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הפגיעה</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במבוטחים</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שהצטרפו</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לתכניות</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הביטוח</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הסיעודי</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הקבוצתי</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ואולם</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צעדים</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אלו</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לא</w:t>
                      </w:r>
                      <w:r w:rsidRPr="004D3DEB" w:rsidR="004D3DEB">
                        <w:rPr>
                          <w:rFonts w:cs="Tahoma"/>
                          <w:color w:val="0B5294"/>
                          <w:spacing w:val="-4"/>
                          <w:sz w:val="24"/>
                          <w:szCs w:val="24"/>
                          <w:rtl/>
                        </w:rPr>
                        <w:t xml:space="preserve"> </w:t>
                      </w:r>
                      <w:r w:rsidRPr="004D3DEB" w:rsidR="004D3DEB">
                        <w:rPr>
                          <w:rFonts w:cs="Tahoma" w:hint="eastAsia"/>
                          <w:color w:val="0B5294"/>
                          <w:spacing w:val="-4"/>
                          <w:sz w:val="24"/>
                          <w:szCs w:val="24"/>
                          <w:rtl/>
                        </w:rPr>
                        <w:t>נעשו</w:t>
                      </w:r>
                    </w:p>
                    <w:p w:rsidR="009B1213" w:rsidRPr="00373C5D" w:rsidP="009B1213">
                      <w:pPr>
                        <w:spacing w:before="120" w:after="0" w:line="240" w:lineRule="atLeast"/>
                        <w:rPr>
                          <w:rFonts w:cs="Tahoma"/>
                          <w:b/>
                          <w:bCs/>
                          <w:color w:val="0B5294"/>
                          <w:sz w:val="48"/>
                          <w:szCs w:val="48"/>
                          <w:rtl/>
                        </w:rPr>
                      </w:pPr>
                      <w:drawing>
                        <wp:inline distT="0" distB="0" distL="0" distR="0">
                          <wp:extent cx="288000" cy="31337"/>
                          <wp:effectExtent l="0" t="0" r="0" b="6985"/>
                          <wp:docPr id="1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49802" name="lin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924FF" w:rsidRPr="00231B2C" w:rsidP="005F4E09">
      <w:pPr>
        <w:spacing w:before="180" w:line="240" w:lineRule="exact"/>
        <w:ind w:right="2268"/>
        <w:jc w:val="both"/>
        <w:rPr>
          <w:rFonts w:ascii="Tahoma" w:hAnsi="Tahoma" w:cs="Tahoma"/>
          <w:sz w:val="17"/>
          <w:szCs w:val="17"/>
          <w:rtl/>
        </w:rPr>
      </w:pPr>
      <w:r w:rsidRPr="00231B2C">
        <w:rPr>
          <w:rFonts w:ascii="Tahoma" w:hAnsi="Tahoma" w:cs="Tahoma" w:hint="cs"/>
          <w:sz w:val="17"/>
          <w:szCs w:val="17"/>
          <w:rtl/>
        </w:rPr>
        <w:t>בהתייחסות חברות</w:t>
      </w:r>
      <w:r w:rsidRPr="00231B2C">
        <w:rPr>
          <w:rFonts w:ascii="Tahoma" w:hAnsi="Tahoma" w:cs="Tahoma"/>
          <w:sz w:val="17"/>
          <w:szCs w:val="17"/>
          <w:rtl/>
        </w:rPr>
        <w:t xml:space="preserve"> </w:t>
      </w:r>
      <w:r w:rsidRPr="00231B2C">
        <w:rPr>
          <w:rFonts w:ascii="Tahoma" w:hAnsi="Tahoma" w:cs="Tahoma" w:hint="cs"/>
          <w:sz w:val="17"/>
          <w:szCs w:val="17"/>
          <w:rtl/>
        </w:rPr>
        <w:t>הביטוח לטיוטת החוזר</w:t>
      </w:r>
      <w:r w:rsidRPr="00231B2C">
        <w:rPr>
          <w:rFonts w:ascii="Tahoma" w:hAnsi="Tahoma" w:cs="Tahoma"/>
          <w:sz w:val="17"/>
          <w:szCs w:val="17"/>
          <w:rtl/>
        </w:rPr>
        <w:t xml:space="preserve">, </w:t>
      </w:r>
      <w:r w:rsidRPr="00231B2C">
        <w:rPr>
          <w:rFonts w:ascii="Tahoma" w:hAnsi="Tahoma" w:cs="Tahoma" w:hint="cs"/>
          <w:sz w:val="17"/>
          <w:szCs w:val="17"/>
          <w:rtl/>
        </w:rPr>
        <w:t>לא</w:t>
      </w:r>
      <w:r w:rsidRPr="00231B2C">
        <w:rPr>
          <w:rFonts w:ascii="Tahoma" w:hAnsi="Tahoma" w:cs="Tahoma"/>
          <w:sz w:val="17"/>
          <w:szCs w:val="17"/>
          <w:rtl/>
        </w:rPr>
        <w:t xml:space="preserve"> חלקו </w:t>
      </w:r>
      <w:r w:rsidRPr="00231B2C">
        <w:rPr>
          <w:rFonts w:ascii="Tahoma" w:hAnsi="Tahoma" w:cs="Tahoma" w:hint="cs"/>
          <w:sz w:val="17"/>
          <w:szCs w:val="17"/>
          <w:rtl/>
        </w:rPr>
        <w:t>החברות על</w:t>
      </w:r>
      <w:r w:rsidRPr="00231B2C">
        <w:rPr>
          <w:rFonts w:ascii="Tahoma" w:hAnsi="Tahoma" w:cs="Tahoma"/>
          <w:sz w:val="17"/>
          <w:szCs w:val="17"/>
          <w:rtl/>
        </w:rPr>
        <w:t xml:space="preserve"> אזהרות אגף שוק ההון בדבר הכשלים </w:t>
      </w:r>
      <w:r w:rsidRPr="00231B2C">
        <w:rPr>
          <w:rFonts w:ascii="Tahoma" w:hAnsi="Tahoma" w:cs="Tahoma" w:hint="cs"/>
          <w:sz w:val="17"/>
          <w:szCs w:val="17"/>
          <w:rtl/>
        </w:rPr>
        <w:t>שבביטוח</w:t>
      </w:r>
      <w:r w:rsidRPr="00231B2C">
        <w:rPr>
          <w:rFonts w:ascii="Tahoma" w:hAnsi="Tahoma" w:cs="Tahoma"/>
          <w:sz w:val="17"/>
          <w:szCs w:val="17"/>
          <w:rtl/>
        </w:rPr>
        <w:t xml:space="preserve"> </w:t>
      </w:r>
      <w:r w:rsidRPr="00231B2C">
        <w:rPr>
          <w:rFonts w:ascii="Tahoma" w:hAnsi="Tahoma" w:cs="Tahoma" w:hint="cs"/>
          <w:sz w:val="17"/>
          <w:szCs w:val="17"/>
          <w:rtl/>
        </w:rPr>
        <w:t>הסיעודי</w:t>
      </w:r>
      <w:r w:rsidRPr="00231B2C">
        <w:rPr>
          <w:rFonts w:ascii="Tahoma" w:hAnsi="Tahoma" w:cs="Tahoma"/>
          <w:sz w:val="17"/>
          <w:szCs w:val="17"/>
          <w:rtl/>
        </w:rPr>
        <w:t xml:space="preserve"> </w:t>
      </w:r>
      <w:r w:rsidRPr="00231B2C">
        <w:rPr>
          <w:rFonts w:ascii="Tahoma" w:hAnsi="Tahoma" w:cs="Tahoma" w:hint="cs"/>
          <w:sz w:val="17"/>
          <w:szCs w:val="17"/>
          <w:rtl/>
        </w:rPr>
        <w:t>הקבוצתי</w:t>
      </w:r>
      <w:r w:rsidRPr="00231B2C">
        <w:rPr>
          <w:rFonts w:ascii="Tahoma" w:hAnsi="Tahoma" w:cs="Tahoma"/>
          <w:sz w:val="17"/>
          <w:szCs w:val="17"/>
          <w:rtl/>
        </w:rPr>
        <w:t xml:space="preserve">, </w:t>
      </w:r>
      <w:r w:rsidRPr="00231B2C">
        <w:rPr>
          <w:rFonts w:ascii="Tahoma" w:hAnsi="Tahoma" w:cs="Tahoma" w:hint="cs"/>
          <w:sz w:val="17"/>
          <w:szCs w:val="17"/>
          <w:rtl/>
        </w:rPr>
        <w:t>אלא</w:t>
      </w:r>
      <w:r w:rsidRPr="00231B2C">
        <w:rPr>
          <w:rFonts w:ascii="Tahoma" w:hAnsi="Tahoma" w:cs="Tahoma"/>
          <w:sz w:val="17"/>
          <w:szCs w:val="17"/>
          <w:rtl/>
        </w:rPr>
        <w:t xml:space="preserve"> </w:t>
      </w:r>
      <w:r w:rsidRPr="00231B2C">
        <w:rPr>
          <w:rFonts w:ascii="Tahoma" w:hAnsi="Tahoma" w:cs="Tahoma" w:hint="cs"/>
          <w:sz w:val="17"/>
          <w:szCs w:val="17"/>
          <w:rtl/>
        </w:rPr>
        <w:t>שלכל</w:t>
      </w:r>
      <w:r w:rsidRPr="00231B2C">
        <w:rPr>
          <w:rFonts w:ascii="Tahoma" w:hAnsi="Tahoma" w:cs="Tahoma"/>
          <w:sz w:val="17"/>
          <w:szCs w:val="17"/>
          <w:rtl/>
        </w:rPr>
        <w:t xml:space="preserve"> </w:t>
      </w:r>
      <w:r w:rsidRPr="00231B2C">
        <w:rPr>
          <w:rFonts w:ascii="Tahoma" w:hAnsi="Tahoma" w:cs="Tahoma" w:hint="cs"/>
          <w:sz w:val="17"/>
          <w:szCs w:val="17"/>
          <w:rtl/>
        </w:rPr>
        <w:t>היותר</w:t>
      </w:r>
      <w:r w:rsidRPr="00231B2C">
        <w:rPr>
          <w:rFonts w:ascii="Tahoma" w:hAnsi="Tahoma" w:cs="Tahoma"/>
          <w:sz w:val="17"/>
          <w:szCs w:val="17"/>
          <w:rtl/>
        </w:rPr>
        <w:t xml:space="preserve"> הן הסבירו כי תיקון כשלים אלו כמוצע בטיוטת החוזר ירוקן את הביטוח הסיעודי הקבוצתי מתוכנו או ייקר אותו </w:t>
      </w:r>
      <w:r w:rsidRPr="00231B2C">
        <w:rPr>
          <w:rFonts w:ascii="Tahoma" w:hAnsi="Tahoma" w:cs="Tahoma" w:hint="cs"/>
          <w:sz w:val="17"/>
          <w:szCs w:val="17"/>
          <w:rtl/>
        </w:rPr>
        <w:t>במידה</w:t>
      </w:r>
      <w:r w:rsidRPr="00231B2C">
        <w:rPr>
          <w:rFonts w:ascii="Tahoma" w:hAnsi="Tahoma" w:cs="Tahoma"/>
          <w:sz w:val="17"/>
          <w:szCs w:val="17"/>
          <w:rtl/>
        </w:rPr>
        <w:t xml:space="preserve"> </w:t>
      </w:r>
      <w:r w:rsidRPr="00231B2C">
        <w:rPr>
          <w:rFonts w:ascii="Tahoma" w:hAnsi="Tahoma" w:cs="Tahoma" w:hint="cs"/>
          <w:sz w:val="17"/>
          <w:szCs w:val="17"/>
          <w:rtl/>
        </w:rPr>
        <w:t>ניכרת</w:t>
      </w:r>
      <w:r w:rsidRPr="00231B2C">
        <w:rPr>
          <w:rFonts w:ascii="Tahoma" w:hAnsi="Tahoma" w:cs="Tahoma"/>
          <w:sz w:val="17"/>
          <w:szCs w:val="17"/>
          <w:rtl/>
        </w:rPr>
        <w:t>.</w:t>
      </w:r>
    </w:p>
    <w:p w:rsidR="003924FF" w:rsidRPr="005F4E09" w:rsidP="005F4E09">
      <w:pPr>
        <w:spacing w:line="240" w:lineRule="exact"/>
        <w:ind w:right="2268"/>
        <w:jc w:val="both"/>
        <w:rPr>
          <w:rFonts w:ascii="Tahoma" w:hAnsi="Tahoma" w:cs="Tahoma"/>
          <w:sz w:val="17"/>
          <w:szCs w:val="17"/>
          <w:rtl/>
        </w:rPr>
      </w:pPr>
      <w:r w:rsidRPr="005F4E09">
        <w:rPr>
          <w:rFonts w:ascii="Tahoma" w:hAnsi="Tahoma" w:cs="Tahoma" w:hint="cs"/>
          <w:sz w:val="17"/>
          <w:szCs w:val="17"/>
          <w:rtl/>
        </w:rPr>
        <w:t>בעקבות קבלת תגובות מגורמים רבים בשוק הביטוח על טיוטת החוזר משנת 1998, בדקו הגורמים המקצועיים באגף שוק ההון את העמדות שהוצגו בתגובות. ממסמך מאוגוסט 1999 שאותו איתר משרד מבקר המדינה באגף שוק ההון עולה כי לאחר שהגורמים המקצועיים באגף דנו בטענות חברות הביטוח, הייתה עמדתם כי אמנם סבסוד צולב מקנה יתרון גדול לאוכלוסייה המבוגרת המסובסדת, אולם נשקפת בגינו סכנה ניכרת לעתיד המבוטחים המסבסדים (הצעירים יותר), ולכן "התפיסה הינה לא לאשר בפוליסות קבוצתיות סבסוד עמוק, עקב חשש לקריסה".</w:t>
      </w:r>
    </w:p>
    <w:p w:rsidR="003924FF" w:rsidRPr="00231B2C" w:rsidP="005F4E09">
      <w:pPr>
        <w:spacing w:after="240" w:line="240" w:lineRule="exact"/>
        <w:ind w:right="2268"/>
        <w:jc w:val="both"/>
        <w:rPr>
          <w:rFonts w:ascii="Tahoma" w:hAnsi="Tahoma" w:cs="Tahoma"/>
          <w:sz w:val="17"/>
          <w:szCs w:val="17"/>
          <w:rtl/>
        </w:rPr>
      </w:pPr>
      <w:r w:rsidRPr="00231B2C">
        <w:rPr>
          <w:rFonts w:ascii="Tahoma" w:hAnsi="Tahoma" w:cs="Tahoma" w:hint="cs"/>
          <w:sz w:val="17"/>
          <w:szCs w:val="17"/>
          <w:rtl/>
        </w:rPr>
        <w:t>טענה נוספת של חברות הביטוח הייתה כי מבנה הפרמיה הנדרש בטיוטת החוזר יחסל את ענף הביטוח הסיעודי הקבוצתי, ייקר מאוד את הפרמיה ויצמצם את התחרות בין החברות בתחום הביטוח הקבוצתי בשל קשיי מעבר מחברה לחברה. הגורמים המקצועיים באגף שוק ההון התייחסו לטענה זו במסמך הפנימי וציינו כי "ראשית נשאלת השאלה, האם ראוי למכור ביטוח סיעודי במסגרת קבוצתית ועל כן צמצום התחרות על ביטוח סיעודי קבוצתי, אינה בהכרח שלילית. לא מקובל כי אדם שימשיך בביטוח פרט ישלם פרמיה בהתאם לגילו באותה עת וזאת משום שאדם המבוטח בפוליסה הקבוצתית עד גיל זקנה עלול להימנע מלעבור למסלול פרט, בגלל תעריפים מופרזים".</w:t>
      </w:r>
    </w:p>
    <w:p w:rsidR="003924FF" w:rsidRPr="00231B2C" w:rsidP="005F4E09">
      <w:pPr>
        <w:pStyle w:val="RESHET"/>
        <w:rPr>
          <w:rtl/>
        </w:rPr>
      </w:pPr>
      <w:r w:rsidRPr="00231B2C">
        <w:rPr>
          <w:rFonts w:hint="cs"/>
          <w:rtl/>
        </w:rPr>
        <w:t>מניתוח עמדותיהם של הגורמים המקצועיים באגף שוק ההון באוגוסט 1999 עולה כי הסכנות שנשקפו בגין המבנה הקיים של הביטוח הסיעודי הקבוצתי היו חמורות כל כך, עד שנשקלה האפשרות שלא להתיר כלל מכירת ביטוח סיעודי קבוצתי.</w:t>
      </w:r>
      <w:r w:rsidRPr="004D3DEB" w:rsidR="004D3DEB">
        <w:rPr>
          <w:noProof/>
          <w:rtl/>
        </w:rPr>
        <w:t xml:space="preserve"> </w:t>
      </w:r>
      <w:r w:rsidRPr="0012789B" w:rsidR="004D3DEB">
        <w:rPr>
          <w:noProof/>
          <w:rtl/>
          <w:lang w:eastAsia="en-US"/>
        </w:rPr>
        <mc:AlternateContent>
          <mc:Choice Requires="wps">
            <w:drawing>
              <wp:anchor distT="0" distB="0" distL="114300" distR="114300" simplePos="0" relativeHeight="251664384" behindDoc="1" locked="0" layoutInCell="1" allowOverlap="1">
                <wp:simplePos x="0" y="0"/>
                <wp:positionH relativeFrom="margin">
                  <wp:posOffset>-431800</wp:posOffset>
                </wp:positionH>
                <wp:positionV relativeFrom="margin">
                  <wp:align>top</wp:align>
                </wp:positionV>
                <wp:extent cx="1620000" cy="4140000"/>
                <wp:effectExtent l="0" t="0" r="0" b="0"/>
                <wp:wrapNone/>
                <wp:docPr id="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4D3DEB" w:rsidRPr="00373C5D" w:rsidP="004D3DE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23968417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1214"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4D3DEB" w:rsidRPr="00881D99" w:rsidP="004D3DEB">
                            <w:pPr>
                              <w:spacing w:after="0" w:line="240" w:lineRule="auto"/>
                              <w:rPr>
                                <w:color w:val="0B5294"/>
                                <w:spacing w:val="-4"/>
                                <w:sz w:val="24"/>
                                <w:szCs w:val="24"/>
                                <w:rtl/>
                                <w:cs/>
                              </w:rPr>
                            </w:pPr>
                            <w:r w:rsidRPr="004D3DEB">
                              <w:rPr>
                                <w:rFonts w:cs="Tahoma" w:hint="eastAsia"/>
                                <w:color w:val="0B5294"/>
                                <w:spacing w:val="-4"/>
                                <w:sz w:val="24"/>
                                <w:szCs w:val="24"/>
                                <w:rtl/>
                              </w:rPr>
                              <w:t>הסכנות</w:t>
                            </w:r>
                            <w:r w:rsidRPr="004D3DEB">
                              <w:rPr>
                                <w:rFonts w:cs="Tahoma"/>
                                <w:color w:val="0B5294"/>
                                <w:spacing w:val="-4"/>
                                <w:sz w:val="24"/>
                                <w:szCs w:val="24"/>
                                <w:rtl/>
                              </w:rPr>
                              <w:t xml:space="preserve"> </w:t>
                            </w:r>
                            <w:r w:rsidRPr="004D3DEB">
                              <w:rPr>
                                <w:rFonts w:cs="Tahoma" w:hint="eastAsia"/>
                                <w:color w:val="0B5294"/>
                                <w:spacing w:val="-4"/>
                                <w:sz w:val="24"/>
                                <w:szCs w:val="24"/>
                                <w:rtl/>
                              </w:rPr>
                              <w:t>שנשקפו</w:t>
                            </w:r>
                            <w:r w:rsidRPr="004D3DEB">
                              <w:rPr>
                                <w:rFonts w:cs="Tahoma"/>
                                <w:color w:val="0B5294"/>
                                <w:spacing w:val="-4"/>
                                <w:sz w:val="24"/>
                                <w:szCs w:val="24"/>
                                <w:rtl/>
                              </w:rPr>
                              <w:t xml:space="preserve"> </w:t>
                            </w:r>
                            <w:r w:rsidRPr="004D3DEB">
                              <w:rPr>
                                <w:rFonts w:cs="Tahoma" w:hint="eastAsia"/>
                                <w:color w:val="0B5294"/>
                                <w:spacing w:val="-4"/>
                                <w:sz w:val="24"/>
                                <w:szCs w:val="24"/>
                                <w:rtl/>
                              </w:rPr>
                              <w:t>בגין</w:t>
                            </w:r>
                            <w:r w:rsidRPr="004D3DEB">
                              <w:rPr>
                                <w:rFonts w:cs="Tahoma"/>
                                <w:color w:val="0B5294"/>
                                <w:spacing w:val="-4"/>
                                <w:sz w:val="24"/>
                                <w:szCs w:val="24"/>
                                <w:rtl/>
                              </w:rPr>
                              <w:t xml:space="preserve"> </w:t>
                            </w:r>
                            <w:r w:rsidRPr="004D3DEB">
                              <w:rPr>
                                <w:rFonts w:cs="Tahoma" w:hint="eastAsia"/>
                                <w:color w:val="0B5294"/>
                                <w:spacing w:val="-4"/>
                                <w:sz w:val="24"/>
                                <w:szCs w:val="24"/>
                                <w:rtl/>
                              </w:rPr>
                              <w:t>המבנה</w:t>
                            </w:r>
                            <w:r w:rsidRPr="004D3DEB">
                              <w:rPr>
                                <w:rFonts w:cs="Tahoma"/>
                                <w:color w:val="0B5294"/>
                                <w:spacing w:val="-4"/>
                                <w:sz w:val="24"/>
                                <w:szCs w:val="24"/>
                                <w:rtl/>
                              </w:rPr>
                              <w:t xml:space="preserve"> </w:t>
                            </w:r>
                            <w:r w:rsidRPr="004D3DEB">
                              <w:rPr>
                                <w:rFonts w:cs="Tahoma" w:hint="eastAsia"/>
                                <w:color w:val="0B5294"/>
                                <w:spacing w:val="-4"/>
                                <w:sz w:val="24"/>
                                <w:szCs w:val="24"/>
                                <w:rtl/>
                              </w:rPr>
                              <w:t>הקיים</w:t>
                            </w:r>
                            <w:r w:rsidRPr="004D3DEB">
                              <w:rPr>
                                <w:rFonts w:cs="Tahoma"/>
                                <w:color w:val="0B5294"/>
                                <w:spacing w:val="-4"/>
                                <w:sz w:val="24"/>
                                <w:szCs w:val="24"/>
                                <w:rtl/>
                              </w:rPr>
                              <w:t xml:space="preserve"> </w:t>
                            </w:r>
                            <w:r w:rsidRPr="004D3DEB">
                              <w:rPr>
                                <w:rFonts w:cs="Tahoma" w:hint="eastAsia"/>
                                <w:color w:val="0B5294"/>
                                <w:spacing w:val="-4"/>
                                <w:sz w:val="24"/>
                                <w:szCs w:val="24"/>
                                <w:rtl/>
                              </w:rPr>
                              <w:t>של</w:t>
                            </w:r>
                            <w:r w:rsidRPr="004D3DEB">
                              <w:rPr>
                                <w:rFonts w:cs="Tahoma"/>
                                <w:color w:val="0B5294"/>
                                <w:spacing w:val="-4"/>
                                <w:sz w:val="24"/>
                                <w:szCs w:val="24"/>
                                <w:rtl/>
                              </w:rPr>
                              <w:t xml:space="preserve"> </w:t>
                            </w:r>
                            <w:r w:rsidRPr="004D3DEB">
                              <w:rPr>
                                <w:rFonts w:cs="Tahoma" w:hint="eastAsia"/>
                                <w:color w:val="0B5294"/>
                                <w:spacing w:val="-4"/>
                                <w:sz w:val="24"/>
                                <w:szCs w:val="24"/>
                                <w:rtl/>
                              </w:rPr>
                              <w:t>הביטוח</w:t>
                            </w:r>
                            <w:r w:rsidRPr="004D3DEB">
                              <w:rPr>
                                <w:rFonts w:cs="Tahoma"/>
                                <w:color w:val="0B5294"/>
                                <w:spacing w:val="-4"/>
                                <w:sz w:val="24"/>
                                <w:szCs w:val="24"/>
                                <w:rtl/>
                              </w:rPr>
                              <w:t xml:space="preserve"> </w:t>
                            </w:r>
                            <w:r w:rsidRPr="004D3DEB">
                              <w:rPr>
                                <w:rFonts w:cs="Tahoma" w:hint="eastAsia"/>
                                <w:color w:val="0B5294"/>
                                <w:spacing w:val="-4"/>
                                <w:sz w:val="24"/>
                                <w:szCs w:val="24"/>
                                <w:rtl/>
                              </w:rPr>
                              <w:t>הסיעודי</w:t>
                            </w:r>
                            <w:r w:rsidRPr="004D3DEB">
                              <w:rPr>
                                <w:rFonts w:cs="Tahoma"/>
                                <w:color w:val="0B5294"/>
                                <w:spacing w:val="-4"/>
                                <w:sz w:val="24"/>
                                <w:szCs w:val="24"/>
                                <w:rtl/>
                              </w:rPr>
                              <w:t xml:space="preserve"> </w:t>
                            </w:r>
                            <w:r w:rsidRPr="004D3DEB">
                              <w:rPr>
                                <w:rFonts w:cs="Tahoma" w:hint="eastAsia"/>
                                <w:color w:val="0B5294"/>
                                <w:spacing w:val="-4"/>
                                <w:sz w:val="24"/>
                                <w:szCs w:val="24"/>
                                <w:rtl/>
                              </w:rPr>
                              <w:t>הקבוצתי</w:t>
                            </w:r>
                            <w:r w:rsidRPr="004D3DEB">
                              <w:rPr>
                                <w:rFonts w:cs="Tahoma"/>
                                <w:color w:val="0B5294"/>
                                <w:spacing w:val="-4"/>
                                <w:sz w:val="24"/>
                                <w:szCs w:val="24"/>
                                <w:rtl/>
                              </w:rPr>
                              <w:t xml:space="preserve"> </w:t>
                            </w:r>
                            <w:r w:rsidRPr="004D3DEB">
                              <w:rPr>
                                <w:rFonts w:cs="Tahoma" w:hint="eastAsia"/>
                                <w:color w:val="0B5294"/>
                                <w:spacing w:val="-4"/>
                                <w:sz w:val="24"/>
                                <w:szCs w:val="24"/>
                                <w:rtl/>
                              </w:rPr>
                              <w:t>היו</w:t>
                            </w:r>
                            <w:r w:rsidRPr="004D3DEB">
                              <w:rPr>
                                <w:rFonts w:cs="Tahoma"/>
                                <w:color w:val="0B5294"/>
                                <w:spacing w:val="-4"/>
                                <w:sz w:val="24"/>
                                <w:szCs w:val="24"/>
                                <w:rtl/>
                              </w:rPr>
                              <w:t xml:space="preserve"> </w:t>
                            </w:r>
                            <w:r w:rsidRPr="004D3DEB">
                              <w:rPr>
                                <w:rFonts w:cs="Tahoma" w:hint="eastAsia"/>
                                <w:color w:val="0B5294"/>
                                <w:spacing w:val="-4"/>
                                <w:sz w:val="24"/>
                                <w:szCs w:val="24"/>
                                <w:rtl/>
                              </w:rPr>
                              <w:t>חמורות</w:t>
                            </w:r>
                            <w:r w:rsidRPr="004D3DEB">
                              <w:rPr>
                                <w:rFonts w:cs="Tahoma"/>
                                <w:color w:val="0B5294"/>
                                <w:spacing w:val="-4"/>
                                <w:sz w:val="24"/>
                                <w:szCs w:val="24"/>
                                <w:rtl/>
                              </w:rPr>
                              <w:t xml:space="preserve"> </w:t>
                            </w:r>
                            <w:r w:rsidRPr="004D3DEB">
                              <w:rPr>
                                <w:rFonts w:cs="Tahoma" w:hint="eastAsia"/>
                                <w:color w:val="0B5294"/>
                                <w:spacing w:val="-4"/>
                                <w:sz w:val="24"/>
                                <w:szCs w:val="24"/>
                                <w:rtl/>
                              </w:rPr>
                              <w:t>כל</w:t>
                            </w:r>
                            <w:r w:rsidRPr="004D3DEB">
                              <w:rPr>
                                <w:rFonts w:cs="Tahoma"/>
                                <w:color w:val="0B5294"/>
                                <w:spacing w:val="-4"/>
                                <w:sz w:val="24"/>
                                <w:szCs w:val="24"/>
                                <w:rtl/>
                              </w:rPr>
                              <w:t xml:space="preserve"> </w:t>
                            </w:r>
                            <w:r w:rsidRPr="004D3DEB">
                              <w:rPr>
                                <w:rFonts w:cs="Tahoma" w:hint="eastAsia"/>
                                <w:color w:val="0B5294"/>
                                <w:spacing w:val="-4"/>
                                <w:sz w:val="24"/>
                                <w:szCs w:val="24"/>
                                <w:rtl/>
                              </w:rPr>
                              <w:t>כך</w:t>
                            </w:r>
                            <w:r w:rsidRPr="004D3DEB">
                              <w:rPr>
                                <w:rFonts w:cs="Tahoma"/>
                                <w:color w:val="0B5294"/>
                                <w:spacing w:val="-4"/>
                                <w:sz w:val="24"/>
                                <w:szCs w:val="24"/>
                                <w:rtl/>
                              </w:rPr>
                              <w:t xml:space="preserve">, </w:t>
                            </w:r>
                            <w:r w:rsidRPr="004D3DEB">
                              <w:rPr>
                                <w:rFonts w:cs="Tahoma" w:hint="eastAsia"/>
                                <w:color w:val="0B5294"/>
                                <w:spacing w:val="-4"/>
                                <w:sz w:val="24"/>
                                <w:szCs w:val="24"/>
                                <w:rtl/>
                              </w:rPr>
                              <w:t>עד</w:t>
                            </w:r>
                            <w:r w:rsidRPr="004D3DEB">
                              <w:rPr>
                                <w:rFonts w:cs="Tahoma"/>
                                <w:color w:val="0B5294"/>
                                <w:spacing w:val="-4"/>
                                <w:sz w:val="24"/>
                                <w:szCs w:val="24"/>
                                <w:rtl/>
                              </w:rPr>
                              <w:t xml:space="preserve"> </w:t>
                            </w:r>
                            <w:r w:rsidRPr="004D3DEB">
                              <w:rPr>
                                <w:rFonts w:cs="Tahoma" w:hint="eastAsia"/>
                                <w:color w:val="0B5294"/>
                                <w:spacing w:val="-4"/>
                                <w:sz w:val="24"/>
                                <w:szCs w:val="24"/>
                                <w:rtl/>
                              </w:rPr>
                              <w:t>שנשקלה</w:t>
                            </w:r>
                            <w:r w:rsidRPr="004D3DEB">
                              <w:rPr>
                                <w:rFonts w:cs="Tahoma"/>
                                <w:color w:val="0B5294"/>
                                <w:spacing w:val="-4"/>
                                <w:sz w:val="24"/>
                                <w:szCs w:val="24"/>
                                <w:rtl/>
                              </w:rPr>
                              <w:t xml:space="preserve"> </w:t>
                            </w:r>
                            <w:r w:rsidRPr="004D3DEB">
                              <w:rPr>
                                <w:rFonts w:cs="Tahoma" w:hint="eastAsia"/>
                                <w:color w:val="0B5294"/>
                                <w:spacing w:val="-4"/>
                                <w:sz w:val="24"/>
                                <w:szCs w:val="24"/>
                                <w:rtl/>
                              </w:rPr>
                              <w:t>האפשרות</w:t>
                            </w:r>
                            <w:r w:rsidRPr="004D3DEB">
                              <w:rPr>
                                <w:rFonts w:cs="Tahoma"/>
                                <w:color w:val="0B5294"/>
                                <w:spacing w:val="-4"/>
                                <w:sz w:val="24"/>
                                <w:szCs w:val="24"/>
                                <w:rtl/>
                              </w:rPr>
                              <w:t xml:space="preserve"> </w:t>
                            </w:r>
                            <w:r w:rsidRPr="004D3DEB">
                              <w:rPr>
                                <w:rFonts w:cs="Tahoma" w:hint="eastAsia"/>
                                <w:color w:val="0B5294"/>
                                <w:spacing w:val="-4"/>
                                <w:sz w:val="24"/>
                                <w:szCs w:val="24"/>
                                <w:rtl/>
                              </w:rPr>
                              <w:t>שלא</w:t>
                            </w:r>
                            <w:r w:rsidRPr="004D3DEB">
                              <w:rPr>
                                <w:rFonts w:cs="Tahoma"/>
                                <w:color w:val="0B5294"/>
                                <w:spacing w:val="-4"/>
                                <w:sz w:val="24"/>
                                <w:szCs w:val="24"/>
                                <w:rtl/>
                              </w:rPr>
                              <w:t xml:space="preserve"> </w:t>
                            </w:r>
                            <w:r w:rsidRPr="004D3DEB">
                              <w:rPr>
                                <w:rFonts w:cs="Tahoma" w:hint="eastAsia"/>
                                <w:color w:val="0B5294"/>
                                <w:spacing w:val="-4"/>
                                <w:sz w:val="24"/>
                                <w:szCs w:val="24"/>
                                <w:rtl/>
                              </w:rPr>
                              <w:t>להתיר</w:t>
                            </w:r>
                            <w:r w:rsidRPr="004D3DEB">
                              <w:rPr>
                                <w:rFonts w:cs="Tahoma"/>
                                <w:color w:val="0B5294"/>
                                <w:spacing w:val="-4"/>
                                <w:sz w:val="24"/>
                                <w:szCs w:val="24"/>
                                <w:rtl/>
                              </w:rPr>
                              <w:t xml:space="preserve"> </w:t>
                            </w:r>
                            <w:r w:rsidRPr="004D3DEB">
                              <w:rPr>
                                <w:rFonts w:cs="Tahoma" w:hint="eastAsia"/>
                                <w:color w:val="0B5294"/>
                                <w:spacing w:val="-4"/>
                                <w:sz w:val="24"/>
                                <w:szCs w:val="24"/>
                                <w:rtl/>
                              </w:rPr>
                              <w:t>כלל</w:t>
                            </w:r>
                            <w:r w:rsidRPr="004D3DEB">
                              <w:rPr>
                                <w:rFonts w:cs="Tahoma"/>
                                <w:color w:val="0B5294"/>
                                <w:spacing w:val="-4"/>
                                <w:sz w:val="24"/>
                                <w:szCs w:val="24"/>
                                <w:rtl/>
                              </w:rPr>
                              <w:t xml:space="preserve"> </w:t>
                            </w:r>
                            <w:r w:rsidRPr="004D3DEB">
                              <w:rPr>
                                <w:rFonts w:cs="Tahoma" w:hint="eastAsia"/>
                                <w:color w:val="0B5294"/>
                                <w:spacing w:val="-4"/>
                                <w:sz w:val="24"/>
                                <w:szCs w:val="24"/>
                                <w:rtl/>
                              </w:rPr>
                              <w:t>מכירת</w:t>
                            </w:r>
                            <w:r w:rsidRPr="004D3DEB">
                              <w:rPr>
                                <w:rFonts w:cs="Tahoma"/>
                                <w:color w:val="0B5294"/>
                                <w:spacing w:val="-4"/>
                                <w:sz w:val="24"/>
                                <w:szCs w:val="24"/>
                                <w:rtl/>
                              </w:rPr>
                              <w:t xml:space="preserve"> </w:t>
                            </w:r>
                            <w:r w:rsidRPr="004D3DEB">
                              <w:rPr>
                                <w:rFonts w:cs="Tahoma" w:hint="eastAsia"/>
                                <w:color w:val="0B5294"/>
                                <w:spacing w:val="-4"/>
                                <w:sz w:val="24"/>
                                <w:szCs w:val="24"/>
                                <w:rtl/>
                              </w:rPr>
                              <w:t>ביטוח</w:t>
                            </w:r>
                            <w:r w:rsidRPr="004D3DEB">
                              <w:rPr>
                                <w:rFonts w:cs="Tahoma"/>
                                <w:color w:val="0B5294"/>
                                <w:spacing w:val="-4"/>
                                <w:sz w:val="24"/>
                                <w:szCs w:val="24"/>
                                <w:rtl/>
                              </w:rPr>
                              <w:t xml:space="preserve"> </w:t>
                            </w:r>
                            <w:r w:rsidRPr="004D3DEB">
                              <w:rPr>
                                <w:rFonts w:cs="Tahoma" w:hint="eastAsia"/>
                                <w:color w:val="0B5294"/>
                                <w:spacing w:val="-4"/>
                                <w:sz w:val="24"/>
                                <w:szCs w:val="24"/>
                                <w:rtl/>
                              </w:rPr>
                              <w:t>סיעודי</w:t>
                            </w:r>
                            <w:r w:rsidRPr="004D3DEB">
                              <w:rPr>
                                <w:rFonts w:cs="Tahoma"/>
                                <w:color w:val="0B5294"/>
                                <w:spacing w:val="-4"/>
                                <w:sz w:val="24"/>
                                <w:szCs w:val="24"/>
                                <w:rtl/>
                              </w:rPr>
                              <w:t xml:space="preserve"> </w:t>
                            </w:r>
                            <w:r w:rsidRPr="004D3DEB">
                              <w:rPr>
                                <w:rFonts w:cs="Tahoma" w:hint="eastAsia"/>
                                <w:color w:val="0B5294"/>
                                <w:spacing w:val="-4"/>
                                <w:sz w:val="24"/>
                                <w:szCs w:val="24"/>
                                <w:rtl/>
                              </w:rPr>
                              <w:t>קבוצתי</w:t>
                            </w:r>
                          </w:p>
                          <w:p w:rsidR="004D3DEB" w:rsidRPr="00373C5D" w:rsidP="004D3DE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46036817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899966"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1072" filled="f" stroked="f">
                <v:textbox>
                  <w:txbxContent>
                    <w:p w:rsidR="004D3DEB" w:rsidRPr="00373C5D" w:rsidP="004D3DEB">
                      <w:pPr>
                        <w:spacing w:line="240" w:lineRule="atLeast"/>
                        <w:rPr>
                          <w:rFonts w:cs="Tahoma"/>
                          <w:b/>
                          <w:bCs/>
                          <w:color w:val="0B5294"/>
                          <w:sz w:val="48"/>
                          <w:szCs w:val="48"/>
                          <w:rtl/>
                        </w:rPr>
                      </w:pPr>
                      <w:drawing>
                        <wp:inline distT="0" distB="0" distL="0" distR="0">
                          <wp:extent cx="311150" cy="256800"/>
                          <wp:effectExtent l="0" t="0" r="0" b="0"/>
                          <wp:docPr id="1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71083" name="QUT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4D3DEB" w:rsidRPr="00881D99" w:rsidP="004D3DEB">
                      <w:pPr>
                        <w:spacing w:after="0" w:line="240" w:lineRule="auto"/>
                        <w:rPr>
                          <w:rFonts w:hint="cs"/>
                          <w:color w:val="0B5294"/>
                          <w:spacing w:val="-4"/>
                          <w:sz w:val="24"/>
                          <w:szCs w:val="24"/>
                          <w:rtl/>
                          <w:cs/>
                        </w:rPr>
                      </w:pPr>
                      <w:r w:rsidRPr="004D3DEB">
                        <w:rPr>
                          <w:rFonts w:cs="Tahoma" w:hint="eastAsia"/>
                          <w:color w:val="0B5294"/>
                          <w:spacing w:val="-4"/>
                          <w:sz w:val="24"/>
                          <w:szCs w:val="24"/>
                          <w:rtl/>
                        </w:rPr>
                        <w:t>הסכנות</w:t>
                      </w:r>
                      <w:r w:rsidRPr="004D3DEB">
                        <w:rPr>
                          <w:rFonts w:cs="Tahoma"/>
                          <w:color w:val="0B5294"/>
                          <w:spacing w:val="-4"/>
                          <w:sz w:val="24"/>
                          <w:szCs w:val="24"/>
                          <w:rtl/>
                        </w:rPr>
                        <w:t xml:space="preserve"> </w:t>
                      </w:r>
                      <w:r w:rsidRPr="004D3DEB">
                        <w:rPr>
                          <w:rFonts w:cs="Tahoma" w:hint="eastAsia"/>
                          <w:color w:val="0B5294"/>
                          <w:spacing w:val="-4"/>
                          <w:sz w:val="24"/>
                          <w:szCs w:val="24"/>
                          <w:rtl/>
                        </w:rPr>
                        <w:t>שנשקפו</w:t>
                      </w:r>
                      <w:r w:rsidRPr="004D3DEB">
                        <w:rPr>
                          <w:rFonts w:cs="Tahoma"/>
                          <w:color w:val="0B5294"/>
                          <w:spacing w:val="-4"/>
                          <w:sz w:val="24"/>
                          <w:szCs w:val="24"/>
                          <w:rtl/>
                        </w:rPr>
                        <w:t xml:space="preserve"> </w:t>
                      </w:r>
                      <w:r w:rsidRPr="004D3DEB">
                        <w:rPr>
                          <w:rFonts w:cs="Tahoma" w:hint="eastAsia"/>
                          <w:color w:val="0B5294"/>
                          <w:spacing w:val="-4"/>
                          <w:sz w:val="24"/>
                          <w:szCs w:val="24"/>
                          <w:rtl/>
                        </w:rPr>
                        <w:t>בגין</w:t>
                      </w:r>
                      <w:r w:rsidRPr="004D3DEB">
                        <w:rPr>
                          <w:rFonts w:cs="Tahoma"/>
                          <w:color w:val="0B5294"/>
                          <w:spacing w:val="-4"/>
                          <w:sz w:val="24"/>
                          <w:szCs w:val="24"/>
                          <w:rtl/>
                        </w:rPr>
                        <w:t xml:space="preserve"> </w:t>
                      </w:r>
                      <w:r w:rsidRPr="004D3DEB">
                        <w:rPr>
                          <w:rFonts w:cs="Tahoma" w:hint="eastAsia"/>
                          <w:color w:val="0B5294"/>
                          <w:spacing w:val="-4"/>
                          <w:sz w:val="24"/>
                          <w:szCs w:val="24"/>
                          <w:rtl/>
                        </w:rPr>
                        <w:t>המבנה</w:t>
                      </w:r>
                      <w:r w:rsidRPr="004D3DEB">
                        <w:rPr>
                          <w:rFonts w:cs="Tahoma"/>
                          <w:color w:val="0B5294"/>
                          <w:spacing w:val="-4"/>
                          <w:sz w:val="24"/>
                          <w:szCs w:val="24"/>
                          <w:rtl/>
                        </w:rPr>
                        <w:t xml:space="preserve"> </w:t>
                      </w:r>
                      <w:r w:rsidRPr="004D3DEB">
                        <w:rPr>
                          <w:rFonts w:cs="Tahoma" w:hint="eastAsia"/>
                          <w:color w:val="0B5294"/>
                          <w:spacing w:val="-4"/>
                          <w:sz w:val="24"/>
                          <w:szCs w:val="24"/>
                          <w:rtl/>
                        </w:rPr>
                        <w:t>הקיים</w:t>
                      </w:r>
                      <w:r w:rsidRPr="004D3DEB">
                        <w:rPr>
                          <w:rFonts w:cs="Tahoma"/>
                          <w:color w:val="0B5294"/>
                          <w:spacing w:val="-4"/>
                          <w:sz w:val="24"/>
                          <w:szCs w:val="24"/>
                          <w:rtl/>
                        </w:rPr>
                        <w:t xml:space="preserve"> </w:t>
                      </w:r>
                      <w:r w:rsidRPr="004D3DEB">
                        <w:rPr>
                          <w:rFonts w:cs="Tahoma" w:hint="eastAsia"/>
                          <w:color w:val="0B5294"/>
                          <w:spacing w:val="-4"/>
                          <w:sz w:val="24"/>
                          <w:szCs w:val="24"/>
                          <w:rtl/>
                        </w:rPr>
                        <w:t>של</w:t>
                      </w:r>
                      <w:r w:rsidRPr="004D3DEB">
                        <w:rPr>
                          <w:rFonts w:cs="Tahoma"/>
                          <w:color w:val="0B5294"/>
                          <w:spacing w:val="-4"/>
                          <w:sz w:val="24"/>
                          <w:szCs w:val="24"/>
                          <w:rtl/>
                        </w:rPr>
                        <w:t xml:space="preserve"> </w:t>
                      </w:r>
                      <w:r w:rsidRPr="004D3DEB">
                        <w:rPr>
                          <w:rFonts w:cs="Tahoma" w:hint="eastAsia"/>
                          <w:color w:val="0B5294"/>
                          <w:spacing w:val="-4"/>
                          <w:sz w:val="24"/>
                          <w:szCs w:val="24"/>
                          <w:rtl/>
                        </w:rPr>
                        <w:t>הביטוח</w:t>
                      </w:r>
                      <w:r w:rsidRPr="004D3DEB">
                        <w:rPr>
                          <w:rFonts w:cs="Tahoma"/>
                          <w:color w:val="0B5294"/>
                          <w:spacing w:val="-4"/>
                          <w:sz w:val="24"/>
                          <w:szCs w:val="24"/>
                          <w:rtl/>
                        </w:rPr>
                        <w:t xml:space="preserve"> </w:t>
                      </w:r>
                      <w:r w:rsidRPr="004D3DEB">
                        <w:rPr>
                          <w:rFonts w:cs="Tahoma" w:hint="eastAsia"/>
                          <w:color w:val="0B5294"/>
                          <w:spacing w:val="-4"/>
                          <w:sz w:val="24"/>
                          <w:szCs w:val="24"/>
                          <w:rtl/>
                        </w:rPr>
                        <w:t>הסיעודי</w:t>
                      </w:r>
                      <w:r w:rsidRPr="004D3DEB">
                        <w:rPr>
                          <w:rFonts w:cs="Tahoma"/>
                          <w:color w:val="0B5294"/>
                          <w:spacing w:val="-4"/>
                          <w:sz w:val="24"/>
                          <w:szCs w:val="24"/>
                          <w:rtl/>
                        </w:rPr>
                        <w:t xml:space="preserve"> </w:t>
                      </w:r>
                      <w:r w:rsidRPr="004D3DEB">
                        <w:rPr>
                          <w:rFonts w:cs="Tahoma" w:hint="eastAsia"/>
                          <w:color w:val="0B5294"/>
                          <w:spacing w:val="-4"/>
                          <w:sz w:val="24"/>
                          <w:szCs w:val="24"/>
                          <w:rtl/>
                        </w:rPr>
                        <w:t>הקבוצתי</w:t>
                      </w:r>
                      <w:r w:rsidRPr="004D3DEB">
                        <w:rPr>
                          <w:rFonts w:cs="Tahoma"/>
                          <w:color w:val="0B5294"/>
                          <w:spacing w:val="-4"/>
                          <w:sz w:val="24"/>
                          <w:szCs w:val="24"/>
                          <w:rtl/>
                        </w:rPr>
                        <w:t xml:space="preserve"> </w:t>
                      </w:r>
                      <w:r w:rsidRPr="004D3DEB">
                        <w:rPr>
                          <w:rFonts w:cs="Tahoma" w:hint="eastAsia"/>
                          <w:color w:val="0B5294"/>
                          <w:spacing w:val="-4"/>
                          <w:sz w:val="24"/>
                          <w:szCs w:val="24"/>
                          <w:rtl/>
                        </w:rPr>
                        <w:t>היו</w:t>
                      </w:r>
                      <w:r w:rsidRPr="004D3DEB">
                        <w:rPr>
                          <w:rFonts w:cs="Tahoma"/>
                          <w:color w:val="0B5294"/>
                          <w:spacing w:val="-4"/>
                          <w:sz w:val="24"/>
                          <w:szCs w:val="24"/>
                          <w:rtl/>
                        </w:rPr>
                        <w:t xml:space="preserve"> </w:t>
                      </w:r>
                      <w:r w:rsidRPr="004D3DEB">
                        <w:rPr>
                          <w:rFonts w:cs="Tahoma" w:hint="eastAsia"/>
                          <w:color w:val="0B5294"/>
                          <w:spacing w:val="-4"/>
                          <w:sz w:val="24"/>
                          <w:szCs w:val="24"/>
                          <w:rtl/>
                        </w:rPr>
                        <w:t>חמורות</w:t>
                      </w:r>
                      <w:r w:rsidRPr="004D3DEB">
                        <w:rPr>
                          <w:rFonts w:cs="Tahoma"/>
                          <w:color w:val="0B5294"/>
                          <w:spacing w:val="-4"/>
                          <w:sz w:val="24"/>
                          <w:szCs w:val="24"/>
                          <w:rtl/>
                        </w:rPr>
                        <w:t xml:space="preserve"> </w:t>
                      </w:r>
                      <w:r w:rsidRPr="004D3DEB">
                        <w:rPr>
                          <w:rFonts w:cs="Tahoma" w:hint="eastAsia"/>
                          <w:color w:val="0B5294"/>
                          <w:spacing w:val="-4"/>
                          <w:sz w:val="24"/>
                          <w:szCs w:val="24"/>
                          <w:rtl/>
                        </w:rPr>
                        <w:t>כל</w:t>
                      </w:r>
                      <w:r w:rsidRPr="004D3DEB">
                        <w:rPr>
                          <w:rFonts w:cs="Tahoma"/>
                          <w:color w:val="0B5294"/>
                          <w:spacing w:val="-4"/>
                          <w:sz w:val="24"/>
                          <w:szCs w:val="24"/>
                          <w:rtl/>
                        </w:rPr>
                        <w:t xml:space="preserve"> </w:t>
                      </w:r>
                      <w:r w:rsidRPr="004D3DEB">
                        <w:rPr>
                          <w:rFonts w:cs="Tahoma" w:hint="eastAsia"/>
                          <w:color w:val="0B5294"/>
                          <w:spacing w:val="-4"/>
                          <w:sz w:val="24"/>
                          <w:szCs w:val="24"/>
                          <w:rtl/>
                        </w:rPr>
                        <w:t>כך</w:t>
                      </w:r>
                      <w:r w:rsidRPr="004D3DEB">
                        <w:rPr>
                          <w:rFonts w:cs="Tahoma"/>
                          <w:color w:val="0B5294"/>
                          <w:spacing w:val="-4"/>
                          <w:sz w:val="24"/>
                          <w:szCs w:val="24"/>
                          <w:rtl/>
                        </w:rPr>
                        <w:t xml:space="preserve">, </w:t>
                      </w:r>
                      <w:r w:rsidRPr="004D3DEB">
                        <w:rPr>
                          <w:rFonts w:cs="Tahoma" w:hint="eastAsia"/>
                          <w:color w:val="0B5294"/>
                          <w:spacing w:val="-4"/>
                          <w:sz w:val="24"/>
                          <w:szCs w:val="24"/>
                          <w:rtl/>
                        </w:rPr>
                        <w:t>עד</w:t>
                      </w:r>
                      <w:r w:rsidRPr="004D3DEB">
                        <w:rPr>
                          <w:rFonts w:cs="Tahoma"/>
                          <w:color w:val="0B5294"/>
                          <w:spacing w:val="-4"/>
                          <w:sz w:val="24"/>
                          <w:szCs w:val="24"/>
                          <w:rtl/>
                        </w:rPr>
                        <w:t xml:space="preserve"> </w:t>
                      </w:r>
                      <w:r w:rsidRPr="004D3DEB">
                        <w:rPr>
                          <w:rFonts w:cs="Tahoma" w:hint="eastAsia"/>
                          <w:color w:val="0B5294"/>
                          <w:spacing w:val="-4"/>
                          <w:sz w:val="24"/>
                          <w:szCs w:val="24"/>
                          <w:rtl/>
                        </w:rPr>
                        <w:t>שנשקלה</w:t>
                      </w:r>
                      <w:r w:rsidRPr="004D3DEB">
                        <w:rPr>
                          <w:rFonts w:cs="Tahoma"/>
                          <w:color w:val="0B5294"/>
                          <w:spacing w:val="-4"/>
                          <w:sz w:val="24"/>
                          <w:szCs w:val="24"/>
                          <w:rtl/>
                        </w:rPr>
                        <w:t xml:space="preserve"> </w:t>
                      </w:r>
                      <w:r w:rsidRPr="004D3DEB">
                        <w:rPr>
                          <w:rFonts w:cs="Tahoma" w:hint="eastAsia"/>
                          <w:color w:val="0B5294"/>
                          <w:spacing w:val="-4"/>
                          <w:sz w:val="24"/>
                          <w:szCs w:val="24"/>
                          <w:rtl/>
                        </w:rPr>
                        <w:t>האפשרות</w:t>
                      </w:r>
                      <w:r w:rsidRPr="004D3DEB">
                        <w:rPr>
                          <w:rFonts w:cs="Tahoma"/>
                          <w:color w:val="0B5294"/>
                          <w:spacing w:val="-4"/>
                          <w:sz w:val="24"/>
                          <w:szCs w:val="24"/>
                          <w:rtl/>
                        </w:rPr>
                        <w:t xml:space="preserve"> </w:t>
                      </w:r>
                      <w:r w:rsidRPr="004D3DEB">
                        <w:rPr>
                          <w:rFonts w:cs="Tahoma" w:hint="eastAsia"/>
                          <w:color w:val="0B5294"/>
                          <w:spacing w:val="-4"/>
                          <w:sz w:val="24"/>
                          <w:szCs w:val="24"/>
                          <w:rtl/>
                        </w:rPr>
                        <w:t>שלא</w:t>
                      </w:r>
                      <w:r w:rsidRPr="004D3DEB">
                        <w:rPr>
                          <w:rFonts w:cs="Tahoma"/>
                          <w:color w:val="0B5294"/>
                          <w:spacing w:val="-4"/>
                          <w:sz w:val="24"/>
                          <w:szCs w:val="24"/>
                          <w:rtl/>
                        </w:rPr>
                        <w:t xml:space="preserve"> </w:t>
                      </w:r>
                      <w:r w:rsidRPr="004D3DEB">
                        <w:rPr>
                          <w:rFonts w:cs="Tahoma" w:hint="eastAsia"/>
                          <w:color w:val="0B5294"/>
                          <w:spacing w:val="-4"/>
                          <w:sz w:val="24"/>
                          <w:szCs w:val="24"/>
                          <w:rtl/>
                        </w:rPr>
                        <w:t>להתיר</w:t>
                      </w:r>
                      <w:r w:rsidRPr="004D3DEB">
                        <w:rPr>
                          <w:rFonts w:cs="Tahoma"/>
                          <w:color w:val="0B5294"/>
                          <w:spacing w:val="-4"/>
                          <w:sz w:val="24"/>
                          <w:szCs w:val="24"/>
                          <w:rtl/>
                        </w:rPr>
                        <w:t xml:space="preserve"> </w:t>
                      </w:r>
                      <w:r w:rsidRPr="004D3DEB">
                        <w:rPr>
                          <w:rFonts w:cs="Tahoma" w:hint="eastAsia"/>
                          <w:color w:val="0B5294"/>
                          <w:spacing w:val="-4"/>
                          <w:sz w:val="24"/>
                          <w:szCs w:val="24"/>
                          <w:rtl/>
                        </w:rPr>
                        <w:t>כלל</w:t>
                      </w:r>
                      <w:r w:rsidRPr="004D3DEB">
                        <w:rPr>
                          <w:rFonts w:cs="Tahoma"/>
                          <w:color w:val="0B5294"/>
                          <w:spacing w:val="-4"/>
                          <w:sz w:val="24"/>
                          <w:szCs w:val="24"/>
                          <w:rtl/>
                        </w:rPr>
                        <w:t xml:space="preserve"> </w:t>
                      </w:r>
                      <w:r w:rsidRPr="004D3DEB">
                        <w:rPr>
                          <w:rFonts w:cs="Tahoma" w:hint="eastAsia"/>
                          <w:color w:val="0B5294"/>
                          <w:spacing w:val="-4"/>
                          <w:sz w:val="24"/>
                          <w:szCs w:val="24"/>
                          <w:rtl/>
                        </w:rPr>
                        <w:t>מכירת</w:t>
                      </w:r>
                      <w:r w:rsidRPr="004D3DEB">
                        <w:rPr>
                          <w:rFonts w:cs="Tahoma"/>
                          <w:color w:val="0B5294"/>
                          <w:spacing w:val="-4"/>
                          <w:sz w:val="24"/>
                          <w:szCs w:val="24"/>
                          <w:rtl/>
                        </w:rPr>
                        <w:t xml:space="preserve"> </w:t>
                      </w:r>
                      <w:r w:rsidRPr="004D3DEB">
                        <w:rPr>
                          <w:rFonts w:cs="Tahoma" w:hint="eastAsia"/>
                          <w:color w:val="0B5294"/>
                          <w:spacing w:val="-4"/>
                          <w:sz w:val="24"/>
                          <w:szCs w:val="24"/>
                          <w:rtl/>
                        </w:rPr>
                        <w:t>ביטוח</w:t>
                      </w:r>
                      <w:r w:rsidRPr="004D3DEB">
                        <w:rPr>
                          <w:rFonts w:cs="Tahoma"/>
                          <w:color w:val="0B5294"/>
                          <w:spacing w:val="-4"/>
                          <w:sz w:val="24"/>
                          <w:szCs w:val="24"/>
                          <w:rtl/>
                        </w:rPr>
                        <w:t xml:space="preserve"> </w:t>
                      </w:r>
                      <w:r w:rsidRPr="004D3DEB">
                        <w:rPr>
                          <w:rFonts w:cs="Tahoma" w:hint="eastAsia"/>
                          <w:color w:val="0B5294"/>
                          <w:spacing w:val="-4"/>
                          <w:sz w:val="24"/>
                          <w:szCs w:val="24"/>
                          <w:rtl/>
                        </w:rPr>
                        <w:t>סיעודי</w:t>
                      </w:r>
                      <w:r w:rsidRPr="004D3DEB">
                        <w:rPr>
                          <w:rFonts w:cs="Tahoma"/>
                          <w:color w:val="0B5294"/>
                          <w:spacing w:val="-4"/>
                          <w:sz w:val="24"/>
                          <w:szCs w:val="24"/>
                          <w:rtl/>
                        </w:rPr>
                        <w:t xml:space="preserve"> </w:t>
                      </w:r>
                      <w:r w:rsidRPr="004D3DEB">
                        <w:rPr>
                          <w:rFonts w:cs="Tahoma" w:hint="eastAsia"/>
                          <w:color w:val="0B5294"/>
                          <w:spacing w:val="-4"/>
                          <w:sz w:val="24"/>
                          <w:szCs w:val="24"/>
                          <w:rtl/>
                        </w:rPr>
                        <w:t>קבוצתי</w:t>
                      </w:r>
                    </w:p>
                    <w:p w:rsidR="004D3DEB" w:rsidRPr="00373C5D" w:rsidP="004D3DEB">
                      <w:pPr>
                        <w:spacing w:before="120" w:after="0" w:line="240" w:lineRule="atLeast"/>
                        <w:rPr>
                          <w:rFonts w:cs="Tahoma"/>
                          <w:b/>
                          <w:bCs/>
                          <w:color w:val="0B5294"/>
                          <w:sz w:val="48"/>
                          <w:szCs w:val="48"/>
                          <w:rtl/>
                        </w:rPr>
                      </w:pPr>
                      <w:drawing>
                        <wp:inline distT="0" distB="0" distL="0" distR="0">
                          <wp:extent cx="288000" cy="31337"/>
                          <wp:effectExtent l="0" t="0" r="0" b="6985"/>
                          <wp:docPr id="1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47203" name="lin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924FF" w:rsidRPr="00231B2C" w:rsidP="005F4E09">
      <w:pPr>
        <w:spacing w:before="180" w:line="240" w:lineRule="exact"/>
        <w:ind w:right="2268"/>
        <w:jc w:val="both"/>
        <w:rPr>
          <w:rFonts w:ascii="Tahoma" w:hAnsi="Tahoma" w:cs="Tahoma"/>
          <w:sz w:val="17"/>
          <w:szCs w:val="17"/>
          <w:rtl/>
        </w:rPr>
      </w:pPr>
      <w:r w:rsidRPr="00231B2C">
        <w:rPr>
          <w:rFonts w:ascii="Tahoma" w:hAnsi="Tahoma" w:cs="Tahoma" w:hint="cs"/>
          <w:sz w:val="17"/>
          <w:szCs w:val="17"/>
          <w:rtl/>
        </w:rPr>
        <w:t xml:space="preserve">בדיקת משרד מבקר המדינה העלתה כי בשנת 2000 הוכנה טיוטה שנייה לחוזר משנת 1998, הקובעת הוראות נפרדות לביטוח סיעודי פרטי ולביטוח סיעודי קבוצתי, לקראת דיון באגף, אולם לא נמצאו אסמכתאות לקיומו של דיון או לקבלת החלטות בנושא. מסמך נוסף שהכינה מנהלת מחלקת ביטוח בריאות באגף שוק ההון דאז בספטמבר 2001 לקראת דיון באגף כלל טיוטה נוספת לחוזר, וכן "ניתוח של המודלים האפשריים להסדרת הביטוח הסיעודי הקבוצתי". </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מהמסמך עולה כי נשקלו ארבע אפשרויות להסדרת הביטוח הסיעודי הקבוצתי:</w:t>
      </w:r>
    </w:p>
    <w:p w:rsidR="003924FF" w:rsidRPr="00231B2C" w:rsidP="005F4E09">
      <w:pPr>
        <w:pStyle w:val="ListParagraph"/>
        <w:numPr>
          <w:ilvl w:val="0"/>
          <w:numId w:val="12"/>
        </w:numPr>
        <w:autoSpaceDE/>
        <w:autoSpaceDN/>
        <w:adjustRightInd/>
        <w:spacing w:line="240" w:lineRule="exact"/>
        <w:ind w:left="340" w:right="2268" w:hanging="340"/>
        <w:rPr>
          <w:sz w:val="17"/>
          <w:szCs w:val="17"/>
        </w:rPr>
      </w:pPr>
      <w:r w:rsidRPr="005F4E09">
        <w:rPr>
          <w:rStyle w:val="Heading8Char"/>
          <w:rFonts w:ascii="Tahoma" w:hAnsi="Tahoma" w:cs="Tahoma" w:hint="cs"/>
          <w:b/>
          <w:bCs/>
          <w:sz w:val="17"/>
          <w:szCs w:val="17"/>
          <w:rtl/>
        </w:rPr>
        <w:t>איסור</w:t>
      </w:r>
      <w:r w:rsidRPr="005F4E09">
        <w:rPr>
          <w:rStyle w:val="Heading8Char"/>
          <w:rFonts w:ascii="Tahoma" w:hAnsi="Tahoma" w:cs="Tahoma"/>
          <w:b/>
          <w:bCs/>
          <w:sz w:val="17"/>
          <w:szCs w:val="17"/>
          <w:rtl/>
        </w:rPr>
        <w:t xml:space="preserve"> </w:t>
      </w:r>
      <w:r w:rsidRPr="005F4E09">
        <w:rPr>
          <w:rStyle w:val="Heading8Char"/>
          <w:rFonts w:ascii="Tahoma" w:hAnsi="Tahoma" w:cs="Tahoma" w:hint="cs"/>
          <w:b/>
          <w:bCs/>
          <w:sz w:val="17"/>
          <w:szCs w:val="17"/>
          <w:rtl/>
        </w:rPr>
        <w:t>לשווק</w:t>
      </w:r>
      <w:r w:rsidRPr="005F4E09">
        <w:rPr>
          <w:rStyle w:val="Heading8Char"/>
          <w:rFonts w:ascii="Tahoma" w:hAnsi="Tahoma" w:cs="Tahoma"/>
          <w:b/>
          <w:bCs/>
          <w:sz w:val="17"/>
          <w:szCs w:val="17"/>
          <w:rtl/>
        </w:rPr>
        <w:t xml:space="preserve"> </w:t>
      </w:r>
      <w:r w:rsidRPr="005F4E09">
        <w:rPr>
          <w:rStyle w:val="Heading8Char"/>
          <w:rFonts w:ascii="Tahoma" w:hAnsi="Tahoma" w:cs="Tahoma" w:hint="cs"/>
          <w:b/>
          <w:bCs/>
          <w:sz w:val="17"/>
          <w:szCs w:val="17"/>
          <w:rtl/>
        </w:rPr>
        <w:t>ביטוח</w:t>
      </w:r>
      <w:r w:rsidRPr="005F4E09">
        <w:rPr>
          <w:rStyle w:val="Heading8Char"/>
          <w:rFonts w:ascii="Tahoma" w:hAnsi="Tahoma" w:cs="Tahoma"/>
          <w:b/>
          <w:bCs/>
          <w:sz w:val="17"/>
          <w:szCs w:val="17"/>
          <w:rtl/>
        </w:rPr>
        <w:t xml:space="preserve"> </w:t>
      </w:r>
      <w:r w:rsidRPr="005F4E09">
        <w:rPr>
          <w:rStyle w:val="Heading8Char"/>
          <w:rFonts w:ascii="Tahoma" w:hAnsi="Tahoma" w:cs="Tahoma" w:hint="cs"/>
          <w:b/>
          <w:bCs/>
          <w:sz w:val="17"/>
          <w:szCs w:val="17"/>
          <w:rtl/>
        </w:rPr>
        <w:t>סיעודי</w:t>
      </w:r>
      <w:r w:rsidRPr="005F4E09">
        <w:rPr>
          <w:rStyle w:val="Heading8Char"/>
          <w:rFonts w:ascii="Tahoma" w:hAnsi="Tahoma" w:cs="Tahoma"/>
          <w:b/>
          <w:bCs/>
          <w:sz w:val="17"/>
          <w:szCs w:val="17"/>
          <w:rtl/>
        </w:rPr>
        <w:t xml:space="preserve"> </w:t>
      </w:r>
      <w:r w:rsidRPr="005F4E09">
        <w:rPr>
          <w:rStyle w:val="Heading8Char"/>
          <w:rFonts w:ascii="Tahoma" w:hAnsi="Tahoma" w:cs="Tahoma" w:hint="cs"/>
          <w:b/>
          <w:bCs/>
          <w:sz w:val="17"/>
          <w:szCs w:val="17"/>
          <w:rtl/>
        </w:rPr>
        <w:t>קבוצתי</w:t>
      </w:r>
      <w:r w:rsidRPr="005F4E09">
        <w:rPr>
          <w:rStyle w:val="Heading8Char"/>
          <w:rFonts w:ascii="Tahoma" w:hAnsi="Tahoma" w:cs="Tahoma"/>
          <w:b/>
          <w:bCs/>
          <w:sz w:val="17"/>
          <w:szCs w:val="17"/>
          <w:rtl/>
        </w:rPr>
        <w:t>:</w:t>
      </w:r>
      <w:r w:rsidRPr="00231B2C">
        <w:rPr>
          <w:sz w:val="17"/>
          <w:szCs w:val="17"/>
          <w:rtl/>
        </w:rPr>
        <w:t xml:space="preserve"> </w:t>
      </w:r>
      <w:r w:rsidRPr="00231B2C">
        <w:rPr>
          <w:rFonts w:hint="cs"/>
          <w:sz w:val="17"/>
          <w:szCs w:val="17"/>
          <w:rtl/>
        </w:rPr>
        <w:t>לפי המסמך, המהלך עשוי להביא, בין היתר, להתאמת המוצרים הסיעודיים לסטנדרט גבוה וראוי, ומאידך להקטנת זמינות הביטוח הסיעודי במידה ניכרת עקב העלייה במחיר, באופן העלול לגרום בעיה ציבורית, וכן להאריך את תהליך המעבר של מבוטחים קיימים.</w:t>
      </w:r>
    </w:p>
    <w:p w:rsidR="003924FF" w:rsidRPr="00231B2C" w:rsidP="005F4E09">
      <w:pPr>
        <w:pStyle w:val="ListParagraph"/>
        <w:numPr>
          <w:ilvl w:val="0"/>
          <w:numId w:val="12"/>
        </w:numPr>
        <w:autoSpaceDE/>
        <w:autoSpaceDN/>
        <w:adjustRightInd/>
        <w:spacing w:line="240" w:lineRule="exact"/>
        <w:ind w:left="340" w:right="2268" w:hanging="340"/>
        <w:rPr>
          <w:sz w:val="17"/>
          <w:szCs w:val="17"/>
        </w:rPr>
      </w:pPr>
      <w:r w:rsidRPr="005F4E09">
        <w:rPr>
          <w:rStyle w:val="Heading8Char"/>
          <w:rFonts w:ascii="Tahoma" w:hAnsi="Tahoma" w:cs="Tahoma" w:hint="cs"/>
          <w:b/>
          <w:bCs/>
          <w:sz w:val="17"/>
          <w:szCs w:val="17"/>
          <w:rtl/>
        </w:rPr>
        <w:t>הסדרת</w:t>
      </w:r>
      <w:r w:rsidRPr="005F4E09">
        <w:rPr>
          <w:rStyle w:val="Heading8Char"/>
          <w:rFonts w:ascii="Tahoma" w:hAnsi="Tahoma" w:cs="Tahoma"/>
          <w:b/>
          <w:bCs/>
          <w:sz w:val="17"/>
          <w:szCs w:val="17"/>
          <w:rtl/>
        </w:rPr>
        <w:t xml:space="preserve"> </w:t>
      </w:r>
      <w:r w:rsidRPr="005F4E09">
        <w:rPr>
          <w:rStyle w:val="Heading8Char"/>
          <w:rFonts w:ascii="Tahoma" w:hAnsi="Tahoma" w:cs="Tahoma" w:hint="cs"/>
          <w:b/>
          <w:bCs/>
          <w:sz w:val="17"/>
          <w:szCs w:val="17"/>
          <w:rtl/>
        </w:rPr>
        <w:t>ביטוחי</w:t>
      </w:r>
      <w:r w:rsidRPr="005F4E09">
        <w:rPr>
          <w:rStyle w:val="Heading8Char"/>
          <w:rFonts w:ascii="Tahoma" w:hAnsi="Tahoma" w:cs="Tahoma"/>
          <w:b/>
          <w:bCs/>
          <w:sz w:val="17"/>
          <w:szCs w:val="17"/>
          <w:rtl/>
        </w:rPr>
        <w:t xml:space="preserve"> </w:t>
      </w:r>
      <w:r w:rsidRPr="005F4E09">
        <w:rPr>
          <w:rStyle w:val="Heading8Char"/>
          <w:rFonts w:ascii="Tahoma" w:hAnsi="Tahoma" w:cs="Tahoma" w:hint="cs"/>
          <w:b/>
          <w:bCs/>
          <w:sz w:val="17"/>
          <w:szCs w:val="17"/>
          <w:rtl/>
        </w:rPr>
        <w:t>פרט עוד לפני הסדרת</w:t>
      </w:r>
      <w:r w:rsidRPr="005F4E09">
        <w:rPr>
          <w:rStyle w:val="Heading8Char"/>
          <w:rFonts w:ascii="Tahoma" w:hAnsi="Tahoma" w:cs="Tahoma"/>
          <w:b/>
          <w:bCs/>
          <w:sz w:val="17"/>
          <w:szCs w:val="17"/>
          <w:rtl/>
        </w:rPr>
        <w:t xml:space="preserve"> הביטוח הקבוצתי</w:t>
      </w:r>
      <w:r w:rsidRPr="005F4E09">
        <w:rPr>
          <w:rStyle w:val="Heading8Char"/>
          <w:rFonts w:ascii="Tahoma" w:hAnsi="Tahoma" w:cs="Tahoma" w:hint="cs"/>
          <w:b/>
          <w:bCs/>
          <w:sz w:val="17"/>
          <w:szCs w:val="17"/>
          <w:rtl/>
        </w:rPr>
        <w:t>:</w:t>
      </w:r>
      <w:r w:rsidRPr="00231B2C">
        <w:rPr>
          <w:rFonts w:hint="cs"/>
          <w:sz w:val="17"/>
          <w:szCs w:val="17"/>
          <w:rtl/>
        </w:rPr>
        <w:t xml:space="preserve"> השפעותיה של אפשרות זו עשויות להיות: "קביעת סטנדרט ראוי לביטוחי פרט; אי הסדרה של עיקר השוק, ע"י דחייה בלבד של הסדרה נדרשת; חשש לבעיות הולכות וגוברות בפוליסות קבוצתיות (סבסוד צולב, חיתום בתביעה, העלאות פרמיה ועוד), עד כדי חשש יציבותי ממשי לתוכניות; סבירות גבוהה לצמצום מספר המבוטחים בביטוחי פרט, עקב זמינות גדולה יותר של ביטוחים קבוצתיים".</w:t>
      </w:r>
    </w:p>
    <w:p w:rsidR="003924FF" w:rsidRPr="00231B2C" w:rsidP="005F4E09">
      <w:pPr>
        <w:pStyle w:val="ListParagraph"/>
        <w:numPr>
          <w:ilvl w:val="0"/>
          <w:numId w:val="12"/>
        </w:numPr>
        <w:autoSpaceDE/>
        <w:autoSpaceDN/>
        <w:adjustRightInd/>
        <w:spacing w:line="240" w:lineRule="exact"/>
        <w:ind w:left="340" w:right="2268" w:hanging="340"/>
        <w:rPr>
          <w:sz w:val="17"/>
          <w:szCs w:val="17"/>
        </w:rPr>
      </w:pPr>
      <w:r w:rsidRPr="005F4E09">
        <w:rPr>
          <w:rStyle w:val="Heading8Char"/>
          <w:rFonts w:ascii="Tahoma" w:hAnsi="Tahoma" w:cs="Tahoma" w:hint="cs"/>
          <w:b/>
          <w:bCs/>
          <w:sz w:val="17"/>
          <w:szCs w:val="17"/>
          <w:rtl/>
        </w:rPr>
        <w:t>הסדרה</w:t>
      </w:r>
      <w:r w:rsidRPr="005F4E09">
        <w:rPr>
          <w:rStyle w:val="Heading8Char"/>
          <w:rFonts w:ascii="Tahoma" w:hAnsi="Tahoma" w:cs="Tahoma"/>
          <w:b/>
          <w:bCs/>
          <w:sz w:val="17"/>
          <w:szCs w:val="17"/>
          <w:rtl/>
        </w:rPr>
        <w:t xml:space="preserve"> ספציפית </w:t>
      </w:r>
      <w:r w:rsidRPr="005F4E09">
        <w:rPr>
          <w:rStyle w:val="Heading8Char"/>
          <w:rFonts w:ascii="Tahoma" w:hAnsi="Tahoma" w:cs="Tahoma" w:hint="cs"/>
          <w:b/>
          <w:bCs/>
          <w:sz w:val="17"/>
          <w:szCs w:val="17"/>
          <w:rtl/>
        </w:rPr>
        <w:t>של ביטוח</w:t>
      </w:r>
      <w:r w:rsidRPr="005F4E09">
        <w:rPr>
          <w:rStyle w:val="Heading8Char"/>
          <w:rFonts w:ascii="Tahoma" w:hAnsi="Tahoma" w:cs="Tahoma"/>
          <w:b/>
          <w:bCs/>
          <w:sz w:val="17"/>
          <w:szCs w:val="17"/>
          <w:rtl/>
        </w:rPr>
        <w:t xml:space="preserve"> </w:t>
      </w:r>
      <w:r w:rsidRPr="005F4E09">
        <w:rPr>
          <w:rStyle w:val="Heading8Char"/>
          <w:rFonts w:ascii="Tahoma" w:hAnsi="Tahoma" w:cs="Tahoma" w:hint="cs"/>
          <w:b/>
          <w:bCs/>
          <w:sz w:val="17"/>
          <w:szCs w:val="17"/>
          <w:rtl/>
        </w:rPr>
        <w:t>קבוצתי</w:t>
      </w:r>
      <w:r w:rsidRPr="005F4E09">
        <w:rPr>
          <w:rStyle w:val="Heading8Char"/>
          <w:rFonts w:ascii="Tahoma" w:hAnsi="Tahoma" w:cs="Tahoma"/>
          <w:b/>
          <w:bCs/>
          <w:sz w:val="17"/>
          <w:szCs w:val="17"/>
          <w:rtl/>
        </w:rPr>
        <w:t xml:space="preserve"> </w:t>
      </w:r>
      <w:r w:rsidRPr="005F4E09">
        <w:rPr>
          <w:rStyle w:val="Heading8Char"/>
          <w:rFonts w:ascii="Tahoma" w:hAnsi="Tahoma" w:cs="Tahoma" w:hint="cs"/>
          <w:b/>
          <w:bCs/>
          <w:sz w:val="17"/>
          <w:szCs w:val="17"/>
          <w:rtl/>
        </w:rPr>
        <w:t>לפי</w:t>
      </w:r>
      <w:r w:rsidRPr="005F4E09">
        <w:rPr>
          <w:rStyle w:val="Heading8Char"/>
          <w:rFonts w:ascii="Tahoma" w:hAnsi="Tahoma" w:cs="Tahoma"/>
          <w:b/>
          <w:bCs/>
          <w:sz w:val="17"/>
          <w:szCs w:val="17"/>
          <w:rtl/>
        </w:rPr>
        <w:t xml:space="preserve"> </w:t>
      </w:r>
      <w:r w:rsidRPr="005F4E09">
        <w:rPr>
          <w:rStyle w:val="Heading8Char"/>
          <w:rFonts w:ascii="Tahoma" w:hAnsi="Tahoma" w:cs="Tahoma" w:hint="cs"/>
          <w:b/>
          <w:bCs/>
          <w:sz w:val="17"/>
          <w:szCs w:val="17"/>
          <w:rtl/>
        </w:rPr>
        <w:t>עקרונות</w:t>
      </w:r>
      <w:r w:rsidRPr="005F4E09">
        <w:rPr>
          <w:rStyle w:val="Heading8Char"/>
          <w:rFonts w:ascii="Tahoma" w:hAnsi="Tahoma" w:cs="Tahoma"/>
          <w:b/>
          <w:bCs/>
          <w:sz w:val="17"/>
          <w:szCs w:val="17"/>
          <w:rtl/>
        </w:rPr>
        <w:t xml:space="preserve"> </w:t>
      </w:r>
      <w:r w:rsidRPr="005F4E09">
        <w:rPr>
          <w:rStyle w:val="Heading8Char"/>
          <w:rFonts w:ascii="Tahoma" w:hAnsi="Tahoma" w:cs="Tahoma" w:hint="cs"/>
          <w:b/>
          <w:bCs/>
          <w:sz w:val="17"/>
          <w:szCs w:val="17"/>
          <w:rtl/>
        </w:rPr>
        <w:t>שונים</w:t>
      </w:r>
      <w:r w:rsidRPr="005F4E09">
        <w:rPr>
          <w:rStyle w:val="Heading8Char"/>
          <w:rFonts w:ascii="Tahoma" w:hAnsi="Tahoma" w:cs="Tahoma"/>
          <w:b/>
          <w:bCs/>
          <w:sz w:val="17"/>
          <w:szCs w:val="17"/>
          <w:rtl/>
        </w:rPr>
        <w:t xml:space="preserve"> </w:t>
      </w:r>
      <w:r w:rsidRPr="005F4E09">
        <w:rPr>
          <w:rStyle w:val="Heading8Char"/>
          <w:rFonts w:ascii="Tahoma" w:hAnsi="Tahoma" w:cs="Tahoma" w:hint="cs"/>
          <w:b/>
          <w:bCs/>
          <w:sz w:val="17"/>
          <w:szCs w:val="17"/>
          <w:rtl/>
        </w:rPr>
        <w:t>מאלה של ביטוח</w:t>
      </w:r>
      <w:r w:rsidRPr="005F4E09">
        <w:rPr>
          <w:rStyle w:val="Heading8Char"/>
          <w:rFonts w:ascii="Tahoma" w:hAnsi="Tahoma" w:cs="Tahoma"/>
          <w:b/>
          <w:bCs/>
          <w:sz w:val="17"/>
          <w:szCs w:val="17"/>
          <w:rtl/>
        </w:rPr>
        <w:t xml:space="preserve"> </w:t>
      </w:r>
      <w:r w:rsidRPr="005F4E09">
        <w:rPr>
          <w:rStyle w:val="Heading8Char"/>
          <w:rFonts w:ascii="Tahoma" w:hAnsi="Tahoma" w:cs="Tahoma" w:hint="cs"/>
          <w:b/>
          <w:bCs/>
          <w:sz w:val="17"/>
          <w:szCs w:val="17"/>
          <w:rtl/>
        </w:rPr>
        <w:t>פרטי:</w:t>
      </w:r>
      <w:r w:rsidRPr="00231B2C">
        <w:rPr>
          <w:rFonts w:hint="cs"/>
          <w:sz w:val="17"/>
          <w:szCs w:val="17"/>
          <w:rtl/>
        </w:rPr>
        <w:t xml:space="preserve"> מדובר, בין היתר, בהגבלה של גיל (איסור מכירת ביטוח קבוצתי מעל גיל 65), בהגבלת תוכן הכיסוי (סכום הביטוח) או בהגבלת תקופת הביטוח. במסמך הוסבר כי בחירה בדרך הסדרה זו תצמצם מאוד את התועלת שבביטוח הסיעודי הקבוצתי, תגביר את המוטיבציה לרכישת ביטוח פרטי משלים ותייקר את המעבר לביטוח פרטי.</w:t>
      </w:r>
    </w:p>
    <w:p w:rsidR="003924FF" w:rsidRPr="00231B2C" w:rsidP="005F4E09">
      <w:pPr>
        <w:pStyle w:val="ListParagraph"/>
        <w:numPr>
          <w:ilvl w:val="0"/>
          <w:numId w:val="12"/>
        </w:numPr>
        <w:autoSpaceDE/>
        <w:autoSpaceDN/>
        <w:adjustRightInd/>
        <w:spacing w:line="240" w:lineRule="exact"/>
        <w:ind w:left="340" w:right="2268" w:hanging="340"/>
        <w:rPr>
          <w:sz w:val="17"/>
          <w:szCs w:val="17"/>
        </w:rPr>
      </w:pPr>
      <w:r w:rsidRPr="005F4E09">
        <w:rPr>
          <w:rStyle w:val="Heading8Char"/>
          <w:rFonts w:ascii="Tahoma" w:hAnsi="Tahoma" w:cs="Tahoma" w:hint="cs"/>
          <w:b/>
          <w:bCs/>
          <w:sz w:val="17"/>
          <w:szCs w:val="17"/>
          <w:rtl/>
        </w:rPr>
        <w:t>הסדרת</w:t>
      </w:r>
      <w:r w:rsidRPr="005F4E09">
        <w:rPr>
          <w:rStyle w:val="Heading8Char"/>
          <w:rFonts w:ascii="Tahoma" w:hAnsi="Tahoma" w:cs="Tahoma"/>
          <w:b/>
          <w:bCs/>
          <w:sz w:val="17"/>
          <w:szCs w:val="17"/>
          <w:rtl/>
        </w:rPr>
        <w:t xml:space="preserve"> </w:t>
      </w:r>
      <w:r w:rsidRPr="005F4E09">
        <w:rPr>
          <w:rStyle w:val="Heading8Char"/>
          <w:rFonts w:ascii="Tahoma" w:hAnsi="Tahoma" w:cs="Tahoma" w:hint="cs"/>
          <w:b/>
          <w:bCs/>
          <w:sz w:val="17"/>
          <w:szCs w:val="17"/>
          <w:rtl/>
        </w:rPr>
        <w:t>ביטוחים</w:t>
      </w:r>
      <w:r w:rsidRPr="005F4E09">
        <w:rPr>
          <w:rStyle w:val="Heading8Char"/>
          <w:rFonts w:ascii="Tahoma" w:hAnsi="Tahoma" w:cs="Tahoma"/>
          <w:b/>
          <w:bCs/>
          <w:sz w:val="17"/>
          <w:szCs w:val="17"/>
          <w:rtl/>
        </w:rPr>
        <w:t xml:space="preserve"> </w:t>
      </w:r>
      <w:r w:rsidRPr="005F4E09">
        <w:rPr>
          <w:rStyle w:val="Heading8Char"/>
          <w:rFonts w:ascii="Tahoma" w:hAnsi="Tahoma" w:cs="Tahoma" w:hint="cs"/>
          <w:b/>
          <w:bCs/>
          <w:sz w:val="17"/>
          <w:szCs w:val="17"/>
          <w:rtl/>
        </w:rPr>
        <w:t>קבוצתיים</w:t>
      </w:r>
      <w:r w:rsidRPr="005F4E09">
        <w:rPr>
          <w:rStyle w:val="Heading8Char"/>
          <w:rFonts w:ascii="Tahoma" w:hAnsi="Tahoma" w:cs="Tahoma"/>
          <w:b/>
          <w:bCs/>
          <w:sz w:val="17"/>
          <w:szCs w:val="17"/>
          <w:rtl/>
        </w:rPr>
        <w:t xml:space="preserve"> </w:t>
      </w:r>
      <w:r w:rsidRPr="005F4E09">
        <w:rPr>
          <w:rStyle w:val="Heading8Char"/>
          <w:rFonts w:ascii="Tahoma" w:hAnsi="Tahoma" w:cs="Tahoma" w:hint="cs"/>
          <w:b/>
          <w:bCs/>
          <w:sz w:val="17"/>
          <w:szCs w:val="17"/>
          <w:rtl/>
        </w:rPr>
        <w:t>בדומה</w:t>
      </w:r>
      <w:r w:rsidRPr="005F4E09">
        <w:rPr>
          <w:rStyle w:val="Heading8Char"/>
          <w:rFonts w:ascii="Tahoma" w:hAnsi="Tahoma" w:cs="Tahoma"/>
          <w:b/>
          <w:bCs/>
          <w:sz w:val="17"/>
          <w:szCs w:val="17"/>
          <w:rtl/>
        </w:rPr>
        <w:t xml:space="preserve"> </w:t>
      </w:r>
      <w:r w:rsidRPr="005F4E09">
        <w:rPr>
          <w:rStyle w:val="Heading8Char"/>
          <w:rFonts w:ascii="Tahoma" w:hAnsi="Tahoma" w:cs="Tahoma" w:hint="cs"/>
          <w:b/>
          <w:bCs/>
          <w:sz w:val="17"/>
          <w:szCs w:val="17"/>
          <w:rtl/>
        </w:rPr>
        <w:t>לביטוחי</w:t>
      </w:r>
      <w:r w:rsidRPr="005F4E09">
        <w:rPr>
          <w:rStyle w:val="Heading8Char"/>
          <w:rFonts w:ascii="Tahoma" w:hAnsi="Tahoma" w:cs="Tahoma"/>
          <w:b/>
          <w:bCs/>
          <w:sz w:val="17"/>
          <w:szCs w:val="17"/>
          <w:rtl/>
        </w:rPr>
        <w:t xml:space="preserve"> </w:t>
      </w:r>
      <w:r w:rsidRPr="005F4E09">
        <w:rPr>
          <w:rStyle w:val="Heading8Char"/>
          <w:rFonts w:ascii="Tahoma" w:hAnsi="Tahoma" w:cs="Tahoma" w:hint="cs"/>
          <w:b/>
          <w:bCs/>
          <w:sz w:val="17"/>
          <w:szCs w:val="17"/>
          <w:rtl/>
        </w:rPr>
        <w:t>פרט</w:t>
      </w:r>
      <w:r w:rsidRPr="005F4E09">
        <w:rPr>
          <w:rStyle w:val="Heading8Char"/>
          <w:rFonts w:ascii="Tahoma" w:hAnsi="Tahoma" w:cs="Tahoma"/>
          <w:b/>
          <w:bCs/>
          <w:sz w:val="17"/>
          <w:szCs w:val="17"/>
          <w:rtl/>
        </w:rPr>
        <w:t xml:space="preserve"> (קביעת סטנדרט גבוה יותר לביטוחים קבוצתיים)</w:t>
      </w:r>
      <w:r w:rsidRPr="005F4E09">
        <w:rPr>
          <w:rStyle w:val="Heading8Char"/>
          <w:rFonts w:ascii="Tahoma" w:hAnsi="Tahoma" w:cs="Tahoma" w:hint="cs"/>
          <w:b/>
          <w:bCs/>
          <w:sz w:val="17"/>
          <w:szCs w:val="17"/>
          <w:rtl/>
        </w:rPr>
        <w:t>:</w:t>
      </w:r>
      <w:r w:rsidRPr="00231B2C">
        <w:rPr>
          <w:rFonts w:hint="cs"/>
          <w:sz w:val="17"/>
          <w:szCs w:val="17"/>
          <w:rtl/>
        </w:rPr>
        <w:t xml:space="preserve"> מהלך זה עשוי להקטין את היקפו של שוק הביטוח הקבוצתי; להביא לייקור הפרמיה (בשל איסור לבצע סבסוד צולב ושינוי מבנה התגמול), ולהביא לתהליך התאמה מורכב של פוליסות קיימות, בעיקר של קופות החולים.</w:t>
      </w:r>
    </w:p>
    <w:p w:rsidR="003924FF" w:rsidRPr="005F4E09" w:rsidP="005F4E09">
      <w:pPr>
        <w:spacing w:line="240" w:lineRule="exact"/>
        <w:ind w:right="2268"/>
        <w:jc w:val="both"/>
        <w:rPr>
          <w:rFonts w:ascii="Tahoma" w:hAnsi="Tahoma" w:cs="Tahoma"/>
          <w:sz w:val="17"/>
          <w:szCs w:val="17"/>
          <w:rtl/>
        </w:rPr>
      </w:pPr>
      <w:r w:rsidRPr="005F4E09">
        <w:rPr>
          <w:rFonts w:ascii="Tahoma" w:hAnsi="Tahoma" w:cs="Tahoma" w:hint="cs"/>
          <w:sz w:val="17"/>
          <w:szCs w:val="17"/>
          <w:rtl/>
        </w:rPr>
        <w:t xml:space="preserve">בבדיקת משרד מבקר המדינה לא נמצאה אסמכתה המעידה שהתקיים דיון באגף שוק ההון בנושא המסמך שהוכן לדיון. הטיוטה השנייה שצורפה למסמך לא נשלחה לחברות הביטוח, לא פורסם חוזר סופי כדי ליישם את עקרונות המדיניות שפורטו בטיוטה וכדי להגן על המבוטחים לטווח הארוך, ועל אף הסכנות המרכזיות הנשקפות בגין הצטרפות לביטוח הסיעודי הקבוצתי, אגף שוק ההון הזניח את הטיפול בנושא לכמה שנים (למעט בנושאים מסוימים שאינם נוגעים לכשלים העיקריים). </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בתשובת</w:t>
      </w:r>
      <w:r w:rsidRPr="00231B2C">
        <w:rPr>
          <w:rFonts w:ascii="Tahoma" w:hAnsi="Tahoma" w:cs="Tahoma"/>
          <w:sz w:val="17"/>
          <w:szCs w:val="17"/>
          <w:rtl/>
        </w:rPr>
        <w:t xml:space="preserve"> אגף שוק ההון נכתב כי "טיוטת החוזר שפורסמה בשנת 1998 לא התגבשה לכדי חוזר סופי בשל ההכרה כי הפתרונות שהוצעו אינם מתאימים לביטוחים הקבוצתיים... </w:t>
      </w:r>
      <w:r w:rsidRPr="00231B2C">
        <w:rPr>
          <w:rFonts w:ascii="Tahoma" w:hAnsi="Tahoma" w:cs="Tahoma" w:hint="cs"/>
          <w:sz w:val="17"/>
          <w:szCs w:val="17"/>
          <w:rtl/>
        </w:rPr>
        <w:t>משמעות</w:t>
      </w:r>
      <w:r w:rsidRPr="00231B2C">
        <w:rPr>
          <w:rFonts w:ascii="Tahoma" w:hAnsi="Tahoma" w:cs="Tahoma"/>
          <w:sz w:val="17"/>
          <w:szCs w:val="17"/>
          <w:rtl/>
        </w:rPr>
        <w:t xml:space="preserve"> </w:t>
      </w:r>
      <w:r w:rsidRPr="00231B2C">
        <w:rPr>
          <w:rFonts w:ascii="Tahoma" w:hAnsi="Tahoma" w:cs="Tahoma" w:hint="cs"/>
          <w:sz w:val="17"/>
          <w:szCs w:val="17"/>
          <w:rtl/>
        </w:rPr>
        <w:t>הוראות</w:t>
      </w:r>
      <w:r w:rsidRPr="00231B2C">
        <w:rPr>
          <w:rFonts w:ascii="Tahoma" w:hAnsi="Tahoma" w:cs="Tahoma"/>
          <w:sz w:val="17"/>
          <w:szCs w:val="17"/>
          <w:rtl/>
        </w:rPr>
        <w:t xml:space="preserve"> הטיוטה היא הפסקת ביטוחים אלו - תוצאה שהאגף בזמנו לא רצה בה ושאף למצוא פתרון שיאפשר לביטוחים אלו להמשיך להתקיים באופן שיגן על המבוטחים... </w:t>
      </w:r>
      <w:r w:rsidRPr="00231B2C">
        <w:rPr>
          <w:rFonts w:ascii="Tahoma" w:hAnsi="Tahoma" w:cs="Tahoma" w:hint="cs"/>
          <w:sz w:val="17"/>
          <w:szCs w:val="17"/>
          <w:rtl/>
        </w:rPr>
        <w:t>הגם</w:t>
      </w:r>
      <w:r w:rsidRPr="00231B2C">
        <w:rPr>
          <w:rFonts w:ascii="Tahoma" w:hAnsi="Tahoma" w:cs="Tahoma"/>
          <w:sz w:val="17"/>
          <w:szCs w:val="17"/>
          <w:rtl/>
        </w:rPr>
        <w:t xml:space="preserve"> </w:t>
      </w:r>
      <w:r w:rsidRPr="00231B2C">
        <w:rPr>
          <w:rFonts w:ascii="Tahoma" w:hAnsi="Tahoma" w:cs="Tahoma" w:hint="cs"/>
          <w:sz w:val="17"/>
          <w:szCs w:val="17"/>
          <w:rtl/>
        </w:rPr>
        <w:t>אם</w:t>
      </w:r>
      <w:r w:rsidRPr="00231B2C">
        <w:rPr>
          <w:rFonts w:ascii="Tahoma" w:hAnsi="Tahoma" w:cs="Tahoma"/>
          <w:sz w:val="17"/>
          <w:szCs w:val="17"/>
          <w:rtl/>
        </w:rPr>
        <w:t xml:space="preserve"> </w:t>
      </w:r>
      <w:r w:rsidRPr="00231B2C">
        <w:rPr>
          <w:rFonts w:ascii="Tahoma" w:hAnsi="Tahoma" w:cs="Tahoma" w:hint="cs"/>
          <w:sz w:val="17"/>
          <w:szCs w:val="17"/>
          <w:rtl/>
        </w:rPr>
        <w:t>החלטה</w:t>
      </w:r>
      <w:r w:rsidRPr="00231B2C">
        <w:rPr>
          <w:rFonts w:ascii="Tahoma" w:hAnsi="Tahoma" w:cs="Tahoma"/>
          <w:sz w:val="17"/>
          <w:szCs w:val="17"/>
          <w:rtl/>
        </w:rPr>
        <w:t xml:space="preserve"> </w:t>
      </w:r>
      <w:r w:rsidRPr="00231B2C">
        <w:rPr>
          <w:rFonts w:ascii="Tahoma" w:hAnsi="Tahoma" w:cs="Tahoma" w:hint="cs"/>
          <w:sz w:val="17"/>
          <w:szCs w:val="17"/>
          <w:rtl/>
        </w:rPr>
        <w:t>זו</w:t>
      </w:r>
      <w:r w:rsidRPr="00231B2C">
        <w:rPr>
          <w:rFonts w:ascii="Tahoma" w:hAnsi="Tahoma" w:cs="Tahoma"/>
          <w:sz w:val="17"/>
          <w:szCs w:val="17"/>
          <w:rtl/>
        </w:rPr>
        <w:t xml:space="preserve"> </w:t>
      </w:r>
      <w:r w:rsidRPr="00231B2C">
        <w:rPr>
          <w:rFonts w:ascii="Tahoma" w:hAnsi="Tahoma" w:cs="Tahoma" w:hint="cs"/>
          <w:sz w:val="17"/>
          <w:szCs w:val="17"/>
          <w:rtl/>
        </w:rPr>
        <w:t>מסתברת</w:t>
      </w:r>
      <w:r w:rsidRPr="00231B2C">
        <w:rPr>
          <w:rFonts w:ascii="Tahoma" w:hAnsi="Tahoma" w:cs="Tahoma"/>
          <w:sz w:val="17"/>
          <w:szCs w:val="17"/>
          <w:rtl/>
        </w:rPr>
        <w:t xml:space="preserve"> </w:t>
      </w:r>
      <w:r w:rsidRPr="00231B2C">
        <w:rPr>
          <w:rFonts w:ascii="Tahoma" w:hAnsi="Tahoma" w:cs="Tahoma" w:hint="cs"/>
          <w:sz w:val="17"/>
          <w:szCs w:val="17"/>
          <w:rtl/>
        </w:rPr>
        <w:t>כחוכמה</w:t>
      </w:r>
      <w:r w:rsidRPr="00231B2C">
        <w:rPr>
          <w:rFonts w:ascii="Tahoma" w:hAnsi="Tahoma" w:cs="Tahoma"/>
          <w:sz w:val="17"/>
          <w:szCs w:val="17"/>
          <w:rtl/>
        </w:rPr>
        <w:t xml:space="preserve"> </w:t>
      </w:r>
      <w:r w:rsidRPr="00231B2C">
        <w:rPr>
          <w:rFonts w:ascii="Tahoma" w:hAnsi="Tahoma" w:cs="Tahoma" w:hint="cs"/>
          <w:sz w:val="17"/>
          <w:szCs w:val="17"/>
          <w:rtl/>
        </w:rPr>
        <w:t>שבדיעבד</w:t>
      </w:r>
      <w:r w:rsidRPr="00231B2C">
        <w:rPr>
          <w:rFonts w:ascii="Tahoma" w:hAnsi="Tahoma" w:cs="Tahoma"/>
          <w:sz w:val="17"/>
          <w:szCs w:val="17"/>
          <w:rtl/>
        </w:rPr>
        <w:t xml:space="preserve"> </w:t>
      </w:r>
      <w:r w:rsidRPr="00231B2C">
        <w:rPr>
          <w:rFonts w:ascii="Tahoma" w:hAnsi="Tahoma" w:cs="Tahoma" w:hint="cs"/>
          <w:sz w:val="17"/>
          <w:szCs w:val="17"/>
          <w:rtl/>
        </w:rPr>
        <w:t>כהחלטה</w:t>
      </w:r>
      <w:r w:rsidRPr="00231B2C">
        <w:rPr>
          <w:rFonts w:ascii="Tahoma" w:hAnsi="Tahoma" w:cs="Tahoma"/>
          <w:sz w:val="17"/>
          <w:szCs w:val="17"/>
          <w:rtl/>
        </w:rPr>
        <w:t xml:space="preserve"> </w:t>
      </w:r>
      <w:r w:rsidRPr="00231B2C">
        <w:rPr>
          <w:rFonts w:ascii="Tahoma" w:hAnsi="Tahoma" w:cs="Tahoma" w:hint="cs"/>
          <w:sz w:val="17"/>
          <w:szCs w:val="17"/>
          <w:rtl/>
        </w:rPr>
        <w:t>שגויה</w:t>
      </w:r>
      <w:r w:rsidRPr="00231B2C">
        <w:rPr>
          <w:rFonts w:ascii="Tahoma" w:hAnsi="Tahoma" w:cs="Tahoma"/>
          <w:sz w:val="17"/>
          <w:szCs w:val="17"/>
          <w:rtl/>
        </w:rPr>
        <w:t xml:space="preserve">, </w:t>
      </w:r>
      <w:r w:rsidRPr="00231B2C">
        <w:rPr>
          <w:rFonts w:ascii="Tahoma" w:hAnsi="Tahoma" w:cs="Tahoma" w:hint="cs"/>
          <w:sz w:val="17"/>
          <w:szCs w:val="17"/>
          <w:rtl/>
        </w:rPr>
        <w:t>הרי</w:t>
      </w:r>
      <w:r w:rsidRPr="00231B2C">
        <w:rPr>
          <w:rFonts w:ascii="Tahoma" w:hAnsi="Tahoma" w:cs="Tahoma"/>
          <w:sz w:val="17"/>
          <w:szCs w:val="17"/>
          <w:rtl/>
        </w:rPr>
        <w:t xml:space="preserve"> </w:t>
      </w:r>
      <w:r w:rsidRPr="00231B2C">
        <w:rPr>
          <w:rFonts w:ascii="Tahoma" w:hAnsi="Tahoma" w:cs="Tahoma" w:hint="cs"/>
          <w:sz w:val="17"/>
          <w:szCs w:val="17"/>
          <w:rtl/>
        </w:rPr>
        <w:t>שיש</w:t>
      </w:r>
      <w:r w:rsidRPr="00231B2C">
        <w:rPr>
          <w:rFonts w:ascii="Tahoma" w:hAnsi="Tahoma" w:cs="Tahoma"/>
          <w:sz w:val="17"/>
          <w:szCs w:val="17"/>
          <w:rtl/>
        </w:rPr>
        <w:t xml:space="preserve"> </w:t>
      </w:r>
      <w:r w:rsidRPr="00231B2C">
        <w:rPr>
          <w:rFonts w:ascii="Tahoma" w:hAnsi="Tahoma" w:cs="Tahoma" w:hint="cs"/>
          <w:sz w:val="17"/>
          <w:szCs w:val="17"/>
          <w:rtl/>
        </w:rPr>
        <w:t>לבחון</w:t>
      </w:r>
      <w:r w:rsidRPr="00231B2C">
        <w:rPr>
          <w:rFonts w:ascii="Tahoma" w:hAnsi="Tahoma" w:cs="Tahoma"/>
          <w:sz w:val="17"/>
          <w:szCs w:val="17"/>
          <w:rtl/>
        </w:rPr>
        <w:t xml:space="preserve"> </w:t>
      </w:r>
      <w:r w:rsidRPr="00231B2C">
        <w:rPr>
          <w:rFonts w:ascii="Tahoma" w:hAnsi="Tahoma" w:cs="Tahoma" w:hint="cs"/>
          <w:sz w:val="17"/>
          <w:szCs w:val="17"/>
          <w:rtl/>
        </w:rPr>
        <w:t>את</w:t>
      </w:r>
      <w:r w:rsidRPr="00231B2C">
        <w:rPr>
          <w:rFonts w:ascii="Tahoma" w:hAnsi="Tahoma" w:cs="Tahoma"/>
          <w:sz w:val="17"/>
          <w:szCs w:val="17"/>
          <w:rtl/>
        </w:rPr>
        <w:t xml:space="preserve"> </w:t>
      </w:r>
      <w:r w:rsidRPr="00231B2C">
        <w:rPr>
          <w:rFonts w:ascii="Tahoma" w:hAnsi="Tahoma" w:cs="Tahoma" w:hint="cs"/>
          <w:sz w:val="17"/>
          <w:szCs w:val="17"/>
          <w:rtl/>
        </w:rPr>
        <w:t>הדברים</w:t>
      </w:r>
      <w:r w:rsidRPr="00231B2C">
        <w:rPr>
          <w:rFonts w:ascii="Tahoma" w:hAnsi="Tahoma" w:cs="Tahoma"/>
          <w:sz w:val="17"/>
          <w:szCs w:val="17"/>
          <w:rtl/>
        </w:rPr>
        <w:t xml:space="preserve"> </w:t>
      </w:r>
      <w:r w:rsidRPr="00231B2C">
        <w:rPr>
          <w:rFonts w:ascii="Tahoma" w:hAnsi="Tahoma" w:cs="Tahoma" w:hint="cs"/>
          <w:sz w:val="17"/>
          <w:szCs w:val="17"/>
          <w:rtl/>
        </w:rPr>
        <w:t>ואת</w:t>
      </w:r>
      <w:r w:rsidRPr="00231B2C">
        <w:rPr>
          <w:rFonts w:ascii="Tahoma" w:hAnsi="Tahoma" w:cs="Tahoma"/>
          <w:sz w:val="17"/>
          <w:szCs w:val="17"/>
          <w:rtl/>
        </w:rPr>
        <w:t xml:space="preserve"> </w:t>
      </w:r>
      <w:r w:rsidRPr="00231B2C">
        <w:rPr>
          <w:rFonts w:ascii="Tahoma" w:hAnsi="Tahoma" w:cs="Tahoma" w:hint="cs"/>
          <w:sz w:val="17"/>
          <w:szCs w:val="17"/>
          <w:rtl/>
        </w:rPr>
        <w:t>אופן</w:t>
      </w:r>
      <w:r w:rsidRPr="00231B2C">
        <w:rPr>
          <w:rFonts w:ascii="Tahoma" w:hAnsi="Tahoma" w:cs="Tahoma"/>
          <w:sz w:val="17"/>
          <w:szCs w:val="17"/>
          <w:rtl/>
        </w:rPr>
        <w:t xml:space="preserve"> </w:t>
      </w:r>
      <w:r w:rsidRPr="00231B2C">
        <w:rPr>
          <w:rFonts w:ascii="Tahoma" w:hAnsi="Tahoma" w:cs="Tahoma" w:hint="cs"/>
          <w:sz w:val="17"/>
          <w:szCs w:val="17"/>
          <w:rtl/>
        </w:rPr>
        <w:t>קבלת</w:t>
      </w:r>
      <w:r w:rsidRPr="00231B2C">
        <w:rPr>
          <w:rFonts w:ascii="Tahoma" w:hAnsi="Tahoma" w:cs="Tahoma"/>
          <w:sz w:val="17"/>
          <w:szCs w:val="17"/>
          <w:rtl/>
        </w:rPr>
        <w:t xml:space="preserve"> </w:t>
      </w:r>
      <w:r w:rsidRPr="00231B2C">
        <w:rPr>
          <w:rFonts w:ascii="Tahoma" w:hAnsi="Tahoma" w:cs="Tahoma" w:hint="cs"/>
          <w:sz w:val="17"/>
          <w:szCs w:val="17"/>
          <w:rtl/>
        </w:rPr>
        <w:t>ההחלטות</w:t>
      </w:r>
      <w:r w:rsidRPr="00231B2C">
        <w:rPr>
          <w:rFonts w:ascii="Tahoma" w:hAnsi="Tahoma" w:cs="Tahoma"/>
          <w:sz w:val="17"/>
          <w:szCs w:val="17"/>
          <w:rtl/>
        </w:rPr>
        <w:t xml:space="preserve"> </w:t>
      </w:r>
      <w:r w:rsidRPr="00231B2C">
        <w:rPr>
          <w:rFonts w:ascii="Tahoma" w:hAnsi="Tahoma" w:cs="Tahoma" w:hint="cs"/>
          <w:sz w:val="17"/>
          <w:szCs w:val="17"/>
          <w:rtl/>
        </w:rPr>
        <w:t>באותו</w:t>
      </w:r>
      <w:r w:rsidRPr="00231B2C">
        <w:rPr>
          <w:rFonts w:ascii="Tahoma" w:hAnsi="Tahoma" w:cs="Tahoma"/>
          <w:sz w:val="17"/>
          <w:szCs w:val="17"/>
          <w:rtl/>
        </w:rPr>
        <w:t xml:space="preserve"> </w:t>
      </w:r>
      <w:r w:rsidRPr="00231B2C">
        <w:rPr>
          <w:rFonts w:ascii="Tahoma" w:hAnsi="Tahoma" w:cs="Tahoma" w:hint="cs"/>
          <w:sz w:val="17"/>
          <w:szCs w:val="17"/>
          <w:rtl/>
        </w:rPr>
        <w:t>מועד</w:t>
      </w:r>
      <w:r w:rsidRPr="00231B2C">
        <w:rPr>
          <w:rFonts w:ascii="Tahoma" w:hAnsi="Tahoma" w:cs="Tahoma"/>
          <w:sz w:val="17"/>
          <w:szCs w:val="17"/>
          <w:rtl/>
        </w:rPr>
        <w:t xml:space="preserve"> </w:t>
      </w:r>
      <w:r w:rsidRPr="00231B2C">
        <w:rPr>
          <w:rFonts w:ascii="Tahoma" w:hAnsi="Tahoma" w:cs="Tahoma" w:hint="cs"/>
          <w:sz w:val="17"/>
          <w:szCs w:val="17"/>
          <w:rtl/>
        </w:rPr>
        <w:t>על</w:t>
      </w:r>
      <w:r w:rsidRPr="00231B2C">
        <w:rPr>
          <w:rFonts w:ascii="Tahoma" w:hAnsi="Tahoma" w:cs="Tahoma"/>
          <w:sz w:val="17"/>
          <w:szCs w:val="17"/>
          <w:rtl/>
        </w:rPr>
        <w:t xml:space="preserve"> </w:t>
      </w:r>
      <w:r w:rsidRPr="00231B2C">
        <w:rPr>
          <w:rFonts w:ascii="Tahoma" w:hAnsi="Tahoma" w:cs="Tahoma" w:hint="cs"/>
          <w:sz w:val="17"/>
          <w:szCs w:val="17"/>
          <w:rtl/>
        </w:rPr>
        <w:t>בסיס</w:t>
      </w:r>
      <w:r w:rsidRPr="00231B2C">
        <w:rPr>
          <w:rFonts w:ascii="Tahoma" w:hAnsi="Tahoma" w:cs="Tahoma"/>
          <w:sz w:val="17"/>
          <w:szCs w:val="17"/>
          <w:rtl/>
        </w:rPr>
        <w:t xml:space="preserve"> </w:t>
      </w:r>
      <w:r w:rsidRPr="00231B2C">
        <w:rPr>
          <w:rFonts w:ascii="Tahoma" w:hAnsi="Tahoma" w:cs="Tahoma" w:hint="cs"/>
          <w:sz w:val="17"/>
          <w:szCs w:val="17"/>
          <w:rtl/>
        </w:rPr>
        <w:t>הנתונים</w:t>
      </w:r>
      <w:r w:rsidRPr="00231B2C">
        <w:rPr>
          <w:rFonts w:ascii="Tahoma" w:hAnsi="Tahoma" w:cs="Tahoma"/>
          <w:sz w:val="17"/>
          <w:szCs w:val="17"/>
          <w:rtl/>
        </w:rPr>
        <w:t xml:space="preserve"> </w:t>
      </w:r>
      <w:r w:rsidRPr="00231B2C">
        <w:rPr>
          <w:rFonts w:ascii="Tahoma" w:hAnsi="Tahoma" w:cs="Tahoma" w:hint="cs"/>
          <w:sz w:val="17"/>
          <w:szCs w:val="17"/>
          <w:rtl/>
        </w:rPr>
        <w:t>והנסיבות</w:t>
      </w:r>
      <w:r w:rsidRPr="00231B2C">
        <w:rPr>
          <w:rFonts w:ascii="Tahoma" w:hAnsi="Tahoma" w:cs="Tahoma"/>
          <w:sz w:val="17"/>
          <w:szCs w:val="17"/>
          <w:rtl/>
        </w:rPr>
        <w:t xml:space="preserve"> </w:t>
      </w:r>
      <w:r w:rsidRPr="00231B2C">
        <w:rPr>
          <w:rFonts w:ascii="Tahoma" w:hAnsi="Tahoma" w:cs="Tahoma" w:hint="cs"/>
          <w:sz w:val="17"/>
          <w:szCs w:val="17"/>
          <w:rtl/>
        </w:rPr>
        <w:t>שהיו</w:t>
      </w:r>
      <w:r w:rsidRPr="00231B2C">
        <w:rPr>
          <w:rFonts w:ascii="Tahoma" w:hAnsi="Tahoma" w:cs="Tahoma"/>
          <w:sz w:val="17"/>
          <w:szCs w:val="17"/>
          <w:rtl/>
        </w:rPr>
        <w:t xml:space="preserve"> </w:t>
      </w:r>
      <w:r w:rsidRPr="00231B2C">
        <w:rPr>
          <w:rFonts w:ascii="Tahoma" w:hAnsi="Tahoma" w:cs="Tahoma" w:hint="cs"/>
          <w:sz w:val="17"/>
          <w:szCs w:val="17"/>
          <w:rtl/>
        </w:rPr>
        <w:t>קיימות</w:t>
      </w:r>
      <w:r w:rsidRPr="00231B2C">
        <w:rPr>
          <w:rFonts w:ascii="Tahoma" w:hAnsi="Tahoma" w:cs="Tahoma"/>
          <w:sz w:val="17"/>
          <w:szCs w:val="17"/>
          <w:rtl/>
        </w:rPr>
        <w:t xml:space="preserve"> </w:t>
      </w:r>
      <w:r w:rsidRPr="00231B2C">
        <w:rPr>
          <w:rFonts w:ascii="Tahoma" w:hAnsi="Tahoma" w:cs="Tahoma" w:hint="cs"/>
          <w:sz w:val="17"/>
          <w:szCs w:val="17"/>
          <w:rtl/>
        </w:rPr>
        <w:t>באותו</w:t>
      </w:r>
      <w:r w:rsidRPr="00231B2C">
        <w:rPr>
          <w:rFonts w:ascii="Tahoma" w:hAnsi="Tahoma" w:cs="Tahoma"/>
          <w:sz w:val="17"/>
          <w:szCs w:val="17"/>
          <w:rtl/>
        </w:rPr>
        <w:t xml:space="preserve"> </w:t>
      </w:r>
      <w:r w:rsidRPr="00231B2C">
        <w:rPr>
          <w:rFonts w:ascii="Tahoma" w:hAnsi="Tahoma" w:cs="Tahoma" w:hint="cs"/>
          <w:sz w:val="17"/>
          <w:szCs w:val="17"/>
          <w:rtl/>
        </w:rPr>
        <w:t>מועד</w:t>
      </w:r>
      <w:r w:rsidRPr="00231B2C">
        <w:rPr>
          <w:rFonts w:ascii="Tahoma" w:hAnsi="Tahoma" w:cs="Tahoma"/>
          <w:sz w:val="17"/>
          <w:szCs w:val="17"/>
          <w:rtl/>
        </w:rPr>
        <w:t xml:space="preserve">...האגף </w:t>
      </w:r>
      <w:r w:rsidRPr="00231B2C">
        <w:rPr>
          <w:rFonts w:ascii="Tahoma" w:hAnsi="Tahoma" w:cs="Tahoma" w:hint="cs"/>
          <w:sz w:val="17"/>
          <w:szCs w:val="17"/>
          <w:rtl/>
        </w:rPr>
        <w:t>לא</w:t>
      </w:r>
      <w:r w:rsidRPr="00231B2C">
        <w:rPr>
          <w:rFonts w:ascii="Tahoma" w:hAnsi="Tahoma" w:cs="Tahoma"/>
          <w:sz w:val="17"/>
          <w:szCs w:val="17"/>
          <w:rtl/>
        </w:rPr>
        <w:t xml:space="preserve"> </w:t>
      </w:r>
      <w:r w:rsidRPr="00231B2C">
        <w:rPr>
          <w:rFonts w:ascii="Tahoma" w:hAnsi="Tahoma" w:cs="Tahoma" w:hint="cs"/>
          <w:sz w:val="17"/>
          <w:szCs w:val="17"/>
          <w:rtl/>
        </w:rPr>
        <w:t>אסר</w:t>
      </w:r>
      <w:r w:rsidRPr="00231B2C">
        <w:rPr>
          <w:rFonts w:ascii="Tahoma" w:hAnsi="Tahoma" w:cs="Tahoma"/>
          <w:sz w:val="17"/>
          <w:szCs w:val="17"/>
          <w:rtl/>
        </w:rPr>
        <w:t xml:space="preserve"> </w:t>
      </w:r>
      <w:r w:rsidRPr="00231B2C">
        <w:rPr>
          <w:rFonts w:ascii="Tahoma" w:hAnsi="Tahoma" w:cs="Tahoma" w:hint="cs"/>
          <w:sz w:val="17"/>
          <w:szCs w:val="17"/>
          <w:rtl/>
        </w:rPr>
        <w:t>על</w:t>
      </w:r>
      <w:r w:rsidRPr="00231B2C">
        <w:rPr>
          <w:rFonts w:ascii="Tahoma" w:hAnsi="Tahoma" w:cs="Tahoma"/>
          <w:sz w:val="17"/>
          <w:szCs w:val="17"/>
          <w:rtl/>
        </w:rPr>
        <w:t xml:space="preserve"> </w:t>
      </w:r>
      <w:r w:rsidRPr="00231B2C">
        <w:rPr>
          <w:rFonts w:ascii="Tahoma" w:hAnsi="Tahoma" w:cs="Tahoma" w:hint="cs"/>
          <w:sz w:val="17"/>
          <w:szCs w:val="17"/>
          <w:rtl/>
        </w:rPr>
        <w:t>עריכת</w:t>
      </w:r>
      <w:r w:rsidRPr="00231B2C">
        <w:rPr>
          <w:rFonts w:ascii="Tahoma" w:hAnsi="Tahoma" w:cs="Tahoma"/>
          <w:sz w:val="17"/>
          <w:szCs w:val="17"/>
          <w:rtl/>
        </w:rPr>
        <w:t xml:space="preserve"> </w:t>
      </w:r>
      <w:r w:rsidRPr="00231B2C">
        <w:rPr>
          <w:rFonts w:ascii="Tahoma" w:hAnsi="Tahoma" w:cs="Tahoma" w:hint="cs"/>
          <w:sz w:val="17"/>
          <w:szCs w:val="17"/>
          <w:rtl/>
        </w:rPr>
        <w:t>ביטוחים</w:t>
      </w:r>
      <w:r w:rsidRPr="00231B2C">
        <w:rPr>
          <w:rFonts w:ascii="Tahoma" w:hAnsi="Tahoma" w:cs="Tahoma"/>
          <w:sz w:val="17"/>
          <w:szCs w:val="17"/>
          <w:rtl/>
        </w:rPr>
        <w:t xml:space="preserve"> </w:t>
      </w:r>
      <w:r w:rsidRPr="00231B2C">
        <w:rPr>
          <w:rFonts w:ascii="Tahoma" w:hAnsi="Tahoma" w:cs="Tahoma" w:hint="cs"/>
          <w:sz w:val="17"/>
          <w:szCs w:val="17"/>
          <w:rtl/>
        </w:rPr>
        <w:t>קבוצתיים</w:t>
      </w:r>
      <w:r w:rsidRPr="00231B2C">
        <w:rPr>
          <w:rFonts w:ascii="Tahoma" w:hAnsi="Tahoma" w:cs="Tahoma"/>
          <w:sz w:val="17"/>
          <w:szCs w:val="17"/>
          <w:rtl/>
        </w:rPr>
        <w:t xml:space="preserve">-מסחריים </w:t>
      </w:r>
      <w:r w:rsidRPr="00231B2C">
        <w:rPr>
          <w:rFonts w:ascii="Tahoma" w:hAnsi="Tahoma" w:cs="Tahoma" w:hint="cs"/>
          <w:sz w:val="17"/>
          <w:szCs w:val="17"/>
          <w:rtl/>
        </w:rPr>
        <w:t>מאחר</w:t>
      </w:r>
      <w:r w:rsidRPr="00231B2C">
        <w:rPr>
          <w:rFonts w:ascii="Tahoma" w:hAnsi="Tahoma" w:cs="Tahoma"/>
          <w:sz w:val="17"/>
          <w:szCs w:val="17"/>
          <w:rtl/>
        </w:rPr>
        <w:t xml:space="preserve"> </w:t>
      </w:r>
      <w:r w:rsidRPr="00231B2C">
        <w:rPr>
          <w:rFonts w:ascii="Tahoma" w:hAnsi="Tahoma" w:cs="Tahoma" w:hint="cs"/>
          <w:sz w:val="17"/>
          <w:szCs w:val="17"/>
          <w:rtl/>
        </w:rPr>
        <w:t>והאגף</w:t>
      </w:r>
      <w:r w:rsidRPr="00231B2C">
        <w:rPr>
          <w:rFonts w:ascii="Tahoma" w:hAnsi="Tahoma" w:cs="Tahoma"/>
          <w:sz w:val="17"/>
          <w:szCs w:val="17"/>
          <w:rtl/>
        </w:rPr>
        <w:t xml:space="preserve"> </w:t>
      </w:r>
      <w:r w:rsidRPr="00231B2C">
        <w:rPr>
          <w:rFonts w:ascii="Tahoma" w:hAnsi="Tahoma" w:cs="Tahoma" w:hint="cs"/>
          <w:sz w:val="17"/>
          <w:szCs w:val="17"/>
          <w:rtl/>
        </w:rPr>
        <w:t>לא</w:t>
      </w:r>
      <w:r w:rsidRPr="00231B2C">
        <w:rPr>
          <w:rFonts w:ascii="Tahoma" w:hAnsi="Tahoma" w:cs="Tahoma"/>
          <w:sz w:val="17"/>
          <w:szCs w:val="17"/>
          <w:rtl/>
        </w:rPr>
        <w:t xml:space="preserve"> </w:t>
      </w:r>
      <w:r w:rsidRPr="00231B2C">
        <w:rPr>
          <w:rFonts w:ascii="Tahoma" w:hAnsi="Tahoma" w:cs="Tahoma" w:hint="cs"/>
          <w:sz w:val="17"/>
          <w:szCs w:val="17"/>
          <w:rtl/>
        </w:rPr>
        <w:t>רצה</w:t>
      </w:r>
      <w:r w:rsidRPr="00231B2C">
        <w:rPr>
          <w:rFonts w:ascii="Tahoma" w:hAnsi="Tahoma" w:cs="Tahoma"/>
          <w:sz w:val="17"/>
          <w:szCs w:val="17"/>
          <w:rtl/>
        </w:rPr>
        <w:t xml:space="preserve"> </w:t>
      </w:r>
      <w:r w:rsidRPr="00231B2C">
        <w:rPr>
          <w:rFonts w:ascii="Tahoma" w:hAnsi="Tahoma" w:cs="Tahoma" w:hint="cs"/>
          <w:sz w:val="17"/>
          <w:szCs w:val="17"/>
          <w:rtl/>
        </w:rPr>
        <w:t>באותה</w:t>
      </w:r>
      <w:r w:rsidRPr="00231B2C">
        <w:rPr>
          <w:rFonts w:ascii="Tahoma" w:hAnsi="Tahoma" w:cs="Tahoma"/>
          <w:sz w:val="17"/>
          <w:szCs w:val="17"/>
          <w:rtl/>
        </w:rPr>
        <w:t xml:space="preserve"> </w:t>
      </w:r>
      <w:r w:rsidRPr="00231B2C">
        <w:rPr>
          <w:rFonts w:ascii="Tahoma" w:hAnsi="Tahoma" w:cs="Tahoma" w:hint="cs"/>
          <w:sz w:val="17"/>
          <w:szCs w:val="17"/>
          <w:rtl/>
        </w:rPr>
        <w:t>עת</w:t>
      </w:r>
      <w:r w:rsidRPr="00231B2C">
        <w:rPr>
          <w:rFonts w:ascii="Tahoma" w:hAnsi="Tahoma" w:cs="Tahoma"/>
          <w:sz w:val="17"/>
          <w:szCs w:val="17"/>
          <w:rtl/>
        </w:rPr>
        <w:t xml:space="preserve"> </w:t>
      </w:r>
      <w:r w:rsidRPr="00231B2C">
        <w:rPr>
          <w:rFonts w:ascii="Tahoma" w:hAnsi="Tahoma" w:cs="Tahoma" w:hint="cs"/>
          <w:sz w:val="17"/>
          <w:szCs w:val="17"/>
          <w:rtl/>
        </w:rPr>
        <w:t>לאסור</w:t>
      </w:r>
      <w:r w:rsidRPr="00231B2C">
        <w:rPr>
          <w:rFonts w:ascii="Tahoma" w:hAnsi="Tahoma" w:cs="Tahoma"/>
          <w:sz w:val="17"/>
          <w:szCs w:val="17"/>
          <w:rtl/>
        </w:rPr>
        <w:t xml:space="preserve"> </w:t>
      </w:r>
      <w:r w:rsidRPr="00231B2C">
        <w:rPr>
          <w:rFonts w:ascii="Tahoma" w:hAnsi="Tahoma" w:cs="Tahoma" w:hint="cs"/>
          <w:sz w:val="17"/>
          <w:szCs w:val="17"/>
          <w:rtl/>
        </w:rPr>
        <w:t>שיווק</w:t>
      </w:r>
      <w:r w:rsidRPr="00231B2C">
        <w:rPr>
          <w:rFonts w:ascii="Tahoma" w:hAnsi="Tahoma" w:cs="Tahoma"/>
          <w:sz w:val="17"/>
          <w:szCs w:val="17"/>
          <w:rtl/>
        </w:rPr>
        <w:t xml:space="preserve"> </w:t>
      </w:r>
      <w:r w:rsidRPr="00231B2C">
        <w:rPr>
          <w:rFonts w:ascii="Tahoma" w:hAnsi="Tahoma" w:cs="Tahoma" w:hint="cs"/>
          <w:sz w:val="17"/>
          <w:szCs w:val="17"/>
          <w:rtl/>
        </w:rPr>
        <w:t>המוצר</w:t>
      </w:r>
      <w:r w:rsidRPr="00231B2C">
        <w:rPr>
          <w:rFonts w:ascii="Tahoma" w:hAnsi="Tahoma" w:cs="Tahoma"/>
          <w:sz w:val="17"/>
          <w:szCs w:val="17"/>
          <w:rtl/>
        </w:rPr>
        <w:t xml:space="preserve"> </w:t>
      </w:r>
      <w:r w:rsidRPr="00231B2C">
        <w:rPr>
          <w:rFonts w:ascii="Tahoma" w:hAnsi="Tahoma" w:cs="Tahoma" w:hint="cs"/>
          <w:sz w:val="17"/>
          <w:szCs w:val="17"/>
          <w:rtl/>
        </w:rPr>
        <w:t>בטרם</w:t>
      </w:r>
      <w:r w:rsidRPr="00231B2C">
        <w:rPr>
          <w:rFonts w:ascii="Tahoma" w:hAnsi="Tahoma" w:cs="Tahoma"/>
          <w:sz w:val="17"/>
          <w:szCs w:val="17"/>
          <w:rtl/>
        </w:rPr>
        <w:t xml:space="preserve"> </w:t>
      </w:r>
      <w:r w:rsidRPr="00231B2C">
        <w:rPr>
          <w:rFonts w:ascii="Tahoma" w:hAnsi="Tahoma" w:cs="Tahoma" w:hint="cs"/>
          <w:sz w:val="17"/>
          <w:szCs w:val="17"/>
          <w:rtl/>
        </w:rPr>
        <w:t>הוא</w:t>
      </w:r>
      <w:r w:rsidRPr="00231B2C">
        <w:rPr>
          <w:rFonts w:ascii="Tahoma" w:hAnsi="Tahoma" w:cs="Tahoma"/>
          <w:sz w:val="17"/>
          <w:szCs w:val="17"/>
          <w:rtl/>
        </w:rPr>
        <w:t xml:space="preserve"> </w:t>
      </w:r>
      <w:r w:rsidRPr="00231B2C">
        <w:rPr>
          <w:rFonts w:ascii="Tahoma" w:hAnsi="Tahoma" w:cs="Tahoma" w:hint="cs"/>
          <w:sz w:val="17"/>
          <w:szCs w:val="17"/>
          <w:rtl/>
        </w:rPr>
        <w:t>ממצה</w:t>
      </w:r>
      <w:r w:rsidRPr="00231B2C">
        <w:rPr>
          <w:rFonts w:ascii="Tahoma" w:hAnsi="Tahoma" w:cs="Tahoma"/>
          <w:sz w:val="17"/>
          <w:szCs w:val="17"/>
          <w:rtl/>
        </w:rPr>
        <w:t xml:space="preserve"> </w:t>
      </w:r>
      <w:r w:rsidRPr="00231B2C">
        <w:rPr>
          <w:rFonts w:ascii="Tahoma" w:hAnsi="Tahoma" w:cs="Tahoma" w:hint="cs"/>
          <w:sz w:val="17"/>
          <w:szCs w:val="17"/>
          <w:rtl/>
        </w:rPr>
        <w:t>את</w:t>
      </w:r>
      <w:r w:rsidRPr="00231B2C">
        <w:rPr>
          <w:rFonts w:ascii="Tahoma" w:hAnsi="Tahoma" w:cs="Tahoma"/>
          <w:sz w:val="17"/>
          <w:szCs w:val="17"/>
          <w:rtl/>
        </w:rPr>
        <w:t xml:space="preserve"> </w:t>
      </w:r>
      <w:r w:rsidRPr="00231B2C">
        <w:rPr>
          <w:rFonts w:ascii="Tahoma" w:hAnsi="Tahoma" w:cs="Tahoma" w:hint="cs"/>
          <w:sz w:val="17"/>
          <w:szCs w:val="17"/>
          <w:rtl/>
        </w:rPr>
        <w:t>אפשרויות</w:t>
      </w:r>
      <w:r w:rsidRPr="00231B2C">
        <w:rPr>
          <w:rFonts w:ascii="Tahoma" w:hAnsi="Tahoma" w:cs="Tahoma"/>
          <w:sz w:val="17"/>
          <w:szCs w:val="17"/>
          <w:rtl/>
        </w:rPr>
        <w:t xml:space="preserve"> </w:t>
      </w:r>
      <w:r w:rsidRPr="00231B2C">
        <w:rPr>
          <w:rFonts w:ascii="Tahoma" w:hAnsi="Tahoma" w:cs="Tahoma" w:hint="cs"/>
          <w:sz w:val="17"/>
          <w:szCs w:val="17"/>
          <w:rtl/>
        </w:rPr>
        <w:t>הפתרון</w:t>
      </w:r>
      <w:r w:rsidRPr="00231B2C">
        <w:rPr>
          <w:rFonts w:ascii="Tahoma" w:hAnsi="Tahoma" w:cs="Tahoma"/>
          <w:sz w:val="17"/>
          <w:szCs w:val="17"/>
          <w:rtl/>
        </w:rPr>
        <w:t xml:space="preserve"> </w:t>
      </w:r>
      <w:r w:rsidRPr="00231B2C">
        <w:rPr>
          <w:rFonts w:ascii="Tahoma" w:hAnsi="Tahoma" w:cs="Tahoma" w:hint="cs"/>
          <w:sz w:val="17"/>
          <w:szCs w:val="17"/>
          <w:rtl/>
        </w:rPr>
        <w:t>לכשלים</w:t>
      </w:r>
      <w:r w:rsidRPr="00231B2C">
        <w:rPr>
          <w:rFonts w:ascii="Tahoma" w:hAnsi="Tahoma" w:cs="Tahoma"/>
          <w:sz w:val="17"/>
          <w:szCs w:val="17"/>
          <w:rtl/>
        </w:rPr>
        <w:t xml:space="preserve"> </w:t>
      </w:r>
      <w:r w:rsidRPr="00231B2C">
        <w:rPr>
          <w:rFonts w:ascii="Tahoma" w:hAnsi="Tahoma" w:cs="Tahoma" w:hint="cs"/>
          <w:sz w:val="17"/>
          <w:szCs w:val="17"/>
          <w:rtl/>
        </w:rPr>
        <w:t>הקיימים</w:t>
      </w:r>
      <w:r w:rsidRPr="00231B2C">
        <w:rPr>
          <w:rFonts w:ascii="Tahoma" w:hAnsi="Tahoma" w:cs="Tahoma"/>
          <w:sz w:val="17"/>
          <w:szCs w:val="17"/>
          <w:rtl/>
        </w:rPr>
        <w:t xml:space="preserve"> </w:t>
      </w:r>
      <w:r w:rsidRPr="00231B2C">
        <w:rPr>
          <w:rFonts w:ascii="Tahoma" w:hAnsi="Tahoma" w:cs="Tahoma" w:hint="cs"/>
          <w:sz w:val="17"/>
          <w:szCs w:val="17"/>
          <w:rtl/>
        </w:rPr>
        <w:t>בו</w:t>
      </w:r>
      <w:r w:rsidRPr="00231B2C">
        <w:rPr>
          <w:rFonts w:ascii="Tahoma" w:hAnsi="Tahoma" w:cs="Tahoma"/>
          <w:sz w:val="17"/>
          <w:szCs w:val="17"/>
          <w:rtl/>
        </w:rPr>
        <w:t>".</w:t>
      </w:r>
    </w:p>
    <w:p w:rsidR="003924FF" w:rsidRPr="00231B2C" w:rsidP="005F4E09">
      <w:pPr>
        <w:spacing w:after="240" w:line="240" w:lineRule="exact"/>
        <w:ind w:right="2268"/>
        <w:jc w:val="both"/>
        <w:rPr>
          <w:rFonts w:ascii="Tahoma" w:hAnsi="Tahoma" w:cs="Tahoma"/>
          <w:sz w:val="17"/>
          <w:szCs w:val="17"/>
          <w:rtl/>
        </w:rPr>
      </w:pPr>
      <w:r w:rsidRPr="00231B2C">
        <w:rPr>
          <w:rFonts w:ascii="Tahoma" w:hAnsi="Tahoma" w:cs="Tahoma"/>
          <w:sz w:val="17"/>
          <w:szCs w:val="17"/>
          <w:rtl/>
        </w:rPr>
        <w:t>המפקחת לשעבר</w:t>
      </w:r>
      <w:r w:rsidRPr="00231B2C">
        <w:rPr>
          <w:rFonts w:ascii="Tahoma" w:hAnsi="Tahoma" w:cs="Tahoma" w:hint="cs"/>
          <w:sz w:val="17"/>
          <w:szCs w:val="17"/>
          <w:rtl/>
        </w:rPr>
        <w:t>,</w:t>
      </w:r>
      <w:r w:rsidRPr="00231B2C">
        <w:rPr>
          <w:rFonts w:ascii="Tahoma" w:hAnsi="Tahoma" w:cs="Tahoma"/>
          <w:sz w:val="17"/>
          <w:szCs w:val="17"/>
          <w:rtl/>
        </w:rPr>
        <w:t xml:space="preserve"> הגב' ציפי סמט</w:t>
      </w:r>
      <w:r w:rsidRPr="00231B2C">
        <w:rPr>
          <w:rFonts w:ascii="Tahoma" w:hAnsi="Tahoma" w:cs="Tahoma" w:hint="cs"/>
          <w:sz w:val="17"/>
          <w:szCs w:val="17"/>
          <w:rtl/>
        </w:rPr>
        <w:t>,</w:t>
      </w:r>
      <w:r w:rsidRPr="00231B2C">
        <w:rPr>
          <w:rFonts w:ascii="Tahoma" w:hAnsi="Tahoma" w:cs="Tahoma"/>
          <w:sz w:val="17"/>
          <w:szCs w:val="17"/>
          <w:rtl/>
        </w:rPr>
        <w:t xml:space="preserve"> </w:t>
      </w:r>
      <w:r w:rsidRPr="00231B2C">
        <w:rPr>
          <w:rFonts w:ascii="Tahoma" w:hAnsi="Tahoma" w:cs="Tahoma" w:hint="cs"/>
          <w:sz w:val="17"/>
          <w:szCs w:val="17"/>
          <w:rtl/>
        </w:rPr>
        <w:t>ציינה בתשובתה כי</w:t>
      </w:r>
      <w:r w:rsidRPr="00231B2C">
        <w:rPr>
          <w:rFonts w:ascii="Tahoma" w:hAnsi="Tahoma" w:cs="Tahoma"/>
          <w:sz w:val="17"/>
          <w:szCs w:val="17"/>
          <w:rtl/>
        </w:rPr>
        <w:t xml:space="preserve"> האגף טיפל בכשלים בביטוח הסיעודי הפרטי ובקופות החולים </w:t>
      </w:r>
      <w:r w:rsidRPr="00231B2C">
        <w:rPr>
          <w:rFonts w:ascii="Tahoma" w:hAnsi="Tahoma" w:cs="Tahoma" w:hint="cs"/>
          <w:sz w:val="17"/>
          <w:szCs w:val="17"/>
          <w:rtl/>
        </w:rPr>
        <w:t>מיד לאחר</w:t>
      </w:r>
      <w:r w:rsidRPr="00231B2C">
        <w:rPr>
          <w:rFonts w:ascii="Tahoma" w:hAnsi="Tahoma" w:cs="Tahoma"/>
          <w:sz w:val="17"/>
          <w:szCs w:val="17"/>
          <w:rtl/>
        </w:rPr>
        <w:t xml:space="preserve"> גילוי</w:t>
      </w:r>
      <w:r w:rsidRPr="00231B2C">
        <w:rPr>
          <w:rFonts w:ascii="Tahoma" w:hAnsi="Tahoma" w:cs="Tahoma" w:hint="cs"/>
          <w:sz w:val="17"/>
          <w:szCs w:val="17"/>
          <w:rtl/>
        </w:rPr>
        <w:t>ָ</w:t>
      </w:r>
      <w:r w:rsidRPr="00231B2C">
        <w:rPr>
          <w:rFonts w:ascii="Tahoma" w:hAnsi="Tahoma" w:cs="Tahoma"/>
          <w:sz w:val="17"/>
          <w:szCs w:val="17"/>
          <w:rtl/>
        </w:rPr>
        <w:t xml:space="preserve">ם. </w:t>
      </w:r>
      <w:r w:rsidRPr="00231B2C">
        <w:rPr>
          <w:rFonts w:ascii="Tahoma" w:hAnsi="Tahoma" w:cs="Tahoma" w:hint="cs"/>
          <w:sz w:val="17"/>
          <w:szCs w:val="17"/>
          <w:rtl/>
        </w:rPr>
        <w:t>הגב' סמט ציינה כי הפוליסות</w:t>
      </w:r>
      <w:r w:rsidRPr="00231B2C">
        <w:rPr>
          <w:rFonts w:ascii="Tahoma" w:hAnsi="Tahoma" w:cs="Tahoma"/>
          <w:sz w:val="17"/>
          <w:szCs w:val="17"/>
          <w:rtl/>
        </w:rPr>
        <w:t xml:space="preserve"> בקופות החולים כללו מיליוני מבוטחים, ו</w:t>
      </w:r>
      <w:r w:rsidRPr="00231B2C">
        <w:rPr>
          <w:rFonts w:ascii="Tahoma" w:hAnsi="Tahoma" w:cs="Tahoma" w:hint="cs"/>
          <w:sz w:val="17"/>
          <w:szCs w:val="17"/>
          <w:rtl/>
        </w:rPr>
        <w:t>כי</w:t>
      </w:r>
      <w:r w:rsidRPr="00231B2C">
        <w:rPr>
          <w:rFonts w:ascii="Tahoma" w:hAnsi="Tahoma" w:cs="Tahoma"/>
          <w:sz w:val="17"/>
          <w:szCs w:val="17"/>
          <w:rtl/>
        </w:rPr>
        <w:t xml:space="preserve"> היקף </w:t>
      </w:r>
      <w:r w:rsidRPr="00231B2C">
        <w:rPr>
          <w:rFonts w:ascii="Tahoma" w:hAnsi="Tahoma" w:cs="Tahoma" w:hint="cs"/>
          <w:sz w:val="17"/>
          <w:szCs w:val="17"/>
          <w:rtl/>
        </w:rPr>
        <w:t>הכשלים</w:t>
      </w:r>
      <w:r w:rsidRPr="00231B2C">
        <w:rPr>
          <w:rFonts w:ascii="Tahoma" w:hAnsi="Tahoma" w:cs="Tahoma"/>
          <w:sz w:val="17"/>
          <w:szCs w:val="17"/>
          <w:rtl/>
        </w:rPr>
        <w:t xml:space="preserve"> בביטוחים הסיעודיים הקבוצתיים היה מצומצם. </w:t>
      </w:r>
      <w:r w:rsidRPr="00231B2C">
        <w:rPr>
          <w:rFonts w:ascii="Tahoma" w:hAnsi="Tahoma" w:cs="Tahoma" w:hint="cs"/>
          <w:sz w:val="17"/>
          <w:szCs w:val="17"/>
          <w:rtl/>
        </w:rPr>
        <w:t>כמו כן</w:t>
      </w:r>
      <w:r w:rsidRPr="00231B2C">
        <w:rPr>
          <w:rFonts w:ascii="Tahoma" w:hAnsi="Tahoma" w:cs="Tahoma"/>
          <w:sz w:val="17"/>
          <w:szCs w:val="17"/>
          <w:rtl/>
        </w:rPr>
        <w:t xml:space="preserve">, </w:t>
      </w:r>
      <w:r w:rsidRPr="00231B2C">
        <w:rPr>
          <w:rFonts w:ascii="Tahoma" w:hAnsi="Tahoma" w:cs="Tahoma" w:hint="cs"/>
          <w:sz w:val="17"/>
          <w:szCs w:val="17"/>
          <w:rtl/>
        </w:rPr>
        <w:t xml:space="preserve">בעבר לא הייתה </w:t>
      </w:r>
      <w:r w:rsidRPr="00231B2C">
        <w:rPr>
          <w:rFonts w:ascii="Tahoma" w:hAnsi="Tahoma" w:cs="Tahoma"/>
          <w:sz w:val="17"/>
          <w:szCs w:val="17"/>
          <w:rtl/>
        </w:rPr>
        <w:t xml:space="preserve">מודעות </w:t>
      </w:r>
      <w:r w:rsidRPr="00231B2C">
        <w:rPr>
          <w:rFonts w:ascii="Tahoma" w:hAnsi="Tahoma" w:cs="Tahoma" w:hint="cs"/>
          <w:sz w:val="17"/>
          <w:szCs w:val="17"/>
          <w:rtl/>
        </w:rPr>
        <w:t xml:space="preserve">רבה </w:t>
      </w:r>
      <w:r w:rsidRPr="00231B2C">
        <w:rPr>
          <w:rFonts w:ascii="Tahoma" w:hAnsi="Tahoma" w:cs="Tahoma"/>
          <w:sz w:val="17"/>
          <w:szCs w:val="17"/>
          <w:rtl/>
        </w:rPr>
        <w:t xml:space="preserve">לעלייה </w:t>
      </w:r>
      <w:r w:rsidRPr="00231B2C">
        <w:rPr>
          <w:rFonts w:ascii="Tahoma" w:hAnsi="Tahoma" w:cs="Tahoma" w:hint="cs"/>
          <w:sz w:val="17"/>
          <w:szCs w:val="17"/>
          <w:rtl/>
        </w:rPr>
        <w:t>ה</w:t>
      </w:r>
      <w:r w:rsidRPr="00231B2C">
        <w:rPr>
          <w:rFonts w:ascii="Tahoma" w:hAnsi="Tahoma" w:cs="Tahoma"/>
          <w:sz w:val="17"/>
          <w:szCs w:val="17"/>
          <w:rtl/>
        </w:rPr>
        <w:t xml:space="preserve">מהירה </w:t>
      </w:r>
      <w:r w:rsidRPr="00231B2C">
        <w:rPr>
          <w:rFonts w:ascii="Tahoma" w:hAnsi="Tahoma" w:cs="Tahoma" w:hint="cs"/>
          <w:sz w:val="17"/>
          <w:szCs w:val="17"/>
          <w:rtl/>
        </w:rPr>
        <w:t>ב</w:t>
      </w:r>
      <w:r w:rsidRPr="00231B2C">
        <w:rPr>
          <w:rFonts w:ascii="Tahoma" w:hAnsi="Tahoma" w:cs="Tahoma"/>
          <w:sz w:val="17"/>
          <w:szCs w:val="17"/>
          <w:rtl/>
        </w:rPr>
        <w:t xml:space="preserve">עלות הביטוח בעקבות עליית תוחלת החיים. </w:t>
      </w:r>
      <w:r w:rsidRPr="00231B2C">
        <w:rPr>
          <w:rFonts w:ascii="Tahoma" w:hAnsi="Tahoma" w:cs="Tahoma" w:hint="cs"/>
          <w:sz w:val="17"/>
          <w:szCs w:val="17"/>
          <w:rtl/>
        </w:rPr>
        <w:t>על</w:t>
      </w:r>
      <w:r w:rsidRPr="00231B2C">
        <w:rPr>
          <w:rFonts w:ascii="Tahoma" w:hAnsi="Tahoma" w:cs="Tahoma"/>
          <w:sz w:val="17"/>
          <w:szCs w:val="17"/>
          <w:rtl/>
        </w:rPr>
        <w:t xml:space="preserve"> </w:t>
      </w:r>
      <w:r w:rsidRPr="00231B2C">
        <w:rPr>
          <w:rFonts w:ascii="Tahoma" w:hAnsi="Tahoma" w:cs="Tahoma" w:hint="cs"/>
          <w:sz w:val="17"/>
          <w:szCs w:val="17"/>
          <w:rtl/>
        </w:rPr>
        <w:t>כן</w:t>
      </w:r>
      <w:r w:rsidRPr="00231B2C">
        <w:rPr>
          <w:rFonts w:ascii="Tahoma" w:hAnsi="Tahoma" w:cs="Tahoma"/>
          <w:sz w:val="17"/>
          <w:szCs w:val="17"/>
          <w:rtl/>
        </w:rPr>
        <w:t xml:space="preserve">, </w:t>
      </w:r>
      <w:r w:rsidRPr="00231B2C">
        <w:rPr>
          <w:rFonts w:ascii="Tahoma" w:hAnsi="Tahoma" w:cs="Tahoma" w:hint="cs"/>
          <w:sz w:val="17"/>
          <w:szCs w:val="17"/>
          <w:rtl/>
        </w:rPr>
        <w:t>האגף</w:t>
      </w:r>
      <w:r w:rsidRPr="00231B2C">
        <w:rPr>
          <w:rFonts w:ascii="Tahoma" w:hAnsi="Tahoma" w:cs="Tahoma"/>
          <w:sz w:val="17"/>
          <w:szCs w:val="17"/>
          <w:rtl/>
        </w:rPr>
        <w:t xml:space="preserve"> </w:t>
      </w:r>
      <w:r w:rsidRPr="00231B2C">
        <w:rPr>
          <w:rFonts w:ascii="Tahoma" w:hAnsi="Tahoma" w:cs="Tahoma" w:hint="cs"/>
          <w:sz w:val="17"/>
          <w:szCs w:val="17"/>
          <w:rtl/>
        </w:rPr>
        <w:t>סבר</w:t>
      </w:r>
      <w:r w:rsidRPr="00231B2C">
        <w:rPr>
          <w:rFonts w:ascii="Tahoma" w:hAnsi="Tahoma" w:cs="Tahoma"/>
          <w:sz w:val="17"/>
          <w:szCs w:val="17"/>
          <w:rtl/>
        </w:rPr>
        <w:t xml:space="preserve"> </w:t>
      </w:r>
      <w:r w:rsidRPr="00231B2C">
        <w:rPr>
          <w:rFonts w:ascii="Tahoma" w:hAnsi="Tahoma" w:cs="Tahoma" w:hint="cs"/>
          <w:sz w:val="17"/>
          <w:szCs w:val="17"/>
          <w:rtl/>
        </w:rPr>
        <w:t>כי</w:t>
      </w:r>
      <w:r w:rsidRPr="00231B2C">
        <w:rPr>
          <w:rFonts w:ascii="Tahoma" w:hAnsi="Tahoma" w:cs="Tahoma"/>
          <w:sz w:val="17"/>
          <w:szCs w:val="17"/>
          <w:rtl/>
        </w:rPr>
        <w:t xml:space="preserve"> "מוטב </w:t>
      </w:r>
      <w:r w:rsidRPr="00231B2C">
        <w:rPr>
          <w:rFonts w:ascii="Tahoma" w:hAnsi="Tahoma" w:cs="Tahoma" w:hint="cs"/>
          <w:sz w:val="17"/>
          <w:szCs w:val="17"/>
          <w:rtl/>
        </w:rPr>
        <w:t>לטפל</w:t>
      </w:r>
      <w:r w:rsidRPr="00231B2C">
        <w:rPr>
          <w:rFonts w:ascii="Tahoma" w:hAnsi="Tahoma" w:cs="Tahoma"/>
          <w:sz w:val="17"/>
          <w:szCs w:val="17"/>
          <w:rtl/>
        </w:rPr>
        <w:t xml:space="preserve"> </w:t>
      </w:r>
      <w:r w:rsidRPr="00231B2C">
        <w:rPr>
          <w:rFonts w:ascii="Tahoma" w:hAnsi="Tahoma" w:cs="Tahoma" w:hint="cs"/>
          <w:sz w:val="17"/>
          <w:szCs w:val="17"/>
          <w:rtl/>
        </w:rPr>
        <w:t>בנושא</w:t>
      </w:r>
      <w:r w:rsidRPr="00231B2C">
        <w:rPr>
          <w:rFonts w:ascii="Tahoma" w:hAnsi="Tahoma" w:cs="Tahoma"/>
          <w:sz w:val="17"/>
          <w:szCs w:val="17"/>
          <w:rtl/>
        </w:rPr>
        <w:t xml:space="preserve"> </w:t>
      </w:r>
      <w:r w:rsidRPr="00231B2C">
        <w:rPr>
          <w:rFonts w:ascii="Tahoma" w:hAnsi="Tahoma" w:cs="Tahoma" w:hint="cs"/>
          <w:sz w:val="17"/>
          <w:szCs w:val="17"/>
          <w:rtl/>
        </w:rPr>
        <w:t>בהדרגה</w:t>
      </w:r>
      <w:r w:rsidRPr="00231B2C">
        <w:rPr>
          <w:rFonts w:ascii="Tahoma" w:hAnsi="Tahoma" w:cs="Tahoma"/>
          <w:sz w:val="17"/>
          <w:szCs w:val="17"/>
          <w:rtl/>
        </w:rPr>
        <w:t xml:space="preserve">, </w:t>
      </w:r>
      <w:r w:rsidRPr="00231B2C">
        <w:rPr>
          <w:rFonts w:ascii="Tahoma" w:hAnsi="Tahoma" w:cs="Tahoma" w:hint="cs"/>
          <w:sz w:val="17"/>
          <w:szCs w:val="17"/>
          <w:rtl/>
        </w:rPr>
        <w:t>לפתור</w:t>
      </w:r>
      <w:r w:rsidRPr="00231B2C">
        <w:rPr>
          <w:rFonts w:ascii="Tahoma" w:hAnsi="Tahoma" w:cs="Tahoma"/>
          <w:sz w:val="17"/>
          <w:szCs w:val="17"/>
          <w:rtl/>
        </w:rPr>
        <w:t xml:space="preserve"> </w:t>
      </w:r>
      <w:r w:rsidRPr="00231B2C">
        <w:rPr>
          <w:rFonts w:ascii="Tahoma" w:hAnsi="Tahoma" w:cs="Tahoma" w:hint="cs"/>
          <w:sz w:val="17"/>
          <w:szCs w:val="17"/>
          <w:rtl/>
        </w:rPr>
        <w:t>תחילה</w:t>
      </w:r>
      <w:r w:rsidRPr="00231B2C">
        <w:rPr>
          <w:rFonts w:ascii="Tahoma" w:hAnsi="Tahoma" w:cs="Tahoma"/>
          <w:sz w:val="17"/>
          <w:szCs w:val="17"/>
          <w:rtl/>
        </w:rPr>
        <w:t xml:space="preserve"> </w:t>
      </w:r>
      <w:r w:rsidRPr="00231B2C">
        <w:rPr>
          <w:rFonts w:ascii="Tahoma" w:hAnsi="Tahoma" w:cs="Tahoma" w:hint="cs"/>
          <w:sz w:val="17"/>
          <w:szCs w:val="17"/>
          <w:rtl/>
        </w:rPr>
        <w:t>את</w:t>
      </w:r>
      <w:r w:rsidRPr="00231B2C">
        <w:rPr>
          <w:rFonts w:ascii="Tahoma" w:hAnsi="Tahoma" w:cs="Tahoma"/>
          <w:sz w:val="17"/>
          <w:szCs w:val="17"/>
          <w:rtl/>
        </w:rPr>
        <w:t xml:space="preserve"> </w:t>
      </w:r>
      <w:r w:rsidRPr="00231B2C">
        <w:rPr>
          <w:rFonts w:ascii="Tahoma" w:hAnsi="Tahoma" w:cs="Tahoma" w:hint="cs"/>
          <w:sz w:val="17"/>
          <w:szCs w:val="17"/>
          <w:rtl/>
        </w:rPr>
        <w:t>הבעיה</w:t>
      </w:r>
      <w:r w:rsidRPr="00231B2C">
        <w:rPr>
          <w:rFonts w:ascii="Tahoma" w:hAnsi="Tahoma" w:cs="Tahoma"/>
          <w:sz w:val="17"/>
          <w:szCs w:val="17"/>
          <w:rtl/>
        </w:rPr>
        <w:t xml:space="preserve"> </w:t>
      </w:r>
      <w:r w:rsidRPr="00231B2C">
        <w:rPr>
          <w:rFonts w:ascii="Tahoma" w:hAnsi="Tahoma" w:cs="Tahoma" w:hint="cs"/>
          <w:sz w:val="17"/>
          <w:szCs w:val="17"/>
          <w:rtl/>
        </w:rPr>
        <w:t>של</w:t>
      </w:r>
      <w:r w:rsidRPr="00231B2C">
        <w:rPr>
          <w:rFonts w:ascii="Tahoma" w:hAnsi="Tahoma" w:cs="Tahoma"/>
          <w:sz w:val="17"/>
          <w:szCs w:val="17"/>
          <w:rtl/>
        </w:rPr>
        <w:t xml:space="preserve"> </w:t>
      </w:r>
      <w:r w:rsidRPr="00231B2C">
        <w:rPr>
          <w:rFonts w:ascii="Tahoma" w:hAnsi="Tahoma" w:cs="Tahoma" w:hint="cs"/>
          <w:sz w:val="17"/>
          <w:szCs w:val="17"/>
          <w:rtl/>
        </w:rPr>
        <w:t>המסה</w:t>
      </w:r>
      <w:r w:rsidRPr="00231B2C">
        <w:rPr>
          <w:rFonts w:ascii="Tahoma" w:hAnsi="Tahoma" w:cs="Tahoma"/>
          <w:sz w:val="17"/>
          <w:szCs w:val="17"/>
          <w:rtl/>
        </w:rPr>
        <w:t xml:space="preserve"> </w:t>
      </w:r>
      <w:r w:rsidRPr="00231B2C">
        <w:rPr>
          <w:rFonts w:ascii="Tahoma" w:hAnsi="Tahoma" w:cs="Tahoma" w:hint="cs"/>
          <w:sz w:val="17"/>
          <w:szCs w:val="17"/>
          <w:rtl/>
        </w:rPr>
        <w:t>הגדולה</w:t>
      </w:r>
      <w:r w:rsidRPr="00231B2C">
        <w:rPr>
          <w:rFonts w:ascii="Tahoma" w:hAnsi="Tahoma" w:cs="Tahoma"/>
          <w:sz w:val="17"/>
          <w:szCs w:val="17"/>
          <w:rtl/>
        </w:rPr>
        <w:t xml:space="preserve"> </w:t>
      </w:r>
      <w:r w:rsidRPr="00231B2C">
        <w:rPr>
          <w:rFonts w:ascii="Tahoma" w:hAnsi="Tahoma" w:cs="Tahoma" w:hint="cs"/>
          <w:sz w:val="17"/>
          <w:szCs w:val="17"/>
          <w:rtl/>
        </w:rPr>
        <w:t>של</w:t>
      </w:r>
      <w:r w:rsidRPr="00231B2C">
        <w:rPr>
          <w:rFonts w:ascii="Tahoma" w:hAnsi="Tahoma" w:cs="Tahoma"/>
          <w:sz w:val="17"/>
          <w:szCs w:val="17"/>
          <w:rtl/>
        </w:rPr>
        <w:t xml:space="preserve"> </w:t>
      </w:r>
      <w:r w:rsidRPr="00231B2C">
        <w:rPr>
          <w:rFonts w:ascii="Tahoma" w:hAnsi="Tahoma" w:cs="Tahoma" w:hint="cs"/>
          <w:sz w:val="17"/>
          <w:szCs w:val="17"/>
          <w:rtl/>
        </w:rPr>
        <w:t>המבוטחים</w:t>
      </w:r>
      <w:r w:rsidRPr="00231B2C">
        <w:rPr>
          <w:rFonts w:ascii="Tahoma" w:hAnsi="Tahoma" w:cs="Tahoma"/>
          <w:sz w:val="17"/>
          <w:szCs w:val="17"/>
          <w:rtl/>
        </w:rPr>
        <w:t xml:space="preserve">, </w:t>
      </w:r>
      <w:r w:rsidRPr="00231B2C">
        <w:rPr>
          <w:rFonts w:ascii="Tahoma" w:hAnsi="Tahoma" w:cs="Tahoma" w:hint="cs"/>
          <w:sz w:val="17"/>
          <w:szCs w:val="17"/>
          <w:rtl/>
        </w:rPr>
        <w:t>ללמוד</w:t>
      </w:r>
      <w:r w:rsidRPr="00231B2C">
        <w:rPr>
          <w:rFonts w:ascii="Tahoma" w:hAnsi="Tahoma" w:cs="Tahoma"/>
          <w:sz w:val="17"/>
          <w:szCs w:val="17"/>
          <w:rtl/>
        </w:rPr>
        <w:t xml:space="preserve"> </w:t>
      </w:r>
      <w:r w:rsidRPr="00231B2C">
        <w:rPr>
          <w:rFonts w:ascii="Tahoma" w:hAnsi="Tahoma" w:cs="Tahoma" w:hint="cs"/>
          <w:sz w:val="17"/>
          <w:szCs w:val="17"/>
          <w:rtl/>
        </w:rPr>
        <w:t>את</w:t>
      </w:r>
      <w:r w:rsidRPr="00231B2C">
        <w:rPr>
          <w:rFonts w:ascii="Tahoma" w:hAnsi="Tahoma" w:cs="Tahoma"/>
          <w:sz w:val="17"/>
          <w:szCs w:val="17"/>
          <w:rtl/>
        </w:rPr>
        <w:t xml:space="preserve"> </w:t>
      </w:r>
      <w:r w:rsidRPr="00231B2C">
        <w:rPr>
          <w:rFonts w:ascii="Tahoma" w:hAnsi="Tahoma" w:cs="Tahoma" w:hint="cs"/>
          <w:sz w:val="17"/>
          <w:szCs w:val="17"/>
          <w:rtl/>
        </w:rPr>
        <w:t>התוצאות</w:t>
      </w:r>
      <w:r w:rsidRPr="00231B2C">
        <w:rPr>
          <w:rFonts w:ascii="Tahoma" w:hAnsi="Tahoma" w:cs="Tahoma"/>
          <w:sz w:val="17"/>
          <w:szCs w:val="17"/>
          <w:rtl/>
        </w:rPr>
        <w:t xml:space="preserve">, </w:t>
      </w:r>
      <w:r w:rsidRPr="00231B2C">
        <w:rPr>
          <w:rFonts w:ascii="Tahoma" w:hAnsi="Tahoma" w:cs="Tahoma" w:hint="cs"/>
          <w:sz w:val="17"/>
          <w:szCs w:val="17"/>
          <w:rtl/>
        </w:rPr>
        <w:t>להפיק</w:t>
      </w:r>
      <w:r w:rsidRPr="00231B2C">
        <w:rPr>
          <w:rFonts w:ascii="Tahoma" w:hAnsi="Tahoma" w:cs="Tahoma"/>
          <w:sz w:val="17"/>
          <w:szCs w:val="17"/>
          <w:rtl/>
        </w:rPr>
        <w:t xml:space="preserve"> </w:t>
      </w:r>
      <w:r w:rsidRPr="00231B2C">
        <w:rPr>
          <w:rFonts w:ascii="Tahoma" w:hAnsi="Tahoma" w:cs="Tahoma" w:hint="cs"/>
          <w:sz w:val="17"/>
          <w:szCs w:val="17"/>
          <w:rtl/>
        </w:rPr>
        <w:t>לקחים</w:t>
      </w:r>
      <w:r w:rsidRPr="00231B2C">
        <w:rPr>
          <w:rFonts w:ascii="Tahoma" w:hAnsi="Tahoma" w:cs="Tahoma"/>
          <w:sz w:val="17"/>
          <w:szCs w:val="17"/>
          <w:rtl/>
        </w:rPr>
        <w:t xml:space="preserve"> </w:t>
      </w:r>
      <w:r w:rsidRPr="00231B2C">
        <w:rPr>
          <w:rFonts w:ascii="Tahoma" w:hAnsi="Tahoma" w:cs="Tahoma" w:hint="cs"/>
          <w:sz w:val="17"/>
          <w:szCs w:val="17"/>
          <w:rtl/>
        </w:rPr>
        <w:t>ורק</w:t>
      </w:r>
      <w:r w:rsidRPr="00231B2C">
        <w:rPr>
          <w:rFonts w:ascii="Tahoma" w:hAnsi="Tahoma" w:cs="Tahoma"/>
          <w:sz w:val="17"/>
          <w:szCs w:val="17"/>
          <w:rtl/>
        </w:rPr>
        <w:t xml:space="preserve"> </w:t>
      </w:r>
      <w:r w:rsidRPr="00231B2C">
        <w:rPr>
          <w:rFonts w:ascii="Tahoma" w:hAnsi="Tahoma" w:cs="Tahoma" w:hint="cs"/>
          <w:sz w:val="17"/>
          <w:szCs w:val="17"/>
          <w:rtl/>
        </w:rPr>
        <w:t>אז</w:t>
      </w:r>
      <w:r w:rsidRPr="00231B2C">
        <w:rPr>
          <w:rFonts w:ascii="Tahoma" w:hAnsi="Tahoma" w:cs="Tahoma"/>
          <w:sz w:val="17"/>
          <w:szCs w:val="17"/>
          <w:rtl/>
        </w:rPr>
        <w:t xml:space="preserve"> </w:t>
      </w:r>
      <w:r w:rsidRPr="00231B2C">
        <w:rPr>
          <w:rFonts w:ascii="Tahoma" w:hAnsi="Tahoma" w:cs="Tahoma" w:hint="cs"/>
          <w:sz w:val="17"/>
          <w:szCs w:val="17"/>
          <w:rtl/>
        </w:rPr>
        <w:t>להמשיך</w:t>
      </w:r>
      <w:r w:rsidRPr="00231B2C">
        <w:rPr>
          <w:rFonts w:ascii="Tahoma" w:hAnsi="Tahoma" w:cs="Tahoma"/>
          <w:sz w:val="17"/>
          <w:szCs w:val="17"/>
          <w:rtl/>
        </w:rPr>
        <w:t xml:space="preserve"> </w:t>
      </w:r>
      <w:r w:rsidRPr="00231B2C">
        <w:rPr>
          <w:rFonts w:ascii="Tahoma" w:hAnsi="Tahoma" w:cs="Tahoma" w:hint="cs"/>
          <w:sz w:val="17"/>
          <w:szCs w:val="17"/>
          <w:rtl/>
        </w:rPr>
        <w:t>לפוליסות</w:t>
      </w:r>
      <w:r w:rsidRPr="00231B2C">
        <w:rPr>
          <w:rFonts w:ascii="Tahoma" w:hAnsi="Tahoma" w:cs="Tahoma"/>
          <w:sz w:val="17"/>
          <w:szCs w:val="17"/>
          <w:rtl/>
        </w:rPr>
        <w:t xml:space="preserve"> </w:t>
      </w:r>
      <w:r w:rsidRPr="00231B2C">
        <w:rPr>
          <w:rFonts w:ascii="Tahoma" w:hAnsi="Tahoma" w:cs="Tahoma" w:hint="cs"/>
          <w:sz w:val="17"/>
          <w:szCs w:val="17"/>
          <w:rtl/>
        </w:rPr>
        <w:t>הקבוצתיות</w:t>
      </w:r>
      <w:r w:rsidRPr="00231B2C">
        <w:rPr>
          <w:rFonts w:ascii="Tahoma" w:hAnsi="Tahoma" w:cs="Tahoma"/>
          <w:sz w:val="17"/>
          <w:szCs w:val="17"/>
          <w:rtl/>
        </w:rPr>
        <w:t xml:space="preserve"> </w:t>
      </w:r>
      <w:r w:rsidRPr="00231B2C">
        <w:rPr>
          <w:rFonts w:ascii="Tahoma" w:hAnsi="Tahoma" w:cs="Tahoma" w:hint="cs"/>
          <w:sz w:val="17"/>
          <w:szCs w:val="17"/>
          <w:rtl/>
        </w:rPr>
        <w:t>המסחריות</w:t>
      </w:r>
      <w:r w:rsidRPr="00231B2C">
        <w:rPr>
          <w:rFonts w:ascii="Tahoma" w:hAnsi="Tahoma" w:cs="Tahoma"/>
          <w:sz w:val="17"/>
          <w:szCs w:val="17"/>
          <w:rtl/>
        </w:rPr>
        <w:t>". עוד ציינה</w:t>
      </w:r>
      <w:r w:rsidRPr="00231B2C">
        <w:rPr>
          <w:rFonts w:ascii="Tahoma" w:hAnsi="Tahoma" w:cs="Tahoma" w:hint="cs"/>
          <w:sz w:val="17"/>
          <w:szCs w:val="17"/>
          <w:rtl/>
        </w:rPr>
        <w:t xml:space="preserve"> הגב' סמט בתשובתה כי כאשר הגיעה לאגף בשנת 1995 היו בו רק כ-35 עובדים, ומהם "את מספר בעלי ההכשרה המקצועית אפשר היה לספור על אצבעות יד אחת. האגף היה חלש, כמעט חסר השפעה בשוק, ובמשרד האוצר התייחסו אליו כאל אגף שולי ולא נחשב... האגף עבד ללא נהלים מסודרים, ללא קריטריונים לאישור פוליסות ותכניות, ללא יחידת מחקר וללא יחידת ביקורת על הגופים המפוקחים... יש להידרש לאחריותם של השרים ומנכ"לי משרד האוצר שלא נענו לבקשות החוזרות ונשנות שלי ושל כמה מהבאים אחרי להעמיד לרשות האגף החשוב הזה משאבים ראויים לטיפול בנושא החיוניים שבאחריותו". גם המפקח </w:t>
      </w:r>
      <w:r w:rsidRPr="00231B2C">
        <w:rPr>
          <w:rFonts w:ascii="Tahoma" w:hAnsi="Tahoma" w:cs="Tahoma" w:hint="cs"/>
          <w:sz w:val="17"/>
          <w:szCs w:val="17"/>
          <w:rtl/>
        </w:rPr>
        <w:t>לשעבר, דורון שורר, ציין בתגובתו כי האגף "הוזנח על ידי כל כנסות וממשלות ישראל וכל הנהלות משרד האוצר. ההזנחה באה לידי ביטוי ממשי בהקצאת משאבים חסרה מאוד על כלל המרכיבים כמותית ואיכותית...".</w:t>
      </w:r>
    </w:p>
    <w:p w:rsidR="003924FF" w:rsidRPr="00231B2C" w:rsidP="005F4E09">
      <w:pPr>
        <w:pStyle w:val="RESHET"/>
        <w:rPr>
          <w:rtl/>
        </w:rPr>
      </w:pPr>
      <w:r w:rsidRPr="00231B2C">
        <w:rPr>
          <w:rFonts w:hint="cs"/>
          <w:rtl/>
        </w:rPr>
        <w:t>מסמכי אגף שוק ההון מצביעים על כך שהוא היה ער לכשלים הקיימים בביטוחים הקבוצתיים במתכונתם הקיימת ולצורך בטיפול יסודי בהם, ואף על פי כן הוא לא תיקן את הכשלים ואִפשר להמשיך לשווקם. ראוי היה כי כבר באותה עת, יחדל האגף לכל הפחות מלאשר פוליסות ביטוח קבוצתיות חדשות ויפעל לתיקון הכשלים הקיימים בפוליסות שכבר נמכרו.</w:t>
      </w:r>
      <w:r w:rsidRPr="004D3DEB" w:rsidR="004D3DEB">
        <w:rPr>
          <w:noProof/>
          <w:rtl/>
        </w:rPr>
        <w:t xml:space="preserve"> </w:t>
      </w:r>
      <w:r w:rsidRPr="0012789B" w:rsidR="004D3DEB">
        <w:rPr>
          <w:noProof/>
          <w:rtl/>
          <w:lang w:eastAsia="en-US"/>
        </w:rPr>
        <mc:AlternateContent>
          <mc:Choice Requires="wps">
            <w:drawing>
              <wp:anchor distT="0" distB="0" distL="114300" distR="114300" simplePos="0" relativeHeight="251666432" behindDoc="1" locked="0" layoutInCell="1" allowOverlap="1">
                <wp:simplePos x="0" y="0"/>
                <wp:positionH relativeFrom="margin">
                  <wp:posOffset>-431800</wp:posOffset>
                </wp:positionH>
                <wp:positionV relativeFrom="margin">
                  <wp:align>top</wp:align>
                </wp:positionV>
                <wp:extent cx="1620000" cy="4140000"/>
                <wp:effectExtent l="0" t="0" r="0" b="0"/>
                <wp:wrapNone/>
                <wp:docPr id="2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4D3DEB" w:rsidRPr="00373C5D" w:rsidP="004D3DE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42061065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126029"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4D3DEB" w:rsidRPr="00881D99" w:rsidP="004D3DEB">
                            <w:pPr>
                              <w:spacing w:after="0" w:line="240" w:lineRule="auto"/>
                              <w:rPr>
                                <w:color w:val="0B5294"/>
                                <w:spacing w:val="-4"/>
                                <w:sz w:val="24"/>
                                <w:szCs w:val="24"/>
                                <w:rtl/>
                                <w:cs/>
                              </w:rPr>
                            </w:pPr>
                            <w:r w:rsidRPr="004D3DEB">
                              <w:rPr>
                                <w:rFonts w:cs="Tahoma" w:hint="eastAsia"/>
                                <w:color w:val="0B5294"/>
                                <w:spacing w:val="-4"/>
                                <w:sz w:val="24"/>
                                <w:szCs w:val="24"/>
                                <w:rtl/>
                              </w:rPr>
                              <w:t>מסמכי</w:t>
                            </w:r>
                            <w:r w:rsidRPr="004D3DEB">
                              <w:rPr>
                                <w:rFonts w:cs="Tahoma"/>
                                <w:color w:val="0B5294"/>
                                <w:spacing w:val="-4"/>
                                <w:sz w:val="24"/>
                                <w:szCs w:val="24"/>
                                <w:rtl/>
                              </w:rPr>
                              <w:t xml:space="preserve"> </w:t>
                            </w:r>
                            <w:r w:rsidRPr="004D3DEB">
                              <w:rPr>
                                <w:rFonts w:cs="Tahoma" w:hint="eastAsia"/>
                                <w:color w:val="0B5294"/>
                                <w:spacing w:val="-4"/>
                                <w:sz w:val="24"/>
                                <w:szCs w:val="24"/>
                                <w:rtl/>
                              </w:rPr>
                              <w:t>אגף</w:t>
                            </w:r>
                            <w:r w:rsidRPr="004D3DEB">
                              <w:rPr>
                                <w:rFonts w:cs="Tahoma"/>
                                <w:color w:val="0B5294"/>
                                <w:spacing w:val="-4"/>
                                <w:sz w:val="24"/>
                                <w:szCs w:val="24"/>
                                <w:rtl/>
                              </w:rPr>
                              <w:t xml:space="preserve"> </w:t>
                            </w:r>
                            <w:r w:rsidRPr="004D3DEB">
                              <w:rPr>
                                <w:rFonts w:cs="Tahoma" w:hint="eastAsia"/>
                                <w:color w:val="0B5294"/>
                                <w:spacing w:val="-4"/>
                                <w:sz w:val="24"/>
                                <w:szCs w:val="24"/>
                                <w:rtl/>
                              </w:rPr>
                              <w:t>שוק</w:t>
                            </w:r>
                            <w:r w:rsidRPr="004D3DEB">
                              <w:rPr>
                                <w:rFonts w:cs="Tahoma"/>
                                <w:color w:val="0B5294"/>
                                <w:spacing w:val="-4"/>
                                <w:sz w:val="24"/>
                                <w:szCs w:val="24"/>
                                <w:rtl/>
                              </w:rPr>
                              <w:t xml:space="preserve"> </w:t>
                            </w:r>
                            <w:r w:rsidRPr="004D3DEB">
                              <w:rPr>
                                <w:rFonts w:cs="Tahoma" w:hint="eastAsia"/>
                                <w:color w:val="0B5294"/>
                                <w:spacing w:val="-4"/>
                                <w:sz w:val="24"/>
                                <w:szCs w:val="24"/>
                                <w:rtl/>
                              </w:rPr>
                              <w:t>ההון</w:t>
                            </w:r>
                            <w:r w:rsidRPr="004D3DEB">
                              <w:rPr>
                                <w:rFonts w:cs="Tahoma"/>
                                <w:color w:val="0B5294"/>
                                <w:spacing w:val="-4"/>
                                <w:sz w:val="24"/>
                                <w:szCs w:val="24"/>
                                <w:rtl/>
                              </w:rPr>
                              <w:t xml:space="preserve"> </w:t>
                            </w:r>
                            <w:r w:rsidRPr="004D3DEB">
                              <w:rPr>
                                <w:rFonts w:cs="Tahoma" w:hint="eastAsia"/>
                                <w:color w:val="0B5294"/>
                                <w:spacing w:val="-4"/>
                                <w:sz w:val="24"/>
                                <w:szCs w:val="24"/>
                                <w:rtl/>
                              </w:rPr>
                              <w:t>מצביעים</w:t>
                            </w:r>
                            <w:r w:rsidRPr="004D3DEB">
                              <w:rPr>
                                <w:rFonts w:cs="Tahoma"/>
                                <w:color w:val="0B5294"/>
                                <w:spacing w:val="-4"/>
                                <w:sz w:val="24"/>
                                <w:szCs w:val="24"/>
                                <w:rtl/>
                              </w:rPr>
                              <w:t xml:space="preserve"> </w:t>
                            </w:r>
                            <w:r w:rsidRPr="004D3DEB">
                              <w:rPr>
                                <w:rFonts w:cs="Tahoma" w:hint="eastAsia"/>
                                <w:color w:val="0B5294"/>
                                <w:spacing w:val="-4"/>
                                <w:sz w:val="24"/>
                                <w:szCs w:val="24"/>
                                <w:rtl/>
                              </w:rPr>
                              <w:t>על</w:t>
                            </w:r>
                            <w:r w:rsidRPr="004D3DEB">
                              <w:rPr>
                                <w:rFonts w:cs="Tahoma"/>
                                <w:color w:val="0B5294"/>
                                <w:spacing w:val="-4"/>
                                <w:sz w:val="24"/>
                                <w:szCs w:val="24"/>
                                <w:rtl/>
                              </w:rPr>
                              <w:t xml:space="preserve"> </w:t>
                            </w:r>
                            <w:r w:rsidRPr="004D3DEB">
                              <w:rPr>
                                <w:rFonts w:cs="Tahoma" w:hint="eastAsia"/>
                                <w:color w:val="0B5294"/>
                                <w:spacing w:val="-4"/>
                                <w:sz w:val="24"/>
                                <w:szCs w:val="24"/>
                                <w:rtl/>
                              </w:rPr>
                              <w:t>כך</w:t>
                            </w:r>
                            <w:r w:rsidRPr="004D3DEB">
                              <w:rPr>
                                <w:rFonts w:cs="Tahoma"/>
                                <w:color w:val="0B5294"/>
                                <w:spacing w:val="-4"/>
                                <w:sz w:val="24"/>
                                <w:szCs w:val="24"/>
                                <w:rtl/>
                              </w:rPr>
                              <w:t xml:space="preserve"> </w:t>
                            </w:r>
                            <w:r w:rsidRPr="004D3DEB">
                              <w:rPr>
                                <w:rFonts w:cs="Tahoma" w:hint="eastAsia"/>
                                <w:color w:val="0B5294"/>
                                <w:spacing w:val="-4"/>
                                <w:sz w:val="24"/>
                                <w:szCs w:val="24"/>
                                <w:rtl/>
                              </w:rPr>
                              <w:t>שהוא</w:t>
                            </w:r>
                            <w:r w:rsidRPr="004D3DEB">
                              <w:rPr>
                                <w:rFonts w:cs="Tahoma"/>
                                <w:color w:val="0B5294"/>
                                <w:spacing w:val="-4"/>
                                <w:sz w:val="24"/>
                                <w:szCs w:val="24"/>
                                <w:rtl/>
                              </w:rPr>
                              <w:t xml:space="preserve"> </w:t>
                            </w:r>
                            <w:r w:rsidRPr="004D3DEB">
                              <w:rPr>
                                <w:rFonts w:cs="Tahoma" w:hint="eastAsia"/>
                                <w:color w:val="0B5294"/>
                                <w:spacing w:val="-4"/>
                                <w:sz w:val="24"/>
                                <w:szCs w:val="24"/>
                                <w:rtl/>
                              </w:rPr>
                              <w:t>היה</w:t>
                            </w:r>
                            <w:r w:rsidRPr="004D3DEB">
                              <w:rPr>
                                <w:rFonts w:cs="Tahoma"/>
                                <w:color w:val="0B5294"/>
                                <w:spacing w:val="-4"/>
                                <w:sz w:val="24"/>
                                <w:szCs w:val="24"/>
                                <w:rtl/>
                              </w:rPr>
                              <w:t xml:space="preserve"> </w:t>
                            </w:r>
                            <w:r w:rsidRPr="004D3DEB">
                              <w:rPr>
                                <w:rFonts w:cs="Tahoma" w:hint="eastAsia"/>
                                <w:color w:val="0B5294"/>
                                <w:spacing w:val="-4"/>
                                <w:sz w:val="24"/>
                                <w:szCs w:val="24"/>
                                <w:rtl/>
                              </w:rPr>
                              <w:t>ער</w:t>
                            </w:r>
                            <w:r w:rsidRPr="004D3DEB">
                              <w:rPr>
                                <w:rFonts w:cs="Tahoma"/>
                                <w:color w:val="0B5294"/>
                                <w:spacing w:val="-4"/>
                                <w:sz w:val="24"/>
                                <w:szCs w:val="24"/>
                                <w:rtl/>
                              </w:rPr>
                              <w:t xml:space="preserve"> </w:t>
                            </w:r>
                            <w:r w:rsidRPr="004D3DEB">
                              <w:rPr>
                                <w:rFonts w:cs="Tahoma" w:hint="eastAsia"/>
                                <w:color w:val="0B5294"/>
                                <w:spacing w:val="-4"/>
                                <w:sz w:val="24"/>
                                <w:szCs w:val="24"/>
                                <w:rtl/>
                              </w:rPr>
                              <w:t>לכשלים</w:t>
                            </w:r>
                            <w:r w:rsidRPr="004D3DEB">
                              <w:rPr>
                                <w:rFonts w:cs="Tahoma"/>
                                <w:color w:val="0B5294"/>
                                <w:spacing w:val="-4"/>
                                <w:sz w:val="24"/>
                                <w:szCs w:val="24"/>
                                <w:rtl/>
                              </w:rPr>
                              <w:t xml:space="preserve"> </w:t>
                            </w:r>
                            <w:r w:rsidRPr="004D3DEB">
                              <w:rPr>
                                <w:rFonts w:cs="Tahoma" w:hint="eastAsia"/>
                                <w:color w:val="0B5294"/>
                                <w:spacing w:val="-4"/>
                                <w:sz w:val="24"/>
                                <w:szCs w:val="24"/>
                                <w:rtl/>
                              </w:rPr>
                              <w:t>הקיימים</w:t>
                            </w:r>
                            <w:r w:rsidRPr="004D3DEB">
                              <w:rPr>
                                <w:rFonts w:cs="Tahoma"/>
                                <w:color w:val="0B5294"/>
                                <w:spacing w:val="-4"/>
                                <w:sz w:val="24"/>
                                <w:szCs w:val="24"/>
                                <w:rtl/>
                              </w:rPr>
                              <w:t xml:space="preserve"> </w:t>
                            </w:r>
                            <w:r w:rsidRPr="004D3DEB">
                              <w:rPr>
                                <w:rFonts w:cs="Tahoma" w:hint="eastAsia"/>
                                <w:color w:val="0B5294"/>
                                <w:spacing w:val="-4"/>
                                <w:sz w:val="24"/>
                                <w:szCs w:val="24"/>
                                <w:rtl/>
                              </w:rPr>
                              <w:t>בביטוחים</w:t>
                            </w:r>
                            <w:r w:rsidRPr="004D3DEB">
                              <w:rPr>
                                <w:rFonts w:cs="Tahoma"/>
                                <w:color w:val="0B5294"/>
                                <w:spacing w:val="-4"/>
                                <w:sz w:val="24"/>
                                <w:szCs w:val="24"/>
                                <w:rtl/>
                              </w:rPr>
                              <w:t xml:space="preserve"> </w:t>
                            </w:r>
                            <w:r w:rsidRPr="004D3DEB">
                              <w:rPr>
                                <w:rFonts w:cs="Tahoma" w:hint="eastAsia"/>
                                <w:color w:val="0B5294"/>
                                <w:spacing w:val="-4"/>
                                <w:sz w:val="24"/>
                                <w:szCs w:val="24"/>
                                <w:rtl/>
                              </w:rPr>
                              <w:t>הקבוצתיים</w:t>
                            </w:r>
                            <w:r w:rsidRPr="004D3DEB">
                              <w:rPr>
                                <w:rFonts w:cs="Tahoma"/>
                                <w:color w:val="0B5294"/>
                                <w:spacing w:val="-4"/>
                                <w:sz w:val="24"/>
                                <w:szCs w:val="24"/>
                                <w:rtl/>
                              </w:rPr>
                              <w:t xml:space="preserve"> </w:t>
                            </w:r>
                            <w:r w:rsidRPr="004D3DEB">
                              <w:rPr>
                                <w:rFonts w:cs="Tahoma" w:hint="eastAsia"/>
                                <w:color w:val="0B5294"/>
                                <w:spacing w:val="-4"/>
                                <w:sz w:val="24"/>
                                <w:szCs w:val="24"/>
                                <w:rtl/>
                              </w:rPr>
                              <w:t>במתכונתם</w:t>
                            </w:r>
                            <w:r w:rsidRPr="004D3DEB">
                              <w:rPr>
                                <w:rFonts w:cs="Tahoma"/>
                                <w:color w:val="0B5294"/>
                                <w:spacing w:val="-4"/>
                                <w:sz w:val="24"/>
                                <w:szCs w:val="24"/>
                                <w:rtl/>
                              </w:rPr>
                              <w:t xml:space="preserve"> </w:t>
                            </w:r>
                            <w:r w:rsidRPr="004D3DEB">
                              <w:rPr>
                                <w:rFonts w:cs="Tahoma" w:hint="eastAsia"/>
                                <w:color w:val="0B5294"/>
                                <w:spacing w:val="-4"/>
                                <w:sz w:val="24"/>
                                <w:szCs w:val="24"/>
                                <w:rtl/>
                              </w:rPr>
                              <w:t>הקיימת</w:t>
                            </w:r>
                            <w:r w:rsidRPr="004D3DEB">
                              <w:rPr>
                                <w:rFonts w:cs="Tahoma"/>
                                <w:color w:val="0B5294"/>
                                <w:spacing w:val="-4"/>
                                <w:sz w:val="24"/>
                                <w:szCs w:val="24"/>
                                <w:rtl/>
                              </w:rPr>
                              <w:t xml:space="preserve"> </w:t>
                            </w:r>
                            <w:r w:rsidRPr="004D3DEB">
                              <w:rPr>
                                <w:rFonts w:cs="Tahoma" w:hint="eastAsia"/>
                                <w:color w:val="0B5294"/>
                                <w:spacing w:val="-4"/>
                                <w:sz w:val="24"/>
                                <w:szCs w:val="24"/>
                                <w:rtl/>
                              </w:rPr>
                              <w:t>ולצורך</w:t>
                            </w:r>
                            <w:r w:rsidRPr="004D3DEB">
                              <w:rPr>
                                <w:rFonts w:cs="Tahoma"/>
                                <w:color w:val="0B5294"/>
                                <w:spacing w:val="-4"/>
                                <w:sz w:val="24"/>
                                <w:szCs w:val="24"/>
                                <w:rtl/>
                              </w:rPr>
                              <w:t xml:space="preserve"> </w:t>
                            </w:r>
                            <w:r w:rsidRPr="004D3DEB">
                              <w:rPr>
                                <w:rFonts w:cs="Tahoma" w:hint="eastAsia"/>
                                <w:color w:val="0B5294"/>
                                <w:spacing w:val="-4"/>
                                <w:sz w:val="24"/>
                                <w:szCs w:val="24"/>
                                <w:rtl/>
                              </w:rPr>
                              <w:t>בטיפול</w:t>
                            </w:r>
                            <w:r w:rsidRPr="004D3DEB">
                              <w:rPr>
                                <w:rFonts w:cs="Tahoma"/>
                                <w:color w:val="0B5294"/>
                                <w:spacing w:val="-4"/>
                                <w:sz w:val="24"/>
                                <w:szCs w:val="24"/>
                                <w:rtl/>
                              </w:rPr>
                              <w:t xml:space="preserve"> </w:t>
                            </w:r>
                            <w:r w:rsidRPr="004D3DEB">
                              <w:rPr>
                                <w:rFonts w:cs="Tahoma" w:hint="eastAsia"/>
                                <w:color w:val="0B5294"/>
                                <w:spacing w:val="-4"/>
                                <w:sz w:val="24"/>
                                <w:szCs w:val="24"/>
                                <w:rtl/>
                              </w:rPr>
                              <w:t>יסודי</w:t>
                            </w:r>
                            <w:r w:rsidRPr="004D3DEB">
                              <w:rPr>
                                <w:rFonts w:cs="Tahoma"/>
                                <w:color w:val="0B5294"/>
                                <w:spacing w:val="-4"/>
                                <w:sz w:val="24"/>
                                <w:szCs w:val="24"/>
                                <w:rtl/>
                              </w:rPr>
                              <w:t xml:space="preserve"> </w:t>
                            </w:r>
                            <w:r w:rsidRPr="004D3DEB">
                              <w:rPr>
                                <w:rFonts w:cs="Tahoma" w:hint="eastAsia"/>
                                <w:color w:val="0B5294"/>
                                <w:spacing w:val="-4"/>
                                <w:sz w:val="24"/>
                                <w:szCs w:val="24"/>
                                <w:rtl/>
                              </w:rPr>
                              <w:t>בהם</w:t>
                            </w:r>
                            <w:r w:rsidRPr="004D3DEB">
                              <w:rPr>
                                <w:rFonts w:cs="Tahoma"/>
                                <w:color w:val="0B5294"/>
                                <w:spacing w:val="-4"/>
                                <w:sz w:val="24"/>
                                <w:szCs w:val="24"/>
                                <w:rtl/>
                              </w:rPr>
                              <w:t xml:space="preserve">, </w:t>
                            </w:r>
                            <w:r w:rsidRPr="004D3DEB">
                              <w:rPr>
                                <w:rFonts w:cs="Tahoma" w:hint="eastAsia"/>
                                <w:color w:val="0B5294"/>
                                <w:spacing w:val="-4"/>
                                <w:sz w:val="24"/>
                                <w:szCs w:val="24"/>
                                <w:rtl/>
                              </w:rPr>
                              <w:t>ואף</w:t>
                            </w:r>
                            <w:r w:rsidRPr="004D3DEB">
                              <w:rPr>
                                <w:rFonts w:cs="Tahoma"/>
                                <w:color w:val="0B5294"/>
                                <w:spacing w:val="-4"/>
                                <w:sz w:val="24"/>
                                <w:szCs w:val="24"/>
                                <w:rtl/>
                              </w:rPr>
                              <w:t xml:space="preserve"> </w:t>
                            </w:r>
                            <w:r w:rsidRPr="004D3DEB">
                              <w:rPr>
                                <w:rFonts w:cs="Tahoma" w:hint="eastAsia"/>
                                <w:color w:val="0B5294"/>
                                <w:spacing w:val="-4"/>
                                <w:sz w:val="24"/>
                                <w:szCs w:val="24"/>
                                <w:rtl/>
                              </w:rPr>
                              <w:t>על</w:t>
                            </w:r>
                            <w:r w:rsidRPr="004D3DEB">
                              <w:rPr>
                                <w:rFonts w:cs="Tahoma"/>
                                <w:color w:val="0B5294"/>
                                <w:spacing w:val="-4"/>
                                <w:sz w:val="24"/>
                                <w:szCs w:val="24"/>
                                <w:rtl/>
                              </w:rPr>
                              <w:t xml:space="preserve"> </w:t>
                            </w:r>
                            <w:r w:rsidRPr="004D3DEB">
                              <w:rPr>
                                <w:rFonts w:cs="Tahoma" w:hint="eastAsia"/>
                                <w:color w:val="0B5294"/>
                                <w:spacing w:val="-4"/>
                                <w:sz w:val="24"/>
                                <w:szCs w:val="24"/>
                                <w:rtl/>
                              </w:rPr>
                              <w:t>פי</w:t>
                            </w:r>
                            <w:r w:rsidRPr="004D3DEB">
                              <w:rPr>
                                <w:rFonts w:cs="Tahoma"/>
                                <w:color w:val="0B5294"/>
                                <w:spacing w:val="-4"/>
                                <w:sz w:val="24"/>
                                <w:szCs w:val="24"/>
                                <w:rtl/>
                              </w:rPr>
                              <w:t xml:space="preserve"> </w:t>
                            </w:r>
                            <w:r w:rsidRPr="004D3DEB">
                              <w:rPr>
                                <w:rFonts w:cs="Tahoma" w:hint="eastAsia"/>
                                <w:color w:val="0B5294"/>
                                <w:spacing w:val="-4"/>
                                <w:sz w:val="24"/>
                                <w:szCs w:val="24"/>
                                <w:rtl/>
                              </w:rPr>
                              <w:t>כן</w:t>
                            </w:r>
                            <w:r w:rsidRPr="004D3DEB">
                              <w:rPr>
                                <w:rFonts w:cs="Tahoma"/>
                                <w:color w:val="0B5294"/>
                                <w:spacing w:val="-4"/>
                                <w:sz w:val="24"/>
                                <w:szCs w:val="24"/>
                                <w:rtl/>
                              </w:rPr>
                              <w:t xml:space="preserve"> </w:t>
                            </w:r>
                            <w:r w:rsidRPr="004D3DEB">
                              <w:rPr>
                                <w:rFonts w:cs="Tahoma" w:hint="eastAsia"/>
                                <w:color w:val="0B5294"/>
                                <w:spacing w:val="-4"/>
                                <w:sz w:val="24"/>
                                <w:szCs w:val="24"/>
                                <w:rtl/>
                              </w:rPr>
                              <w:t>הוא</w:t>
                            </w:r>
                            <w:r w:rsidRPr="004D3DEB">
                              <w:rPr>
                                <w:rFonts w:cs="Tahoma"/>
                                <w:color w:val="0B5294"/>
                                <w:spacing w:val="-4"/>
                                <w:sz w:val="24"/>
                                <w:szCs w:val="24"/>
                                <w:rtl/>
                              </w:rPr>
                              <w:t xml:space="preserve"> </w:t>
                            </w:r>
                            <w:r w:rsidRPr="004D3DEB">
                              <w:rPr>
                                <w:rFonts w:cs="Tahoma" w:hint="eastAsia"/>
                                <w:color w:val="0B5294"/>
                                <w:spacing w:val="-4"/>
                                <w:sz w:val="24"/>
                                <w:szCs w:val="24"/>
                                <w:rtl/>
                              </w:rPr>
                              <w:t>לא</w:t>
                            </w:r>
                            <w:r w:rsidRPr="004D3DEB">
                              <w:rPr>
                                <w:rFonts w:cs="Tahoma"/>
                                <w:color w:val="0B5294"/>
                                <w:spacing w:val="-4"/>
                                <w:sz w:val="24"/>
                                <w:szCs w:val="24"/>
                                <w:rtl/>
                              </w:rPr>
                              <w:t xml:space="preserve"> </w:t>
                            </w:r>
                            <w:r w:rsidRPr="004D3DEB">
                              <w:rPr>
                                <w:rFonts w:cs="Tahoma" w:hint="eastAsia"/>
                                <w:color w:val="0B5294"/>
                                <w:spacing w:val="-4"/>
                                <w:sz w:val="24"/>
                                <w:szCs w:val="24"/>
                                <w:rtl/>
                              </w:rPr>
                              <w:t>תיקן</w:t>
                            </w:r>
                            <w:r w:rsidRPr="004D3DEB">
                              <w:rPr>
                                <w:rFonts w:cs="Tahoma"/>
                                <w:color w:val="0B5294"/>
                                <w:spacing w:val="-4"/>
                                <w:sz w:val="24"/>
                                <w:szCs w:val="24"/>
                                <w:rtl/>
                              </w:rPr>
                              <w:t xml:space="preserve"> </w:t>
                            </w:r>
                            <w:r w:rsidRPr="004D3DEB">
                              <w:rPr>
                                <w:rFonts w:cs="Tahoma" w:hint="eastAsia"/>
                                <w:color w:val="0B5294"/>
                                <w:spacing w:val="-4"/>
                                <w:sz w:val="24"/>
                                <w:szCs w:val="24"/>
                                <w:rtl/>
                              </w:rPr>
                              <w:t>את</w:t>
                            </w:r>
                            <w:r w:rsidRPr="004D3DEB">
                              <w:rPr>
                                <w:rFonts w:cs="Tahoma"/>
                                <w:color w:val="0B5294"/>
                                <w:spacing w:val="-4"/>
                                <w:sz w:val="24"/>
                                <w:szCs w:val="24"/>
                                <w:rtl/>
                              </w:rPr>
                              <w:t xml:space="preserve"> </w:t>
                            </w:r>
                            <w:r w:rsidRPr="004D3DEB">
                              <w:rPr>
                                <w:rFonts w:cs="Tahoma" w:hint="eastAsia"/>
                                <w:color w:val="0B5294"/>
                                <w:spacing w:val="-4"/>
                                <w:sz w:val="24"/>
                                <w:szCs w:val="24"/>
                                <w:rtl/>
                              </w:rPr>
                              <w:t>הכשלים</w:t>
                            </w:r>
                            <w:r w:rsidRPr="004D3DEB">
                              <w:rPr>
                                <w:rFonts w:cs="Tahoma"/>
                                <w:color w:val="0B5294"/>
                                <w:spacing w:val="-4"/>
                                <w:sz w:val="24"/>
                                <w:szCs w:val="24"/>
                                <w:rtl/>
                              </w:rPr>
                              <w:t xml:space="preserve"> </w:t>
                            </w:r>
                            <w:r w:rsidRPr="004D3DEB">
                              <w:rPr>
                                <w:rFonts w:cs="Tahoma" w:hint="eastAsia"/>
                                <w:color w:val="0B5294"/>
                                <w:spacing w:val="-4"/>
                                <w:sz w:val="24"/>
                                <w:szCs w:val="24"/>
                                <w:rtl/>
                              </w:rPr>
                              <w:t>ואִפשר</w:t>
                            </w:r>
                            <w:r w:rsidRPr="004D3DEB">
                              <w:rPr>
                                <w:rFonts w:cs="Tahoma"/>
                                <w:color w:val="0B5294"/>
                                <w:spacing w:val="-4"/>
                                <w:sz w:val="24"/>
                                <w:szCs w:val="24"/>
                                <w:rtl/>
                              </w:rPr>
                              <w:t xml:space="preserve"> </w:t>
                            </w:r>
                            <w:r w:rsidRPr="004D3DEB">
                              <w:rPr>
                                <w:rFonts w:cs="Tahoma" w:hint="eastAsia"/>
                                <w:color w:val="0B5294"/>
                                <w:spacing w:val="-4"/>
                                <w:sz w:val="24"/>
                                <w:szCs w:val="24"/>
                                <w:rtl/>
                              </w:rPr>
                              <w:t>להמשיך</w:t>
                            </w:r>
                            <w:r w:rsidRPr="004D3DEB">
                              <w:rPr>
                                <w:rFonts w:cs="Tahoma"/>
                                <w:color w:val="0B5294"/>
                                <w:spacing w:val="-4"/>
                                <w:sz w:val="24"/>
                                <w:szCs w:val="24"/>
                                <w:rtl/>
                              </w:rPr>
                              <w:t xml:space="preserve"> </w:t>
                            </w:r>
                            <w:r w:rsidRPr="004D3DEB">
                              <w:rPr>
                                <w:rFonts w:cs="Tahoma" w:hint="eastAsia"/>
                                <w:color w:val="0B5294"/>
                                <w:spacing w:val="-4"/>
                                <w:sz w:val="24"/>
                                <w:szCs w:val="24"/>
                                <w:rtl/>
                              </w:rPr>
                              <w:t>לשווקם</w:t>
                            </w:r>
                          </w:p>
                          <w:p w:rsidR="004D3DEB" w:rsidRPr="00373C5D" w:rsidP="004D3DE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47840258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171294"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9024" filled="f" stroked="f">
                <v:textbox>
                  <w:txbxContent>
                    <w:p w:rsidR="004D3DEB" w:rsidRPr="00373C5D" w:rsidP="004D3DEB">
                      <w:pPr>
                        <w:spacing w:line="240" w:lineRule="atLeast"/>
                        <w:rPr>
                          <w:rFonts w:cs="Tahoma"/>
                          <w:b/>
                          <w:bCs/>
                          <w:color w:val="0B5294"/>
                          <w:sz w:val="48"/>
                          <w:szCs w:val="48"/>
                          <w:rtl/>
                        </w:rPr>
                      </w:pPr>
                      <w:drawing>
                        <wp:inline distT="0" distB="0" distL="0" distR="0">
                          <wp:extent cx="311150" cy="256800"/>
                          <wp:effectExtent l="0" t="0" r="0" b="0"/>
                          <wp:docPr id="2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32067" name="QUT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4D3DEB" w:rsidRPr="00881D99" w:rsidP="004D3DEB">
                      <w:pPr>
                        <w:spacing w:after="0" w:line="240" w:lineRule="auto"/>
                        <w:rPr>
                          <w:rFonts w:hint="cs"/>
                          <w:color w:val="0B5294"/>
                          <w:spacing w:val="-4"/>
                          <w:sz w:val="24"/>
                          <w:szCs w:val="24"/>
                          <w:rtl/>
                          <w:cs/>
                        </w:rPr>
                      </w:pPr>
                      <w:r w:rsidRPr="004D3DEB">
                        <w:rPr>
                          <w:rFonts w:cs="Tahoma" w:hint="eastAsia"/>
                          <w:color w:val="0B5294"/>
                          <w:spacing w:val="-4"/>
                          <w:sz w:val="24"/>
                          <w:szCs w:val="24"/>
                          <w:rtl/>
                        </w:rPr>
                        <w:t>מסמכי</w:t>
                      </w:r>
                      <w:r w:rsidRPr="004D3DEB">
                        <w:rPr>
                          <w:rFonts w:cs="Tahoma"/>
                          <w:color w:val="0B5294"/>
                          <w:spacing w:val="-4"/>
                          <w:sz w:val="24"/>
                          <w:szCs w:val="24"/>
                          <w:rtl/>
                        </w:rPr>
                        <w:t xml:space="preserve"> </w:t>
                      </w:r>
                      <w:r w:rsidRPr="004D3DEB">
                        <w:rPr>
                          <w:rFonts w:cs="Tahoma" w:hint="eastAsia"/>
                          <w:color w:val="0B5294"/>
                          <w:spacing w:val="-4"/>
                          <w:sz w:val="24"/>
                          <w:szCs w:val="24"/>
                          <w:rtl/>
                        </w:rPr>
                        <w:t>אגף</w:t>
                      </w:r>
                      <w:r w:rsidRPr="004D3DEB">
                        <w:rPr>
                          <w:rFonts w:cs="Tahoma"/>
                          <w:color w:val="0B5294"/>
                          <w:spacing w:val="-4"/>
                          <w:sz w:val="24"/>
                          <w:szCs w:val="24"/>
                          <w:rtl/>
                        </w:rPr>
                        <w:t xml:space="preserve"> </w:t>
                      </w:r>
                      <w:r w:rsidRPr="004D3DEB">
                        <w:rPr>
                          <w:rFonts w:cs="Tahoma" w:hint="eastAsia"/>
                          <w:color w:val="0B5294"/>
                          <w:spacing w:val="-4"/>
                          <w:sz w:val="24"/>
                          <w:szCs w:val="24"/>
                          <w:rtl/>
                        </w:rPr>
                        <w:t>שוק</w:t>
                      </w:r>
                      <w:r w:rsidRPr="004D3DEB">
                        <w:rPr>
                          <w:rFonts w:cs="Tahoma"/>
                          <w:color w:val="0B5294"/>
                          <w:spacing w:val="-4"/>
                          <w:sz w:val="24"/>
                          <w:szCs w:val="24"/>
                          <w:rtl/>
                        </w:rPr>
                        <w:t xml:space="preserve"> </w:t>
                      </w:r>
                      <w:r w:rsidRPr="004D3DEB">
                        <w:rPr>
                          <w:rFonts w:cs="Tahoma" w:hint="eastAsia"/>
                          <w:color w:val="0B5294"/>
                          <w:spacing w:val="-4"/>
                          <w:sz w:val="24"/>
                          <w:szCs w:val="24"/>
                          <w:rtl/>
                        </w:rPr>
                        <w:t>ההון</w:t>
                      </w:r>
                      <w:r w:rsidRPr="004D3DEB">
                        <w:rPr>
                          <w:rFonts w:cs="Tahoma"/>
                          <w:color w:val="0B5294"/>
                          <w:spacing w:val="-4"/>
                          <w:sz w:val="24"/>
                          <w:szCs w:val="24"/>
                          <w:rtl/>
                        </w:rPr>
                        <w:t xml:space="preserve"> </w:t>
                      </w:r>
                      <w:r w:rsidRPr="004D3DEB">
                        <w:rPr>
                          <w:rFonts w:cs="Tahoma" w:hint="eastAsia"/>
                          <w:color w:val="0B5294"/>
                          <w:spacing w:val="-4"/>
                          <w:sz w:val="24"/>
                          <w:szCs w:val="24"/>
                          <w:rtl/>
                        </w:rPr>
                        <w:t>מצביעים</w:t>
                      </w:r>
                      <w:r w:rsidRPr="004D3DEB">
                        <w:rPr>
                          <w:rFonts w:cs="Tahoma"/>
                          <w:color w:val="0B5294"/>
                          <w:spacing w:val="-4"/>
                          <w:sz w:val="24"/>
                          <w:szCs w:val="24"/>
                          <w:rtl/>
                        </w:rPr>
                        <w:t xml:space="preserve"> </w:t>
                      </w:r>
                      <w:r w:rsidRPr="004D3DEB">
                        <w:rPr>
                          <w:rFonts w:cs="Tahoma" w:hint="eastAsia"/>
                          <w:color w:val="0B5294"/>
                          <w:spacing w:val="-4"/>
                          <w:sz w:val="24"/>
                          <w:szCs w:val="24"/>
                          <w:rtl/>
                        </w:rPr>
                        <w:t>על</w:t>
                      </w:r>
                      <w:r w:rsidRPr="004D3DEB">
                        <w:rPr>
                          <w:rFonts w:cs="Tahoma"/>
                          <w:color w:val="0B5294"/>
                          <w:spacing w:val="-4"/>
                          <w:sz w:val="24"/>
                          <w:szCs w:val="24"/>
                          <w:rtl/>
                        </w:rPr>
                        <w:t xml:space="preserve"> </w:t>
                      </w:r>
                      <w:r w:rsidRPr="004D3DEB">
                        <w:rPr>
                          <w:rFonts w:cs="Tahoma" w:hint="eastAsia"/>
                          <w:color w:val="0B5294"/>
                          <w:spacing w:val="-4"/>
                          <w:sz w:val="24"/>
                          <w:szCs w:val="24"/>
                          <w:rtl/>
                        </w:rPr>
                        <w:t>כך</w:t>
                      </w:r>
                      <w:r w:rsidRPr="004D3DEB">
                        <w:rPr>
                          <w:rFonts w:cs="Tahoma"/>
                          <w:color w:val="0B5294"/>
                          <w:spacing w:val="-4"/>
                          <w:sz w:val="24"/>
                          <w:szCs w:val="24"/>
                          <w:rtl/>
                        </w:rPr>
                        <w:t xml:space="preserve"> </w:t>
                      </w:r>
                      <w:r w:rsidRPr="004D3DEB">
                        <w:rPr>
                          <w:rFonts w:cs="Tahoma" w:hint="eastAsia"/>
                          <w:color w:val="0B5294"/>
                          <w:spacing w:val="-4"/>
                          <w:sz w:val="24"/>
                          <w:szCs w:val="24"/>
                          <w:rtl/>
                        </w:rPr>
                        <w:t>שהוא</w:t>
                      </w:r>
                      <w:r w:rsidRPr="004D3DEB">
                        <w:rPr>
                          <w:rFonts w:cs="Tahoma"/>
                          <w:color w:val="0B5294"/>
                          <w:spacing w:val="-4"/>
                          <w:sz w:val="24"/>
                          <w:szCs w:val="24"/>
                          <w:rtl/>
                        </w:rPr>
                        <w:t xml:space="preserve"> </w:t>
                      </w:r>
                      <w:r w:rsidRPr="004D3DEB">
                        <w:rPr>
                          <w:rFonts w:cs="Tahoma" w:hint="eastAsia"/>
                          <w:color w:val="0B5294"/>
                          <w:spacing w:val="-4"/>
                          <w:sz w:val="24"/>
                          <w:szCs w:val="24"/>
                          <w:rtl/>
                        </w:rPr>
                        <w:t>היה</w:t>
                      </w:r>
                      <w:r w:rsidRPr="004D3DEB">
                        <w:rPr>
                          <w:rFonts w:cs="Tahoma"/>
                          <w:color w:val="0B5294"/>
                          <w:spacing w:val="-4"/>
                          <w:sz w:val="24"/>
                          <w:szCs w:val="24"/>
                          <w:rtl/>
                        </w:rPr>
                        <w:t xml:space="preserve"> </w:t>
                      </w:r>
                      <w:r w:rsidRPr="004D3DEB">
                        <w:rPr>
                          <w:rFonts w:cs="Tahoma" w:hint="eastAsia"/>
                          <w:color w:val="0B5294"/>
                          <w:spacing w:val="-4"/>
                          <w:sz w:val="24"/>
                          <w:szCs w:val="24"/>
                          <w:rtl/>
                        </w:rPr>
                        <w:t>ער</w:t>
                      </w:r>
                      <w:r w:rsidRPr="004D3DEB">
                        <w:rPr>
                          <w:rFonts w:cs="Tahoma"/>
                          <w:color w:val="0B5294"/>
                          <w:spacing w:val="-4"/>
                          <w:sz w:val="24"/>
                          <w:szCs w:val="24"/>
                          <w:rtl/>
                        </w:rPr>
                        <w:t xml:space="preserve"> </w:t>
                      </w:r>
                      <w:r w:rsidRPr="004D3DEB">
                        <w:rPr>
                          <w:rFonts w:cs="Tahoma" w:hint="eastAsia"/>
                          <w:color w:val="0B5294"/>
                          <w:spacing w:val="-4"/>
                          <w:sz w:val="24"/>
                          <w:szCs w:val="24"/>
                          <w:rtl/>
                        </w:rPr>
                        <w:t>לכשלים</w:t>
                      </w:r>
                      <w:r w:rsidRPr="004D3DEB">
                        <w:rPr>
                          <w:rFonts w:cs="Tahoma"/>
                          <w:color w:val="0B5294"/>
                          <w:spacing w:val="-4"/>
                          <w:sz w:val="24"/>
                          <w:szCs w:val="24"/>
                          <w:rtl/>
                        </w:rPr>
                        <w:t xml:space="preserve"> </w:t>
                      </w:r>
                      <w:r w:rsidRPr="004D3DEB">
                        <w:rPr>
                          <w:rFonts w:cs="Tahoma" w:hint="eastAsia"/>
                          <w:color w:val="0B5294"/>
                          <w:spacing w:val="-4"/>
                          <w:sz w:val="24"/>
                          <w:szCs w:val="24"/>
                          <w:rtl/>
                        </w:rPr>
                        <w:t>הקיימים</w:t>
                      </w:r>
                      <w:r w:rsidRPr="004D3DEB">
                        <w:rPr>
                          <w:rFonts w:cs="Tahoma"/>
                          <w:color w:val="0B5294"/>
                          <w:spacing w:val="-4"/>
                          <w:sz w:val="24"/>
                          <w:szCs w:val="24"/>
                          <w:rtl/>
                        </w:rPr>
                        <w:t xml:space="preserve"> </w:t>
                      </w:r>
                      <w:r w:rsidRPr="004D3DEB">
                        <w:rPr>
                          <w:rFonts w:cs="Tahoma" w:hint="eastAsia"/>
                          <w:color w:val="0B5294"/>
                          <w:spacing w:val="-4"/>
                          <w:sz w:val="24"/>
                          <w:szCs w:val="24"/>
                          <w:rtl/>
                        </w:rPr>
                        <w:t>בביטוחים</w:t>
                      </w:r>
                      <w:r w:rsidRPr="004D3DEB">
                        <w:rPr>
                          <w:rFonts w:cs="Tahoma"/>
                          <w:color w:val="0B5294"/>
                          <w:spacing w:val="-4"/>
                          <w:sz w:val="24"/>
                          <w:szCs w:val="24"/>
                          <w:rtl/>
                        </w:rPr>
                        <w:t xml:space="preserve"> </w:t>
                      </w:r>
                      <w:r w:rsidRPr="004D3DEB">
                        <w:rPr>
                          <w:rFonts w:cs="Tahoma" w:hint="eastAsia"/>
                          <w:color w:val="0B5294"/>
                          <w:spacing w:val="-4"/>
                          <w:sz w:val="24"/>
                          <w:szCs w:val="24"/>
                          <w:rtl/>
                        </w:rPr>
                        <w:t>הקבוצתיים</w:t>
                      </w:r>
                      <w:r w:rsidRPr="004D3DEB">
                        <w:rPr>
                          <w:rFonts w:cs="Tahoma"/>
                          <w:color w:val="0B5294"/>
                          <w:spacing w:val="-4"/>
                          <w:sz w:val="24"/>
                          <w:szCs w:val="24"/>
                          <w:rtl/>
                        </w:rPr>
                        <w:t xml:space="preserve"> </w:t>
                      </w:r>
                      <w:r w:rsidRPr="004D3DEB">
                        <w:rPr>
                          <w:rFonts w:cs="Tahoma" w:hint="eastAsia"/>
                          <w:color w:val="0B5294"/>
                          <w:spacing w:val="-4"/>
                          <w:sz w:val="24"/>
                          <w:szCs w:val="24"/>
                          <w:rtl/>
                        </w:rPr>
                        <w:t>במתכונתם</w:t>
                      </w:r>
                      <w:r w:rsidRPr="004D3DEB">
                        <w:rPr>
                          <w:rFonts w:cs="Tahoma"/>
                          <w:color w:val="0B5294"/>
                          <w:spacing w:val="-4"/>
                          <w:sz w:val="24"/>
                          <w:szCs w:val="24"/>
                          <w:rtl/>
                        </w:rPr>
                        <w:t xml:space="preserve"> </w:t>
                      </w:r>
                      <w:r w:rsidRPr="004D3DEB">
                        <w:rPr>
                          <w:rFonts w:cs="Tahoma" w:hint="eastAsia"/>
                          <w:color w:val="0B5294"/>
                          <w:spacing w:val="-4"/>
                          <w:sz w:val="24"/>
                          <w:szCs w:val="24"/>
                          <w:rtl/>
                        </w:rPr>
                        <w:t>הקיימת</w:t>
                      </w:r>
                      <w:r w:rsidRPr="004D3DEB">
                        <w:rPr>
                          <w:rFonts w:cs="Tahoma"/>
                          <w:color w:val="0B5294"/>
                          <w:spacing w:val="-4"/>
                          <w:sz w:val="24"/>
                          <w:szCs w:val="24"/>
                          <w:rtl/>
                        </w:rPr>
                        <w:t xml:space="preserve"> </w:t>
                      </w:r>
                      <w:r w:rsidRPr="004D3DEB">
                        <w:rPr>
                          <w:rFonts w:cs="Tahoma" w:hint="eastAsia"/>
                          <w:color w:val="0B5294"/>
                          <w:spacing w:val="-4"/>
                          <w:sz w:val="24"/>
                          <w:szCs w:val="24"/>
                          <w:rtl/>
                        </w:rPr>
                        <w:t>ולצורך</w:t>
                      </w:r>
                      <w:r w:rsidRPr="004D3DEB">
                        <w:rPr>
                          <w:rFonts w:cs="Tahoma"/>
                          <w:color w:val="0B5294"/>
                          <w:spacing w:val="-4"/>
                          <w:sz w:val="24"/>
                          <w:szCs w:val="24"/>
                          <w:rtl/>
                        </w:rPr>
                        <w:t xml:space="preserve"> </w:t>
                      </w:r>
                      <w:r w:rsidRPr="004D3DEB">
                        <w:rPr>
                          <w:rFonts w:cs="Tahoma" w:hint="eastAsia"/>
                          <w:color w:val="0B5294"/>
                          <w:spacing w:val="-4"/>
                          <w:sz w:val="24"/>
                          <w:szCs w:val="24"/>
                          <w:rtl/>
                        </w:rPr>
                        <w:t>בטיפול</w:t>
                      </w:r>
                      <w:r w:rsidRPr="004D3DEB">
                        <w:rPr>
                          <w:rFonts w:cs="Tahoma"/>
                          <w:color w:val="0B5294"/>
                          <w:spacing w:val="-4"/>
                          <w:sz w:val="24"/>
                          <w:szCs w:val="24"/>
                          <w:rtl/>
                        </w:rPr>
                        <w:t xml:space="preserve"> </w:t>
                      </w:r>
                      <w:r w:rsidRPr="004D3DEB">
                        <w:rPr>
                          <w:rFonts w:cs="Tahoma" w:hint="eastAsia"/>
                          <w:color w:val="0B5294"/>
                          <w:spacing w:val="-4"/>
                          <w:sz w:val="24"/>
                          <w:szCs w:val="24"/>
                          <w:rtl/>
                        </w:rPr>
                        <w:t>יסודי</w:t>
                      </w:r>
                      <w:r w:rsidRPr="004D3DEB">
                        <w:rPr>
                          <w:rFonts w:cs="Tahoma"/>
                          <w:color w:val="0B5294"/>
                          <w:spacing w:val="-4"/>
                          <w:sz w:val="24"/>
                          <w:szCs w:val="24"/>
                          <w:rtl/>
                        </w:rPr>
                        <w:t xml:space="preserve"> </w:t>
                      </w:r>
                      <w:r w:rsidRPr="004D3DEB">
                        <w:rPr>
                          <w:rFonts w:cs="Tahoma" w:hint="eastAsia"/>
                          <w:color w:val="0B5294"/>
                          <w:spacing w:val="-4"/>
                          <w:sz w:val="24"/>
                          <w:szCs w:val="24"/>
                          <w:rtl/>
                        </w:rPr>
                        <w:t>בהם</w:t>
                      </w:r>
                      <w:r w:rsidRPr="004D3DEB">
                        <w:rPr>
                          <w:rFonts w:cs="Tahoma"/>
                          <w:color w:val="0B5294"/>
                          <w:spacing w:val="-4"/>
                          <w:sz w:val="24"/>
                          <w:szCs w:val="24"/>
                          <w:rtl/>
                        </w:rPr>
                        <w:t xml:space="preserve">, </w:t>
                      </w:r>
                      <w:r w:rsidRPr="004D3DEB">
                        <w:rPr>
                          <w:rFonts w:cs="Tahoma" w:hint="eastAsia"/>
                          <w:color w:val="0B5294"/>
                          <w:spacing w:val="-4"/>
                          <w:sz w:val="24"/>
                          <w:szCs w:val="24"/>
                          <w:rtl/>
                        </w:rPr>
                        <w:t>ואף</w:t>
                      </w:r>
                      <w:r w:rsidRPr="004D3DEB">
                        <w:rPr>
                          <w:rFonts w:cs="Tahoma"/>
                          <w:color w:val="0B5294"/>
                          <w:spacing w:val="-4"/>
                          <w:sz w:val="24"/>
                          <w:szCs w:val="24"/>
                          <w:rtl/>
                        </w:rPr>
                        <w:t xml:space="preserve"> </w:t>
                      </w:r>
                      <w:r w:rsidRPr="004D3DEB">
                        <w:rPr>
                          <w:rFonts w:cs="Tahoma" w:hint="eastAsia"/>
                          <w:color w:val="0B5294"/>
                          <w:spacing w:val="-4"/>
                          <w:sz w:val="24"/>
                          <w:szCs w:val="24"/>
                          <w:rtl/>
                        </w:rPr>
                        <w:t>על</w:t>
                      </w:r>
                      <w:r w:rsidRPr="004D3DEB">
                        <w:rPr>
                          <w:rFonts w:cs="Tahoma"/>
                          <w:color w:val="0B5294"/>
                          <w:spacing w:val="-4"/>
                          <w:sz w:val="24"/>
                          <w:szCs w:val="24"/>
                          <w:rtl/>
                        </w:rPr>
                        <w:t xml:space="preserve"> </w:t>
                      </w:r>
                      <w:r w:rsidRPr="004D3DEB">
                        <w:rPr>
                          <w:rFonts w:cs="Tahoma" w:hint="eastAsia"/>
                          <w:color w:val="0B5294"/>
                          <w:spacing w:val="-4"/>
                          <w:sz w:val="24"/>
                          <w:szCs w:val="24"/>
                          <w:rtl/>
                        </w:rPr>
                        <w:t>פי</w:t>
                      </w:r>
                      <w:r w:rsidRPr="004D3DEB">
                        <w:rPr>
                          <w:rFonts w:cs="Tahoma"/>
                          <w:color w:val="0B5294"/>
                          <w:spacing w:val="-4"/>
                          <w:sz w:val="24"/>
                          <w:szCs w:val="24"/>
                          <w:rtl/>
                        </w:rPr>
                        <w:t xml:space="preserve"> </w:t>
                      </w:r>
                      <w:r w:rsidRPr="004D3DEB">
                        <w:rPr>
                          <w:rFonts w:cs="Tahoma" w:hint="eastAsia"/>
                          <w:color w:val="0B5294"/>
                          <w:spacing w:val="-4"/>
                          <w:sz w:val="24"/>
                          <w:szCs w:val="24"/>
                          <w:rtl/>
                        </w:rPr>
                        <w:t>כן</w:t>
                      </w:r>
                      <w:r w:rsidRPr="004D3DEB">
                        <w:rPr>
                          <w:rFonts w:cs="Tahoma"/>
                          <w:color w:val="0B5294"/>
                          <w:spacing w:val="-4"/>
                          <w:sz w:val="24"/>
                          <w:szCs w:val="24"/>
                          <w:rtl/>
                        </w:rPr>
                        <w:t xml:space="preserve"> </w:t>
                      </w:r>
                      <w:r w:rsidRPr="004D3DEB">
                        <w:rPr>
                          <w:rFonts w:cs="Tahoma" w:hint="eastAsia"/>
                          <w:color w:val="0B5294"/>
                          <w:spacing w:val="-4"/>
                          <w:sz w:val="24"/>
                          <w:szCs w:val="24"/>
                          <w:rtl/>
                        </w:rPr>
                        <w:t>הוא</w:t>
                      </w:r>
                      <w:r w:rsidRPr="004D3DEB">
                        <w:rPr>
                          <w:rFonts w:cs="Tahoma"/>
                          <w:color w:val="0B5294"/>
                          <w:spacing w:val="-4"/>
                          <w:sz w:val="24"/>
                          <w:szCs w:val="24"/>
                          <w:rtl/>
                        </w:rPr>
                        <w:t xml:space="preserve"> </w:t>
                      </w:r>
                      <w:r w:rsidRPr="004D3DEB">
                        <w:rPr>
                          <w:rFonts w:cs="Tahoma" w:hint="eastAsia"/>
                          <w:color w:val="0B5294"/>
                          <w:spacing w:val="-4"/>
                          <w:sz w:val="24"/>
                          <w:szCs w:val="24"/>
                          <w:rtl/>
                        </w:rPr>
                        <w:t>לא</w:t>
                      </w:r>
                      <w:r w:rsidRPr="004D3DEB">
                        <w:rPr>
                          <w:rFonts w:cs="Tahoma"/>
                          <w:color w:val="0B5294"/>
                          <w:spacing w:val="-4"/>
                          <w:sz w:val="24"/>
                          <w:szCs w:val="24"/>
                          <w:rtl/>
                        </w:rPr>
                        <w:t xml:space="preserve"> </w:t>
                      </w:r>
                      <w:r w:rsidRPr="004D3DEB">
                        <w:rPr>
                          <w:rFonts w:cs="Tahoma" w:hint="eastAsia"/>
                          <w:color w:val="0B5294"/>
                          <w:spacing w:val="-4"/>
                          <w:sz w:val="24"/>
                          <w:szCs w:val="24"/>
                          <w:rtl/>
                        </w:rPr>
                        <w:t>תיקן</w:t>
                      </w:r>
                      <w:r w:rsidRPr="004D3DEB">
                        <w:rPr>
                          <w:rFonts w:cs="Tahoma"/>
                          <w:color w:val="0B5294"/>
                          <w:spacing w:val="-4"/>
                          <w:sz w:val="24"/>
                          <w:szCs w:val="24"/>
                          <w:rtl/>
                        </w:rPr>
                        <w:t xml:space="preserve"> </w:t>
                      </w:r>
                      <w:r w:rsidRPr="004D3DEB">
                        <w:rPr>
                          <w:rFonts w:cs="Tahoma" w:hint="eastAsia"/>
                          <w:color w:val="0B5294"/>
                          <w:spacing w:val="-4"/>
                          <w:sz w:val="24"/>
                          <w:szCs w:val="24"/>
                          <w:rtl/>
                        </w:rPr>
                        <w:t>את</w:t>
                      </w:r>
                      <w:r w:rsidRPr="004D3DEB">
                        <w:rPr>
                          <w:rFonts w:cs="Tahoma"/>
                          <w:color w:val="0B5294"/>
                          <w:spacing w:val="-4"/>
                          <w:sz w:val="24"/>
                          <w:szCs w:val="24"/>
                          <w:rtl/>
                        </w:rPr>
                        <w:t xml:space="preserve"> </w:t>
                      </w:r>
                      <w:r w:rsidRPr="004D3DEB">
                        <w:rPr>
                          <w:rFonts w:cs="Tahoma" w:hint="eastAsia"/>
                          <w:color w:val="0B5294"/>
                          <w:spacing w:val="-4"/>
                          <w:sz w:val="24"/>
                          <w:szCs w:val="24"/>
                          <w:rtl/>
                        </w:rPr>
                        <w:t>הכשלים</w:t>
                      </w:r>
                      <w:r w:rsidRPr="004D3DEB">
                        <w:rPr>
                          <w:rFonts w:cs="Tahoma"/>
                          <w:color w:val="0B5294"/>
                          <w:spacing w:val="-4"/>
                          <w:sz w:val="24"/>
                          <w:szCs w:val="24"/>
                          <w:rtl/>
                        </w:rPr>
                        <w:t xml:space="preserve"> </w:t>
                      </w:r>
                      <w:r w:rsidRPr="004D3DEB">
                        <w:rPr>
                          <w:rFonts w:cs="Tahoma" w:hint="eastAsia"/>
                          <w:color w:val="0B5294"/>
                          <w:spacing w:val="-4"/>
                          <w:sz w:val="24"/>
                          <w:szCs w:val="24"/>
                          <w:rtl/>
                        </w:rPr>
                        <w:t>ואִפשר</w:t>
                      </w:r>
                      <w:r w:rsidRPr="004D3DEB">
                        <w:rPr>
                          <w:rFonts w:cs="Tahoma"/>
                          <w:color w:val="0B5294"/>
                          <w:spacing w:val="-4"/>
                          <w:sz w:val="24"/>
                          <w:szCs w:val="24"/>
                          <w:rtl/>
                        </w:rPr>
                        <w:t xml:space="preserve"> </w:t>
                      </w:r>
                      <w:r w:rsidRPr="004D3DEB">
                        <w:rPr>
                          <w:rFonts w:cs="Tahoma" w:hint="eastAsia"/>
                          <w:color w:val="0B5294"/>
                          <w:spacing w:val="-4"/>
                          <w:sz w:val="24"/>
                          <w:szCs w:val="24"/>
                          <w:rtl/>
                        </w:rPr>
                        <w:t>להמשיך</w:t>
                      </w:r>
                      <w:r w:rsidRPr="004D3DEB">
                        <w:rPr>
                          <w:rFonts w:cs="Tahoma"/>
                          <w:color w:val="0B5294"/>
                          <w:spacing w:val="-4"/>
                          <w:sz w:val="24"/>
                          <w:szCs w:val="24"/>
                          <w:rtl/>
                        </w:rPr>
                        <w:t xml:space="preserve"> </w:t>
                      </w:r>
                      <w:r w:rsidRPr="004D3DEB">
                        <w:rPr>
                          <w:rFonts w:cs="Tahoma" w:hint="eastAsia"/>
                          <w:color w:val="0B5294"/>
                          <w:spacing w:val="-4"/>
                          <w:sz w:val="24"/>
                          <w:szCs w:val="24"/>
                          <w:rtl/>
                        </w:rPr>
                        <w:t>לשווקם</w:t>
                      </w:r>
                    </w:p>
                    <w:p w:rsidR="004D3DEB" w:rsidRPr="00373C5D" w:rsidP="004D3DEB">
                      <w:pPr>
                        <w:spacing w:before="120" w:after="0" w:line="240" w:lineRule="atLeast"/>
                        <w:rPr>
                          <w:rFonts w:cs="Tahoma"/>
                          <w:b/>
                          <w:bCs/>
                          <w:color w:val="0B5294"/>
                          <w:sz w:val="48"/>
                          <w:szCs w:val="48"/>
                          <w:rtl/>
                        </w:rPr>
                      </w:pPr>
                      <w:drawing>
                        <wp:inline distT="0" distB="0" distL="0" distR="0">
                          <wp:extent cx="288000" cy="31337"/>
                          <wp:effectExtent l="0" t="0" r="0" b="6985"/>
                          <wp:docPr id="2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329343" name="lin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924FF" w:rsidRPr="00231B2C" w:rsidP="005F4E09">
      <w:pPr>
        <w:spacing w:before="180" w:line="240" w:lineRule="exact"/>
        <w:ind w:right="2268"/>
        <w:jc w:val="both"/>
        <w:rPr>
          <w:rFonts w:ascii="Tahoma" w:hAnsi="Tahoma" w:cs="Tahoma"/>
          <w:sz w:val="17"/>
          <w:szCs w:val="17"/>
          <w:rtl/>
        </w:rPr>
      </w:pPr>
      <w:r w:rsidRPr="00231B2C">
        <w:rPr>
          <w:rFonts w:ascii="Tahoma" w:hAnsi="Tahoma" w:cs="Tahoma" w:hint="cs"/>
          <w:sz w:val="17"/>
          <w:szCs w:val="17"/>
          <w:rtl/>
        </w:rPr>
        <w:t>גם בהמשך לא נעלמו מעיני אגף שוק ההון סימני האזהרה בנוגע לביטוח הסיעודי הקבוצתי. האגף אף פרט, שנה אחר שנה, את הסיכונים הללו בדוחות שפרסם לציבור. הדוחות היו נגישים לציבור הרחב, ובפרט לבעלי הפוליסה בביטוחים הסיעודיים הקבוצתיים וליועצים שהתמחו בתחום הביטוח, אשר סייעו לבעלי הפוליסה בהתקשרות עם חברות הביטוח. להלן כמה דוגמאות לכך:</w:t>
      </w:r>
    </w:p>
    <w:p w:rsidR="003924FF" w:rsidRPr="00231B2C" w:rsidP="005F4E09">
      <w:pPr>
        <w:pStyle w:val="ListParagraph"/>
        <w:numPr>
          <w:ilvl w:val="0"/>
          <w:numId w:val="9"/>
        </w:numPr>
        <w:autoSpaceDE/>
        <w:autoSpaceDN/>
        <w:adjustRightInd/>
        <w:spacing w:line="240" w:lineRule="exact"/>
        <w:ind w:left="340" w:right="2268" w:hanging="340"/>
        <w:rPr>
          <w:sz w:val="17"/>
          <w:szCs w:val="17"/>
        </w:rPr>
      </w:pPr>
      <w:r w:rsidRPr="00231B2C">
        <w:rPr>
          <w:rFonts w:hint="cs"/>
          <w:sz w:val="17"/>
          <w:szCs w:val="17"/>
          <w:rtl/>
        </w:rPr>
        <w:t>בדוח השנתי לשנת 1998 פורטו הסיכונים הכרוכים בביטוח הסיעודי הקבוצתי כפי שתוארו בדברי ההסבר לטיוטת החוזר משנת 1998.</w:t>
      </w:r>
    </w:p>
    <w:p w:rsidR="003924FF" w:rsidRPr="00231B2C" w:rsidP="005F4E09">
      <w:pPr>
        <w:pStyle w:val="ListParagraph"/>
        <w:numPr>
          <w:ilvl w:val="0"/>
          <w:numId w:val="9"/>
        </w:numPr>
        <w:autoSpaceDE/>
        <w:autoSpaceDN/>
        <w:adjustRightInd/>
        <w:spacing w:line="240" w:lineRule="exact"/>
        <w:ind w:left="340" w:right="2268" w:hanging="340"/>
        <w:rPr>
          <w:sz w:val="17"/>
          <w:szCs w:val="17"/>
        </w:rPr>
      </w:pPr>
      <w:r w:rsidRPr="00231B2C">
        <w:rPr>
          <w:rFonts w:hint="cs"/>
          <w:sz w:val="17"/>
          <w:szCs w:val="17"/>
          <w:rtl/>
        </w:rPr>
        <w:t>בדוח השנתי לשנת 1999 הוסבר כי האגף הגיע לכלל מסקנה כי יש צורך להפריד בין ההנחיות הנוגעות לביטוח פרט לבין ביטוח קבוצתי, וכי יש להגביר את השקיפות לגבי המוצר הסיעודי הנרכש. כמו כן פורט בדוח האמור בנוגע לסיכון של עלייה עתידית של הפרמיות כי "בשל מחסור בנתונים זמינים ואמינים לקביעת הפרמיה הנוכחית ואי-ודאות בדבר התפתחויות עתידיות הצפויות להשפיע על רמת הסיכונים בתחום, קיים קושי למבטח להתחייב בפוליסות לביטוח בריאות ובביטוח סיעודי בפרט, למבנה פרמיה ידוע מראש שלא ישתנה לתקופה ארוכה ועל כן קיימת גמישות מסוימת למבטח בהעלאת הפרמיה באישור מראש של המפקח על הביטוח".</w:t>
      </w:r>
    </w:p>
    <w:p w:rsidR="003924FF" w:rsidRPr="00231B2C" w:rsidP="005F4E09">
      <w:pPr>
        <w:pStyle w:val="ListParagraph"/>
        <w:numPr>
          <w:ilvl w:val="0"/>
          <w:numId w:val="9"/>
        </w:numPr>
        <w:autoSpaceDE/>
        <w:autoSpaceDN/>
        <w:adjustRightInd/>
        <w:spacing w:line="240" w:lineRule="exact"/>
        <w:ind w:left="340" w:right="2268" w:hanging="340"/>
        <w:rPr>
          <w:sz w:val="17"/>
          <w:szCs w:val="17"/>
        </w:rPr>
      </w:pPr>
      <w:r w:rsidRPr="00231B2C">
        <w:rPr>
          <w:rFonts w:hint="cs"/>
          <w:sz w:val="17"/>
          <w:szCs w:val="17"/>
          <w:rtl/>
        </w:rPr>
        <w:t>בדוח השנתי לשנת 2000 פורט כי יש בנמצא יותר מ-200 פוליסות קבוצתיות הכוללות ביטוח סיעודי. הוסבר כי "המשכיות הביטוח, אשר מהווה תנאי חשוב בביטוחי בריאות, מוגבלת בפוליסות קבוצתיות לתקופה שנקבעה בהסכם שבין בעל הפוליסה לחברת הביטוח, ללא מתן מענה למקרים שבהם הביטוח מסתיים ובעל הפוליסה אינו מחדש את הביטוח אצל מבטח אחר. זוהי בעיה הנבחנת עתה באגף הפיקוח, במטרה לגבש מבנה נאות, העונה על צורכי המבוטחים גם בביטוחי בריאות קבוצתיים".</w:t>
      </w:r>
    </w:p>
    <w:p w:rsidR="003924FF" w:rsidRPr="00231B2C" w:rsidP="005F4E09">
      <w:pPr>
        <w:pStyle w:val="ListParagraph"/>
        <w:numPr>
          <w:ilvl w:val="0"/>
          <w:numId w:val="9"/>
        </w:numPr>
        <w:autoSpaceDE/>
        <w:autoSpaceDN/>
        <w:adjustRightInd/>
        <w:spacing w:line="240" w:lineRule="exact"/>
        <w:ind w:left="340" w:right="2268" w:hanging="340"/>
        <w:rPr>
          <w:sz w:val="17"/>
          <w:szCs w:val="17"/>
        </w:rPr>
      </w:pPr>
      <w:r w:rsidRPr="00231B2C">
        <w:rPr>
          <w:rFonts w:hint="cs"/>
          <w:sz w:val="17"/>
          <w:szCs w:val="17"/>
          <w:rtl/>
        </w:rPr>
        <w:t xml:space="preserve">בדוח השנתי לשנת 2001 נכתב כי "מאפייניו המיוחדים של הביטוח הסיעודי ומכירתו במסגרת פוליסה קבוצתית המוגבלת בזמן היא בעייתית. בחוזה שנחתם עם בעל הפוליסה נקבעת תקופת הביטוח לשנים ספורות בדרך כלל בלא הבטחת המשכיות למבוטח במקרה של הפסקת ההסכם בין בעל הפוליסה לבין חברת הביטוח. המשמעות היא שהמבוטח עלול להישאר מצד אחד, בלא כיסוי ביטוחי במקרה שפוליסת הביטוח לא חודשה, ומצד שני, בלא יכולת לרכוש פוליסה אחרת לביטוח סיעודי בגלל מצבו הבריאותי. נוסף על כך, הפוליסות הקבוצתיות של הביטוח הסיעודי מאופיינות בפרמיות המבוססות על </w:t>
      </w:r>
      <w:r w:rsidRPr="00231B2C">
        <w:rPr>
          <w:rFonts w:hint="cs"/>
          <w:sz w:val="17"/>
          <w:szCs w:val="17"/>
          <w:rtl/>
        </w:rPr>
        <w:t>סבסוד צולב בין גילים לבין מינים. עובדה זו עלולה לגרום להעלאות ניכרות של הפרמיה למבוטחים המסובסדים. במשרד המפקח על הביטוח נבחנת ההסדרה הנדרשת לביטוח סיעודי-קבוצתי".</w:t>
      </w:r>
    </w:p>
    <w:p w:rsidR="003924FF" w:rsidRPr="00231B2C" w:rsidP="005F4E09">
      <w:pPr>
        <w:pStyle w:val="ListParagraph"/>
        <w:numPr>
          <w:ilvl w:val="0"/>
          <w:numId w:val="9"/>
        </w:numPr>
        <w:autoSpaceDE/>
        <w:autoSpaceDN/>
        <w:adjustRightInd/>
        <w:spacing w:line="240" w:lineRule="exact"/>
        <w:ind w:left="340" w:right="2268" w:hanging="340"/>
        <w:rPr>
          <w:sz w:val="17"/>
          <w:szCs w:val="17"/>
        </w:rPr>
      </w:pPr>
      <w:r w:rsidRPr="00231B2C">
        <w:rPr>
          <w:rFonts w:hint="cs"/>
          <w:sz w:val="17"/>
          <w:szCs w:val="17"/>
          <w:rtl/>
        </w:rPr>
        <w:t xml:space="preserve">בדוח השנתי לשנת 2003 התייחס אגף שוק ההון להוראות החוזר בדבר זכות ההמשכיות בפוליסות ביטוח סיעודי קבוצתי, שהוחלו בשנת 2004 ונועדו לטפל במבוטחים אשר עם סיום תקופת הביטוח הקבוצתי ייתכן "שלא יוכלו לחדש את הכיסוי </w:t>
      </w:r>
      <w:r w:rsidRPr="00231B2C">
        <w:rPr>
          <w:rFonts w:hint="cs"/>
          <w:sz w:val="17"/>
          <w:szCs w:val="17"/>
          <w:rtl/>
        </w:rPr>
        <w:t>הביטוחי</w:t>
      </w:r>
      <w:r w:rsidRPr="00231B2C">
        <w:rPr>
          <w:rFonts w:hint="cs"/>
          <w:sz w:val="17"/>
          <w:szCs w:val="17"/>
          <w:rtl/>
        </w:rPr>
        <w:t xml:space="preserve"> מפאת גילם או מפאת מצבם הרפואי". האגף הסביר כי "הוראות אלו נותנות מענה חלקי לבעיה מכיוון שפרמיית הביטוח בפוליסת פרט עלולה להיות יקרה בהרבה מהפרמיה ששולמה במסגרת הפוליסה הקבוצתית. עם זאת, בשל גודל קבוצת המבוטחים בביטוח סיעודי קבוצתי, פתרון בעיית ההמשכיות חייב להיות הדרגתי, ולפיכך טופל ראשית עקרון חובת ההמשכיות".</w:t>
      </w:r>
    </w:p>
    <w:p w:rsidR="003924FF" w:rsidRPr="00231B2C" w:rsidP="005F4E09">
      <w:pPr>
        <w:pStyle w:val="ListParagraph"/>
        <w:numPr>
          <w:ilvl w:val="0"/>
          <w:numId w:val="9"/>
        </w:numPr>
        <w:autoSpaceDE/>
        <w:autoSpaceDN/>
        <w:adjustRightInd/>
        <w:spacing w:after="240" w:line="240" w:lineRule="exact"/>
        <w:ind w:left="340" w:right="2268" w:hanging="340"/>
        <w:rPr>
          <w:sz w:val="17"/>
          <w:szCs w:val="17"/>
        </w:rPr>
      </w:pPr>
      <w:r w:rsidRPr="00231B2C">
        <w:rPr>
          <w:rFonts w:hint="cs"/>
          <w:sz w:val="17"/>
          <w:szCs w:val="17"/>
          <w:rtl/>
        </w:rPr>
        <w:t xml:space="preserve">בדוח השנתי לשנת 2007 נכתב כי ההוראות הקיימות "נותנות מענה חלקי לסוגיית הכיסוי </w:t>
      </w:r>
      <w:r w:rsidRPr="00231B2C">
        <w:rPr>
          <w:rFonts w:hint="cs"/>
          <w:sz w:val="17"/>
          <w:szCs w:val="17"/>
          <w:rtl/>
        </w:rPr>
        <w:t>הביטוחי</w:t>
      </w:r>
      <w:r w:rsidRPr="00231B2C">
        <w:rPr>
          <w:rFonts w:hint="cs"/>
          <w:sz w:val="17"/>
          <w:szCs w:val="17"/>
          <w:rtl/>
        </w:rPr>
        <w:t xml:space="preserve"> הסיעודי הקבוצתי, בעיקר מבחינת היקף פוליסת הביטוח ותנאיה, אולם עדיין נותר להשלים את ההסדרה של תמחור הביטוח הסיעודי הקבוצתי באופן שיבטיח את יציבות הכיסוי </w:t>
      </w:r>
      <w:r w:rsidRPr="00231B2C">
        <w:rPr>
          <w:rFonts w:hint="cs"/>
          <w:sz w:val="17"/>
          <w:szCs w:val="17"/>
          <w:rtl/>
        </w:rPr>
        <w:t>הביטוחי</w:t>
      </w:r>
      <w:r w:rsidRPr="00231B2C">
        <w:rPr>
          <w:rFonts w:hint="cs"/>
          <w:sz w:val="17"/>
          <w:szCs w:val="17"/>
          <w:rtl/>
        </w:rPr>
        <w:t xml:space="preserve"> לכלל המבוטחים. לאור מגמת הגידול באוכלוסייה המבוגרת ונוכח העובדה שמצבים סיעודיים מתחוללים כמעט תמיד בגיל הזקנה, יש לבנות מודל אקטוארי ארוך טווח, במסגרתו תיעשה צבירה של קרן שתבטיח את הכיסוי </w:t>
      </w:r>
      <w:r w:rsidRPr="00231B2C">
        <w:rPr>
          <w:rFonts w:hint="cs"/>
          <w:sz w:val="17"/>
          <w:szCs w:val="17"/>
          <w:rtl/>
        </w:rPr>
        <w:t>הביטוחי</w:t>
      </w:r>
      <w:r w:rsidRPr="00231B2C">
        <w:rPr>
          <w:rFonts w:hint="cs"/>
          <w:sz w:val="17"/>
          <w:szCs w:val="17"/>
          <w:rtl/>
        </w:rPr>
        <w:t xml:space="preserve"> בטווח הארוך, ולא להסתפק במודל שלוקח בחשבון רק את הטווח הקצר של תקופת הביטוח (המוגבלת לתקופת ההסכם שבין חברת הביטוח לבין בעל הפוליסה). כמו כן, מרבית הפוליסות לביטוח סיעודי קבוצתי הקיימות כיום בשוק מתומחרות על בסיס העיקרון של סבסוד צולב בין מבוטחים בקבוצות גיל שונות, בפרט בין צעירים למבוגרים. דהיינו מבוטחים צעירים משלמים פרמיה גבוהה ביחס לסיכון </w:t>
      </w:r>
      <w:r w:rsidRPr="00231B2C">
        <w:rPr>
          <w:rFonts w:hint="cs"/>
          <w:sz w:val="17"/>
          <w:szCs w:val="17"/>
          <w:rtl/>
        </w:rPr>
        <w:t>הביטוחי</w:t>
      </w:r>
      <w:r w:rsidRPr="00231B2C">
        <w:rPr>
          <w:rFonts w:hint="cs"/>
          <w:sz w:val="17"/>
          <w:szCs w:val="17"/>
          <w:rtl/>
        </w:rPr>
        <w:t xml:space="preserve"> שלהם לעומת מבוטחים מבוגרים, המשלמים פרמיה נמוכה ביחס לסיכון הביטוח שלהם. בהעדרו של מודל אקטוארי ארוך טווח קיים חשש כי בטווח הארוך ייווצר גירעון בביטוח הסיעודי הקבוצתי, והדבר עלול להשפיע באופן מהותי על יציבות הכיסוי </w:t>
      </w:r>
      <w:r w:rsidRPr="00231B2C">
        <w:rPr>
          <w:rFonts w:hint="cs"/>
          <w:sz w:val="17"/>
          <w:szCs w:val="17"/>
          <w:rtl/>
        </w:rPr>
        <w:t>הביטוחי</w:t>
      </w:r>
      <w:r w:rsidRPr="00231B2C">
        <w:rPr>
          <w:rFonts w:hint="cs"/>
          <w:sz w:val="17"/>
          <w:szCs w:val="17"/>
          <w:rtl/>
        </w:rPr>
        <w:t xml:space="preserve">, באופן שיפגע ביכולת לשלם תגמולי ביטוח לכלל מבוטחי הקבוצה". האגף הוסיף כי "לאור האמור פועל המפקח על הביטוח לבניית בסיס כלכלי מוצק בפוליסות לביטוח סיעודי קבוצתי, אשר יבטיח ככל האפשר את יציבות התעריפים והזכויות למבוטחים, באופן שתישמר יציבות הכיסוי </w:t>
      </w:r>
      <w:r w:rsidRPr="00231B2C">
        <w:rPr>
          <w:rFonts w:hint="cs"/>
          <w:sz w:val="17"/>
          <w:szCs w:val="17"/>
          <w:rtl/>
        </w:rPr>
        <w:t>הביטוחי</w:t>
      </w:r>
      <w:r w:rsidRPr="00231B2C">
        <w:rPr>
          <w:rFonts w:hint="cs"/>
          <w:sz w:val="17"/>
          <w:szCs w:val="17"/>
          <w:rtl/>
        </w:rPr>
        <w:t xml:space="preserve"> לטווח הארוך. לשם כך פועל המפקח על הביטוח לשנות את תמחור הכיסוי בביטוח סיעודי קבוצתי, כך שגם בביטוח הקבוצתי יתומחר הסיכון </w:t>
      </w:r>
      <w:r w:rsidRPr="00231B2C">
        <w:rPr>
          <w:rFonts w:hint="cs"/>
          <w:sz w:val="17"/>
          <w:szCs w:val="17"/>
          <w:rtl/>
        </w:rPr>
        <w:t>הביטוחי</w:t>
      </w:r>
      <w:r w:rsidRPr="00231B2C">
        <w:rPr>
          <w:rFonts w:hint="cs"/>
          <w:sz w:val="17"/>
          <w:szCs w:val="17"/>
          <w:rtl/>
        </w:rPr>
        <w:t xml:space="preserve"> בהתאם לסיכון של כל מבוטח לטווח הארוך. בסופו של תהליך זה, גם בביטוח הקבוצתי יהיו תעריפי הביטוח מבוססי סיכון אישי, וההבדל בין תעריפי הפרט לתעריף הקבוצתי ינבע בעיקר מהשונות בעלויות ניהול. פועל יוצא ובלתי נמנע של שינוי אופן התמחור הינו העלאה משמעותית בתעריפי הביטוח הסיעודי, המתומחר היום בחסר".</w:t>
      </w:r>
    </w:p>
    <w:p w:rsidR="003924FF" w:rsidRPr="00231B2C" w:rsidP="005F4E09">
      <w:pPr>
        <w:pStyle w:val="RESHET"/>
        <w:rPr>
          <w:rtl/>
        </w:rPr>
      </w:pPr>
      <w:r w:rsidRPr="00231B2C">
        <w:rPr>
          <w:rFonts w:hint="cs"/>
          <w:rtl/>
        </w:rPr>
        <w:t>מסקירת הדוחות שפרסם אגף שוק ההון עולה כי לאחר שנת 1998 לא חל שום שינוי בזיהוי ובניתוח של הכשלים העקרוניים בתחום הביטוח הסיעודי הקבוצתי. כל האזהרות בדבר הסיכונים הכרוכים בתחום זה היו ידועות אפוא לאגף שוק ההון בשלמותן ובמלוא חומרתן כבר בשנת 1998, והן גם צוינו מפעם לפעם בדוחות השנתיים של האגף כמפורט לעיל.</w:t>
      </w:r>
      <w:r w:rsidRPr="004D3DEB" w:rsidR="004D3DEB">
        <w:rPr>
          <w:noProof/>
          <w:rtl/>
        </w:rPr>
        <w:t xml:space="preserve"> </w:t>
      </w:r>
      <w:r w:rsidRPr="0012789B" w:rsidR="004D3DEB">
        <w:rPr>
          <w:noProof/>
          <w:rtl/>
          <w:lang w:eastAsia="en-US"/>
        </w:rPr>
        <mc:AlternateContent>
          <mc:Choice Requires="wps">
            <w:drawing>
              <wp:anchor distT="0" distB="0" distL="114300" distR="114300" simplePos="0" relativeHeight="251668480" behindDoc="1" locked="0" layoutInCell="1" allowOverlap="1">
                <wp:simplePos x="0" y="0"/>
                <wp:positionH relativeFrom="margin">
                  <wp:posOffset>-431800</wp:posOffset>
                </wp:positionH>
                <wp:positionV relativeFrom="margin">
                  <wp:align>top</wp:align>
                </wp:positionV>
                <wp:extent cx="1620000" cy="4140000"/>
                <wp:effectExtent l="0" t="0" r="0" b="0"/>
                <wp:wrapNone/>
                <wp:docPr id="2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4D3DEB" w:rsidRPr="00373C5D" w:rsidP="004D3DE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2125199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313534"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4D3DEB" w:rsidRPr="00881D99" w:rsidP="004D3DEB">
                            <w:pPr>
                              <w:spacing w:after="0" w:line="240" w:lineRule="auto"/>
                              <w:rPr>
                                <w:color w:val="0B5294"/>
                                <w:spacing w:val="-4"/>
                                <w:sz w:val="24"/>
                                <w:szCs w:val="24"/>
                                <w:rtl/>
                                <w:cs/>
                              </w:rPr>
                            </w:pPr>
                            <w:r w:rsidRPr="004D3DEB">
                              <w:rPr>
                                <w:rFonts w:cs="Tahoma" w:hint="eastAsia"/>
                                <w:color w:val="0B5294"/>
                                <w:spacing w:val="-4"/>
                                <w:sz w:val="24"/>
                                <w:szCs w:val="24"/>
                                <w:rtl/>
                              </w:rPr>
                              <w:t>לאחר</w:t>
                            </w:r>
                            <w:r w:rsidRPr="004D3DEB">
                              <w:rPr>
                                <w:rFonts w:cs="Tahoma"/>
                                <w:color w:val="0B5294"/>
                                <w:spacing w:val="-4"/>
                                <w:sz w:val="24"/>
                                <w:szCs w:val="24"/>
                                <w:rtl/>
                              </w:rPr>
                              <w:t xml:space="preserve"> </w:t>
                            </w:r>
                            <w:r w:rsidRPr="004D3DEB">
                              <w:rPr>
                                <w:rFonts w:cs="Tahoma" w:hint="eastAsia"/>
                                <w:color w:val="0B5294"/>
                                <w:spacing w:val="-4"/>
                                <w:sz w:val="24"/>
                                <w:szCs w:val="24"/>
                                <w:rtl/>
                              </w:rPr>
                              <w:t>שנת</w:t>
                            </w:r>
                            <w:r w:rsidRPr="004D3DEB">
                              <w:rPr>
                                <w:rFonts w:cs="Tahoma"/>
                                <w:color w:val="0B5294"/>
                                <w:spacing w:val="-4"/>
                                <w:sz w:val="24"/>
                                <w:szCs w:val="24"/>
                                <w:rtl/>
                              </w:rPr>
                              <w:t xml:space="preserve"> 1998 </w:t>
                            </w:r>
                            <w:r w:rsidRPr="004D3DEB">
                              <w:rPr>
                                <w:rFonts w:cs="Tahoma" w:hint="eastAsia"/>
                                <w:color w:val="0B5294"/>
                                <w:spacing w:val="-4"/>
                                <w:sz w:val="24"/>
                                <w:szCs w:val="24"/>
                                <w:rtl/>
                              </w:rPr>
                              <w:t>לא</w:t>
                            </w:r>
                            <w:r w:rsidRPr="004D3DEB">
                              <w:rPr>
                                <w:rFonts w:cs="Tahoma"/>
                                <w:color w:val="0B5294"/>
                                <w:spacing w:val="-4"/>
                                <w:sz w:val="24"/>
                                <w:szCs w:val="24"/>
                                <w:rtl/>
                              </w:rPr>
                              <w:t xml:space="preserve"> </w:t>
                            </w:r>
                            <w:r w:rsidRPr="004D3DEB">
                              <w:rPr>
                                <w:rFonts w:cs="Tahoma" w:hint="eastAsia"/>
                                <w:color w:val="0B5294"/>
                                <w:spacing w:val="-4"/>
                                <w:sz w:val="24"/>
                                <w:szCs w:val="24"/>
                                <w:rtl/>
                              </w:rPr>
                              <w:t>חל</w:t>
                            </w:r>
                            <w:r w:rsidRPr="004D3DEB">
                              <w:rPr>
                                <w:rFonts w:cs="Tahoma"/>
                                <w:color w:val="0B5294"/>
                                <w:spacing w:val="-4"/>
                                <w:sz w:val="24"/>
                                <w:szCs w:val="24"/>
                                <w:rtl/>
                              </w:rPr>
                              <w:t xml:space="preserve"> </w:t>
                            </w:r>
                            <w:r w:rsidRPr="004D3DEB">
                              <w:rPr>
                                <w:rFonts w:cs="Tahoma" w:hint="eastAsia"/>
                                <w:color w:val="0B5294"/>
                                <w:spacing w:val="-4"/>
                                <w:sz w:val="24"/>
                                <w:szCs w:val="24"/>
                                <w:rtl/>
                              </w:rPr>
                              <w:t>שום</w:t>
                            </w:r>
                            <w:r w:rsidRPr="004D3DEB">
                              <w:rPr>
                                <w:rFonts w:cs="Tahoma"/>
                                <w:color w:val="0B5294"/>
                                <w:spacing w:val="-4"/>
                                <w:sz w:val="24"/>
                                <w:szCs w:val="24"/>
                                <w:rtl/>
                              </w:rPr>
                              <w:t xml:space="preserve"> </w:t>
                            </w:r>
                            <w:r w:rsidRPr="004D3DEB">
                              <w:rPr>
                                <w:rFonts w:cs="Tahoma" w:hint="eastAsia"/>
                                <w:color w:val="0B5294"/>
                                <w:spacing w:val="-4"/>
                                <w:sz w:val="24"/>
                                <w:szCs w:val="24"/>
                                <w:rtl/>
                              </w:rPr>
                              <w:t>שינוי</w:t>
                            </w:r>
                            <w:r w:rsidRPr="004D3DEB">
                              <w:rPr>
                                <w:rFonts w:cs="Tahoma"/>
                                <w:color w:val="0B5294"/>
                                <w:spacing w:val="-4"/>
                                <w:sz w:val="24"/>
                                <w:szCs w:val="24"/>
                                <w:rtl/>
                              </w:rPr>
                              <w:t xml:space="preserve"> </w:t>
                            </w:r>
                            <w:r w:rsidRPr="004D3DEB">
                              <w:rPr>
                                <w:rFonts w:cs="Tahoma" w:hint="eastAsia"/>
                                <w:color w:val="0B5294"/>
                                <w:spacing w:val="-4"/>
                                <w:sz w:val="24"/>
                                <w:szCs w:val="24"/>
                                <w:rtl/>
                              </w:rPr>
                              <w:t>בזיהוי</w:t>
                            </w:r>
                            <w:r w:rsidRPr="004D3DEB">
                              <w:rPr>
                                <w:rFonts w:cs="Tahoma"/>
                                <w:color w:val="0B5294"/>
                                <w:spacing w:val="-4"/>
                                <w:sz w:val="24"/>
                                <w:szCs w:val="24"/>
                                <w:rtl/>
                              </w:rPr>
                              <w:t xml:space="preserve"> </w:t>
                            </w:r>
                            <w:r w:rsidRPr="004D3DEB">
                              <w:rPr>
                                <w:rFonts w:cs="Tahoma" w:hint="eastAsia"/>
                                <w:color w:val="0B5294"/>
                                <w:spacing w:val="-4"/>
                                <w:sz w:val="24"/>
                                <w:szCs w:val="24"/>
                                <w:rtl/>
                              </w:rPr>
                              <w:t>ובניתוח</w:t>
                            </w:r>
                            <w:r w:rsidRPr="004D3DEB">
                              <w:rPr>
                                <w:rFonts w:cs="Tahoma"/>
                                <w:color w:val="0B5294"/>
                                <w:spacing w:val="-4"/>
                                <w:sz w:val="24"/>
                                <w:szCs w:val="24"/>
                                <w:rtl/>
                              </w:rPr>
                              <w:t xml:space="preserve"> </w:t>
                            </w:r>
                            <w:r w:rsidRPr="004D3DEB">
                              <w:rPr>
                                <w:rFonts w:cs="Tahoma" w:hint="eastAsia"/>
                                <w:color w:val="0B5294"/>
                                <w:spacing w:val="-4"/>
                                <w:sz w:val="24"/>
                                <w:szCs w:val="24"/>
                                <w:rtl/>
                              </w:rPr>
                              <w:t>של</w:t>
                            </w:r>
                            <w:r w:rsidRPr="004D3DEB">
                              <w:rPr>
                                <w:rFonts w:cs="Tahoma"/>
                                <w:color w:val="0B5294"/>
                                <w:spacing w:val="-4"/>
                                <w:sz w:val="24"/>
                                <w:szCs w:val="24"/>
                                <w:rtl/>
                              </w:rPr>
                              <w:t xml:space="preserve"> </w:t>
                            </w:r>
                            <w:r w:rsidRPr="004D3DEB">
                              <w:rPr>
                                <w:rFonts w:cs="Tahoma" w:hint="eastAsia"/>
                                <w:color w:val="0B5294"/>
                                <w:spacing w:val="-4"/>
                                <w:sz w:val="24"/>
                                <w:szCs w:val="24"/>
                                <w:rtl/>
                              </w:rPr>
                              <w:t>הכשלים</w:t>
                            </w:r>
                            <w:r w:rsidRPr="004D3DEB">
                              <w:rPr>
                                <w:rFonts w:cs="Tahoma"/>
                                <w:color w:val="0B5294"/>
                                <w:spacing w:val="-4"/>
                                <w:sz w:val="24"/>
                                <w:szCs w:val="24"/>
                                <w:rtl/>
                              </w:rPr>
                              <w:t xml:space="preserve"> </w:t>
                            </w:r>
                            <w:r w:rsidRPr="004D3DEB">
                              <w:rPr>
                                <w:rFonts w:cs="Tahoma" w:hint="eastAsia"/>
                                <w:color w:val="0B5294"/>
                                <w:spacing w:val="-4"/>
                                <w:sz w:val="24"/>
                                <w:szCs w:val="24"/>
                                <w:rtl/>
                              </w:rPr>
                              <w:t>העקרוניים</w:t>
                            </w:r>
                            <w:r w:rsidRPr="004D3DEB">
                              <w:rPr>
                                <w:rFonts w:cs="Tahoma"/>
                                <w:color w:val="0B5294"/>
                                <w:spacing w:val="-4"/>
                                <w:sz w:val="24"/>
                                <w:szCs w:val="24"/>
                                <w:rtl/>
                              </w:rPr>
                              <w:t xml:space="preserve"> </w:t>
                            </w:r>
                            <w:r w:rsidRPr="004D3DEB">
                              <w:rPr>
                                <w:rFonts w:cs="Tahoma" w:hint="eastAsia"/>
                                <w:color w:val="0B5294"/>
                                <w:spacing w:val="-4"/>
                                <w:sz w:val="24"/>
                                <w:szCs w:val="24"/>
                                <w:rtl/>
                              </w:rPr>
                              <w:t>בתחום</w:t>
                            </w:r>
                            <w:r w:rsidRPr="004D3DEB">
                              <w:rPr>
                                <w:rFonts w:cs="Tahoma"/>
                                <w:color w:val="0B5294"/>
                                <w:spacing w:val="-4"/>
                                <w:sz w:val="24"/>
                                <w:szCs w:val="24"/>
                                <w:rtl/>
                              </w:rPr>
                              <w:t xml:space="preserve"> </w:t>
                            </w:r>
                            <w:r w:rsidRPr="004D3DEB">
                              <w:rPr>
                                <w:rFonts w:cs="Tahoma" w:hint="eastAsia"/>
                                <w:color w:val="0B5294"/>
                                <w:spacing w:val="-4"/>
                                <w:sz w:val="24"/>
                                <w:szCs w:val="24"/>
                                <w:rtl/>
                              </w:rPr>
                              <w:t>הביטוח</w:t>
                            </w:r>
                            <w:r w:rsidRPr="004D3DEB">
                              <w:rPr>
                                <w:rFonts w:cs="Tahoma"/>
                                <w:color w:val="0B5294"/>
                                <w:spacing w:val="-4"/>
                                <w:sz w:val="24"/>
                                <w:szCs w:val="24"/>
                                <w:rtl/>
                              </w:rPr>
                              <w:t xml:space="preserve"> </w:t>
                            </w:r>
                            <w:r w:rsidRPr="004D3DEB">
                              <w:rPr>
                                <w:rFonts w:cs="Tahoma" w:hint="eastAsia"/>
                                <w:color w:val="0B5294"/>
                                <w:spacing w:val="-4"/>
                                <w:sz w:val="24"/>
                                <w:szCs w:val="24"/>
                                <w:rtl/>
                              </w:rPr>
                              <w:t>הסיעודי</w:t>
                            </w:r>
                            <w:r w:rsidRPr="004D3DEB">
                              <w:rPr>
                                <w:rFonts w:cs="Tahoma"/>
                                <w:color w:val="0B5294"/>
                                <w:spacing w:val="-4"/>
                                <w:sz w:val="24"/>
                                <w:szCs w:val="24"/>
                                <w:rtl/>
                              </w:rPr>
                              <w:t xml:space="preserve"> </w:t>
                            </w:r>
                            <w:r w:rsidRPr="004D3DEB">
                              <w:rPr>
                                <w:rFonts w:cs="Tahoma" w:hint="eastAsia"/>
                                <w:color w:val="0B5294"/>
                                <w:spacing w:val="-4"/>
                                <w:sz w:val="24"/>
                                <w:szCs w:val="24"/>
                                <w:rtl/>
                              </w:rPr>
                              <w:t>הקבוצתי</w:t>
                            </w:r>
                            <w:r w:rsidRPr="004D3DEB">
                              <w:rPr>
                                <w:rFonts w:cs="Tahoma"/>
                                <w:color w:val="0B5294"/>
                                <w:spacing w:val="-4"/>
                                <w:sz w:val="24"/>
                                <w:szCs w:val="24"/>
                                <w:rtl/>
                              </w:rPr>
                              <w:t xml:space="preserve">. </w:t>
                            </w:r>
                            <w:r w:rsidRPr="004D3DEB">
                              <w:rPr>
                                <w:rFonts w:cs="Tahoma" w:hint="eastAsia"/>
                                <w:color w:val="0B5294"/>
                                <w:spacing w:val="-4"/>
                                <w:sz w:val="24"/>
                                <w:szCs w:val="24"/>
                                <w:rtl/>
                              </w:rPr>
                              <w:t>כל</w:t>
                            </w:r>
                            <w:r w:rsidRPr="004D3DEB">
                              <w:rPr>
                                <w:rFonts w:cs="Tahoma"/>
                                <w:color w:val="0B5294"/>
                                <w:spacing w:val="-4"/>
                                <w:sz w:val="24"/>
                                <w:szCs w:val="24"/>
                                <w:rtl/>
                              </w:rPr>
                              <w:t xml:space="preserve"> </w:t>
                            </w:r>
                            <w:r w:rsidRPr="004D3DEB">
                              <w:rPr>
                                <w:rFonts w:cs="Tahoma" w:hint="eastAsia"/>
                                <w:color w:val="0B5294"/>
                                <w:spacing w:val="-4"/>
                                <w:sz w:val="24"/>
                                <w:szCs w:val="24"/>
                                <w:rtl/>
                              </w:rPr>
                              <w:t>האזהרות</w:t>
                            </w:r>
                            <w:r w:rsidRPr="004D3DEB">
                              <w:rPr>
                                <w:rFonts w:cs="Tahoma"/>
                                <w:color w:val="0B5294"/>
                                <w:spacing w:val="-4"/>
                                <w:sz w:val="24"/>
                                <w:szCs w:val="24"/>
                                <w:rtl/>
                              </w:rPr>
                              <w:t xml:space="preserve"> </w:t>
                            </w:r>
                            <w:r w:rsidRPr="004D3DEB">
                              <w:rPr>
                                <w:rFonts w:cs="Tahoma" w:hint="eastAsia"/>
                                <w:color w:val="0B5294"/>
                                <w:spacing w:val="-4"/>
                                <w:sz w:val="24"/>
                                <w:szCs w:val="24"/>
                                <w:rtl/>
                              </w:rPr>
                              <w:t>בדבר</w:t>
                            </w:r>
                            <w:r w:rsidRPr="004D3DEB">
                              <w:rPr>
                                <w:rFonts w:cs="Tahoma"/>
                                <w:color w:val="0B5294"/>
                                <w:spacing w:val="-4"/>
                                <w:sz w:val="24"/>
                                <w:szCs w:val="24"/>
                                <w:rtl/>
                              </w:rPr>
                              <w:t xml:space="preserve"> </w:t>
                            </w:r>
                            <w:r w:rsidRPr="004D3DEB">
                              <w:rPr>
                                <w:rFonts w:cs="Tahoma" w:hint="eastAsia"/>
                                <w:color w:val="0B5294"/>
                                <w:spacing w:val="-4"/>
                                <w:sz w:val="24"/>
                                <w:szCs w:val="24"/>
                                <w:rtl/>
                              </w:rPr>
                              <w:t>הסיכונים</w:t>
                            </w:r>
                            <w:r w:rsidRPr="004D3DEB">
                              <w:rPr>
                                <w:rFonts w:cs="Tahoma"/>
                                <w:color w:val="0B5294"/>
                                <w:spacing w:val="-4"/>
                                <w:sz w:val="24"/>
                                <w:szCs w:val="24"/>
                                <w:rtl/>
                              </w:rPr>
                              <w:t xml:space="preserve"> </w:t>
                            </w:r>
                            <w:r w:rsidRPr="004D3DEB">
                              <w:rPr>
                                <w:rFonts w:cs="Tahoma" w:hint="eastAsia"/>
                                <w:color w:val="0B5294"/>
                                <w:spacing w:val="-4"/>
                                <w:sz w:val="24"/>
                                <w:szCs w:val="24"/>
                                <w:rtl/>
                              </w:rPr>
                              <w:t>הכרוכים</w:t>
                            </w:r>
                            <w:r w:rsidRPr="004D3DEB">
                              <w:rPr>
                                <w:rFonts w:cs="Tahoma"/>
                                <w:color w:val="0B5294"/>
                                <w:spacing w:val="-4"/>
                                <w:sz w:val="24"/>
                                <w:szCs w:val="24"/>
                                <w:rtl/>
                              </w:rPr>
                              <w:t xml:space="preserve"> </w:t>
                            </w:r>
                            <w:r w:rsidRPr="004D3DEB">
                              <w:rPr>
                                <w:rFonts w:cs="Tahoma" w:hint="eastAsia"/>
                                <w:color w:val="0B5294"/>
                                <w:spacing w:val="-4"/>
                                <w:sz w:val="24"/>
                                <w:szCs w:val="24"/>
                                <w:rtl/>
                              </w:rPr>
                              <w:t>בתחום</w:t>
                            </w:r>
                            <w:r w:rsidRPr="004D3DEB">
                              <w:rPr>
                                <w:rFonts w:cs="Tahoma"/>
                                <w:color w:val="0B5294"/>
                                <w:spacing w:val="-4"/>
                                <w:sz w:val="24"/>
                                <w:szCs w:val="24"/>
                                <w:rtl/>
                              </w:rPr>
                              <w:t xml:space="preserve"> </w:t>
                            </w:r>
                            <w:r w:rsidRPr="004D3DEB">
                              <w:rPr>
                                <w:rFonts w:cs="Tahoma" w:hint="eastAsia"/>
                                <w:color w:val="0B5294"/>
                                <w:spacing w:val="-4"/>
                                <w:sz w:val="24"/>
                                <w:szCs w:val="24"/>
                                <w:rtl/>
                              </w:rPr>
                              <w:t>זה</w:t>
                            </w:r>
                            <w:r w:rsidRPr="004D3DEB">
                              <w:rPr>
                                <w:rFonts w:cs="Tahoma"/>
                                <w:color w:val="0B5294"/>
                                <w:spacing w:val="-4"/>
                                <w:sz w:val="24"/>
                                <w:szCs w:val="24"/>
                                <w:rtl/>
                              </w:rPr>
                              <w:t xml:space="preserve"> </w:t>
                            </w:r>
                            <w:r w:rsidRPr="004D3DEB">
                              <w:rPr>
                                <w:rFonts w:cs="Tahoma" w:hint="eastAsia"/>
                                <w:color w:val="0B5294"/>
                                <w:spacing w:val="-4"/>
                                <w:sz w:val="24"/>
                                <w:szCs w:val="24"/>
                                <w:rtl/>
                              </w:rPr>
                              <w:t>היו</w:t>
                            </w:r>
                            <w:r w:rsidRPr="004D3DEB">
                              <w:rPr>
                                <w:rFonts w:cs="Tahoma"/>
                                <w:color w:val="0B5294"/>
                                <w:spacing w:val="-4"/>
                                <w:sz w:val="24"/>
                                <w:szCs w:val="24"/>
                                <w:rtl/>
                              </w:rPr>
                              <w:t xml:space="preserve"> </w:t>
                            </w:r>
                            <w:r w:rsidRPr="004D3DEB">
                              <w:rPr>
                                <w:rFonts w:cs="Tahoma" w:hint="eastAsia"/>
                                <w:color w:val="0B5294"/>
                                <w:spacing w:val="-4"/>
                                <w:sz w:val="24"/>
                                <w:szCs w:val="24"/>
                                <w:rtl/>
                              </w:rPr>
                              <w:t>ידועות</w:t>
                            </w:r>
                            <w:r w:rsidRPr="004D3DEB">
                              <w:rPr>
                                <w:rFonts w:cs="Tahoma"/>
                                <w:color w:val="0B5294"/>
                                <w:spacing w:val="-4"/>
                                <w:sz w:val="24"/>
                                <w:szCs w:val="24"/>
                                <w:rtl/>
                              </w:rPr>
                              <w:t xml:space="preserve"> </w:t>
                            </w:r>
                            <w:r w:rsidRPr="004D3DEB">
                              <w:rPr>
                                <w:rFonts w:cs="Tahoma" w:hint="eastAsia"/>
                                <w:color w:val="0B5294"/>
                                <w:spacing w:val="-4"/>
                                <w:sz w:val="24"/>
                                <w:szCs w:val="24"/>
                                <w:rtl/>
                              </w:rPr>
                              <w:t>אפוא</w:t>
                            </w:r>
                            <w:r w:rsidRPr="004D3DEB">
                              <w:rPr>
                                <w:rFonts w:cs="Tahoma"/>
                                <w:color w:val="0B5294"/>
                                <w:spacing w:val="-4"/>
                                <w:sz w:val="24"/>
                                <w:szCs w:val="24"/>
                                <w:rtl/>
                              </w:rPr>
                              <w:t xml:space="preserve"> </w:t>
                            </w:r>
                            <w:r w:rsidRPr="004D3DEB">
                              <w:rPr>
                                <w:rFonts w:cs="Tahoma" w:hint="eastAsia"/>
                                <w:color w:val="0B5294"/>
                                <w:spacing w:val="-4"/>
                                <w:sz w:val="24"/>
                                <w:szCs w:val="24"/>
                                <w:rtl/>
                              </w:rPr>
                              <w:t>לאגף</w:t>
                            </w:r>
                            <w:r w:rsidRPr="004D3DEB">
                              <w:rPr>
                                <w:rFonts w:cs="Tahoma"/>
                                <w:color w:val="0B5294"/>
                                <w:spacing w:val="-4"/>
                                <w:sz w:val="24"/>
                                <w:szCs w:val="24"/>
                                <w:rtl/>
                              </w:rPr>
                              <w:t xml:space="preserve"> </w:t>
                            </w:r>
                            <w:r w:rsidRPr="004D3DEB">
                              <w:rPr>
                                <w:rFonts w:cs="Tahoma" w:hint="eastAsia"/>
                                <w:color w:val="0B5294"/>
                                <w:spacing w:val="-4"/>
                                <w:sz w:val="24"/>
                                <w:szCs w:val="24"/>
                                <w:rtl/>
                              </w:rPr>
                              <w:t>שוק</w:t>
                            </w:r>
                            <w:r w:rsidRPr="004D3DEB">
                              <w:rPr>
                                <w:rFonts w:cs="Tahoma"/>
                                <w:color w:val="0B5294"/>
                                <w:spacing w:val="-4"/>
                                <w:sz w:val="24"/>
                                <w:szCs w:val="24"/>
                                <w:rtl/>
                              </w:rPr>
                              <w:t xml:space="preserve"> </w:t>
                            </w:r>
                            <w:r w:rsidRPr="004D3DEB">
                              <w:rPr>
                                <w:rFonts w:cs="Tahoma" w:hint="eastAsia"/>
                                <w:color w:val="0B5294"/>
                                <w:spacing w:val="-4"/>
                                <w:sz w:val="24"/>
                                <w:szCs w:val="24"/>
                                <w:rtl/>
                              </w:rPr>
                              <w:t>ההון</w:t>
                            </w:r>
                            <w:r w:rsidRPr="004D3DEB">
                              <w:rPr>
                                <w:rFonts w:cs="Tahoma"/>
                                <w:color w:val="0B5294"/>
                                <w:spacing w:val="-4"/>
                                <w:sz w:val="24"/>
                                <w:szCs w:val="24"/>
                                <w:rtl/>
                              </w:rPr>
                              <w:t xml:space="preserve"> </w:t>
                            </w:r>
                            <w:r w:rsidRPr="004D3DEB">
                              <w:rPr>
                                <w:rFonts w:cs="Tahoma" w:hint="eastAsia"/>
                                <w:color w:val="0B5294"/>
                                <w:spacing w:val="-4"/>
                                <w:sz w:val="24"/>
                                <w:szCs w:val="24"/>
                                <w:rtl/>
                              </w:rPr>
                              <w:t>בשלמותן</w:t>
                            </w:r>
                            <w:r w:rsidRPr="004D3DEB">
                              <w:rPr>
                                <w:rFonts w:cs="Tahoma"/>
                                <w:color w:val="0B5294"/>
                                <w:spacing w:val="-4"/>
                                <w:sz w:val="24"/>
                                <w:szCs w:val="24"/>
                                <w:rtl/>
                              </w:rPr>
                              <w:t xml:space="preserve"> </w:t>
                            </w:r>
                            <w:r w:rsidRPr="004D3DEB">
                              <w:rPr>
                                <w:rFonts w:cs="Tahoma" w:hint="eastAsia"/>
                                <w:color w:val="0B5294"/>
                                <w:spacing w:val="-4"/>
                                <w:sz w:val="24"/>
                                <w:szCs w:val="24"/>
                                <w:rtl/>
                              </w:rPr>
                              <w:t>ובמלוא</w:t>
                            </w:r>
                            <w:r w:rsidRPr="004D3DEB">
                              <w:rPr>
                                <w:rFonts w:cs="Tahoma"/>
                                <w:color w:val="0B5294"/>
                                <w:spacing w:val="-4"/>
                                <w:sz w:val="24"/>
                                <w:szCs w:val="24"/>
                                <w:rtl/>
                              </w:rPr>
                              <w:t xml:space="preserve"> </w:t>
                            </w:r>
                            <w:r w:rsidRPr="004D3DEB">
                              <w:rPr>
                                <w:rFonts w:cs="Tahoma" w:hint="eastAsia"/>
                                <w:color w:val="0B5294"/>
                                <w:spacing w:val="-4"/>
                                <w:sz w:val="24"/>
                                <w:szCs w:val="24"/>
                                <w:rtl/>
                              </w:rPr>
                              <w:t>חומרתן</w:t>
                            </w:r>
                            <w:r w:rsidRPr="004D3DEB">
                              <w:rPr>
                                <w:rFonts w:cs="Tahoma"/>
                                <w:color w:val="0B5294"/>
                                <w:spacing w:val="-4"/>
                                <w:sz w:val="24"/>
                                <w:szCs w:val="24"/>
                                <w:rtl/>
                              </w:rPr>
                              <w:t xml:space="preserve"> </w:t>
                            </w:r>
                            <w:r w:rsidRPr="004D3DEB">
                              <w:rPr>
                                <w:rFonts w:cs="Tahoma" w:hint="eastAsia"/>
                                <w:color w:val="0B5294"/>
                                <w:spacing w:val="-4"/>
                                <w:sz w:val="24"/>
                                <w:szCs w:val="24"/>
                                <w:rtl/>
                              </w:rPr>
                              <w:t>כבר</w:t>
                            </w:r>
                            <w:r w:rsidRPr="004D3DEB">
                              <w:rPr>
                                <w:rFonts w:cs="Tahoma"/>
                                <w:color w:val="0B5294"/>
                                <w:spacing w:val="-4"/>
                                <w:sz w:val="24"/>
                                <w:szCs w:val="24"/>
                                <w:rtl/>
                              </w:rPr>
                              <w:t xml:space="preserve"> </w:t>
                            </w:r>
                            <w:r w:rsidRPr="004D3DEB">
                              <w:rPr>
                                <w:rFonts w:cs="Tahoma" w:hint="eastAsia"/>
                                <w:color w:val="0B5294"/>
                                <w:spacing w:val="-4"/>
                                <w:sz w:val="24"/>
                                <w:szCs w:val="24"/>
                                <w:rtl/>
                              </w:rPr>
                              <w:t>בשנת</w:t>
                            </w:r>
                            <w:r w:rsidRPr="004D3DEB">
                              <w:rPr>
                                <w:rFonts w:cs="Tahoma"/>
                                <w:color w:val="0B5294"/>
                                <w:spacing w:val="-4"/>
                                <w:sz w:val="24"/>
                                <w:szCs w:val="24"/>
                                <w:rtl/>
                              </w:rPr>
                              <w:t xml:space="preserve"> 1998</w:t>
                            </w:r>
                          </w:p>
                          <w:p w:rsidR="004D3DEB" w:rsidRPr="00373C5D" w:rsidP="004D3DE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48608519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81049"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6976" filled="f" stroked="f">
                <v:textbox>
                  <w:txbxContent>
                    <w:p w:rsidR="004D3DEB" w:rsidRPr="00373C5D" w:rsidP="004D3DEB">
                      <w:pPr>
                        <w:spacing w:line="240" w:lineRule="atLeast"/>
                        <w:rPr>
                          <w:rFonts w:cs="Tahoma"/>
                          <w:b/>
                          <w:bCs/>
                          <w:color w:val="0B5294"/>
                          <w:sz w:val="48"/>
                          <w:szCs w:val="48"/>
                          <w:rtl/>
                        </w:rPr>
                      </w:pPr>
                      <w:drawing>
                        <wp:inline distT="0" distB="0" distL="0" distR="0">
                          <wp:extent cx="311150" cy="256800"/>
                          <wp:effectExtent l="0" t="0" r="0" b="0"/>
                          <wp:docPr id="2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819506" name="QUT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4D3DEB" w:rsidRPr="00881D99" w:rsidP="004D3DEB">
                      <w:pPr>
                        <w:spacing w:after="0" w:line="240" w:lineRule="auto"/>
                        <w:rPr>
                          <w:rFonts w:hint="cs"/>
                          <w:color w:val="0B5294"/>
                          <w:spacing w:val="-4"/>
                          <w:sz w:val="24"/>
                          <w:szCs w:val="24"/>
                          <w:rtl/>
                          <w:cs/>
                        </w:rPr>
                      </w:pPr>
                      <w:r w:rsidRPr="004D3DEB">
                        <w:rPr>
                          <w:rFonts w:cs="Tahoma" w:hint="eastAsia"/>
                          <w:color w:val="0B5294"/>
                          <w:spacing w:val="-4"/>
                          <w:sz w:val="24"/>
                          <w:szCs w:val="24"/>
                          <w:rtl/>
                        </w:rPr>
                        <w:t>לאחר</w:t>
                      </w:r>
                      <w:r w:rsidRPr="004D3DEB">
                        <w:rPr>
                          <w:rFonts w:cs="Tahoma"/>
                          <w:color w:val="0B5294"/>
                          <w:spacing w:val="-4"/>
                          <w:sz w:val="24"/>
                          <w:szCs w:val="24"/>
                          <w:rtl/>
                        </w:rPr>
                        <w:t xml:space="preserve"> </w:t>
                      </w:r>
                      <w:r w:rsidRPr="004D3DEB">
                        <w:rPr>
                          <w:rFonts w:cs="Tahoma" w:hint="eastAsia"/>
                          <w:color w:val="0B5294"/>
                          <w:spacing w:val="-4"/>
                          <w:sz w:val="24"/>
                          <w:szCs w:val="24"/>
                          <w:rtl/>
                        </w:rPr>
                        <w:t>שנת</w:t>
                      </w:r>
                      <w:r w:rsidRPr="004D3DEB">
                        <w:rPr>
                          <w:rFonts w:cs="Tahoma"/>
                          <w:color w:val="0B5294"/>
                          <w:spacing w:val="-4"/>
                          <w:sz w:val="24"/>
                          <w:szCs w:val="24"/>
                          <w:rtl/>
                        </w:rPr>
                        <w:t xml:space="preserve"> 1998 </w:t>
                      </w:r>
                      <w:r w:rsidRPr="004D3DEB">
                        <w:rPr>
                          <w:rFonts w:cs="Tahoma" w:hint="eastAsia"/>
                          <w:color w:val="0B5294"/>
                          <w:spacing w:val="-4"/>
                          <w:sz w:val="24"/>
                          <w:szCs w:val="24"/>
                          <w:rtl/>
                        </w:rPr>
                        <w:t>לא</w:t>
                      </w:r>
                      <w:r w:rsidRPr="004D3DEB">
                        <w:rPr>
                          <w:rFonts w:cs="Tahoma"/>
                          <w:color w:val="0B5294"/>
                          <w:spacing w:val="-4"/>
                          <w:sz w:val="24"/>
                          <w:szCs w:val="24"/>
                          <w:rtl/>
                        </w:rPr>
                        <w:t xml:space="preserve"> </w:t>
                      </w:r>
                      <w:r w:rsidRPr="004D3DEB">
                        <w:rPr>
                          <w:rFonts w:cs="Tahoma" w:hint="eastAsia"/>
                          <w:color w:val="0B5294"/>
                          <w:spacing w:val="-4"/>
                          <w:sz w:val="24"/>
                          <w:szCs w:val="24"/>
                          <w:rtl/>
                        </w:rPr>
                        <w:t>חל</w:t>
                      </w:r>
                      <w:r w:rsidRPr="004D3DEB">
                        <w:rPr>
                          <w:rFonts w:cs="Tahoma"/>
                          <w:color w:val="0B5294"/>
                          <w:spacing w:val="-4"/>
                          <w:sz w:val="24"/>
                          <w:szCs w:val="24"/>
                          <w:rtl/>
                        </w:rPr>
                        <w:t xml:space="preserve"> </w:t>
                      </w:r>
                      <w:r w:rsidRPr="004D3DEB">
                        <w:rPr>
                          <w:rFonts w:cs="Tahoma" w:hint="eastAsia"/>
                          <w:color w:val="0B5294"/>
                          <w:spacing w:val="-4"/>
                          <w:sz w:val="24"/>
                          <w:szCs w:val="24"/>
                          <w:rtl/>
                        </w:rPr>
                        <w:t>שום</w:t>
                      </w:r>
                      <w:r w:rsidRPr="004D3DEB">
                        <w:rPr>
                          <w:rFonts w:cs="Tahoma"/>
                          <w:color w:val="0B5294"/>
                          <w:spacing w:val="-4"/>
                          <w:sz w:val="24"/>
                          <w:szCs w:val="24"/>
                          <w:rtl/>
                        </w:rPr>
                        <w:t xml:space="preserve"> </w:t>
                      </w:r>
                      <w:r w:rsidRPr="004D3DEB">
                        <w:rPr>
                          <w:rFonts w:cs="Tahoma" w:hint="eastAsia"/>
                          <w:color w:val="0B5294"/>
                          <w:spacing w:val="-4"/>
                          <w:sz w:val="24"/>
                          <w:szCs w:val="24"/>
                          <w:rtl/>
                        </w:rPr>
                        <w:t>שינוי</w:t>
                      </w:r>
                      <w:r w:rsidRPr="004D3DEB">
                        <w:rPr>
                          <w:rFonts w:cs="Tahoma"/>
                          <w:color w:val="0B5294"/>
                          <w:spacing w:val="-4"/>
                          <w:sz w:val="24"/>
                          <w:szCs w:val="24"/>
                          <w:rtl/>
                        </w:rPr>
                        <w:t xml:space="preserve"> </w:t>
                      </w:r>
                      <w:r w:rsidRPr="004D3DEB">
                        <w:rPr>
                          <w:rFonts w:cs="Tahoma" w:hint="eastAsia"/>
                          <w:color w:val="0B5294"/>
                          <w:spacing w:val="-4"/>
                          <w:sz w:val="24"/>
                          <w:szCs w:val="24"/>
                          <w:rtl/>
                        </w:rPr>
                        <w:t>בזיהוי</w:t>
                      </w:r>
                      <w:r w:rsidRPr="004D3DEB">
                        <w:rPr>
                          <w:rFonts w:cs="Tahoma"/>
                          <w:color w:val="0B5294"/>
                          <w:spacing w:val="-4"/>
                          <w:sz w:val="24"/>
                          <w:szCs w:val="24"/>
                          <w:rtl/>
                        </w:rPr>
                        <w:t xml:space="preserve"> </w:t>
                      </w:r>
                      <w:r w:rsidRPr="004D3DEB">
                        <w:rPr>
                          <w:rFonts w:cs="Tahoma" w:hint="eastAsia"/>
                          <w:color w:val="0B5294"/>
                          <w:spacing w:val="-4"/>
                          <w:sz w:val="24"/>
                          <w:szCs w:val="24"/>
                          <w:rtl/>
                        </w:rPr>
                        <w:t>ובניתוח</w:t>
                      </w:r>
                      <w:r w:rsidRPr="004D3DEB">
                        <w:rPr>
                          <w:rFonts w:cs="Tahoma"/>
                          <w:color w:val="0B5294"/>
                          <w:spacing w:val="-4"/>
                          <w:sz w:val="24"/>
                          <w:szCs w:val="24"/>
                          <w:rtl/>
                        </w:rPr>
                        <w:t xml:space="preserve"> </w:t>
                      </w:r>
                      <w:r w:rsidRPr="004D3DEB">
                        <w:rPr>
                          <w:rFonts w:cs="Tahoma" w:hint="eastAsia"/>
                          <w:color w:val="0B5294"/>
                          <w:spacing w:val="-4"/>
                          <w:sz w:val="24"/>
                          <w:szCs w:val="24"/>
                          <w:rtl/>
                        </w:rPr>
                        <w:t>של</w:t>
                      </w:r>
                      <w:r w:rsidRPr="004D3DEB">
                        <w:rPr>
                          <w:rFonts w:cs="Tahoma"/>
                          <w:color w:val="0B5294"/>
                          <w:spacing w:val="-4"/>
                          <w:sz w:val="24"/>
                          <w:szCs w:val="24"/>
                          <w:rtl/>
                        </w:rPr>
                        <w:t xml:space="preserve"> </w:t>
                      </w:r>
                      <w:r w:rsidRPr="004D3DEB">
                        <w:rPr>
                          <w:rFonts w:cs="Tahoma" w:hint="eastAsia"/>
                          <w:color w:val="0B5294"/>
                          <w:spacing w:val="-4"/>
                          <w:sz w:val="24"/>
                          <w:szCs w:val="24"/>
                          <w:rtl/>
                        </w:rPr>
                        <w:t>הכשלים</w:t>
                      </w:r>
                      <w:r w:rsidRPr="004D3DEB">
                        <w:rPr>
                          <w:rFonts w:cs="Tahoma"/>
                          <w:color w:val="0B5294"/>
                          <w:spacing w:val="-4"/>
                          <w:sz w:val="24"/>
                          <w:szCs w:val="24"/>
                          <w:rtl/>
                        </w:rPr>
                        <w:t xml:space="preserve"> </w:t>
                      </w:r>
                      <w:r w:rsidRPr="004D3DEB">
                        <w:rPr>
                          <w:rFonts w:cs="Tahoma" w:hint="eastAsia"/>
                          <w:color w:val="0B5294"/>
                          <w:spacing w:val="-4"/>
                          <w:sz w:val="24"/>
                          <w:szCs w:val="24"/>
                          <w:rtl/>
                        </w:rPr>
                        <w:t>העקרוניים</w:t>
                      </w:r>
                      <w:r w:rsidRPr="004D3DEB">
                        <w:rPr>
                          <w:rFonts w:cs="Tahoma"/>
                          <w:color w:val="0B5294"/>
                          <w:spacing w:val="-4"/>
                          <w:sz w:val="24"/>
                          <w:szCs w:val="24"/>
                          <w:rtl/>
                        </w:rPr>
                        <w:t xml:space="preserve"> </w:t>
                      </w:r>
                      <w:r w:rsidRPr="004D3DEB">
                        <w:rPr>
                          <w:rFonts w:cs="Tahoma" w:hint="eastAsia"/>
                          <w:color w:val="0B5294"/>
                          <w:spacing w:val="-4"/>
                          <w:sz w:val="24"/>
                          <w:szCs w:val="24"/>
                          <w:rtl/>
                        </w:rPr>
                        <w:t>בתחום</w:t>
                      </w:r>
                      <w:r w:rsidRPr="004D3DEB">
                        <w:rPr>
                          <w:rFonts w:cs="Tahoma"/>
                          <w:color w:val="0B5294"/>
                          <w:spacing w:val="-4"/>
                          <w:sz w:val="24"/>
                          <w:szCs w:val="24"/>
                          <w:rtl/>
                        </w:rPr>
                        <w:t xml:space="preserve"> </w:t>
                      </w:r>
                      <w:r w:rsidRPr="004D3DEB">
                        <w:rPr>
                          <w:rFonts w:cs="Tahoma" w:hint="eastAsia"/>
                          <w:color w:val="0B5294"/>
                          <w:spacing w:val="-4"/>
                          <w:sz w:val="24"/>
                          <w:szCs w:val="24"/>
                          <w:rtl/>
                        </w:rPr>
                        <w:t>הביטוח</w:t>
                      </w:r>
                      <w:r w:rsidRPr="004D3DEB">
                        <w:rPr>
                          <w:rFonts w:cs="Tahoma"/>
                          <w:color w:val="0B5294"/>
                          <w:spacing w:val="-4"/>
                          <w:sz w:val="24"/>
                          <w:szCs w:val="24"/>
                          <w:rtl/>
                        </w:rPr>
                        <w:t xml:space="preserve"> </w:t>
                      </w:r>
                      <w:r w:rsidRPr="004D3DEB">
                        <w:rPr>
                          <w:rFonts w:cs="Tahoma" w:hint="eastAsia"/>
                          <w:color w:val="0B5294"/>
                          <w:spacing w:val="-4"/>
                          <w:sz w:val="24"/>
                          <w:szCs w:val="24"/>
                          <w:rtl/>
                        </w:rPr>
                        <w:t>הסיעודי</w:t>
                      </w:r>
                      <w:r w:rsidRPr="004D3DEB">
                        <w:rPr>
                          <w:rFonts w:cs="Tahoma"/>
                          <w:color w:val="0B5294"/>
                          <w:spacing w:val="-4"/>
                          <w:sz w:val="24"/>
                          <w:szCs w:val="24"/>
                          <w:rtl/>
                        </w:rPr>
                        <w:t xml:space="preserve"> </w:t>
                      </w:r>
                      <w:r w:rsidRPr="004D3DEB">
                        <w:rPr>
                          <w:rFonts w:cs="Tahoma" w:hint="eastAsia"/>
                          <w:color w:val="0B5294"/>
                          <w:spacing w:val="-4"/>
                          <w:sz w:val="24"/>
                          <w:szCs w:val="24"/>
                          <w:rtl/>
                        </w:rPr>
                        <w:t>הקבוצתי</w:t>
                      </w:r>
                      <w:r w:rsidRPr="004D3DEB">
                        <w:rPr>
                          <w:rFonts w:cs="Tahoma"/>
                          <w:color w:val="0B5294"/>
                          <w:spacing w:val="-4"/>
                          <w:sz w:val="24"/>
                          <w:szCs w:val="24"/>
                          <w:rtl/>
                        </w:rPr>
                        <w:t xml:space="preserve">. </w:t>
                      </w:r>
                      <w:r w:rsidRPr="004D3DEB">
                        <w:rPr>
                          <w:rFonts w:cs="Tahoma" w:hint="eastAsia"/>
                          <w:color w:val="0B5294"/>
                          <w:spacing w:val="-4"/>
                          <w:sz w:val="24"/>
                          <w:szCs w:val="24"/>
                          <w:rtl/>
                        </w:rPr>
                        <w:t>כל</w:t>
                      </w:r>
                      <w:r w:rsidRPr="004D3DEB">
                        <w:rPr>
                          <w:rFonts w:cs="Tahoma"/>
                          <w:color w:val="0B5294"/>
                          <w:spacing w:val="-4"/>
                          <w:sz w:val="24"/>
                          <w:szCs w:val="24"/>
                          <w:rtl/>
                        </w:rPr>
                        <w:t xml:space="preserve"> </w:t>
                      </w:r>
                      <w:r w:rsidRPr="004D3DEB">
                        <w:rPr>
                          <w:rFonts w:cs="Tahoma" w:hint="eastAsia"/>
                          <w:color w:val="0B5294"/>
                          <w:spacing w:val="-4"/>
                          <w:sz w:val="24"/>
                          <w:szCs w:val="24"/>
                          <w:rtl/>
                        </w:rPr>
                        <w:t>האזהרות</w:t>
                      </w:r>
                      <w:r w:rsidRPr="004D3DEB">
                        <w:rPr>
                          <w:rFonts w:cs="Tahoma"/>
                          <w:color w:val="0B5294"/>
                          <w:spacing w:val="-4"/>
                          <w:sz w:val="24"/>
                          <w:szCs w:val="24"/>
                          <w:rtl/>
                        </w:rPr>
                        <w:t xml:space="preserve"> </w:t>
                      </w:r>
                      <w:r w:rsidRPr="004D3DEB">
                        <w:rPr>
                          <w:rFonts w:cs="Tahoma" w:hint="eastAsia"/>
                          <w:color w:val="0B5294"/>
                          <w:spacing w:val="-4"/>
                          <w:sz w:val="24"/>
                          <w:szCs w:val="24"/>
                          <w:rtl/>
                        </w:rPr>
                        <w:t>בדבר</w:t>
                      </w:r>
                      <w:r w:rsidRPr="004D3DEB">
                        <w:rPr>
                          <w:rFonts w:cs="Tahoma"/>
                          <w:color w:val="0B5294"/>
                          <w:spacing w:val="-4"/>
                          <w:sz w:val="24"/>
                          <w:szCs w:val="24"/>
                          <w:rtl/>
                        </w:rPr>
                        <w:t xml:space="preserve"> </w:t>
                      </w:r>
                      <w:r w:rsidRPr="004D3DEB">
                        <w:rPr>
                          <w:rFonts w:cs="Tahoma" w:hint="eastAsia"/>
                          <w:color w:val="0B5294"/>
                          <w:spacing w:val="-4"/>
                          <w:sz w:val="24"/>
                          <w:szCs w:val="24"/>
                          <w:rtl/>
                        </w:rPr>
                        <w:t>הסיכונים</w:t>
                      </w:r>
                      <w:r w:rsidRPr="004D3DEB">
                        <w:rPr>
                          <w:rFonts w:cs="Tahoma"/>
                          <w:color w:val="0B5294"/>
                          <w:spacing w:val="-4"/>
                          <w:sz w:val="24"/>
                          <w:szCs w:val="24"/>
                          <w:rtl/>
                        </w:rPr>
                        <w:t xml:space="preserve"> </w:t>
                      </w:r>
                      <w:r w:rsidRPr="004D3DEB">
                        <w:rPr>
                          <w:rFonts w:cs="Tahoma" w:hint="eastAsia"/>
                          <w:color w:val="0B5294"/>
                          <w:spacing w:val="-4"/>
                          <w:sz w:val="24"/>
                          <w:szCs w:val="24"/>
                          <w:rtl/>
                        </w:rPr>
                        <w:t>הכרוכים</w:t>
                      </w:r>
                      <w:r w:rsidRPr="004D3DEB">
                        <w:rPr>
                          <w:rFonts w:cs="Tahoma"/>
                          <w:color w:val="0B5294"/>
                          <w:spacing w:val="-4"/>
                          <w:sz w:val="24"/>
                          <w:szCs w:val="24"/>
                          <w:rtl/>
                        </w:rPr>
                        <w:t xml:space="preserve"> </w:t>
                      </w:r>
                      <w:r w:rsidRPr="004D3DEB">
                        <w:rPr>
                          <w:rFonts w:cs="Tahoma" w:hint="eastAsia"/>
                          <w:color w:val="0B5294"/>
                          <w:spacing w:val="-4"/>
                          <w:sz w:val="24"/>
                          <w:szCs w:val="24"/>
                          <w:rtl/>
                        </w:rPr>
                        <w:t>בתחום</w:t>
                      </w:r>
                      <w:r w:rsidRPr="004D3DEB">
                        <w:rPr>
                          <w:rFonts w:cs="Tahoma"/>
                          <w:color w:val="0B5294"/>
                          <w:spacing w:val="-4"/>
                          <w:sz w:val="24"/>
                          <w:szCs w:val="24"/>
                          <w:rtl/>
                        </w:rPr>
                        <w:t xml:space="preserve"> </w:t>
                      </w:r>
                      <w:r w:rsidRPr="004D3DEB">
                        <w:rPr>
                          <w:rFonts w:cs="Tahoma" w:hint="eastAsia"/>
                          <w:color w:val="0B5294"/>
                          <w:spacing w:val="-4"/>
                          <w:sz w:val="24"/>
                          <w:szCs w:val="24"/>
                          <w:rtl/>
                        </w:rPr>
                        <w:t>זה</w:t>
                      </w:r>
                      <w:r w:rsidRPr="004D3DEB">
                        <w:rPr>
                          <w:rFonts w:cs="Tahoma"/>
                          <w:color w:val="0B5294"/>
                          <w:spacing w:val="-4"/>
                          <w:sz w:val="24"/>
                          <w:szCs w:val="24"/>
                          <w:rtl/>
                        </w:rPr>
                        <w:t xml:space="preserve"> </w:t>
                      </w:r>
                      <w:r w:rsidRPr="004D3DEB">
                        <w:rPr>
                          <w:rFonts w:cs="Tahoma" w:hint="eastAsia"/>
                          <w:color w:val="0B5294"/>
                          <w:spacing w:val="-4"/>
                          <w:sz w:val="24"/>
                          <w:szCs w:val="24"/>
                          <w:rtl/>
                        </w:rPr>
                        <w:t>היו</w:t>
                      </w:r>
                      <w:r w:rsidRPr="004D3DEB">
                        <w:rPr>
                          <w:rFonts w:cs="Tahoma"/>
                          <w:color w:val="0B5294"/>
                          <w:spacing w:val="-4"/>
                          <w:sz w:val="24"/>
                          <w:szCs w:val="24"/>
                          <w:rtl/>
                        </w:rPr>
                        <w:t xml:space="preserve"> </w:t>
                      </w:r>
                      <w:r w:rsidRPr="004D3DEB">
                        <w:rPr>
                          <w:rFonts w:cs="Tahoma" w:hint="eastAsia"/>
                          <w:color w:val="0B5294"/>
                          <w:spacing w:val="-4"/>
                          <w:sz w:val="24"/>
                          <w:szCs w:val="24"/>
                          <w:rtl/>
                        </w:rPr>
                        <w:t>ידועות</w:t>
                      </w:r>
                      <w:r w:rsidRPr="004D3DEB">
                        <w:rPr>
                          <w:rFonts w:cs="Tahoma"/>
                          <w:color w:val="0B5294"/>
                          <w:spacing w:val="-4"/>
                          <w:sz w:val="24"/>
                          <w:szCs w:val="24"/>
                          <w:rtl/>
                        </w:rPr>
                        <w:t xml:space="preserve"> </w:t>
                      </w:r>
                      <w:r w:rsidRPr="004D3DEB">
                        <w:rPr>
                          <w:rFonts w:cs="Tahoma" w:hint="eastAsia"/>
                          <w:color w:val="0B5294"/>
                          <w:spacing w:val="-4"/>
                          <w:sz w:val="24"/>
                          <w:szCs w:val="24"/>
                          <w:rtl/>
                        </w:rPr>
                        <w:t>אפוא</w:t>
                      </w:r>
                      <w:r w:rsidRPr="004D3DEB">
                        <w:rPr>
                          <w:rFonts w:cs="Tahoma"/>
                          <w:color w:val="0B5294"/>
                          <w:spacing w:val="-4"/>
                          <w:sz w:val="24"/>
                          <w:szCs w:val="24"/>
                          <w:rtl/>
                        </w:rPr>
                        <w:t xml:space="preserve"> </w:t>
                      </w:r>
                      <w:r w:rsidRPr="004D3DEB">
                        <w:rPr>
                          <w:rFonts w:cs="Tahoma" w:hint="eastAsia"/>
                          <w:color w:val="0B5294"/>
                          <w:spacing w:val="-4"/>
                          <w:sz w:val="24"/>
                          <w:szCs w:val="24"/>
                          <w:rtl/>
                        </w:rPr>
                        <w:t>לאגף</w:t>
                      </w:r>
                      <w:r w:rsidRPr="004D3DEB">
                        <w:rPr>
                          <w:rFonts w:cs="Tahoma"/>
                          <w:color w:val="0B5294"/>
                          <w:spacing w:val="-4"/>
                          <w:sz w:val="24"/>
                          <w:szCs w:val="24"/>
                          <w:rtl/>
                        </w:rPr>
                        <w:t xml:space="preserve"> </w:t>
                      </w:r>
                      <w:r w:rsidRPr="004D3DEB">
                        <w:rPr>
                          <w:rFonts w:cs="Tahoma" w:hint="eastAsia"/>
                          <w:color w:val="0B5294"/>
                          <w:spacing w:val="-4"/>
                          <w:sz w:val="24"/>
                          <w:szCs w:val="24"/>
                          <w:rtl/>
                        </w:rPr>
                        <w:t>שוק</w:t>
                      </w:r>
                      <w:r w:rsidRPr="004D3DEB">
                        <w:rPr>
                          <w:rFonts w:cs="Tahoma"/>
                          <w:color w:val="0B5294"/>
                          <w:spacing w:val="-4"/>
                          <w:sz w:val="24"/>
                          <w:szCs w:val="24"/>
                          <w:rtl/>
                        </w:rPr>
                        <w:t xml:space="preserve"> </w:t>
                      </w:r>
                      <w:r w:rsidRPr="004D3DEB">
                        <w:rPr>
                          <w:rFonts w:cs="Tahoma" w:hint="eastAsia"/>
                          <w:color w:val="0B5294"/>
                          <w:spacing w:val="-4"/>
                          <w:sz w:val="24"/>
                          <w:szCs w:val="24"/>
                          <w:rtl/>
                        </w:rPr>
                        <w:t>ההון</w:t>
                      </w:r>
                      <w:r w:rsidRPr="004D3DEB">
                        <w:rPr>
                          <w:rFonts w:cs="Tahoma"/>
                          <w:color w:val="0B5294"/>
                          <w:spacing w:val="-4"/>
                          <w:sz w:val="24"/>
                          <w:szCs w:val="24"/>
                          <w:rtl/>
                        </w:rPr>
                        <w:t xml:space="preserve"> </w:t>
                      </w:r>
                      <w:r w:rsidRPr="004D3DEB">
                        <w:rPr>
                          <w:rFonts w:cs="Tahoma" w:hint="eastAsia"/>
                          <w:color w:val="0B5294"/>
                          <w:spacing w:val="-4"/>
                          <w:sz w:val="24"/>
                          <w:szCs w:val="24"/>
                          <w:rtl/>
                        </w:rPr>
                        <w:t>בשלמותן</w:t>
                      </w:r>
                      <w:r w:rsidRPr="004D3DEB">
                        <w:rPr>
                          <w:rFonts w:cs="Tahoma"/>
                          <w:color w:val="0B5294"/>
                          <w:spacing w:val="-4"/>
                          <w:sz w:val="24"/>
                          <w:szCs w:val="24"/>
                          <w:rtl/>
                        </w:rPr>
                        <w:t xml:space="preserve"> </w:t>
                      </w:r>
                      <w:r w:rsidRPr="004D3DEB">
                        <w:rPr>
                          <w:rFonts w:cs="Tahoma" w:hint="eastAsia"/>
                          <w:color w:val="0B5294"/>
                          <w:spacing w:val="-4"/>
                          <w:sz w:val="24"/>
                          <w:szCs w:val="24"/>
                          <w:rtl/>
                        </w:rPr>
                        <w:t>ובמלוא</w:t>
                      </w:r>
                      <w:r w:rsidRPr="004D3DEB">
                        <w:rPr>
                          <w:rFonts w:cs="Tahoma"/>
                          <w:color w:val="0B5294"/>
                          <w:spacing w:val="-4"/>
                          <w:sz w:val="24"/>
                          <w:szCs w:val="24"/>
                          <w:rtl/>
                        </w:rPr>
                        <w:t xml:space="preserve"> </w:t>
                      </w:r>
                      <w:r w:rsidRPr="004D3DEB">
                        <w:rPr>
                          <w:rFonts w:cs="Tahoma" w:hint="eastAsia"/>
                          <w:color w:val="0B5294"/>
                          <w:spacing w:val="-4"/>
                          <w:sz w:val="24"/>
                          <w:szCs w:val="24"/>
                          <w:rtl/>
                        </w:rPr>
                        <w:t>חומרתן</w:t>
                      </w:r>
                      <w:r w:rsidRPr="004D3DEB">
                        <w:rPr>
                          <w:rFonts w:cs="Tahoma"/>
                          <w:color w:val="0B5294"/>
                          <w:spacing w:val="-4"/>
                          <w:sz w:val="24"/>
                          <w:szCs w:val="24"/>
                          <w:rtl/>
                        </w:rPr>
                        <w:t xml:space="preserve"> </w:t>
                      </w:r>
                      <w:r w:rsidRPr="004D3DEB">
                        <w:rPr>
                          <w:rFonts w:cs="Tahoma" w:hint="eastAsia"/>
                          <w:color w:val="0B5294"/>
                          <w:spacing w:val="-4"/>
                          <w:sz w:val="24"/>
                          <w:szCs w:val="24"/>
                          <w:rtl/>
                        </w:rPr>
                        <w:t>כבר</w:t>
                      </w:r>
                      <w:r w:rsidRPr="004D3DEB">
                        <w:rPr>
                          <w:rFonts w:cs="Tahoma"/>
                          <w:color w:val="0B5294"/>
                          <w:spacing w:val="-4"/>
                          <w:sz w:val="24"/>
                          <w:szCs w:val="24"/>
                          <w:rtl/>
                        </w:rPr>
                        <w:t xml:space="preserve"> </w:t>
                      </w:r>
                      <w:r w:rsidRPr="004D3DEB">
                        <w:rPr>
                          <w:rFonts w:cs="Tahoma" w:hint="eastAsia"/>
                          <w:color w:val="0B5294"/>
                          <w:spacing w:val="-4"/>
                          <w:sz w:val="24"/>
                          <w:szCs w:val="24"/>
                          <w:rtl/>
                        </w:rPr>
                        <w:t>בשנת</w:t>
                      </w:r>
                      <w:r w:rsidRPr="004D3DEB">
                        <w:rPr>
                          <w:rFonts w:cs="Tahoma"/>
                          <w:color w:val="0B5294"/>
                          <w:spacing w:val="-4"/>
                          <w:sz w:val="24"/>
                          <w:szCs w:val="24"/>
                          <w:rtl/>
                        </w:rPr>
                        <w:t xml:space="preserve"> 1998</w:t>
                      </w:r>
                    </w:p>
                    <w:p w:rsidR="004D3DEB" w:rsidRPr="00373C5D" w:rsidP="004D3DEB">
                      <w:pPr>
                        <w:spacing w:before="120" w:after="0" w:line="240" w:lineRule="atLeast"/>
                        <w:rPr>
                          <w:rFonts w:cs="Tahoma"/>
                          <w:b/>
                          <w:bCs/>
                          <w:color w:val="0B5294"/>
                          <w:sz w:val="48"/>
                          <w:szCs w:val="48"/>
                          <w:rtl/>
                        </w:rPr>
                      </w:pPr>
                      <w:drawing>
                        <wp:inline distT="0" distB="0" distL="0" distR="0">
                          <wp:extent cx="288000" cy="31337"/>
                          <wp:effectExtent l="0" t="0" r="0" b="6985"/>
                          <wp:docPr id="2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27296" name="lin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924FF" w:rsidRPr="00231B2C" w:rsidP="005F4E09">
      <w:pPr>
        <w:spacing w:before="180" w:line="240" w:lineRule="exact"/>
        <w:ind w:right="2268"/>
        <w:jc w:val="both"/>
        <w:rPr>
          <w:rFonts w:ascii="Tahoma" w:hAnsi="Tahoma" w:cs="Tahoma"/>
          <w:sz w:val="17"/>
          <w:szCs w:val="17"/>
          <w:rtl/>
        </w:rPr>
      </w:pPr>
      <w:r w:rsidRPr="00231B2C">
        <w:rPr>
          <w:rFonts w:ascii="Tahoma" w:hAnsi="Tahoma" w:cs="Tahoma" w:hint="cs"/>
          <w:sz w:val="17"/>
          <w:szCs w:val="17"/>
          <w:rtl/>
        </w:rPr>
        <w:t>בבדיקת משרד מבקר המדינה לא נמצא ככלל כי בעלי הפוליסה, סוכני הביטוח והיועצים שבאמצעותם התקשרו בעלי הפוליסה עם חברות הביטוח הביאו לידיעת המבוטחים את האזהרות החמורות של אגף שוק ההון בדבר הסכנות הכרוכות בפוליסת הביטוח הסיעודי הקבוצתי. משיחות שקיים משרד מבקר המדינה עם גורמים המעורים בתחום הביטוח הסיעודי הקבוצתי עלה כי סיבות אפשריות לכך הן התגמול שקיבלו הסוכנים תמורת שיווק הפוליסות הקבוצתיות</w:t>
      </w:r>
      <w:r>
        <w:rPr>
          <w:rStyle w:val="FootnoteReference0"/>
          <w:rFonts w:ascii="Tahoma" w:hAnsi="Tahoma" w:cs="Tahoma"/>
          <w:sz w:val="17"/>
          <w:szCs w:val="17"/>
          <w:rtl/>
        </w:rPr>
        <w:footnoteReference w:id="17"/>
      </w:r>
      <w:r w:rsidRPr="00231B2C">
        <w:rPr>
          <w:rFonts w:ascii="Tahoma" w:hAnsi="Tahoma" w:cs="Tahoma" w:hint="cs"/>
          <w:sz w:val="17"/>
          <w:szCs w:val="17"/>
          <w:rtl/>
        </w:rPr>
        <w:t xml:space="preserve">, והעובדה כי לבעלי הפוליסות, ובהם ועדי עובדים, היו שיקולים שאינם זהים בהכרח לאינטרס של כלל המבוטחים כגון הרצון להראות כי הם פועלים לטובת העובדים, ודאגה לעובדים המבוגרים בארגון שזכו לפרמיות שאינן משקפות את הסיכון </w:t>
      </w:r>
      <w:r w:rsidRPr="00231B2C">
        <w:rPr>
          <w:rFonts w:ascii="Tahoma" w:hAnsi="Tahoma" w:cs="Tahoma" w:hint="cs"/>
          <w:sz w:val="17"/>
          <w:szCs w:val="17"/>
          <w:rtl/>
        </w:rPr>
        <w:t>הביטוחי</w:t>
      </w:r>
      <w:r w:rsidRPr="00231B2C">
        <w:rPr>
          <w:rFonts w:ascii="Tahoma" w:hAnsi="Tahoma" w:cs="Tahoma" w:hint="cs"/>
          <w:sz w:val="17"/>
          <w:szCs w:val="17"/>
          <w:rtl/>
        </w:rPr>
        <w:t xml:space="preserve"> </w:t>
      </w:r>
      <w:r w:rsidRPr="00231B2C">
        <w:rPr>
          <w:rFonts w:ascii="Tahoma" w:hAnsi="Tahoma" w:cs="Tahoma" w:hint="cs"/>
          <w:sz w:val="17"/>
          <w:szCs w:val="17"/>
          <w:rtl/>
        </w:rPr>
        <w:t>האמיתי</w:t>
      </w:r>
      <w:r w:rsidRPr="00231B2C">
        <w:rPr>
          <w:rFonts w:ascii="Tahoma" w:hAnsi="Tahoma" w:cs="Tahoma" w:hint="cs"/>
          <w:sz w:val="17"/>
          <w:szCs w:val="17"/>
          <w:rtl/>
        </w:rPr>
        <w:t xml:space="preserve"> הנשקף להם.</w:t>
      </w:r>
    </w:p>
    <w:p w:rsidR="003924FF" w:rsidRPr="00231B2C" w:rsidP="005F4E09">
      <w:pPr>
        <w:spacing w:after="240" w:line="240" w:lineRule="exact"/>
        <w:ind w:right="2268"/>
        <w:jc w:val="both"/>
        <w:rPr>
          <w:rFonts w:ascii="Tahoma" w:hAnsi="Tahoma" w:cs="Tahoma"/>
          <w:sz w:val="17"/>
          <w:szCs w:val="17"/>
          <w:rtl/>
        </w:rPr>
      </w:pPr>
      <w:r w:rsidRPr="00231B2C">
        <w:rPr>
          <w:rFonts w:ascii="Tahoma" w:hAnsi="Tahoma" w:cs="Tahoma" w:hint="cs"/>
          <w:sz w:val="17"/>
          <w:szCs w:val="17"/>
          <w:rtl/>
        </w:rPr>
        <w:t xml:space="preserve">בתשובת איגוד חברות הביטוח נטען כי חברות הביטוח פעלו באופן אקטיבי והעבירו למבוטחים מידע מפורט בדרכים רבות, לרבות בדרך של מתן גילוי נאות, בדיווח שנתי למבוטח, בחלוקת המדריך לקונה, בפירוט בתנאי הפוליסה, </w:t>
      </w:r>
      <w:r w:rsidR="00765AE7">
        <w:rPr>
          <w:rFonts w:ascii="Tahoma" w:hAnsi="Tahoma" w:cs="Tahoma" w:hint="cs"/>
          <w:sz w:val="17"/>
          <w:szCs w:val="17"/>
          <w:rtl/>
        </w:rPr>
        <w:t>ו</w:t>
      </w:r>
      <w:r w:rsidRPr="00231B2C">
        <w:rPr>
          <w:rFonts w:ascii="Tahoma" w:hAnsi="Tahoma" w:cs="Tahoma" w:hint="cs"/>
          <w:sz w:val="17"/>
          <w:szCs w:val="17"/>
          <w:rtl/>
        </w:rPr>
        <w:t>באמצעות בעל הפוליסה. המידע הועבר גם בעת חילופי המבטחים במועדי חידוש הביטוח והמכרזים שפרסמו בעלי הפוליסה. כמו כן ניתן גילוי "מכוח חוזרי הרגולציה השונים החלים על חברות הביטוח אשר חידדו את מגבלות ההמשכיות למבוטח בביטוחים אלו".</w:t>
      </w:r>
    </w:p>
    <w:p w:rsidR="003924FF" w:rsidRPr="00231B2C" w:rsidP="005F4E09">
      <w:pPr>
        <w:pStyle w:val="RESHET"/>
        <w:rPr>
          <w:rtl/>
        </w:rPr>
      </w:pPr>
      <w:r w:rsidRPr="00231B2C">
        <w:rPr>
          <w:rFonts w:hint="cs"/>
          <w:rtl/>
        </w:rPr>
        <w:t xml:space="preserve">נוכח האזהרות החמורות של אגף שוק ההון בדבר הסכנות הטמונות בפוליסות הביטוח הסיעודי הקבוצתי, ונוכח התמשכות המצב במשך שנים ארוכות, היה מקום כי חברות הביטוח ישקלו לנקוט בצעדים נוספים במטרה לקדם פתרון למשבר. </w:t>
      </w:r>
    </w:p>
    <w:p w:rsidR="003924FF" w:rsidRPr="00231B2C" w:rsidP="005F4E09">
      <w:pPr>
        <w:spacing w:before="180" w:line="240" w:lineRule="exact"/>
        <w:ind w:right="2268"/>
        <w:jc w:val="both"/>
        <w:rPr>
          <w:rFonts w:ascii="Tahoma" w:hAnsi="Tahoma" w:cs="Tahoma"/>
          <w:sz w:val="17"/>
          <w:szCs w:val="17"/>
          <w:rtl/>
        </w:rPr>
      </w:pPr>
      <w:r w:rsidRPr="00231B2C">
        <w:rPr>
          <w:rFonts w:ascii="Tahoma" w:hAnsi="Tahoma" w:cs="Tahoma" w:hint="cs"/>
          <w:sz w:val="17"/>
          <w:szCs w:val="17"/>
          <w:rtl/>
        </w:rPr>
        <w:t xml:space="preserve">בתשובת אגף שוק ההון הוסבר כי "בניגוד למצב שבו חברות ביטוח משווקות מוצרי ביטוח למבוטחים בודדים והמבוטח נזקק להגנה מוגברת במצבים אלו, פוליסות קבוצתיות הן חוזים שתנאיהם נוסחו ביודעין ולאחר משא ומתן בין חברת ביטוח לבין בעל הפוליסה, ארגון עובדים או מעסיק, גופים בעלי ידע, כושר מיקוח ושלרוב אף נעזר ביועץ ביטוח. האחריות לכן על כריתת חוזים שאינם לטובת המבוטחים מונחת קודם כל לפתחם של בעלי הפוליסה, אשר מחויבים לפעול לטובת המבוטחים, מכוח חובת הנאמנות החלה עליהם... יש לציין כי בעלי הפוליסות והיועצים לא פעלו בחלל </w:t>
      </w:r>
      <w:r w:rsidRPr="00231B2C">
        <w:rPr>
          <w:rFonts w:ascii="Tahoma" w:hAnsi="Tahoma" w:cs="Tahoma" w:hint="cs"/>
          <w:sz w:val="17"/>
          <w:szCs w:val="17"/>
          <w:rtl/>
        </w:rPr>
        <w:t>ריק. אזהרות האגף פורסמו בדוחות השנתיים שפרסם האגף. אף על פי כן, היועצים ובעלי הפוליסות לא נמנעו מלהמשיך במתכונת הביטוח הקבוצתית".</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מתשובת</w:t>
      </w:r>
      <w:r w:rsidRPr="00231B2C">
        <w:rPr>
          <w:rFonts w:ascii="Tahoma" w:hAnsi="Tahoma" w:cs="Tahoma"/>
          <w:sz w:val="17"/>
          <w:szCs w:val="17"/>
          <w:rtl/>
        </w:rPr>
        <w:t xml:space="preserve"> אגף שוק ההון עולה כי אף </w:t>
      </w:r>
      <w:r w:rsidRPr="00231B2C">
        <w:rPr>
          <w:rFonts w:ascii="Tahoma" w:hAnsi="Tahoma" w:cs="Tahoma" w:hint="cs"/>
          <w:sz w:val="17"/>
          <w:szCs w:val="17"/>
          <w:rtl/>
        </w:rPr>
        <w:t>שהוא</w:t>
      </w:r>
      <w:r w:rsidRPr="00231B2C">
        <w:rPr>
          <w:rFonts w:ascii="Tahoma" w:hAnsi="Tahoma" w:cs="Tahoma"/>
          <w:sz w:val="17"/>
          <w:szCs w:val="17"/>
          <w:rtl/>
        </w:rPr>
        <w:t xml:space="preserve"> </w:t>
      </w:r>
      <w:r w:rsidRPr="00231B2C">
        <w:rPr>
          <w:rFonts w:ascii="Tahoma" w:hAnsi="Tahoma" w:cs="Tahoma" w:hint="cs"/>
          <w:sz w:val="17"/>
          <w:szCs w:val="17"/>
          <w:rtl/>
        </w:rPr>
        <w:t>פרסם</w:t>
      </w:r>
      <w:r w:rsidRPr="00231B2C">
        <w:rPr>
          <w:rFonts w:ascii="Tahoma" w:hAnsi="Tahoma" w:cs="Tahoma"/>
          <w:sz w:val="17"/>
          <w:szCs w:val="17"/>
          <w:rtl/>
        </w:rPr>
        <w:t xml:space="preserve"> </w:t>
      </w:r>
      <w:r w:rsidRPr="00231B2C">
        <w:rPr>
          <w:rFonts w:ascii="Tahoma" w:hAnsi="Tahoma" w:cs="Tahoma" w:hint="cs"/>
          <w:sz w:val="17"/>
          <w:szCs w:val="17"/>
          <w:rtl/>
        </w:rPr>
        <w:t>אזהרות</w:t>
      </w:r>
      <w:r w:rsidRPr="00231B2C">
        <w:rPr>
          <w:rFonts w:ascii="Tahoma" w:hAnsi="Tahoma" w:cs="Tahoma"/>
          <w:sz w:val="17"/>
          <w:szCs w:val="17"/>
          <w:rtl/>
        </w:rPr>
        <w:t xml:space="preserve"> </w:t>
      </w:r>
      <w:r w:rsidRPr="00231B2C">
        <w:rPr>
          <w:rFonts w:ascii="Tahoma" w:hAnsi="Tahoma" w:cs="Tahoma" w:hint="cs"/>
          <w:sz w:val="17"/>
          <w:szCs w:val="17"/>
          <w:rtl/>
        </w:rPr>
        <w:t>רבות</w:t>
      </w:r>
      <w:r w:rsidRPr="00231B2C">
        <w:rPr>
          <w:rFonts w:ascii="Tahoma" w:hAnsi="Tahoma" w:cs="Tahoma"/>
          <w:sz w:val="17"/>
          <w:szCs w:val="17"/>
          <w:rtl/>
        </w:rPr>
        <w:t xml:space="preserve"> </w:t>
      </w:r>
      <w:r w:rsidRPr="00231B2C">
        <w:rPr>
          <w:rFonts w:ascii="Tahoma" w:hAnsi="Tahoma" w:cs="Tahoma" w:hint="cs"/>
          <w:sz w:val="17"/>
          <w:szCs w:val="17"/>
          <w:rtl/>
        </w:rPr>
        <w:t>בדבר</w:t>
      </w:r>
      <w:r w:rsidRPr="00231B2C">
        <w:rPr>
          <w:rFonts w:ascii="Tahoma" w:hAnsi="Tahoma" w:cs="Tahoma"/>
          <w:sz w:val="17"/>
          <w:szCs w:val="17"/>
          <w:rtl/>
        </w:rPr>
        <w:t xml:space="preserve"> </w:t>
      </w:r>
      <w:r w:rsidRPr="00231B2C">
        <w:rPr>
          <w:rFonts w:ascii="Tahoma" w:hAnsi="Tahoma" w:cs="Tahoma" w:hint="cs"/>
          <w:sz w:val="17"/>
          <w:szCs w:val="17"/>
          <w:rtl/>
        </w:rPr>
        <w:t>הסכנות</w:t>
      </w:r>
      <w:r w:rsidRPr="00231B2C">
        <w:rPr>
          <w:rFonts w:ascii="Tahoma" w:hAnsi="Tahoma" w:cs="Tahoma"/>
          <w:sz w:val="17"/>
          <w:szCs w:val="17"/>
          <w:rtl/>
        </w:rPr>
        <w:t xml:space="preserve"> </w:t>
      </w:r>
      <w:r w:rsidRPr="00231B2C">
        <w:rPr>
          <w:rFonts w:ascii="Tahoma" w:hAnsi="Tahoma" w:cs="Tahoma" w:hint="cs"/>
          <w:sz w:val="17"/>
          <w:szCs w:val="17"/>
          <w:rtl/>
        </w:rPr>
        <w:t>הנשקפות</w:t>
      </w:r>
      <w:r w:rsidRPr="00231B2C">
        <w:rPr>
          <w:rFonts w:ascii="Tahoma" w:hAnsi="Tahoma" w:cs="Tahoma"/>
          <w:sz w:val="17"/>
          <w:szCs w:val="17"/>
          <w:rtl/>
        </w:rPr>
        <w:t xml:space="preserve"> </w:t>
      </w:r>
      <w:r w:rsidRPr="00231B2C">
        <w:rPr>
          <w:rFonts w:ascii="Tahoma" w:hAnsi="Tahoma" w:cs="Tahoma" w:hint="cs"/>
          <w:sz w:val="17"/>
          <w:szCs w:val="17"/>
          <w:rtl/>
        </w:rPr>
        <w:t>למבוטחים</w:t>
      </w:r>
      <w:r w:rsidRPr="00231B2C">
        <w:rPr>
          <w:rFonts w:ascii="Tahoma" w:hAnsi="Tahoma" w:cs="Tahoma"/>
          <w:sz w:val="17"/>
          <w:szCs w:val="17"/>
          <w:rtl/>
        </w:rPr>
        <w:t xml:space="preserve"> במתכונת הקיימת של הביטוחים הקבוצתיים, הוא </w:t>
      </w:r>
      <w:r w:rsidRPr="00231B2C">
        <w:rPr>
          <w:rFonts w:ascii="Tahoma" w:hAnsi="Tahoma" w:cs="Tahoma" w:hint="cs"/>
          <w:sz w:val="17"/>
          <w:szCs w:val="17"/>
          <w:rtl/>
        </w:rPr>
        <w:t>נמנע</w:t>
      </w:r>
      <w:r w:rsidRPr="00231B2C">
        <w:rPr>
          <w:rFonts w:ascii="Tahoma" w:hAnsi="Tahoma" w:cs="Tahoma"/>
          <w:sz w:val="17"/>
          <w:szCs w:val="17"/>
          <w:rtl/>
        </w:rPr>
        <w:t xml:space="preserve"> </w:t>
      </w:r>
      <w:r w:rsidRPr="00231B2C">
        <w:rPr>
          <w:rFonts w:ascii="Tahoma" w:hAnsi="Tahoma" w:cs="Tahoma" w:hint="cs"/>
          <w:sz w:val="17"/>
          <w:szCs w:val="17"/>
          <w:rtl/>
        </w:rPr>
        <w:t>מלאסור</w:t>
      </w:r>
      <w:r w:rsidRPr="00231B2C">
        <w:rPr>
          <w:rFonts w:ascii="Tahoma" w:hAnsi="Tahoma" w:cs="Tahoma"/>
          <w:sz w:val="17"/>
          <w:szCs w:val="17"/>
          <w:rtl/>
        </w:rPr>
        <w:t xml:space="preserve"> על מכירת פוליסות קבוצתיות, שכן זו </w:t>
      </w:r>
      <w:r w:rsidRPr="00231B2C">
        <w:rPr>
          <w:rFonts w:ascii="Tahoma" w:hAnsi="Tahoma" w:cs="Tahoma" w:hint="cs"/>
          <w:sz w:val="17"/>
          <w:szCs w:val="17"/>
          <w:rtl/>
        </w:rPr>
        <w:t>פעולה</w:t>
      </w:r>
      <w:r w:rsidRPr="00231B2C">
        <w:rPr>
          <w:rFonts w:ascii="Tahoma" w:hAnsi="Tahoma" w:cs="Tahoma"/>
          <w:sz w:val="17"/>
          <w:szCs w:val="17"/>
          <w:rtl/>
        </w:rPr>
        <w:t xml:space="preserve"> "שהאגף בזמנו לא רצה בה ושאף למצוא פתרון שיאפשר לביטוחים אלו להמשיך להתקיים באופן שיגן על המבוטחים".</w:t>
      </w:r>
    </w:p>
    <w:p w:rsidR="003924FF" w:rsidRPr="00231B2C" w:rsidP="005F4E09">
      <w:pPr>
        <w:spacing w:after="240" w:line="240" w:lineRule="exact"/>
        <w:ind w:right="2268"/>
        <w:jc w:val="both"/>
        <w:rPr>
          <w:rFonts w:ascii="Tahoma" w:hAnsi="Tahoma" w:cs="Tahoma"/>
          <w:sz w:val="17"/>
          <w:szCs w:val="17"/>
          <w:rtl/>
        </w:rPr>
      </w:pPr>
      <w:r w:rsidRPr="00231B2C">
        <w:rPr>
          <w:rFonts w:ascii="Tahoma" w:hAnsi="Tahoma" w:cs="Tahoma" w:hint="cs"/>
          <w:sz w:val="17"/>
          <w:szCs w:val="17"/>
          <w:rtl/>
        </w:rPr>
        <w:t>האגף</w:t>
      </w:r>
      <w:r w:rsidRPr="00231B2C">
        <w:rPr>
          <w:rFonts w:ascii="Tahoma" w:hAnsi="Tahoma" w:cs="Tahoma"/>
          <w:sz w:val="17"/>
          <w:szCs w:val="17"/>
          <w:rtl/>
        </w:rPr>
        <w:t xml:space="preserve"> </w:t>
      </w:r>
      <w:r w:rsidRPr="00231B2C">
        <w:rPr>
          <w:rFonts w:ascii="Tahoma" w:hAnsi="Tahoma" w:cs="Tahoma" w:hint="cs"/>
          <w:sz w:val="17"/>
          <w:szCs w:val="17"/>
          <w:rtl/>
        </w:rPr>
        <w:t>טען</w:t>
      </w:r>
      <w:r w:rsidRPr="00231B2C">
        <w:rPr>
          <w:rFonts w:ascii="Tahoma" w:hAnsi="Tahoma" w:cs="Tahoma"/>
          <w:sz w:val="17"/>
          <w:szCs w:val="17"/>
          <w:rtl/>
        </w:rPr>
        <w:t xml:space="preserve"> כי העובדה </w:t>
      </w:r>
      <w:r w:rsidRPr="00231B2C">
        <w:rPr>
          <w:rFonts w:ascii="Tahoma" w:hAnsi="Tahoma" w:cs="Tahoma" w:hint="cs"/>
          <w:sz w:val="17"/>
          <w:szCs w:val="17"/>
          <w:rtl/>
        </w:rPr>
        <w:t>ש</w:t>
      </w:r>
      <w:r w:rsidRPr="00231B2C">
        <w:rPr>
          <w:rFonts w:ascii="Tahoma" w:hAnsi="Tahoma" w:cs="Tahoma"/>
          <w:sz w:val="17"/>
          <w:szCs w:val="17"/>
          <w:rtl/>
        </w:rPr>
        <w:t xml:space="preserve">המבוטח בביטוחים הקבוצתיים מיוצג על ידי בעל הפוליסה הדואג לזכויותיו היא אחד הגורמים שהביאו לדחיית הסדרת הביטוחים הקבוצתיים, אך מנגד - </w:t>
      </w:r>
      <w:r w:rsidRPr="00231B2C">
        <w:rPr>
          <w:rFonts w:ascii="Tahoma" w:hAnsi="Tahoma" w:cs="Tahoma" w:hint="cs"/>
          <w:sz w:val="17"/>
          <w:szCs w:val="17"/>
          <w:rtl/>
        </w:rPr>
        <w:t>האגף</w:t>
      </w:r>
      <w:r w:rsidRPr="00231B2C">
        <w:rPr>
          <w:rFonts w:ascii="Tahoma" w:hAnsi="Tahoma" w:cs="Tahoma"/>
          <w:sz w:val="17"/>
          <w:szCs w:val="17"/>
          <w:rtl/>
        </w:rPr>
        <w:t xml:space="preserve"> </w:t>
      </w:r>
      <w:r w:rsidRPr="00231B2C">
        <w:rPr>
          <w:rFonts w:ascii="Tahoma" w:hAnsi="Tahoma" w:cs="Tahoma" w:hint="cs"/>
          <w:sz w:val="17"/>
          <w:szCs w:val="17"/>
          <w:rtl/>
        </w:rPr>
        <w:t>דווקא</w:t>
      </w:r>
      <w:r w:rsidRPr="00231B2C">
        <w:rPr>
          <w:rFonts w:ascii="Tahoma" w:hAnsi="Tahoma" w:cs="Tahoma"/>
          <w:sz w:val="17"/>
          <w:szCs w:val="17"/>
          <w:rtl/>
        </w:rPr>
        <w:t xml:space="preserve"> </w:t>
      </w:r>
      <w:r w:rsidRPr="00231B2C">
        <w:rPr>
          <w:rFonts w:ascii="Tahoma" w:hAnsi="Tahoma" w:cs="Tahoma" w:hint="cs"/>
          <w:sz w:val="17"/>
          <w:szCs w:val="17"/>
          <w:rtl/>
        </w:rPr>
        <w:t>מטיל</w:t>
      </w:r>
      <w:r w:rsidRPr="00231B2C">
        <w:rPr>
          <w:rFonts w:ascii="Tahoma" w:hAnsi="Tahoma" w:cs="Tahoma"/>
          <w:sz w:val="17"/>
          <w:szCs w:val="17"/>
          <w:rtl/>
        </w:rPr>
        <w:t xml:space="preserve"> </w:t>
      </w:r>
      <w:r w:rsidRPr="00231B2C">
        <w:rPr>
          <w:rFonts w:ascii="Tahoma" w:hAnsi="Tahoma" w:cs="Tahoma" w:hint="cs"/>
          <w:sz w:val="17"/>
          <w:szCs w:val="17"/>
          <w:rtl/>
        </w:rPr>
        <w:t>את</w:t>
      </w:r>
      <w:r w:rsidRPr="00231B2C">
        <w:rPr>
          <w:rFonts w:ascii="Tahoma" w:hAnsi="Tahoma" w:cs="Tahoma"/>
          <w:sz w:val="17"/>
          <w:szCs w:val="17"/>
          <w:rtl/>
        </w:rPr>
        <w:t xml:space="preserve"> </w:t>
      </w:r>
      <w:r w:rsidRPr="00231B2C">
        <w:rPr>
          <w:rFonts w:ascii="Tahoma" w:hAnsi="Tahoma" w:cs="Tahoma" w:hint="cs"/>
          <w:sz w:val="17"/>
          <w:szCs w:val="17"/>
          <w:rtl/>
        </w:rPr>
        <w:t>האחריות</w:t>
      </w:r>
      <w:r w:rsidRPr="00231B2C">
        <w:rPr>
          <w:rFonts w:ascii="Tahoma" w:hAnsi="Tahoma" w:cs="Tahoma"/>
          <w:sz w:val="17"/>
          <w:szCs w:val="17"/>
          <w:rtl/>
        </w:rPr>
        <w:t xml:space="preserve"> </w:t>
      </w:r>
      <w:r w:rsidRPr="00231B2C">
        <w:rPr>
          <w:rFonts w:ascii="Tahoma" w:hAnsi="Tahoma" w:cs="Tahoma" w:hint="cs"/>
          <w:sz w:val="17"/>
          <w:szCs w:val="17"/>
          <w:rtl/>
        </w:rPr>
        <w:t>לבעיה</w:t>
      </w:r>
      <w:r w:rsidRPr="00231B2C">
        <w:rPr>
          <w:rFonts w:ascii="Tahoma" w:hAnsi="Tahoma" w:cs="Tahoma"/>
          <w:sz w:val="17"/>
          <w:szCs w:val="17"/>
          <w:rtl/>
        </w:rPr>
        <w:t xml:space="preserve"> </w:t>
      </w:r>
      <w:r w:rsidRPr="00231B2C">
        <w:rPr>
          <w:rFonts w:ascii="Tahoma" w:hAnsi="Tahoma" w:cs="Tahoma" w:hint="cs"/>
          <w:sz w:val="17"/>
          <w:szCs w:val="17"/>
          <w:rtl/>
        </w:rPr>
        <w:t>על</w:t>
      </w:r>
      <w:r w:rsidRPr="00231B2C">
        <w:rPr>
          <w:rFonts w:ascii="Tahoma" w:hAnsi="Tahoma" w:cs="Tahoma"/>
          <w:sz w:val="17"/>
          <w:szCs w:val="17"/>
          <w:rtl/>
        </w:rPr>
        <w:t xml:space="preserve"> </w:t>
      </w:r>
      <w:r w:rsidRPr="00231B2C">
        <w:rPr>
          <w:rFonts w:ascii="Tahoma" w:hAnsi="Tahoma" w:cs="Tahoma" w:hint="cs"/>
          <w:sz w:val="17"/>
          <w:szCs w:val="17"/>
          <w:rtl/>
        </w:rPr>
        <w:t>היועצים</w:t>
      </w:r>
      <w:r w:rsidRPr="00231B2C">
        <w:rPr>
          <w:rFonts w:ascii="Tahoma" w:hAnsi="Tahoma" w:cs="Tahoma"/>
          <w:sz w:val="17"/>
          <w:szCs w:val="17"/>
          <w:rtl/>
        </w:rPr>
        <w:t xml:space="preserve"> </w:t>
      </w:r>
      <w:r w:rsidRPr="00231B2C">
        <w:rPr>
          <w:rFonts w:ascii="Tahoma" w:hAnsi="Tahoma" w:cs="Tahoma" w:hint="cs"/>
          <w:sz w:val="17"/>
          <w:szCs w:val="17"/>
          <w:rtl/>
        </w:rPr>
        <w:t>ובעלי</w:t>
      </w:r>
      <w:r w:rsidRPr="00231B2C">
        <w:rPr>
          <w:rFonts w:ascii="Tahoma" w:hAnsi="Tahoma" w:cs="Tahoma"/>
          <w:sz w:val="17"/>
          <w:szCs w:val="17"/>
          <w:rtl/>
        </w:rPr>
        <w:t xml:space="preserve"> </w:t>
      </w:r>
      <w:r w:rsidRPr="00231B2C">
        <w:rPr>
          <w:rFonts w:ascii="Tahoma" w:hAnsi="Tahoma" w:cs="Tahoma" w:hint="cs"/>
          <w:sz w:val="17"/>
          <w:szCs w:val="17"/>
          <w:rtl/>
        </w:rPr>
        <w:t>הפוליסות</w:t>
      </w:r>
      <w:r w:rsidRPr="00231B2C">
        <w:rPr>
          <w:rFonts w:ascii="Tahoma" w:hAnsi="Tahoma" w:cs="Tahoma"/>
          <w:sz w:val="17"/>
          <w:szCs w:val="17"/>
          <w:rtl/>
        </w:rPr>
        <w:t xml:space="preserve">, </w:t>
      </w:r>
      <w:r w:rsidRPr="00231B2C">
        <w:rPr>
          <w:rFonts w:ascii="Tahoma" w:hAnsi="Tahoma" w:cs="Tahoma" w:hint="cs"/>
          <w:sz w:val="17"/>
          <w:szCs w:val="17"/>
          <w:rtl/>
        </w:rPr>
        <w:t>שהתקשרו</w:t>
      </w:r>
      <w:r w:rsidRPr="00231B2C">
        <w:rPr>
          <w:rFonts w:ascii="Tahoma" w:hAnsi="Tahoma" w:cs="Tahoma"/>
          <w:sz w:val="17"/>
          <w:szCs w:val="17"/>
          <w:rtl/>
        </w:rPr>
        <w:t xml:space="preserve"> </w:t>
      </w:r>
      <w:r w:rsidRPr="00231B2C">
        <w:rPr>
          <w:rFonts w:ascii="Tahoma" w:hAnsi="Tahoma" w:cs="Tahoma" w:hint="cs"/>
          <w:sz w:val="17"/>
          <w:szCs w:val="17"/>
          <w:rtl/>
        </w:rPr>
        <w:t>בהסכמים</w:t>
      </w:r>
      <w:r w:rsidRPr="00231B2C">
        <w:rPr>
          <w:rFonts w:ascii="Tahoma" w:hAnsi="Tahoma" w:cs="Tahoma"/>
          <w:sz w:val="17"/>
          <w:szCs w:val="17"/>
          <w:rtl/>
        </w:rPr>
        <w:t xml:space="preserve"> </w:t>
      </w:r>
      <w:r w:rsidRPr="00231B2C">
        <w:rPr>
          <w:rFonts w:ascii="Tahoma" w:hAnsi="Tahoma" w:cs="Tahoma" w:hint="cs"/>
          <w:sz w:val="17"/>
          <w:szCs w:val="17"/>
          <w:rtl/>
        </w:rPr>
        <w:t>למרות</w:t>
      </w:r>
      <w:r w:rsidRPr="00231B2C">
        <w:rPr>
          <w:rFonts w:ascii="Tahoma" w:hAnsi="Tahoma" w:cs="Tahoma"/>
          <w:sz w:val="17"/>
          <w:szCs w:val="17"/>
          <w:rtl/>
        </w:rPr>
        <w:t xml:space="preserve"> </w:t>
      </w:r>
      <w:r w:rsidRPr="00231B2C">
        <w:rPr>
          <w:rFonts w:ascii="Tahoma" w:hAnsi="Tahoma" w:cs="Tahoma" w:hint="cs"/>
          <w:sz w:val="17"/>
          <w:szCs w:val="17"/>
          <w:rtl/>
        </w:rPr>
        <w:t>אזהרות</w:t>
      </w:r>
      <w:r w:rsidRPr="00231B2C">
        <w:rPr>
          <w:rFonts w:ascii="Tahoma" w:hAnsi="Tahoma" w:cs="Tahoma"/>
          <w:sz w:val="17"/>
          <w:szCs w:val="17"/>
          <w:rtl/>
        </w:rPr>
        <w:t xml:space="preserve"> </w:t>
      </w:r>
      <w:r w:rsidRPr="00231B2C">
        <w:rPr>
          <w:rFonts w:ascii="Tahoma" w:hAnsi="Tahoma" w:cs="Tahoma" w:hint="cs"/>
          <w:sz w:val="17"/>
          <w:szCs w:val="17"/>
          <w:rtl/>
        </w:rPr>
        <w:t>האגף</w:t>
      </w:r>
      <w:r w:rsidRPr="00231B2C">
        <w:rPr>
          <w:rFonts w:ascii="Tahoma" w:hAnsi="Tahoma" w:cs="Tahoma"/>
          <w:sz w:val="17"/>
          <w:szCs w:val="17"/>
          <w:rtl/>
        </w:rPr>
        <w:t>.</w:t>
      </w:r>
    </w:p>
    <w:p w:rsidR="003924FF" w:rsidRPr="00231B2C" w:rsidP="005F4E09">
      <w:pPr>
        <w:pStyle w:val="RESHET"/>
        <w:rPr>
          <w:rtl/>
        </w:rPr>
      </w:pPr>
      <w:r w:rsidRPr="00231B2C">
        <w:rPr>
          <w:rFonts w:hint="cs"/>
          <w:rtl/>
        </w:rPr>
        <w:t>משרד</w:t>
      </w:r>
      <w:r w:rsidRPr="00231B2C">
        <w:rPr>
          <w:rtl/>
        </w:rPr>
        <w:t xml:space="preserve"> </w:t>
      </w:r>
      <w:r w:rsidRPr="00231B2C">
        <w:rPr>
          <w:rFonts w:hint="cs"/>
          <w:rtl/>
        </w:rPr>
        <w:t>מבקר</w:t>
      </w:r>
      <w:r w:rsidRPr="00231B2C">
        <w:rPr>
          <w:rtl/>
        </w:rPr>
        <w:t xml:space="preserve"> </w:t>
      </w:r>
      <w:r w:rsidRPr="00231B2C">
        <w:rPr>
          <w:rFonts w:hint="cs"/>
          <w:rtl/>
        </w:rPr>
        <w:t>המדינה</w:t>
      </w:r>
      <w:r w:rsidRPr="00231B2C">
        <w:rPr>
          <w:rtl/>
        </w:rPr>
        <w:t xml:space="preserve"> מעיר ל</w:t>
      </w:r>
      <w:r w:rsidRPr="00231B2C">
        <w:rPr>
          <w:rFonts w:hint="cs"/>
          <w:rtl/>
        </w:rPr>
        <w:t>אגף</w:t>
      </w:r>
      <w:r w:rsidRPr="00231B2C">
        <w:rPr>
          <w:rtl/>
        </w:rPr>
        <w:t xml:space="preserve"> שוק ההון </w:t>
      </w:r>
      <w:r w:rsidRPr="00231B2C">
        <w:rPr>
          <w:rFonts w:hint="cs"/>
          <w:rtl/>
        </w:rPr>
        <w:t>כי</w:t>
      </w:r>
      <w:r w:rsidRPr="00231B2C">
        <w:rPr>
          <w:rtl/>
        </w:rPr>
        <w:t xml:space="preserve"> נוכח היותו הגורם המפקח על שוק הביטוחים, שאמור להבטיח את הניהול התקין והשמירה על עניינם של המבוטחים כמו גם את יכולתו של המבטח לקיים את התחייבויותיו, הרי שאם הוא </w:t>
      </w:r>
      <w:r w:rsidRPr="00231B2C">
        <w:rPr>
          <w:rFonts w:hint="cs"/>
          <w:rtl/>
        </w:rPr>
        <w:t>סבור</w:t>
      </w:r>
      <w:r w:rsidRPr="00231B2C">
        <w:rPr>
          <w:rtl/>
        </w:rPr>
        <w:t xml:space="preserve"> כי מוצר ביטוחי מסוים עלול להסב נזק לצרכנים, </w:t>
      </w:r>
      <w:r w:rsidRPr="00231B2C">
        <w:rPr>
          <w:rFonts w:hint="cs"/>
          <w:rtl/>
        </w:rPr>
        <w:t>אין</w:t>
      </w:r>
      <w:r w:rsidRPr="00231B2C">
        <w:rPr>
          <w:rtl/>
        </w:rPr>
        <w:t xml:space="preserve"> </w:t>
      </w:r>
      <w:r w:rsidRPr="00231B2C">
        <w:rPr>
          <w:rFonts w:hint="cs"/>
          <w:rtl/>
        </w:rPr>
        <w:t>די</w:t>
      </w:r>
      <w:r w:rsidRPr="00231B2C">
        <w:rPr>
          <w:rtl/>
        </w:rPr>
        <w:t xml:space="preserve"> </w:t>
      </w:r>
      <w:r w:rsidRPr="00231B2C">
        <w:rPr>
          <w:rFonts w:hint="cs"/>
          <w:rtl/>
        </w:rPr>
        <w:t>בכך</w:t>
      </w:r>
      <w:r w:rsidRPr="00231B2C">
        <w:rPr>
          <w:rtl/>
        </w:rPr>
        <w:t xml:space="preserve"> </w:t>
      </w:r>
      <w:r w:rsidRPr="00231B2C">
        <w:rPr>
          <w:rFonts w:hint="cs"/>
          <w:rtl/>
        </w:rPr>
        <w:t>שהוא</w:t>
      </w:r>
      <w:r w:rsidRPr="00231B2C">
        <w:rPr>
          <w:rtl/>
        </w:rPr>
        <w:t xml:space="preserve"> </w:t>
      </w:r>
      <w:r w:rsidRPr="00231B2C">
        <w:rPr>
          <w:rFonts w:hint="cs"/>
          <w:rtl/>
        </w:rPr>
        <w:t>יסתפק</w:t>
      </w:r>
      <w:r w:rsidRPr="00231B2C">
        <w:rPr>
          <w:rtl/>
        </w:rPr>
        <w:t xml:space="preserve"> באזהרות מפני רכישת הביטוח </w:t>
      </w:r>
      <w:r w:rsidRPr="00231B2C">
        <w:rPr>
          <w:rFonts w:hint="cs"/>
          <w:rtl/>
        </w:rPr>
        <w:t>ושהוא</w:t>
      </w:r>
      <w:r w:rsidRPr="00231B2C">
        <w:rPr>
          <w:rtl/>
        </w:rPr>
        <w:t xml:space="preserve"> </w:t>
      </w:r>
      <w:r w:rsidRPr="00231B2C">
        <w:rPr>
          <w:rFonts w:hint="cs"/>
          <w:rtl/>
        </w:rPr>
        <w:t>יסתמך</w:t>
      </w:r>
      <w:r w:rsidRPr="00231B2C">
        <w:rPr>
          <w:rtl/>
        </w:rPr>
        <w:t xml:space="preserve"> </w:t>
      </w:r>
      <w:r w:rsidRPr="00231B2C">
        <w:rPr>
          <w:rFonts w:hint="cs"/>
          <w:rtl/>
        </w:rPr>
        <w:t>על</w:t>
      </w:r>
      <w:r w:rsidRPr="00231B2C">
        <w:rPr>
          <w:rtl/>
        </w:rPr>
        <w:t xml:space="preserve"> </w:t>
      </w:r>
      <w:r w:rsidRPr="00231B2C">
        <w:rPr>
          <w:rFonts w:hint="cs"/>
          <w:rtl/>
        </w:rPr>
        <w:t>כך</w:t>
      </w:r>
      <w:r w:rsidRPr="00231B2C">
        <w:rPr>
          <w:rtl/>
        </w:rPr>
        <w:t xml:space="preserve"> </w:t>
      </w:r>
      <w:r w:rsidRPr="00231B2C">
        <w:rPr>
          <w:rFonts w:hint="cs"/>
          <w:rtl/>
        </w:rPr>
        <w:t>שיועצים</w:t>
      </w:r>
      <w:r w:rsidRPr="00231B2C">
        <w:rPr>
          <w:rtl/>
        </w:rPr>
        <w:t xml:space="preserve"> </w:t>
      </w:r>
      <w:r w:rsidRPr="00231B2C">
        <w:rPr>
          <w:rFonts w:hint="cs"/>
          <w:rtl/>
        </w:rPr>
        <w:t>ובעלי</w:t>
      </w:r>
      <w:r w:rsidRPr="00231B2C">
        <w:rPr>
          <w:rtl/>
        </w:rPr>
        <w:t xml:space="preserve"> </w:t>
      </w:r>
      <w:r w:rsidRPr="00231B2C">
        <w:rPr>
          <w:rFonts w:hint="cs"/>
          <w:rtl/>
        </w:rPr>
        <w:t>פוליסה</w:t>
      </w:r>
      <w:r w:rsidRPr="00231B2C">
        <w:rPr>
          <w:rtl/>
        </w:rPr>
        <w:t xml:space="preserve"> </w:t>
      </w:r>
      <w:r w:rsidRPr="00231B2C">
        <w:rPr>
          <w:rFonts w:hint="cs"/>
          <w:rtl/>
        </w:rPr>
        <w:t>יימנעו</w:t>
      </w:r>
      <w:r w:rsidRPr="00231B2C">
        <w:rPr>
          <w:rtl/>
        </w:rPr>
        <w:t xml:space="preserve"> מהתקשרות בחוזי ביטוח כאלו, אלא </w:t>
      </w:r>
      <w:r w:rsidRPr="00231B2C">
        <w:rPr>
          <w:rFonts w:hint="cs"/>
          <w:rtl/>
        </w:rPr>
        <w:t>עליו</w:t>
      </w:r>
      <w:r w:rsidRPr="00231B2C">
        <w:rPr>
          <w:rtl/>
        </w:rPr>
        <w:t xml:space="preserve"> למנוע </w:t>
      </w:r>
      <w:r w:rsidRPr="00231B2C">
        <w:rPr>
          <w:rFonts w:hint="cs"/>
          <w:rtl/>
        </w:rPr>
        <w:t>מראש</w:t>
      </w:r>
      <w:r w:rsidRPr="00231B2C">
        <w:rPr>
          <w:rtl/>
        </w:rPr>
        <w:t xml:space="preserve"> </w:t>
      </w:r>
      <w:r w:rsidRPr="00231B2C">
        <w:rPr>
          <w:rFonts w:hint="cs"/>
          <w:rtl/>
        </w:rPr>
        <w:t>את</w:t>
      </w:r>
      <w:r w:rsidRPr="00231B2C">
        <w:rPr>
          <w:rtl/>
        </w:rPr>
        <w:t xml:space="preserve"> </w:t>
      </w:r>
      <w:r w:rsidRPr="00231B2C">
        <w:rPr>
          <w:rFonts w:hint="cs"/>
          <w:rtl/>
        </w:rPr>
        <w:t>האפשרות</w:t>
      </w:r>
      <w:r w:rsidRPr="00231B2C">
        <w:rPr>
          <w:rtl/>
        </w:rPr>
        <w:t xml:space="preserve"> </w:t>
      </w:r>
      <w:r w:rsidRPr="00231B2C">
        <w:rPr>
          <w:rFonts w:hint="cs"/>
          <w:rtl/>
        </w:rPr>
        <w:t>לשווק</w:t>
      </w:r>
      <w:r w:rsidRPr="00231B2C">
        <w:rPr>
          <w:rtl/>
        </w:rPr>
        <w:t xml:space="preserve"> </w:t>
      </w:r>
      <w:r w:rsidRPr="00231B2C">
        <w:rPr>
          <w:rFonts w:hint="cs"/>
          <w:rtl/>
        </w:rPr>
        <w:t>פוליסות</w:t>
      </w:r>
      <w:r w:rsidRPr="00231B2C">
        <w:rPr>
          <w:rtl/>
        </w:rPr>
        <w:t xml:space="preserve"> </w:t>
      </w:r>
      <w:r w:rsidRPr="00231B2C">
        <w:rPr>
          <w:rFonts w:hint="cs"/>
          <w:rtl/>
        </w:rPr>
        <w:t>בעייתיות</w:t>
      </w:r>
      <w:r w:rsidRPr="00231B2C">
        <w:rPr>
          <w:rtl/>
        </w:rPr>
        <w:t xml:space="preserve"> </w:t>
      </w:r>
      <w:r w:rsidRPr="00231B2C">
        <w:rPr>
          <w:rFonts w:hint="cs"/>
          <w:rtl/>
        </w:rPr>
        <w:t>ומזיקות</w:t>
      </w:r>
      <w:r w:rsidRPr="00231B2C">
        <w:rPr>
          <w:rtl/>
        </w:rPr>
        <w:t>.</w:t>
      </w:r>
    </w:p>
    <w:p w:rsidR="003924FF" w:rsidRPr="00231B2C" w:rsidP="005F4E09">
      <w:pPr>
        <w:pStyle w:val="RESHET"/>
        <w:rPr>
          <w:rtl/>
        </w:rPr>
      </w:pPr>
      <w:r w:rsidRPr="00231B2C">
        <w:rPr>
          <w:rFonts w:hint="cs"/>
          <w:rtl/>
        </w:rPr>
        <w:t>בפועל</w:t>
      </w:r>
      <w:r w:rsidRPr="00231B2C">
        <w:rPr>
          <w:rtl/>
        </w:rPr>
        <w:t xml:space="preserve">, התקיים פער </w:t>
      </w:r>
      <w:r w:rsidRPr="00231B2C">
        <w:rPr>
          <w:rFonts w:hint="cs"/>
          <w:rtl/>
        </w:rPr>
        <w:t>ניכר</w:t>
      </w:r>
      <w:r w:rsidRPr="00231B2C">
        <w:rPr>
          <w:rtl/>
        </w:rPr>
        <w:t xml:space="preserve"> </w:t>
      </w:r>
      <w:r w:rsidRPr="00231B2C">
        <w:rPr>
          <w:rFonts w:hint="cs"/>
          <w:rtl/>
        </w:rPr>
        <w:t>בין</w:t>
      </w:r>
      <w:r w:rsidRPr="00231B2C">
        <w:rPr>
          <w:rtl/>
        </w:rPr>
        <w:t xml:space="preserve"> </w:t>
      </w:r>
      <w:r w:rsidRPr="00231B2C">
        <w:rPr>
          <w:rFonts w:hint="cs"/>
          <w:rtl/>
        </w:rPr>
        <w:t>האופן</w:t>
      </w:r>
      <w:r w:rsidRPr="00231B2C">
        <w:rPr>
          <w:rtl/>
        </w:rPr>
        <w:t xml:space="preserve"> </w:t>
      </w:r>
      <w:r w:rsidRPr="00231B2C">
        <w:rPr>
          <w:rFonts w:hint="cs"/>
          <w:rtl/>
        </w:rPr>
        <w:t>שבו</w:t>
      </w:r>
      <w:r w:rsidRPr="00231B2C">
        <w:rPr>
          <w:rtl/>
        </w:rPr>
        <w:t xml:space="preserve"> </w:t>
      </w:r>
      <w:r w:rsidRPr="00231B2C">
        <w:rPr>
          <w:rFonts w:hint="cs"/>
          <w:rtl/>
        </w:rPr>
        <w:t>חלק</w:t>
      </w:r>
      <w:r w:rsidRPr="00231B2C">
        <w:rPr>
          <w:rtl/>
        </w:rPr>
        <w:t xml:space="preserve"> </w:t>
      </w:r>
      <w:r w:rsidRPr="00231B2C">
        <w:rPr>
          <w:rFonts w:hint="cs"/>
          <w:rtl/>
        </w:rPr>
        <w:t>מציבור</w:t>
      </w:r>
      <w:r w:rsidRPr="00231B2C">
        <w:rPr>
          <w:rtl/>
        </w:rPr>
        <w:t xml:space="preserve"> </w:t>
      </w:r>
      <w:r w:rsidRPr="00231B2C">
        <w:rPr>
          <w:rFonts w:hint="cs"/>
          <w:rtl/>
        </w:rPr>
        <w:t>המבוטחים</w:t>
      </w:r>
      <w:r w:rsidRPr="00231B2C">
        <w:rPr>
          <w:rtl/>
        </w:rPr>
        <w:t xml:space="preserve"> </w:t>
      </w:r>
      <w:r w:rsidRPr="00231B2C">
        <w:rPr>
          <w:rFonts w:hint="cs"/>
          <w:rtl/>
        </w:rPr>
        <w:t>הבין</w:t>
      </w:r>
      <w:r w:rsidRPr="00231B2C">
        <w:rPr>
          <w:rtl/>
        </w:rPr>
        <w:t xml:space="preserve"> </w:t>
      </w:r>
      <w:r w:rsidRPr="00231B2C">
        <w:rPr>
          <w:rFonts w:hint="cs"/>
          <w:rtl/>
        </w:rPr>
        <w:t>את</w:t>
      </w:r>
      <w:r w:rsidRPr="00231B2C">
        <w:rPr>
          <w:rtl/>
        </w:rPr>
        <w:t xml:space="preserve"> </w:t>
      </w:r>
      <w:r w:rsidRPr="00231B2C">
        <w:rPr>
          <w:rFonts w:hint="cs"/>
          <w:rtl/>
        </w:rPr>
        <w:t>מהות</w:t>
      </w:r>
      <w:r w:rsidRPr="00231B2C">
        <w:rPr>
          <w:rtl/>
        </w:rPr>
        <w:t xml:space="preserve"> </w:t>
      </w:r>
      <w:r w:rsidRPr="00231B2C">
        <w:rPr>
          <w:rFonts w:hint="cs"/>
          <w:rtl/>
        </w:rPr>
        <w:t>הביטוח</w:t>
      </w:r>
      <w:r w:rsidRPr="00231B2C">
        <w:rPr>
          <w:rtl/>
        </w:rPr>
        <w:t xml:space="preserve"> </w:t>
      </w:r>
      <w:r w:rsidRPr="00231B2C">
        <w:rPr>
          <w:rFonts w:hint="cs"/>
          <w:rtl/>
        </w:rPr>
        <w:t>הסיעודי</w:t>
      </w:r>
      <w:r w:rsidRPr="00231B2C">
        <w:rPr>
          <w:rtl/>
        </w:rPr>
        <w:t xml:space="preserve"> </w:t>
      </w:r>
      <w:r w:rsidRPr="00231B2C">
        <w:rPr>
          <w:rFonts w:hint="cs"/>
          <w:rtl/>
        </w:rPr>
        <w:t>הקבוצתי</w:t>
      </w:r>
      <w:r w:rsidRPr="00231B2C">
        <w:rPr>
          <w:rtl/>
        </w:rPr>
        <w:t xml:space="preserve"> לבין </w:t>
      </w:r>
      <w:r w:rsidRPr="00231B2C">
        <w:rPr>
          <w:rFonts w:hint="cs"/>
          <w:rtl/>
        </w:rPr>
        <w:t>מאפייני</w:t>
      </w:r>
      <w:r w:rsidRPr="00231B2C">
        <w:rPr>
          <w:rtl/>
        </w:rPr>
        <w:t xml:space="preserve"> </w:t>
      </w:r>
      <w:r w:rsidRPr="00231B2C">
        <w:rPr>
          <w:rFonts w:hint="cs"/>
          <w:rtl/>
        </w:rPr>
        <w:t xml:space="preserve">פוליסות </w:t>
      </w:r>
      <w:r w:rsidRPr="00231B2C">
        <w:rPr>
          <w:rtl/>
        </w:rPr>
        <w:t>הביטוח הסיעודי הקבוצתי</w:t>
      </w:r>
      <w:r w:rsidRPr="00231B2C">
        <w:rPr>
          <w:rFonts w:hint="cs"/>
          <w:rtl/>
        </w:rPr>
        <w:t xml:space="preserve"> ששווקו</w:t>
      </w:r>
      <w:r w:rsidRPr="00231B2C">
        <w:rPr>
          <w:rtl/>
        </w:rPr>
        <w:t xml:space="preserve">. </w:t>
      </w:r>
      <w:r w:rsidRPr="00231B2C">
        <w:rPr>
          <w:rFonts w:hint="cs"/>
          <w:rtl/>
        </w:rPr>
        <w:t>נוכח התמשכות המצב במשך שנים ארוכות, ראוי</w:t>
      </w:r>
      <w:r w:rsidRPr="00231B2C">
        <w:rPr>
          <w:rtl/>
        </w:rPr>
        <w:t xml:space="preserve"> </w:t>
      </w:r>
      <w:r w:rsidRPr="00231B2C">
        <w:rPr>
          <w:rFonts w:hint="cs"/>
          <w:rtl/>
        </w:rPr>
        <w:t>היה</w:t>
      </w:r>
      <w:r w:rsidRPr="00231B2C">
        <w:rPr>
          <w:rtl/>
        </w:rPr>
        <w:t xml:space="preserve"> </w:t>
      </w:r>
      <w:r w:rsidRPr="00231B2C">
        <w:rPr>
          <w:rFonts w:hint="cs"/>
          <w:rtl/>
        </w:rPr>
        <w:t>שחברות</w:t>
      </w:r>
      <w:r w:rsidRPr="00231B2C">
        <w:rPr>
          <w:rtl/>
        </w:rPr>
        <w:t xml:space="preserve"> </w:t>
      </w:r>
      <w:r w:rsidRPr="00231B2C">
        <w:rPr>
          <w:rFonts w:hint="cs"/>
          <w:rtl/>
        </w:rPr>
        <w:t>הביטוח</w:t>
      </w:r>
      <w:r w:rsidRPr="00231B2C">
        <w:rPr>
          <w:rtl/>
        </w:rPr>
        <w:t xml:space="preserve"> </w:t>
      </w:r>
      <w:r w:rsidRPr="00231B2C">
        <w:rPr>
          <w:rFonts w:hint="cs"/>
          <w:rtl/>
        </w:rPr>
        <w:t>ישקלו</w:t>
      </w:r>
      <w:r w:rsidRPr="00231B2C">
        <w:rPr>
          <w:rtl/>
        </w:rPr>
        <w:t xml:space="preserve"> לנקוט פעולה אקטיבית יותר בנדון. המשך הנפקת הפוליסות במשך שנים תרם להמשך קיומו של מצב זה.</w:t>
      </w:r>
      <w:r w:rsidRPr="00231B2C">
        <w:rPr>
          <w:rFonts w:hint="cs"/>
          <w:rtl/>
        </w:rPr>
        <w:t xml:space="preserve"> </w:t>
      </w:r>
      <w:r w:rsidRPr="0012789B" w:rsidR="004D3DEB">
        <w:rPr>
          <w:noProof/>
          <w:rtl/>
          <w:lang w:eastAsia="en-US"/>
        </w:rPr>
        <mc:AlternateContent>
          <mc:Choice Requires="wps">
            <w:drawing>
              <wp:anchor distT="0" distB="0" distL="114300" distR="114300" simplePos="0" relativeHeight="251670528" behindDoc="1" locked="0" layoutInCell="1" allowOverlap="1">
                <wp:simplePos x="0" y="0"/>
                <wp:positionH relativeFrom="margin">
                  <wp:posOffset>-431800</wp:posOffset>
                </wp:positionH>
                <wp:positionV relativeFrom="margin">
                  <wp:align>top</wp:align>
                </wp:positionV>
                <wp:extent cx="1620000" cy="4140000"/>
                <wp:effectExtent l="0" t="0" r="0" b="0"/>
                <wp:wrapNone/>
                <wp:docPr id="2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4D3DEB" w:rsidRPr="00373C5D" w:rsidP="004D3DE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44365267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711692"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4D3DEB" w:rsidRPr="00881D99" w:rsidP="004D3DEB">
                            <w:pPr>
                              <w:spacing w:after="0" w:line="240" w:lineRule="auto"/>
                              <w:rPr>
                                <w:color w:val="0B5294"/>
                                <w:spacing w:val="-4"/>
                                <w:sz w:val="24"/>
                                <w:szCs w:val="24"/>
                                <w:rtl/>
                                <w:cs/>
                              </w:rPr>
                            </w:pPr>
                            <w:r w:rsidRPr="004D3DEB">
                              <w:rPr>
                                <w:rFonts w:cs="Tahoma" w:hint="eastAsia"/>
                                <w:color w:val="0B5294"/>
                                <w:spacing w:val="-4"/>
                                <w:sz w:val="24"/>
                                <w:szCs w:val="24"/>
                                <w:rtl/>
                              </w:rPr>
                              <w:t>בפועל</w:t>
                            </w:r>
                            <w:r w:rsidRPr="004D3DEB">
                              <w:rPr>
                                <w:rFonts w:cs="Tahoma"/>
                                <w:color w:val="0B5294"/>
                                <w:spacing w:val="-4"/>
                                <w:sz w:val="24"/>
                                <w:szCs w:val="24"/>
                                <w:rtl/>
                              </w:rPr>
                              <w:t xml:space="preserve">, </w:t>
                            </w:r>
                            <w:r w:rsidRPr="004D3DEB">
                              <w:rPr>
                                <w:rFonts w:cs="Tahoma" w:hint="eastAsia"/>
                                <w:color w:val="0B5294"/>
                                <w:spacing w:val="-4"/>
                                <w:sz w:val="24"/>
                                <w:szCs w:val="24"/>
                                <w:rtl/>
                              </w:rPr>
                              <w:t>התקיים</w:t>
                            </w:r>
                            <w:r w:rsidRPr="004D3DEB">
                              <w:rPr>
                                <w:rFonts w:cs="Tahoma"/>
                                <w:color w:val="0B5294"/>
                                <w:spacing w:val="-4"/>
                                <w:sz w:val="24"/>
                                <w:szCs w:val="24"/>
                                <w:rtl/>
                              </w:rPr>
                              <w:t xml:space="preserve"> </w:t>
                            </w:r>
                            <w:r w:rsidRPr="004D3DEB">
                              <w:rPr>
                                <w:rFonts w:cs="Tahoma" w:hint="eastAsia"/>
                                <w:color w:val="0B5294"/>
                                <w:spacing w:val="-4"/>
                                <w:sz w:val="24"/>
                                <w:szCs w:val="24"/>
                                <w:rtl/>
                              </w:rPr>
                              <w:t>פער</w:t>
                            </w:r>
                            <w:r w:rsidRPr="004D3DEB">
                              <w:rPr>
                                <w:rFonts w:cs="Tahoma"/>
                                <w:color w:val="0B5294"/>
                                <w:spacing w:val="-4"/>
                                <w:sz w:val="24"/>
                                <w:szCs w:val="24"/>
                                <w:rtl/>
                              </w:rPr>
                              <w:t xml:space="preserve"> </w:t>
                            </w:r>
                            <w:r w:rsidRPr="004D3DEB">
                              <w:rPr>
                                <w:rFonts w:cs="Tahoma" w:hint="eastAsia"/>
                                <w:color w:val="0B5294"/>
                                <w:spacing w:val="-4"/>
                                <w:sz w:val="24"/>
                                <w:szCs w:val="24"/>
                                <w:rtl/>
                              </w:rPr>
                              <w:t>ניכר</w:t>
                            </w:r>
                            <w:r w:rsidRPr="004D3DEB">
                              <w:rPr>
                                <w:rFonts w:cs="Tahoma"/>
                                <w:color w:val="0B5294"/>
                                <w:spacing w:val="-4"/>
                                <w:sz w:val="24"/>
                                <w:szCs w:val="24"/>
                                <w:rtl/>
                              </w:rPr>
                              <w:t xml:space="preserve"> </w:t>
                            </w:r>
                            <w:r w:rsidRPr="004D3DEB">
                              <w:rPr>
                                <w:rFonts w:cs="Tahoma" w:hint="eastAsia"/>
                                <w:color w:val="0B5294"/>
                                <w:spacing w:val="-4"/>
                                <w:sz w:val="24"/>
                                <w:szCs w:val="24"/>
                                <w:rtl/>
                              </w:rPr>
                              <w:t>בין</w:t>
                            </w:r>
                            <w:r w:rsidRPr="004D3DEB">
                              <w:rPr>
                                <w:rFonts w:cs="Tahoma"/>
                                <w:color w:val="0B5294"/>
                                <w:spacing w:val="-4"/>
                                <w:sz w:val="24"/>
                                <w:szCs w:val="24"/>
                                <w:rtl/>
                              </w:rPr>
                              <w:t xml:space="preserve"> </w:t>
                            </w:r>
                            <w:r w:rsidRPr="004D3DEB">
                              <w:rPr>
                                <w:rFonts w:cs="Tahoma" w:hint="eastAsia"/>
                                <w:color w:val="0B5294"/>
                                <w:spacing w:val="-4"/>
                                <w:sz w:val="24"/>
                                <w:szCs w:val="24"/>
                                <w:rtl/>
                              </w:rPr>
                              <w:t>האופן</w:t>
                            </w:r>
                            <w:r w:rsidRPr="004D3DEB">
                              <w:rPr>
                                <w:rFonts w:cs="Tahoma"/>
                                <w:color w:val="0B5294"/>
                                <w:spacing w:val="-4"/>
                                <w:sz w:val="24"/>
                                <w:szCs w:val="24"/>
                                <w:rtl/>
                              </w:rPr>
                              <w:t xml:space="preserve"> </w:t>
                            </w:r>
                            <w:r w:rsidRPr="004D3DEB">
                              <w:rPr>
                                <w:rFonts w:cs="Tahoma" w:hint="eastAsia"/>
                                <w:color w:val="0B5294"/>
                                <w:spacing w:val="-4"/>
                                <w:sz w:val="24"/>
                                <w:szCs w:val="24"/>
                                <w:rtl/>
                              </w:rPr>
                              <w:t>שבו</w:t>
                            </w:r>
                            <w:r w:rsidRPr="004D3DEB">
                              <w:rPr>
                                <w:rFonts w:cs="Tahoma"/>
                                <w:color w:val="0B5294"/>
                                <w:spacing w:val="-4"/>
                                <w:sz w:val="24"/>
                                <w:szCs w:val="24"/>
                                <w:rtl/>
                              </w:rPr>
                              <w:t xml:space="preserve"> </w:t>
                            </w:r>
                            <w:r w:rsidRPr="004D3DEB">
                              <w:rPr>
                                <w:rFonts w:cs="Tahoma" w:hint="eastAsia"/>
                                <w:color w:val="0B5294"/>
                                <w:spacing w:val="-4"/>
                                <w:sz w:val="24"/>
                                <w:szCs w:val="24"/>
                                <w:rtl/>
                              </w:rPr>
                              <w:t>חלק</w:t>
                            </w:r>
                            <w:r w:rsidRPr="004D3DEB">
                              <w:rPr>
                                <w:rFonts w:cs="Tahoma"/>
                                <w:color w:val="0B5294"/>
                                <w:spacing w:val="-4"/>
                                <w:sz w:val="24"/>
                                <w:szCs w:val="24"/>
                                <w:rtl/>
                              </w:rPr>
                              <w:t xml:space="preserve"> </w:t>
                            </w:r>
                            <w:r w:rsidRPr="004D3DEB">
                              <w:rPr>
                                <w:rFonts w:cs="Tahoma" w:hint="eastAsia"/>
                                <w:color w:val="0B5294"/>
                                <w:spacing w:val="-4"/>
                                <w:sz w:val="24"/>
                                <w:szCs w:val="24"/>
                                <w:rtl/>
                              </w:rPr>
                              <w:t>מציבור</w:t>
                            </w:r>
                            <w:r w:rsidRPr="004D3DEB">
                              <w:rPr>
                                <w:rFonts w:cs="Tahoma"/>
                                <w:color w:val="0B5294"/>
                                <w:spacing w:val="-4"/>
                                <w:sz w:val="24"/>
                                <w:szCs w:val="24"/>
                                <w:rtl/>
                              </w:rPr>
                              <w:t xml:space="preserve"> </w:t>
                            </w:r>
                            <w:r w:rsidRPr="004D3DEB">
                              <w:rPr>
                                <w:rFonts w:cs="Tahoma" w:hint="eastAsia"/>
                                <w:color w:val="0B5294"/>
                                <w:spacing w:val="-4"/>
                                <w:sz w:val="24"/>
                                <w:szCs w:val="24"/>
                                <w:rtl/>
                              </w:rPr>
                              <w:t>המבוטחים</w:t>
                            </w:r>
                            <w:r w:rsidRPr="004D3DEB">
                              <w:rPr>
                                <w:rFonts w:cs="Tahoma"/>
                                <w:color w:val="0B5294"/>
                                <w:spacing w:val="-4"/>
                                <w:sz w:val="24"/>
                                <w:szCs w:val="24"/>
                                <w:rtl/>
                              </w:rPr>
                              <w:t xml:space="preserve"> </w:t>
                            </w:r>
                            <w:r w:rsidRPr="004D3DEB">
                              <w:rPr>
                                <w:rFonts w:cs="Tahoma" w:hint="eastAsia"/>
                                <w:color w:val="0B5294"/>
                                <w:spacing w:val="-4"/>
                                <w:sz w:val="24"/>
                                <w:szCs w:val="24"/>
                                <w:rtl/>
                              </w:rPr>
                              <w:t>הבין</w:t>
                            </w:r>
                            <w:r w:rsidRPr="004D3DEB">
                              <w:rPr>
                                <w:rFonts w:cs="Tahoma"/>
                                <w:color w:val="0B5294"/>
                                <w:spacing w:val="-4"/>
                                <w:sz w:val="24"/>
                                <w:szCs w:val="24"/>
                                <w:rtl/>
                              </w:rPr>
                              <w:t xml:space="preserve"> </w:t>
                            </w:r>
                            <w:r w:rsidRPr="004D3DEB">
                              <w:rPr>
                                <w:rFonts w:cs="Tahoma" w:hint="eastAsia"/>
                                <w:color w:val="0B5294"/>
                                <w:spacing w:val="-4"/>
                                <w:sz w:val="24"/>
                                <w:szCs w:val="24"/>
                                <w:rtl/>
                              </w:rPr>
                              <w:t>את</w:t>
                            </w:r>
                            <w:r w:rsidRPr="004D3DEB">
                              <w:rPr>
                                <w:rFonts w:cs="Tahoma"/>
                                <w:color w:val="0B5294"/>
                                <w:spacing w:val="-4"/>
                                <w:sz w:val="24"/>
                                <w:szCs w:val="24"/>
                                <w:rtl/>
                              </w:rPr>
                              <w:t xml:space="preserve"> </w:t>
                            </w:r>
                            <w:r w:rsidRPr="004D3DEB">
                              <w:rPr>
                                <w:rFonts w:cs="Tahoma" w:hint="eastAsia"/>
                                <w:color w:val="0B5294"/>
                                <w:spacing w:val="-4"/>
                                <w:sz w:val="24"/>
                                <w:szCs w:val="24"/>
                                <w:rtl/>
                              </w:rPr>
                              <w:t>מהות</w:t>
                            </w:r>
                            <w:r w:rsidRPr="004D3DEB">
                              <w:rPr>
                                <w:rFonts w:cs="Tahoma"/>
                                <w:color w:val="0B5294"/>
                                <w:spacing w:val="-4"/>
                                <w:sz w:val="24"/>
                                <w:szCs w:val="24"/>
                                <w:rtl/>
                              </w:rPr>
                              <w:t xml:space="preserve"> </w:t>
                            </w:r>
                            <w:r w:rsidRPr="004D3DEB">
                              <w:rPr>
                                <w:rFonts w:cs="Tahoma" w:hint="eastAsia"/>
                                <w:color w:val="0B5294"/>
                                <w:spacing w:val="-4"/>
                                <w:sz w:val="24"/>
                                <w:szCs w:val="24"/>
                                <w:rtl/>
                              </w:rPr>
                              <w:t>הביטוח</w:t>
                            </w:r>
                            <w:r w:rsidRPr="004D3DEB">
                              <w:rPr>
                                <w:rFonts w:cs="Tahoma"/>
                                <w:color w:val="0B5294"/>
                                <w:spacing w:val="-4"/>
                                <w:sz w:val="24"/>
                                <w:szCs w:val="24"/>
                                <w:rtl/>
                              </w:rPr>
                              <w:t xml:space="preserve"> </w:t>
                            </w:r>
                            <w:r w:rsidRPr="004D3DEB">
                              <w:rPr>
                                <w:rFonts w:cs="Tahoma" w:hint="eastAsia"/>
                                <w:color w:val="0B5294"/>
                                <w:spacing w:val="-4"/>
                                <w:sz w:val="24"/>
                                <w:szCs w:val="24"/>
                                <w:rtl/>
                              </w:rPr>
                              <w:t>הסיעודי</w:t>
                            </w:r>
                            <w:r w:rsidRPr="004D3DEB">
                              <w:rPr>
                                <w:rFonts w:cs="Tahoma"/>
                                <w:color w:val="0B5294"/>
                                <w:spacing w:val="-4"/>
                                <w:sz w:val="24"/>
                                <w:szCs w:val="24"/>
                                <w:rtl/>
                              </w:rPr>
                              <w:t xml:space="preserve"> </w:t>
                            </w:r>
                            <w:r w:rsidRPr="004D3DEB">
                              <w:rPr>
                                <w:rFonts w:cs="Tahoma" w:hint="eastAsia"/>
                                <w:color w:val="0B5294"/>
                                <w:spacing w:val="-4"/>
                                <w:sz w:val="24"/>
                                <w:szCs w:val="24"/>
                                <w:rtl/>
                              </w:rPr>
                              <w:t>הקבוצתי</w:t>
                            </w:r>
                            <w:r w:rsidRPr="004D3DEB">
                              <w:rPr>
                                <w:rFonts w:cs="Tahoma"/>
                                <w:color w:val="0B5294"/>
                                <w:spacing w:val="-4"/>
                                <w:sz w:val="24"/>
                                <w:szCs w:val="24"/>
                                <w:rtl/>
                              </w:rPr>
                              <w:t xml:space="preserve"> </w:t>
                            </w:r>
                            <w:r w:rsidRPr="004D3DEB">
                              <w:rPr>
                                <w:rFonts w:cs="Tahoma" w:hint="eastAsia"/>
                                <w:color w:val="0B5294"/>
                                <w:spacing w:val="-4"/>
                                <w:sz w:val="24"/>
                                <w:szCs w:val="24"/>
                                <w:rtl/>
                              </w:rPr>
                              <w:t>לבין</w:t>
                            </w:r>
                            <w:r w:rsidRPr="004D3DEB">
                              <w:rPr>
                                <w:rFonts w:cs="Tahoma"/>
                                <w:color w:val="0B5294"/>
                                <w:spacing w:val="-4"/>
                                <w:sz w:val="24"/>
                                <w:szCs w:val="24"/>
                                <w:rtl/>
                              </w:rPr>
                              <w:t xml:space="preserve"> </w:t>
                            </w:r>
                            <w:r w:rsidRPr="004D3DEB">
                              <w:rPr>
                                <w:rFonts w:cs="Tahoma" w:hint="eastAsia"/>
                                <w:color w:val="0B5294"/>
                                <w:spacing w:val="-4"/>
                                <w:sz w:val="24"/>
                                <w:szCs w:val="24"/>
                                <w:rtl/>
                              </w:rPr>
                              <w:t>מאפייני</w:t>
                            </w:r>
                            <w:r w:rsidRPr="004D3DEB">
                              <w:rPr>
                                <w:rFonts w:cs="Tahoma"/>
                                <w:color w:val="0B5294"/>
                                <w:spacing w:val="-4"/>
                                <w:sz w:val="24"/>
                                <w:szCs w:val="24"/>
                                <w:rtl/>
                              </w:rPr>
                              <w:t xml:space="preserve"> </w:t>
                            </w:r>
                            <w:r w:rsidRPr="004D3DEB">
                              <w:rPr>
                                <w:rFonts w:cs="Tahoma" w:hint="eastAsia"/>
                                <w:color w:val="0B5294"/>
                                <w:spacing w:val="-4"/>
                                <w:sz w:val="24"/>
                                <w:szCs w:val="24"/>
                                <w:rtl/>
                              </w:rPr>
                              <w:t>פוליסות</w:t>
                            </w:r>
                            <w:r w:rsidRPr="004D3DEB">
                              <w:rPr>
                                <w:rFonts w:cs="Tahoma"/>
                                <w:color w:val="0B5294"/>
                                <w:spacing w:val="-4"/>
                                <w:sz w:val="24"/>
                                <w:szCs w:val="24"/>
                                <w:rtl/>
                              </w:rPr>
                              <w:t xml:space="preserve"> </w:t>
                            </w:r>
                            <w:r w:rsidRPr="004D3DEB">
                              <w:rPr>
                                <w:rFonts w:cs="Tahoma" w:hint="eastAsia"/>
                                <w:color w:val="0B5294"/>
                                <w:spacing w:val="-4"/>
                                <w:sz w:val="24"/>
                                <w:szCs w:val="24"/>
                                <w:rtl/>
                              </w:rPr>
                              <w:t>הביטוח</w:t>
                            </w:r>
                            <w:r w:rsidRPr="004D3DEB">
                              <w:rPr>
                                <w:rFonts w:cs="Tahoma"/>
                                <w:color w:val="0B5294"/>
                                <w:spacing w:val="-4"/>
                                <w:sz w:val="24"/>
                                <w:szCs w:val="24"/>
                                <w:rtl/>
                              </w:rPr>
                              <w:t xml:space="preserve"> </w:t>
                            </w:r>
                            <w:r w:rsidRPr="004D3DEB">
                              <w:rPr>
                                <w:rFonts w:cs="Tahoma" w:hint="eastAsia"/>
                                <w:color w:val="0B5294"/>
                                <w:spacing w:val="-4"/>
                                <w:sz w:val="24"/>
                                <w:szCs w:val="24"/>
                                <w:rtl/>
                              </w:rPr>
                              <w:t>הסיעודי</w:t>
                            </w:r>
                            <w:r w:rsidRPr="004D3DEB">
                              <w:rPr>
                                <w:rFonts w:cs="Tahoma"/>
                                <w:color w:val="0B5294"/>
                                <w:spacing w:val="-4"/>
                                <w:sz w:val="24"/>
                                <w:szCs w:val="24"/>
                                <w:rtl/>
                              </w:rPr>
                              <w:t xml:space="preserve"> </w:t>
                            </w:r>
                            <w:r w:rsidRPr="004D3DEB">
                              <w:rPr>
                                <w:rFonts w:cs="Tahoma" w:hint="eastAsia"/>
                                <w:color w:val="0B5294"/>
                                <w:spacing w:val="-4"/>
                                <w:sz w:val="24"/>
                                <w:szCs w:val="24"/>
                                <w:rtl/>
                              </w:rPr>
                              <w:t>הקבוצתי</w:t>
                            </w:r>
                            <w:r w:rsidRPr="004D3DEB">
                              <w:rPr>
                                <w:rFonts w:cs="Tahoma"/>
                                <w:color w:val="0B5294"/>
                                <w:spacing w:val="-4"/>
                                <w:sz w:val="24"/>
                                <w:szCs w:val="24"/>
                                <w:rtl/>
                              </w:rPr>
                              <w:t xml:space="preserve"> </w:t>
                            </w:r>
                            <w:r w:rsidRPr="004D3DEB">
                              <w:rPr>
                                <w:rFonts w:cs="Tahoma" w:hint="eastAsia"/>
                                <w:color w:val="0B5294"/>
                                <w:spacing w:val="-4"/>
                                <w:sz w:val="24"/>
                                <w:szCs w:val="24"/>
                                <w:rtl/>
                              </w:rPr>
                              <w:t>ששווקו</w:t>
                            </w:r>
                          </w:p>
                          <w:p w:rsidR="004D3DEB" w:rsidRPr="00373C5D" w:rsidP="004D3DE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8768910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393809"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4928" filled="f" stroked="f">
                <v:textbox>
                  <w:txbxContent>
                    <w:p w:rsidR="004D3DEB" w:rsidRPr="00373C5D" w:rsidP="004D3DEB">
                      <w:pPr>
                        <w:spacing w:line="240" w:lineRule="atLeast"/>
                        <w:rPr>
                          <w:rFonts w:cs="Tahoma"/>
                          <w:b/>
                          <w:bCs/>
                          <w:color w:val="0B5294"/>
                          <w:sz w:val="48"/>
                          <w:szCs w:val="48"/>
                          <w:rtl/>
                        </w:rPr>
                      </w:pPr>
                      <w:drawing>
                        <wp:inline distT="0" distB="0" distL="0" distR="0">
                          <wp:extent cx="311150" cy="256800"/>
                          <wp:effectExtent l="0" t="0" r="0" b="0"/>
                          <wp:docPr id="2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90307" name="QUT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4D3DEB" w:rsidRPr="00881D99" w:rsidP="004D3DEB">
                      <w:pPr>
                        <w:spacing w:after="0" w:line="240" w:lineRule="auto"/>
                        <w:rPr>
                          <w:rFonts w:hint="cs"/>
                          <w:color w:val="0B5294"/>
                          <w:spacing w:val="-4"/>
                          <w:sz w:val="24"/>
                          <w:szCs w:val="24"/>
                          <w:rtl/>
                          <w:cs/>
                        </w:rPr>
                      </w:pPr>
                      <w:r w:rsidRPr="004D3DEB">
                        <w:rPr>
                          <w:rFonts w:cs="Tahoma" w:hint="eastAsia"/>
                          <w:color w:val="0B5294"/>
                          <w:spacing w:val="-4"/>
                          <w:sz w:val="24"/>
                          <w:szCs w:val="24"/>
                          <w:rtl/>
                        </w:rPr>
                        <w:t>בפועל</w:t>
                      </w:r>
                      <w:r w:rsidRPr="004D3DEB">
                        <w:rPr>
                          <w:rFonts w:cs="Tahoma"/>
                          <w:color w:val="0B5294"/>
                          <w:spacing w:val="-4"/>
                          <w:sz w:val="24"/>
                          <w:szCs w:val="24"/>
                          <w:rtl/>
                        </w:rPr>
                        <w:t xml:space="preserve">, </w:t>
                      </w:r>
                      <w:r w:rsidRPr="004D3DEB">
                        <w:rPr>
                          <w:rFonts w:cs="Tahoma" w:hint="eastAsia"/>
                          <w:color w:val="0B5294"/>
                          <w:spacing w:val="-4"/>
                          <w:sz w:val="24"/>
                          <w:szCs w:val="24"/>
                          <w:rtl/>
                        </w:rPr>
                        <w:t>התקיים</w:t>
                      </w:r>
                      <w:r w:rsidRPr="004D3DEB">
                        <w:rPr>
                          <w:rFonts w:cs="Tahoma"/>
                          <w:color w:val="0B5294"/>
                          <w:spacing w:val="-4"/>
                          <w:sz w:val="24"/>
                          <w:szCs w:val="24"/>
                          <w:rtl/>
                        </w:rPr>
                        <w:t xml:space="preserve"> </w:t>
                      </w:r>
                      <w:r w:rsidRPr="004D3DEB">
                        <w:rPr>
                          <w:rFonts w:cs="Tahoma" w:hint="eastAsia"/>
                          <w:color w:val="0B5294"/>
                          <w:spacing w:val="-4"/>
                          <w:sz w:val="24"/>
                          <w:szCs w:val="24"/>
                          <w:rtl/>
                        </w:rPr>
                        <w:t>פער</w:t>
                      </w:r>
                      <w:r w:rsidRPr="004D3DEB">
                        <w:rPr>
                          <w:rFonts w:cs="Tahoma"/>
                          <w:color w:val="0B5294"/>
                          <w:spacing w:val="-4"/>
                          <w:sz w:val="24"/>
                          <w:szCs w:val="24"/>
                          <w:rtl/>
                        </w:rPr>
                        <w:t xml:space="preserve"> </w:t>
                      </w:r>
                      <w:r w:rsidRPr="004D3DEB">
                        <w:rPr>
                          <w:rFonts w:cs="Tahoma" w:hint="eastAsia"/>
                          <w:color w:val="0B5294"/>
                          <w:spacing w:val="-4"/>
                          <w:sz w:val="24"/>
                          <w:szCs w:val="24"/>
                          <w:rtl/>
                        </w:rPr>
                        <w:t>ניכר</w:t>
                      </w:r>
                      <w:r w:rsidRPr="004D3DEB">
                        <w:rPr>
                          <w:rFonts w:cs="Tahoma"/>
                          <w:color w:val="0B5294"/>
                          <w:spacing w:val="-4"/>
                          <w:sz w:val="24"/>
                          <w:szCs w:val="24"/>
                          <w:rtl/>
                        </w:rPr>
                        <w:t xml:space="preserve"> </w:t>
                      </w:r>
                      <w:r w:rsidRPr="004D3DEB">
                        <w:rPr>
                          <w:rFonts w:cs="Tahoma" w:hint="eastAsia"/>
                          <w:color w:val="0B5294"/>
                          <w:spacing w:val="-4"/>
                          <w:sz w:val="24"/>
                          <w:szCs w:val="24"/>
                          <w:rtl/>
                        </w:rPr>
                        <w:t>בין</w:t>
                      </w:r>
                      <w:r w:rsidRPr="004D3DEB">
                        <w:rPr>
                          <w:rFonts w:cs="Tahoma"/>
                          <w:color w:val="0B5294"/>
                          <w:spacing w:val="-4"/>
                          <w:sz w:val="24"/>
                          <w:szCs w:val="24"/>
                          <w:rtl/>
                        </w:rPr>
                        <w:t xml:space="preserve"> </w:t>
                      </w:r>
                      <w:r w:rsidRPr="004D3DEB">
                        <w:rPr>
                          <w:rFonts w:cs="Tahoma" w:hint="eastAsia"/>
                          <w:color w:val="0B5294"/>
                          <w:spacing w:val="-4"/>
                          <w:sz w:val="24"/>
                          <w:szCs w:val="24"/>
                          <w:rtl/>
                        </w:rPr>
                        <w:t>האופן</w:t>
                      </w:r>
                      <w:r w:rsidRPr="004D3DEB">
                        <w:rPr>
                          <w:rFonts w:cs="Tahoma"/>
                          <w:color w:val="0B5294"/>
                          <w:spacing w:val="-4"/>
                          <w:sz w:val="24"/>
                          <w:szCs w:val="24"/>
                          <w:rtl/>
                        </w:rPr>
                        <w:t xml:space="preserve"> </w:t>
                      </w:r>
                      <w:r w:rsidRPr="004D3DEB">
                        <w:rPr>
                          <w:rFonts w:cs="Tahoma" w:hint="eastAsia"/>
                          <w:color w:val="0B5294"/>
                          <w:spacing w:val="-4"/>
                          <w:sz w:val="24"/>
                          <w:szCs w:val="24"/>
                          <w:rtl/>
                        </w:rPr>
                        <w:t>שבו</w:t>
                      </w:r>
                      <w:r w:rsidRPr="004D3DEB">
                        <w:rPr>
                          <w:rFonts w:cs="Tahoma"/>
                          <w:color w:val="0B5294"/>
                          <w:spacing w:val="-4"/>
                          <w:sz w:val="24"/>
                          <w:szCs w:val="24"/>
                          <w:rtl/>
                        </w:rPr>
                        <w:t xml:space="preserve"> </w:t>
                      </w:r>
                      <w:r w:rsidRPr="004D3DEB">
                        <w:rPr>
                          <w:rFonts w:cs="Tahoma" w:hint="eastAsia"/>
                          <w:color w:val="0B5294"/>
                          <w:spacing w:val="-4"/>
                          <w:sz w:val="24"/>
                          <w:szCs w:val="24"/>
                          <w:rtl/>
                        </w:rPr>
                        <w:t>חלק</w:t>
                      </w:r>
                      <w:r w:rsidRPr="004D3DEB">
                        <w:rPr>
                          <w:rFonts w:cs="Tahoma"/>
                          <w:color w:val="0B5294"/>
                          <w:spacing w:val="-4"/>
                          <w:sz w:val="24"/>
                          <w:szCs w:val="24"/>
                          <w:rtl/>
                        </w:rPr>
                        <w:t xml:space="preserve"> </w:t>
                      </w:r>
                      <w:r w:rsidRPr="004D3DEB">
                        <w:rPr>
                          <w:rFonts w:cs="Tahoma" w:hint="eastAsia"/>
                          <w:color w:val="0B5294"/>
                          <w:spacing w:val="-4"/>
                          <w:sz w:val="24"/>
                          <w:szCs w:val="24"/>
                          <w:rtl/>
                        </w:rPr>
                        <w:t>מציבור</w:t>
                      </w:r>
                      <w:r w:rsidRPr="004D3DEB">
                        <w:rPr>
                          <w:rFonts w:cs="Tahoma"/>
                          <w:color w:val="0B5294"/>
                          <w:spacing w:val="-4"/>
                          <w:sz w:val="24"/>
                          <w:szCs w:val="24"/>
                          <w:rtl/>
                        </w:rPr>
                        <w:t xml:space="preserve"> </w:t>
                      </w:r>
                      <w:r w:rsidRPr="004D3DEB">
                        <w:rPr>
                          <w:rFonts w:cs="Tahoma" w:hint="eastAsia"/>
                          <w:color w:val="0B5294"/>
                          <w:spacing w:val="-4"/>
                          <w:sz w:val="24"/>
                          <w:szCs w:val="24"/>
                          <w:rtl/>
                        </w:rPr>
                        <w:t>המבוטחים</w:t>
                      </w:r>
                      <w:r w:rsidRPr="004D3DEB">
                        <w:rPr>
                          <w:rFonts w:cs="Tahoma"/>
                          <w:color w:val="0B5294"/>
                          <w:spacing w:val="-4"/>
                          <w:sz w:val="24"/>
                          <w:szCs w:val="24"/>
                          <w:rtl/>
                        </w:rPr>
                        <w:t xml:space="preserve"> </w:t>
                      </w:r>
                      <w:r w:rsidRPr="004D3DEB">
                        <w:rPr>
                          <w:rFonts w:cs="Tahoma" w:hint="eastAsia"/>
                          <w:color w:val="0B5294"/>
                          <w:spacing w:val="-4"/>
                          <w:sz w:val="24"/>
                          <w:szCs w:val="24"/>
                          <w:rtl/>
                        </w:rPr>
                        <w:t>הבין</w:t>
                      </w:r>
                      <w:r w:rsidRPr="004D3DEB">
                        <w:rPr>
                          <w:rFonts w:cs="Tahoma"/>
                          <w:color w:val="0B5294"/>
                          <w:spacing w:val="-4"/>
                          <w:sz w:val="24"/>
                          <w:szCs w:val="24"/>
                          <w:rtl/>
                        </w:rPr>
                        <w:t xml:space="preserve"> </w:t>
                      </w:r>
                      <w:r w:rsidRPr="004D3DEB">
                        <w:rPr>
                          <w:rFonts w:cs="Tahoma" w:hint="eastAsia"/>
                          <w:color w:val="0B5294"/>
                          <w:spacing w:val="-4"/>
                          <w:sz w:val="24"/>
                          <w:szCs w:val="24"/>
                          <w:rtl/>
                        </w:rPr>
                        <w:t>את</w:t>
                      </w:r>
                      <w:r w:rsidRPr="004D3DEB">
                        <w:rPr>
                          <w:rFonts w:cs="Tahoma"/>
                          <w:color w:val="0B5294"/>
                          <w:spacing w:val="-4"/>
                          <w:sz w:val="24"/>
                          <w:szCs w:val="24"/>
                          <w:rtl/>
                        </w:rPr>
                        <w:t xml:space="preserve"> </w:t>
                      </w:r>
                      <w:r w:rsidRPr="004D3DEB">
                        <w:rPr>
                          <w:rFonts w:cs="Tahoma" w:hint="eastAsia"/>
                          <w:color w:val="0B5294"/>
                          <w:spacing w:val="-4"/>
                          <w:sz w:val="24"/>
                          <w:szCs w:val="24"/>
                          <w:rtl/>
                        </w:rPr>
                        <w:t>מהות</w:t>
                      </w:r>
                      <w:r w:rsidRPr="004D3DEB">
                        <w:rPr>
                          <w:rFonts w:cs="Tahoma"/>
                          <w:color w:val="0B5294"/>
                          <w:spacing w:val="-4"/>
                          <w:sz w:val="24"/>
                          <w:szCs w:val="24"/>
                          <w:rtl/>
                        </w:rPr>
                        <w:t xml:space="preserve"> </w:t>
                      </w:r>
                      <w:r w:rsidRPr="004D3DEB">
                        <w:rPr>
                          <w:rFonts w:cs="Tahoma" w:hint="eastAsia"/>
                          <w:color w:val="0B5294"/>
                          <w:spacing w:val="-4"/>
                          <w:sz w:val="24"/>
                          <w:szCs w:val="24"/>
                          <w:rtl/>
                        </w:rPr>
                        <w:t>הביטוח</w:t>
                      </w:r>
                      <w:r w:rsidRPr="004D3DEB">
                        <w:rPr>
                          <w:rFonts w:cs="Tahoma"/>
                          <w:color w:val="0B5294"/>
                          <w:spacing w:val="-4"/>
                          <w:sz w:val="24"/>
                          <w:szCs w:val="24"/>
                          <w:rtl/>
                        </w:rPr>
                        <w:t xml:space="preserve"> </w:t>
                      </w:r>
                      <w:r w:rsidRPr="004D3DEB">
                        <w:rPr>
                          <w:rFonts w:cs="Tahoma" w:hint="eastAsia"/>
                          <w:color w:val="0B5294"/>
                          <w:spacing w:val="-4"/>
                          <w:sz w:val="24"/>
                          <w:szCs w:val="24"/>
                          <w:rtl/>
                        </w:rPr>
                        <w:t>הסיעודי</w:t>
                      </w:r>
                      <w:r w:rsidRPr="004D3DEB">
                        <w:rPr>
                          <w:rFonts w:cs="Tahoma"/>
                          <w:color w:val="0B5294"/>
                          <w:spacing w:val="-4"/>
                          <w:sz w:val="24"/>
                          <w:szCs w:val="24"/>
                          <w:rtl/>
                        </w:rPr>
                        <w:t xml:space="preserve"> </w:t>
                      </w:r>
                      <w:r w:rsidRPr="004D3DEB">
                        <w:rPr>
                          <w:rFonts w:cs="Tahoma" w:hint="eastAsia"/>
                          <w:color w:val="0B5294"/>
                          <w:spacing w:val="-4"/>
                          <w:sz w:val="24"/>
                          <w:szCs w:val="24"/>
                          <w:rtl/>
                        </w:rPr>
                        <w:t>הקבוצתי</w:t>
                      </w:r>
                      <w:r w:rsidRPr="004D3DEB">
                        <w:rPr>
                          <w:rFonts w:cs="Tahoma"/>
                          <w:color w:val="0B5294"/>
                          <w:spacing w:val="-4"/>
                          <w:sz w:val="24"/>
                          <w:szCs w:val="24"/>
                          <w:rtl/>
                        </w:rPr>
                        <w:t xml:space="preserve"> </w:t>
                      </w:r>
                      <w:r w:rsidRPr="004D3DEB">
                        <w:rPr>
                          <w:rFonts w:cs="Tahoma" w:hint="eastAsia"/>
                          <w:color w:val="0B5294"/>
                          <w:spacing w:val="-4"/>
                          <w:sz w:val="24"/>
                          <w:szCs w:val="24"/>
                          <w:rtl/>
                        </w:rPr>
                        <w:t>לבין</w:t>
                      </w:r>
                      <w:r w:rsidRPr="004D3DEB">
                        <w:rPr>
                          <w:rFonts w:cs="Tahoma"/>
                          <w:color w:val="0B5294"/>
                          <w:spacing w:val="-4"/>
                          <w:sz w:val="24"/>
                          <w:szCs w:val="24"/>
                          <w:rtl/>
                        </w:rPr>
                        <w:t xml:space="preserve"> </w:t>
                      </w:r>
                      <w:r w:rsidRPr="004D3DEB">
                        <w:rPr>
                          <w:rFonts w:cs="Tahoma" w:hint="eastAsia"/>
                          <w:color w:val="0B5294"/>
                          <w:spacing w:val="-4"/>
                          <w:sz w:val="24"/>
                          <w:szCs w:val="24"/>
                          <w:rtl/>
                        </w:rPr>
                        <w:t>מאפייני</w:t>
                      </w:r>
                      <w:r w:rsidRPr="004D3DEB">
                        <w:rPr>
                          <w:rFonts w:cs="Tahoma"/>
                          <w:color w:val="0B5294"/>
                          <w:spacing w:val="-4"/>
                          <w:sz w:val="24"/>
                          <w:szCs w:val="24"/>
                          <w:rtl/>
                        </w:rPr>
                        <w:t xml:space="preserve"> </w:t>
                      </w:r>
                      <w:r w:rsidRPr="004D3DEB">
                        <w:rPr>
                          <w:rFonts w:cs="Tahoma" w:hint="eastAsia"/>
                          <w:color w:val="0B5294"/>
                          <w:spacing w:val="-4"/>
                          <w:sz w:val="24"/>
                          <w:szCs w:val="24"/>
                          <w:rtl/>
                        </w:rPr>
                        <w:t>פוליסות</w:t>
                      </w:r>
                      <w:r w:rsidRPr="004D3DEB">
                        <w:rPr>
                          <w:rFonts w:cs="Tahoma"/>
                          <w:color w:val="0B5294"/>
                          <w:spacing w:val="-4"/>
                          <w:sz w:val="24"/>
                          <w:szCs w:val="24"/>
                          <w:rtl/>
                        </w:rPr>
                        <w:t xml:space="preserve"> </w:t>
                      </w:r>
                      <w:r w:rsidRPr="004D3DEB">
                        <w:rPr>
                          <w:rFonts w:cs="Tahoma" w:hint="eastAsia"/>
                          <w:color w:val="0B5294"/>
                          <w:spacing w:val="-4"/>
                          <w:sz w:val="24"/>
                          <w:szCs w:val="24"/>
                          <w:rtl/>
                        </w:rPr>
                        <w:t>הביטוח</w:t>
                      </w:r>
                      <w:r w:rsidRPr="004D3DEB">
                        <w:rPr>
                          <w:rFonts w:cs="Tahoma"/>
                          <w:color w:val="0B5294"/>
                          <w:spacing w:val="-4"/>
                          <w:sz w:val="24"/>
                          <w:szCs w:val="24"/>
                          <w:rtl/>
                        </w:rPr>
                        <w:t xml:space="preserve"> </w:t>
                      </w:r>
                      <w:r w:rsidRPr="004D3DEB">
                        <w:rPr>
                          <w:rFonts w:cs="Tahoma" w:hint="eastAsia"/>
                          <w:color w:val="0B5294"/>
                          <w:spacing w:val="-4"/>
                          <w:sz w:val="24"/>
                          <w:szCs w:val="24"/>
                          <w:rtl/>
                        </w:rPr>
                        <w:t>הסיעודי</w:t>
                      </w:r>
                      <w:r w:rsidRPr="004D3DEB">
                        <w:rPr>
                          <w:rFonts w:cs="Tahoma"/>
                          <w:color w:val="0B5294"/>
                          <w:spacing w:val="-4"/>
                          <w:sz w:val="24"/>
                          <w:szCs w:val="24"/>
                          <w:rtl/>
                        </w:rPr>
                        <w:t xml:space="preserve"> </w:t>
                      </w:r>
                      <w:r w:rsidRPr="004D3DEB">
                        <w:rPr>
                          <w:rFonts w:cs="Tahoma" w:hint="eastAsia"/>
                          <w:color w:val="0B5294"/>
                          <w:spacing w:val="-4"/>
                          <w:sz w:val="24"/>
                          <w:szCs w:val="24"/>
                          <w:rtl/>
                        </w:rPr>
                        <w:t>הקבוצתי</w:t>
                      </w:r>
                      <w:r w:rsidRPr="004D3DEB">
                        <w:rPr>
                          <w:rFonts w:cs="Tahoma"/>
                          <w:color w:val="0B5294"/>
                          <w:spacing w:val="-4"/>
                          <w:sz w:val="24"/>
                          <w:szCs w:val="24"/>
                          <w:rtl/>
                        </w:rPr>
                        <w:t xml:space="preserve"> </w:t>
                      </w:r>
                      <w:r w:rsidRPr="004D3DEB">
                        <w:rPr>
                          <w:rFonts w:cs="Tahoma" w:hint="eastAsia"/>
                          <w:color w:val="0B5294"/>
                          <w:spacing w:val="-4"/>
                          <w:sz w:val="24"/>
                          <w:szCs w:val="24"/>
                          <w:rtl/>
                        </w:rPr>
                        <w:t>ששווקו</w:t>
                      </w:r>
                    </w:p>
                    <w:p w:rsidR="004D3DEB" w:rsidRPr="00373C5D" w:rsidP="004D3DEB">
                      <w:pPr>
                        <w:spacing w:before="120" w:after="0" w:line="240" w:lineRule="atLeast"/>
                        <w:rPr>
                          <w:rFonts w:cs="Tahoma"/>
                          <w:b/>
                          <w:bCs/>
                          <w:color w:val="0B5294"/>
                          <w:sz w:val="48"/>
                          <w:szCs w:val="48"/>
                          <w:rtl/>
                        </w:rPr>
                      </w:pPr>
                      <w:drawing>
                        <wp:inline distT="0" distB="0" distL="0" distR="0">
                          <wp:extent cx="288000" cy="31337"/>
                          <wp:effectExtent l="0" t="0" r="0" b="6985"/>
                          <wp:docPr id="2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90318" name="lin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924FF" w:rsidRPr="00231B2C" w:rsidP="005F4E09">
      <w:pPr>
        <w:spacing w:before="180" w:after="240" w:line="240" w:lineRule="exact"/>
        <w:ind w:right="2268"/>
        <w:jc w:val="both"/>
        <w:rPr>
          <w:rFonts w:ascii="Tahoma" w:hAnsi="Tahoma" w:cs="Tahoma"/>
          <w:sz w:val="17"/>
          <w:szCs w:val="17"/>
          <w:rtl/>
        </w:rPr>
      </w:pPr>
      <w:r w:rsidRPr="00231B2C">
        <w:rPr>
          <w:rFonts w:ascii="Tahoma" w:hAnsi="Tahoma" w:cs="Tahoma" w:hint="cs"/>
          <w:sz w:val="17"/>
          <w:szCs w:val="17"/>
          <w:rtl/>
        </w:rPr>
        <w:t xml:space="preserve">בתשובת איגוד חברות הביטוח בישראל נכתב כי הביטוח הסיעודי הקבוצתי היה אפשרות זמינה ונגישה לאוכלוסיות גדולות, ורבים אף קיבלו מכוחה תגמולי ביטוח. זאת, לנוכח החלופה של הביטוח הפרטי-אישי "שהיה יקר במיוחד בגילים מתקדמים כאשר המודעות לכיסוי סיעודי מתחילה לקרום עור וגידים". האיגוד הוסיף כי גם לפי עמדת אגף שוק ההון אילו היה חל איסור מוחלט למכור ביטוחי סיעודי קבוצתיים היה הדבר פוגע במבוטחים. על אף הקשיים הכרוכים בביטוח הקבוצתי, הרי שיש אוכלוסיות אשר ספק אם היו כלל רוכשות ביטוח סיעודי פרטי ולכן הביטוח הקבוצתי טוב יותר וזמין יותר עבורן. הצורך בביטוח סיעודי קיים, גם אם במידה פחותה, בגילים צעירים, ו"מבחינה זו הביטוח הסיעודי הקבוצתי נתן מחד מענה </w:t>
      </w:r>
      <w:r w:rsidRPr="00231B2C">
        <w:rPr>
          <w:rFonts w:ascii="Tahoma" w:hAnsi="Tahoma" w:cs="Tahoma" w:hint="cs"/>
          <w:sz w:val="17"/>
          <w:szCs w:val="17"/>
          <w:rtl/>
        </w:rPr>
        <w:t>אמיתי</w:t>
      </w:r>
      <w:r w:rsidRPr="00231B2C">
        <w:rPr>
          <w:rFonts w:ascii="Tahoma" w:hAnsi="Tahoma" w:cs="Tahoma" w:hint="cs"/>
          <w:sz w:val="17"/>
          <w:szCs w:val="17"/>
          <w:rtl/>
        </w:rPr>
        <w:t xml:space="preserve"> לאוכלוסיית המבוטחים הצעירים, אשר לרוב לא היו רוכשים ביטוח סיעודי פרטי, ומאידך סייע למבוטחים המבוגרים שמבינים את הצורך ברכישת ביטוח סיעודי, אך לאור עלות הביטוח בגילאים אלו לא תמיד הוא זמין להם".</w:t>
      </w:r>
    </w:p>
    <w:p w:rsidR="003924FF" w:rsidRPr="00231B2C" w:rsidP="005F4E09">
      <w:pPr>
        <w:pStyle w:val="RESHET"/>
        <w:rPr>
          <w:rtl/>
        </w:rPr>
      </w:pPr>
      <w:r w:rsidRPr="00231B2C">
        <w:rPr>
          <w:rFonts w:hint="cs"/>
          <w:rtl/>
        </w:rPr>
        <w:t>בלי לגרוע מחומרת המחדל של אגף שוק ההון, בכך שאִפשר את המשך שיווק פוליסות הביטוח הסיעודי הקבוצתי במשך שנים רבות, על אף הידיעה הברורה שאין הן משרתות את תכלית הביטוח, אחריות רבה מוטלת גם על אלו מבין בעלי הפוליסות, היועצים והסוכנים אשר לא הזהירו במפורש את המבוטחים מהסכנות החמורות שעליהן התריע אגף שוק ההון. בעלי הפוליסות פעלו לכאורה שלא לפי הוראות הדין, ושלא לפי חובתם לפעול מתוך נאמנות מלאה למבוטחים ומתוך שקידה על טובתם בלבד</w:t>
      </w:r>
      <w:r>
        <w:rPr>
          <w:rStyle w:val="FootnoteReference0"/>
          <w:rtl/>
        </w:rPr>
        <w:footnoteReference w:id="18"/>
      </w:r>
      <w:r w:rsidRPr="00231B2C">
        <w:rPr>
          <w:rFonts w:hint="cs"/>
          <w:rtl/>
        </w:rPr>
        <w:t xml:space="preserve">. יועצים שסייעו לבעלי הפוליסות, כמי שעוסקים בתחום ואשר המידע נגיש להם, לרבות העמדות שפרסם אגף שוק ההון במשך השנים, פעלו ברשלנות חמורה באם לא התריעו לפני בעלי הפוליסות כי התקשרות עם חברות הביטוח בפוליסות ביטוח קבוצתיות אינה עולה בקנה אחד עם טובת כלל המבוטחים לטווח הארוך. </w:t>
      </w:r>
      <w:r w:rsidRPr="0012789B" w:rsidR="004D3DEB">
        <w:rPr>
          <w:noProof/>
          <w:rtl/>
          <w:lang w:eastAsia="en-US"/>
        </w:rPr>
        <mc:AlternateContent>
          <mc:Choice Requires="wps">
            <w:drawing>
              <wp:anchor distT="0" distB="0" distL="114300" distR="114300" simplePos="0" relativeHeight="251672576" behindDoc="1" locked="0" layoutInCell="1" allowOverlap="1">
                <wp:simplePos x="0" y="0"/>
                <wp:positionH relativeFrom="margin">
                  <wp:posOffset>-431800</wp:posOffset>
                </wp:positionH>
                <wp:positionV relativeFrom="margin">
                  <wp:align>top</wp:align>
                </wp:positionV>
                <wp:extent cx="1620000" cy="4140000"/>
                <wp:effectExtent l="0" t="0" r="0" b="0"/>
                <wp:wrapNone/>
                <wp:docPr id="2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4D3DEB" w:rsidRPr="00373C5D" w:rsidP="004D3DE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3065196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62445"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4D3DEB" w:rsidRPr="00881D99" w:rsidP="004D3DEB">
                            <w:pPr>
                              <w:spacing w:after="0" w:line="240" w:lineRule="auto"/>
                              <w:rPr>
                                <w:color w:val="0B5294"/>
                                <w:spacing w:val="-4"/>
                                <w:sz w:val="24"/>
                                <w:szCs w:val="24"/>
                                <w:rtl/>
                                <w:cs/>
                              </w:rPr>
                            </w:pPr>
                            <w:r w:rsidRPr="004D3DEB">
                              <w:rPr>
                                <w:rFonts w:cs="Tahoma" w:hint="eastAsia"/>
                                <w:color w:val="0B5294"/>
                                <w:spacing w:val="-4"/>
                                <w:sz w:val="24"/>
                                <w:szCs w:val="24"/>
                                <w:rtl/>
                              </w:rPr>
                              <w:t>אחריות</w:t>
                            </w:r>
                            <w:r w:rsidRPr="004D3DEB">
                              <w:rPr>
                                <w:rFonts w:cs="Tahoma"/>
                                <w:color w:val="0B5294"/>
                                <w:spacing w:val="-4"/>
                                <w:sz w:val="24"/>
                                <w:szCs w:val="24"/>
                                <w:rtl/>
                              </w:rPr>
                              <w:t xml:space="preserve"> </w:t>
                            </w:r>
                            <w:r w:rsidRPr="004D3DEB">
                              <w:rPr>
                                <w:rFonts w:cs="Tahoma" w:hint="eastAsia"/>
                                <w:color w:val="0B5294"/>
                                <w:spacing w:val="-4"/>
                                <w:sz w:val="24"/>
                                <w:szCs w:val="24"/>
                                <w:rtl/>
                              </w:rPr>
                              <w:t>רבה</w:t>
                            </w:r>
                            <w:r w:rsidRPr="004D3DEB">
                              <w:rPr>
                                <w:rFonts w:cs="Tahoma"/>
                                <w:color w:val="0B5294"/>
                                <w:spacing w:val="-4"/>
                                <w:sz w:val="24"/>
                                <w:szCs w:val="24"/>
                                <w:rtl/>
                              </w:rPr>
                              <w:t xml:space="preserve"> </w:t>
                            </w:r>
                            <w:r w:rsidRPr="004D3DEB">
                              <w:rPr>
                                <w:rFonts w:cs="Tahoma" w:hint="eastAsia"/>
                                <w:color w:val="0B5294"/>
                                <w:spacing w:val="-4"/>
                                <w:sz w:val="24"/>
                                <w:szCs w:val="24"/>
                                <w:rtl/>
                              </w:rPr>
                              <w:t>מוטלת</w:t>
                            </w:r>
                            <w:r w:rsidRPr="004D3DEB">
                              <w:rPr>
                                <w:rFonts w:cs="Tahoma"/>
                                <w:color w:val="0B5294"/>
                                <w:spacing w:val="-4"/>
                                <w:sz w:val="24"/>
                                <w:szCs w:val="24"/>
                                <w:rtl/>
                              </w:rPr>
                              <w:t xml:space="preserve"> </w:t>
                            </w:r>
                            <w:r w:rsidRPr="004D3DEB">
                              <w:rPr>
                                <w:rFonts w:cs="Tahoma" w:hint="eastAsia"/>
                                <w:color w:val="0B5294"/>
                                <w:spacing w:val="-4"/>
                                <w:sz w:val="24"/>
                                <w:szCs w:val="24"/>
                                <w:rtl/>
                              </w:rPr>
                              <w:t>גם</w:t>
                            </w:r>
                            <w:r w:rsidRPr="004D3DEB">
                              <w:rPr>
                                <w:rFonts w:cs="Tahoma"/>
                                <w:color w:val="0B5294"/>
                                <w:spacing w:val="-4"/>
                                <w:sz w:val="24"/>
                                <w:szCs w:val="24"/>
                                <w:rtl/>
                              </w:rPr>
                              <w:t xml:space="preserve"> </w:t>
                            </w:r>
                            <w:r w:rsidRPr="004D3DEB">
                              <w:rPr>
                                <w:rFonts w:cs="Tahoma" w:hint="eastAsia"/>
                                <w:color w:val="0B5294"/>
                                <w:spacing w:val="-4"/>
                                <w:sz w:val="24"/>
                                <w:szCs w:val="24"/>
                                <w:rtl/>
                              </w:rPr>
                              <w:t>על</w:t>
                            </w:r>
                            <w:r w:rsidRPr="004D3DEB">
                              <w:rPr>
                                <w:rFonts w:cs="Tahoma"/>
                                <w:color w:val="0B5294"/>
                                <w:spacing w:val="-4"/>
                                <w:sz w:val="24"/>
                                <w:szCs w:val="24"/>
                                <w:rtl/>
                              </w:rPr>
                              <w:t xml:space="preserve"> </w:t>
                            </w:r>
                            <w:r w:rsidRPr="004D3DEB">
                              <w:rPr>
                                <w:rFonts w:cs="Tahoma" w:hint="eastAsia"/>
                                <w:color w:val="0B5294"/>
                                <w:spacing w:val="-4"/>
                                <w:sz w:val="24"/>
                                <w:szCs w:val="24"/>
                                <w:rtl/>
                              </w:rPr>
                              <w:t>אלו</w:t>
                            </w:r>
                            <w:r w:rsidRPr="004D3DEB">
                              <w:rPr>
                                <w:rFonts w:cs="Tahoma"/>
                                <w:color w:val="0B5294"/>
                                <w:spacing w:val="-4"/>
                                <w:sz w:val="24"/>
                                <w:szCs w:val="24"/>
                                <w:rtl/>
                              </w:rPr>
                              <w:t xml:space="preserve"> </w:t>
                            </w:r>
                            <w:r w:rsidRPr="004D3DEB">
                              <w:rPr>
                                <w:rFonts w:cs="Tahoma" w:hint="eastAsia"/>
                                <w:color w:val="0B5294"/>
                                <w:spacing w:val="-4"/>
                                <w:sz w:val="24"/>
                                <w:szCs w:val="24"/>
                                <w:rtl/>
                              </w:rPr>
                              <w:t>מבין</w:t>
                            </w:r>
                            <w:r w:rsidRPr="004D3DEB">
                              <w:rPr>
                                <w:rFonts w:cs="Tahoma"/>
                                <w:color w:val="0B5294"/>
                                <w:spacing w:val="-4"/>
                                <w:sz w:val="24"/>
                                <w:szCs w:val="24"/>
                                <w:rtl/>
                              </w:rPr>
                              <w:t xml:space="preserve"> </w:t>
                            </w:r>
                            <w:r w:rsidRPr="004D3DEB">
                              <w:rPr>
                                <w:rFonts w:cs="Tahoma" w:hint="eastAsia"/>
                                <w:color w:val="0B5294"/>
                                <w:spacing w:val="-4"/>
                                <w:sz w:val="24"/>
                                <w:szCs w:val="24"/>
                                <w:rtl/>
                              </w:rPr>
                              <w:t>בעלי</w:t>
                            </w:r>
                            <w:r w:rsidRPr="004D3DEB">
                              <w:rPr>
                                <w:rFonts w:cs="Tahoma"/>
                                <w:color w:val="0B5294"/>
                                <w:spacing w:val="-4"/>
                                <w:sz w:val="24"/>
                                <w:szCs w:val="24"/>
                                <w:rtl/>
                              </w:rPr>
                              <w:t xml:space="preserve"> </w:t>
                            </w:r>
                            <w:r w:rsidRPr="004D3DEB">
                              <w:rPr>
                                <w:rFonts w:cs="Tahoma" w:hint="eastAsia"/>
                                <w:color w:val="0B5294"/>
                                <w:spacing w:val="-4"/>
                                <w:sz w:val="24"/>
                                <w:szCs w:val="24"/>
                                <w:rtl/>
                              </w:rPr>
                              <w:t>הפוליסות</w:t>
                            </w:r>
                            <w:r w:rsidRPr="004D3DEB">
                              <w:rPr>
                                <w:rFonts w:cs="Tahoma"/>
                                <w:color w:val="0B5294"/>
                                <w:spacing w:val="-4"/>
                                <w:sz w:val="24"/>
                                <w:szCs w:val="24"/>
                                <w:rtl/>
                              </w:rPr>
                              <w:t xml:space="preserve">, </w:t>
                            </w:r>
                            <w:r w:rsidRPr="004D3DEB">
                              <w:rPr>
                                <w:rFonts w:cs="Tahoma" w:hint="eastAsia"/>
                                <w:color w:val="0B5294"/>
                                <w:spacing w:val="-4"/>
                                <w:sz w:val="24"/>
                                <w:szCs w:val="24"/>
                                <w:rtl/>
                              </w:rPr>
                              <w:t>היועצים</w:t>
                            </w:r>
                            <w:r w:rsidRPr="004D3DEB">
                              <w:rPr>
                                <w:rFonts w:cs="Tahoma"/>
                                <w:color w:val="0B5294"/>
                                <w:spacing w:val="-4"/>
                                <w:sz w:val="24"/>
                                <w:szCs w:val="24"/>
                                <w:rtl/>
                              </w:rPr>
                              <w:t xml:space="preserve"> </w:t>
                            </w:r>
                            <w:r w:rsidRPr="004D3DEB">
                              <w:rPr>
                                <w:rFonts w:cs="Tahoma" w:hint="eastAsia"/>
                                <w:color w:val="0B5294"/>
                                <w:spacing w:val="-4"/>
                                <w:sz w:val="24"/>
                                <w:szCs w:val="24"/>
                                <w:rtl/>
                              </w:rPr>
                              <w:t>והסוכנים</w:t>
                            </w:r>
                            <w:r w:rsidRPr="004D3DEB">
                              <w:rPr>
                                <w:rFonts w:cs="Tahoma"/>
                                <w:color w:val="0B5294"/>
                                <w:spacing w:val="-4"/>
                                <w:sz w:val="24"/>
                                <w:szCs w:val="24"/>
                                <w:rtl/>
                              </w:rPr>
                              <w:t xml:space="preserve"> </w:t>
                            </w:r>
                            <w:r w:rsidRPr="004D3DEB">
                              <w:rPr>
                                <w:rFonts w:cs="Tahoma" w:hint="eastAsia"/>
                                <w:color w:val="0B5294"/>
                                <w:spacing w:val="-4"/>
                                <w:sz w:val="24"/>
                                <w:szCs w:val="24"/>
                                <w:rtl/>
                              </w:rPr>
                              <w:t>אשר</w:t>
                            </w:r>
                            <w:r w:rsidRPr="004D3DEB">
                              <w:rPr>
                                <w:rFonts w:cs="Tahoma"/>
                                <w:color w:val="0B5294"/>
                                <w:spacing w:val="-4"/>
                                <w:sz w:val="24"/>
                                <w:szCs w:val="24"/>
                                <w:rtl/>
                              </w:rPr>
                              <w:t xml:space="preserve"> </w:t>
                            </w:r>
                            <w:r w:rsidRPr="004D3DEB">
                              <w:rPr>
                                <w:rFonts w:cs="Tahoma" w:hint="eastAsia"/>
                                <w:color w:val="0B5294"/>
                                <w:spacing w:val="-4"/>
                                <w:sz w:val="24"/>
                                <w:szCs w:val="24"/>
                                <w:rtl/>
                              </w:rPr>
                              <w:t>לא</w:t>
                            </w:r>
                            <w:r w:rsidRPr="004D3DEB">
                              <w:rPr>
                                <w:rFonts w:cs="Tahoma"/>
                                <w:color w:val="0B5294"/>
                                <w:spacing w:val="-4"/>
                                <w:sz w:val="24"/>
                                <w:szCs w:val="24"/>
                                <w:rtl/>
                              </w:rPr>
                              <w:t xml:space="preserve"> </w:t>
                            </w:r>
                            <w:r w:rsidRPr="004D3DEB">
                              <w:rPr>
                                <w:rFonts w:cs="Tahoma" w:hint="eastAsia"/>
                                <w:color w:val="0B5294"/>
                                <w:spacing w:val="-4"/>
                                <w:sz w:val="24"/>
                                <w:szCs w:val="24"/>
                                <w:rtl/>
                              </w:rPr>
                              <w:t>הזהירו</w:t>
                            </w:r>
                            <w:r w:rsidRPr="004D3DEB">
                              <w:rPr>
                                <w:rFonts w:cs="Tahoma"/>
                                <w:color w:val="0B5294"/>
                                <w:spacing w:val="-4"/>
                                <w:sz w:val="24"/>
                                <w:szCs w:val="24"/>
                                <w:rtl/>
                              </w:rPr>
                              <w:t xml:space="preserve"> </w:t>
                            </w:r>
                            <w:r w:rsidRPr="004D3DEB">
                              <w:rPr>
                                <w:rFonts w:cs="Tahoma" w:hint="eastAsia"/>
                                <w:color w:val="0B5294"/>
                                <w:spacing w:val="-4"/>
                                <w:sz w:val="24"/>
                                <w:szCs w:val="24"/>
                                <w:rtl/>
                              </w:rPr>
                              <w:t>במפורש</w:t>
                            </w:r>
                            <w:r w:rsidRPr="004D3DEB">
                              <w:rPr>
                                <w:rFonts w:cs="Tahoma"/>
                                <w:color w:val="0B5294"/>
                                <w:spacing w:val="-4"/>
                                <w:sz w:val="24"/>
                                <w:szCs w:val="24"/>
                                <w:rtl/>
                              </w:rPr>
                              <w:t xml:space="preserve"> </w:t>
                            </w:r>
                            <w:r w:rsidRPr="004D3DEB">
                              <w:rPr>
                                <w:rFonts w:cs="Tahoma" w:hint="eastAsia"/>
                                <w:color w:val="0B5294"/>
                                <w:spacing w:val="-4"/>
                                <w:sz w:val="24"/>
                                <w:szCs w:val="24"/>
                                <w:rtl/>
                              </w:rPr>
                              <w:t>את</w:t>
                            </w:r>
                            <w:r w:rsidRPr="004D3DEB">
                              <w:rPr>
                                <w:rFonts w:cs="Tahoma"/>
                                <w:color w:val="0B5294"/>
                                <w:spacing w:val="-4"/>
                                <w:sz w:val="24"/>
                                <w:szCs w:val="24"/>
                                <w:rtl/>
                              </w:rPr>
                              <w:t xml:space="preserve"> </w:t>
                            </w:r>
                            <w:r w:rsidRPr="004D3DEB">
                              <w:rPr>
                                <w:rFonts w:cs="Tahoma" w:hint="eastAsia"/>
                                <w:color w:val="0B5294"/>
                                <w:spacing w:val="-4"/>
                                <w:sz w:val="24"/>
                                <w:szCs w:val="24"/>
                                <w:rtl/>
                              </w:rPr>
                              <w:t>המבוטחים</w:t>
                            </w:r>
                            <w:r w:rsidRPr="004D3DEB">
                              <w:rPr>
                                <w:rFonts w:cs="Tahoma"/>
                                <w:color w:val="0B5294"/>
                                <w:spacing w:val="-4"/>
                                <w:sz w:val="24"/>
                                <w:szCs w:val="24"/>
                                <w:rtl/>
                              </w:rPr>
                              <w:t xml:space="preserve"> </w:t>
                            </w:r>
                            <w:r w:rsidRPr="004D3DEB">
                              <w:rPr>
                                <w:rFonts w:cs="Tahoma" w:hint="eastAsia"/>
                                <w:color w:val="0B5294"/>
                                <w:spacing w:val="-4"/>
                                <w:sz w:val="24"/>
                                <w:szCs w:val="24"/>
                                <w:rtl/>
                              </w:rPr>
                              <w:t>מהסכנות</w:t>
                            </w:r>
                            <w:r w:rsidRPr="004D3DEB">
                              <w:rPr>
                                <w:rFonts w:cs="Tahoma"/>
                                <w:color w:val="0B5294"/>
                                <w:spacing w:val="-4"/>
                                <w:sz w:val="24"/>
                                <w:szCs w:val="24"/>
                                <w:rtl/>
                              </w:rPr>
                              <w:t xml:space="preserve"> </w:t>
                            </w:r>
                            <w:r w:rsidRPr="004D3DEB">
                              <w:rPr>
                                <w:rFonts w:cs="Tahoma" w:hint="eastAsia"/>
                                <w:color w:val="0B5294"/>
                                <w:spacing w:val="-4"/>
                                <w:sz w:val="24"/>
                                <w:szCs w:val="24"/>
                                <w:rtl/>
                              </w:rPr>
                              <w:t>החמורות</w:t>
                            </w:r>
                            <w:r w:rsidRPr="004D3DEB">
                              <w:rPr>
                                <w:rFonts w:cs="Tahoma"/>
                                <w:color w:val="0B5294"/>
                                <w:spacing w:val="-4"/>
                                <w:sz w:val="24"/>
                                <w:szCs w:val="24"/>
                                <w:rtl/>
                              </w:rPr>
                              <w:t xml:space="preserve"> </w:t>
                            </w:r>
                            <w:r w:rsidRPr="004D3DEB">
                              <w:rPr>
                                <w:rFonts w:cs="Tahoma" w:hint="eastAsia"/>
                                <w:color w:val="0B5294"/>
                                <w:spacing w:val="-4"/>
                                <w:sz w:val="24"/>
                                <w:szCs w:val="24"/>
                                <w:rtl/>
                              </w:rPr>
                              <w:t>שעליהן</w:t>
                            </w:r>
                            <w:r w:rsidRPr="004D3DEB">
                              <w:rPr>
                                <w:rFonts w:cs="Tahoma"/>
                                <w:color w:val="0B5294"/>
                                <w:spacing w:val="-4"/>
                                <w:sz w:val="24"/>
                                <w:szCs w:val="24"/>
                                <w:rtl/>
                              </w:rPr>
                              <w:t xml:space="preserve"> </w:t>
                            </w:r>
                            <w:r w:rsidRPr="004D3DEB">
                              <w:rPr>
                                <w:rFonts w:cs="Tahoma" w:hint="eastAsia"/>
                                <w:color w:val="0B5294"/>
                                <w:spacing w:val="-4"/>
                                <w:sz w:val="24"/>
                                <w:szCs w:val="24"/>
                                <w:rtl/>
                              </w:rPr>
                              <w:t>התריע</w:t>
                            </w:r>
                            <w:r w:rsidRPr="004D3DEB">
                              <w:rPr>
                                <w:rFonts w:cs="Tahoma"/>
                                <w:color w:val="0B5294"/>
                                <w:spacing w:val="-4"/>
                                <w:sz w:val="24"/>
                                <w:szCs w:val="24"/>
                                <w:rtl/>
                              </w:rPr>
                              <w:t xml:space="preserve"> </w:t>
                            </w:r>
                            <w:r w:rsidRPr="004D3DEB">
                              <w:rPr>
                                <w:rFonts w:cs="Tahoma" w:hint="eastAsia"/>
                                <w:color w:val="0B5294"/>
                                <w:spacing w:val="-4"/>
                                <w:sz w:val="24"/>
                                <w:szCs w:val="24"/>
                                <w:rtl/>
                              </w:rPr>
                              <w:t>אגף</w:t>
                            </w:r>
                            <w:r w:rsidRPr="004D3DEB">
                              <w:rPr>
                                <w:rFonts w:cs="Tahoma"/>
                                <w:color w:val="0B5294"/>
                                <w:spacing w:val="-4"/>
                                <w:sz w:val="24"/>
                                <w:szCs w:val="24"/>
                                <w:rtl/>
                              </w:rPr>
                              <w:t xml:space="preserve"> </w:t>
                            </w:r>
                            <w:r w:rsidRPr="004D3DEB">
                              <w:rPr>
                                <w:rFonts w:cs="Tahoma" w:hint="eastAsia"/>
                                <w:color w:val="0B5294"/>
                                <w:spacing w:val="-4"/>
                                <w:sz w:val="24"/>
                                <w:szCs w:val="24"/>
                                <w:rtl/>
                              </w:rPr>
                              <w:t>שוק</w:t>
                            </w:r>
                            <w:r w:rsidRPr="004D3DEB">
                              <w:rPr>
                                <w:rFonts w:cs="Tahoma"/>
                                <w:color w:val="0B5294"/>
                                <w:spacing w:val="-4"/>
                                <w:sz w:val="24"/>
                                <w:szCs w:val="24"/>
                                <w:rtl/>
                              </w:rPr>
                              <w:t xml:space="preserve"> </w:t>
                            </w:r>
                            <w:r w:rsidRPr="004D3DEB">
                              <w:rPr>
                                <w:rFonts w:cs="Tahoma" w:hint="eastAsia"/>
                                <w:color w:val="0B5294"/>
                                <w:spacing w:val="-4"/>
                                <w:sz w:val="24"/>
                                <w:szCs w:val="24"/>
                                <w:rtl/>
                              </w:rPr>
                              <w:t>ההון</w:t>
                            </w:r>
                          </w:p>
                          <w:p w:rsidR="004D3DEB" w:rsidRPr="00373C5D" w:rsidP="004D3DE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65399862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44782"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2880" filled="f" stroked="f">
                <v:textbox>
                  <w:txbxContent>
                    <w:p w:rsidR="004D3DEB" w:rsidRPr="00373C5D" w:rsidP="004D3DEB">
                      <w:pPr>
                        <w:spacing w:line="240" w:lineRule="atLeast"/>
                        <w:rPr>
                          <w:rFonts w:cs="Tahoma"/>
                          <w:b/>
                          <w:bCs/>
                          <w:color w:val="0B5294"/>
                          <w:sz w:val="48"/>
                          <w:szCs w:val="48"/>
                          <w:rtl/>
                        </w:rPr>
                      </w:pPr>
                      <w:drawing>
                        <wp:inline distT="0" distB="0" distL="0" distR="0">
                          <wp:extent cx="311150" cy="256800"/>
                          <wp:effectExtent l="0" t="0" r="0" b="0"/>
                          <wp:docPr id="3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740005" name="QUT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4D3DEB" w:rsidRPr="00881D99" w:rsidP="004D3DEB">
                      <w:pPr>
                        <w:spacing w:after="0" w:line="240" w:lineRule="auto"/>
                        <w:rPr>
                          <w:rFonts w:hint="cs"/>
                          <w:color w:val="0B5294"/>
                          <w:spacing w:val="-4"/>
                          <w:sz w:val="24"/>
                          <w:szCs w:val="24"/>
                          <w:rtl/>
                          <w:cs/>
                        </w:rPr>
                      </w:pPr>
                      <w:r w:rsidRPr="004D3DEB">
                        <w:rPr>
                          <w:rFonts w:cs="Tahoma" w:hint="eastAsia"/>
                          <w:color w:val="0B5294"/>
                          <w:spacing w:val="-4"/>
                          <w:sz w:val="24"/>
                          <w:szCs w:val="24"/>
                          <w:rtl/>
                        </w:rPr>
                        <w:t>אחריות</w:t>
                      </w:r>
                      <w:r w:rsidRPr="004D3DEB">
                        <w:rPr>
                          <w:rFonts w:cs="Tahoma"/>
                          <w:color w:val="0B5294"/>
                          <w:spacing w:val="-4"/>
                          <w:sz w:val="24"/>
                          <w:szCs w:val="24"/>
                          <w:rtl/>
                        </w:rPr>
                        <w:t xml:space="preserve"> </w:t>
                      </w:r>
                      <w:r w:rsidRPr="004D3DEB">
                        <w:rPr>
                          <w:rFonts w:cs="Tahoma" w:hint="eastAsia"/>
                          <w:color w:val="0B5294"/>
                          <w:spacing w:val="-4"/>
                          <w:sz w:val="24"/>
                          <w:szCs w:val="24"/>
                          <w:rtl/>
                        </w:rPr>
                        <w:t>רבה</w:t>
                      </w:r>
                      <w:r w:rsidRPr="004D3DEB">
                        <w:rPr>
                          <w:rFonts w:cs="Tahoma"/>
                          <w:color w:val="0B5294"/>
                          <w:spacing w:val="-4"/>
                          <w:sz w:val="24"/>
                          <w:szCs w:val="24"/>
                          <w:rtl/>
                        </w:rPr>
                        <w:t xml:space="preserve"> </w:t>
                      </w:r>
                      <w:r w:rsidRPr="004D3DEB">
                        <w:rPr>
                          <w:rFonts w:cs="Tahoma" w:hint="eastAsia"/>
                          <w:color w:val="0B5294"/>
                          <w:spacing w:val="-4"/>
                          <w:sz w:val="24"/>
                          <w:szCs w:val="24"/>
                          <w:rtl/>
                        </w:rPr>
                        <w:t>מוטלת</w:t>
                      </w:r>
                      <w:r w:rsidRPr="004D3DEB">
                        <w:rPr>
                          <w:rFonts w:cs="Tahoma"/>
                          <w:color w:val="0B5294"/>
                          <w:spacing w:val="-4"/>
                          <w:sz w:val="24"/>
                          <w:szCs w:val="24"/>
                          <w:rtl/>
                        </w:rPr>
                        <w:t xml:space="preserve"> </w:t>
                      </w:r>
                      <w:r w:rsidRPr="004D3DEB">
                        <w:rPr>
                          <w:rFonts w:cs="Tahoma" w:hint="eastAsia"/>
                          <w:color w:val="0B5294"/>
                          <w:spacing w:val="-4"/>
                          <w:sz w:val="24"/>
                          <w:szCs w:val="24"/>
                          <w:rtl/>
                        </w:rPr>
                        <w:t>גם</w:t>
                      </w:r>
                      <w:r w:rsidRPr="004D3DEB">
                        <w:rPr>
                          <w:rFonts w:cs="Tahoma"/>
                          <w:color w:val="0B5294"/>
                          <w:spacing w:val="-4"/>
                          <w:sz w:val="24"/>
                          <w:szCs w:val="24"/>
                          <w:rtl/>
                        </w:rPr>
                        <w:t xml:space="preserve"> </w:t>
                      </w:r>
                      <w:r w:rsidRPr="004D3DEB">
                        <w:rPr>
                          <w:rFonts w:cs="Tahoma" w:hint="eastAsia"/>
                          <w:color w:val="0B5294"/>
                          <w:spacing w:val="-4"/>
                          <w:sz w:val="24"/>
                          <w:szCs w:val="24"/>
                          <w:rtl/>
                        </w:rPr>
                        <w:t>על</w:t>
                      </w:r>
                      <w:r w:rsidRPr="004D3DEB">
                        <w:rPr>
                          <w:rFonts w:cs="Tahoma"/>
                          <w:color w:val="0B5294"/>
                          <w:spacing w:val="-4"/>
                          <w:sz w:val="24"/>
                          <w:szCs w:val="24"/>
                          <w:rtl/>
                        </w:rPr>
                        <w:t xml:space="preserve"> </w:t>
                      </w:r>
                      <w:r w:rsidRPr="004D3DEB">
                        <w:rPr>
                          <w:rFonts w:cs="Tahoma" w:hint="eastAsia"/>
                          <w:color w:val="0B5294"/>
                          <w:spacing w:val="-4"/>
                          <w:sz w:val="24"/>
                          <w:szCs w:val="24"/>
                          <w:rtl/>
                        </w:rPr>
                        <w:t>אלו</w:t>
                      </w:r>
                      <w:r w:rsidRPr="004D3DEB">
                        <w:rPr>
                          <w:rFonts w:cs="Tahoma"/>
                          <w:color w:val="0B5294"/>
                          <w:spacing w:val="-4"/>
                          <w:sz w:val="24"/>
                          <w:szCs w:val="24"/>
                          <w:rtl/>
                        </w:rPr>
                        <w:t xml:space="preserve"> </w:t>
                      </w:r>
                      <w:r w:rsidRPr="004D3DEB">
                        <w:rPr>
                          <w:rFonts w:cs="Tahoma" w:hint="eastAsia"/>
                          <w:color w:val="0B5294"/>
                          <w:spacing w:val="-4"/>
                          <w:sz w:val="24"/>
                          <w:szCs w:val="24"/>
                          <w:rtl/>
                        </w:rPr>
                        <w:t>מבין</w:t>
                      </w:r>
                      <w:r w:rsidRPr="004D3DEB">
                        <w:rPr>
                          <w:rFonts w:cs="Tahoma"/>
                          <w:color w:val="0B5294"/>
                          <w:spacing w:val="-4"/>
                          <w:sz w:val="24"/>
                          <w:szCs w:val="24"/>
                          <w:rtl/>
                        </w:rPr>
                        <w:t xml:space="preserve"> </w:t>
                      </w:r>
                      <w:r w:rsidRPr="004D3DEB">
                        <w:rPr>
                          <w:rFonts w:cs="Tahoma" w:hint="eastAsia"/>
                          <w:color w:val="0B5294"/>
                          <w:spacing w:val="-4"/>
                          <w:sz w:val="24"/>
                          <w:szCs w:val="24"/>
                          <w:rtl/>
                        </w:rPr>
                        <w:t>בעלי</w:t>
                      </w:r>
                      <w:r w:rsidRPr="004D3DEB">
                        <w:rPr>
                          <w:rFonts w:cs="Tahoma"/>
                          <w:color w:val="0B5294"/>
                          <w:spacing w:val="-4"/>
                          <w:sz w:val="24"/>
                          <w:szCs w:val="24"/>
                          <w:rtl/>
                        </w:rPr>
                        <w:t xml:space="preserve"> </w:t>
                      </w:r>
                      <w:r w:rsidRPr="004D3DEB">
                        <w:rPr>
                          <w:rFonts w:cs="Tahoma" w:hint="eastAsia"/>
                          <w:color w:val="0B5294"/>
                          <w:spacing w:val="-4"/>
                          <w:sz w:val="24"/>
                          <w:szCs w:val="24"/>
                          <w:rtl/>
                        </w:rPr>
                        <w:t>הפוליסות</w:t>
                      </w:r>
                      <w:r w:rsidRPr="004D3DEB">
                        <w:rPr>
                          <w:rFonts w:cs="Tahoma"/>
                          <w:color w:val="0B5294"/>
                          <w:spacing w:val="-4"/>
                          <w:sz w:val="24"/>
                          <w:szCs w:val="24"/>
                          <w:rtl/>
                        </w:rPr>
                        <w:t xml:space="preserve">, </w:t>
                      </w:r>
                      <w:r w:rsidRPr="004D3DEB">
                        <w:rPr>
                          <w:rFonts w:cs="Tahoma" w:hint="eastAsia"/>
                          <w:color w:val="0B5294"/>
                          <w:spacing w:val="-4"/>
                          <w:sz w:val="24"/>
                          <w:szCs w:val="24"/>
                          <w:rtl/>
                        </w:rPr>
                        <w:t>היועצים</w:t>
                      </w:r>
                      <w:r w:rsidRPr="004D3DEB">
                        <w:rPr>
                          <w:rFonts w:cs="Tahoma"/>
                          <w:color w:val="0B5294"/>
                          <w:spacing w:val="-4"/>
                          <w:sz w:val="24"/>
                          <w:szCs w:val="24"/>
                          <w:rtl/>
                        </w:rPr>
                        <w:t xml:space="preserve"> </w:t>
                      </w:r>
                      <w:r w:rsidRPr="004D3DEB">
                        <w:rPr>
                          <w:rFonts w:cs="Tahoma" w:hint="eastAsia"/>
                          <w:color w:val="0B5294"/>
                          <w:spacing w:val="-4"/>
                          <w:sz w:val="24"/>
                          <w:szCs w:val="24"/>
                          <w:rtl/>
                        </w:rPr>
                        <w:t>והסוכנים</w:t>
                      </w:r>
                      <w:r w:rsidRPr="004D3DEB">
                        <w:rPr>
                          <w:rFonts w:cs="Tahoma"/>
                          <w:color w:val="0B5294"/>
                          <w:spacing w:val="-4"/>
                          <w:sz w:val="24"/>
                          <w:szCs w:val="24"/>
                          <w:rtl/>
                        </w:rPr>
                        <w:t xml:space="preserve"> </w:t>
                      </w:r>
                      <w:r w:rsidRPr="004D3DEB">
                        <w:rPr>
                          <w:rFonts w:cs="Tahoma" w:hint="eastAsia"/>
                          <w:color w:val="0B5294"/>
                          <w:spacing w:val="-4"/>
                          <w:sz w:val="24"/>
                          <w:szCs w:val="24"/>
                          <w:rtl/>
                        </w:rPr>
                        <w:t>אשר</w:t>
                      </w:r>
                      <w:r w:rsidRPr="004D3DEB">
                        <w:rPr>
                          <w:rFonts w:cs="Tahoma"/>
                          <w:color w:val="0B5294"/>
                          <w:spacing w:val="-4"/>
                          <w:sz w:val="24"/>
                          <w:szCs w:val="24"/>
                          <w:rtl/>
                        </w:rPr>
                        <w:t xml:space="preserve"> </w:t>
                      </w:r>
                      <w:r w:rsidRPr="004D3DEB">
                        <w:rPr>
                          <w:rFonts w:cs="Tahoma" w:hint="eastAsia"/>
                          <w:color w:val="0B5294"/>
                          <w:spacing w:val="-4"/>
                          <w:sz w:val="24"/>
                          <w:szCs w:val="24"/>
                          <w:rtl/>
                        </w:rPr>
                        <w:t>לא</w:t>
                      </w:r>
                      <w:r w:rsidRPr="004D3DEB">
                        <w:rPr>
                          <w:rFonts w:cs="Tahoma"/>
                          <w:color w:val="0B5294"/>
                          <w:spacing w:val="-4"/>
                          <w:sz w:val="24"/>
                          <w:szCs w:val="24"/>
                          <w:rtl/>
                        </w:rPr>
                        <w:t xml:space="preserve"> </w:t>
                      </w:r>
                      <w:r w:rsidRPr="004D3DEB">
                        <w:rPr>
                          <w:rFonts w:cs="Tahoma" w:hint="eastAsia"/>
                          <w:color w:val="0B5294"/>
                          <w:spacing w:val="-4"/>
                          <w:sz w:val="24"/>
                          <w:szCs w:val="24"/>
                          <w:rtl/>
                        </w:rPr>
                        <w:t>הזהירו</w:t>
                      </w:r>
                      <w:r w:rsidRPr="004D3DEB">
                        <w:rPr>
                          <w:rFonts w:cs="Tahoma"/>
                          <w:color w:val="0B5294"/>
                          <w:spacing w:val="-4"/>
                          <w:sz w:val="24"/>
                          <w:szCs w:val="24"/>
                          <w:rtl/>
                        </w:rPr>
                        <w:t xml:space="preserve"> </w:t>
                      </w:r>
                      <w:r w:rsidRPr="004D3DEB">
                        <w:rPr>
                          <w:rFonts w:cs="Tahoma" w:hint="eastAsia"/>
                          <w:color w:val="0B5294"/>
                          <w:spacing w:val="-4"/>
                          <w:sz w:val="24"/>
                          <w:szCs w:val="24"/>
                          <w:rtl/>
                        </w:rPr>
                        <w:t>במפורש</w:t>
                      </w:r>
                      <w:r w:rsidRPr="004D3DEB">
                        <w:rPr>
                          <w:rFonts w:cs="Tahoma"/>
                          <w:color w:val="0B5294"/>
                          <w:spacing w:val="-4"/>
                          <w:sz w:val="24"/>
                          <w:szCs w:val="24"/>
                          <w:rtl/>
                        </w:rPr>
                        <w:t xml:space="preserve"> </w:t>
                      </w:r>
                      <w:r w:rsidRPr="004D3DEB">
                        <w:rPr>
                          <w:rFonts w:cs="Tahoma" w:hint="eastAsia"/>
                          <w:color w:val="0B5294"/>
                          <w:spacing w:val="-4"/>
                          <w:sz w:val="24"/>
                          <w:szCs w:val="24"/>
                          <w:rtl/>
                        </w:rPr>
                        <w:t>את</w:t>
                      </w:r>
                      <w:r w:rsidRPr="004D3DEB">
                        <w:rPr>
                          <w:rFonts w:cs="Tahoma"/>
                          <w:color w:val="0B5294"/>
                          <w:spacing w:val="-4"/>
                          <w:sz w:val="24"/>
                          <w:szCs w:val="24"/>
                          <w:rtl/>
                        </w:rPr>
                        <w:t xml:space="preserve"> </w:t>
                      </w:r>
                      <w:r w:rsidRPr="004D3DEB">
                        <w:rPr>
                          <w:rFonts w:cs="Tahoma" w:hint="eastAsia"/>
                          <w:color w:val="0B5294"/>
                          <w:spacing w:val="-4"/>
                          <w:sz w:val="24"/>
                          <w:szCs w:val="24"/>
                          <w:rtl/>
                        </w:rPr>
                        <w:t>המבוטחים</w:t>
                      </w:r>
                      <w:r w:rsidRPr="004D3DEB">
                        <w:rPr>
                          <w:rFonts w:cs="Tahoma"/>
                          <w:color w:val="0B5294"/>
                          <w:spacing w:val="-4"/>
                          <w:sz w:val="24"/>
                          <w:szCs w:val="24"/>
                          <w:rtl/>
                        </w:rPr>
                        <w:t xml:space="preserve"> </w:t>
                      </w:r>
                      <w:r w:rsidRPr="004D3DEB">
                        <w:rPr>
                          <w:rFonts w:cs="Tahoma" w:hint="eastAsia"/>
                          <w:color w:val="0B5294"/>
                          <w:spacing w:val="-4"/>
                          <w:sz w:val="24"/>
                          <w:szCs w:val="24"/>
                          <w:rtl/>
                        </w:rPr>
                        <w:t>מהסכנות</w:t>
                      </w:r>
                      <w:r w:rsidRPr="004D3DEB">
                        <w:rPr>
                          <w:rFonts w:cs="Tahoma"/>
                          <w:color w:val="0B5294"/>
                          <w:spacing w:val="-4"/>
                          <w:sz w:val="24"/>
                          <w:szCs w:val="24"/>
                          <w:rtl/>
                        </w:rPr>
                        <w:t xml:space="preserve"> </w:t>
                      </w:r>
                      <w:r w:rsidRPr="004D3DEB">
                        <w:rPr>
                          <w:rFonts w:cs="Tahoma" w:hint="eastAsia"/>
                          <w:color w:val="0B5294"/>
                          <w:spacing w:val="-4"/>
                          <w:sz w:val="24"/>
                          <w:szCs w:val="24"/>
                          <w:rtl/>
                        </w:rPr>
                        <w:t>החמורות</w:t>
                      </w:r>
                      <w:r w:rsidRPr="004D3DEB">
                        <w:rPr>
                          <w:rFonts w:cs="Tahoma"/>
                          <w:color w:val="0B5294"/>
                          <w:spacing w:val="-4"/>
                          <w:sz w:val="24"/>
                          <w:szCs w:val="24"/>
                          <w:rtl/>
                        </w:rPr>
                        <w:t xml:space="preserve"> </w:t>
                      </w:r>
                      <w:r w:rsidRPr="004D3DEB">
                        <w:rPr>
                          <w:rFonts w:cs="Tahoma" w:hint="eastAsia"/>
                          <w:color w:val="0B5294"/>
                          <w:spacing w:val="-4"/>
                          <w:sz w:val="24"/>
                          <w:szCs w:val="24"/>
                          <w:rtl/>
                        </w:rPr>
                        <w:t>שעליהן</w:t>
                      </w:r>
                      <w:r w:rsidRPr="004D3DEB">
                        <w:rPr>
                          <w:rFonts w:cs="Tahoma"/>
                          <w:color w:val="0B5294"/>
                          <w:spacing w:val="-4"/>
                          <w:sz w:val="24"/>
                          <w:szCs w:val="24"/>
                          <w:rtl/>
                        </w:rPr>
                        <w:t xml:space="preserve"> </w:t>
                      </w:r>
                      <w:r w:rsidRPr="004D3DEB">
                        <w:rPr>
                          <w:rFonts w:cs="Tahoma" w:hint="eastAsia"/>
                          <w:color w:val="0B5294"/>
                          <w:spacing w:val="-4"/>
                          <w:sz w:val="24"/>
                          <w:szCs w:val="24"/>
                          <w:rtl/>
                        </w:rPr>
                        <w:t>התריע</w:t>
                      </w:r>
                      <w:r w:rsidRPr="004D3DEB">
                        <w:rPr>
                          <w:rFonts w:cs="Tahoma"/>
                          <w:color w:val="0B5294"/>
                          <w:spacing w:val="-4"/>
                          <w:sz w:val="24"/>
                          <w:szCs w:val="24"/>
                          <w:rtl/>
                        </w:rPr>
                        <w:t xml:space="preserve"> </w:t>
                      </w:r>
                      <w:r w:rsidRPr="004D3DEB">
                        <w:rPr>
                          <w:rFonts w:cs="Tahoma" w:hint="eastAsia"/>
                          <w:color w:val="0B5294"/>
                          <w:spacing w:val="-4"/>
                          <w:sz w:val="24"/>
                          <w:szCs w:val="24"/>
                          <w:rtl/>
                        </w:rPr>
                        <w:t>אגף</w:t>
                      </w:r>
                      <w:r w:rsidRPr="004D3DEB">
                        <w:rPr>
                          <w:rFonts w:cs="Tahoma"/>
                          <w:color w:val="0B5294"/>
                          <w:spacing w:val="-4"/>
                          <w:sz w:val="24"/>
                          <w:szCs w:val="24"/>
                          <w:rtl/>
                        </w:rPr>
                        <w:t xml:space="preserve"> </w:t>
                      </w:r>
                      <w:r w:rsidRPr="004D3DEB">
                        <w:rPr>
                          <w:rFonts w:cs="Tahoma" w:hint="eastAsia"/>
                          <w:color w:val="0B5294"/>
                          <w:spacing w:val="-4"/>
                          <w:sz w:val="24"/>
                          <w:szCs w:val="24"/>
                          <w:rtl/>
                        </w:rPr>
                        <w:t>שוק</w:t>
                      </w:r>
                      <w:r w:rsidRPr="004D3DEB">
                        <w:rPr>
                          <w:rFonts w:cs="Tahoma"/>
                          <w:color w:val="0B5294"/>
                          <w:spacing w:val="-4"/>
                          <w:sz w:val="24"/>
                          <w:szCs w:val="24"/>
                          <w:rtl/>
                        </w:rPr>
                        <w:t xml:space="preserve"> </w:t>
                      </w:r>
                      <w:r w:rsidRPr="004D3DEB">
                        <w:rPr>
                          <w:rFonts w:cs="Tahoma" w:hint="eastAsia"/>
                          <w:color w:val="0B5294"/>
                          <w:spacing w:val="-4"/>
                          <w:sz w:val="24"/>
                          <w:szCs w:val="24"/>
                          <w:rtl/>
                        </w:rPr>
                        <w:t>ההון</w:t>
                      </w:r>
                    </w:p>
                    <w:p w:rsidR="004D3DEB" w:rsidRPr="00373C5D" w:rsidP="004D3DEB">
                      <w:pPr>
                        <w:spacing w:before="120" w:after="0" w:line="240" w:lineRule="atLeast"/>
                        <w:rPr>
                          <w:rFonts w:cs="Tahoma"/>
                          <w:b/>
                          <w:bCs/>
                          <w:color w:val="0B5294"/>
                          <w:sz w:val="48"/>
                          <w:szCs w:val="48"/>
                          <w:rtl/>
                        </w:rPr>
                      </w:pPr>
                      <w:drawing>
                        <wp:inline distT="0" distB="0" distL="0" distR="0">
                          <wp:extent cx="288000" cy="31337"/>
                          <wp:effectExtent l="0" t="0" r="0" b="6985"/>
                          <wp:docPr id="3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32995" name="lin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924FF" w:rsidRPr="00231B2C" w:rsidP="005F4E09">
      <w:pPr>
        <w:spacing w:before="180" w:after="240" w:line="240" w:lineRule="exact"/>
        <w:ind w:right="2268"/>
        <w:jc w:val="both"/>
        <w:rPr>
          <w:rFonts w:ascii="Tahoma" w:hAnsi="Tahoma" w:cs="Tahoma"/>
          <w:sz w:val="17"/>
          <w:szCs w:val="17"/>
          <w:rtl/>
        </w:rPr>
      </w:pPr>
      <w:r w:rsidRPr="00231B2C">
        <w:rPr>
          <w:rFonts w:ascii="Tahoma" w:hAnsi="Tahoma" w:cs="Tahoma" w:hint="cs"/>
          <w:sz w:val="17"/>
          <w:szCs w:val="17"/>
          <w:rtl/>
        </w:rPr>
        <w:t>בתשובת</w:t>
      </w:r>
      <w:r w:rsidRPr="00231B2C">
        <w:rPr>
          <w:rFonts w:ascii="Tahoma" w:hAnsi="Tahoma" w:cs="Tahoma"/>
          <w:sz w:val="17"/>
          <w:szCs w:val="17"/>
          <w:rtl/>
        </w:rPr>
        <w:t xml:space="preserve"> לשכת סוכני ביטוח בישראל מספטמבר 2016 נאמר כי </w:t>
      </w:r>
      <w:r w:rsidRPr="00231B2C">
        <w:rPr>
          <w:rFonts w:ascii="Tahoma" w:hAnsi="Tahoma" w:cs="Tahoma" w:hint="cs"/>
          <w:sz w:val="17"/>
          <w:szCs w:val="17"/>
          <w:rtl/>
        </w:rPr>
        <w:t>הלשכה</w:t>
      </w:r>
      <w:r w:rsidRPr="00231B2C">
        <w:rPr>
          <w:rFonts w:ascii="Tahoma" w:hAnsi="Tahoma" w:cs="Tahoma"/>
          <w:sz w:val="17"/>
          <w:szCs w:val="17"/>
          <w:rtl/>
        </w:rPr>
        <w:t xml:space="preserve"> בדקה פוליסות קבוצתיות רבות, </w:t>
      </w:r>
      <w:r w:rsidRPr="00231B2C">
        <w:rPr>
          <w:rFonts w:ascii="Tahoma" w:hAnsi="Tahoma" w:cs="Tahoma" w:hint="cs"/>
          <w:sz w:val="17"/>
          <w:szCs w:val="17"/>
          <w:rtl/>
        </w:rPr>
        <w:t>ובדיקתה</w:t>
      </w:r>
      <w:r w:rsidRPr="00231B2C">
        <w:rPr>
          <w:rFonts w:ascii="Tahoma" w:hAnsi="Tahoma" w:cs="Tahoma"/>
          <w:sz w:val="17"/>
          <w:szCs w:val="17"/>
          <w:rtl/>
        </w:rPr>
        <w:t xml:space="preserve"> </w:t>
      </w:r>
      <w:r w:rsidRPr="00231B2C">
        <w:rPr>
          <w:rFonts w:ascii="Tahoma" w:hAnsi="Tahoma" w:cs="Tahoma" w:hint="cs"/>
          <w:sz w:val="17"/>
          <w:szCs w:val="17"/>
          <w:rtl/>
        </w:rPr>
        <w:t>העלתה</w:t>
      </w:r>
      <w:r w:rsidRPr="00231B2C">
        <w:rPr>
          <w:rFonts w:ascii="Tahoma" w:hAnsi="Tahoma" w:cs="Tahoma"/>
          <w:sz w:val="17"/>
          <w:szCs w:val="17"/>
          <w:rtl/>
        </w:rPr>
        <w:t xml:space="preserve"> </w:t>
      </w:r>
      <w:r w:rsidRPr="00231B2C">
        <w:rPr>
          <w:rFonts w:ascii="Tahoma" w:hAnsi="Tahoma" w:cs="Tahoma" w:hint="cs"/>
          <w:sz w:val="17"/>
          <w:szCs w:val="17"/>
          <w:rtl/>
        </w:rPr>
        <w:t>כי</w:t>
      </w:r>
      <w:r w:rsidRPr="00231B2C">
        <w:rPr>
          <w:rFonts w:ascii="Tahoma" w:hAnsi="Tahoma" w:cs="Tahoma"/>
          <w:sz w:val="17"/>
          <w:szCs w:val="17"/>
          <w:rtl/>
        </w:rPr>
        <w:t xml:space="preserve"> לא היו מעורבים </w:t>
      </w:r>
      <w:r w:rsidRPr="00231B2C">
        <w:rPr>
          <w:rFonts w:ascii="Tahoma" w:hAnsi="Tahoma" w:cs="Tahoma" w:hint="cs"/>
          <w:sz w:val="17"/>
          <w:szCs w:val="17"/>
          <w:rtl/>
        </w:rPr>
        <w:t>בהן</w:t>
      </w:r>
      <w:r w:rsidRPr="00231B2C">
        <w:rPr>
          <w:rFonts w:ascii="Tahoma" w:hAnsi="Tahoma" w:cs="Tahoma"/>
          <w:sz w:val="17"/>
          <w:szCs w:val="17"/>
          <w:rtl/>
        </w:rPr>
        <w:t xml:space="preserve"> סוכני ביטוח, וכי </w:t>
      </w:r>
      <w:r w:rsidRPr="00231B2C">
        <w:rPr>
          <w:rFonts w:ascii="Tahoma" w:hAnsi="Tahoma" w:cs="Tahoma" w:hint="cs"/>
          <w:sz w:val="17"/>
          <w:szCs w:val="17"/>
          <w:rtl/>
        </w:rPr>
        <w:t>כאשר</w:t>
      </w:r>
      <w:r w:rsidRPr="00231B2C">
        <w:rPr>
          <w:rFonts w:ascii="Tahoma" w:hAnsi="Tahoma" w:cs="Tahoma"/>
          <w:sz w:val="17"/>
          <w:szCs w:val="17"/>
          <w:rtl/>
        </w:rPr>
        <w:t xml:space="preserve"> סוכנים </w:t>
      </w:r>
      <w:r w:rsidRPr="00231B2C">
        <w:rPr>
          <w:rFonts w:ascii="Tahoma" w:hAnsi="Tahoma" w:cs="Tahoma" w:hint="cs"/>
          <w:sz w:val="17"/>
          <w:szCs w:val="17"/>
          <w:rtl/>
        </w:rPr>
        <w:t>היו</w:t>
      </w:r>
      <w:r w:rsidRPr="00231B2C">
        <w:rPr>
          <w:rFonts w:ascii="Tahoma" w:hAnsi="Tahoma" w:cs="Tahoma"/>
          <w:sz w:val="17"/>
          <w:szCs w:val="17"/>
          <w:rtl/>
        </w:rPr>
        <w:t xml:space="preserve"> מעורבים בביטוחים אלו הם לא היו גורם משפיע או זרז להתקשרות בפוליסה. </w:t>
      </w:r>
      <w:r w:rsidRPr="00231B2C">
        <w:rPr>
          <w:rFonts w:ascii="Tahoma" w:hAnsi="Tahoma" w:cs="Tahoma" w:hint="cs"/>
          <w:sz w:val="17"/>
          <w:szCs w:val="17"/>
          <w:rtl/>
        </w:rPr>
        <w:t>עוד</w:t>
      </w:r>
      <w:r w:rsidRPr="00231B2C">
        <w:rPr>
          <w:rFonts w:ascii="Tahoma" w:hAnsi="Tahoma" w:cs="Tahoma"/>
          <w:sz w:val="17"/>
          <w:szCs w:val="17"/>
          <w:rtl/>
        </w:rPr>
        <w:t xml:space="preserve"> ציינה לשכת סוכני ביטוח בתשובתה כי "ביטוחי </w:t>
      </w:r>
      <w:r w:rsidRPr="00231B2C">
        <w:rPr>
          <w:rFonts w:ascii="Tahoma" w:hAnsi="Tahoma" w:cs="Tahoma" w:hint="cs"/>
          <w:sz w:val="17"/>
          <w:szCs w:val="17"/>
          <w:rtl/>
        </w:rPr>
        <w:t>הסיעוד</w:t>
      </w:r>
      <w:r w:rsidRPr="00231B2C">
        <w:rPr>
          <w:rFonts w:ascii="Tahoma" w:hAnsi="Tahoma" w:cs="Tahoma"/>
          <w:sz w:val="17"/>
          <w:szCs w:val="17"/>
          <w:rtl/>
        </w:rPr>
        <w:t xml:space="preserve"> </w:t>
      </w:r>
      <w:r w:rsidRPr="00231B2C">
        <w:rPr>
          <w:rFonts w:ascii="Tahoma" w:hAnsi="Tahoma" w:cs="Tahoma" w:hint="cs"/>
          <w:sz w:val="17"/>
          <w:szCs w:val="17"/>
          <w:rtl/>
        </w:rPr>
        <w:t>הקבוצתיים</w:t>
      </w:r>
      <w:r w:rsidRPr="00231B2C">
        <w:rPr>
          <w:rFonts w:ascii="Tahoma" w:hAnsi="Tahoma" w:cs="Tahoma"/>
          <w:sz w:val="17"/>
          <w:szCs w:val="17"/>
          <w:rtl/>
        </w:rPr>
        <w:t xml:space="preserve"> </w:t>
      </w:r>
      <w:r w:rsidRPr="00231B2C">
        <w:rPr>
          <w:rFonts w:ascii="Tahoma" w:hAnsi="Tahoma" w:cs="Tahoma" w:hint="cs"/>
          <w:sz w:val="17"/>
          <w:szCs w:val="17"/>
          <w:rtl/>
        </w:rPr>
        <w:t>היוו</w:t>
      </w:r>
      <w:r w:rsidRPr="00231B2C">
        <w:rPr>
          <w:rFonts w:ascii="Tahoma" w:hAnsi="Tahoma" w:cs="Tahoma"/>
          <w:sz w:val="17"/>
          <w:szCs w:val="17"/>
          <w:rtl/>
        </w:rPr>
        <w:t xml:space="preserve"> </w:t>
      </w:r>
      <w:r w:rsidRPr="00231B2C">
        <w:rPr>
          <w:rFonts w:ascii="Tahoma" w:hAnsi="Tahoma" w:cs="Tahoma" w:hint="cs"/>
          <w:sz w:val="17"/>
          <w:szCs w:val="17"/>
          <w:rtl/>
        </w:rPr>
        <w:t>ערוץ</w:t>
      </w:r>
      <w:r w:rsidRPr="00231B2C">
        <w:rPr>
          <w:rFonts w:ascii="Tahoma" w:hAnsi="Tahoma" w:cs="Tahoma"/>
          <w:sz w:val="17"/>
          <w:szCs w:val="17"/>
          <w:rtl/>
        </w:rPr>
        <w:t xml:space="preserve"> </w:t>
      </w:r>
      <w:r w:rsidRPr="00231B2C">
        <w:rPr>
          <w:rFonts w:ascii="Tahoma" w:hAnsi="Tahoma" w:cs="Tahoma" w:hint="cs"/>
          <w:sz w:val="17"/>
          <w:szCs w:val="17"/>
          <w:rtl/>
        </w:rPr>
        <w:t>פעילות</w:t>
      </w:r>
      <w:r w:rsidRPr="00231B2C">
        <w:rPr>
          <w:rFonts w:ascii="Tahoma" w:hAnsi="Tahoma" w:cs="Tahoma"/>
          <w:sz w:val="17"/>
          <w:szCs w:val="17"/>
          <w:rtl/>
        </w:rPr>
        <w:t xml:space="preserve"> </w:t>
      </w:r>
      <w:r w:rsidRPr="00231B2C">
        <w:rPr>
          <w:rFonts w:ascii="Tahoma" w:hAnsi="Tahoma" w:cs="Tahoma" w:hint="cs"/>
          <w:sz w:val="17"/>
          <w:szCs w:val="17"/>
          <w:rtl/>
        </w:rPr>
        <w:t>עסקית</w:t>
      </w:r>
      <w:r w:rsidRPr="00231B2C">
        <w:rPr>
          <w:rFonts w:ascii="Tahoma" w:hAnsi="Tahoma" w:cs="Tahoma"/>
          <w:sz w:val="17"/>
          <w:szCs w:val="17"/>
          <w:rtl/>
        </w:rPr>
        <w:t xml:space="preserve"> </w:t>
      </w:r>
      <w:r w:rsidRPr="00231B2C">
        <w:rPr>
          <w:rFonts w:ascii="Tahoma" w:hAnsi="Tahoma" w:cs="Tahoma" w:hint="cs"/>
          <w:sz w:val="17"/>
          <w:szCs w:val="17"/>
          <w:rtl/>
        </w:rPr>
        <w:t>חוקית</w:t>
      </w:r>
      <w:r w:rsidRPr="00231B2C">
        <w:rPr>
          <w:rFonts w:ascii="Tahoma" w:hAnsi="Tahoma" w:cs="Tahoma"/>
          <w:sz w:val="17"/>
          <w:szCs w:val="17"/>
          <w:rtl/>
        </w:rPr>
        <w:t xml:space="preserve"> </w:t>
      </w:r>
      <w:r w:rsidRPr="00231B2C">
        <w:rPr>
          <w:rFonts w:ascii="Tahoma" w:hAnsi="Tahoma" w:cs="Tahoma" w:hint="cs"/>
          <w:sz w:val="17"/>
          <w:szCs w:val="17"/>
          <w:rtl/>
        </w:rPr>
        <w:t>שהעניקה</w:t>
      </w:r>
      <w:r w:rsidRPr="00231B2C">
        <w:rPr>
          <w:rFonts w:ascii="Tahoma" w:hAnsi="Tahoma" w:cs="Tahoma"/>
          <w:sz w:val="17"/>
          <w:szCs w:val="17"/>
          <w:rtl/>
        </w:rPr>
        <w:t xml:space="preserve"> </w:t>
      </w:r>
      <w:r w:rsidRPr="00231B2C">
        <w:rPr>
          <w:rFonts w:ascii="Tahoma" w:hAnsi="Tahoma" w:cs="Tahoma" w:hint="cs"/>
          <w:sz w:val="17"/>
          <w:szCs w:val="17"/>
          <w:rtl/>
        </w:rPr>
        <w:t>ערך</w:t>
      </w:r>
      <w:r w:rsidRPr="00231B2C">
        <w:rPr>
          <w:rFonts w:ascii="Tahoma" w:hAnsi="Tahoma" w:cs="Tahoma"/>
          <w:sz w:val="17"/>
          <w:szCs w:val="17"/>
          <w:rtl/>
        </w:rPr>
        <w:t xml:space="preserve"> </w:t>
      </w:r>
      <w:r w:rsidRPr="00231B2C">
        <w:rPr>
          <w:rFonts w:ascii="Tahoma" w:hAnsi="Tahoma" w:cs="Tahoma" w:hint="cs"/>
          <w:sz w:val="17"/>
          <w:szCs w:val="17"/>
          <w:rtl/>
        </w:rPr>
        <w:t>רב</w:t>
      </w:r>
      <w:r w:rsidRPr="00231B2C">
        <w:rPr>
          <w:rFonts w:ascii="Tahoma" w:hAnsi="Tahoma" w:cs="Tahoma"/>
          <w:sz w:val="17"/>
          <w:szCs w:val="17"/>
          <w:rtl/>
        </w:rPr>
        <w:t xml:space="preserve"> </w:t>
      </w:r>
      <w:r w:rsidRPr="00231B2C">
        <w:rPr>
          <w:rFonts w:ascii="Tahoma" w:hAnsi="Tahoma" w:cs="Tahoma" w:hint="cs"/>
          <w:sz w:val="17"/>
          <w:szCs w:val="17"/>
          <w:rtl/>
        </w:rPr>
        <w:t>הן</w:t>
      </w:r>
      <w:r w:rsidRPr="00231B2C">
        <w:rPr>
          <w:rFonts w:ascii="Tahoma" w:hAnsi="Tahoma" w:cs="Tahoma"/>
          <w:sz w:val="17"/>
          <w:szCs w:val="17"/>
          <w:rtl/>
        </w:rPr>
        <w:t xml:space="preserve"> </w:t>
      </w:r>
      <w:r w:rsidRPr="00231B2C">
        <w:rPr>
          <w:rFonts w:ascii="Tahoma" w:hAnsi="Tahoma" w:cs="Tahoma" w:hint="cs"/>
          <w:sz w:val="17"/>
          <w:szCs w:val="17"/>
          <w:rtl/>
        </w:rPr>
        <w:t>לבעלי</w:t>
      </w:r>
      <w:r w:rsidRPr="00231B2C">
        <w:rPr>
          <w:rFonts w:ascii="Tahoma" w:hAnsi="Tahoma" w:cs="Tahoma"/>
          <w:sz w:val="17"/>
          <w:szCs w:val="17"/>
          <w:rtl/>
        </w:rPr>
        <w:t xml:space="preserve"> </w:t>
      </w:r>
      <w:r w:rsidRPr="00231B2C">
        <w:rPr>
          <w:rFonts w:ascii="Tahoma" w:hAnsi="Tahoma" w:cs="Tahoma" w:hint="cs"/>
          <w:sz w:val="17"/>
          <w:szCs w:val="17"/>
          <w:rtl/>
        </w:rPr>
        <w:t>הפוליסות</w:t>
      </w:r>
      <w:r w:rsidRPr="00231B2C">
        <w:rPr>
          <w:rFonts w:ascii="Tahoma" w:hAnsi="Tahoma" w:cs="Tahoma"/>
          <w:sz w:val="17"/>
          <w:szCs w:val="17"/>
          <w:rtl/>
        </w:rPr>
        <w:t xml:space="preserve">, </w:t>
      </w:r>
      <w:r w:rsidRPr="00231B2C">
        <w:rPr>
          <w:rFonts w:ascii="Tahoma" w:hAnsi="Tahoma" w:cs="Tahoma" w:hint="cs"/>
          <w:sz w:val="17"/>
          <w:szCs w:val="17"/>
          <w:rtl/>
        </w:rPr>
        <w:t>שיכולים</w:t>
      </w:r>
      <w:r w:rsidRPr="00231B2C">
        <w:rPr>
          <w:rFonts w:ascii="Tahoma" w:hAnsi="Tahoma" w:cs="Tahoma"/>
          <w:sz w:val="17"/>
          <w:szCs w:val="17"/>
          <w:rtl/>
        </w:rPr>
        <w:t xml:space="preserve"> </w:t>
      </w:r>
      <w:r w:rsidRPr="00231B2C">
        <w:rPr>
          <w:rFonts w:ascii="Tahoma" w:hAnsi="Tahoma" w:cs="Tahoma" w:hint="cs"/>
          <w:sz w:val="17"/>
          <w:szCs w:val="17"/>
          <w:rtl/>
        </w:rPr>
        <w:t>היו</w:t>
      </w:r>
      <w:r w:rsidRPr="00231B2C">
        <w:rPr>
          <w:rFonts w:ascii="Tahoma" w:hAnsi="Tahoma" w:cs="Tahoma"/>
          <w:sz w:val="17"/>
          <w:szCs w:val="17"/>
          <w:rtl/>
        </w:rPr>
        <w:t xml:space="preserve"> </w:t>
      </w:r>
      <w:r w:rsidRPr="00231B2C">
        <w:rPr>
          <w:rFonts w:ascii="Tahoma" w:hAnsi="Tahoma" w:cs="Tahoma" w:hint="cs"/>
          <w:sz w:val="17"/>
          <w:szCs w:val="17"/>
          <w:rtl/>
        </w:rPr>
        <w:t>להציג</w:t>
      </w:r>
      <w:r w:rsidRPr="00231B2C">
        <w:rPr>
          <w:rFonts w:ascii="Tahoma" w:hAnsi="Tahoma" w:cs="Tahoma"/>
          <w:sz w:val="17"/>
          <w:szCs w:val="17"/>
          <w:rtl/>
        </w:rPr>
        <w:t xml:space="preserve"> </w:t>
      </w:r>
      <w:r w:rsidRPr="00231B2C">
        <w:rPr>
          <w:rFonts w:ascii="Tahoma" w:hAnsi="Tahoma" w:cs="Tahoma" w:hint="cs"/>
          <w:sz w:val="17"/>
          <w:szCs w:val="17"/>
          <w:rtl/>
        </w:rPr>
        <w:t>בפני</w:t>
      </w:r>
      <w:r w:rsidRPr="00231B2C">
        <w:rPr>
          <w:rFonts w:ascii="Tahoma" w:hAnsi="Tahoma" w:cs="Tahoma"/>
          <w:sz w:val="17"/>
          <w:szCs w:val="17"/>
          <w:rtl/>
        </w:rPr>
        <w:t xml:space="preserve"> </w:t>
      </w:r>
      <w:r w:rsidRPr="00231B2C">
        <w:rPr>
          <w:rFonts w:ascii="Tahoma" w:hAnsi="Tahoma" w:cs="Tahoma" w:hint="cs"/>
          <w:sz w:val="17"/>
          <w:szCs w:val="17"/>
          <w:rtl/>
        </w:rPr>
        <w:t>חבריהם</w:t>
      </w:r>
      <w:r w:rsidRPr="00231B2C">
        <w:rPr>
          <w:rFonts w:ascii="Tahoma" w:hAnsi="Tahoma" w:cs="Tahoma"/>
          <w:sz w:val="17"/>
          <w:szCs w:val="17"/>
          <w:rtl/>
        </w:rPr>
        <w:t xml:space="preserve"> </w:t>
      </w:r>
      <w:r w:rsidRPr="00231B2C">
        <w:rPr>
          <w:rFonts w:ascii="Tahoma" w:hAnsi="Tahoma" w:cs="Tahoma" w:hint="cs"/>
          <w:sz w:val="17"/>
          <w:szCs w:val="17"/>
          <w:rtl/>
        </w:rPr>
        <w:t>הישגים</w:t>
      </w:r>
      <w:r w:rsidRPr="00231B2C">
        <w:rPr>
          <w:rFonts w:ascii="Tahoma" w:hAnsi="Tahoma" w:cs="Tahoma"/>
          <w:sz w:val="17"/>
          <w:szCs w:val="17"/>
          <w:rtl/>
        </w:rPr>
        <w:t xml:space="preserve"> </w:t>
      </w:r>
      <w:r w:rsidRPr="00231B2C">
        <w:rPr>
          <w:rFonts w:ascii="Tahoma" w:hAnsi="Tahoma" w:cs="Tahoma" w:hint="cs"/>
          <w:sz w:val="17"/>
          <w:szCs w:val="17"/>
          <w:rtl/>
        </w:rPr>
        <w:t>בדמות</w:t>
      </w:r>
      <w:r w:rsidRPr="00231B2C">
        <w:rPr>
          <w:rFonts w:ascii="Tahoma" w:hAnsi="Tahoma" w:cs="Tahoma"/>
          <w:sz w:val="17"/>
          <w:szCs w:val="17"/>
          <w:rtl/>
        </w:rPr>
        <w:t xml:space="preserve"> </w:t>
      </w:r>
      <w:r w:rsidRPr="00231B2C">
        <w:rPr>
          <w:rFonts w:ascii="Tahoma" w:hAnsi="Tahoma" w:cs="Tahoma" w:hint="cs"/>
          <w:sz w:val="17"/>
          <w:szCs w:val="17"/>
          <w:rtl/>
        </w:rPr>
        <w:t>ביטוח</w:t>
      </w:r>
      <w:r w:rsidRPr="00231B2C">
        <w:rPr>
          <w:rFonts w:ascii="Tahoma" w:hAnsi="Tahoma" w:cs="Tahoma"/>
          <w:sz w:val="17"/>
          <w:szCs w:val="17"/>
          <w:rtl/>
        </w:rPr>
        <w:t xml:space="preserve"> </w:t>
      </w:r>
      <w:r w:rsidRPr="00231B2C">
        <w:rPr>
          <w:rFonts w:ascii="Tahoma" w:hAnsi="Tahoma" w:cs="Tahoma" w:hint="cs"/>
          <w:sz w:val="17"/>
          <w:szCs w:val="17"/>
          <w:rtl/>
        </w:rPr>
        <w:t>זול</w:t>
      </w:r>
      <w:r w:rsidRPr="00231B2C">
        <w:rPr>
          <w:rFonts w:ascii="Tahoma" w:hAnsi="Tahoma" w:cs="Tahoma"/>
          <w:sz w:val="17"/>
          <w:szCs w:val="17"/>
          <w:rtl/>
        </w:rPr>
        <w:t xml:space="preserve"> </w:t>
      </w:r>
      <w:r w:rsidRPr="00231B2C">
        <w:rPr>
          <w:rFonts w:ascii="Tahoma" w:hAnsi="Tahoma" w:cs="Tahoma" w:hint="cs"/>
          <w:sz w:val="17"/>
          <w:szCs w:val="17"/>
          <w:rtl/>
        </w:rPr>
        <w:t>בעשרות</w:t>
      </w:r>
      <w:r w:rsidRPr="00231B2C">
        <w:rPr>
          <w:rFonts w:ascii="Tahoma" w:hAnsi="Tahoma" w:cs="Tahoma"/>
          <w:sz w:val="17"/>
          <w:szCs w:val="17"/>
          <w:rtl/>
        </w:rPr>
        <w:t xml:space="preserve"> </w:t>
      </w:r>
      <w:r w:rsidRPr="00231B2C">
        <w:rPr>
          <w:rFonts w:ascii="Tahoma" w:hAnsi="Tahoma" w:cs="Tahoma" w:hint="cs"/>
          <w:sz w:val="17"/>
          <w:szCs w:val="17"/>
          <w:rtl/>
        </w:rPr>
        <w:t>אחוזים</w:t>
      </w:r>
      <w:r w:rsidRPr="00231B2C">
        <w:rPr>
          <w:rFonts w:ascii="Tahoma" w:hAnsi="Tahoma" w:cs="Tahoma"/>
          <w:sz w:val="17"/>
          <w:szCs w:val="17"/>
          <w:rtl/>
        </w:rPr>
        <w:t xml:space="preserve"> </w:t>
      </w:r>
      <w:r w:rsidRPr="00231B2C">
        <w:rPr>
          <w:rFonts w:ascii="Tahoma" w:hAnsi="Tahoma" w:cs="Tahoma" w:hint="cs"/>
          <w:sz w:val="17"/>
          <w:szCs w:val="17"/>
          <w:rtl/>
        </w:rPr>
        <w:t>אל</w:t>
      </w:r>
      <w:r w:rsidRPr="00231B2C">
        <w:rPr>
          <w:rFonts w:ascii="Tahoma" w:hAnsi="Tahoma" w:cs="Tahoma"/>
          <w:sz w:val="17"/>
          <w:szCs w:val="17"/>
          <w:rtl/>
        </w:rPr>
        <w:t xml:space="preserve"> </w:t>
      </w:r>
      <w:r w:rsidRPr="00231B2C">
        <w:rPr>
          <w:rFonts w:ascii="Tahoma" w:hAnsi="Tahoma" w:cs="Tahoma" w:hint="cs"/>
          <w:sz w:val="17"/>
          <w:szCs w:val="17"/>
          <w:rtl/>
        </w:rPr>
        <w:t>מול</w:t>
      </w:r>
      <w:r w:rsidRPr="00231B2C">
        <w:rPr>
          <w:rFonts w:ascii="Tahoma" w:hAnsi="Tahoma" w:cs="Tahoma"/>
          <w:sz w:val="17"/>
          <w:szCs w:val="17"/>
          <w:rtl/>
        </w:rPr>
        <w:t xml:space="preserve"> </w:t>
      </w:r>
      <w:r w:rsidRPr="00231B2C">
        <w:rPr>
          <w:rFonts w:ascii="Tahoma" w:hAnsi="Tahoma" w:cs="Tahoma" w:hint="cs"/>
          <w:sz w:val="17"/>
          <w:szCs w:val="17"/>
          <w:rtl/>
        </w:rPr>
        <w:t>ביטוחים</w:t>
      </w:r>
      <w:r w:rsidRPr="00231B2C">
        <w:rPr>
          <w:rFonts w:ascii="Tahoma" w:hAnsi="Tahoma" w:cs="Tahoma"/>
          <w:sz w:val="17"/>
          <w:szCs w:val="17"/>
          <w:rtl/>
        </w:rPr>
        <w:t xml:space="preserve"> </w:t>
      </w:r>
      <w:r w:rsidRPr="00231B2C">
        <w:rPr>
          <w:rFonts w:ascii="Tahoma" w:hAnsi="Tahoma" w:cs="Tahoma" w:hint="cs"/>
          <w:sz w:val="17"/>
          <w:szCs w:val="17"/>
          <w:rtl/>
        </w:rPr>
        <w:t>פרטיים</w:t>
      </w:r>
      <w:r w:rsidRPr="00231B2C">
        <w:rPr>
          <w:rFonts w:ascii="Tahoma" w:hAnsi="Tahoma" w:cs="Tahoma"/>
          <w:sz w:val="17"/>
          <w:szCs w:val="17"/>
          <w:rtl/>
        </w:rPr>
        <w:t xml:space="preserve">, </w:t>
      </w:r>
      <w:r w:rsidRPr="00231B2C">
        <w:rPr>
          <w:rFonts w:ascii="Tahoma" w:hAnsi="Tahoma" w:cs="Tahoma" w:hint="cs"/>
          <w:sz w:val="17"/>
          <w:szCs w:val="17"/>
          <w:rtl/>
        </w:rPr>
        <w:t>חברות</w:t>
      </w:r>
      <w:r w:rsidRPr="00231B2C">
        <w:rPr>
          <w:rFonts w:ascii="Tahoma" w:hAnsi="Tahoma" w:cs="Tahoma"/>
          <w:sz w:val="17"/>
          <w:szCs w:val="17"/>
          <w:rtl/>
        </w:rPr>
        <w:t xml:space="preserve"> </w:t>
      </w:r>
      <w:r w:rsidRPr="00231B2C">
        <w:rPr>
          <w:rFonts w:ascii="Tahoma" w:hAnsi="Tahoma" w:cs="Tahoma" w:hint="cs"/>
          <w:sz w:val="17"/>
          <w:szCs w:val="17"/>
          <w:rtl/>
        </w:rPr>
        <w:t>הביטוח</w:t>
      </w:r>
      <w:r w:rsidRPr="00231B2C">
        <w:rPr>
          <w:rFonts w:ascii="Tahoma" w:hAnsi="Tahoma" w:cs="Tahoma"/>
          <w:sz w:val="17"/>
          <w:szCs w:val="17"/>
          <w:rtl/>
        </w:rPr>
        <w:t xml:space="preserve"> </w:t>
      </w:r>
      <w:r w:rsidRPr="00231B2C">
        <w:rPr>
          <w:rFonts w:ascii="Tahoma" w:hAnsi="Tahoma" w:cs="Tahoma" w:hint="cs"/>
          <w:sz w:val="17"/>
          <w:szCs w:val="17"/>
          <w:rtl/>
        </w:rPr>
        <w:t>שזכו</w:t>
      </w:r>
      <w:r w:rsidRPr="00231B2C">
        <w:rPr>
          <w:rFonts w:ascii="Tahoma" w:hAnsi="Tahoma" w:cs="Tahoma"/>
          <w:sz w:val="17"/>
          <w:szCs w:val="17"/>
          <w:rtl/>
        </w:rPr>
        <w:t xml:space="preserve"> </w:t>
      </w:r>
      <w:r w:rsidRPr="00231B2C">
        <w:rPr>
          <w:rFonts w:ascii="Tahoma" w:hAnsi="Tahoma" w:cs="Tahoma" w:hint="cs"/>
          <w:sz w:val="17"/>
          <w:szCs w:val="17"/>
          <w:rtl/>
        </w:rPr>
        <w:t>לקבל</w:t>
      </w:r>
      <w:r w:rsidRPr="00231B2C">
        <w:rPr>
          <w:rFonts w:ascii="Tahoma" w:hAnsi="Tahoma" w:cs="Tahoma"/>
          <w:sz w:val="17"/>
          <w:szCs w:val="17"/>
          <w:rtl/>
        </w:rPr>
        <w:t xml:space="preserve"> </w:t>
      </w:r>
      <w:r w:rsidRPr="00231B2C">
        <w:rPr>
          <w:rFonts w:ascii="Tahoma" w:hAnsi="Tahoma" w:cs="Tahoma" w:hint="cs"/>
          <w:sz w:val="17"/>
          <w:szCs w:val="17"/>
          <w:rtl/>
        </w:rPr>
        <w:t>פרמיות</w:t>
      </w:r>
      <w:r w:rsidRPr="00231B2C">
        <w:rPr>
          <w:rFonts w:ascii="Tahoma" w:hAnsi="Tahoma" w:cs="Tahoma"/>
          <w:sz w:val="17"/>
          <w:szCs w:val="17"/>
          <w:rtl/>
        </w:rPr>
        <w:t xml:space="preserve"> </w:t>
      </w:r>
      <w:r w:rsidRPr="00231B2C">
        <w:rPr>
          <w:rFonts w:ascii="Tahoma" w:hAnsi="Tahoma" w:cs="Tahoma" w:hint="cs"/>
          <w:sz w:val="17"/>
          <w:szCs w:val="17"/>
          <w:rtl/>
        </w:rPr>
        <w:t>ניכרות</w:t>
      </w:r>
      <w:r w:rsidRPr="00231B2C">
        <w:rPr>
          <w:rFonts w:ascii="Tahoma" w:hAnsi="Tahoma" w:cs="Tahoma"/>
          <w:sz w:val="17"/>
          <w:szCs w:val="17"/>
          <w:rtl/>
        </w:rPr>
        <w:t xml:space="preserve"> </w:t>
      </w:r>
      <w:r w:rsidRPr="00231B2C">
        <w:rPr>
          <w:rFonts w:ascii="Tahoma" w:hAnsi="Tahoma" w:cs="Tahoma" w:hint="cs"/>
          <w:sz w:val="17"/>
          <w:szCs w:val="17"/>
          <w:rtl/>
        </w:rPr>
        <w:t>ולהגדיל</w:t>
      </w:r>
      <w:r w:rsidRPr="00231B2C">
        <w:rPr>
          <w:rFonts w:ascii="Tahoma" w:hAnsi="Tahoma" w:cs="Tahoma"/>
          <w:sz w:val="17"/>
          <w:szCs w:val="17"/>
          <w:rtl/>
        </w:rPr>
        <w:t xml:space="preserve"> </w:t>
      </w:r>
      <w:r w:rsidRPr="00231B2C">
        <w:rPr>
          <w:rFonts w:ascii="Tahoma" w:hAnsi="Tahoma" w:cs="Tahoma" w:hint="cs"/>
          <w:sz w:val="17"/>
          <w:szCs w:val="17"/>
          <w:rtl/>
        </w:rPr>
        <w:t>את</w:t>
      </w:r>
      <w:r w:rsidRPr="00231B2C">
        <w:rPr>
          <w:rFonts w:ascii="Tahoma" w:hAnsi="Tahoma" w:cs="Tahoma"/>
          <w:sz w:val="17"/>
          <w:szCs w:val="17"/>
          <w:rtl/>
        </w:rPr>
        <w:t xml:space="preserve"> </w:t>
      </w:r>
      <w:r w:rsidRPr="00231B2C">
        <w:rPr>
          <w:rFonts w:ascii="Tahoma" w:hAnsi="Tahoma" w:cs="Tahoma" w:hint="cs"/>
          <w:sz w:val="17"/>
          <w:szCs w:val="17"/>
          <w:rtl/>
        </w:rPr>
        <w:t>נתח</w:t>
      </w:r>
      <w:r w:rsidRPr="00231B2C">
        <w:rPr>
          <w:rFonts w:ascii="Tahoma" w:hAnsi="Tahoma" w:cs="Tahoma"/>
          <w:sz w:val="17"/>
          <w:szCs w:val="17"/>
          <w:rtl/>
        </w:rPr>
        <w:t xml:space="preserve"> </w:t>
      </w:r>
      <w:r w:rsidRPr="00231B2C">
        <w:rPr>
          <w:rFonts w:ascii="Tahoma" w:hAnsi="Tahoma" w:cs="Tahoma" w:hint="cs"/>
          <w:sz w:val="17"/>
          <w:szCs w:val="17"/>
          <w:rtl/>
        </w:rPr>
        <w:t>השוק</w:t>
      </w:r>
      <w:r w:rsidRPr="00231B2C">
        <w:rPr>
          <w:rFonts w:ascii="Tahoma" w:hAnsi="Tahoma" w:cs="Tahoma"/>
          <w:sz w:val="17"/>
          <w:szCs w:val="17"/>
          <w:rtl/>
        </w:rPr>
        <w:t xml:space="preserve">... וכמובן המבוטחים עצמם אשר התהדרו ביכולות הארגונים הגדולים שלהם... הארגונים והיועצים היו מודעים לכך שמעבר למחיר הזול, הינו פתרון לתקופה מוגבלת שאין לגביו וודאות לטווח הארוך, אולם האמונה ששררה </w:t>
      </w:r>
      <w:r w:rsidRPr="00231B2C">
        <w:rPr>
          <w:rFonts w:ascii="Tahoma" w:hAnsi="Tahoma" w:cs="Tahoma"/>
          <w:sz w:val="17"/>
          <w:szCs w:val="17"/>
          <w:rtl/>
        </w:rPr>
        <w:t>היתה</w:t>
      </w:r>
      <w:r w:rsidRPr="00231B2C">
        <w:rPr>
          <w:rFonts w:ascii="Tahoma" w:hAnsi="Tahoma" w:cs="Tahoma"/>
          <w:sz w:val="17"/>
          <w:szCs w:val="17"/>
          <w:rtl/>
        </w:rPr>
        <w:t xml:space="preserve"> שיצליחו באמצעות כוחם להתמיד ולמצוא גוף מבטח לאורך שנים... </w:t>
      </w:r>
      <w:r w:rsidRPr="00231B2C">
        <w:rPr>
          <w:rFonts w:ascii="Tahoma" w:hAnsi="Tahoma" w:cs="Tahoma" w:hint="cs"/>
          <w:sz w:val="17"/>
          <w:szCs w:val="17"/>
          <w:rtl/>
        </w:rPr>
        <w:t>במקרים</w:t>
      </w:r>
      <w:r w:rsidRPr="00231B2C">
        <w:rPr>
          <w:rFonts w:ascii="Tahoma" w:hAnsi="Tahoma" w:cs="Tahoma"/>
          <w:sz w:val="17"/>
          <w:szCs w:val="17"/>
          <w:rtl/>
        </w:rPr>
        <w:t xml:space="preserve"> </w:t>
      </w:r>
      <w:r w:rsidRPr="00231B2C">
        <w:rPr>
          <w:rFonts w:ascii="Tahoma" w:hAnsi="Tahoma" w:cs="Tahoma" w:hint="cs"/>
          <w:sz w:val="17"/>
          <w:szCs w:val="17"/>
          <w:rtl/>
        </w:rPr>
        <w:t>בהם</w:t>
      </w:r>
      <w:r w:rsidRPr="00231B2C">
        <w:rPr>
          <w:rFonts w:ascii="Tahoma" w:hAnsi="Tahoma" w:cs="Tahoma"/>
          <w:sz w:val="17"/>
          <w:szCs w:val="17"/>
          <w:rtl/>
        </w:rPr>
        <w:t xml:space="preserve"> </w:t>
      </w:r>
      <w:r w:rsidRPr="00231B2C">
        <w:rPr>
          <w:rFonts w:ascii="Tahoma" w:hAnsi="Tahoma" w:cs="Tahoma" w:hint="cs"/>
          <w:sz w:val="17"/>
          <w:szCs w:val="17"/>
          <w:rtl/>
        </w:rPr>
        <w:t>כבר</w:t>
      </w:r>
      <w:r w:rsidRPr="00231B2C">
        <w:rPr>
          <w:rFonts w:ascii="Tahoma" w:hAnsi="Tahoma" w:cs="Tahoma"/>
          <w:sz w:val="17"/>
          <w:szCs w:val="17"/>
          <w:rtl/>
        </w:rPr>
        <w:t xml:space="preserve"> </w:t>
      </w:r>
      <w:r w:rsidRPr="00231B2C">
        <w:rPr>
          <w:rFonts w:ascii="Tahoma" w:hAnsi="Tahoma" w:cs="Tahoma" w:hint="cs"/>
          <w:sz w:val="17"/>
          <w:szCs w:val="17"/>
          <w:rtl/>
        </w:rPr>
        <w:t>היתה</w:t>
      </w:r>
      <w:r w:rsidRPr="00231B2C">
        <w:rPr>
          <w:rFonts w:ascii="Tahoma" w:hAnsi="Tahoma" w:cs="Tahoma"/>
          <w:sz w:val="17"/>
          <w:szCs w:val="17"/>
          <w:rtl/>
        </w:rPr>
        <w:t xml:space="preserve"> </w:t>
      </w:r>
      <w:r w:rsidRPr="00231B2C">
        <w:rPr>
          <w:rFonts w:ascii="Tahoma" w:hAnsi="Tahoma" w:cs="Tahoma" w:hint="cs"/>
          <w:sz w:val="17"/>
          <w:szCs w:val="17"/>
          <w:rtl/>
        </w:rPr>
        <w:t>מעורבות</w:t>
      </w:r>
      <w:r w:rsidRPr="00231B2C">
        <w:rPr>
          <w:rFonts w:ascii="Tahoma" w:hAnsi="Tahoma" w:cs="Tahoma"/>
          <w:sz w:val="17"/>
          <w:szCs w:val="17"/>
          <w:rtl/>
        </w:rPr>
        <w:t xml:space="preserve"> </w:t>
      </w:r>
      <w:r w:rsidRPr="00231B2C">
        <w:rPr>
          <w:rFonts w:ascii="Tahoma" w:hAnsi="Tahoma" w:cs="Tahoma" w:hint="cs"/>
          <w:sz w:val="17"/>
          <w:szCs w:val="17"/>
          <w:rtl/>
        </w:rPr>
        <w:t>של</w:t>
      </w:r>
      <w:r w:rsidRPr="00231B2C">
        <w:rPr>
          <w:rFonts w:ascii="Tahoma" w:hAnsi="Tahoma" w:cs="Tahoma"/>
          <w:sz w:val="17"/>
          <w:szCs w:val="17"/>
          <w:rtl/>
        </w:rPr>
        <w:t xml:space="preserve"> </w:t>
      </w:r>
      <w:r w:rsidRPr="00231B2C">
        <w:rPr>
          <w:rFonts w:ascii="Tahoma" w:hAnsi="Tahoma" w:cs="Tahoma" w:hint="cs"/>
          <w:sz w:val="17"/>
          <w:szCs w:val="17"/>
          <w:rtl/>
        </w:rPr>
        <w:t>סוכני</w:t>
      </w:r>
      <w:r w:rsidRPr="00231B2C">
        <w:rPr>
          <w:rFonts w:ascii="Tahoma" w:hAnsi="Tahoma" w:cs="Tahoma"/>
          <w:sz w:val="17"/>
          <w:szCs w:val="17"/>
          <w:rtl/>
        </w:rPr>
        <w:t xml:space="preserve"> </w:t>
      </w:r>
      <w:r w:rsidRPr="00231B2C">
        <w:rPr>
          <w:rFonts w:ascii="Tahoma" w:hAnsi="Tahoma" w:cs="Tahoma" w:hint="cs"/>
          <w:sz w:val="17"/>
          <w:szCs w:val="17"/>
          <w:rtl/>
        </w:rPr>
        <w:t>ביטוח</w:t>
      </w:r>
      <w:r w:rsidRPr="00231B2C">
        <w:rPr>
          <w:rFonts w:ascii="Tahoma" w:hAnsi="Tahoma" w:cs="Tahoma"/>
          <w:sz w:val="17"/>
          <w:szCs w:val="17"/>
          <w:rtl/>
        </w:rPr>
        <w:t xml:space="preserve"> </w:t>
      </w:r>
      <w:r w:rsidRPr="00231B2C">
        <w:rPr>
          <w:rFonts w:ascii="Tahoma" w:hAnsi="Tahoma" w:cs="Tahoma" w:hint="cs"/>
          <w:sz w:val="17"/>
          <w:szCs w:val="17"/>
          <w:rtl/>
        </w:rPr>
        <w:t>בביטוחים</w:t>
      </w:r>
      <w:r w:rsidRPr="00231B2C">
        <w:rPr>
          <w:rFonts w:ascii="Tahoma" w:hAnsi="Tahoma" w:cs="Tahoma"/>
          <w:sz w:val="17"/>
          <w:szCs w:val="17"/>
          <w:rtl/>
        </w:rPr>
        <w:t xml:space="preserve"> </w:t>
      </w:r>
      <w:r w:rsidRPr="00231B2C">
        <w:rPr>
          <w:rFonts w:ascii="Tahoma" w:hAnsi="Tahoma" w:cs="Tahoma" w:hint="cs"/>
          <w:sz w:val="17"/>
          <w:szCs w:val="17"/>
          <w:rtl/>
        </w:rPr>
        <w:t>אלה</w:t>
      </w:r>
      <w:r w:rsidRPr="00231B2C">
        <w:rPr>
          <w:rFonts w:ascii="Tahoma" w:hAnsi="Tahoma" w:cs="Tahoma"/>
          <w:sz w:val="17"/>
          <w:szCs w:val="17"/>
          <w:rtl/>
        </w:rPr>
        <w:t xml:space="preserve">, </w:t>
      </w:r>
      <w:r w:rsidRPr="00231B2C">
        <w:rPr>
          <w:rFonts w:ascii="Tahoma" w:hAnsi="Tahoma" w:cs="Tahoma" w:hint="cs"/>
          <w:sz w:val="17"/>
          <w:szCs w:val="17"/>
          <w:rtl/>
        </w:rPr>
        <w:t>היו</w:t>
      </w:r>
      <w:r w:rsidRPr="00231B2C">
        <w:rPr>
          <w:rFonts w:ascii="Tahoma" w:hAnsi="Tahoma" w:cs="Tahoma"/>
          <w:sz w:val="17"/>
          <w:szCs w:val="17"/>
          <w:rtl/>
        </w:rPr>
        <w:t xml:space="preserve"> </w:t>
      </w:r>
      <w:r w:rsidRPr="00231B2C">
        <w:rPr>
          <w:rFonts w:ascii="Tahoma" w:hAnsi="Tahoma" w:cs="Tahoma" w:hint="cs"/>
          <w:sz w:val="17"/>
          <w:szCs w:val="17"/>
          <w:rtl/>
        </w:rPr>
        <w:t>לרוב</w:t>
      </w:r>
      <w:r w:rsidRPr="00231B2C">
        <w:rPr>
          <w:rFonts w:ascii="Tahoma" w:hAnsi="Tahoma" w:cs="Tahoma"/>
          <w:sz w:val="17"/>
          <w:szCs w:val="17"/>
          <w:rtl/>
        </w:rPr>
        <w:t xml:space="preserve"> </w:t>
      </w:r>
      <w:r w:rsidRPr="00231B2C">
        <w:rPr>
          <w:rFonts w:ascii="Tahoma" w:hAnsi="Tahoma" w:cs="Tahoma" w:hint="cs"/>
          <w:sz w:val="17"/>
          <w:szCs w:val="17"/>
          <w:rtl/>
        </w:rPr>
        <w:t>נקבעים</w:t>
      </w:r>
      <w:r w:rsidRPr="00231B2C">
        <w:rPr>
          <w:rFonts w:ascii="Tahoma" w:hAnsi="Tahoma" w:cs="Tahoma"/>
          <w:sz w:val="17"/>
          <w:szCs w:val="17"/>
          <w:rtl/>
        </w:rPr>
        <w:t xml:space="preserve"> </w:t>
      </w:r>
      <w:r w:rsidRPr="00231B2C">
        <w:rPr>
          <w:rFonts w:ascii="Tahoma" w:hAnsi="Tahoma" w:cs="Tahoma" w:hint="cs"/>
          <w:sz w:val="17"/>
          <w:szCs w:val="17"/>
          <w:rtl/>
        </w:rPr>
        <w:t>תנאי</w:t>
      </w:r>
      <w:r w:rsidRPr="00231B2C">
        <w:rPr>
          <w:rFonts w:ascii="Tahoma" w:hAnsi="Tahoma" w:cs="Tahoma"/>
          <w:sz w:val="17"/>
          <w:szCs w:val="17"/>
          <w:rtl/>
        </w:rPr>
        <w:t xml:space="preserve"> </w:t>
      </w:r>
      <w:r w:rsidRPr="00231B2C">
        <w:rPr>
          <w:rFonts w:ascii="Tahoma" w:hAnsi="Tahoma" w:cs="Tahoma" w:hint="cs"/>
          <w:sz w:val="17"/>
          <w:szCs w:val="17"/>
          <w:rtl/>
        </w:rPr>
        <w:t>הפוליסה</w:t>
      </w:r>
      <w:r w:rsidRPr="00231B2C">
        <w:rPr>
          <w:rFonts w:ascii="Tahoma" w:hAnsi="Tahoma" w:cs="Tahoma"/>
          <w:sz w:val="17"/>
          <w:szCs w:val="17"/>
          <w:rtl/>
        </w:rPr>
        <w:t xml:space="preserve">, </w:t>
      </w:r>
      <w:r w:rsidRPr="00231B2C">
        <w:rPr>
          <w:rFonts w:ascii="Tahoma" w:hAnsi="Tahoma" w:cs="Tahoma" w:hint="cs"/>
          <w:sz w:val="17"/>
          <w:szCs w:val="17"/>
          <w:rtl/>
        </w:rPr>
        <w:t>הכיסויים</w:t>
      </w:r>
      <w:r w:rsidRPr="00231B2C">
        <w:rPr>
          <w:rFonts w:ascii="Tahoma" w:hAnsi="Tahoma" w:cs="Tahoma"/>
          <w:sz w:val="17"/>
          <w:szCs w:val="17"/>
          <w:rtl/>
        </w:rPr>
        <w:t xml:space="preserve"> </w:t>
      </w:r>
      <w:r w:rsidRPr="00231B2C">
        <w:rPr>
          <w:rFonts w:ascii="Tahoma" w:hAnsi="Tahoma" w:cs="Tahoma" w:hint="cs"/>
          <w:sz w:val="17"/>
          <w:szCs w:val="17"/>
          <w:rtl/>
        </w:rPr>
        <w:t>הכלולים</w:t>
      </w:r>
      <w:r w:rsidRPr="00231B2C">
        <w:rPr>
          <w:rFonts w:ascii="Tahoma" w:hAnsi="Tahoma" w:cs="Tahoma"/>
          <w:sz w:val="17"/>
          <w:szCs w:val="17"/>
          <w:rtl/>
        </w:rPr>
        <w:t xml:space="preserve"> </w:t>
      </w:r>
      <w:r w:rsidRPr="00231B2C">
        <w:rPr>
          <w:rFonts w:ascii="Tahoma" w:hAnsi="Tahoma" w:cs="Tahoma" w:hint="cs"/>
          <w:sz w:val="17"/>
          <w:szCs w:val="17"/>
          <w:rtl/>
        </w:rPr>
        <w:t>בה</w:t>
      </w:r>
      <w:r w:rsidRPr="00231B2C">
        <w:rPr>
          <w:rFonts w:ascii="Tahoma" w:hAnsi="Tahoma" w:cs="Tahoma"/>
          <w:sz w:val="17"/>
          <w:szCs w:val="17"/>
          <w:rtl/>
        </w:rPr>
        <w:t xml:space="preserve"> </w:t>
      </w:r>
      <w:r w:rsidRPr="00231B2C">
        <w:rPr>
          <w:rFonts w:ascii="Tahoma" w:hAnsi="Tahoma" w:cs="Tahoma" w:hint="cs"/>
          <w:sz w:val="17"/>
          <w:szCs w:val="17"/>
          <w:rtl/>
        </w:rPr>
        <w:t>והיקפה</w:t>
      </w:r>
      <w:r w:rsidRPr="00231B2C">
        <w:rPr>
          <w:rFonts w:ascii="Tahoma" w:hAnsi="Tahoma" w:cs="Tahoma"/>
          <w:sz w:val="17"/>
          <w:szCs w:val="17"/>
          <w:rtl/>
        </w:rPr>
        <w:t xml:space="preserve"> </w:t>
      </w:r>
      <w:r w:rsidRPr="00231B2C">
        <w:rPr>
          <w:rFonts w:ascii="Tahoma" w:hAnsi="Tahoma" w:cs="Tahoma" w:hint="cs"/>
          <w:sz w:val="17"/>
          <w:szCs w:val="17"/>
          <w:rtl/>
        </w:rPr>
        <w:t>במו</w:t>
      </w:r>
      <w:r w:rsidRPr="00231B2C">
        <w:rPr>
          <w:rFonts w:ascii="Tahoma" w:hAnsi="Tahoma" w:cs="Tahoma"/>
          <w:sz w:val="17"/>
          <w:szCs w:val="17"/>
          <w:rtl/>
        </w:rPr>
        <w:t xml:space="preserve">"מ </w:t>
      </w:r>
      <w:r w:rsidRPr="00231B2C">
        <w:rPr>
          <w:rFonts w:ascii="Tahoma" w:hAnsi="Tahoma" w:cs="Tahoma" w:hint="cs"/>
          <w:sz w:val="17"/>
          <w:szCs w:val="17"/>
          <w:rtl/>
        </w:rPr>
        <w:t>או</w:t>
      </w:r>
      <w:r w:rsidRPr="00231B2C">
        <w:rPr>
          <w:rFonts w:ascii="Tahoma" w:hAnsi="Tahoma" w:cs="Tahoma"/>
          <w:sz w:val="17"/>
          <w:szCs w:val="17"/>
          <w:rtl/>
        </w:rPr>
        <w:t xml:space="preserve"> </w:t>
      </w:r>
      <w:r w:rsidRPr="00231B2C">
        <w:rPr>
          <w:rFonts w:ascii="Tahoma" w:hAnsi="Tahoma" w:cs="Tahoma" w:hint="cs"/>
          <w:sz w:val="17"/>
          <w:szCs w:val="17"/>
          <w:rtl/>
        </w:rPr>
        <w:t>בתהליך</w:t>
      </w:r>
      <w:r w:rsidRPr="00231B2C">
        <w:rPr>
          <w:rFonts w:ascii="Tahoma" w:hAnsi="Tahoma" w:cs="Tahoma"/>
          <w:sz w:val="17"/>
          <w:szCs w:val="17"/>
          <w:rtl/>
        </w:rPr>
        <w:t xml:space="preserve"> </w:t>
      </w:r>
      <w:r w:rsidRPr="00231B2C">
        <w:rPr>
          <w:rFonts w:ascii="Tahoma" w:hAnsi="Tahoma" w:cs="Tahoma" w:hint="cs"/>
          <w:sz w:val="17"/>
          <w:szCs w:val="17"/>
          <w:rtl/>
        </w:rPr>
        <w:t>מכרז</w:t>
      </w:r>
      <w:r w:rsidRPr="00231B2C">
        <w:rPr>
          <w:rFonts w:ascii="Tahoma" w:hAnsi="Tahoma" w:cs="Tahoma"/>
          <w:sz w:val="17"/>
          <w:szCs w:val="17"/>
          <w:rtl/>
        </w:rPr>
        <w:t xml:space="preserve"> </w:t>
      </w:r>
      <w:r w:rsidRPr="00231B2C">
        <w:rPr>
          <w:rFonts w:ascii="Tahoma" w:hAnsi="Tahoma" w:cs="Tahoma" w:hint="cs"/>
          <w:sz w:val="17"/>
          <w:szCs w:val="17"/>
          <w:rtl/>
        </w:rPr>
        <w:t>שכלל</w:t>
      </w:r>
      <w:r w:rsidRPr="00231B2C">
        <w:rPr>
          <w:rFonts w:ascii="Tahoma" w:hAnsi="Tahoma" w:cs="Tahoma"/>
          <w:sz w:val="17"/>
          <w:szCs w:val="17"/>
          <w:rtl/>
        </w:rPr>
        <w:t xml:space="preserve"> </w:t>
      </w:r>
      <w:r w:rsidRPr="00231B2C">
        <w:rPr>
          <w:rFonts w:ascii="Tahoma" w:hAnsi="Tahoma" w:cs="Tahoma" w:hint="cs"/>
          <w:sz w:val="17"/>
          <w:szCs w:val="17"/>
          <w:rtl/>
        </w:rPr>
        <w:t>בעיקר</w:t>
      </w:r>
      <w:r w:rsidRPr="00231B2C">
        <w:rPr>
          <w:rFonts w:ascii="Tahoma" w:hAnsi="Tahoma" w:cs="Tahoma"/>
          <w:sz w:val="17"/>
          <w:szCs w:val="17"/>
          <w:rtl/>
        </w:rPr>
        <w:t xml:space="preserve"> </w:t>
      </w:r>
      <w:r w:rsidRPr="00231B2C">
        <w:rPr>
          <w:rFonts w:ascii="Tahoma" w:hAnsi="Tahoma" w:cs="Tahoma" w:hint="cs"/>
          <w:sz w:val="17"/>
          <w:szCs w:val="17"/>
          <w:rtl/>
        </w:rPr>
        <w:t>את</w:t>
      </w:r>
      <w:r w:rsidRPr="00231B2C">
        <w:rPr>
          <w:rFonts w:ascii="Tahoma" w:hAnsi="Tahoma" w:cs="Tahoma"/>
          <w:sz w:val="17"/>
          <w:szCs w:val="17"/>
          <w:rtl/>
        </w:rPr>
        <w:t xml:space="preserve"> </w:t>
      </w:r>
      <w:r w:rsidRPr="00231B2C">
        <w:rPr>
          <w:rFonts w:ascii="Tahoma" w:hAnsi="Tahoma" w:cs="Tahoma" w:hint="cs"/>
          <w:sz w:val="17"/>
          <w:szCs w:val="17"/>
          <w:rtl/>
        </w:rPr>
        <w:t>בעל</w:t>
      </w:r>
      <w:r w:rsidRPr="00231B2C">
        <w:rPr>
          <w:rFonts w:ascii="Tahoma" w:hAnsi="Tahoma" w:cs="Tahoma"/>
          <w:sz w:val="17"/>
          <w:szCs w:val="17"/>
          <w:rtl/>
        </w:rPr>
        <w:t xml:space="preserve"> </w:t>
      </w:r>
      <w:r w:rsidRPr="00231B2C">
        <w:rPr>
          <w:rFonts w:ascii="Tahoma" w:hAnsi="Tahoma" w:cs="Tahoma" w:hint="cs"/>
          <w:sz w:val="17"/>
          <w:szCs w:val="17"/>
          <w:rtl/>
        </w:rPr>
        <w:t>הפוליסה</w:t>
      </w:r>
      <w:r w:rsidRPr="00231B2C">
        <w:rPr>
          <w:rFonts w:ascii="Tahoma" w:hAnsi="Tahoma" w:cs="Tahoma"/>
          <w:sz w:val="17"/>
          <w:szCs w:val="17"/>
          <w:rtl/>
        </w:rPr>
        <w:t xml:space="preserve">, </w:t>
      </w:r>
      <w:r w:rsidRPr="00231B2C">
        <w:rPr>
          <w:rFonts w:ascii="Tahoma" w:hAnsi="Tahoma" w:cs="Tahoma" w:hint="cs"/>
          <w:sz w:val="17"/>
          <w:szCs w:val="17"/>
          <w:rtl/>
        </w:rPr>
        <w:t>הגוף</w:t>
      </w:r>
      <w:r w:rsidRPr="00231B2C">
        <w:rPr>
          <w:rFonts w:ascii="Tahoma" w:hAnsi="Tahoma" w:cs="Tahoma"/>
          <w:sz w:val="17"/>
          <w:szCs w:val="17"/>
          <w:rtl/>
        </w:rPr>
        <w:t xml:space="preserve"> </w:t>
      </w:r>
      <w:r w:rsidRPr="00231B2C">
        <w:rPr>
          <w:rFonts w:ascii="Tahoma" w:hAnsi="Tahoma" w:cs="Tahoma" w:hint="cs"/>
          <w:sz w:val="17"/>
          <w:szCs w:val="17"/>
          <w:rtl/>
        </w:rPr>
        <w:t>המבטח</w:t>
      </w:r>
      <w:r w:rsidRPr="00231B2C">
        <w:rPr>
          <w:rFonts w:ascii="Tahoma" w:hAnsi="Tahoma" w:cs="Tahoma"/>
          <w:sz w:val="17"/>
          <w:szCs w:val="17"/>
          <w:rtl/>
        </w:rPr>
        <w:t xml:space="preserve"> </w:t>
      </w:r>
      <w:r w:rsidRPr="00231B2C">
        <w:rPr>
          <w:rFonts w:ascii="Tahoma" w:hAnsi="Tahoma" w:cs="Tahoma" w:hint="cs"/>
          <w:sz w:val="17"/>
          <w:szCs w:val="17"/>
          <w:rtl/>
        </w:rPr>
        <w:t>ויועצי</w:t>
      </w:r>
      <w:r w:rsidRPr="00231B2C">
        <w:rPr>
          <w:rFonts w:ascii="Tahoma" w:hAnsi="Tahoma" w:cs="Tahoma"/>
          <w:sz w:val="17"/>
          <w:szCs w:val="17"/>
          <w:rtl/>
        </w:rPr>
        <w:t xml:space="preserve"> </w:t>
      </w:r>
      <w:r w:rsidRPr="00231B2C">
        <w:rPr>
          <w:rFonts w:ascii="Tahoma" w:hAnsi="Tahoma" w:cs="Tahoma" w:hint="cs"/>
          <w:sz w:val="17"/>
          <w:szCs w:val="17"/>
          <w:rtl/>
        </w:rPr>
        <w:t>הביטוח</w:t>
      </w:r>
      <w:r w:rsidRPr="00231B2C">
        <w:rPr>
          <w:rFonts w:ascii="Tahoma" w:hAnsi="Tahoma" w:cs="Tahoma"/>
          <w:sz w:val="17"/>
          <w:szCs w:val="17"/>
          <w:rtl/>
        </w:rPr>
        <w:t xml:space="preserve">... במקרים בהם היו מעורבים </w:t>
      </w:r>
      <w:r w:rsidRPr="00231B2C">
        <w:rPr>
          <w:rFonts w:ascii="Tahoma" w:hAnsi="Tahoma" w:cs="Tahoma" w:hint="cs"/>
          <w:sz w:val="17"/>
          <w:szCs w:val="17"/>
          <w:rtl/>
        </w:rPr>
        <w:t>סוכני</w:t>
      </w:r>
      <w:r w:rsidRPr="00231B2C">
        <w:rPr>
          <w:rFonts w:ascii="Tahoma" w:hAnsi="Tahoma" w:cs="Tahoma"/>
          <w:sz w:val="17"/>
          <w:szCs w:val="17"/>
          <w:rtl/>
        </w:rPr>
        <w:t xml:space="preserve"> </w:t>
      </w:r>
      <w:r w:rsidRPr="00231B2C">
        <w:rPr>
          <w:rFonts w:ascii="Tahoma" w:hAnsi="Tahoma" w:cs="Tahoma" w:hint="cs"/>
          <w:sz w:val="17"/>
          <w:szCs w:val="17"/>
          <w:rtl/>
        </w:rPr>
        <w:t>ביטוח</w:t>
      </w:r>
      <w:r w:rsidRPr="00231B2C">
        <w:rPr>
          <w:rFonts w:ascii="Tahoma" w:hAnsi="Tahoma" w:cs="Tahoma"/>
          <w:sz w:val="17"/>
          <w:szCs w:val="17"/>
          <w:rtl/>
        </w:rPr>
        <w:t xml:space="preserve">, </w:t>
      </w:r>
      <w:r w:rsidRPr="00231B2C">
        <w:rPr>
          <w:rFonts w:ascii="Tahoma" w:hAnsi="Tahoma" w:cs="Tahoma" w:hint="cs"/>
          <w:sz w:val="17"/>
          <w:szCs w:val="17"/>
          <w:rtl/>
        </w:rPr>
        <w:t>אלה</w:t>
      </w:r>
      <w:r w:rsidRPr="00231B2C">
        <w:rPr>
          <w:rFonts w:ascii="Tahoma" w:hAnsi="Tahoma" w:cs="Tahoma"/>
          <w:sz w:val="17"/>
          <w:szCs w:val="17"/>
          <w:rtl/>
        </w:rPr>
        <w:t xml:space="preserve"> </w:t>
      </w:r>
      <w:r w:rsidRPr="00231B2C">
        <w:rPr>
          <w:rFonts w:ascii="Tahoma" w:hAnsi="Tahoma" w:cs="Tahoma" w:hint="cs"/>
          <w:sz w:val="17"/>
          <w:szCs w:val="17"/>
          <w:rtl/>
        </w:rPr>
        <w:t>הביאו</w:t>
      </w:r>
      <w:r w:rsidRPr="00231B2C">
        <w:rPr>
          <w:rFonts w:ascii="Tahoma" w:hAnsi="Tahoma" w:cs="Tahoma"/>
          <w:sz w:val="17"/>
          <w:szCs w:val="17"/>
          <w:rtl/>
        </w:rPr>
        <w:t xml:space="preserve"> </w:t>
      </w:r>
      <w:r w:rsidRPr="00231B2C">
        <w:rPr>
          <w:rFonts w:ascii="Tahoma" w:hAnsi="Tahoma" w:cs="Tahoma" w:hint="cs"/>
          <w:sz w:val="17"/>
          <w:szCs w:val="17"/>
          <w:rtl/>
        </w:rPr>
        <w:t>לידיעת</w:t>
      </w:r>
      <w:r w:rsidRPr="00231B2C">
        <w:rPr>
          <w:rFonts w:ascii="Tahoma" w:hAnsi="Tahoma" w:cs="Tahoma"/>
          <w:sz w:val="17"/>
          <w:szCs w:val="17"/>
          <w:rtl/>
        </w:rPr>
        <w:t xml:space="preserve"> </w:t>
      </w:r>
      <w:r w:rsidRPr="00231B2C">
        <w:rPr>
          <w:rFonts w:ascii="Tahoma" w:hAnsi="Tahoma" w:cs="Tahoma" w:hint="cs"/>
          <w:sz w:val="17"/>
          <w:szCs w:val="17"/>
          <w:rtl/>
        </w:rPr>
        <w:t>בעלי</w:t>
      </w:r>
      <w:r w:rsidRPr="00231B2C">
        <w:rPr>
          <w:rFonts w:ascii="Tahoma" w:hAnsi="Tahoma" w:cs="Tahoma"/>
          <w:sz w:val="17"/>
          <w:szCs w:val="17"/>
          <w:rtl/>
        </w:rPr>
        <w:t xml:space="preserve"> </w:t>
      </w:r>
      <w:r w:rsidRPr="00231B2C">
        <w:rPr>
          <w:rFonts w:ascii="Tahoma" w:hAnsi="Tahoma" w:cs="Tahoma" w:hint="cs"/>
          <w:sz w:val="17"/>
          <w:szCs w:val="17"/>
          <w:rtl/>
        </w:rPr>
        <w:t>הפוליסה</w:t>
      </w:r>
      <w:r w:rsidRPr="00231B2C">
        <w:rPr>
          <w:rFonts w:ascii="Tahoma" w:hAnsi="Tahoma" w:cs="Tahoma"/>
          <w:sz w:val="17"/>
          <w:szCs w:val="17"/>
          <w:rtl/>
        </w:rPr>
        <w:t xml:space="preserve"> </w:t>
      </w:r>
      <w:r w:rsidRPr="00231B2C">
        <w:rPr>
          <w:rFonts w:ascii="Tahoma" w:hAnsi="Tahoma" w:cs="Tahoma" w:hint="cs"/>
          <w:sz w:val="17"/>
          <w:szCs w:val="17"/>
          <w:rtl/>
        </w:rPr>
        <w:t>ומבוטחיהם</w:t>
      </w:r>
      <w:r w:rsidRPr="00231B2C">
        <w:rPr>
          <w:rFonts w:ascii="Tahoma" w:hAnsi="Tahoma" w:cs="Tahoma"/>
          <w:sz w:val="17"/>
          <w:szCs w:val="17"/>
          <w:rtl/>
        </w:rPr>
        <w:t xml:space="preserve"> </w:t>
      </w:r>
      <w:r w:rsidRPr="00231B2C">
        <w:rPr>
          <w:rFonts w:ascii="Tahoma" w:hAnsi="Tahoma" w:cs="Tahoma" w:hint="cs"/>
          <w:sz w:val="17"/>
          <w:szCs w:val="17"/>
          <w:rtl/>
        </w:rPr>
        <w:t>את</w:t>
      </w:r>
      <w:r w:rsidRPr="00231B2C">
        <w:rPr>
          <w:rFonts w:ascii="Tahoma" w:hAnsi="Tahoma" w:cs="Tahoma"/>
          <w:sz w:val="17"/>
          <w:szCs w:val="17"/>
          <w:rtl/>
        </w:rPr>
        <w:t xml:space="preserve"> </w:t>
      </w:r>
      <w:r w:rsidRPr="00231B2C">
        <w:rPr>
          <w:rFonts w:ascii="Tahoma" w:hAnsi="Tahoma" w:cs="Tahoma" w:hint="cs"/>
          <w:sz w:val="17"/>
          <w:szCs w:val="17"/>
          <w:rtl/>
        </w:rPr>
        <w:t>יתרונותיו</w:t>
      </w:r>
      <w:r w:rsidRPr="00231B2C">
        <w:rPr>
          <w:rFonts w:ascii="Tahoma" w:hAnsi="Tahoma" w:cs="Tahoma"/>
          <w:sz w:val="17"/>
          <w:szCs w:val="17"/>
          <w:rtl/>
        </w:rPr>
        <w:t xml:space="preserve"> </w:t>
      </w:r>
      <w:r w:rsidRPr="00231B2C">
        <w:rPr>
          <w:rFonts w:ascii="Tahoma" w:hAnsi="Tahoma" w:cs="Tahoma" w:hint="cs"/>
          <w:sz w:val="17"/>
          <w:szCs w:val="17"/>
          <w:rtl/>
        </w:rPr>
        <w:t>של</w:t>
      </w:r>
      <w:r w:rsidRPr="00231B2C">
        <w:rPr>
          <w:rFonts w:ascii="Tahoma" w:hAnsi="Tahoma" w:cs="Tahoma"/>
          <w:sz w:val="17"/>
          <w:szCs w:val="17"/>
          <w:rtl/>
        </w:rPr>
        <w:t xml:space="preserve"> </w:t>
      </w:r>
      <w:r w:rsidRPr="00231B2C">
        <w:rPr>
          <w:rFonts w:ascii="Tahoma" w:hAnsi="Tahoma" w:cs="Tahoma" w:hint="cs"/>
          <w:sz w:val="17"/>
          <w:szCs w:val="17"/>
          <w:rtl/>
        </w:rPr>
        <w:t>הביטוח</w:t>
      </w:r>
      <w:r w:rsidRPr="00231B2C">
        <w:rPr>
          <w:rFonts w:ascii="Tahoma" w:hAnsi="Tahoma" w:cs="Tahoma"/>
          <w:sz w:val="17"/>
          <w:szCs w:val="17"/>
          <w:rtl/>
        </w:rPr>
        <w:t xml:space="preserve"> </w:t>
      </w:r>
      <w:r w:rsidRPr="00231B2C">
        <w:rPr>
          <w:rFonts w:ascii="Tahoma" w:hAnsi="Tahoma" w:cs="Tahoma" w:hint="cs"/>
          <w:sz w:val="17"/>
          <w:szCs w:val="17"/>
          <w:rtl/>
        </w:rPr>
        <w:t>הקבוצתי</w:t>
      </w:r>
      <w:r w:rsidRPr="00231B2C">
        <w:rPr>
          <w:rFonts w:ascii="Tahoma" w:hAnsi="Tahoma" w:cs="Tahoma"/>
          <w:sz w:val="17"/>
          <w:szCs w:val="17"/>
          <w:rtl/>
        </w:rPr>
        <w:t xml:space="preserve"> </w:t>
      </w:r>
      <w:r w:rsidRPr="00231B2C">
        <w:rPr>
          <w:rFonts w:ascii="Tahoma" w:hAnsi="Tahoma" w:cs="Tahoma" w:hint="cs"/>
          <w:sz w:val="17"/>
          <w:szCs w:val="17"/>
          <w:rtl/>
        </w:rPr>
        <w:t>אל</w:t>
      </w:r>
      <w:r w:rsidRPr="00231B2C">
        <w:rPr>
          <w:rFonts w:ascii="Tahoma" w:hAnsi="Tahoma" w:cs="Tahoma"/>
          <w:sz w:val="17"/>
          <w:szCs w:val="17"/>
          <w:rtl/>
        </w:rPr>
        <w:t xml:space="preserve"> </w:t>
      </w:r>
      <w:r w:rsidRPr="00231B2C">
        <w:rPr>
          <w:rFonts w:ascii="Tahoma" w:hAnsi="Tahoma" w:cs="Tahoma" w:hint="cs"/>
          <w:sz w:val="17"/>
          <w:szCs w:val="17"/>
          <w:rtl/>
        </w:rPr>
        <w:t>מול</w:t>
      </w:r>
      <w:r w:rsidRPr="00231B2C">
        <w:rPr>
          <w:rFonts w:ascii="Tahoma" w:hAnsi="Tahoma" w:cs="Tahoma"/>
          <w:sz w:val="17"/>
          <w:szCs w:val="17"/>
          <w:rtl/>
        </w:rPr>
        <w:t xml:space="preserve"> </w:t>
      </w:r>
      <w:r w:rsidRPr="00231B2C">
        <w:rPr>
          <w:rFonts w:ascii="Tahoma" w:hAnsi="Tahoma" w:cs="Tahoma" w:hint="cs"/>
          <w:sz w:val="17"/>
          <w:szCs w:val="17"/>
          <w:rtl/>
        </w:rPr>
        <w:t>חסרונותיו</w:t>
      </w:r>
      <w:r w:rsidRPr="00231B2C">
        <w:rPr>
          <w:rFonts w:ascii="Tahoma" w:hAnsi="Tahoma" w:cs="Tahoma"/>
          <w:sz w:val="17"/>
          <w:szCs w:val="17"/>
          <w:rtl/>
        </w:rPr>
        <w:t xml:space="preserve"> </w:t>
      </w:r>
      <w:r w:rsidRPr="00231B2C">
        <w:rPr>
          <w:rFonts w:ascii="Tahoma" w:hAnsi="Tahoma" w:cs="Tahoma" w:hint="cs"/>
          <w:sz w:val="17"/>
          <w:szCs w:val="17"/>
          <w:rtl/>
        </w:rPr>
        <w:t>והסכנות</w:t>
      </w:r>
      <w:r w:rsidRPr="00231B2C">
        <w:rPr>
          <w:rFonts w:ascii="Tahoma" w:hAnsi="Tahoma" w:cs="Tahoma"/>
          <w:sz w:val="17"/>
          <w:szCs w:val="17"/>
          <w:rtl/>
        </w:rPr>
        <w:t xml:space="preserve"> </w:t>
      </w:r>
      <w:r w:rsidRPr="00231B2C">
        <w:rPr>
          <w:rFonts w:ascii="Tahoma" w:hAnsi="Tahoma" w:cs="Tahoma" w:hint="cs"/>
          <w:sz w:val="17"/>
          <w:szCs w:val="17"/>
          <w:rtl/>
        </w:rPr>
        <w:t>הקיימות</w:t>
      </w:r>
      <w:r w:rsidRPr="00231B2C">
        <w:rPr>
          <w:rFonts w:ascii="Tahoma" w:hAnsi="Tahoma" w:cs="Tahoma"/>
          <w:sz w:val="17"/>
          <w:szCs w:val="17"/>
          <w:rtl/>
        </w:rPr>
        <w:t xml:space="preserve"> </w:t>
      </w:r>
      <w:r w:rsidRPr="00231B2C">
        <w:rPr>
          <w:rFonts w:ascii="Tahoma" w:hAnsi="Tahoma" w:cs="Tahoma" w:hint="cs"/>
          <w:sz w:val="17"/>
          <w:szCs w:val="17"/>
          <w:rtl/>
        </w:rPr>
        <w:t>בו</w:t>
      </w:r>
      <w:r w:rsidRPr="00231B2C">
        <w:rPr>
          <w:rFonts w:ascii="Tahoma" w:hAnsi="Tahoma" w:cs="Tahoma"/>
          <w:sz w:val="17"/>
          <w:szCs w:val="17"/>
          <w:rtl/>
        </w:rPr>
        <w:t xml:space="preserve">". </w:t>
      </w:r>
    </w:p>
    <w:p w:rsidR="003924FF" w:rsidRPr="00231B2C" w:rsidP="005F4E09">
      <w:pPr>
        <w:pStyle w:val="RESHET"/>
        <w:rPr>
          <w:rtl/>
        </w:rPr>
      </w:pPr>
      <w:r w:rsidRPr="00231B2C">
        <w:rPr>
          <w:rFonts w:hint="cs"/>
          <w:rtl/>
        </w:rPr>
        <w:t>לא</w:t>
      </w:r>
      <w:r w:rsidRPr="00231B2C">
        <w:rPr>
          <w:rtl/>
        </w:rPr>
        <w:t xml:space="preserve"> </w:t>
      </w:r>
      <w:r w:rsidRPr="00231B2C">
        <w:rPr>
          <w:rFonts w:hint="cs"/>
          <w:rtl/>
        </w:rPr>
        <w:t>נמצאו</w:t>
      </w:r>
      <w:r w:rsidRPr="00231B2C">
        <w:rPr>
          <w:rtl/>
        </w:rPr>
        <w:t xml:space="preserve"> </w:t>
      </w:r>
      <w:r w:rsidRPr="00231B2C">
        <w:rPr>
          <w:rFonts w:hint="cs"/>
          <w:rtl/>
        </w:rPr>
        <w:t>תימוכין</w:t>
      </w:r>
      <w:r w:rsidRPr="00231B2C">
        <w:rPr>
          <w:rtl/>
        </w:rPr>
        <w:t xml:space="preserve"> </w:t>
      </w:r>
      <w:r w:rsidRPr="00231B2C">
        <w:rPr>
          <w:rFonts w:hint="cs"/>
          <w:rtl/>
        </w:rPr>
        <w:t>לטענה</w:t>
      </w:r>
      <w:r w:rsidRPr="00231B2C">
        <w:rPr>
          <w:rtl/>
        </w:rPr>
        <w:t xml:space="preserve"> </w:t>
      </w:r>
      <w:r w:rsidRPr="00231B2C">
        <w:rPr>
          <w:rFonts w:hint="cs"/>
          <w:rtl/>
        </w:rPr>
        <w:t>כי</w:t>
      </w:r>
      <w:r w:rsidRPr="00231B2C">
        <w:rPr>
          <w:rtl/>
        </w:rPr>
        <w:t xml:space="preserve"> </w:t>
      </w:r>
      <w:r w:rsidRPr="00231B2C">
        <w:rPr>
          <w:rFonts w:hint="cs"/>
          <w:rtl/>
        </w:rPr>
        <w:t>במסגרת</w:t>
      </w:r>
      <w:r w:rsidRPr="00231B2C">
        <w:rPr>
          <w:rtl/>
        </w:rPr>
        <w:t xml:space="preserve"> </w:t>
      </w:r>
      <w:r w:rsidRPr="00231B2C">
        <w:rPr>
          <w:rFonts w:hint="cs"/>
          <w:rtl/>
        </w:rPr>
        <w:t>מעורבותם</w:t>
      </w:r>
      <w:r w:rsidRPr="00231B2C">
        <w:rPr>
          <w:rtl/>
        </w:rPr>
        <w:t xml:space="preserve"> </w:t>
      </w:r>
      <w:r w:rsidRPr="00231B2C">
        <w:rPr>
          <w:rFonts w:hint="cs"/>
          <w:rtl/>
        </w:rPr>
        <w:t>של</w:t>
      </w:r>
      <w:r w:rsidRPr="00231B2C">
        <w:rPr>
          <w:rtl/>
        </w:rPr>
        <w:t xml:space="preserve"> </w:t>
      </w:r>
      <w:r w:rsidRPr="00231B2C">
        <w:rPr>
          <w:rFonts w:hint="cs"/>
          <w:rtl/>
        </w:rPr>
        <w:t>סוכני</w:t>
      </w:r>
      <w:r w:rsidRPr="00231B2C">
        <w:rPr>
          <w:rtl/>
        </w:rPr>
        <w:t xml:space="preserve"> </w:t>
      </w:r>
      <w:r w:rsidRPr="00231B2C">
        <w:rPr>
          <w:rFonts w:hint="cs"/>
          <w:rtl/>
        </w:rPr>
        <w:t>ביטוח</w:t>
      </w:r>
      <w:r w:rsidRPr="00231B2C">
        <w:rPr>
          <w:rtl/>
        </w:rPr>
        <w:t xml:space="preserve"> </w:t>
      </w:r>
      <w:r w:rsidRPr="00231B2C">
        <w:rPr>
          <w:rFonts w:hint="cs"/>
          <w:rtl/>
        </w:rPr>
        <w:t>בהתקשרויות</w:t>
      </w:r>
      <w:r w:rsidRPr="00231B2C">
        <w:rPr>
          <w:rtl/>
        </w:rPr>
        <w:t xml:space="preserve"> </w:t>
      </w:r>
      <w:r w:rsidRPr="00231B2C">
        <w:rPr>
          <w:rFonts w:hint="cs"/>
          <w:rtl/>
        </w:rPr>
        <w:t>בפוליסות</w:t>
      </w:r>
      <w:r w:rsidRPr="00231B2C">
        <w:rPr>
          <w:rtl/>
        </w:rPr>
        <w:t xml:space="preserve"> </w:t>
      </w:r>
      <w:r w:rsidRPr="00231B2C">
        <w:rPr>
          <w:rFonts w:hint="cs"/>
          <w:rtl/>
        </w:rPr>
        <w:t>ביטוח</w:t>
      </w:r>
      <w:r w:rsidRPr="00231B2C">
        <w:rPr>
          <w:rtl/>
        </w:rPr>
        <w:t xml:space="preserve"> </w:t>
      </w:r>
      <w:r w:rsidRPr="00231B2C">
        <w:rPr>
          <w:rFonts w:hint="cs"/>
          <w:rtl/>
        </w:rPr>
        <w:t>קבוצתיות</w:t>
      </w:r>
      <w:r w:rsidRPr="00231B2C">
        <w:rPr>
          <w:rtl/>
        </w:rPr>
        <w:t xml:space="preserve"> </w:t>
      </w:r>
      <w:r w:rsidRPr="00231B2C">
        <w:rPr>
          <w:rFonts w:hint="cs"/>
          <w:rtl/>
        </w:rPr>
        <w:t>הם</w:t>
      </w:r>
      <w:r w:rsidRPr="00231B2C">
        <w:rPr>
          <w:rtl/>
        </w:rPr>
        <w:t xml:space="preserve"> </w:t>
      </w:r>
      <w:r w:rsidRPr="00231B2C">
        <w:rPr>
          <w:rFonts w:hint="cs"/>
          <w:rtl/>
        </w:rPr>
        <w:t>הזהירו</w:t>
      </w:r>
      <w:r w:rsidRPr="00231B2C">
        <w:rPr>
          <w:rtl/>
        </w:rPr>
        <w:t xml:space="preserve"> </w:t>
      </w:r>
      <w:r w:rsidRPr="00231B2C">
        <w:rPr>
          <w:rFonts w:hint="cs"/>
          <w:rtl/>
        </w:rPr>
        <w:t>את</w:t>
      </w:r>
      <w:r w:rsidRPr="00231B2C">
        <w:rPr>
          <w:rtl/>
        </w:rPr>
        <w:t xml:space="preserve"> </w:t>
      </w:r>
      <w:r w:rsidRPr="00231B2C">
        <w:rPr>
          <w:rFonts w:hint="cs"/>
          <w:rtl/>
        </w:rPr>
        <w:t>בעלי</w:t>
      </w:r>
      <w:r w:rsidRPr="00231B2C">
        <w:rPr>
          <w:rtl/>
        </w:rPr>
        <w:t xml:space="preserve"> </w:t>
      </w:r>
      <w:r w:rsidRPr="00231B2C">
        <w:rPr>
          <w:rFonts w:hint="cs"/>
          <w:rtl/>
        </w:rPr>
        <w:t>הפוליסה</w:t>
      </w:r>
      <w:r w:rsidRPr="00231B2C">
        <w:rPr>
          <w:rtl/>
        </w:rPr>
        <w:t xml:space="preserve"> </w:t>
      </w:r>
      <w:r w:rsidRPr="00231B2C">
        <w:rPr>
          <w:rFonts w:hint="cs"/>
          <w:rtl/>
        </w:rPr>
        <w:t>והמבוטחים</w:t>
      </w:r>
      <w:r w:rsidRPr="00231B2C">
        <w:rPr>
          <w:rtl/>
        </w:rPr>
        <w:t xml:space="preserve"> </w:t>
      </w:r>
      <w:r w:rsidRPr="00231B2C">
        <w:rPr>
          <w:rFonts w:hint="cs"/>
          <w:rtl/>
        </w:rPr>
        <w:t>מפני</w:t>
      </w:r>
      <w:r w:rsidRPr="00231B2C">
        <w:rPr>
          <w:rtl/>
        </w:rPr>
        <w:t xml:space="preserve"> </w:t>
      </w:r>
      <w:r w:rsidRPr="00231B2C">
        <w:rPr>
          <w:rFonts w:hint="cs"/>
          <w:rtl/>
        </w:rPr>
        <w:t>החסרונות</w:t>
      </w:r>
      <w:r w:rsidRPr="00231B2C">
        <w:rPr>
          <w:rtl/>
        </w:rPr>
        <w:t xml:space="preserve"> </w:t>
      </w:r>
      <w:r w:rsidRPr="00231B2C">
        <w:rPr>
          <w:rFonts w:hint="cs"/>
          <w:rtl/>
        </w:rPr>
        <w:t>והסכנות</w:t>
      </w:r>
      <w:r w:rsidRPr="00231B2C">
        <w:rPr>
          <w:rtl/>
        </w:rPr>
        <w:t xml:space="preserve"> </w:t>
      </w:r>
      <w:r w:rsidRPr="00231B2C">
        <w:rPr>
          <w:rFonts w:hint="cs"/>
          <w:rtl/>
        </w:rPr>
        <w:t>הכרוכים</w:t>
      </w:r>
      <w:r w:rsidRPr="00231B2C">
        <w:rPr>
          <w:rtl/>
        </w:rPr>
        <w:t xml:space="preserve"> </w:t>
      </w:r>
      <w:r w:rsidRPr="00231B2C">
        <w:rPr>
          <w:rFonts w:hint="cs"/>
          <w:rtl/>
        </w:rPr>
        <w:t>בביטוחים</w:t>
      </w:r>
      <w:r w:rsidRPr="00231B2C">
        <w:rPr>
          <w:rtl/>
        </w:rPr>
        <w:t xml:space="preserve"> </w:t>
      </w:r>
      <w:r w:rsidRPr="00231B2C">
        <w:rPr>
          <w:rFonts w:hint="cs"/>
          <w:rtl/>
        </w:rPr>
        <w:t>אלו</w:t>
      </w:r>
      <w:r w:rsidRPr="00231B2C">
        <w:rPr>
          <w:rtl/>
        </w:rPr>
        <w:t>.</w:t>
      </w:r>
    </w:p>
    <w:p w:rsidR="003924FF" w:rsidRPr="00231B2C" w:rsidP="005F4E09">
      <w:pPr>
        <w:spacing w:before="180" w:line="240" w:lineRule="exact"/>
        <w:ind w:right="2268"/>
        <w:jc w:val="both"/>
        <w:rPr>
          <w:rFonts w:ascii="Tahoma" w:hAnsi="Tahoma" w:cs="Tahoma"/>
          <w:sz w:val="17"/>
          <w:szCs w:val="17"/>
          <w:rtl/>
        </w:rPr>
      </w:pPr>
      <w:r w:rsidRPr="00231B2C">
        <w:rPr>
          <w:rFonts w:ascii="Tahoma" w:hAnsi="Tahoma" w:cs="Tahoma" w:hint="cs"/>
          <w:sz w:val="17"/>
          <w:szCs w:val="17"/>
          <w:rtl/>
        </w:rPr>
        <w:t>לשכת</w:t>
      </w:r>
      <w:r w:rsidRPr="00231B2C">
        <w:rPr>
          <w:rFonts w:ascii="Tahoma" w:hAnsi="Tahoma" w:cs="Tahoma"/>
          <w:sz w:val="17"/>
          <w:szCs w:val="17"/>
          <w:rtl/>
        </w:rPr>
        <w:t xml:space="preserve"> </w:t>
      </w:r>
      <w:r w:rsidRPr="00231B2C">
        <w:rPr>
          <w:rFonts w:ascii="Tahoma" w:hAnsi="Tahoma" w:cs="Tahoma" w:hint="cs"/>
          <w:sz w:val="17"/>
          <w:szCs w:val="17"/>
          <w:rtl/>
        </w:rPr>
        <w:t>סוכני</w:t>
      </w:r>
      <w:r w:rsidRPr="00231B2C">
        <w:rPr>
          <w:rFonts w:ascii="Tahoma" w:hAnsi="Tahoma" w:cs="Tahoma"/>
          <w:sz w:val="17"/>
          <w:szCs w:val="17"/>
          <w:rtl/>
        </w:rPr>
        <w:t xml:space="preserve"> </w:t>
      </w:r>
      <w:r w:rsidRPr="00231B2C">
        <w:rPr>
          <w:rFonts w:ascii="Tahoma" w:hAnsi="Tahoma" w:cs="Tahoma" w:hint="cs"/>
          <w:sz w:val="17"/>
          <w:szCs w:val="17"/>
          <w:rtl/>
        </w:rPr>
        <w:t>הביטוח</w:t>
      </w:r>
      <w:r w:rsidRPr="00231B2C">
        <w:rPr>
          <w:rFonts w:ascii="Tahoma" w:hAnsi="Tahoma" w:cs="Tahoma"/>
          <w:sz w:val="17"/>
          <w:szCs w:val="17"/>
          <w:rtl/>
        </w:rPr>
        <w:t xml:space="preserve"> </w:t>
      </w:r>
      <w:r w:rsidRPr="00231B2C">
        <w:rPr>
          <w:rFonts w:ascii="Tahoma" w:hAnsi="Tahoma" w:cs="Tahoma" w:hint="cs"/>
          <w:sz w:val="17"/>
          <w:szCs w:val="17"/>
          <w:rtl/>
        </w:rPr>
        <w:t>הוסיפה</w:t>
      </w:r>
      <w:r w:rsidRPr="00231B2C">
        <w:rPr>
          <w:rFonts w:ascii="Tahoma" w:hAnsi="Tahoma" w:cs="Tahoma"/>
          <w:sz w:val="17"/>
          <w:szCs w:val="17"/>
          <w:rtl/>
        </w:rPr>
        <w:t xml:space="preserve"> </w:t>
      </w:r>
      <w:r w:rsidRPr="00231B2C">
        <w:rPr>
          <w:rFonts w:ascii="Tahoma" w:hAnsi="Tahoma" w:cs="Tahoma" w:hint="cs"/>
          <w:sz w:val="17"/>
          <w:szCs w:val="17"/>
          <w:rtl/>
        </w:rPr>
        <w:t>בתשובתה</w:t>
      </w:r>
      <w:r w:rsidRPr="00231B2C">
        <w:rPr>
          <w:rFonts w:ascii="Tahoma" w:hAnsi="Tahoma" w:cs="Tahoma"/>
          <w:sz w:val="17"/>
          <w:szCs w:val="17"/>
          <w:rtl/>
        </w:rPr>
        <w:t xml:space="preserve"> </w:t>
      </w:r>
      <w:r w:rsidRPr="00231B2C">
        <w:rPr>
          <w:rFonts w:ascii="Tahoma" w:hAnsi="Tahoma" w:cs="Tahoma" w:hint="cs"/>
          <w:sz w:val="17"/>
          <w:szCs w:val="17"/>
          <w:rtl/>
        </w:rPr>
        <w:t>כי</w:t>
      </w:r>
      <w:r w:rsidRPr="00231B2C">
        <w:rPr>
          <w:rFonts w:ascii="Tahoma" w:hAnsi="Tahoma" w:cs="Tahoma"/>
          <w:sz w:val="17"/>
          <w:szCs w:val="17"/>
          <w:rtl/>
        </w:rPr>
        <w:t xml:space="preserve"> </w:t>
      </w:r>
      <w:r w:rsidRPr="00231B2C">
        <w:rPr>
          <w:rFonts w:ascii="Tahoma" w:hAnsi="Tahoma" w:cs="Tahoma" w:hint="cs"/>
          <w:sz w:val="17"/>
          <w:szCs w:val="17"/>
          <w:rtl/>
        </w:rPr>
        <w:t>התגמול</w:t>
      </w:r>
      <w:r w:rsidRPr="00231B2C">
        <w:rPr>
          <w:rFonts w:ascii="Tahoma" w:hAnsi="Tahoma" w:cs="Tahoma"/>
          <w:sz w:val="17"/>
          <w:szCs w:val="17"/>
          <w:rtl/>
        </w:rPr>
        <w:t xml:space="preserve"> </w:t>
      </w:r>
      <w:r w:rsidRPr="00231B2C">
        <w:rPr>
          <w:rFonts w:ascii="Tahoma" w:hAnsi="Tahoma" w:cs="Tahoma" w:hint="cs"/>
          <w:sz w:val="17"/>
          <w:szCs w:val="17"/>
          <w:rtl/>
        </w:rPr>
        <w:t>המוענק</w:t>
      </w:r>
      <w:r w:rsidRPr="00231B2C">
        <w:rPr>
          <w:rFonts w:ascii="Tahoma" w:hAnsi="Tahoma" w:cs="Tahoma"/>
          <w:sz w:val="17"/>
          <w:szCs w:val="17"/>
          <w:rtl/>
        </w:rPr>
        <w:t xml:space="preserve"> </w:t>
      </w:r>
      <w:r w:rsidRPr="00231B2C">
        <w:rPr>
          <w:rFonts w:ascii="Tahoma" w:hAnsi="Tahoma" w:cs="Tahoma" w:hint="cs"/>
          <w:sz w:val="17"/>
          <w:szCs w:val="17"/>
          <w:rtl/>
        </w:rPr>
        <w:t>לסוכנים</w:t>
      </w:r>
      <w:r w:rsidRPr="00231B2C">
        <w:rPr>
          <w:rFonts w:ascii="Tahoma" w:hAnsi="Tahoma" w:cs="Tahoma"/>
          <w:sz w:val="17"/>
          <w:szCs w:val="17"/>
          <w:rtl/>
        </w:rPr>
        <w:t xml:space="preserve"> </w:t>
      </w:r>
      <w:r w:rsidRPr="00231B2C">
        <w:rPr>
          <w:rFonts w:ascii="Tahoma" w:hAnsi="Tahoma" w:cs="Tahoma" w:hint="cs"/>
          <w:sz w:val="17"/>
          <w:szCs w:val="17"/>
          <w:rtl/>
        </w:rPr>
        <w:t>במסגרת</w:t>
      </w:r>
      <w:r w:rsidRPr="00231B2C">
        <w:rPr>
          <w:rFonts w:ascii="Tahoma" w:hAnsi="Tahoma" w:cs="Tahoma"/>
          <w:sz w:val="17"/>
          <w:szCs w:val="17"/>
          <w:rtl/>
        </w:rPr>
        <w:t xml:space="preserve"> </w:t>
      </w:r>
      <w:r w:rsidRPr="00231B2C">
        <w:rPr>
          <w:rFonts w:ascii="Tahoma" w:hAnsi="Tahoma" w:cs="Tahoma" w:hint="cs"/>
          <w:sz w:val="17"/>
          <w:szCs w:val="17"/>
          <w:rtl/>
        </w:rPr>
        <w:t>ביטוחים</w:t>
      </w:r>
      <w:r w:rsidRPr="00231B2C">
        <w:rPr>
          <w:rFonts w:ascii="Tahoma" w:hAnsi="Tahoma" w:cs="Tahoma"/>
          <w:sz w:val="17"/>
          <w:szCs w:val="17"/>
          <w:rtl/>
        </w:rPr>
        <w:t xml:space="preserve"> </w:t>
      </w:r>
      <w:r w:rsidRPr="00231B2C">
        <w:rPr>
          <w:rFonts w:ascii="Tahoma" w:hAnsi="Tahoma" w:cs="Tahoma" w:hint="cs"/>
          <w:sz w:val="17"/>
          <w:szCs w:val="17"/>
          <w:rtl/>
        </w:rPr>
        <w:t>קבוצתיים</w:t>
      </w:r>
      <w:r w:rsidRPr="00231B2C">
        <w:rPr>
          <w:rFonts w:ascii="Tahoma" w:hAnsi="Tahoma" w:cs="Tahoma"/>
          <w:sz w:val="17"/>
          <w:szCs w:val="17"/>
          <w:rtl/>
        </w:rPr>
        <w:t xml:space="preserve"> </w:t>
      </w:r>
      <w:r w:rsidRPr="00231B2C">
        <w:rPr>
          <w:rFonts w:ascii="Tahoma" w:hAnsi="Tahoma" w:cs="Tahoma" w:hint="cs"/>
          <w:sz w:val="17"/>
          <w:szCs w:val="17"/>
          <w:rtl/>
        </w:rPr>
        <w:t>קטן</w:t>
      </w:r>
      <w:r w:rsidRPr="00231B2C">
        <w:rPr>
          <w:rFonts w:ascii="Tahoma" w:hAnsi="Tahoma" w:cs="Tahoma"/>
          <w:sz w:val="17"/>
          <w:szCs w:val="17"/>
          <w:rtl/>
        </w:rPr>
        <w:t xml:space="preserve"> </w:t>
      </w:r>
      <w:r w:rsidRPr="00231B2C">
        <w:rPr>
          <w:rFonts w:ascii="Tahoma" w:hAnsi="Tahoma" w:cs="Tahoma" w:hint="cs"/>
          <w:sz w:val="17"/>
          <w:szCs w:val="17"/>
          <w:rtl/>
        </w:rPr>
        <w:t>בהרבה</w:t>
      </w:r>
      <w:r w:rsidRPr="00231B2C">
        <w:rPr>
          <w:rFonts w:ascii="Tahoma" w:hAnsi="Tahoma" w:cs="Tahoma"/>
          <w:sz w:val="17"/>
          <w:szCs w:val="17"/>
          <w:rtl/>
        </w:rPr>
        <w:t xml:space="preserve"> </w:t>
      </w:r>
      <w:r w:rsidRPr="00231B2C">
        <w:rPr>
          <w:rFonts w:ascii="Tahoma" w:hAnsi="Tahoma" w:cs="Tahoma" w:hint="cs"/>
          <w:sz w:val="17"/>
          <w:szCs w:val="17"/>
          <w:rtl/>
        </w:rPr>
        <w:t>מהתגמול</w:t>
      </w:r>
      <w:r w:rsidRPr="00231B2C">
        <w:rPr>
          <w:rFonts w:ascii="Tahoma" w:hAnsi="Tahoma" w:cs="Tahoma"/>
          <w:sz w:val="17"/>
          <w:szCs w:val="17"/>
          <w:rtl/>
        </w:rPr>
        <w:t xml:space="preserve"> </w:t>
      </w:r>
      <w:r w:rsidRPr="00231B2C">
        <w:rPr>
          <w:rFonts w:ascii="Tahoma" w:hAnsi="Tahoma" w:cs="Tahoma" w:hint="cs"/>
          <w:sz w:val="17"/>
          <w:szCs w:val="17"/>
          <w:rtl/>
        </w:rPr>
        <w:t>שמוענק</w:t>
      </w:r>
      <w:r w:rsidRPr="00231B2C">
        <w:rPr>
          <w:rFonts w:ascii="Tahoma" w:hAnsi="Tahoma" w:cs="Tahoma"/>
          <w:sz w:val="17"/>
          <w:szCs w:val="17"/>
          <w:rtl/>
        </w:rPr>
        <w:t xml:space="preserve"> </w:t>
      </w:r>
      <w:r w:rsidRPr="00231B2C">
        <w:rPr>
          <w:rFonts w:ascii="Tahoma" w:hAnsi="Tahoma" w:cs="Tahoma" w:hint="cs"/>
          <w:sz w:val="17"/>
          <w:szCs w:val="17"/>
          <w:rtl/>
        </w:rPr>
        <w:t>להם</w:t>
      </w:r>
      <w:r w:rsidRPr="00231B2C">
        <w:rPr>
          <w:rFonts w:ascii="Tahoma" w:hAnsi="Tahoma" w:cs="Tahoma"/>
          <w:sz w:val="17"/>
          <w:szCs w:val="17"/>
          <w:rtl/>
        </w:rPr>
        <w:t xml:space="preserve"> </w:t>
      </w:r>
      <w:r w:rsidRPr="00231B2C">
        <w:rPr>
          <w:rFonts w:ascii="Tahoma" w:hAnsi="Tahoma" w:cs="Tahoma" w:hint="cs"/>
          <w:sz w:val="17"/>
          <w:szCs w:val="17"/>
          <w:rtl/>
        </w:rPr>
        <w:t>במסגרת</w:t>
      </w:r>
      <w:r w:rsidRPr="00231B2C">
        <w:rPr>
          <w:rFonts w:ascii="Tahoma" w:hAnsi="Tahoma" w:cs="Tahoma"/>
          <w:sz w:val="17"/>
          <w:szCs w:val="17"/>
          <w:rtl/>
        </w:rPr>
        <w:t xml:space="preserve"> </w:t>
      </w:r>
      <w:r w:rsidRPr="00231B2C">
        <w:rPr>
          <w:rFonts w:ascii="Tahoma" w:hAnsi="Tahoma" w:cs="Tahoma" w:hint="cs"/>
          <w:sz w:val="17"/>
          <w:szCs w:val="17"/>
          <w:rtl/>
        </w:rPr>
        <w:t>ביטוחים</w:t>
      </w:r>
      <w:r w:rsidRPr="00231B2C">
        <w:rPr>
          <w:rFonts w:ascii="Tahoma" w:hAnsi="Tahoma" w:cs="Tahoma"/>
          <w:sz w:val="17"/>
          <w:szCs w:val="17"/>
          <w:rtl/>
        </w:rPr>
        <w:t xml:space="preserve"> </w:t>
      </w:r>
      <w:r w:rsidRPr="00231B2C">
        <w:rPr>
          <w:rFonts w:ascii="Tahoma" w:hAnsi="Tahoma" w:cs="Tahoma" w:hint="cs"/>
          <w:sz w:val="17"/>
          <w:szCs w:val="17"/>
          <w:rtl/>
        </w:rPr>
        <w:t>פרטיים</w:t>
      </w:r>
      <w:r w:rsidRPr="00231B2C">
        <w:rPr>
          <w:rFonts w:ascii="Tahoma" w:hAnsi="Tahoma" w:cs="Tahoma"/>
          <w:sz w:val="17"/>
          <w:szCs w:val="17"/>
          <w:rtl/>
        </w:rPr>
        <w:t xml:space="preserve">, </w:t>
      </w:r>
      <w:r w:rsidRPr="00231B2C">
        <w:rPr>
          <w:rFonts w:ascii="Tahoma" w:hAnsi="Tahoma" w:cs="Tahoma" w:hint="cs"/>
          <w:sz w:val="17"/>
          <w:szCs w:val="17"/>
          <w:rtl/>
        </w:rPr>
        <w:t>ועל</w:t>
      </w:r>
      <w:r w:rsidRPr="00231B2C">
        <w:rPr>
          <w:rFonts w:ascii="Tahoma" w:hAnsi="Tahoma" w:cs="Tahoma"/>
          <w:sz w:val="17"/>
          <w:szCs w:val="17"/>
          <w:rtl/>
        </w:rPr>
        <w:t xml:space="preserve"> </w:t>
      </w:r>
      <w:r w:rsidRPr="00231B2C">
        <w:rPr>
          <w:rFonts w:ascii="Tahoma" w:hAnsi="Tahoma" w:cs="Tahoma" w:hint="cs"/>
          <w:sz w:val="17"/>
          <w:szCs w:val="17"/>
          <w:rtl/>
        </w:rPr>
        <w:t>כן</w:t>
      </w:r>
      <w:r w:rsidRPr="00231B2C">
        <w:rPr>
          <w:rFonts w:ascii="Tahoma" w:hAnsi="Tahoma" w:cs="Tahoma"/>
          <w:sz w:val="17"/>
          <w:szCs w:val="17"/>
          <w:rtl/>
        </w:rPr>
        <w:t xml:space="preserve"> </w:t>
      </w:r>
      <w:r w:rsidRPr="00231B2C">
        <w:rPr>
          <w:rFonts w:ascii="Tahoma" w:hAnsi="Tahoma" w:cs="Tahoma" w:hint="cs"/>
          <w:sz w:val="17"/>
          <w:szCs w:val="17"/>
          <w:rtl/>
        </w:rPr>
        <w:t>לא</w:t>
      </w:r>
      <w:r w:rsidRPr="00231B2C">
        <w:rPr>
          <w:rFonts w:ascii="Tahoma" w:hAnsi="Tahoma" w:cs="Tahoma"/>
          <w:sz w:val="17"/>
          <w:szCs w:val="17"/>
          <w:rtl/>
        </w:rPr>
        <w:t xml:space="preserve"> </w:t>
      </w:r>
      <w:r w:rsidRPr="00231B2C">
        <w:rPr>
          <w:rFonts w:ascii="Tahoma" w:hAnsi="Tahoma" w:cs="Tahoma" w:hint="cs"/>
          <w:sz w:val="17"/>
          <w:szCs w:val="17"/>
          <w:rtl/>
        </w:rPr>
        <w:t>ייתכן</w:t>
      </w:r>
      <w:r w:rsidRPr="00231B2C">
        <w:rPr>
          <w:rFonts w:ascii="Tahoma" w:hAnsi="Tahoma" w:cs="Tahoma"/>
          <w:sz w:val="17"/>
          <w:szCs w:val="17"/>
          <w:rtl/>
        </w:rPr>
        <w:t xml:space="preserve"> </w:t>
      </w:r>
      <w:r w:rsidRPr="00231B2C">
        <w:rPr>
          <w:rFonts w:ascii="Tahoma" w:hAnsi="Tahoma" w:cs="Tahoma" w:hint="cs"/>
          <w:sz w:val="17"/>
          <w:szCs w:val="17"/>
          <w:rtl/>
        </w:rPr>
        <w:t>שהתגמול</w:t>
      </w:r>
      <w:r w:rsidRPr="00231B2C">
        <w:rPr>
          <w:rFonts w:ascii="Tahoma" w:hAnsi="Tahoma" w:cs="Tahoma"/>
          <w:sz w:val="17"/>
          <w:szCs w:val="17"/>
          <w:rtl/>
        </w:rPr>
        <w:t xml:space="preserve"> </w:t>
      </w:r>
      <w:r w:rsidRPr="00231B2C">
        <w:rPr>
          <w:rFonts w:ascii="Tahoma" w:hAnsi="Tahoma" w:cs="Tahoma" w:hint="cs"/>
          <w:sz w:val="17"/>
          <w:szCs w:val="17"/>
          <w:rtl/>
        </w:rPr>
        <w:t>לסוכנים</w:t>
      </w:r>
      <w:r w:rsidRPr="00231B2C">
        <w:rPr>
          <w:rFonts w:ascii="Tahoma" w:hAnsi="Tahoma" w:cs="Tahoma"/>
          <w:sz w:val="17"/>
          <w:szCs w:val="17"/>
          <w:rtl/>
        </w:rPr>
        <w:t xml:space="preserve"> </w:t>
      </w:r>
      <w:r w:rsidRPr="00231B2C">
        <w:rPr>
          <w:rFonts w:ascii="Tahoma" w:hAnsi="Tahoma" w:cs="Tahoma" w:hint="cs"/>
          <w:sz w:val="17"/>
          <w:szCs w:val="17"/>
          <w:rtl/>
        </w:rPr>
        <w:t>היה</w:t>
      </w:r>
      <w:r w:rsidRPr="00231B2C">
        <w:rPr>
          <w:rFonts w:ascii="Tahoma" w:hAnsi="Tahoma" w:cs="Tahoma"/>
          <w:sz w:val="17"/>
          <w:szCs w:val="17"/>
          <w:rtl/>
        </w:rPr>
        <w:t xml:space="preserve"> </w:t>
      </w:r>
      <w:r w:rsidRPr="00231B2C">
        <w:rPr>
          <w:rFonts w:ascii="Tahoma" w:hAnsi="Tahoma" w:cs="Tahoma" w:hint="cs"/>
          <w:sz w:val="17"/>
          <w:szCs w:val="17"/>
          <w:rtl/>
        </w:rPr>
        <w:t>הגורם</w:t>
      </w:r>
      <w:r w:rsidRPr="00231B2C">
        <w:rPr>
          <w:rFonts w:ascii="Tahoma" w:hAnsi="Tahoma" w:cs="Tahoma"/>
          <w:sz w:val="17"/>
          <w:szCs w:val="17"/>
          <w:rtl/>
        </w:rPr>
        <w:t xml:space="preserve"> </w:t>
      </w:r>
      <w:r w:rsidRPr="00231B2C">
        <w:rPr>
          <w:rFonts w:ascii="Tahoma" w:hAnsi="Tahoma" w:cs="Tahoma" w:hint="cs"/>
          <w:sz w:val="17"/>
          <w:szCs w:val="17"/>
          <w:rtl/>
        </w:rPr>
        <w:t>לגידול</w:t>
      </w:r>
      <w:r w:rsidRPr="00231B2C">
        <w:rPr>
          <w:rFonts w:ascii="Tahoma" w:hAnsi="Tahoma" w:cs="Tahoma"/>
          <w:sz w:val="17"/>
          <w:szCs w:val="17"/>
          <w:rtl/>
        </w:rPr>
        <w:t xml:space="preserve"> </w:t>
      </w:r>
      <w:r w:rsidRPr="00231B2C">
        <w:rPr>
          <w:rFonts w:ascii="Tahoma" w:hAnsi="Tahoma" w:cs="Tahoma" w:hint="cs"/>
          <w:sz w:val="17"/>
          <w:szCs w:val="17"/>
          <w:rtl/>
        </w:rPr>
        <w:t>בענף</w:t>
      </w:r>
      <w:r w:rsidRPr="00231B2C">
        <w:rPr>
          <w:rFonts w:ascii="Tahoma" w:hAnsi="Tahoma" w:cs="Tahoma"/>
          <w:sz w:val="17"/>
          <w:szCs w:val="17"/>
          <w:rtl/>
        </w:rPr>
        <w:t xml:space="preserve"> </w:t>
      </w:r>
      <w:r w:rsidRPr="00231B2C">
        <w:rPr>
          <w:rFonts w:ascii="Tahoma" w:hAnsi="Tahoma" w:cs="Tahoma" w:hint="cs"/>
          <w:sz w:val="17"/>
          <w:szCs w:val="17"/>
          <w:rtl/>
        </w:rPr>
        <w:t>זה</w:t>
      </w:r>
      <w:r w:rsidRPr="00231B2C">
        <w:rPr>
          <w:rFonts w:ascii="Tahoma" w:hAnsi="Tahoma" w:cs="Tahoma"/>
          <w:sz w:val="17"/>
          <w:szCs w:val="17"/>
          <w:rtl/>
        </w:rPr>
        <w:t>.</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יצוין כי אף</w:t>
      </w:r>
      <w:r w:rsidRPr="00231B2C">
        <w:rPr>
          <w:rFonts w:ascii="Tahoma" w:hAnsi="Tahoma" w:cs="Tahoma"/>
          <w:sz w:val="17"/>
          <w:szCs w:val="17"/>
          <w:rtl/>
        </w:rPr>
        <w:t xml:space="preserve"> </w:t>
      </w:r>
      <w:r w:rsidRPr="00231B2C">
        <w:rPr>
          <w:rFonts w:ascii="Tahoma" w:hAnsi="Tahoma" w:cs="Tahoma" w:hint="cs"/>
          <w:sz w:val="17"/>
          <w:szCs w:val="17"/>
          <w:rtl/>
        </w:rPr>
        <w:t>שהתגמול</w:t>
      </w:r>
      <w:r w:rsidRPr="00231B2C">
        <w:rPr>
          <w:rFonts w:ascii="Tahoma" w:hAnsi="Tahoma" w:cs="Tahoma"/>
          <w:sz w:val="17"/>
          <w:szCs w:val="17"/>
          <w:rtl/>
        </w:rPr>
        <w:t xml:space="preserve"> שקיבלו הסוכנים </w:t>
      </w:r>
      <w:r w:rsidRPr="00231B2C">
        <w:rPr>
          <w:rFonts w:ascii="Tahoma" w:hAnsi="Tahoma" w:cs="Tahoma" w:hint="cs"/>
          <w:sz w:val="17"/>
          <w:szCs w:val="17"/>
          <w:rtl/>
        </w:rPr>
        <w:t>בעד</w:t>
      </w:r>
      <w:r w:rsidRPr="00231B2C">
        <w:rPr>
          <w:rFonts w:ascii="Tahoma" w:hAnsi="Tahoma" w:cs="Tahoma"/>
          <w:sz w:val="17"/>
          <w:szCs w:val="17"/>
          <w:rtl/>
        </w:rPr>
        <w:t xml:space="preserve"> </w:t>
      </w:r>
      <w:r w:rsidRPr="00231B2C">
        <w:rPr>
          <w:rFonts w:ascii="Tahoma" w:hAnsi="Tahoma" w:cs="Tahoma" w:hint="cs"/>
          <w:sz w:val="17"/>
          <w:szCs w:val="17"/>
          <w:rtl/>
        </w:rPr>
        <w:t>מבוטח</w:t>
      </w:r>
      <w:r w:rsidRPr="00231B2C">
        <w:rPr>
          <w:rFonts w:ascii="Tahoma" w:hAnsi="Tahoma" w:cs="Tahoma"/>
          <w:sz w:val="17"/>
          <w:szCs w:val="17"/>
          <w:rtl/>
        </w:rPr>
        <w:t xml:space="preserve"> </w:t>
      </w:r>
      <w:r w:rsidRPr="00231B2C">
        <w:rPr>
          <w:rFonts w:ascii="Tahoma" w:hAnsi="Tahoma" w:cs="Tahoma" w:hint="cs"/>
          <w:sz w:val="17"/>
          <w:szCs w:val="17"/>
          <w:rtl/>
        </w:rPr>
        <w:t>יחיד</w:t>
      </w:r>
      <w:r w:rsidRPr="00231B2C">
        <w:rPr>
          <w:rFonts w:ascii="Tahoma" w:hAnsi="Tahoma" w:cs="Tahoma"/>
          <w:sz w:val="17"/>
          <w:szCs w:val="17"/>
          <w:rtl/>
        </w:rPr>
        <w:t xml:space="preserve"> </w:t>
      </w:r>
      <w:r w:rsidRPr="00231B2C">
        <w:rPr>
          <w:rFonts w:ascii="Tahoma" w:hAnsi="Tahoma" w:cs="Tahoma" w:hint="cs"/>
          <w:sz w:val="17"/>
          <w:szCs w:val="17"/>
          <w:rtl/>
        </w:rPr>
        <w:t>בביטוח</w:t>
      </w:r>
      <w:r w:rsidRPr="00231B2C">
        <w:rPr>
          <w:rFonts w:ascii="Tahoma" w:hAnsi="Tahoma" w:cs="Tahoma"/>
          <w:sz w:val="17"/>
          <w:szCs w:val="17"/>
          <w:rtl/>
        </w:rPr>
        <w:t xml:space="preserve"> הקבוצתי </w:t>
      </w:r>
      <w:r w:rsidRPr="00231B2C">
        <w:rPr>
          <w:rFonts w:ascii="Tahoma" w:hAnsi="Tahoma" w:cs="Tahoma" w:hint="cs"/>
          <w:sz w:val="17"/>
          <w:szCs w:val="17"/>
          <w:rtl/>
        </w:rPr>
        <w:t>קטן</w:t>
      </w:r>
      <w:r w:rsidRPr="00231B2C">
        <w:rPr>
          <w:rFonts w:ascii="Tahoma" w:hAnsi="Tahoma" w:cs="Tahoma"/>
          <w:sz w:val="17"/>
          <w:szCs w:val="17"/>
          <w:rtl/>
        </w:rPr>
        <w:t xml:space="preserve"> </w:t>
      </w:r>
      <w:r w:rsidRPr="00231B2C">
        <w:rPr>
          <w:rFonts w:ascii="Tahoma" w:hAnsi="Tahoma" w:cs="Tahoma" w:hint="cs"/>
          <w:sz w:val="17"/>
          <w:szCs w:val="17"/>
          <w:rtl/>
        </w:rPr>
        <w:t>מזה</w:t>
      </w:r>
      <w:r w:rsidRPr="00231B2C">
        <w:rPr>
          <w:rFonts w:ascii="Tahoma" w:hAnsi="Tahoma" w:cs="Tahoma"/>
          <w:sz w:val="17"/>
          <w:szCs w:val="17"/>
          <w:rtl/>
        </w:rPr>
        <w:t xml:space="preserve"> </w:t>
      </w:r>
      <w:r w:rsidRPr="00231B2C">
        <w:rPr>
          <w:rFonts w:ascii="Tahoma" w:hAnsi="Tahoma" w:cs="Tahoma" w:hint="cs"/>
          <w:sz w:val="17"/>
          <w:szCs w:val="17"/>
          <w:rtl/>
        </w:rPr>
        <w:t>ששולם</w:t>
      </w:r>
      <w:r w:rsidRPr="00231B2C">
        <w:rPr>
          <w:rFonts w:ascii="Tahoma" w:hAnsi="Tahoma" w:cs="Tahoma"/>
          <w:sz w:val="17"/>
          <w:szCs w:val="17"/>
          <w:rtl/>
        </w:rPr>
        <w:t xml:space="preserve"> </w:t>
      </w:r>
      <w:r w:rsidRPr="00231B2C">
        <w:rPr>
          <w:rFonts w:ascii="Tahoma" w:hAnsi="Tahoma" w:cs="Tahoma" w:hint="cs"/>
          <w:sz w:val="17"/>
          <w:szCs w:val="17"/>
          <w:rtl/>
        </w:rPr>
        <w:t>בביטוחים</w:t>
      </w:r>
      <w:r w:rsidRPr="00231B2C">
        <w:rPr>
          <w:rFonts w:ascii="Tahoma" w:hAnsi="Tahoma" w:cs="Tahoma"/>
          <w:sz w:val="17"/>
          <w:szCs w:val="17"/>
          <w:rtl/>
        </w:rPr>
        <w:t xml:space="preserve"> </w:t>
      </w:r>
      <w:r w:rsidRPr="00231B2C">
        <w:rPr>
          <w:rFonts w:ascii="Tahoma" w:hAnsi="Tahoma" w:cs="Tahoma" w:hint="cs"/>
          <w:sz w:val="17"/>
          <w:szCs w:val="17"/>
          <w:rtl/>
        </w:rPr>
        <w:t>פרטיים</w:t>
      </w:r>
      <w:r w:rsidRPr="00231B2C">
        <w:rPr>
          <w:rFonts w:ascii="Tahoma" w:hAnsi="Tahoma" w:cs="Tahoma"/>
          <w:sz w:val="17"/>
          <w:szCs w:val="17"/>
          <w:rtl/>
        </w:rPr>
        <w:t xml:space="preserve">, מספר </w:t>
      </w:r>
      <w:r w:rsidRPr="00231B2C">
        <w:rPr>
          <w:rFonts w:ascii="Tahoma" w:hAnsi="Tahoma" w:cs="Tahoma" w:hint="cs"/>
          <w:sz w:val="17"/>
          <w:szCs w:val="17"/>
          <w:rtl/>
        </w:rPr>
        <w:t>המבוטחים</w:t>
      </w:r>
      <w:r w:rsidRPr="00231B2C">
        <w:rPr>
          <w:rFonts w:ascii="Tahoma" w:hAnsi="Tahoma" w:cs="Tahoma"/>
          <w:sz w:val="17"/>
          <w:szCs w:val="17"/>
          <w:rtl/>
        </w:rPr>
        <w:t xml:space="preserve"> </w:t>
      </w:r>
      <w:r w:rsidRPr="00231B2C">
        <w:rPr>
          <w:rFonts w:ascii="Tahoma" w:hAnsi="Tahoma" w:cs="Tahoma" w:hint="cs"/>
          <w:sz w:val="17"/>
          <w:szCs w:val="17"/>
          <w:rtl/>
        </w:rPr>
        <w:t>במסגרת</w:t>
      </w:r>
      <w:r w:rsidRPr="00231B2C">
        <w:rPr>
          <w:rFonts w:ascii="Tahoma" w:hAnsi="Tahoma" w:cs="Tahoma"/>
          <w:sz w:val="17"/>
          <w:szCs w:val="17"/>
          <w:rtl/>
        </w:rPr>
        <w:t xml:space="preserve"> </w:t>
      </w:r>
      <w:r w:rsidRPr="00231B2C">
        <w:rPr>
          <w:rFonts w:ascii="Tahoma" w:hAnsi="Tahoma" w:cs="Tahoma" w:hint="cs"/>
          <w:sz w:val="17"/>
          <w:szCs w:val="17"/>
          <w:rtl/>
        </w:rPr>
        <w:t>כל</w:t>
      </w:r>
      <w:r w:rsidRPr="00231B2C">
        <w:rPr>
          <w:rFonts w:ascii="Tahoma" w:hAnsi="Tahoma" w:cs="Tahoma"/>
          <w:sz w:val="17"/>
          <w:szCs w:val="17"/>
          <w:rtl/>
        </w:rPr>
        <w:t xml:space="preserve"> </w:t>
      </w:r>
      <w:r w:rsidRPr="00231B2C">
        <w:rPr>
          <w:rFonts w:ascii="Tahoma" w:hAnsi="Tahoma" w:cs="Tahoma" w:hint="cs"/>
          <w:sz w:val="17"/>
          <w:szCs w:val="17"/>
          <w:rtl/>
        </w:rPr>
        <w:t>פוליסה</w:t>
      </w:r>
      <w:r w:rsidRPr="00231B2C">
        <w:rPr>
          <w:rFonts w:ascii="Tahoma" w:hAnsi="Tahoma" w:cs="Tahoma"/>
          <w:sz w:val="17"/>
          <w:szCs w:val="17"/>
          <w:rtl/>
        </w:rPr>
        <w:t xml:space="preserve"> </w:t>
      </w:r>
      <w:r w:rsidRPr="00231B2C">
        <w:rPr>
          <w:rFonts w:ascii="Tahoma" w:hAnsi="Tahoma" w:cs="Tahoma" w:hint="cs"/>
          <w:sz w:val="17"/>
          <w:szCs w:val="17"/>
          <w:rtl/>
        </w:rPr>
        <w:t>קבוצתית</w:t>
      </w:r>
      <w:r w:rsidRPr="00231B2C">
        <w:rPr>
          <w:rFonts w:ascii="Tahoma" w:hAnsi="Tahoma" w:cs="Tahoma"/>
          <w:sz w:val="17"/>
          <w:szCs w:val="17"/>
          <w:rtl/>
        </w:rPr>
        <w:t xml:space="preserve"> הוא גדול, ולפיכך </w:t>
      </w:r>
      <w:r w:rsidRPr="00231B2C">
        <w:rPr>
          <w:rFonts w:ascii="Tahoma" w:hAnsi="Tahoma" w:cs="Tahoma" w:hint="cs"/>
          <w:sz w:val="17"/>
          <w:szCs w:val="17"/>
          <w:rtl/>
        </w:rPr>
        <w:t>טמונה</w:t>
      </w:r>
      <w:r w:rsidRPr="00231B2C">
        <w:rPr>
          <w:rFonts w:ascii="Tahoma" w:hAnsi="Tahoma" w:cs="Tahoma"/>
          <w:sz w:val="17"/>
          <w:szCs w:val="17"/>
          <w:rtl/>
        </w:rPr>
        <w:t xml:space="preserve"> </w:t>
      </w:r>
      <w:r w:rsidRPr="00231B2C">
        <w:rPr>
          <w:rFonts w:ascii="Tahoma" w:hAnsi="Tahoma" w:cs="Tahoma" w:hint="cs"/>
          <w:sz w:val="17"/>
          <w:szCs w:val="17"/>
          <w:rtl/>
        </w:rPr>
        <w:t>בשיווק</w:t>
      </w:r>
      <w:r w:rsidRPr="00231B2C">
        <w:rPr>
          <w:rFonts w:ascii="Tahoma" w:hAnsi="Tahoma" w:cs="Tahoma"/>
          <w:sz w:val="17"/>
          <w:szCs w:val="17"/>
          <w:rtl/>
        </w:rPr>
        <w:t xml:space="preserve"> הפוליסות הקבוצתיות </w:t>
      </w:r>
      <w:r w:rsidRPr="00231B2C">
        <w:rPr>
          <w:rFonts w:ascii="Tahoma" w:hAnsi="Tahoma" w:cs="Tahoma" w:hint="cs"/>
          <w:sz w:val="17"/>
          <w:szCs w:val="17"/>
          <w:rtl/>
        </w:rPr>
        <w:t>אפשרות</w:t>
      </w:r>
      <w:r w:rsidRPr="00231B2C">
        <w:rPr>
          <w:rFonts w:ascii="Tahoma" w:hAnsi="Tahoma" w:cs="Tahoma"/>
          <w:sz w:val="17"/>
          <w:szCs w:val="17"/>
          <w:rtl/>
        </w:rPr>
        <w:t xml:space="preserve"> </w:t>
      </w:r>
      <w:r w:rsidRPr="00231B2C">
        <w:rPr>
          <w:rFonts w:ascii="Tahoma" w:hAnsi="Tahoma" w:cs="Tahoma" w:hint="cs"/>
          <w:sz w:val="17"/>
          <w:szCs w:val="17"/>
          <w:rtl/>
        </w:rPr>
        <w:t>להגדלת</w:t>
      </w:r>
      <w:r w:rsidRPr="00231B2C">
        <w:rPr>
          <w:rFonts w:ascii="Tahoma" w:hAnsi="Tahoma" w:cs="Tahoma"/>
          <w:sz w:val="17"/>
          <w:szCs w:val="17"/>
          <w:rtl/>
        </w:rPr>
        <w:t xml:space="preserve"> </w:t>
      </w:r>
      <w:r w:rsidRPr="00231B2C">
        <w:rPr>
          <w:rFonts w:ascii="Tahoma" w:hAnsi="Tahoma" w:cs="Tahoma" w:hint="cs"/>
          <w:sz w:val="17"/>
          <w:szCs w:val="17"/>
          <w:rtl/>
        </w:rPr>
        <w:t>התגמול</w:t>
      </w:r>
      <w:r w:rsidRPr="00231B2C">
        <w:rPr>
          <w:rFonts w:ascii="Tahoma" w:hAnsi="Tahoma" w:cs="Tahoma"/>
          <w:sz w:val="17"/>
          <w:szCs w:val="17"/>
          <w:rtl/>
        </w:rPr>
        <w:t xml:space="preserve"> </w:t>
      </w:r>
      <w:r w:rsidRPr="00231B2C">
        <w:rPr>
          <w:rFonts w:ascii="Tahoma" w:hAnsi="Tahoma" w:cs="Tahoma" w:hint="cs"/>
          <w:sz w:val="17"/>
          <w:szCs w:val="17"/>
          <w:rtl/>
        </w:rPr>
        <w:t>המשולם</w:t>
      </w:r>
      <w:r w:rsidRPr="00231B2C">
        <w:rPr>
          <w:rFonts w:ascii="Tahoma" w:hAnsi="Tahoma" w:cs="Tahoma"/>
          <w:sz w:val="17"/>
          <w:szCs w:val="17"/>
          <w:rtl/>
        </w:rPr>
        <w:t xml:space="preserve"> </w:t>
      </w:r>
      <w:r w:rsidRPr="00231B2C">
        <w:rPr>
          <w:rFonts w:ascii="Tahoma" w:hAnsi="Tahoma" w:cs="Tahoma" w:hint="cs"/>
          <w:sz w:val="17"/>
          <w:szCs w:val="17"/>
          <w:rtl/>
        </w:rPr>
        <w:t>למשווקי</w:t>
      </w:r>
      <w:r w:rsidRPr="00231B2C">
        <w:rPr>
          <w:rFonts w:ascii="Tahoma" w:hAnsi="Tahoma" w:cs="Tahoma"/>
          <w:sz w:val="17"/>
          <w:szCs w:val="17"/>
          <w:rtl/>
        </w:rPr>
        <w:t xml:space="preserve"> </w:t>
      </w:r>
      <w:r w:rsidRPr="00231B2C">
        <w:rPr>
          <w:rFonts w:ascii="Tahoma" w:hAnsi="Tahoma" w:cs="Tahoma" w:hint="cs"/>
          <w:sz w:val="17"/>
          <w:szCs w:val="17"/>
          <w:rtl/>
        </w:rPr>
        <w:t>הפוליסה</w:t>
      </w:r>
      <w:r w:rsidRPr="00231B2C">
        <w:rPr>
          <w:rFonts w:ascii="Tahoma" w:hAnsi="Tahoma" w:cs="Tahoma"/>
          <w:sz w:val="17"/>
          <w:szCs w:val="17"/>
          <w:rtl/>
        </w:rPr>
        <w:t>.</w:t>
      </w:r>
    </w:p>
    <w:p w:rsidR="003924FF" w:rsidRPr="00231B2C" w:rsidP="005F4E09">
      <w:pPr>
        <w:spacing w:line="240" w:lineRule="exact"/>
        <w:ind w:right="2268"/>
        <w:jc w:val="both"/>
        <w:rPr>
          <w:rFonts w:ascii="Tahoma" w:hAnsi="Tahoma" w:cs="Tahoma"/>
          <w:sz w:val="17"/>
          <w:szCs w:val="17"/>
          <w:rtl/>
        </w:rPr>
      </w:pPr>
    </w:p>
    <w:p w:rsidR="003924FF" w:rsidP="005F4E09">
      <w:pPr>
        <w:pStyle w:val="KOT5"/>
        <w:rPr>
          <w:rtl/>
        </w:rPr>
      </w:pPr>
      <w:r>
        <w:rPr>
          <w:rFonts w:hint="cs"/>
          <w:rtl/>
        </w:rPr>
        <w:t>היעדר טיפול אפקטיבי בכשלי הביטוח הקבוצתי המסחרי בשנים 2011-2002</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משנת 2002 ואילך ביצעו המפקחים על הביטוח</w:t>
      </w:r>
      <w:r>
        <w:rPr>
          <w:rStyle w:val="FootnoteReference0"/>
          <w:rFonts w:ascii="Tahoma" w:hAnsi="Tahoma" w:cs="Tahoma"/>
          <w:sz w:val="17"/>
          <w:szCs w:val="17"/>
          <w:rtl/>
        </w:rPr>
        <w:footnoteReference w:id="19"/>
      </w:r>
      <w:r w:rsidRPr="00231B2C">
        <w:rPr>
          <w:rFonts w:ascii="Tahoma" w:hAnsi="Tahoma" w:cs="Tahoma" w:hint="cs"/>
          <w:sz w:val="17"/>
          <w:szCs w:val="17"/>
          <w:rtl/>
        </w:rPr>
        <w:t xml:space="preserve"> כמה שינויים בהסדרי הביטוח הסיעודי הקבוצתי, אולם לא טיפלו באופן מספק ומלא בבעיות היסודיות שבתחום זה:</w:t>
      </w:r>
      <w:r w:rsidRPr="0078203D" w:rsidR="0078203D">
        <w:rPr>
          <w:noProof/>
          <w:rtl/>
        </w:rPr>
        <w:t xml:space="preserve"> </w:t>
      </w:r>
      <w:r w:rsidRPr="0012789B" w:rsidR="0078203D">
        <w:rPr>
          <w:noProof/>
          <w:rtl/>
        </w:rPr>
        <mc:AlternateContent>
          <mc:Choice Requires="wps">
            <w:drawing>
              <wp:anchor distT="0" distB="0" distL="114300" distR="114300" simplePos="0" relativeHeight="251701248" behindDoc="1" locked="0" layoutInCell="1" allowOverlap="1">
                <wp:simplePos x="0" y="0"/>
                <wp:positionH relativeFrom="margin">
                  <wp:posOffset>-431800</wp:posOffset>
                </wp:positionH>
                <wp:positionV relativeFrom="margin">
                  <wp:align>top</wp:align>
                </wp:positionV>
                <wp:extent cx="1620000" cy="4140000"/>
                <wp:effectExtent l="0" t="0" r="0" b="0"/>
                <wp:wrapNone/>
                <wp:docPr id="6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8203D" w:rsidRPr="00373C5D" w:rsidP="0078203D">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89683558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056418"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8203D" w:rsidRPr="00881D99" w:rsidP="0078203D">
                            <w:pPr>
                              <w:spacing w:after="0" w:line="240" w:lineRule="auto"/>
                              <w:rPr>
                                <w:color w:val="0B5294"/>
                                <w:spacing w:val="-4"/>
                                <w:sz w:val="24"/>
                                <w:szCs w:val="24"/>
                                <w:rtl/>
                                <w:cs/>
                              </w:rPr>
                            </w:pPr>
                            <w:r w:rsidRPr="0078203D">
                              <w:rPr>
                                <w:rFonts w:cs="Tahoma" w:hint="eastAsia"/>
                                <w:color w:val="0B5294"/>
                                <w:spacing w:val="-4"/>
                                <w:sz w:val="24"/>
                                <w:szCs w:val="24"/>
                                <w:rtl/>
                              </w:rPr>
                              <w:t>משנת</w:t>
                            </w:r>
                            <w:r w:rsidRPr="0078203D">
                              <w:rPr>
                                <w:rFonts w:cs="Tahoma"/>
                                <w:color w:val="0B5294"/>
                                <w:spacing w:val="-4"/>
                                <w:sz w:val="24"/>
                                <w:szCs w:val="24"/>
                                <w:rtl/>
                              </w:rPr>
                              <w:t xml:space="preserve"> 2002 </w:t>
                            </w:r>
                            <w:r w:rsidRPr="0078203D">
                              <w:rPr>
                                <w:rFonts w:cs="Tahoma" w:hint="eastAsia"/>
                                <w:color w:val="0B5294"/>
                                <w:spacing w:val="-4"/>
                                <w:sz w:val="24"/>
                                <w:szCs w:val="24"/>
                                <w:rtl/>
                              </w:rPr>
                              <w:t>ואילך</w:t>
                            </w:r>
                            <w:r w:rsidRPr="0078203D">
                              <w:rPr>
                                <w:rFonts w:cs="Tahoma"/>
                                <w:color w:val="0B5294"/>
                                <w:spacing w:val="-4"/>
                                <w:sz w:val="24"/>
                                <w:szCs w:val="24"/>
                                <w:rtl/>
                              </w:rPr>
                              <w:t xml:space="preserve"> </w:t>
                            </w:r>
                            <w:r w:rsidRPr="0078203D">
                              <w:rPr>
                                <w:rFonts w:cs="Tahoma" w:hint="eastAsia"/>
                                <w:color w:val="0B5294"/>
                                <w:spacing w:val="-4"/>
                                <w:sz w:val="24"/>
                                <w:szCs w:val="24"/>
                                <w:rtl/>
                              </w:rPr>
                              <w:t>ביצעו</w:t>
                            </w:r>
                            <w:r w:rsidRPr="0078203D">
                              <w:rPr>
                                <w:rFonts w:cs="Tahoma"/>
                                <w:color w:val="0B5294"/>
                                <w:spacing w:val="-4"/>
                                <w:sz w:val="24"/>
                                <w:szCs w:val="24"/>
                                <w:rtl/>
                              </w:rPr>
                              <w:t xml:space="preserve"> </w:t>
                            </w:r>
                            <w:r w:rsidRPr="0078203D">
                              <w:rPr>
                                <w:rFonts w:cs="Tahoma" w:hint="eastAsia"/>
                                <w:color w:val="0B5294"/>
                                <w:spacing w:val="-4"/>
                                <w:sz w:val="24"/>
                                <w:szCs w:val="24"/>
                                <w:rtl/>
                              </w:rPr>
                              <w:t>המפקחים</w:t>
                            </w:r>
                            <w:r w:rsidRPr="0078203D">
                              <w:rPr>
                                <w:rFonts w:cs="Tahoma"/>
                                <w:color w:val="0B5294"/>
                                <w:spacing w:val="-4"/>
                                <w:sz w:val="24"/>
                                <w:szCs w:val="24"/>
                                <w:rtl/>
                              </w:rPr>
                              <w:t xml:space="preserve"> </w:t>
                            </w:r>
                            <w:r w:rsidRPr="0078203D">
                              <w:rPr>
                                <w:rFonts w:cs="Tahoma" w:hint="eastAsia"/>
                                <w:color w:val="0B5294"/>
                                <w:spacing w:val="-4"/>
                                <w:sz w:val="24"/>
                                <w:szCs w:val="24"/>
                                <w:rtl/>
                              </w:rPr>
                              <w:t>על</w:t>
                            </w:r>
                            <w:r w:rsidRPr="0078203D">
                              <w:rPr>
                                <w:rFonts w:cs="Tahoma"/>
                                <w:color w:val="0B5294"/>
                                <w:spacing w:val="-4"/>
                                <w:sz w:val="24"/>
                                <w:szCs w:val="24"/>
                                <w:rtl/>
                              </w:rPr>
                              <w:t xml:space="preserve"> </w:t>
                            </w:r>
                            <w:r w:rsidRPr="0078203D">
                              <w:rPr>
                                <w:rFonts w:cs="Tahoma" w:hint="eastAsia"/>
                                <w:color w:val="0B5294"/>
                                <w:spacing w:val="-4"/>
                                <w:sz w:val="24"/>
                                <w:szCs w:val="24"/>
                                <w:rtl/>
                              </w:rPr>
                              <w:t>הביטוח</w:t>
                            </w:r>
                            <w:r w:rsidRPr="0078203D">
                              <w:rPr>
                                <w:rFonts w:cs="Tahoma"/>
                                <w:color w:val="0B5294"/>
                                <w:spacing w:val="-4"/>
                                <w:sz w:val="24"/>
                                <w:szCs w:val="24"/>
                                <w:rtl/>
                              </w:rPr>
                              <w:t xml:space="preserve"> </w:t>
                            </w:r>
                            <w:r w:rsidRPr="0078203D">
                              <w:rPr>
                                <w:rFonts w:cs="Tahoma" w:hint="eastAsia"/>
                                <w:color w:val="0B5294"/>
                                <w:spacing w:val="-4"/>
                                <w:sz w:val="24"/>
                                <w:szCs w:val="24"/>
                                <w:rtl/>
                              </w:rPr>
                              <w:t>כמה</w:t>
                            </w:r>
                            <w:r w:rsidRPr="0078203D">
                              <w:rPr>
                                <w:rFonts w:cs="Tahoma"/>
                                <w:color w:val="0B5294"/>
                                <w:spacing w:val="-4"/>
                                <w:sz w:val="24"/>
                                <w:szCs w:val="24"/>
                                <w:rtl/>
                              </w:rPr>
                              <w:t xml:space="preserve"> </w:t>
                            </w:r>
                            <w:r w:rsidRPr="0078203D">
                              <w:rPr>
                                <w:rFonts w:cs="Tahoma" w:hint="eastAsia"/>
                                <w:color w:val="0B5294"/>
                                <w:spacing w:val="-4"/>
                                <w:sz w:val="24"/>
                                <w:szCs w:val="24"/>
                                <w:rtl/>
                              </w:rPr>
                              <w:t>שינויים</w:t>
                            </w:r>
                            <w:r w:rsidRPr="0078203D">
                              <w:rPr>
                                <w:rFonts w:cs="Tahoma"/>
                                <w:color w:val="0B5294"/>
                                <w:spacing w:val="-4"/>
                                <w:sz w:val="24"/>
                                <w:szCs w:val="24"/>
                                <w:rtl/>
                              </w:rPr>
                              <w:t xml:space="preserve"> </w:t>
                            </w:r>
                            <w:r w:rsidRPr="0078203D">
                              <w:rPr>
                                <w:rFonts w:cs="Tahoma" w:hint="eastAsia"/>
                                <w:color w:val="0B5294"/>
                                <w:spacing w:val="-4"/>
                                <w:sz w:val="24"/>
                                <w:szCs w:val="24"/>
                                <w:rtl/>
                              </w:rPr>
                              <w:t>בהסדרי</w:t>
                            </w:r>
                            <w:r w:rsidRPr="0078203D">
                              <w:rPr>
                                <w:rFonts w:cs="Tahoma"/>
                                <w:color w:val="0B5294"/>
                                <w:spacing w:val="-4"/>
                                <w:sz w:val="24"/>
                                <w:szCs w:val="24"/>
                                <w:rtl/>
                              </w:rPr>
                              <w:t xml:space="preserve"> </w:t>
                            </w:r>
                            <w:r w:rsidRPr="0078203D">
                              <w:rPr>
                                <w:rFonts w:cs="Tahoma" w:hint="eastAsia"/>
                                <w:color w:val="0B5294"/>
                                <w:spacing w:val="-4"/>
                                <w:sz w:val="24"/>
                                <w:szCs w:val="24"/>
                                <w:rtl/>
                              </w:rPr>
                              <w:t>הביטוח</w:t>
                            </w:r>
                            <w:r w:rsidRPr="0078203D">
                              <w:rPr>
                                <w:rFonts w:cs="Tahoma"/>
                                <w:color w:val="0B5294"/>
                                <w:spacing w:val="-4"/>
                                <w:sz w:val="24"/>
                                <w:szCs w:val="24"/>
                                <w:rtl/>
                              </w:rPr>
                              <w:t xml:space="preserve"> </w:t>
                            </w:r>
                            <w:r w:rsidRPr="0078203D">
                              <w:rPr>
                                <w:rFonts w:cs="Tahoma" w:hint="eastAsia"/>
                                <w:color w:val="0B5294"/>
                                <w:spacing w:val="-4"/>
                                <w:sz w:val="24"/>
                                <w:szCs w:val="24"/>
                                <w:rtl/>
                              </w:rPr>
                              <w:t>הסיעודי</w:t>
                            </w:r>
                            <w:r w:rsidRPr="0078203D">
                              <w:rPr>
                                <w:rFonts w:cs="Tahoma"/>
                                <w:color w:val="0B5294"/>
                                <w:spacing w:val="-4"/>
                                <w:sz w:val="24"/>
                                <w:szCs w:val="24"/>
                                <w:rtl/>
                              </w:rPr>
                              <w:t xml:space="preserve"> </w:t>
                            </w:r>
                            <w:r w:rsidRPr="0078203D">
                              <w:rPr>
                                <w:rFonts w:cs="Tahoma" w:hint="eastAsia"/>
                                <w:color w:val="0B5294"/>
                                <w:spacing w:val="-4"/>
                                <w:sz w:val="24"/>
                                <w:szCs w:val="24"/>
                                <w:rtl/>
                              </w:rPr>
                              <w:t>הקבוצתי</w:t>
                            </w:r>
                            <w:r w:rsidRPr="0078203D">
                              <w:rPr>
                                <w:rFonts w:cs="Tahoma"/>
                                <w:color w:val="0B5294"/>
                                <w:spacing w:val="-4"/>
                                <w:sz w:val="24"/>
                                <w:szCs w:val="24"/>
                                <w:rtl/>
                              </w:rPr>
                              <w:t xml:space="preserve">, </w:t>
                            </w:r>
                            <w:r w:rsidRPr="0078203D">
                              <w:rPr>
                                <w:rFonts w:cs="Tahoma" w:hint="eastAsia"/>
                                <w:color w:val="0B5294"/>
                                <w:spacing w:val="-4"/>
                                <w:sz w:val="24"/>
                                <w:szCs w:val="24"/>
                                <w:rtl/>
                              </w:rPr>
                              <w:t>אולם</w:t>
                            </w:r>
                            <w:r w:rsidRPr="0078203D">
                              <w:rPr>
                                <w:rFonts w:cs="Tahoma"/>
                                <w:color w:val="0B5294"/>
                                <w:spacing w:val="-4"/>
                                <w:sz w:val="24"/>
                                <w:szCs w:val="24"/>
                                <w:rtl/>
                              </w:rPr>
                              <w:t xml:space="preserve"> </w:t>
                            </w:r>
                            <w:r w:rsidRPr="0078203D">
                              <w:rPr>
                                <w:rFonts w:cs="Tahoma" w:hint="eastAsia"/>
                                <w:color w:val="0B5294"/>
                                <w:spacing w:val="-4"/>
                                <w:sz w:val="24"/>
                                <w:szCs w:val="24"/>
                                <w:rtl/>
                              </w:rPr>
                              <w:t>לא</w:t>
                            </w:r>
                            <w:r w:rsidRPr="0078203D">
                              <w:rPr>
                                <w:rFonts w:cs="Tahoma"/>
                                <w:color w:val="0B5294"/>
                                <w:spacing w:val="-4"/>
                                <w:sz w:val="24"/>
                                <w:szCs w:val="24"/>
                                <w:rtl/>
                              </w:rPr>
                              <w:t xml:space="preserve"> </w:t>
                            </w:r>
                            <w:r w:rsidRPr="0078203D">
                              <w:rPr>
                                <w:rFonts w:cs="Tahoma" w:hint="eastAsia"/>
                                <w:color w:val="0B5294"/>
                                <w:spacing w:val="-4"/>
                                <w:sz w:val="24"/>
                                <w:szCs w:val="24"/>
                                <w:rtl/>
                              </w:rPr>
                              <w:t>טיפלו</w:t>
                            </w:r>
                            <w:r w:rsidRPr="0078203D">
                              <w:rPr>
                                <w:rFonts w:cs="Tahoma"/>
                                <w:color w:val="0B5294"/>
                                <w:spacing w:val="-4"/>
                                <w:sz w:val="24"/>
                                <w:szCs w:val="24"/>
                                <w:rtl/>
                              </w:rPr>
                              <w:t xml:space="preserve"> </w:t>
                            </w:r>
                            <w:r w:rsidRPr="0078203D">
                              <w:rPr>
                                <w:rFonts w:cs="Tahoma" w:hint="eastAsia"/>
                                <w:color w:val="0B5294"/>
                                <w:spacing w:val="-4"/>
                                <w:sz w:val="24"/>
                                <w:szCs w:val="24"/>
                                <w:rtl/>
                              </w:rPr>
                              <w:t>באופן</w:t>
                            </w:r>
                            <w:r w:rsidRPr="0078203D">
                              <w:rPr>
                                <w:rFonts w:cs="Tahoma"/>
                                <w:color w:val="0B5294"/>
                                <w:spacing w:val="-4"/>
                                <w:sz w:val="24"/>
                                <w:szCs w:val="24"/>
                                <w:rtl/>
                              </w:rPr>
                              <w:t xml:space="preserve"> </w:t>
                            </w:r>
                            <w:r w:rsidRPr="0078203D">
                              <w:rPr>
                                <w:rFonts w:cs="Tahoma" w:hint="eastAsia"/>
                                <w:color w:val="0B5294"/>
                                <w:spacing w:val="-4"/>
                                <w:sz w:val="24"/>
                                <w:szCs w:val="24"/>
                                <w:rtl/>
                              </w:rPr>
                              <w:t>מספק</w:t>
                            </w:r>
                            <w:r w:rsidRPr="0078203D">
                              <w:rPr>
                                <w:rFonts w:cs="Tahoma"/>
                                <w:color w:val="0B5294"/>
                                <w:spacing w:val="-4"/>
                                <w:sz w:val="24"/>
                                <w:szCs w:val="24"/>
                                <w:rtl/>
                              </w:rPr>
                              <w:t xml:space="preserve"> </w:t>
                            </w:r>
                            <w:r w:rsidRPr="0078203D">
                              <w:rPr>
                                <w:rFonts w:cs="Tahoma" w:hint="eastAsia"/>
                                <w:color w:val="0B5294"/>
                                <w:spacing w:val="-4"/>
                                <w:sz w:val="24"/>
                                <w:szCs w:val="24"/>
                                <w:rtl/>
                              </w:rPr>
                              <w:t>ומלא</w:t>
                            </w:r>
                            <w:r w:rsidRPr="0078203D">
                              <w:rPr>
                                <w:rFonts w:cs="Tahoma"/>
                                <w:color w:val="0B5294"/>
                                <w:spacing w:val="-4"/>
                                <w:sz w:val="24"/>
                                <w:szCs w:val="24"/>
                                <w:rtl/>
                              </w:rPr>
                              <w:t xml:space="preserve"> </w:t>
                            </w:r>
                            <w:r w:rsidRPr="0078203D">
                              <w:rPr>
                                <w:rFonts w:cs="Tahoma" w:hint="eastAsia"/>
                                <w:color w:val="0B5294"/>
                                <w:spacing w:val="-4"/>
                                <w:sz w:val="24"/>
                                <w:szCs w:val="24"/>
                                <w:rtl/>
                              </w:rPr>
                              <w:t>בבעיות</w:t>
                            </w:r>
                            <w:r w:rsidRPr="0078203D">
                              <w:rPr>
                                <w:rFonts w:cs="Tahoma"/>
                                <w:color w:val="0B5294"/>
                                <w:spacing w:val="-4"/>
                                <w:sz w:val="24"/>
                                <w:szCs w:val="24"/>
                                <w:rtl/>
                              </w:rPr>
                              <w:t xml:space="preserve"> </w:t>
                            </w:r>
                            <w:r w:rsidRPr="0078203D">
                              <w:rPr>
                                <w:rFonts w:cs="Tahoma" w:hint="eastAsia"/>
                                <w:color w:val="0B5294"/>
                                <w:spacing w:val="-4"/>
                                <w:sz w:val="24"/>
                                <w:szCs w:val="24"/>
                                <w:rtl/>
                              </w:rPr>
                              <w:t>היסודיות</w:t>
                            </w:r>
                            <w:r w:rsidRPr="0078203D">
                              <w:rPr>
                                <w:rFonts w:cs="Tahoma"/>
                                <w:color w:val="0B5294"/>
                                <w:spacing w:val="-4"/>
                                <w:sz w:val="24"/>
                                <w:szCs w:val="24"/>
                                <w:rtl/>
                              </w:rPr>
                              <w:t xml:space="preserve"> </w:t>
                            </w:r>
                            <w:r w:rsidRPr="0078203D">
                              <w:rPr>
                                <w:rFonts w:cs="Tahoma" w:hint="eastAsia"/>
                                <w:color w:val="0B5294"/>
                                <w:spacing w:val="-4"/>
                                <w:sz w:val="24"/>
                                <w:szCs w:val="24"/>
                                <w:rtl/>
                              </w:rPr>
                              <w:t>שבתחום</w:t>
                            </w:r>
                            <w:r w:rsidRPr="0078203D">
                              <w:rPr>
                                <w:rFonts w:cs="Tahoma"/>
                                <w:color w:val="0B5294"/>
                                <w:spacing w:val="-4"/>
                                <w:sz w:val="24"/>
                                <w:szCs w:val="24"/>
                                <w:rtl/>
                              </w:rPr>
                              <w:t xml:space="preserve"> </w:t>
                            </w:r>
                            <w:r w:rsidRPr="0078203D">
                              <w:rPr>
                                <w:rFonts w:cs="Tahoma" w:hint="eastAsia"/>
                                <w:color w:val="0B5294"/>
                                <w:spacing w:val="-4"/>
                                <w:sz w:val="24"/>
                                <w:szCs w:val="24"/>
                                <w:rtl/>
                              </w:rPr>
                              <w:t>זה</w:t>
                            </w:r>
                          </w:p>
                          <w:p w:rsidR="0078203D" w:rsidRPr="00373C5D" w:rsidP="0078203D">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34307739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172238"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4208" filled="f" stroked="f">
                <v:textbox>
                  <w:txbxContent>
                    <w:p w:rsidR="0078203D" w:rsidRPr="00373C5D" w:rsidP="0078203D">
                      <w:pPr>
                        <w:spacing w:line="240" w:lineRule="atLeast"/>
                        <w:rPr>
                          <w:rFonts w:cs="Tahoma"/>
                          <w:b/>
                          <w:bCs/>
                          <w:color w:val="0B5294"/>
                          <w:sz w:val="48"/>
                          <w:szCs w:val="48"/>
                          <w:rtl/>
                        </w:rPr>
                      </w:pPr>
                      <w:drawing>
                        <wp:inline distT="0" distB="0" distL="0" distR="0">
                          <wp:extent cx="311150" cy="256800"/>
                          <wp:effectExtent l="0" t="0" r="0" b="0"/>
                          <wp:docPr id="7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65259" name="QUT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8203D" w:rsidRPr="00881D99" w:rsidP="0078203D">
                      <w:pPr>
                        <w:spacing w:after="0" w:line="240" w:lineRule="auto"/>
                        <w:rPr>
                          <w:color w:val="0B5294"/>
                          <w:spacing w:val="-4"/>
                          <w:sz w:val="24"/>
                          <w:szCs w:val="24"/>
                          <w:rtl/>
                          <w:cs/>
                        </w:rPr>
                      </w:pPr>
                      <w:r w:rsidRPr="0078203D">
                        <w:rPr>
                          <w:rFonts w:cs="Tahoma" w:hint="eastAsia"/>
                          <w:color w:val="0B5294"/>
                          <w:spacing w:val="-4"/>
                          <w:sz w:val="24"/>
                          <w:szCs w:val="24"/>
                          <w:rtl/>
                        </w:rPr>
                        <w:t>משנת</w:t>
                      </w:r>
                      <w:r w:rsidRPr="0078203D">
                        <w:rPr>
                          <w:rFonts w:cs="Tahoma"/>
                          <w:color w:val="0B5294"/>
                          <w:spacing w:val="-4"/>
                          <w:sz w:val="24"/>
                          <w:szCs w:val="24"/>
                          <w:rtl/>
                        </w:rPr>
                        <w:t xml:space="preserve"> 2002 </w:t>
                      </w:r>
                      <w:r w:rsidRPr="0078203D">
                        <w:rPr>
                          <w:rFonts w:cs="Tahoma" w:hint="eastAsia"/>
                          <w:color w:val="0B5294"/>
                          <w:spacing w:val="-4"/>
                          <w:sz w:val="24"/>
                          <w:szCs w:val="24"/>
                          <w:rtl/>
                        </w:rPr>
                        <w:t>ואילך</w:t>
                      </w:r>
                      <w:r w:rsidRPr="0078203D">
                        <w:rPr>
                          <w:rFonts w:cs="Tahoma"/>
                          <w:color w:val="0B5294"/>
                          <w:spacing w:val="-4"/>
                          <w:sz w:val="24"/>
                          <w:szCs w:val="24"/>
                          <w:rtl/>
                        </w:rPr>
                        <w:t xml:space="preserve"> </w:t>
                      </w:r>
                      <w:r w:rsidRPr="0078203D">
                        <w:rPr>
                          <w:rFonts w:cs="Tahoma" w:hint="eastAsia"/>
                          <w:color w:val="0B5294"/>
                          <w:spacing w:val="-4"/>
                          <w:sz w:val="24"/>
                          <w:szCs w:val="24"/>
                          <w:rtl/>
                        </w:rPr>
                        <w:t>ביצעו</w:t>
                      </w:r>
                      <w:r w:rsidRPr="0078203D">
                        <w:rPr>
                          <w:rFonts w:cs="Tahoma"/>
                          <w:color w:val="0B5294"/>
                          <w:spacing w:val="-4"/>
                          <w:sz w:val="24"/>
                          <w:szCs w:val="24"/>
                          <w:rtl/>
                        </w:rPr>
                        <w:t xml:space="preserve"> </w:t>
                      </w:r>
                      <w:r w:rsidRPr="0078203D">
                        <w:rPr>
                          <w:rFonts w:cs="Tahoma" w:hint="eastAsia"/>
                          <w:color w:val="0B5294"/>
                          <w:spacing w:val="-4"/>
                          <w:sz w:val="24"/>
                          <w:szCs w:val="24"/>
                          <w:rtl/>
                        </w:rPr>
                        <w:t>המפקחים</w:t>
                      </w:r>
                      <w:r w:rsidRPr="0078203D">
                        <w:rPr>
                          <w:rFonts w:cs="Tahoma"/>
                          <w:color w:val="0B5294"/>
                          <w:spacing w:val="-4"/>
                          <w:sz w:val="24"/>
                          <w:szCs w:val="24"/>
                          <w:rtl/>
                        </w:rPr>
                        <w:t xml:space="preserve"> </w:t>
                      </w:r>
                      <w:r w:rsidRPr="0078203D">
                        <w:rPr>
                          <w:rFonts w:cs="Tahoma" w:hint="eastAsia"/>
                          <w:color w:val="0B5294"/>
                          <w:spacing w:val="-4"/>
                          <w:sz w:val="24"/>
                          <w:szCs w:val="24"/>
                          <w:rtl/>
                        </w:rPr>
                        <w:t>על</w:t>
                      </w:r>
                      <w:r w:rsidRPr="0078203D">
                        <w:rPr>
                          <w:rFonts w:cs="Tahoma"/>
                          <w:color w:val="0B5294"/>
                          <w:spacing w:val="-4"/>
                          <w:sz w:val="24"/>
                          <w:szCs w:val="24"/>
                          <w:rtl/>
                        </w:rPr>
                        <w:t xml:space="preserve"> </w:t>
                      </w:r>
                      <w:r w:rsidRPr="0078203D">
                        <w:rPr>
                          <w:rFonts w:cs="Tahoma" w:hint="eastAsia"/>
                          <w:color w:val="0B5294"/>
                          <w:spacing w:val="-4"/>
                          <w:sz w:val="24"/>
                          <w:szCs w:val="24"/>
                          <w:rtl/>
                        </w:rPr>
                        <w:t>הביטוח</w:t>
                      </w:r>
                      <w:r w:rsidRPr="0078203D">
                        <w:rPr>
                          <w:rFonts w:cs="Tahoma"/>
                          <w:color w:val="0B5294"/>
                          <w:spacing w:val="-4"/>
                          <w:sz w:val="24"/>
                          <w:szCs w:val="24"/>
                          <w:rtl/>
                        </w:rPr>
                        <w:t xml:space="preserve"> </w:t>
                      </w:r>
                      <w:r w:rsidRPr="0078203D">
                        <w:rPr>
                          <w:rFonts w:cs="Tahoma" w:hint="eastAsia"/>
                          <w:color w:val="0B5294"/>
                          <w:spacing w:val="-4"/>
                          <w:sz w:val="24"/>
                          <w:szCs w:val="24"/>
                          <w:rtl/>
                        </w:rPr>
                        <w:t>כמה</w:t>
                      </w:r>
                      <w:r w:rsidRPr="0078203D">
                        <w:rPr>
                          <w:rFonts w:cs="Tahoma"/>
                          <w:color w:val="0B5294"/>
                          <w:spacing w:val="-4"/>
                          <w:sz w:val="24"/>
                          <w:szCs w:val="24"/>
                          <w:rtl/>
                        </w:rPr>
                        <w:t xml:space="preserve"> </w:t>
                      </w:r>
                      <w:r w:rsidRPr="0078203D">
                        <w:rPr>
                          <w:rFonts w:cs="Tahoma" w:hint="eastAsia"/>
                          <w:color w:val="0B5294"/>
                          <w:spacing w:val="-4"/>
                          <w:sz w:val="24"/>
                          <w:szCs w:val="24"/>
                          <w:rtl/>
                        </w:rPr>
                        <w:t>שינויים</w:t>
                      </w:r>
                      <w:r w:rsidRPr="0078203D">
                        <w:rPr>
                          <w:rFonts w:cs="Tahoma"/>
                          <w:color w:val="0B5294"/>
                          <w:spacing w:val="-4"/>
                          <w:sz w:val="24"/>
                          <w:szCs w:val="24"/>
                          <w:rtl/>
                        </w:rPr>
                        <w:t xml:space="preserve"> </w:t>
                      </w:r>
                      <w:r w:rsidRPr="0078203D">
                        <w:rPr>
                          <w:rFonts w:cs="Tahoma" w:hint="eastAsia"/>
                          <w:color w:val="0B5294"/>
                          <w:spacing w:val="-4"/>
                          <w:sz w:val="24"/>
                          <w:szCs w:val="24"/>
                          <w:rtl/>
                        </w:rPr>
                        <w:t>בהסדרי</w:t>
                      </w:r>
                      <w:r w:rsidRPr="0078203D">
                        <w:rPr>
                          <w:rFonts w:cs="Tahoma"/>
                          <w:color w:val="0B5294"/>
                          <w:spacing w:val="-4"/>
                          <w:sz w:val="24"/>
                          <w:szCs w:val="24"/>
                          <w:rtl/>
                        </w:rPr>
                        <w:t xml:space="preserve"> </w:t>
                      </w:r>
                      <w:r w:rsidRPr="0078203D">
                        <w:rPr>
                          <w:rFonts w:cs="Tahoma" w:hint="eastAsia"/>
                          <w:color w:val="0B5294"/>
                          <w:spacing w:val="-4"/>
                          <w:sz w:val="24"/>
                          <w:szCs w:val="24"/>
                          <w:rtl/>
                        </w:rPr>
                        <w:t>הביטוח</w:t>
                      </w:r>
                      <w:r w:rsidRPr="0078203D">
                        <w:rPr>
                          <w:rFonts w:cs="Tahoma"/>
                          <w:color w:val="0B5294"/>
                          <w:spacing w:val="-4"/>
                          <w:sz w:val="24"/>
                          <w:szCs w:val="24"/>
                          <w:rtl/>
                        </w:rPr>
                        <w:t xml:space="preserve"> </w:t>
                      </w:r>
                      <w:r w:rsidRPr="0078203D">
                        <w:rPr>
                          <w:rFonts w:cs="Tahoma" w:hint="eastAsia"/>
                          <w:color w:val="0B5294"/>
                          <w:spacing w:val="-4"/>
                          <w:sz w:val="24"/>
                          <w:szCs w:val="24"/>
                          <w:rtl/>
                        </w:rPr>
                        <w:t>הסיעודי</w:t>
                      </w:r>
                      <w:r w:rsidRPr="0078203D">
                        <w:rPr>
                          <w:rFonts w:cs="Tahoma"/>
                          <w:color w:val="0B5294"/>
                          <w:spacing w:val="-4"/>
                          <w:sz w:val="24"/>
                          <w:szCs w:val="24"/>
                          <w:rtl/>
                        </w:rPr>
                        <w:t xml:space="preserve"> </w:t>
                      </w:r>
                      <w:r w:rsidRPr="0078203D">
                        <w:rPr>
                          <w:rFonts w:cs="Tahoma" w:hint="eastAsia"/>
                          <w:color w:val="0B5294"/>
                          <w:spacing w:val="-4"/>
                          <w:sz w:val="24"/>
                          <w:szCs w:val="24"/>
                          <w:rtl/>
                        </w:rPr>
                        <w:t>הקבוצתי</w:t>
                      </w:r>
                      <w:r w:rsidRPr="0078203D">
                        <w:rPr>
                          <w:rFonts w:cs="Tahoma"/>
                          <w:color w:val="0B5294"/>
                          <w:spacing w:val="-4"/>
                          <w:sz w:val="24"/>
                          <w:szCs w:val="24"/>
                          <w:rtl/>
                        </w:rPr>
                        <w:t xml:space="preserve">, </w:t>
                      </w:r>
                      <w:r w:rsidRPr="0078203D">
                        <w:rPr>
                          <w:rFonts w:cs="Tahoma" w:hint="eastAsia"/>
                          <w:color w:val="0B5294"/>
                          <w:spacing w:val="-4"/>
                          <w:sz w:val="24"/>
                          <w:szCs w:val="24"/>
                          <w:rtl/>
                        </w:rPr>
                        <w:t>אולם</w:t>
                      </w:r>
                      <w:r w:rsidRPr="0078203D">
                        <w:rPr>
                          <w:rFonts w:cs="Tahoma"/>
                          <w:color w:val="0B5294"/>
                          <w:spacing w:val="-4"/>
                          <w:sz w:val="24"/>
                          <w:szCs w:val="24"/>
                          <w:rtl/>
                        </w:rPr>
                        <w:t xml:space="preserve"> </w:t>
                      </w:r>
                      <w:r w:rsidRPr="0078203D">
                        <w:rPr>
                          <w:rFonts w:cs="Tahoma" w:hint="eastAsia"/>
                          <w:color w:val="0B5294"/>
                          <w:spacing w:val="-4"/>
                          <w:sz w:val="24"/>
                          <w:szCs w:val="24"/>
                          <w:rtl/>
                        </w:rPr>
                        <w:t>לא</w:t>
                      </w:r>
                      <w:r w:rsidRPr="0078203D">
                        <w:rPr>
                          <w:rFonts w:cs="Tahoma"/>
                          <w:color w:val="0B5294"/>
                          <w:spacing w:val="-4"/>
                          <w:sz w:val="24"/>
                          <w:szCs w:val="24"/>
                          <w:rtl/>
                        </w:rPr>
                        <w:t xml:space="preserve"> </w:t>
                      </w:r>
                      <w:r w:rsidRPr="0078203D">
                        <w:rPr>
                          <w:rFonts w:cs="Tahoma" w:hint="eastAsia"/>
                          <w:color w:val="0B5294"/>
                          <w:spacing w:val="-4"/>
                          <w:sz w:val="24"/>
                          <w:szCs w:val="24"/>
                          <w:rtl/>
                        </w:rPr>
                        <w:t>טיפלו</w:t>
                      </w:r>
                      <w:r w:rsidRPr="0078203D">
                        <w:rPr>
                          <w:rFonts w:cs="Tahoma"/>
                          <w:color w:val="0B5294"/>
                          <w:spacing w:val="-4"/>
                          <w:sz w:val="24"/>
                          <w:szCs w:val="24"/>
                          <w:rtl/>
                        </w:rPr>
                        <w:t xml:space="preserve"> </w:t>
                      </w:r>
                      <w:r w:rsidRPr="0078203D">
                        <w:rPr>
                          <w:rFonts w:cs="Tahoma" w:hint="eastAsia"/>
                          <w:color w:val="0B5294"/>
                          <w:spacing w:val="-4"/>
                          <w:sz w:val="24"/>
                          <w:szCs w:val="24"/>
                          <w:rtl/>
                        </w:rPr>
                        <w:t>באופן</w:t>
                      </w:r>
                      <w:r w:rsidRPr="0078203D">
                        <w:rPr>
                          <w:rFonts w:cs="Tahoma"/>
                          <w:color w:val="0B5294"/>
                          <w:spacing w:val="-4"/>
                          <w:sz w:val="24"/>
                          <w:szCs w:val="24"/>
                          <w:rtl/>
                        </w:rPr>
                        <w:t xml:space="preserve"> </w:t>
                      </w:r>
                      <w:r w:rsidRPr="0078203D">
                        <w:rPr>
                          <w:rFonts w:cs="Tahoma" w:hint="eastAsia"/>
                          <w:color w:val="0B5294"/>
                          <w:spacing w:val="-4"/>
                          <w:sz w:val="24"/>
                          <w:szCs w:val="24"/>
                          <w:rtl/>
                        </w:rPr>
                        <w:t>מספק</w:t>
                      </w:r>
                      <w:r w:rsidRPr="0078203D">
                        <w:rPr>
                          <w:rFonts w:cs="Tahoma"/>
                          <w:color w:val="0B5294"/>
                          <w:spacing w:val="-4"/>
                          <w:sz w:val="24"/>
                          <w:szCs w:val="24"/>
                          <w:rtl/>
                        </w:rPr>
                        <w:t xml:space="preserve"> </w:t>
                      </w:r>
                      <w:r w:rsidRPr="0078203D">
                        <w:rPr>
                          <w:rFonts w:cs="Tahoma" w:hint="eastAsia"/>
                          <w:color w:val="0B5294"/>
                          <w:spacing w:val="-4"/>
                          <w:sz w:val="24"/>
                          <w:szCs w:val="24"/>
                          <w:rtl/>
                        </w:rPr>
                        <w:t>ומלא</w:t>
                      </w:r>
                      <w:r w:rsidRPr="0078203D">
                        <w:rPr>
                          <w:rFonts w:cs="Tahoma"/>
                          <w:color w:val="0B5294"/>
                          <w:spacing w:val="-4"/>
                          <w:sz w:val="24"/>
                          <w:szCs w:val="24"/>
                          <w:rtl/>
                        </w:rPr>
                        <w:t xml:space="preserve"> </w:t>
                      </w:r>
                      <w:r w:rsidRPr="0078203D">
                        <w:rPr>
                          <w:rFonts w:cs="Tahoma" w:hint="eastAsia"/>
                          <w:color w:val="0B5294"/>
                          <w:spacing w:val="-4"/>
                          <w:sz w:val="24"/>
                          <w:szCs w:val="24"/>
                          <w:rtl/>
                        </w:rPr>
                        <w:t>בבעיות</w:t>
                      </w:r>
                      <w:r w:rsidRPr="0078203D">
                        <w:rPr>
                          <w:rFonts w:cs="Tahoma"/>
                          <w:color w:val="0B5294"/>
                          <w:spacing w:val="-4"/>
                          <w:sz w:val="24"/>
                          <w:szCs w:val="24"/>
                          <w:rtl/>
                        </w:rPr>
                        <w:t xml:space="preserve"> </w:t>
                      </w:r>
                      <w:r w:rsidRPr="0078203D">
                        <w:rPr>
                          <w:rFonts w:cs="Tahoma" w:hint="eastAsia"/>
                          <w:color w:val="0B5294"/>
                          <w:spacing w:val="-4"/>
                          <w:sz w:val="24"/>
                          <w:szCs w:val="24"/>
                          <w:rtl/>
                        </w:rPr>
                        <w:t>היסודיות</w:t>
                      </w:r>
                      <w:r w:rsidRPr="0078203D">
                        <w:rPr>
                          <w:rFonts w:cs="Tahoma"/>
                          <w:color w:val="0B5294"/>
                          <w:spacing w:val="-4"/>
                          <w:sz w:val="24"/>
                          <w:szCs w:val="24"/>
                          <w:rtl/>
                        </w:rPr>
                        <w:t xml:space="preserve"> </w:t>
                      </w:r>
                      <w:r w:rsidRPr="0078203D">
                        <w:rPr>
                          <w:rFonts w:cs="Tahoma" w:hint="eastAsia"/>
                          <w:color w:val="0B5294"/>
                          <w:spacing w:val="-4"/>
                          <w:sz w:val="24"/>
                          <w:szCs w:val="24"/>
                          <w:rtl/>
                        </w:rPr>
                        <w:t>שבתחום</w:t>
                      </w:r>
                      <w:r w:rsidRPr="0078203D">
                        <w:rPr>
                          <w:rFonts w:cs="Tahoma"/>
                          <w:color w:val="0B5294"/>
                          <w:spacing w:val="-4"/>
                          <w:sz w:val="24"/>
                          <w:szCs w:val="24"/>
                          <w:rtl/>
                        </w:rPr>
                        <w:t xml:space="preserve"> </w:t>
                      </w:r>
                      <w:r w:rsidRPr="0078203D">
                        <w:rPr>
                          <w:rFonts w:cs="Tahoma" w:hint="eastAsia"/>
                          <w:color w:val="0B5294"/>
                          <w:spacing w:val="-4"/>
                          <w:sz w:val="24"/>
                          <w:szCs w:val="24"/>
                          <w:rtl/>
                        </w:rPr>
                        <w:t>זה</w:t>
                      </w:r>
                    </w:p>
                    <w:p w:rsidR="0078203D" w:rsidRPr="00373C5D" w:rsidP="0078203D">
                      <w:pPr>
                        <w:spacing w:before="120" w:after="0" w:line="240" w:lineRule="atLeast"/>
                        <w:rPr>
                          <w:rFonts w:cs="Tahoma"/>
                          <w:b/>
                          <w:bCs/>
                          <w:color w:val="0B5294"/>
                          <w:sz w:val="48"/>
                          <w:szCs w:val="48"/>
                          <w:rtl/>
                        </w:rPr>
                      </w:pPr>
                      <w:drawing>
                        <wp:inline distT="0" distB="0" distL="0" distR="0">
                          <wp:extent cx="288000" cy="31337"/>
                          <wp:effectExtent l="0" t="0" r="0" b="6985"/>
                          <wp:docPr id="7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95091" name="line.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924FF" w:rsidRPr="00231B2C" w:rsidP="005F4E09">
      <w:pPr>
        <w:pStyle w:val="ListParagraph"/>
        <w:numPr>
          <w:ilvl w:val="0"/>
          <w:numId w:val="11"/>
        </w:numPr>
        <w:autoSpaceDE/>
        <w:autoSpaceDN/>
        <w:adjustRightInd/>
        <w:spacing w:line="240" w:lineRule="exact"/>
        <w:ind w:left="340" w:right="2268" w:hanging="340"/>
        <w:rPr>
          <w:sz w:val="17"/>
          <w:szCs w:val="17"/>
        </w:rPr>
      </w:pPr>
      <w:r w:rsidRPr="00231B2C">
        <w:rPr>
          <w:rFonts w:hint="cs"/>
          <w:sz w:val="17"/>
          <w:szCs w:val="17"/>
          <w:rtl/>
        </w:rPr>
        <w:t>באפריל 2004 פרסם אגף שוק ההון חוזר</w:t>
      </w:r>
      <w:r>
        <w:rPr>
          <w:rStyle w:val="FootnoteReference0"/>
          <w:sz w:val="17"/>
          <w:szCs w:val="17"/>
          <w:rtl/>
        </w:rPr>
        <w:footnoteReference w:id="20"/>
      </w:r>
      <w:r w:rsidRPr="00231B2C">
        <w:rPr>
          <w:rFonts w:hint="cs"/>
          <w:sz w:val="17"/>
          <w:szCs w:val="17"/>
          <w:rtl/>
        </w:rPr>
        <w:t xml:space="preserve"> בעניין "ביטוח סיעודי קבוצתי", אשר הסדיר את זכותו של מבוטח בפוליסה קבוצתית, שהיה מבוטח בה שלוש שנים לפחות, למעבר לפוליסה פרטית, ללא חיתום, אם יופסק הביטוח הקבוצתי. עם זאת, בחוזר הוסבר כי הסדר ההמשכיות "נותן מענה חלקי לבעיית ההמשכיות, שכן פרמיית הביטוח בפוליסת פרט עלולה להיות יקרה בהרבה מהפרמיה ששולמה במסגרת הפוליסה הקבוצתית ובגילאים מבוגרים אף עלולה להיות </w:t>
      </w:r>
      <w:r w:rsidRPr="00231B2C">
        <w:rPr>
          <w:rFonts w:hint="cs"/>
          <w:sz w:val="17"/>
          <w:szCs w:val="17"/>
          <w:rtl/>
        </w:rPr>
        <w:t>פרוהיביטיבית</w:t>
      </w:r>
      <w:r>
        <w:rPr>
          <w:rStyle w:val="FootnoteReference0"/>
          <w:sz w:val="17"/>
          <w:szCs w:val="17"/>
          <w:rtl/>
        </w:rPr>
        <w:footnoteReference w:id="21"/>
      </w:r>
      <w:r w:rsidRPr="00231B2C">
        <w:rPr>
          <w:rFonts w:hint="cs"/>
          <w:sz w:val="17"/>
          <w:szCs w:val="17"/>
          <w:rtl/>
        </w:rPr>
        <w:t xml:space="preserve">. </w:t>
      </w:r>
      <w:r w:rsidRPr="00765AE7">
        <w:rPr>
          <w:rFonts w:hint="cs"/>
          <w:spacing w:val="-4"/>
          <w:sz w:val="17"/>
          <w:szCs w:val="17"/>
          <w:rtl/>
        </w:rPr>
        <w:t>בשלב זה, נותן חוזר זה פתרון להיבט זה של בעיית ההמשכיות באמצעות קביעת העיקרון של ברות הביטוח</w:t>
      </w:r>
      <w:r>
        <w:rPr>
          <w:rStyle w:val="FootnoteReference0"/>
          <w:spacing w:val="-4"/>
          <w:sz w:val="17"/>
          <w:szCs w:val="17"/>
          <w:rtl/>
        </w:rPr>
        <w:footnoteReference w:id="22"/>
      </w:r>
      <w:r w:rsidRPr="00765AE7">
        <w:rPr>
          <w:rFonts w:hint="cs"/>
          <w:spacing w:val="-4"/>
          <w:sz w:val="17"/>
          <w:szCs w:val="17"/>
          <w:rtl/>
        </w:rPr>
        <w:t xml:space="preserve"> למבוטח בביטוח הסיעודי הקבוצתי. בשלב הבא, צריך לבוא פתרון לעניין העלייה החדה בפרמיה, אולם, בגלל גודל קבוצת המבוטחים בביטוח סיעודי קבוצתי, פתרון בעיית ההמשכיות חייב להיות הדרגתי, ולפיכך מטופל ראשית העיקרון של חובת ברות הביטוח".</w:t>
      </w:r>
    </w:p>
    <w:p w:rsidR="003924FF" w:rsidRPr="00231B2C" w:rsidP="005F4E09">
      <w:pPr>
        <w:pStyle w:val="ListParagraph"/>
        <w:numPr>
          <w:ilvl w:val="0"/>
          <w:numId w:val="11"/>
        </w:numPr>
        <w:autoSpaceDE/>
        <w:autoSpaceDN/>
        <w:adjustRightInd/>
        <w:spacing w:line="240" w:lineRule="exact"/>
        <w:ind w:left="340" w:right="2268" w:hanging="340"/>
        <w:rPr>
          <w:sz w:val="17"/>
          <w:szCs w:val="17"/>
        </w:rPr>
      </w:pPr>
      <w:r w:rsidRPr="00231B2C">
        <w:rPr>
          <w:rFonts w:hint="cs"/>
          <w:sz w:val="17"/>
          <w:szCs w:val="17"/>
          <w:rtl/>
        </w:rPr>
        <w:t xml:space="preserve">בשנת 2005 הפיק אגף שוק ההון חוברת מידע לציבור. בדוח השנתי של האגף נאמר כי "בשל מורכבותו ומאפייניו המיוחדים של הביטוח הסיעודי, מרבית האנשים אינם יודעים את זכויותיהם בתחום ומה ההבדלים בין סוגי הכיסויים. משום כך, ועל רקע העובדה שאת המענה המרכזי לכיסוי זה נותן השוק הפרטי באמצעות חברות ביטוח, כתב משרד המפקח על הביטוח בשיתוף </w:t>
      </w:r>
      <w:r w:rsidRPr="00231B2C">
        <w:rPr>
          <w:rFonts w:hint="cs"/>
          <w:sz w:val="17"/>
          <w:szCs w:val="17"/>
          <w:rtl/>
        </w:rPr>
        <w:t>מאיירס</w:t>
      </w:r>
      <w:r w:rsidRPr="00231B2C">
        <w:rPr>
          <w:rFonts w:hint="cs"/>
          <w:sz w:val="17"/>
          <w:szCs w:val="17"/>
          <w:rtl/>
        </w:rPr>
        <w:t xml:space="preserve">-ג'וינט-מכון </w:t>
      </w:r>
      <w:r w:rsidRPr="00231B2C">
        <w:rPr>
          <w:rFonts w:hint="cs"/>
          <w:sz w:val="17"/>
          <w:szCs w:val="17"/>
          <w:rtl/>
        </w:rPr>
        <w:t>ברוקדייל</w:t>
      </w:r>
      <w:r w:rsidRPr="00231B2C">
        <w:rPr>
          <w:rFonts w:hint="cs"/>
          <w:sz w:val="17"/>
          <w:szCs w:val="17"/>
          <w:rtl/>
        </w:rPr>
        <w:t xml:space="preserve"> ו'אשל' - האגודה לתכנון ולפיתוח שירותים למען הזקן בישראל - חוברת מידע לציבור. החוברת הופצה לכלל הציבור - בין היתר בעיתונות סוף השבוע.... בחוברת מידע בסיסי למשל בעניין היקף הכיסוי שחולה סיעודי מקבל מהגופים השונים, בשאלה מהו ביטוח סיעודי, בסייגים </w:t>
      </w:r>
      <w:r w:rsidRPr="00231B2C">
        <w:rPr>
          <w:rFonts w:hint="cs"/>
          <w:sz w:val="17"/>
          <w:szCs w:val="17"/>
          <w:rtl/>
        </w:rPr>
        <w:t>שבתכניות הביטוח, בשאלה מה חשוב לבדוק לפני שרוכשים ביטוח סיעודי ובמושגים בתחום".</w:t>
      </w:r>
    </w:p>
    <w:p w:rsidR="003924FF" w:rsidRPr="00231B2C" w:rsidP="005F4E09">
      <w:pPr>
        <w:pStyle w:val="ListParagraph"/>
        <w:numPr>
          <w:ilvl w:val="0"/>
          <w:numId w:val="11"/>
        </w:numPr>
        <w:autoSpaceDE/>
        <w:autoSpaceDN/>
        <w:adjustRightInd/>
        <w:spacing w:line="240" w:lineRule="exact"/>
        <w:ind w:left="340" w:right="2268" w:hanging="340"/>
        <w:rPr>
          <w:sz w:val="17"/>
          <w:szCs w:val="17"/>
        </w:rPr>
      </w:pPr>
      <w:r w:rsidRPr="00231B2C">
        <w:rPr>
          <w:rFonts w:hint="cs"/>
          <w:sz w:val="17"/>
          <w:szCs w:val="17"/>
          <w:rtl/>
        </w:rPr>
        <w:t>בחוזר מאוקטובר 2006</w:t>
      </w:r>
      <w:r>
        <w:rPr>
          <w:rStyle w:val="FootnoteReference0"/>
          <w:sz w:val="17"/>
          <w:szCs w:val="17"/>
          <w:rtl/>
        </w:rPr>
        <w:footnoteReference w:id="23"/>
      </w:r>
      <w:r w:rsidRPr="00231B2C">
        <w:rPr>
          <w:rFonts w:hint="cs"/>
          <w:sz w:val="17"/>
          <w:szCs w:val="17"/>
          <w:rtl/>
        </w:rPr>
        <w:t xml:space="preserve"> קבע המפקח על הביטוח דאז כי על המבטחים להמציא לכל רוכש של ביטוח סיעודי את המדריך לרכישת ביטוח סיעודי, שצורף כנספח לחוזר.</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 xml:space="preserve">מנהלת מחלקת הבריאות באגף שוק ההון בשנים 2007-2002 מסרה למשרד מבקר המדינה כי בשנים האלה פעל האגף בתחום הביטוחים הסיעודיים על פי המדיניות ולפיה יש להסדיר תחילה את תחום ביטוחי הסיעוד הפרטיים והביטוחים הסיעודיים של קופות החולים, ורק לאחר מכן יש להסדיר את הביטוחים הסיעודיים הקבוצתיים המסחריים, תוך </w:t>
      </w:r>
      <w:r w:rsidRPr="00231B2C">
        <w:rPr>
          <w:rFonts w:ascii="Tahoma" w:hAnsi="Tahoma" w:cs="Tahoma" w:hint="cs"/>
          <w:sz w:val="17"/>
          <w:szCs w:val="17"/>
          <w:rtl/>
        </w:rPr>
        <w:t>נסיון</w:t>
      </w:r>
      <w:r w:rsidRPr="00231B2C">
        <w:rPr>
          <w:rFonts w:ascii="Tahoma" w:hAnsi="Tahoma" w:cs="Tahoma" w:hint="cs"/>
          <w:sz w:val="17"/>
          <w:szCs w:val="17"/>
          <w:rtl/>
        </w:rPr>
        <w:t xml:space="preserve"> לתת במסגרתם תנאים דומים במידת האפשר לאלו של הביטוחים הפרטיים וביטוחי קופות החולים</w:t>
      </w:r>
      <w:r>
        <w:rPr>
          <w:rStyle w:val="FootnoteReference0"/>
          <w:rFonts w:ascii="Tahoma" w:hAnsi="Tahoma" w:cs="Tahoma"/>
          <w:sz w:val="17"/>
          <w:szCs w:val="17"/>
          <w:rtl/>
        </w:rPr>
        <w:footnoteReference w:id="24"/>
      </w:r>
      <w:r w:rsidRPr="00231B2C">
        <w:rPr>
          <w:rFonts w:ascii="Tahoma" w:hAnsi="Tahoma" w:cs="Tahoma" w:hint="cs"/>
          <w:sz w:val="17"/>
          <w:szCs w:val="17"/>
          <w:rtl/>
        </w:rPr>
        <w:t xml:space="preserve">. לדבריה, ההצטרפות לביטוחים הסיעודיים הקבוצתיים המסחריים לא נחסמה, וזאת על מנת שלא לשלול מחלק מהמבקשים להצטרף לביטוח אפשרות סבירה לבטח את עצמם, אם בשל עלויות הביטוח הגבוהות (בביטוחים הפרטיים), או בשל דרישת החיתום הרפואי (בביטוחים של קופות החולים). עוד ציינה כי האגף היה סבור שיוכל להתמודד בעתיד עם בעיית הביטוחים הסיעודיים הקבוצתיים המסחריים. דברים ברוח זו עלו גם בשיחות שקיים צוות הביקורת עם המפקח על הביטוח לשעבר מר ידין ענתבי. </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מנייר עבודה שהוכן בשנת 2006, ומתכניות העבודה שהגיש אגף שוק ההון למשרד מבקר המדינה, עולה כי בשנים 2010-2006 כלל האגף בתכניות העבודה שלו הן את הסדרת הביטוחים הקבוצתיים בקופות החולים, והן את הסדרת הביטוחים הקבוצתיים המסחריים. נושא הביטוחים הקבוצתיים בקופות החולים טופל, אולם האגף לא טיפל כמתוכנן בביטוחים הקבוצתיים המסחריים.</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אגף שוק ההון מסר בתשובתו כי "החל מאמצע שנות ה-2000, החל האגף להסדיר את ביטוחי הקופות. כפי שעולה מתוכניות העבודה לאותן שנים, ומשיחות שערכנו לצורך הגשת תגובה זו, באותו מועד, הייתה הבנה כי האגף יידרש להסדיר גם את הביטוחים הקבוצתיים-מסחריים, וזאת ככל הנראה על דרך של אימוץ עקרונות המודל של ביטוחי הקופות ביחס לביטוחים הקבוצתיים. כפי שעולה גם מתכניות העבודה באותן שנים, הטיפול במודלים של ביטוחי הקופות התמשך אל מעבר למצופה (בדיעבד, אנו מניחים שהדבר נבע ממורכבות וראשוניות הנושא, ולאור המשאבים המוגבלים שעמדו לרשות האגף לצורך הטיפול בנושא), וככל הנראה לפיכך גם נדחה הטיפול בביטוחים הקבוצתיים-מסחריים תוך מחשבה כי בביטוחים אלו בעל הפוליסה פועל גם כן לשמור על זכויות המבוטחים וכי ניתן לפתור מקרים פרטניים שיגיעו לפתחו של הפיקוח בתקופת ביניים זו".</w:t>
      </w:r>
    </w:p>
    <w:p w:rsidR="003924FF" w:rsidRPr="00231B2C" w:rsidP="00194700">
      <w:pPr>
        <w:spacing w:after="240" w:line="240" w:lineRule="exact"/>
        <w:ind w:right="2268"/>
        <w:jc w:val="both"/>
        <w:rPr>
          <w:rFonts w:ascii="Tahoma" w:hAnsi="Tahoma" w:cs="Tahoma"/>
          <w:sz w:val="17"/>
          <w:szCs w:val="17"/>
          <w:rtl/>
        </w:rPr>
      </w:pPr>
      <w:r w:rsidRPr="00231B2C">
        <w:rPr>
          <w:rFonts w:ascii="Tahoma" w:hAnsi="Tahoma" w:cs="Tahoma" w:hint="cs"/>
          <w:sz w:val="17"/>
          <w:szCs w:val="17"/>
          <w:rtl/>
        </w:rPr>
        <w:t xml:space="preserve">אגף שוק ההון הוסיף כי משיחות ובירורים שקיים במהלך הביקורת של משרד מבקר המדינה כדי להבין מדוע הוסדרו ביטוחי הפרט וביטוחי הקופות, תוך דחיית הסדרת הביטוחים הקבוצתיים-מסחריים, התברר כי הטעמים לכך היו: </w:t>
      </w:r>
      <w:r w:rsidR="00194700">
        <w:rPr>
          <w:rFonts w:ascii="Tahoma" w:hAnsi="Tahoma" w:cs="Tahoma" w:hint="cs"/>
          <w:sz w:val="17"/>
          <w:szCs w:val="17"/>
          <w:rtl/>
        </w:rPr>
        <w:t xml:space="preserve"> </w:t>
      </w:r>
      <w:r w:rsidRPr="00231B2C">
        <w:rPr>
          <w:rFonts w:ascii="Tahoma" w:hAnsi="Tahoma" w:cs="Tahoma" w:hint="cs"/>
          <w:sz w:val="17"/>
          <w:szCs w:val="17"/>
          <w:rtl/>
        </w:rPr>
        <w:t xml:space="preserve">(1) התפיסה, שהתגבשה בעקבות קבלת הערות הציבור על טיוטת החוזר משנת 1998, כי ניתן להחיל את עקרונות החוזר רק על ביטוחי הפרט; </w:t>
      </w:r>
      <w:r w:rsidR="00194700">
        <w:rPr>
          <w:rFonts w:ascii="Tahoma" w:hAnsi="Tahoma" w:cs="Tahoma" w:hint="cs"/>
          <w:sz w:val="17"/>
          <w:szCs w:val="17"/>
          <w:rtl/>
        </w:rPr>
        <w:t xml:space="preserve"> </w:t>
      </w:r>
      <w:r w:rsidRPr="00231B2C">
        <w:rPr>
          <w:rFonts w:ascii="Tahoma" w:hAnsi="Tahoma" w:cs="Tahoma" w:hint="cs"/>
          <w:sz w:val="17"/>
          <w:szCs w:val="17"/>
          <w:rtl/>
        </w:rPr>
        <w:t xml:space="preserve">(2) מתן עדיפות להסדרת פוליסות ביטוחי הפרט, שבהן "בניגוד לביטוחים הקבוצתיים, המבוטח אינו מיוצג על ידי בעל הפוליסה אל מול חברת הביטוח, ולכן ישנה חשיבות רבה יותר להגנה שמעניק הרגולטור למבוטח אל מול חברת הביטוח"; </w:t>
      </w:r>
      <w:r w:rsidR="00194700">
        <w:rPr>
          <w:rFonts w:ascii="Tahoma" w:hAnsi="Tahoma" w:cs="Tahoma" w:hint="cs"/>
          <w:sz w:val="17"/>
          <w:szCs w:val="17"/>
          <w:rtl/>
        </w:rPr>
        <w:t xml:space="preserve"> </w:t>
      </w:r>
      <w:r w:rsidRPr="00231B2C">
        <w:rPr>
          <w:rFonts w:ascii="Tahoma" w:hAnsi="Tahoma" w:cs="Tahoma" w:hint="cs"/>
          <w:sz w:val="17"/>
          <w:szCs w:val="17"/>
          <w:rtl/>
        </w:rPr>
        <w:t xml:space="preserve">(3) מאחר שמספר המבוטחים בביטוחים של קופות החולים היה גדול בהרבה ממספר המבוטחים בביטוחי פרט, הייתה הצדקה לפעול להמשך הסדרת הביטוחים בקופות, גם נוכח פוטנציאל הגידול במספר המבוטחים בביטוחים אלו; </w:t>
      </w:r>
      <w:r w:rsidR="00194700">
        <w:rPr>
          <w:rFonts w:ascii="Tahoma" w:hAnsi="Tahoma" w:cs="Tahoma" w:hint="cs"/>
          <w:sz w:val="17"/>
          <w:szCs w:val="17"/>
          <w:rtl/>
        </w:rPr>
        <w:t xml:space="preserve"> </w:t>
      </w:r>
      <w:r w:rsidRPr="00231B2C">
        <w:rPr>
          <w:rFonts w:ascii="Tahoma" w:hAnsi="Tahoma" w:cs="Tahoma" w:hint="cs"/>
          <w:sz w:val="17"/>
          <w:szCs w:val="17"/>
          <w:rtl/>
        </w:rPr>
        <w:t xml:space="preserve">(4) - הקושי בהחלת עקרונות זהים וכלליים על כלל הביטוחים הקבוצתיים, וזאת בשל השוני במאפיינים של הקבוצות השונות; </w:t>
      </w:r>
      <w:r w:rsidR="00194700">
        <w:rPr>
          <w:rFonts w:ascii="Tahoma" w:hAnsi="Tahoma" w:cs="Tahoma"/>
          <w:sz w:val="17"/>
          <w:szCs w:val="17"/>
          <w:rtl/>
        </w:rPr>
        <w:br/>
      </w:r>
      <w:r w:rsidRPr="00231B2C">
        <w:rPr>
          <w:rFonts w:ascii="Tahoma" w:hAnsi="Tahoma" w:cs="Tahoma" w:hint="cs"/>
          <w:sz w:val="17"/>
          <w:szCs w:val="17"/>
          <w:rtl/>
        </w:rPr>
        <w:t>(5) - "לאורך השנים הרלוונטיות (שבהן נוצרה האבחנה בין ביטוחי הקופות ליתר הביטוחים הקבוצתיים - מסחריים), שיקול הדעת המקצועי באגף סבר כי ניתן יהיה להסדיר את הביטוחים הקבוצתיים-מסחריים על דרך של אימוץ מאפייני ביטוחי הקופות. לכן, היה מקום להתוות דרך ועקרונות ראויים לאימוץ מודל לביטוחי הקופות, ובהמשך ליישמו גם ביחס לביטוחים הקבוצתיים-מסחריים. יתירה מכך, האגף סבר כי גם במקום בו יתגלה כשל ביחס לקבוצה מסוימת, ניתן יהיה להסדיר את הנושא, כפי שארע במהלך השנים". האגף הוסיף כי "כיום, ונוכח הניסיון שנצבר, האגף סבור שלא ניתן יהיה להסדיר את הכשל ביחס לכל קבוצה באופן פרטני".</w:t>
      </w:r>
    </w:p>
    <w:p w:rsidR="003924FF" w:rsidRPr="00231B2C" w:rsidP="00194700">
      <w:pPr>
        <w:pStyle w:val="RESHET"/>
        <w:rPr>
          <w:rtl/>
        </w:rPr>
      </w:pPr>
      <w:r w:rsidRPr="00231B2C">
        <w:rPr>
          <w:rFonts w:hint="cs"/>
          <w:rtl/>
        </w:rPr>
        <w:t xml:space="preserve">משרד מבקר המדינה מעיר לאגף שוק ההון כי לא נמצאה כל אסמכתה התומכת בטענות ולפיהן המדיניות שגיבש האגף היא שיש לטפל תחילה בתחום הביטוחים הסיעודיים הפרטיים ובביטוחי קופות החולים ורק לאחר מכן בביטוחים הסיעודיים הקבוצתיים, ואף לא נמצאה כל אסמכתה המפרטת נימוקים לכך. רק בשנת 2010 הכין האגף מסמך הממפה את הבעיות בתחום ביטוחי הסיעוד, אשר עולה ממנו כי באותו מועד טיפול האגף בכשלים המרכזיים בביטוח הסיעודי הקבוצתי המסחרי נמצא רק בשלבים ראשוניים, והועלו כמה אפשרויות לטיפול בכשלים, אולם טרם הושלם מיפוי של הפוליסות הקיימות. </w:t>
      </w:r>
    </w:p>
    <w:p w:rsidR="003924FF" w:rsidRPr="00231B2C" w:rsidP="00194700">
      <w:pPr>
        <w:pStyle w:val="RESHET"/>
        <w:rPr>
          <w:rtl/>
        </w:rPr>
      </w:pPr>
      <w:r w:rsidRPr="00231B2C">
        <w:rPr>
          <w:rFonts w:hint="cs"/>
          <w:rtl/>
        </w:rPr>
        <w:t>יצוין כי כבר בשנת 2004 ציין אגף שוק ההון, במסגרת החוזר שהסדיר את זכות ההמשכיות בביטוח הסיעודי, כי מספר המבוטחים הגדול (שהסתכם באותה עת בכ-430,000) מקשה על הסדרת הביטוח הסיעודי הקבוצתי ומעכב את הטיפול בו. מתן עדיפות לטיפול בביטוחים הסיעודיים הפרטיים ובביטוחים הסיעודיים בקופות החולים, מבלי לעצור את הגידול במספר המבוטחים בביטוחים הקבוצתיים המסחריים, חרף חומרת הסכנה לציבור שהאגף עמד עליה כבר בשנת 1998, מעוררת ספק רב בדבר אופן הפעלת שיקול הדעת של המפקחים על הביטוח, ובדבר עמידתם בחובתם כלפי ציבור המבוטחים.</w:t>
      </w:r>
      <w:r w:rsidRPr="004D3DEB" w:rsidR="004D3DEB">
        <w:rPr>
          <w:noProof/>
          <w:rtl/>
        </w:rPr>
        <w:t xml:space="preserve"> </w:t>
      </w:r>
      <w:r w:rsidRPr="0012789B" w:rsidR="004D3DEB">
        <w:rPr>
          <w:noProof/>
          <w:rtl/>
          <w:lang w:eastAsia="en-US"/>
        </w:rPr>
        <mc:AlternateContent>
          <mc:Choice Requires="wps">
            <w:drawing>
              <wp:anchor distT="0" distB="0" distL="114300" distR="114300" simplePos="0" relativeHeight="251674624" behindDoc="1" locked="0" layoutInCell="1" allowOverlap="1">
                <wp:simplePos x="0" y="0"/>
                <wp:positionH relativeFrom="margin">
                  <wp:posOffset>-431800</wp:posOffset>
                </wp:positionH>
                <wp:positionV relativeFrom="margin">
                  <wp:align>top</wp:align>
                </wp:positionV>
                <wp:extent cx="1620000" cy="4140000"/>
                <wp:effectExtent l="0" t="0" r="0" b="0"/>
                <wp:wrapNone/>
                <wp:docPr id="3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4D3DEB" w:rsidRPr="00373C5D" w:rsidP="004D3DE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53126305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75012"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4D3DEB" w:rsidRPr="00881D99" w:rsidP="004D3DEB">
                            <w:pPr>
                              <w:spacing w:after="0" w:line="240" w:lineRule="auto"/>
                              <w:rPr>
                                <w:color w:val="0B5294"/>
                                <w:spacing w:val="-4"/>
                                <w:sz w:val="24"/>
                                <w:szCs w:val="24"/>
                                <w:rtl/>
                                <w:cs/>
                              </w:rPr>
                            </w:pPr>
                            <w:r w:rsidRPr="004D3DEB">
                              <w:rPr>
                                <w:rFonts w:cs="Tahoma" w:hint="eastAsia"/>
                                <w:color w:val="0B5294"/>
                                <w:spacing w:val="-4"/>
                                <w:sz w:val="24"/>
                                <w:szCs w:val="24"/>
                                <w:rtl/>
                              </w:rPr>
                              <w:t>מתן</w:t>
                            </w:r>
                            <w:r w:rsidRPr="004D3DEB">
                              <w:rPr>
                                <w:rFonts w:cs="Tahoma"/>
                                <w:color w:val="0B5294"/>
                                <w:spacing w:val="-4"/>
                                <w:sz w:val="24"/>
                                <w:szCs w:val="24"/>
                                <w:rtl/>
                              </w:rPr>
                              <w:t xml:space="preserve"> </w:t>
                            </w:r>
                            <w:r w:rsidRPr="004D3DEB">
                              <w:rPr>
                                <w:rFonts w:cs="Tahoma" w:hint="eastAsia"/>
                                <w:color w:val="0B5294"/>
                                <w:spacing w:val="-4"/>
                                <w:sz w:val="24"/>
                                <w:szCs w:val="24"/>
                                <w:rtl/>
                              </w:rPr>
                              <w:t>עדיפות</w:t>
                            </w:r>
                            <w:r w:rsidRPr="004D3DEB">
                              <w:rPr>
                                <w:rFonts w:cs="Tahoma"/>
                                <w:color w:val="0B5294"/>
                                <w:spacing w:val="-4"/>
                                <w:sz w:val="24"/>
                                <w:szCs w:val="24"/>
                                <w:rtl/>
                              </w:rPr>
                              <w:t xml:space="preserve"> </w:t>
                            </w:r>
                            <w:r w:rsidRPr="004D3DEB">
                              <w:rPr>
                                <w:rFonts w:cs="Tahoma" w:hint="eastAsia"/>
                                <w:color w:val="0B5294"/>
                                <w:spacing w:val="-4"/>
                                <w:sz w:val="24"/>
                                <w:szCs w:val="24"/>
                                <w:rtl/>
                              </w:rPr>
                              <w:t>לטיפול</w:t>
                            </w:r>
                            <w:r w:rsidRPr="004D3DEB">
                              <w:rPr>
                                <w:rFonts w:cs="Tahoma"/>
                                <w:color w:val="0B5294"/>
                                <w:spacing w:val="-4"/>
                                <w:sz w:val="24"/>
                                <w:szCs w:val="24"/>
                                <w:rtl/>
                              </w:rPr>
                              <w:t xml:space="preserve"> </w:t>
                            </w:r>
                            <w:r w:rsidRPr="004D3DEB">
                              <w:rPr>
                                <w:rFonts w:cs="Tahoma" w:hint="eastAsia"/>
                                <w:color w:val="0B5294"/>
                                <w:spacing w:val="-4"/>
                                <w:sz w:val="24"/>
                                <w:szCs w:val="24"/>
                                <w:rtl/>
                              </w:rPr>
                              <w:t>בביטוחים</w:t>
                            </w:r>
                            <w:r w:rsidRPr="004D3DEB">
                              <w:rPr>
                                <w:rFonts w:cs="Tahoma"/>
                                <w:color w:val="0B5294"/>
                                <w:spacing w:val="-4"/>
                                <w:sz w:val="24"/>
                                <w:szCs w:val="24"/>
                                <w:rtl/>
                              </w:rPr>
                              <w:t xml:space="preserve"> </w:t>
                            </w:r>
                            <w:r w:rsidRPr="004D3DEB">
                              <w:rPr>
                                <w:rFonts w:cs="Tahoma" w:hint="eastAsia"/>
                                <w:color w:val="0B5294"/>
                                <w:spacing w:val="-4"/>
                                <w:sz w:val="24"/>
                                <w:szCs w:val="24"/>
                                <w:rtl/>
                              </w:rPr>
                              <w:t>הסיעודיים</w:t>
                            </w:r>
                            <w:r w:rsidRPr="004D3DEB">
                              <w:rPr>
                                <w:rFonts w:cs="Tahoma"/>
                                <w:color w:val="0B5294"/>
                                <w:spacing w:val="-4"/>
                                <w:sz w:val="24"/>
                                <w:szCs w:val="24"/>
                                <w:rtl/>
                              </w:rPr>
                              <w:t xml:space="preserve"> </w:t>
                            </w:r>
                            <w:r w:rsidRPr="004D3DEB">
                              <w:rPr>
                                <w:rFonts w:cs="Tahoma" w:hint="eastAsia"/>
                                <w:color w:val="0B5294"/>
                                <w:spacing w:val="-4"/>
                                <w:sz w:val="24"/>
                                <w:szCs w:val="24"/>
                                <w:rtl/>
                              </w:rPr>
                              <w:t>הפרטיים</w:t>
                            </w:r>
                            <w:r w:rsidRPr="004D3DEB">
                              <w:rPr>
                                <w:rFonts w:cs="Tahoma"/>
                                <w:color w:val="0B5294"/>
                                <w:spacing w:val="-4"/>
                                <w:sz w:val="24"/>
                                <w:szCs w:val="24"/>
                                <w:rtl/>
                              </w:rPr>
                              <w:t xml:space="preserve"> </w:t>
                            </w:r>
                            <w:r w:rsidRPr="004D3DEB">
                              <w:rPr>
                                <w:rFonts w:cs="Tahoma" w:hint="eastAsia"/>
                                <w:color w:val="0B5294"/>
                                <w:spacing w:val="-4"/>
                                <w:sz w:val="24"/>
                                <w:szCs w:val="24"/>
                                <w:rtl/>
                              </w:rPr>
                              <w:t>ובביטוחים</w:t>
                            </w:r>
                            <w:r w:rsidRPr="004D3DEB">
                              <w:rPr>
                                <w:rFonts w:cs="Tahoma"/>
                                <w:color w:val="0B5294"/>
                                <w:spacing w:val="-4"/>
                                <w:sz w:val="24"/>
                                <w:szCs w:val="24"/>
                                <w:rtl/>
                              </w:rPr>
                              <w:t xml:space="preserve"> </w:t>
                            </w:r>
                            <w:r w:rsidRPr="004D3DEB">
                              <w:rPr>
                                <w:rFonts w:cs="Tahoma" w:hint="eastAsia"/>
                                <w:color w:val="0B5294"/>
                                <w:spacing w:val="-4"/>
                                <w:sz w:val="24"/>
                                <w:szCs w:val="24"/>
                                <w:rtl/>
                              </w:rPr>
                              <w:t>הסיעודיים</w:t>
                            </w:r>
                            <w:r w:rsidRPr="004D3DEB">
                              <w:rPr>
                                <w:rFonts w:cs="Tahoma"/>
                                <w:color w:val="0B5294"/>
                                <w:spacing w:val="-4"/>
                                <w:sz w:val="24"/>
                                <w:szCs w:val="24"/>
                                <w:rtl/>
                              </w:rPr>
                              <w:t xml:space="preserve"> </w:t>
                            </w:r>
                            <w:r w:rsidRPr="004D3DEB">
                              <w:rPr>
                                <w:rFonts w:cs="Tahoma" w:hint="eastAsia"/>
                                <w:color w:val="0B5294"/>
                                <w:spacing w:val="-4"/>
                                <w:sz w:val="24"/>
                                <w:szCs w:val="24"/>
                                <w:rtl/>
                              </w:rPr>
                              <w:t>בקופות</w:t>
                            </w:r>
                            <w:r w:rsidRPr="004D3DEB">
                              <w:rPr>
                                <w:rFonts w:cs="Tahoma"/>
                                <w:color w:val="0B5294"/>
                                <w:spacing w:val="-4"/>
                                <w:sz w:val="24"/>
                                <w:szCs w:val="24"/>
                                <w:rtl/>
                              </w:rPr>
                              <w:t xml:space="preserve"> </w:t>
                            </w:r>
                            <w:r w:rsidRPr="004D3DEB">
                              <w:rPr>
                                <w:rFonts w:cs="Tahoma" w:hint="eastAsia"/>
                                <w:color w:val="0B5294"/>
                                <w:spacing w:val="-4"/>
                                <w:sz w:val="24"/>
                                <w:szCs w:val="24"/>
                                <w:rtl/>
                              </w:rPr>
                              <w:t>החולים</w:t>
                            </w:r>
                            <w:r w:rsidRPr="004D3DEB">
                              <w:rPr>
                                <w:rFonts w:cs="Tahoma"/>
                                <w:color w:val="0B5294"/>
                                <w:spacing w:val="-4"/>
                                <w:sz w:val="24"/>
                                <w:szCs w:val="24"/>
                                <w:rtl/>
                              </w:rPr>
                              <w:t xml:space="preserve">, </w:t>
                            </w:r>
                            <w:r w:rsidRPr="004D3DEB">
                              <w:rPr>
                                <w:rFonts w:cs="Tahoma" w:hint="eastAsia"/>
                                <w:color w:val="0B5294"/>
                                <w:spacing w:val="-4"/>
                                <w:sz w:val="24"/>
                                <w:szCs w:val="24"/>
                                <w:rtl/>
                              </w:rPr>
                              <w:t>מבלי</w:t>
                            </w:r>
                            <w:r w:rsidRPr="004D3DEB">
                              <w:rPr>
                                <w:rFonts w:cs="Tahoma"/>
                                <w:color w:val="0B5294"/>
                                <w:spacing w:val="-4"/>
                                <w:sz w:val="24"/>
                                <w:szCs w:val="24"/>
                                <w:rtl/>
                              </w:rPr>
                              <w:t xml:space="preserve"> </w:t>
                            </w:r>
                            <w:r w:rsidRPr="004D3DEB">
                              <w:rPr>
                                <w:rFonts w:cs="Tahoma" w:hint="eastAsia"/>
                                <w:color w:val="0B5294"/>
                                <w:spacing w:val="-4"/>
                                <w:sz w:val="24"/>
                                <w:szCs w:val="24"/>
                                <w:rtl/>
                              </w:rPr>
                              <w:t>לעצור</w:t>
                            </w:r>
                            <w:r w:rsidRPr="004D3DEB">
                              <w:rPr>
                                <w:rFonts w:cs="Tahoma"/>
                                <w:color w:val="0B5294"/>
                                <w:spacing w:val="-4"/>
                                <w:sz w:val="24"/>
                                <w:szCs w:val="24"/>
                                <w:rtl/>
                              </w:rPr>
                              <w:t xml:space="preserve"> </w:t>
                            </w:r>
                            <w:r w:rsidRPr="004D3DEB">
                              <w:rPr>
                                <w:rFonts w:cs="Tahoma" w:hint="eastAsia"/>
                                <w:color w:val="0B5294"/>
                                <w:spacing w:val="-4"/>
                                <w:sz w:val="24"/>
                                <w:szCs w:val="24"/>
                                <w:rtl/>
                              </w:rPr>
                              <w:t>את</w:t>
                            </w:r>
                            <w:r w:rsidRPr="004D3DEB">
                              <w:rPr>
                                <w:rFonts w:cs="Tahoma"/>
                                <w:color w:val="0B5294"/>
                                <w:spacing w:val="-4"/>
                                <w:sz w:val="24"/>
                                <w:szCs w:val="24"/>
                                <w:rtl/>
                              </w:rPr>
                              <w:t xml:space="preserve"> </w:t>
                            </w:r>
                            <w:r w:rsidRPr="004D3DEB">
                              <w:rPr>
                                <w:rFonts w:cs="Tahoma" w:hint="eastAsia"/>
                                <w:color w:val="0B5294"/>
                                <w:spacing w:val="-4"/>
                                <w:sz w:val="24"/>
                                <w:szCs w:val="24"/>
                                <w:rtl/>
                              </w:rPr>
                              <w:t>הגידול</w:t>
                            </w:r>
                            <w:r w:rsidRPr="004D3DEB">
                              <w:rPr>
                                <w:rFonts w:cs="Tahoma"/>
                                <w:color w:val="0B5294"/>
                                <w:spacing w:val="-4"/>
                                <w:sz w:val="24"/>
                                <w:szCs w:val="24"/>
                                <w:rtl/>
                              </w:rPr>
                              <w:t xml:space="preserve"> </w:t>
                            </w:r>
                            <w:r w:rsidRPr="004D3DEB">
                              <w:rPr>
                                <w:rFonts w:cs="Tahoma" w:hint="eastAsia"/>
                                <w:color w:val="0B5294"/>
                                <w:spacing w:val="-4"/>
                                <w:sz w:val="24"/>
                                <w:szCs w:val="24"/>
                                <w:rtl/>
                              </w:rPr>
                              <w:t>במספר</w:t>
                            </w:r>
                            <w:r w:rsidRPr="004D3DEB">
                              <w:rPr>
                                <w:rFonts w:cs="Tahoma"/>
                                <w:color w:val="0B5294"/>
                                <w:spacing w:val="-4"/>
                                <w:sz w:val="24"/>
                                <w:szCs w:val="24"/>
                                <w:rtl/>
                              </w:rPr>
                              <w:t xml:space="preserve"> </w:t>
                            </w:r>
                            <w:r w:rsidRPr="004D3DEB">
                              <w:rPr>
                                <w:rFonts w:cs="Tahoma" w:hint="eastAsia"/>
                                <w:color w:val="0B5294"/>
                                <w:spacing w:val="-4"/>
                                <w:sz w:val="24"/>
                                <w:szCs w:val="24"/>
                                <w:rtl/>
                              </w:rPr>
                              <w:t>המבוטחים</w:t>
                            </w:r>
                            <w:r w:rsidRPr="004D3DEB">
                              <w:rPr>
                                <w:rFonts w:cs="Tahoma"/>
                                <w:color w:val="0B5294"/>
                                <w:spacing w:val="-4"/>
                                <w:sz w:val="24"/>
                                <w:szCs w:val="24"/>
                                <w:rtl/>
                              </w:rPr>
                              <w:t xml:space="preserve"> </w:t>
                            </w:r>
                            <w:r w:rsidRPr="004D3DEB">
                              <w:rPr>
                                <w:rFonts w:cs="Tahoma" w:hint="eastAsia"/>
                                <w:color w:val="0B5294"/>
                                <w:spacing w:val="-4"/>
                                <w:sz w:val="24"/>
                                <w:szCs w:val="24"/>
                                <w:rtl/>
                              </w:rPr>
                              <w:t>בביטוחים</w:t>
                            </w:r>
                            <w:r w:rsidRPr="004D3DEB">
                              <w:rPr>
                                <w:rFonts w:cs="Tahoma"/>
                                <w:color w:val="0B5294"/>
                                <w:spacing w:val="-4"/>
                                <w:sz w:val="24"/>
                                <w:szCs w:val="24"/>
                                <w:rtl/>
                              </w:rPr>
                              <w:t xml:space="preserve"> </w:t>
                            </w:r>
                            <w:r w:rsidRPr="004D3DEB">
                              <w:rPr>
                                <w:rFonts w:cs="Tahoma" w:hint="eastAsia"/>
                                <w:color w:val="0B5294"/>
                                <w:spacing w:val="-4"/>
                                <w:sz w:val="24"/>
                                <w:szCs w:val="24"/>
                                <w:rtl/>
                              </w:rPr>
                              <w:t>הקבוצתיים</w:t>
                            </w:r>
                            <w:r w:rsidRPr="004D3DEB">
                              <w:rPr>
                                <w:rFonts w:cs="Tahoma"/>
                                <w:color w:val="0B5294"/>
                                <w:spacing w:val="-4"/>
                                <w:sz w:val="24"/>
                                <w:szCs w:val="24"/>
                                <w:rtl/>
                              </w:rPr>
                              <w:t xml:space="preserve"> </w:t>
                            </w:r>
                            <w:r w:rsidRPr="004D3DEB">
                              <w:rPr>
                                <w:rFonts w:cs="Tahoma" w:hint="eastAsia"/>
                                <w:color w:val="0B5294"/>
                                <w:spacing w:val="-4"/>
                                <w:sz w:val="24"/>
                                <w:szCs w:val="24"/>
                                <w:rtl/>
                              </w:rPr>
                              <w:t>המסחריים</w:t>
                            </w:r>
                            <w:r w:rsidRPr="004D3DEB">
                              <w:rPr>
                                <w:rFonts w:cs="Tahoma"/>
                                <w:color w:val="0B5294"/>
                                <w:spacing w:val="-4"/>
                                <w:sz w:val="24"/>
                                <w:szCs w:val="24"/>
                                <w:rtl/>
                              </w:rPr>
                              <w:t xml:space="preserve">, </w:t>
                            </w:r>
                            <w:r w:rsidRPr="004D3DEB">
                              <w:rPr>
                                <w:rFonts w:cs="Tahoma" w:hint="eastAsia"/>
                                <w:color w:val="0B5294"/>
                                <w:spacing w:val="-4"/>
                                <w:sz w:val="24"/>
                                <w:szCs w:val="24"/>
                                <w:rtl/>
                              </w:rPr>
                              <w:t>מעוררת</w:t>
                            </w:r>
                            <w:r w:rsidRPr="004D3DEB">
                              <w:rPr>
                                <w:rFonts w:cs="Tahoma"/>
                                <w:color w:val="0B5294"/>
                                <w:spacing w:val="-4"/>
                                <w:sz w:val="24"/>
                                <w:szCs w:val="24"/>
                                <w:rtl/>
                              </w:rPr>
                              <w:t xml:space="preserve"> </w:t>
                            </w:r>
                            <w:r w:rsidRPr="004D3DEB">
                              <w:rPr>
                                <w:rFonts w:cs="Tahoma" w:hint="eastAsia"/>
                                <w:color w:val="0B5294"/>
                                <w:spacing w:val="-4"/>
                                <w:sz w:val="24"/>
                                <w:szCs w:val="24"/>
                                <w:rtl/>
                              </w:rPr>
                              <w:t>ספק</w:t>
                            </w:r>
                            <w:r w:rsidRPr="004D3DEB">
                              <w:rPr>
                                <w:rFonts w:cs="Tahoma"/>
                                <w:color w:val="0B5294"/>
                                <w:spacing w:val="-4"/>
                                <w:sz w:val="24"/>
                                <w:szCs w:val="24"/>
                                <w:rtl/>
                              </w:rPr>
                              <w:t xml:space="preserve"> </w:t>
                            </w:r>
                            <w:r w:rsidRPr="004D3DEB">
                              <w:rPr>
                                <w:rFonts w:cs="Tahoma" w:hint="eastAsia"/>
                                <w:color w:val="0B5294"/>
                                <w:spacing w:val="-4"/>
                                <w:sz w:val="24"/>
                                <w:szCs w:val="24"/>
                                <w:rtl/>
                              </w:rPr>
                              <w:t>רב</w:t>
                            </w:r>
                            <w:r w:rsidRPr="004D3DEB">
                              <w:rPr>
                                <w:rFonts w:cs="Tahoma"/>
                                <w:color w:val="0B5294"/>
                                <w:spacing w:val="-4"/>
                                <w:sz w:val="24"/>
                                <w:szCs w:val="24"/>
                                <w:rtl/>
                              </w:rPr>
                              <w:t xml:space="preserve"> </w:t>
                            </w:r>
                            <w:r w:rsidRPr="004D3DEB">
                              <w:rPr>
                                <w:rFonts w:cs="Tahoma" w:hint="eastAsia"/>
                                <w:color w:val="0B5294"/>
                                <w:spacing w:val="-4"/>
                                <w:sz w:val="24"/>
                                <w:szCs w:val="24"/>
                                <w:rtl/>
                              </w:rPr>
                              <w:t>בדבר</w:t>
                            </w:r>
                            <w:r w:rsidRPr="004D3DEB">
                              <w:rPr>
                                <w:rFonts w:cs="Tahoma"/>
                                <w:color w:val="0B5294"/>
                                <w:spacing w:val="-4"/>
                                <w:sz w:val="24"/>
                                <w:szCs w:val="24"/>
                                <w:rtl/>
                              </w:rPr>
                              <w:t xml:space="preserve"> </w:t>
                            </w:r>
                            <w:r w:rsidRPr="004D3DEB">
                              <w:rPr>
                                <w:rFonts w:cs="Tahoma" w:hint="eastAsia"/>
                                <w:color w:val="0B5294"/>
                                <w:spacing w:val="-4"/>
                                <w:sz w:val="24"/>
                                <w:szCs w:val="24"/>
                                <w:rtl/>
                              </w:rPr>
                              <w:t>אופן</w:t>
                            </w:r>
                            <w:r w:rsidRPr="004D3DEB">
                              <w:rPr>
                                <w:rFonts w:cs="Tahoma"/>
                                <w:color w:val="0B5294"/>
                                <w:spacing w:val="-4"/>
                                <w:sz w:val="24"/>
                                <w:szCs w:val="24"/>
                                <w:rtl/>
                              </w:rPr>
                              <w:t xml:space="preserve"> </w:t>
                            </w:r>
                            <w:r w:rsidRPr="004D3DEB">
                              <w:rPr>
                                <w:rFonts w:cs="Tahoma" w:hint="eastAsia"/>
                                <w:color w:val="0B5294"/>
                                <w:spacing w:val="-4"/>
                                <w:sz w:val="24"/>
                                <w:szCs w:val="24"/>
                                <w:rtl/>
                              </w:rPr>
                              <w:t>הפעלת</w:t>
                            </w:r>
                            <w:r w:rsidRPr="004D3DEB">
                              <w:rPr>
                                <w:rFonts w:cs="Tahoma"/>
                                <w:color w:val="0B5294"/>
                                <w:spacing w:val="-4"/>
                                <w:sz w:val="24"/>
                                <w:szCs w:val="24"/>
                                <w:rtl/>
                              </w:rPr>
                              <w:t xml:space="preserve"> </w:t>
                            </w:r>
                            <w:r w:rsidRPr="004D3DEB">
                              <w:rPr>
                                <w:rFonts w:cs="Tahoma" w:hint="eastAsia"/>
                                <w:color w:val="0B5294"/>
                                <w:spacing w:val="-4"/>
                                <w:sz w:val="24"/>
                                <w:szCs w:val="24"/>
                                <w:rtl/>
                              </w:rPr>
                              <w:t>שיקול</w:t>
                            </w:r>
                            <w:r w:rsidRPr="004D3DEB">
                              <w:rPr>
                                <w:rFonts w:cs="Tahoma"/>
                                <w:color w:val="0B5294"/>
                                <w:spacing w:val="-4"/>
                                <w:sz w:val="24"/>
                                <w:szCs w:val="24"/>
                                <w:rtl/>
                              </w:rPr>
                              <w:t xml:space="preserve"> </w:t>
                            </w:r>
                            <w:r w:rsidRPr="004D3DEB">
                              <w:rPr>
                                <w:rFonts w:cs="Tahoma" w:hint="eastAsia"/>
                                <w:color w:val="0B5294"/>
                                <w:spacing w:val="-4"/>
                                <w:sz w:val="24"/>
                                <w:szCs w:val="24"/>
                                <w:rtl/>
                              </w:rPr>
                              <w:t>הדעת</w:t>
                            </w:r>
                            <w:r w:rsidRPr="004D3DEB">
                              <w:rPr>
                                <w:rFonts w:cs="Tahoma"/>
                                <w:color w:val="0B5294"/>
                                <w:spacing w:val="-4"/>
                                <w:sz w:val="24"/>
                                <w:szCs w:val="24"/>
                                <w:rtl/>
                              </w:rPr>
                              <w:t xml:space="preserve"> </w:t>
                            </w:r>
                            <w:r w:rsidRPr="004D3DEB">
                              <w:rPr>
                                <w:rFonts w:cs="Tahoma" w:hint="eastAsia"/>
                                <w:color w:val="0B5294"/>
                                <w:spacing w:val="-4"/>
                                <w:sz w:val="24"/>
                                <w:szCs w:val="24"/>
                                <w:rtl/>
                              </w:rPr>
                              <w:t>של</w:t>
                            </w:r>
                            <w:r w:rsidRPr="004D3DEB">
                              <w:rPr>
                                <w:rFonts w:cs="Tahoma"/>
                                <w:color w:val="0B5294"/>
                                <w:spacing w:val="-4"/>
                                <w:sz w:val="24"/>
                                <w:szCs w:val="24"/>
                                <w:rtl/>
                              </w:rPr>
                              <w:t xml:space="preserve"> </w:t>
                            </w:r>
                            <w:r w:rsidRPr="004D3DEB">
                              <w:rPr>
                                <w:rFonts w:cs="Tahoma" w:hint="eastAsia"/>
                                <w:color w:val="0B5294"/>
                                <w:spacing w:val="-4"/>
                                <w:sz w:val="24"/>
                                <w:szCs w:val="24"/>
                                <w:rtl/>
                              </w:rPr>
                              <w:t>המפקחים</w:t>
                            </w:r>
                            <w:r w:rsidRPr="004D3DEB">
                              <w:rPr>
                                <w:rFonts w:cs="Tahoma"/>
                                <w:color w:val="0B5294"/>
                                <w:spacing w:val="-4"/>
                                <w:sz w:val="24"/>
                                <w:szCs w:val="24"/>
                                <w:rtl/>
                              </w:rPr>
                              <w:t xml:space="preserve"> </w:t>
                            </w:r>
                            <w:r w:rsidRPr="004D3DEB">
                              <w:rPr>
                                <w:rFonts w:cs="Tahoma" w:hint="eastAsia"/>
                                <w:color w:val="0B5294"/>
                                <w:spacing w:val="-4"/>
                                <w:sz w:val="24"/>
                                <w:szCs w:val="24"/>
                                <w:rtl/>
                              </w:rPr>
                              <w:t>על</w:t>
                            </w:r>
                            <w:r w:rsidRPr="004D3DEB">
                              <w:rPr>
                                <w:rFonts w:cs="Tahoma"/>
                                <w:color w:val="0B5294"/>
                                <w:spacing w:val="-4"/>
                                <w:sz w:val="24"/>
                                <w:szCs w:val="24"/>
                                <w:rtl/>
                              </w:rPr>
                              <w:t xml:space="preserve"> </w:t>
                            </w:r>
                            <w:r w:rsidRPr="004D3DEB">
                              <w:rPr>
                                <w:rFonts w:cs="Tahoma" w:hint="eastAsia"/>
                                <w:color w:val="0B5294"/>
                                <w:spacing w:val="-4"/>
                                <w:sz w:val="24"/>
                                <w:szCs w:val="24"/>
                                <w:rtl/>
                              </w:rPr>
                              <w:t>הביטוח</w:t>
                            </w:r>
                            <w:r w:rsidRPr="004D3DEB">
                              <w:rPr>
                                <w:rFonts w:cs="Tahoma"/>
                                <w:color w:val="0B5294"/>
                                <w:spacing w:val="-4"/>
                                <w:sz w:val="24"/>
                                <w:szCs w:val="24"/>
                                <w:rtl/>
                              </w:rPr>
                              <w:t xml:space="preserve">, </w:t>
                            </w:r>
                            <w:r w:rsidRPr="004D3DEB">
                              <w:rPr>
                                <w:rFonts w:cs="Tahoma" w:hint="eastAsia"/>
                                <w:color w:val="0B5294"/>
                                <w:spacing w:val="-4"/>
                                <w:sz w:val="24"/>
                                <w:szCs w:val="24"/>
                                <w:rtl/>
                              </w:rPr>
                              <w:t>ובדבר</w:t>
                            </w:r>
                            <w:r w:rsidRPr="004D3DEB">
                              <w:rPr>
                                <w:rFonts w:cs="Tahoma"/>
                                <w:color w:val="0B5294"/>
                                <w:spacing w:val="-4"/>
                                <w:sz w:val="24"/>
                                <w:szCs w:val="24"/>
                                <w:rtl/>
                              </w:rPr>
                              <w:t xml:space="preserve"> </w:t>
                            </w:r>
                            <w:r w:rsidRPr="004D3DEB">
                              <w:rPr>
                                <w:rFonts w:cs="Tahoma" w:hint="eastAsia"/>
                                <w:color w:val="0B5294"/>
                                <w:spacing w:val="-4"/>
                                <w:sz w:val="24"/>
                                <w:szCs w:val="24"/>
                                <w:rtl/>
                              </w:rPr>
                              <w:t>עמידתם</w:t>
                            </w:r>
                            <w:r w:rsidRPr="004D3DEB">
                              <w:rPr>
                                <w:rFonts w:cs="Tahoma"/>
                                <w:color w:val="0B5294"/>
                                <w:spacing w:val="-4"/>
                                <w:sz w:val="24"/>
                                <w:szCs w:val="24"/>
                                <w:rtl/>
                              </w:rPr>
                              <w:t xml:space="preserve"> </w:t>
                            </w:r>
                            <w:r w:rsidRPr="004D3DEB">
                              <w:rPr>
                                <w:rFonts w:cs="Tahoma" w:hint="eastAsia"/>
                                <w:color w:val="0B5294"/>
                                <w:spacing w:val="-4"/>
                                <w:sz w:val="24"/>
                                <w:szCs w:val="24"/>
                                <w:rtl/>
                              </w:rPr>
                              <w:t>בחובתם</w:t>
                            </w:r>
                            <w:r w:rsidRPr="004D3DEB">
                              <w:rPr>
                                <w:rFonts w:cs="Tahoma"/>
                                <w:color w:val="0B5294"/>
                                <w:spacing w:val="-4"/>
                                <w:sz w:val="24"/>
                                <w:szCs w:val="24"/>
                                <w:rtl/>
                              </w:rPr>
                              <w:t xml:space="preserve"> </w:t>
                            </w:r>
                            <w:r w:rsidRPr="004D3DEB">
                              <w:rPr>
                                <w:rFonts w:cs="Tahoma" w:hint="eastAsia"/>
                                <w:color w:val="0B5294"/>
                                <w:spacing w:val="-4"/>
                                <w:sz w:val="24"/>
                                <w:szCs w:val="24"/>
                                <w:rtl/>
                              </w:rPr>
                              <w:t>כלפי</w:t>
                            </w:r>
                            <w:r w:rsidRPr="004D3DEB">
                              <w:rPr>
                                <w:rFonts w:cs="Tahoma"/>
                                <w:color w:val="0B5294"/>
                                <w:spacing w:val="-4"/>
                                <w:sz w:val="24"/>
                                <w:szCs w:val="24"/>
                                <w:rtl/>
                              </w:rPr>
                              <w:t xml:space="preserve"> </w:t>
                            </w:r>
                            <w:r w:rsidRPr="004D3DEB">
                              <w:rPr>
                                <w:rFonts w:cs="Tahoma" w:hint="eastAsia"/>
                                <w:color w:val="0B5294"/>
                                <w:spacing w:val="-4"/>
                                <w:sz w:val="24"/>
                                <w:szCs w:val="24"/>
                                <w:rtl/>
                              </w:rPr>
                              <w:t>ציבור</w:t>
                            </w:r>
                            <w:r w:rsidRPr="004D3DEB">
                              <w:rPr>
                                <w:rFonts w:cs="Tahoma"/>
                                <w:color w:val="0B5294"/>
                                <w:spacing w:val="-4"/>
                                <w:sz w:val="24"/>
                                <w:szCs w:val="24"/>
                                <w:rtl/>
                              </w:rPr>
                              <w:t xml:space="preserve"> </w:t>
                            </w:r>
                            <w:r w:rsidRPr="004D3DEB">
                              <w:rPr>
                                <w:rFonts w:cs="Tahoma" w:hint="eastAsia"/>
                                <w:color w:val="0B5294"/>
                                <w:spacing w:val="-4"/>
                                <w:sz w:val="24"/>
                                <w:szCs w:val="24"/>
                                <w:rtl/>
                              </w:rPr>
                              <w:t>המבוטחים</w:t>
                            </w:r>
                          </w:p>
                          <w:p w:rsidR="004D3DEB" w:rsidRPr="00373C5D" w:rsidP="004D3DE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75113107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096641"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0832" filled="f" stroked="f">
                <v:textbox>
                  <w:txbxContent>
                    <w:p w:rsidR="004D3DEB" w:rsidRPr="00373C5D" w:rsidP="004D3DEB">
                      <w:pPr>
                        <w:spacing w:line="240" w:lineRule="atLeast"/>
                        <w:rPr>
                          <w:rFonts w:cs="Tahoma"/>
                          <w:b/>
                          <w:bCs/>
                          <w:color w:val="0B5294"/>
                          <w:sz w:val="48"/>
                          <w:szCs w:val="48"/>
                          <w:rtl/>
                        </w:rPr>
                      </w:pPr>
                      <w:drawing>
                        <wp:inline distT="0" distB="0" distL="0" distR="0">
                          <wp:extent cx="311150" cy="256800"/>
                          <wp:effectExtent l="0" t="0" r="0" b="0"/>
                          <wp:docPr id="3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17680" name="QUT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4D3DEB" w:rsidRPr="00881D99" w:rsidP="004D3DEB">
                      <w:pPr>
                        <w:spacing w:after="0" w:line="240" w:lineRule="auto"/>
                        <w:rPr>
                          <w:rFonts w:hint="cs"/>
                          <w:color w:val="0B5294"/>
                          <w:spacing w:val="-4"/>
                          <w:sz w:val="24"/>
                          <w:szCs w:val="24"/>
                          <w:rtl/>
                          <w:cs/>
                        </w:rPr>
                      </w:pPr>
                      <w:r w:rsidRPr="004D3DEB">
                        <w:rPr>
                          <w:rFonts w:cs="Tahoma" w:hint="eastAsia"/>
                          <w:color w:val="0B5294"/>
                          <w:spacing w:val="-4"/>
                          <w:sz w:val="24"/>
                          <w:szCs w:val="24"/>
                          <w:rtl/>
                        </w:rPr>
                        <w:t>מתן</w:t>
                      </w:r>
                      <w:r w:rsidRPr="004D3DEB">
                        <w:rPr>
                          <w:rFonts w:cs="Tahoma"/>
                          <w:color w:val="0B5294"/>
                          <w:spacing w:val="-4"/>
                          <w:sz w:val="24"/>
                          <w:szCs w:val="24"/>
                          <w:rtl/>
                        </w:rPr>
                        <w:t xml:space="preserve"> </w:t>
                      </w:r>
                      <w:r w:rsidRPr="004D3DEB">
                        <w:rPr>
                          <w:rFonts w:cs="Tahoma" w:hint="eastAsia"/>
                          <w:color w:val="0B5294"/>
                          <w:spacing w:val="-4"/>
                          <w:sz w:val="24"/>
                          <w:szCs w:val="24"/>
                          <w:rtl/>
                        </w:rPr>
                        <w:t>עדיפות</w:t>
                      </w:r>
                      <w:r w:rsidRPr="004D3DEB">
                        <w:rPr>
                          <w:rFonts w:cs="Tahoma"/>
                          <w:color w:val="0B5294"/>
                          <w:spacing w:val="-4"/>
                          <w:sz w:val="24"/>
                          <w:szCs w:val="24"/>
                          <w:rtl/>
                        </w:rPr>
                        <w:t xml:space="preserve"> </w:t>
                      </w:r>
                      <w:r w:rsidRPr="004D3DEB">
                        <w:rPr>
                          <w:rFonts w:cs="Tahoma" w:hint="eastAsia"/>
                          <w:color w:val="0B5294"/>
                          <w:spacing w:val="-4"/>
                          <w:sz w:val="24"/>
                          <w:szCs w:val="24"/>
                          <w:rtl/>
                        </w:rPr>
                        <w:t>לטיפול</w:t>
                      </w:r>
                      <w:r w:rsidRPr="004D3DEB">
                        <w:rPr>
                          <w:rFonts w:cs="Tahoma"/>
                          <w:color w:val="0B5294"/>
                          <w:spacing w:val="-4"/>
                          <w:sz w:val="24"/>
                          <w:szCs w:val="24"/>
                          <w:rtl/>
                        </w:rPr>
                        <w:t xml:space="preserve"> </w:t>
                      </w:r>
                      <w:r w:rsidRPr="004D3DEB">
                        <w:rPr>
                          <w:rFonts w:cs="Tahoma" w:hint="eastAsia"/>
                          <w:color w:val="0B5294"/>
                          <w:spacing w:val="-4"/>
                          <w:sz w:val="24"/>
                          <w:szCs w:val="24"/>
                          <w:rtl/>
                        </w:rPr>
                        <w:t>בביטוחים</w:t>
                      </w:r>
                      <w:r w:rsidRPr="004D3DEB">
                        <w:rPr>
                          <w:rFonts w:cs="Tahoma"/>
                          <w:color w:val="0B5294"/>
                          <w:spacing w:val="-4"/>
                          <w:sz w:val="24"/>
                          <w:szCs w:val="24"/>
                          <w:rtl/>
                        </w:rPr>
                        <w:t xml:space="preserve"> </w:t>
                      </w:r>
                      <w:r w:rsidRPr="004D3DEB">
                        <w:rPr>
                          <w:rFonts w:cs="Tahoma" w:hint="eastAsia"/>
                          <w:color w:val="0B5294"/>
                          <w:spacing w:val="-4"/>
                          <w:sz w:val="24"/>
                          <w:szCs w:val="24"/>
                          <w:rtl/>
                        </w:rPr>
                        <w:t>הסיעודיים</w:t>
                      </w:r>
                      <w:r w:rsidRPr="004D3DEB">
                        <w:rPr>
                          <w:rFonts w:cs="Tahoma"/>
                          <w:color w:val="0B5294"/>
                          <w:spacing w:val="-4"/>
                          <w:sz w:val="24"/>
                          <w:szCs w:val="24"/>
                          <w:rtl/>
                        </w:rPr>
                        <w:t xml:space="preserve"> </w:t>
                      </w:r>
                      <w:r w:rsidRPr="004D3DEB">
                        <w:rPr>
                          <w:rFonts w:cs="Tahoma" w:hint="eastAsia"/>
                          <w:color w:val="0B5294"/>
                          <w:spacing w:val="-4"/>
                          <w:sz w:val="24"/>
                          <w:szCs w:val="24"/>
                          <w:rtl/>
                        </w:rPr>
                        <w:t>הפרטיים</w:t>
                      </w:r>
                      <w:r w:rsidRPr="004D3DEB">
                        <w:rPr>
                          <w:rFonts w:cs="Tahoma"/>
                          <w:color w:val="0B5294"/>
                          <w:spacing w:val="-4"/>
                          <w:sz w:val="24"/>
                          <w:szCs w:val="24"/>
                          <w:rtl/>
                        </w:rPr>
                        <w:t xml:space="preserve"> </w:t>
                      </w:r>
                      <w:r w:rsidRPr="004D3DEB">
                        <w:rPr>
                          <w:rFonts w:cs="Tahoma" w:hint="eastAsia"/>
                          <w:color w:val="0B5294"/>
                          <w:spacing w:val="-4"/>
                          <w:sz w:val="24"/>
                          <w:szCs w:val="24"/>
                          <w:rtl/>
                        </w:rPr>
                        <w:t>ובביטוחים</w:t>
                      </w:r>
                      <w:r w:rsidRPr="004D3DEB">
                        <w:rPr>
                          <w:rFonts w:cs="Tahoma"/>
                          <w:color w:val="0B5294"/>
                          <w:spacing w:val="-4"/>
                          <w:sz w:val="24"/>
                          <w:szCs w:val="24"/>
                          <w:rtl/>
                        </w:rPr>
                        <w:t xml:space="preserve"> </w:t>
                      </w:r>
                      <w:r w:rsidRPr="004D3DEB">
                        <w:rPr>
                          <w:rFonts w:cs="Tahoma" w:hint="eastAsia"/>
                          <w:color w:val="0B5294"/>
                          <w:spacing w:val="-4"/>
                          <w:sz w:val="24"/>
                          <w:szCs w:val="24"/>
                          <w:rtl/>
                        </w:rPr>
                        <w:t>הסיעודיים</w:t>
                      </w:r>
                      <w:r w:rsidRPr="004D3DEB">
                        <w:rPr>
                          <w:rFonts w:cs="Tahoma"/>
                          <w:color w:val="0B5294"/>
                          <w:spacing w:val="-4"/>
                          <w:sz w:val="24"/>
                          <w:szCs w:val="24"/>
                          <w:rtl/>
                        </w:rPr>
                        <w:t xml:space="preserve"> </w:t>
                      </w:r>
                      <w:r w:rsidRPr="004D3DEB">
                        <w:rPr>
                          <w:rFonts w:cs="Tahoma" w:hint="eastAsia"/>
                          <w:color w:val="0B5294"/>
                          <w:spacing w:val="-4"/>
                          <w:sz w:val="24"/>
                          <w:szCs w:val="24"/>
                          <w:rtl/>
                        </w:rPr>
                        <w:t>בקופות</w:t>
                      </w:r>
                      <w:r w:rsidRPr="004D3DEB">
                        <w:rPr>
                          <w:rFonts w:cs="Tahoma"/>
                          <w:color w:val="0B5294"/>
                          <w:spacing w:val="-4"/>
                          <w:sz w:val="24"/>
                          <w:szCs w:val="24"/>
                          <w:rtl/>
                        </w:rPr>
                        <w:t xml:space="preserve"> </w:t>
                      </w:r>
                      <w:r w:rsidRPr="004D3DEB">
                        <w:rPr>
                          <w:rFonts w:cs="Tahoma" w:hint="eastAsia"/>
                          <w:color w:val="0B5294"/>
                          <w:spacing w:val="-4"/>
                          <w:sz w:val="24"/>
                          <w:szCs w:val="24"/>
                          <w:rtl/>
                        </w:rPr>
                        <w:t>החולים</w:t>
                      </w:r>
                      <w:r w:rsidRPr="004D3DEB">
                        <w:rPr>
                          <w:rFonts w:cs="Tahoma"/>
                          <w:color w:val="0B5294"/>
                          <w:spacing w:val="-4"/>
                          <w:sz w:val="24"/>
                          <w:szCs w:val="24"/>
                          <w:rtl/>
                        </w:rPr>
                        <w:t xml:space="preserve">, </w:t>
                      </w:r>
                      <w:r w:rsidRPr="004D3DEB">
                        <w:rPr>
                          <w:rFonts w:cs="Tahoma" w:hint="eastAsia"/>
                          <w:color w:val="0B5294"/>
                          <w:spacing w:val="-4"/>
                          <w:sz w:val="24"/>
                          <w:szCs w:val="24"/>
                          <w:rtl/>
                        </w:rPr>
                        <w:t>מבלי</w:t>
                      </w:r>
                      <w:r w:rsidRPr="004D3DEB">
                        <w:rPr>
                          <w:rFonts w:cs="Tahoma"/>
                          <w:color w:val="0B5294"/>
                          <w:spacing w:val="-4"/>
                          <w:sz w:val="24"/>
                          <w:szCs w:val="24"/>
                          <w:rtl/>
                        </w:rPr>
                        <w:t xml:space="preserve"> </w:t>
                      </w:r>
                      <w:r w:rsidRPr="004D3DEB">
                        <w:rPr>
                          <w:rFonts w:cs="Tahoma" w:hint="eastAsia"/>
                          <w:color w:val="0B5294"/>
                          <w:spacing w:val="-4"/>
                          <w:sz w:val="24"/>
                          <w:szCs w:val="24"/>
                          <w:rtl/>
                        </w:rPr>
                        <w:t>לעצור</w:t>
                      </w:r>
                      <w:r w:rsidRPr="004D3DEB">
                        <w:rPr>
                          <w:rFonts w:cs="Tahoma"/>
                          <w:color w:val="0B5294"/>
                          <w:spacing w:val="-4"/>
                          <w:sz w:val="24"/>
                          <w:szCs w:val="24"/>
                          <w:rtl/>
                        </w:rPr>
                        <w:t xml:space="preserve"> </w:t>
                      </w:r>
                      <w:r w:rsidRPr="004D3DEB">
                        <w:rPr>
                          <w:rFonts w:cs="Tahoma" w:hint="eastAsia"/>
                          <w:color w:val="0B5294"/>
                          <w:spacing w:val="-4"/>
                          <w:sz w:val="24"/>
                          <w:szCs w:val="24"/>
                          <w:rtl/>
                        </w:rPr>
                        <w:t>את</w:t>
                      </w:r>
                      <w:r w:rsidRPr="004D3DEB">
                        <w:rPr>
                          <w:rFonts w:cs="Tahoma"/>
                          <w:color w:val="0B5294"/>
                          <w:spacing w:val="-4"/>
                          <w:sz w:val="24"/>
                          <w:szCs w:val="24"/>
                          <w:rtl/>
                        </w:rPr>
                        <w:t xml:space="preserve"> </w:t>
                      </w:r>
                      <w:r w:rsidRPr="004D3DEB">
                        <w:rPr>
                          <w:rFonts w:cs="Tahoma" w:hint="eastAsia"/>
                          <w:color w:val="0B5294"/>
                          <w:spacing w:val="-4"/>
                          <w:sz w:val="24"/>
                          <w:szCs w:val="24"/>
                          <w:rtl/>
                        </w:rPr>
                        <w:t>הגידול</w:t>
                      </w:r>
                      <w:r w:rsidRPr="004D3DEB">
                        <w:rPr>
                          <w:rFonts w:cs="Tahoma"/>
                          <w:color w:val="0B5294"/>
                          <w:spacing w:val="-4"/>
                          <w:sz w:val="24"/>
                          <w:szCs w:val="24"/>
                          <w:rtl/>
                        </w:rPr>
                        <w:t xml:space="preserve"> </w:t>
                      </w:r>
                      <w:r w:rsidRPr="004D3DEB">
                        <w:rPr>
                          <w:rFonts w:cs="Tahoma" w:hint="eastAsia"/>
                          <w:color w:val="0B5294"/>
                          <w:spacing w:val="-4"/>
                          <w:sz w:val="24"/>
                          <w:szCs w:val="24"/>
                          <w:rtl/>
                        </w:rPr>
                        <w:t>במספר</w:t>
                      </w:r>
                      <w:r w:rsidRPr="004D3DEB">
                        <w:rPr>
                          <w:rFonts w:cs="Tahoma"/>
                          <w:color w:val="0B5294"/>
                          <w:spacing w:val="-4"/>
                          <w:sz w:val="24"/>
                          <w:szCs w:val="24"/>
                          <w:rtl/>
                        </w:rPr>
                        <w:t xml:space="preserve"> </w:t>
                      </w:r>
                      <w:r w:rsidRPr="004D3DEB">
                        <w:rPr>
                          <w:rFonts w:cs="Tahoma" w:hint="eastAsia"/>
                          <w:color w:val="0B5294"/>
                          <w:spacing w:val="-4"/>
                          <w:sz w:val="24"/>
                          <w:szCs w:val="24"/>
                          <w:rtl/>
                        </w:rPr>
                        <w:t>המבוטחים</w:t>
                      </w:r>
                      <w:r w:rsidRPr="004D3DEB">
                        <w:rPr>
                          <w:rFonts w:cs="Tahoma"/>
                          <w:color w:val="0B5294"/>
                          <w:spacing w:val="-4"/>
                          <w:sz w:val="24"/>
                          <w:szCs w:val="24"/>
                          <w:rtl/>
                        </w:rPr>
                        <w:t xml:space="preserve"> </w:t>
                      </w:r>
                      <w:r w:rsidRPr="004D3DEB">
                        <w:rPr>
                          <w:rFonts w:cs="Tahoma" w:hint="eastAsia"/>
                          <w:color w:val="0B5294"/>
                          <w:spacing w:val="-4"/>
                          <w:sz w:val="24"/>
                          <w:szCs w:val="24"/>
                          <w:rtl/>
                        </w:rPr>
                        <w:t>בביטוחים</w:t>
                      </w:r>
                      <w:r w:rsidRPr="004D3DEB">
                        <w:rPr>
                          <w:rFonts w:cs="Tahoma"/>
                          <w:color w:val="0B5294"/>
                          <w:spacing w:val="-4"/>
                          <w:sz w:val="24"/>
                          <w:szCs w:val="24"/>
                          <w:rtl/>
                        </w:rPr>
                        <w:t xml:space="preserve"> </w:t>
                      </w:r>
                      <w:r w:rsidRPr="004D3DEB">
                        <w:rPr>
                          <w:rFonts w:cs="Tahoma" w:hint="eastAsia"/>
                          <w:color w:val="0B5294"/>
                          <w:spacing w:val="-4"/>
                          <w:sz w:val="24"/>
                          <w:szCs w:val="24"/>
                          <w:rtl/>
                        </w:rPr>
                        <w:t>הקבוצתיים</w:t>
                      </w:r>
                      <w:r w:rsidRPr="004D3DEB">
                        <w:rPr>
                          <w:rFonts w:cs="Tahoma"/>
                          <w:color w:val="0B5294"/>
                          <w:spacing w:val="-4"/>
                          <w:sz w:val="24"/>
                          <w:szCs w:val="24"/>
                          <w:rtl/>
                        </w:rPr>
                        <w:t xml:space="preserve"> </w:t>
                      </w:r>
                      <w:r w:rsidRPr="004D3DEB">
                        <w:rPr>
                          <w:rFonts w:cs="Tahoma" w:hint="eastAsia"/>
                          <w:color w:val="0B5294"/>
                          <w:spacing w:val="-4"/>
                          <w:sz w:val="24"/>
                          <w:szCs w:val="24"/>
                          <w:rtl/>
                        </w:rPr>
                        <w:t>המסחריים</w:t>
                      </w:r>
                      <w:r w:rsidRPr="004D3DEB">
                        <w:rPr>
                          <w:rFonts w:cs="Tahoma"/>
                          <w:color w:val="0B5294"/>
                          <w:spacing w:val="-4"/>
                          <w:sz w:val="24"/>
                          <w:szCs w:val="24"/>
                          <w:rtl/>
                        </w:rPr>
                        <w:t xml:space="preserve">, </w:t>
                      </w:r>
                      <w:r w:rsidRPr="004D3DEB">
                        <w:rPr>
                          <w:rFonts w:cs="Tahoma" w:hint="eastAsia"/>
                          <w:color w:val="0B5294"/>
                          <w:spacing w:val="-4"/>
                          <w:sz w:val="24"/>
                          <w:szCs w:val="24"/>
                          <w:rtl/>
                        </w:rPr>
                        <w:t>מעוררת</w:t>
                      </w:r>
                      <w:r w:rsidRPr="004D3DEB">
                        <w:rPr>
                          <w:rFonts w:cs="Tahoma"/>
                          <w:color w:val="0B5294"/>
                          <w:spacing w:val="-4"/>
                          <w:sz w:val="24"/>
                          <w:szCs w:val="24"/>
                          <w:rtl/>
                        </w:rPr>
                        <w:t xml:space="preserve"> </w:t>
                      </w:r>
                      <w:r w:rsidRPr="004D3DEB">
                        <w:rPr>
                          <w:rFonts w:cs="Tahoma" w:hint="eastAsia"/>
                          <w:color w:val="0B5294"/>
                          <w:spacing w:val="-4"/>
                          <w:sz w:val="24"/>
                          <w:szCs w:val="24"/>
                          <w:rtl/>
                        </w:rPr>
                        <w:t>ספק</w:t>
                      </w:r>
                      <w:r w:rsidRPr="004D3DEB">
                        <w:rPr>
                          <w:rFonts w:cs="Tahoma"/>
                          <w:color w:val="0B5294"/>
                          <w:spacing w:val="-4"/>
                          <w:sz w:val="24"/>
                          <w:szCs w:val="24"/>
                          <w:rtl/>
                        </w:rPr>
                        <w:t xml:space="preserve"> </w:t>
                      </w:r>
                      <w:r w:rsidRPr="004D3DEB">
                        <w:rPr>
                          <w:rFonts w:cs="Tahoma" w:hint="eastAsia"/>
                          <w:color w:val="0B5294"/>
                          <w:spacing w:val="-4"/>
                          <w:sz w:val="24"/>
                          <w:szCs w:val="24"/>
                          <w:rtl/>
                        </w:rPr>
                        <w:t>רב</w:t>
                      </w:r>
                      <w:r w:rsidRPr="004D3DEB">
                        <w:rPr>
                          <w:rFonts w:cs="Tahoma"/>
                          <w:color w:val="0B5294"/>
                          <w:spacing w:val="-4"/>
                          <w:sz w:val="24"/>
                          <w:szCs w:val="24"/>
                          <w:rtl/>
                        </w:rPr>
                        <w:t xml:space="preserve"> </w:t>
                      </w:r>
                      <w:r w:rsidRPr="004D3DEB">
                        <w:rPr>
                          <w:rFonts w:cs="Tahoma" w:hint="eastAsia"/>
                          <w:color w:val="0B5294"/>
                          <w:spacing w:val="-4"/>
                          <w:sz w:val="24"/>
                          <w:szCs w:val="24"/>
                          <w:rtl/>
                        </w:rPr>
                        <w:t>בדבר</w:t>
                      </w:r>
                      <w:r w:rsidRPr="004D3DEB">
                        <w:rPr>
                          <w:rFonts w:cs="Tahoma"/>
                          <w:color w:val="0B5294"/>
                          <w:spacing w:val="-4"/>
                          <w:sz w:val="24"/>
                          <w:szCs w:val="24"/>
                          <w:rtl/>
                        </w:rPr>
                        <w:t xml:space="preserve"> </w:t>
                      </w:r>
                      <w:r w:rsidRPr="004D3DEB">
                        <w:rPr>
                          <w:rFonts w:cs="Tahoma" w:hint="eastAsia"/>
                          <w:color w:val="0B5294"/>
                          <w:spacing w:val="-4"/>
                          <w:sz w:val="24"/>
                          <w:szCs w:val="24"/>
                          <w:rtl/>
                        </w:rPr>
                        <w:t>אופן</w:t>
                      </w:r>
                      <w:r w:rsidRPr="004D3DEB">
                        <w:rPr>
                          <w:rFonts w:cs="Tahoma"/>
                          <w:color w:val="0B5294"/>
                          <w:spacing w:val="-4"/>
                          <w:sz w:val="24"/>
                          <w:szCs w:val="24"/>
                          <w:rtl/>
                        </w:rPr>
                        <w:t xml:space="preserve"> </w:t>
                      </w:r>
                      <w:r w:rsidRPr="004D3DEB">
                        <w:rPr>
                          <w:rFonts w:cs="Tahoma" w:hint="eastAsia"/>
                          <w:color w:val="0B5294"/>
                          <w:spacing w:val="-4"/>
                          <w:sz w:val="24"/>
                          <w:szCs w:val="24"/>
                          <w:rtl/>
                        </w:rPr>
                        <w:t>הפעלת</w:t>
                      </w:r>
                      <w:r w:rsidRPr="004D3DEB">
                        <w:rPr>
                          <w:rFonts w:cs="Tahoma"/>
                          <w:color w:val="0B5294"/>
                          <w:spacing w:val="-4"/>
                          <w:sz w:val="24"/>
                          <w:szCs w:val="24"/>
                          <w:rtl/>
                        </w:rPr>
                        <w:t xml:space="preserve"> </w:t>
                      </w:r>
                      <w:r w:rsidRPr="004D3DEB">
                        <w:rPr>
                          <w:rFonts w:cs="Tahoma" w:hint="eastAsia"/>
                          <w:color w:val="0B5294"/>
                          <w:spacing w:val="-4"/>
                          <w:sz w:val="24"/>
                          <w:szCs w:val="24"/>
                          <w:rtl/>
                        </w:rPr>
                        <w:t>שיקול</w:t>
                      </w:r>
                      <w:r w:rsidRPr="004D3DEB">
                        <w:rPr>
                          <w:rFonts w:cs="Tahoma"/>
                          <w:color w:val="0B5294"/>
                          <w:spacing w:val="-4"/>
                          <w:sz w:val="24"/>
                          <w:szCs w:val="24"/>
                          <w:rtl/>
                        </w:rPr>
                        <w:t xml:space="preserve"> </w:t>
                      </w:r>
                      <w:r w:rsidRPr="004D3DEB">
                        <w:rPr>
                          <w:rFonts w:cs="Tahoma" w:hint="eastAsia"/>
                          <w:color w:val="0B5294"/>
                          <w:spacing w:val="-4"/>
                          <w:sz w:val="24"/>
                          <w:szCs w:val="24"/>
                          <w:rtl/>
                        </w:rPr>
                        <w:t>הדעת</w:t>
                      </w:r>
                      <w:r w:rsidRPr="004D3DEB">
                        <w:rPr>
                          <w:rFonts w:cs="Tahoma"/>
                          <w:color w:val="0B5294"/>
                          <w:spacing w:val="-4"/>
                          <w:sz w:val="24"/>
                          <w:szCs w:val="24"/>
                          <w:rtl/>
                        </w:rPr>
                        <w:t xml:space="preserve"> </w:t>
                      </w:r>
                      <w:r w:rsidRPr="004D3DEB">
                        <w:rPr>
                          <w:rFonts w:cs="Tahoma" w:hint="eastAsia"/>
                          <w:color w:val="0B5294"/>
                          <w:spacing w:val="-4"/>
                          <w:sz w:val="24"/>
                          <w:szCs w:val="24"/>
                          <w:rtl/>
                        </w:rPr>
                        <w:t>של</w:t>
                      </w:r>
                      <w:r w:rsidRPr="004D3DEB">
                        <w:rPr>
                          <w:rFonts w:cs="Tahoma"/>
                          <w:color w:val="0B5294"/>
                          <w:spacing w:val="-4"/>
                          <w:sz w:val="24"/>
                          <w:szCs w:val="24"/>
                          <w:rtl/>
                        </w:rPr>
                        <w:t xml:space="preserve"> </w:t>
                      </w:r>
                      <w:r w:rsidRPr="004D3DEB">
                        <w:rPr>
                          <w:rFonts w:cs="Tahoma" w:hint="eastAsia"/>
                          <w:color w:val="0B5294"/>
                          <w:spacing w:val="-4"/>
                          <w:sz w:val="24"/>
                          <w:szCs w:val="24"/>
                          <w:rtl/>
                        </w:rPr>
                        <w:t>המפקחים</w:t>
                      </w:r>
                      <w:r w:rsidRPr="004D3DEB">
                        <w:rPr>
                          <w:rFonts w:cs="Tahoma"/>
                          <w:color w:val="0B5294"/>
                          <w:spacing w:val="-4"/>
                          <w:sz w:val="24"/>
                          <w:szCs w:val="24"/>
                          <w:rtl/>
                        </w:rPr>
                        <w:t xml:space="preserve"> </w:t>
                      </w:r>
                      <w:r w:rsidRPr="004D3DEB">
                        <w:rPr>
                          <w:rFonts w:cs="Tahoma" w:hint="eastAsia"/>
                          <w:color w:val="0B5294"/>
                          <w:spacing w:val="-4"/>
                          <w:sz w:val="24"/>
                          <w:szCs w:val="24"/>
                          <w:rtl/>
                        </w:rPr>
                        <w:t>על</w:t>
                      </w:r>
                      <w:r w:rsidRPr="004D3DEB">
                        <w:rPr>
                          <w:rFonts w:cs="Tahoma"/>
                          <w:color w:val="0B5294"/>
                          <w:spacing w:val="-4"/>
                          <w:sz w:val="24"/>
                          <w:szCs w:val="24"/>
                          <w:rtl/>
                        </w:rPr>
                        <w:t xml:space="preserve"> </w:t>
                      </w:r>
                      <w:r w:rsidRPr="004D3DEB">
                        <w:rPr>
                          <w:rFonts w:cs="Tahoma" w:hint="eastAsia"/>
                          <w:color w:val="0B5294"/>
                          <w:spacing w:val="-4"/>
                          <w:sz w:val="24"/>
                          <w:szCs w:val="24"/>
                          <w:rtl/>
                        </w:rPr>
                        <w:t>הביטוח</w:t>
                      </w:r>
                      <w:r w:rsidRPr="004D3DEB">
                        <w:rPr>
                          <w:rFonts w:cs="Tahoma"/>
                          <w:color w:val="0B5294"/>
                          <w:spacing w:val="-4"/>
                          <w:sz w:val="24"/>
                          <w:szCs w:val="24"/>
                          <w:rtl/>
                        </w:rPr>
                        <w:t xml:space="preserve">, </w:t>
                      </w:r>
                      <w:r w:rsidRPr="004D3DEB">
                        <w:rPr>
                          <w:rFonts w:cs="Tahoma" w:hint="eastAsia"/>
                          <w:color w:val="0B5294"/>
                          <w:spacing w:val="-4"/>
                          <w:sz w:val="24"/>
                          <w:szCs w:val="24"/>
                          <w:rtl/>
                        </w:rPr>
                        <w:t>ובדבר</w:t>
                      </w:r>
                      <w:r w:rsidRPr="004D3DEB">
                        <w:rPr>
                          <w:rFonts w:cs="Tahoma"/>
                          <w:color w:val="0B5294"/>
                          <w:spacing w:val="-4"/>
                          <w:sz w:val="24"/>
                          <w:szCs w:val="24"/>
                          <w:rtl/>
                        </w:rPr>
                        <w:t xml:space="preserve"> </w:t>
                      </w:r>
                      <w:r w:rsidRPr="004D3DEB">
                        <w:rPr>
                          <w:rFonts w:cs="Tahoma" w:hint="eastAsia"/>
                          <w:color w:val="0B5294"/>
                          <w:spacing w:val="-4"/>
                          <w:sz w:val="24"/>
                          <w:szCs w:val="24"/>
                          <w:rtl/>
                        </w:rPr>
                        <w:t>עמידתם</w:t>
                      </w:r>
                      <w:r w:rsidRPr="004D3DEB">
                        <w:rPr>
                          <w:rFonts w:cs="Tahoma"/>
                          <w:color w:val="0B5294"/>
                          <w:spacing w:val="-4"/>
                          <w:sz w:val="24"/>
                          <w:szCs w:val="24"/>
                          <w:rtl/>
                        </w:rPr>
                        <w:t xml:space="preserve"> </w:t>
                      </w:r>
                      <w:r w:rsidRPr="004D3DEB">
                        <w:rPr>
                          <w:rFonts w:cs="Tahoma" w:hint="eastAsia"/>
                          <w:color w:val="0B5294"/>
                          <w:spacing w:val="-4"/>
                          <w:sz w:val="24"/>
                          <w:szCs w:val="24"/>
                          <w:rtl/>
                        </w:rPr>
                        <w:t>בחובתם</w:t>
                      </w:r>
                      <w:r w:rsidRPr="004D3DEB">
                        <w:rPr>
                          <w:rFonts w:cs="Tahoma"/>
                          <w:color w:val="0B5294"/>
                          <w:spacing w:val="-4"/>
                          <w:sz w:val="24"/>
                          <w:szCs w:val="24"/>
                          <w:rtl/>
                        </w:rPr>
                        <w:t xml:space="preserve"> </w:t>
                      </w:r>
                      <w:r w:rsidRPr="004D3DEB">
                        <w:rPr>
                          <w:rFonts w:cs="Tahoma" w:hint="eastAsia"/>
                          <w:color w:val="0B5294"/>
                          <w:spacing w:val="-4"/>
                          <w:sz w:val="24"/>
                          <w:szCs w:val="24"/>
                          <w:rtl/>
                        </w:rPr>
                        <w:t>כלפי</w:t>
                      </w:r>
                      <w:r w:rsidRPr="004D3DEB">
                        <w:rPr>
                          <w:rFonts w:cs="Tahoma"/>
                          <w:color w:val="0B5294"/>
                          <w:spacing w:val="-4"/>
                          <w:sz w:val="24"/>
                          <w:szCs w:val="24"/>
                          <w:rtl/>
                        </w:rPr>
                        <w:t xml:space="preserve"> </w:t>
                      </w:r>
                      <w:r w:rsidRPr="004D3DEB">
                        <w:rPr>
                          <w:rFonts w:cs="Tahoma" w:hint="eastAsia"/>
                          <w:color w:val="0B5294"/>
                          <w:spacing w:val="-4"/>
                          <w:sz w:val="24"/>
                          <w:szCs w:val="24"/>
                          <w:rtl/>
                        </w:rPr>
                        <w:t>ציבור</w:t>
                      </w:r>
                      <w:r w:rsidRPr="004D3DEB">
                        <w:rPr>
                          <w:rFonts w:cs="Tahoma"/>
                          <w:color w:val="0B5294"/>
                          <w:spacing w:val="-4"/>
                          <w:sz w:val="24"/>
                          <w:szCs w:val="24"/>
                          <w:rtl/>
                        </w:rPr>
                        <w:t xml:space="preserve"> </w:t>
                      </w:r>
                      <w:r w:rsidRPr="004D3DEB">
                        <w:rPr>
                          <w:rFonts w:cs="Tahoma" w:hint="eastAsia"/>
                          <w:color w:val="0B5294"/>
                          <w:spacing w:val="-4"/>
                          <w:sz w:val="24"/>
                          <w:szCs w:val="24"/>
                          <w:rtl/>
                        </w:rPr>
                        <w:t>המבוטחים</w:t>
                      </w:r>
                    </w:p>
                    <w:p w:rsidR="004D3DEB" w:rsidRPr="00373C5D" w:rsidP="004D3DEB">
                      <w:pPr>
                        <w:spacing w:before="120" w:after="0" w:line="240" w:lineRule="atLeast"/>
                        <w:rPr>
                          <w:rFonts w:cs="Tahoma"/>
                          <w:b/>
                          <w:bCs/>
                          <w:color w:val="0B5294"/>
                          <w:sz w:val="48"/>
                          <w:szCs w:val="48"/>
                          <w:rtl/>
                        </w:rPr>
                      </w:pPr>
                      <w:drawing>
                        <wp:inline distT="0" distB="0" distL="0" distR="0">
                          <wp:extent cx="288000" cy="31337"/>
                          <wp:effectExtent l="0" t="0" r="0" b="6985"/>
                          <wp:docPr id="3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3538" name="lin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924FF" w:rsidRPr="00231B2C" w:rsidP="00194700">
      <w:pPr>
        <w:pStyle w:val="RESHET"/>
        <w:rPr>
          <w:rtl/>
        </w:rPr>
      </w:pPr>
      <w:r w:rsidRPr="00231B2C">
        <w:rPr>
          <w:rFonts w:hint="cs"/>
          <w:rtl/>
        </w:rPr>
        <w:t xml:space="preserve">משרד מבקר המדינה מעיר לאגף שוק ההון כי תפיסתו שלפיה הביטוח הסיעודי הפרטי והביטוח הסיעודי של קופות החולים הם חלופות לביטוח הסיעודי הקבוצתי המסחרי רק מדגישה את ההכרח לטפל בעת ובעונה אחת בכל החלופות הקיימות בשוק. יתרה מזו, הסדרת הביטוח הסיעודי הפרטי והביטוח באמצעות קופות החולים, תוך שיפור ההגנה על זכויות המבוטחים במסגרתו, הגדילה במידה ניכרת את הפערים בין הפרמיה בביטוח הפרטי לבין הפרמיה בביטוח הקבוצתי, שהתקיימו עוד קודם לכן, וייתכן שהסיטה את </w:t>
      </w:r>
      <w:r w:rsidRPr="000E4E99">
        <w:rPr>
          <w:rFonts w:hint="cs"/>
          <w:spacing w:val="-2"/>
          <w:rtl/>
        </w:rPr>
        <w:t>בחירת המבוטחים לטובת החלופה הזולה של הביטוח הסיעודי הקבוצתי</w:t>
      </w:r>
      <w:r>
        <w:rPr>
          <w:rStyle w:val="FootnoteReference0"/>
          <w:spacing w:val="-2"/>
          <w:rtl/>
        </w:rPr>
        <w:footnoteReference w:id="25"/>
      </w:r>
      <w:r w:rsidRPr="000E4E99">
        <w:rPr>
          <w:rFonts w:hint="cs"/>
          <w:spacing w:val="-2"/>
          <w:rtl/>
        </w:rPr>
        <w:t>. עקב כך הכשלים בביטוח הקבוצתי המסחרי פגעו במבוטחים רבים בהרבה</w:t>
      </w:r>
      <w:r>
        <w:rPr>
          <w:rStyle w:val="FootnoteReference0"/>
          <w:spacing w:val="-2"/>
          <w:rtl/>
        </w:rPr>
        <w:footnoteReference w:id="26"/>
      </w:r>
      <w:r w:rsidRPr="000E4E99">
        <w:rPr>
          <w:rFonts w:hint="cs"/>
          <w:spacing w:val="-2"/>
          <w:rtl/>
        </w:rPr>
        <w:t>. על</w:t>
      </w:r>
      <w:r w:rsidRPr="00231B2C">
        <w:rPr>
          <w:rFonts w:hint="cs"/>
          <w:rtl/>
        </w:rPr>
        <w:t xml:space="preserve"> אגף שוק ההון להביא במכלול שיקוליו וקביעת סדרי העדיפות, במסגרת כל הסדרה עתידית בכלל והסדרה של שוק הביטוח הסיעודי בפרט, את האפשרות כי ברבות הזמן הסדרת חלק מהשוק, ודחיית הטיפול ההכרחי בחלק אחר שלו עלולה לעוות את מבנה השוק, להשפיע לרעה על החלטות הצרכנים ולגרום לכך שבעיות וכשלים יחמירו במידה רבה ויקשו על האגף להתמודד אתם לאחר מכן.</w:t>
      </w:r>
      <w:r w:rsidRPr="000E4E99" w:rsidR="000E4E99">
        <w:rPr>
          <w:noProof/>
          <w:rtl/>
        </w:rPr>
        <w:t xml:space="preserve"> </w:t>
      </w:r>
      <w:r w:rsidRPr="0012789B" w:rsidR="000E4E99">
        <w:rPr>
          <w:noProof/>
          <w:rtl/>
          <w:lang w:eastAsia="en-US"/>
        </w:rPr>
        <mc:AlternateContent>
          <mc:Choice Requires="wps">
            <w:drawing>
              <wp:anchor distT="0" distB="0" distL="114300" distR="114300" simplePos="0" relativeHeight="251676672" behindDoc="1" locked="0" layoutInCell="1" allowOverlap="1">
                <wp:simplePos x="0" y="0"/>
                <wp:positionH relativeFrom="margin">
                  <wp:posOffset>-431800</wp:posOffset>
                </wp:positionH>
                <wp:positionV relativeFrom="margin">
                  <wp:align>top</wp:align>
                </wp:positionV>
                <wp:extent cx="1620000" cy="4140000"/>
                <wp:effectExtent l="0" t="0" r="0" b="0"/>
                <wp:wrapNone/>
                <wp:docPr id="3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E4E99" w:rsidRPr="00373C5D" w:rsidP="000E4E99">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54045703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016511"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E4E99" w:rsidRPr="00881D99" w:rsidP="000E4E99">
                            <w:pPr>
                              <w:spacing w:after="0" w:line="240" w:lineRule="auto"/>
                              <w:rPr>
                                <w:color w:val="0B5294"/>
                                <w:spacing w:val="-4"/>
                                <w:sz w:val="24"/>
                                <w:szCs w:val="24"/>
                                <w:rtl/>
                                <w:cs/>
                              </w:rPr>
                            </w:pPr>
                            <w:r w:rsidRPr="000E4E99">
                              <w:rPr>
                                <w:rFonts w:cs="Tahoma" w:hint="eastAsia"/>
                                <w:color w:val="0B5294"/>
                                <w:spacing w:val="-4"/>
                                <w:sz w:val="24"/>
                                <w:szCs w:val="24"/>
                                <w:rtl/>
                              </w:rPr>
                              <w:t>הסדרת</w:t>
                            </w:r>
                            <w:r w:rsidRPr="000E4E99">
                              <w:rPr>
                                <w:rFonts w:cs="Tahoma"/>
                                <w:color w:val="0B5294"/>
                                <w:spacing w:val="-4"/>
                                <w:sz w:val="24"/>
                                <w:szCs w:val="24"/>
                                <w:rtl/>
                              </w:rPr>
                              <w:t xml:space="preserve"> </w:t>
                            </w:r>
                            <w:r w:rsidRPr="000E4E99">
                              <w:rPr>
                                <w:rFonts w:cs="Tahoma" w:hint="eastAsia"/>
                                <w:color w:val="0B5294"/>
                                <w:spacing w:val="-4"/>
                                <w:sz w:val="24"/>
                                <w:szCs w:val="24"/>
                                <w:rtl/>
                              </w:rPr>
                              <w:t>הביטוח</w:t>
                            </w:r>
                            <w:r w:rsidRPr="000E4E99">
                              <w:rPr>
                                <w:rFonts w:cs="Tahoma"/>
                                <w:color w:val="0B5294"/>
                                <w:spacing w:val="-4"/>
                                <w:sz w:val="24"/>
                                <w:szCs w:val="24"/>
                                <w:rtl/>
                              </w:rPr>
                              <w:t xml:space="preserve"> </w:t>
                            </w:r>
                            <w:r w:rsidRPr="000E4E99">
                              <w:rPr>
                                <w:rFonts w:cs="Tahoma" w:hint="eastAsia"/>
                                <w:color w:val="0B5294"/>
                                <w:spacing w:val="-4"/>
                                <w:sz w:val="24"/>
                                <w:szCs w:val="24"/>
                                <w:rtl/>
                              </w:rPr>
                              <w:t>הסיעודי</w:t>
                            </w:r>
                            <w:r w:rsidRPr="000E4E99">
                              <w:rPr>
                                <w:rFonts w:cs="Tahoma"/>
                                <w:color w:val="0B5294"/>
                                <w:spacing w:val="-4"/>
                                <w:sz w:val="24"/>
                                <w:szCs w:val="24"/>
                                <w:rtl/>
                              </w:rPr>
                              <w:t xml:space="preserve"> </w:t>
                            </w:r>
                            <w:r w:rsidRPr="000E4E99">
                              <w:rPr>
                                <w:rFonts w:cs="Tahoma" w:hint="eastAsia"/>
                                <w:color w:val="0B5294"/>
                                <w:spacing w:val="-4"/>
                                <w:sz w:val="24"/>
                                <w:szCs w:val="24"/>
                                <w:rtl/>
                              </w:rPr>
                              <w:t>הפרטי</w:t>
                            </w:r>
                            <w:r w:rsidRPr="000E4E99">
                              <w:rPr>
                                <w:rFonts w:cs="Tahoma"/>
                                <w:color w:val="0B5294"/>
                                <w:spacing w:val="-4"/>
                                <w:sz w:val="24"/>
                                <w:szCs w:val="24"/>
                                <w:rtl/>
                              </w:rPr>
                              <w:t xml:space="preserve"> </w:t>
                            </w:r>
                            <w:r w:rsidRPr="000E4E99">
                              <w:rPr>
                                <w:rFonts w:cs="Tahoma" w:hint="eastAsia"/>
                                <w:color w:val="0B5294"/>
                                <w:spacing w:val="-4"/>
                                <w:sz w:val="24"/>
                                <w:szCs w:val="24"/>
                                <w:rtl/>
                              </w:rPr>
                              <w:t>והביטוח</w:t>
                            </w:r>
                            <w:r w:rsidRPr="000E4E99">
                              <w:rPr>
                                <w:rFonts w:cs="Tahoma"/>
                                <w:color w:val="0B5294"/>
                                <w:spacing w:val="-4"/>
                                <w:sz w:val="24"/>
                                <w:szCs w:val="24"/>
                                <w:rtl/>
                              </w:rPr>
                              <w:t xml:space="preserve"> </w:t>
                            </w:r>
                            <w:r w:rsidRPr="000E4E99">
                              <w:rPr>
                                <w:rFonts w:cs="Tahoma" w:hint="eastAsia"/>
                                <w:color w:val="0B5294"/>
                                <w:spacing w:val="-4"/>
                                <w:sz w:val="24"/>
                                <w:szCs w:val="24"/>
                                <w:rtl/>
                              </w:rPr>
                              <w:t>באמצעות</w:t>
                            </w:r>
                            <w:r w:rsidRPr="000E4E99">
                              <w:rPr>
                                <w:rFonts w:cs="Tahoma"/>
                                <w:color w:val="0B5294"/>
                                <w:spacing w:val="-4"/>
                                <w:sz w:val="24"/>
                                <w:szCs w:val="24"/>
                                <w:rtl/>
                              </w:rPr>
                              <w:t xml:space="preserve"> </w:t>
                            </w:r>
                            <w:r w:rsidRPr="000E4E99">
                              <w:rPr>
                                <w:rFonts w:cs="Tahoma" w:hint="eastAsia"/>
                                <w:color w:val="0B5294"/>
                                <w:spacing w:val="-4"/>
                                <w:sz w:val="24"/>
                                <w:szCs w:val="24"/>
                                <w:rtl/>
                              </w:rPr>
                              <w:t>קופות</w:t>
                            </w:r>
                            <w:r w:rsidRPr="000E4E99">
                              <w:rPr>
                                <w:rFonts w:cs="Tahoma"/>
                                <w:color w:val="0B5294"/>
                                <w:spacing w:val="-4"/>
                                <w:sz w:val="24"/>
                                <w:szCs w:val="24"/>
                                <w:rtl/>
                              </w:rPr>
                              <w:t xml:space="preserve"> </w:t>
                            </w:r>
                            <w:r w:rsidRPr="000E4E99">
                              <w:rPr>
                                <w:rFonts w:cs="Tahoma" w:hint="eastAsia"/>
                                <w:color w:val="0B5294"/>
                                <w:spacing w:val="-4"/>
                                <w:sz w:val="24"/>
                                <w:szCs w:val="24"/>
                                <w:rtl/>
                              </w:rPr>
                              <w:t>החולים</w:t>
                            </w:r>
                            <w:r>
                              <w:rPr>
                                <w:rFonts w:cs="Tahoma" w:hint="cs"/>
                                <w:color w:val="0B5294"/>
                                <w:spacing w:val="-4"/>
                                <w:sz w:val="24"/>
                                <w:szCs w:val="24"/>
                                <w:rtl/>
                              </w:rPr>
                              <w:t xml:space="preserve"> </w:t>
                            </w:r>
                            <w:r w:rsidRPr="000E4E99">
                              <w:rPr>
                                <w:rFonts w:cs="Tahoma" w:hint="eastAsia"/>
                                <w:color w:val="0B5294"/>
                                <w:spacing w:val="-4"/>
                                <w:sz w:val="24"/>
                                <w:szCs w:val="24"/>
                                <w:rtl/>
                              </w:rPr>
                              <w:t>ייתכן</w:t>
                            </w:r>
                            <w:r w:rsidRPr="000E4E99">
                              <w:rPr>
                                <w:rFonts w:cs="Tahoma"/>
                                <w:color w:val="0B5294"/>
                                <w:spacing w:val="-4"/>
                                <w:sz w:val="24"/>
                                <w:szCs w:val="24"/>
                                <w:rtl/>
                              </w:rPr>
                              <w:t xml:space="preserve"> </w:t>
                            </w:r>
                            <w:r w:rsidRPr="000E4E99">
                              <w:rPr>
                                <w:rFonts w:cs="Tahoma" w:hint="eastAsia"/>
                                <w:color w:val="0B5294"/>
                                <w:spacing w:val="-4"/>
                                <w:sz w:val="24"/>
                                <w:szCs w:val="24"/>
                                <w:rtl/>
                              </w:rPr>
                              <w:t>שהסיטה</w:t>
                            </w:r>
                            <w:r w:rsidRPr="000E4E99">
                              <w:rPr>
                                <w:rFonts w:cs="Tahoma"/>
                                <w:color w:val="0B5294"/>
                                <w:spacing w:val="-4"/>
                                <w:sz w:val="24"/>
                                <w:szCs w:val="24"/>
                                <w:rtl/>
                              </w:rPr>
                              <w:t xml:space="preserve"> </w:t>
                            </w:r>
                            <w:r w:rsidRPr="000E4E99">
                              <w:rPr>
                                <w:rFonts w:cs="Tahoma" w:hint="eastAsia"/>
                                <w:color w:val="0B5294"/>
                                <w:spacing w:val="-4"/>
                                <w:sz w:val="24"/>
                                <w:szCs w:val="24"/>
                                <w:rtl/>
                              </w:rPr>
                              <w:t>את</w:t>
                            </w:r>
                            <w:r w:rsidRPr="000E4E99">
                              <w:rPr>
                                <w:rFonts w:cs="Tahoma"/>
                                <w:color w:val="0B5294"/>
                                <w:spacing w:val="-4"/>
                                <w:sz w:val="24"/>
                                <w:szCs w:val="24"/>
                                <w:rtl/>
                              </w:rPr>
                              <w:t xml:space="preserve"> </w:t>
                            </w:r>
                            <w:r w:rsidRPr="000E4E99">
                              <w:rPr>
                                <w:rFonts w:cs="Tahoma" w:hint="eastAsia"/>
                                <w:color w:val="0B5294"/>
                                <w:spacing w:val="-4"/>
                                <w:sz w:val="24"/>
                                <w:szCs w:val="24"/>
                                <w:rtl/>
                              </w:rPr>
                              <w:t>בחירת</w:t>
                            </w:r>
                            <w:r w:rsidRPr="000E4E99">
                              <w:rPr>
                                <w:rFonts w:cs="Tahoma"/>
                                <w:color w:val="0B5294"/>
                                <w:spacing w:val="-4"/>
                                <w:sz w:val="24"/>
                                <w:szCs w:val="24"/>
                                <w:rtl/>
                              </w:rPr>
                              <w:t xml:space="preserve"> </w:t>
                            </w:r>
                            <w:r w:rsidRPr="000E4E99">
                              <w:rPr>
                                <w:rFonts w:cs="Tahoma" w:hint="eastAsia"/>
                                <w:color w:val="0B5294"/>
                                <w:spacing w:val="-4"/>
                                <w:sz w:val="24"/>
                                <w:szCs w:val="24"/>
                                <w:rtl/>
                              </w:rPr>
                              <w:t>המבוטחים</w:t>
                            </w:r>
                            <w:r w:rsidRPr="000E4E99">
                              <w:rPr>
                                <w:rFonts w:cs="Tahoma"/>
                                <w:color w:val="0B5294"/>
                                <w:spacing w:val="-4"/>
                                <w:sz w:val="24"/>
                                <w:szCs w:val="24"/>
                                <w:rtl/>
                              </w:rPr>
                              <w:t xml:space="preserve"> </w:t>
                            </w:r>
                            <w:r w:rsidRPr="000E4E99">
                              <w:rPr>
                                <w:rFonts w:cs="Tahoma" w:hint="eastAsia"/>
                                <w:color w:val="0B5294"/>
                                <w:spacing w:val="-4"/>
                                <w:sz w:val="24"/>
                                <w:szCs w:val="24"/>
                                <w:rtl/>
                              </w:rPr>
                              <w:t>לטובת</w:t>
                            </w:r>
                            <w:r w:rsidRPr="000E4E99">
                              <w:rPr>
                                <w:rFonts w:cs="Tahoma"/>
                                <w:color w:val="0B5294"/>
                                <w:spacing w:val="-4"/>
                                <w:sz w:val="24"/>
                                <w:szCs w:val="24"/>
                                <w:rtl/>
                              </w:rPr>
                              <w:t xml:space="preserve"> </w:t>
                            </w:r>
                            <w:r w:rsidRPr="000E4E99">
                              <w:rPr>
                                <w:rFonts w:cs="Tahoma" w:hint="eastAsia"/>
                                <w:color w:val="0B5294"/>
                                <w:spacing w:val="-4"/>
                                <w:sz w:val="24"/>
                                <w:szCs w:val="24"/>
                                <w:rtl/>
                              </w:rPr>
                              <w:t>החלופה</w:t>
                            </w:r>
                            <w:r w:rsidRPr="000E4E99">
                              <w:rPr>
                                <w:rFonts w:cs="Tahoma"/>
                                <w:color w:val="0B5294"/>
                                <w:spacing w:val="-4"/>
                                <w:sz w:val="24"/>
                                <w:szCs w:val="24"/>
                                <w:rtl/>
                              </w:rPr>
                              <w:t xml:space="preserve"> </w:t>
                            </w:r>
                            <w:r w:rsidRPr="000E4E99">
                              <w:rPr>
                                <w:rFonts w:cs="Tahoma" w:hint="eastAsia"/>
                                <w:color w:val="0B5294"/>
                                <w:spacing w:val="-4"/>
                                <w:sz w:val="24"/>
                                <w:szCs w:val="24"/>
                                <w:rtl/>
                              </w:rPr>
                              <w:t>הזולה</w:t>
                            </w:r>
                            <w:r w:rsidRPr="000E4E99">
                              <w:rPr>
                                <w:rFonts w:cs="Tahoma"/>
                                <w:color w:val="0B5294"/>
                                <w:spacing w:val="-4"/>
                                <w:sz w:val="24"/>
                                <w:szCs w:val="24"/>
                                <w:rtl/>
                              </w:rPr>
                              <w:t xml:space="preserve"> </w:t>
                            </w:r>
                            <w:r w:rsidRPr="000E4E99">
                              <w:rPr>
                                <w:rFonts w:cs="Tahoma" w:hint="eastAsia"/>
                                <w:color w:val="0B5294"/>
                                <w:spacing w:val="-4"/>
                                <w:sz w:val="24"/>
                                <w:szCs w:val="24"/>
                                <w:rtl/>
                              </w:rPr>
                              <w:t>של</w:t>
                            </w:r>
                            <w:r w:rsidRPr="000E4E99">
                              <w:rPr>
                                <w:rFonts w:cs="Tahoma"/>
                                <w:color w:val="0B5294"/>
                                <w:spacing w:val="-4"/>
                                <w:sz w:val="24"/>
                                <w:szCs w:val="24"/>
                                <w:rtl/>
                              </w:rPr>
                              <w:t xml:space="preserve"> </w:t>
                            </w:r>
                            <w:r w:rsidRPr="000E4E99">
                              <w:rPr>
                                <w:rFonts w:cs="Tahoma" w:hint="eastAsia"/>
                                <w:color w:val="0B5294"/>
                                <w:spacing w:val="-4"/>
                                <w:sz w:val="24"/>
                                <w:szCs w:val="24"/>
                                <w:rtl/>
                              </w:rPr>
                              <w:t>הביטוח</w:t>
                            </w:r>
                            <w:r w:rsidRPr="000E4E99">
                              <w:rPr>
                                <w:rFonts w:cs="Tahoma"/>
                                <w:color w:val="0B5294"/>
                                <w:spacing w:val="-4"/>
                                <w:sz w:val="24"/>
                                <w:szCs w:val="24"/>
                                <w:rtl/>
                              </w:rPr>
                              <w:t xml:space="preserve"> </w:t>
                            </w:r>
                            <w:r w:rsidRPr="000E4E99">
                              <w:rPr>
                                <w:rFonts w:cs="Tahoma" w:hint="eastAsia"/>
                                <w:color w:val="0B5294"/>
                                <w:spacing w:val="-4"/>
                                <w:sz w:val="24"/>
                                <w:szCs w:val="24"/>
                                <w:rtl/>
                              </w:rPr>
                              <w:t>הסיעודי</w:t>
                            </w:r>
                            <w:r w:rsidRPr="000E4E99">
                              <w:rPr>
                                <w:rFonts w:cs="Tahoma"/>
                                <w:color w:val="0B5294"/>
                                <w:spacing w:val="-4"/>
                                <w:sz w:val="24"/>
                                <w:szCs w:val="24"/>
                                <w:rtl/>
                              </w:rPr>
                              <w:t xml:space="preserve"> </w:t>
                            </w:r>
                            <w:r w:rsidRPr="000E4E99">
                              <w:rPr>
                                <w:rFonts w:cs="Tahoma" w:hint="eastAsia"/>
                                <w:color w:val="0B5294"/>
                                <w:spacing w:val="-4"/>
                                <w:sz w:val="24"/>
                                <w:szCs w:val="24"/>
                                <w:rtl/>
                              </w:rPr>
                              <w:t>הקבוצתי</w:t>
                            </w:r>
                            <w:r w:rsidRPr="000E4E99">
                              <w:rPr>
                                <w:rFonts w:cs="Tahoma"/>
                                <w:color w:val="0B5294"/>
                                <w:spacing w:val="-4"/>
                                <w:sz w:val="24"/>
                                <w:szCs w:val="24"/>
                                <w:rtl/>
                              </w:rPr>
                              <w:t xml:space="preserve">. </w:t>
                            </w:r>
                            <w:r w:rsidRPr="000E4E99">
                              <w:rPr>
                                <w:rFonts w:cs="Tahoma" w:hint="eastAsia"/>
                                <w:color w:val="0B5294"/>
                                <w:spacing w:val="-4"/>
                                <w:sz w:val="24"/>
                                <w:szCs w:val="24"/>
                                <w:rtl/>
                              </w:rPr>
                              <w:t>עקב</w:t>
                            </w:r>
                            <w:r w:rsidRPr="000E4E99">
                              <w:rPr>
                                <w:rFonts w:cs="Tahoma"/>
                                <w:color w:val="0B5294"/>
                                <w:spacing w:val="-4"/>
                                <w:sz w:val="24"/>
                                <w:szCs w:val="24"/>
                                <w:rtl/>
                              </w:rPr>
                              <w:t xml:space="preserve"> </w:t>
                            </w:r>
                            <w:r w:rsidRPr="000E4E99">
                              <w:rPr>
                                <w:rFonts w:cs="Tahoma" w:hint="eastAsia"/>
                                <w:color w:val="0B5294"/>
                                <w:spacing w:val="-4"/>
                                <w:sz w:val="24"/>
                                <w:szCs w:val="24"/>
                                <w:rtl/>
                              </w:rPr>
                              <w:t>כך</w:t>
                            </w:r>
                            <w:r w:rsidRPr="000E4E99">
                              <w:rPr>
                                <w:rFonts w:cs="Tahoma"/>
                                <w:color w:val="0B5294"/>
                                <w:spacing w:val="-4"/>
                                <w:sz w:val="24"/>
                                <w:szCs w:val="24"/>
                                <w:rtl/>
                              </w:rPr>
                              <w:t xml:space="preserve"> </w:t>
                            </w:r>
                            <w:r w:rsidRPr="000E4E99">
                              <w:rPr>
                                <w:rFonts w:cs="Tahoma" w:hint="eastAsia"/>
                                <w:color w:val="0B5294"/>
                                <w:spacing w:val="-4"/>
                                <w:sz w:val="24"/>
                                <w:szCs w:val="24"/>
                                <w:rtl/>
                              </w:rPr>
                              <w:t>הכשלים</w:t>
                            </w:r>
                            <w:r w:rsidRPr="000E4E99">
                              <w:rPr>
                                <w:rFonts w:cs="Tahoma"/>
                                <w:color w:val="0B5294"/>
                                <w:spacing w:val="-4"/>
                                <w:sz w:val="24"/>
                                <w:szCs w:val="24"/>
                                <w:rtl/>
                              </w:rPr>
                              <w:t xml:space="preserve"> </w:t>
                            </w:r>
                            <w:r w:rsidRPr="000E4E99">
                              <w:rPr>
                                <w:rFonts w:cs="Tahoma" w:hint="eastAsia"/>
                                <w:color w:val="0B5294"/>
                                <w:spacing w:val="-4"/>
                                <w:sz w:val="24"/>
                                <w:szCs w:val="24"/>
                                <w:rtl/>
                              </w:rPr>
                              <w:t>בביטוח</w:t>
                            </w:r>
                            <w:r w:rsidRPr="000E4E99">
                              <w:rPr>
                                <w:rFonts w:cs="Tahoma"/>
                                <w:color w:val="0B5294"/>
                                <w:spacing w:val="-4"/>
                                <w:sz w:val="24"/>
                                <w:szCs w:val="24"/>
                                <w:rtl/>
                              </w:rPr>
                              <w:t xml:space="preserve"> </w:t>
                            </w:r>
                            <w:r w:rsidRPr="000E4E99">
                              <w:rPr>
                                <w:rFonts w:cs="Tahoma" w:hint="eastAsia"/>
                                <w:color w:val="0B5294"/>
                                <w:spacing w:val="-4"/>
                                <w:sz w:val="24"/>
                                <w:szCs w:val="24"/>
                                <w:rtl/>
                              </w:rPr>
                              <w:t>הקבוצתי</w:t>
                            </w:r>
                            <w:r w:rsidRPr="000E4E99">
                              <w:rPr>
                                <w:rFonts w:cs="Tahoma"/>
                                <w:color w:val="0B5294"/>
                                <w:spacing w:val="-4"/>
                                <w:sz w:val="24"/>
                                <w:szCs w:val="24"/>
                                <w:rtl/>
                              </w:rPr>
                              <w:t xml:space="preserve"> </w:t>
                            </w:r>
                            <w:r w:rsidRPr="000E4E99">
                              <w:rPr>
                                <w:rFonts w:cs="Tahoma" w:hint="eastAsia"/>
                                <w:color w:val="0B5294"/>
                                <w:spacing w:val="-4"/>
                                <w:sz w:val="24"/>
                                <w:szCs w:val="24"/>
                                <w:rtl/>
                              </w:rPr>
                              <w:t>המסחרי</w:t>
                            </w:r>
                            <w:r w:rsidRPr="000E4E99">
                              <w:rPr>
                                <w:rFonts w:cs="Tahoma"/>
                                <w:color w:val="0B5294"/>
                                <w:spacing w:val="-4"/>
                                <w:sz w:val="24"/>
                                <w:szCs w:val="24"/>
                                <w:rtl/>
                              </w:rPr>
                              <w:t xml:space="preserve"> </w:t>
                            </w:r>
                            <w:r w:rsidRPr="000E4E99">
                              <w:rPr>
                                <w:rFonts w:cs="Tahoma" w:hint="eastAsia"/>
                                <w:color w:val="0B5294"/>
                                <w:spacing w:val="-4"/>
                                <w:sz w:val="24"/>
                                <w:szCs w:val="24"/>
                                <w:rtl/>
                              </w:rPr>
                              <w:t>פגעו</w:t>
                            </w:r>
                            <w:r w:rsidRPr="000E4E99">
                              <w:rPr>
                                <w:rFonts w:cs="Tahoma"/>
                                <w:color w:val="0B5294"/>
                                <w:spacing w:val="-4"/>
                                <w:sz w:val="24"/>
                                <w:szCs w:val="24"/>
                                <w:rtl/>
                              </w:rPr>
                              <w:t xml:space="preserve"> </w:t>
                            </w:r>
                            <w:r w:rsidRPr="000E4E99">
                              <w:rPr>
                                <w:rFonts w:cs="Tahoma" w:hint="eastAsia"/>
                                <w:color w:val="0B5294"/>
                                <w:spacing w:val="-4"/>
                                <w:sz w:val="24"/>
                                <w:szCs w:val="24"/>
                                <w:rtl/>
                              </w:rPr>
                              <w:t>במבוטחים</w:t>
                            </w:r>
                            <w:r w:rsidRPr="000E4E99">
                              <w:rPr>
                                <w:rFonts w:cs="Tahoma"/>
                                <w:color w:val="0B5294"/>
                                <w:spacing w:val="-4"/>
                                <w:sz w:val="24"/>
                                <w:szCs w:val="24"/>
                                <w:rtl/>
                              </w:rPr>
                              <w:t xml:space="preserve"> </w:t>
                            </w:r>
                            <w:r w:rsidRPr="000E4E99">
                              <w:rPr>
                                <w:rFonts w:cs="Tahoma" w:hint="eastAsia"/>
                                <w:color w:val="0B5294"/>
                                <w:spacing w:val="-4"/>
                                <w:sz w:val="24"/>
                                <w:szCs w:val="24"/>
                                <w:rtl/>
                              </w:rPr>
                              <w:t>רבים</w:t>
                            </w:r>
                            <w:r w:rsidRPr="000E4E99">
                              <w:rPr>
                                <w:rFonts w:cs="Tahoma"/>
                                <w:color w:val="0B5294"/>
                                <w:spacing w:val="-4"/>
                                <w:sz w:val="24"/>
                                <w:szCs w:val="24"/>
                                <w:rtl/>
                              </w:rPr>
                              <w:t xml:space="preserve"> </w:t>
                            </w:r>
                            <w:r w:rsidRPr="000E4E99">
                              <w:rPr>
                                <w:rFonts w:cs="Tahoma" w:hint="eastAsia"/>
                                <w:color w:val="0B5294"/>
                                <w:spacing w:val="-4"/>
                                <w:sz w:val="24"/>
                                <w:szCs w:val="24"/>
                                <w:rtl/>
                              </w:rPr>
                              <w:t>בהרבה</w:t>
                            </w:r>
                          </w:p>
                          <w:p w:rsidR="000E4E99" w:rsidRPr="00373C5D" w:rsidP="000E4E99">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82902727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94701"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8784" filled="f" stroked="f">
                <v:textbox>
                  <w:txbxContent>
                    <w:p w:rsidR="000E4E99" w:rsidRPr="00373C5D" w:rsidP="000E4E99">
                      <w:pPr>
                        <w:spacing w:line="240" w:lineRule="atLeast"/>
                        <w:rPr>
                          <w:rFonts w:cs="Tahoma"/>
                          <w:b/>
                          <w:bCs/>
                          <w:color w:val="0B5294"/>
                          <w:sz w:val="48"/>
                          <w:szCs w:val="48"/>
                          <w:rtl/>
                        </w:rPr>
                      </w:pPr>
                      <w:drawing>
                        <wp:inline distT="0" distB="0" distL="0" distR="0">
                          <wp:extent cx="311150" cy="256800"/>
                          <wp:effectExtent l="0" t="0" r="0" b="0"/>
                          <wp:docPr id="3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88599" name="QUT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E4E99" w:rsidRPr="00881D99" w:rsidP="000E4E99">
                      <w:pPr>
                        <w:spacing w:after="0" w:line="240" w:lineRule="auto"/>
                        <w:rPr>
                          <w:rFonts w:hint="cs"/>
                          <w:color w:val="0B5294"/>
                          <w:spacing w:val="-4"/>
                          <w:sz w:val="24"/>
                          <w:szCs w:val="24"/>
                          <w:rtl/>
                          <w:cs/>
                        </w:rPr>
                      </w:pPr>
                      <w:r w:rsidRPr="000E4E99">
                        <w:rPr>
                          <w:rFonts w:cs="Tahoma" w:hint="eastAsia"/>
                          <w:color w:val="0B5294"/>
                          <w:spacing w:val="-4"/>
                          <w:sz w:val="24"/>
                          <w:szCs w:val="24"/>
                          <w:rtl/>
                        </w:rPr>
                        <w:t>הסדרת</w:t>
                      </w:r>
                      <w:r w:rsidRPr="000E4E99">
                        <w:rPr>
                          <w:rFonts w:cs="Tahoma"/>
                          <w:color w:val="0B5294"/>
                          <w:spacing w:val="-4"/>
                          <w:sz w:val="24"/>
                          <w:szCs w:val="24"/>
                          <w:rtl/>
                        </w:rPr>
                        <w:t xml:space="preserve"> </w:t>
                      </w:r>
                      <w:r w:rsidRPr="000E4E99">
                        <w:rPr>
                          <w:rFonts w:cs="Tahoma" w:hint="eastAsia"/>
                          <w:color w:val="0B5294"/>
                          <w:spacing w:val="-4"/>
                          <w:sz w:val="24"/>
                          <w:szCs w:val="24"/>
                          <w:rtl/>
                        </w:rPr>
                        <w:t>הביטוח</w:t>
                      </w:r>
                      <w:r w:rsidRPr="000E4E99">
                        <w:rPr>
                          <w:rFonts w:cs="Tahoma"/>
                          <w:color w:val="0B5294"/>
                          <w:spacing w:val="-4"/>
                          <w:sz w:val="24"/>
                          <w:szCs w:val="24"/>
                          <w:rtl/>
                        </w:rPr>
                        <w:t xml:space="preserve"> </w:t>
                      </w:r>
                      <w:r w:rsidRPr="000E4E99">
                        <w:rPr>
                          <w:rFonts w:cs="Tahoma" w:hint="eastAsia"/>
                          <w:color w:val="0B5294"/>
                          <w:spacing w:val="-4"/>
                          <w:sz w:val="24"/>
                          <w:szCs w:val="24"/>
                          <w:rtl/>
                        </w:rPr>
                        <w:t>הסיעודי</w:t>
                      </w:r>
                      <w:r w:rsidRPr="000E4E99">
                        <w:rPr>
                          <w:rFonts w:cs="Tahoma"/>
                          <w:color w:val="0B5294"/>
                          <w:spacing w:val="-4"/>
                          <w:sz w:val="24"/>
                          <w:szCs w:val="24"/>
                          <w:rtl/>
                        </w:rPr>
                        <w:t xml:space="preserve"> </w:t>
                      </w:r>
                      <w:r w:rsidRPr="000E4E99">
                        <w:rPr>
                          <w:rFonts w:cs="Tahoma" w:hint="eastAsia"/>
                          <w:color w:val="0B5294"/>
                          <w:spacing w:val="-4"/>
                          <w:sz w:val="24"/>
                          <w:szCs w:val="24"/>
                          <w:rtl/>
                        </w:rPr>
                        <w:t>הפרטי</w:t>
                      </w:r>
                      <w:r w:rsidRPr="000E4E99">
                        <w:rPr>
                          <w:rFonts w:cs="Tahoma"/>
                          <w:color w:val="0B5294"/>
                          <w:spacing w:val="-4"/>
                          <w:sz w:val="24"/>
                          <w:szCs w:val="24"/>
                          <w:rtl/>
                        </w:rPr>
                        <w:t xml:space="preserve"> </w:t>
                      </w:r>
                      <w:r w:rsidRPr="000E4E99">
                        <w:rPr>
                          <w:rFonts w:cs="Tahoma" w:hint="eastAsia"/>
                          <w:color w:val="0B5294"/>
                          <w:spacing w:val="-4"/>
                          <w:sz w:val="24"/>
                          <w:szCs w:val="24"/>
                          <w:rtl/>
                        </w:rPr>
                        <w:t>והביטוח</w:t>
                      </w:r>
                      <w:r w:rsidRPr="000E4E99">
                        <w:rPr>
                          <w:rFonts w:cs="Tahoma"/>
                          <w:color w:val="0B5294"/>
                          <w:spacing w:val="-4"/>
                          <w:sz w:val="24"/>
                          <w:szCs w:val="24"/>
                          <w:rtl/>
                        </w:rPr>
                        <w:t xml:space="preserve"> </w:t>
                      </w:r>
                      <w:r w:rsidRPr="000E4E99">
                        <w:rPr>
                          <w:rFonts w:cs="Tahoma" w:hint="eastAsia"/>
                          <w:color w:val="0B5294"/>
                          <w:spacing w:val="-4"/>
                          <w:sz w:val="24"/>
                          <w:szCs w:val="24"/>
                          <w:rtl/>
                        </w:rPr>
                        <w:t>באמצעות</w:t>
                      </w:r>
                      <w:r w:rsidRPr="000E4E99">
                        <w:rPr>
                          <w:rFonts w:cs="Tahoma"/>
                          <w:color w:val="0B5294"/>
                          <w:spacing w:val="-4"/>
                          <w:sz w:val="24"/>
                          <w:szCs w:val="24"/>
                          <w:rtl/>
                        </w:rPr>
                        <w:t xml:space="preserve"> </w:t>
                      </w:r>
                      <w:r w:rsidRPr="000E4E99">
                        <w:rPr>
                          <w:rFonts w:cs="Tahoma" w:hint="eastAsia"/>
                          <w:color w:val="0B5294"/>
                          <w:spacing w:val="-4"/>
                          <w:sz w:val="24"/>
                          <w:szCs w:val="24"/>
                          <w:rtl/>
                        </w:rPr>
                        <w:t>קופות</w:t>
                      </w:r>
                      <w:r w:rsidRPr="000E4E99">
                        <w:rPr>
                          <w:rFonts w:cs="Tahoma"/>
                          <w:color w:val="0B5294"/>
                          <w:spacing w:val="-4"/>
                          <w:sz w:val="24"/>
                          <w:szCs w:val="24"/>
                          <w:rtl/>
                        </w:rPr>
                        <w:t xml:space="preserve"> </w:t>
                      </w:r>
                      <w:r w:rsidRPr="000E4E99">
                        <w:rPr>
                          <w:rFonts w:cs="Tahoma" w:hint="eastAsia"/>
                          <w:color w:val="0B5294"/>
                          <w:spacing w:val="-4"/>
                          <w:sz w:val="24"/>
                          <w:szCs w:val="24"/>
                          <w:rtl/>
                        </w:rPr>
                        <w:t>החולים</w:t>
                      </w:r>
                      <w:r>
                        <w:rPr>
                          <w:rFonts w:cs="Tahoma" w:hint="cs"/>
                          <w:color w:val="0B5294"/>
                          <w:spacing w:val="-4"/>
                          <w:sz w:val="24"/>
                          <w:szCs w:val="24"/>
                          <w:rtl/>
                        </w:rPr>
                        <w:t xml:space="preserve"> </w:t>
                      </w:r>
                      <w:r w:rsidRPr="000E4E99">
                        <w:rPr>
                          <w:rFonts w:cs="Tahoma" w:hint="eastAsia"/>
                          <w:color w:val="0B5294"/>
                          <w:spacing w:val="-4"/>
                          <w:sz w:val="24"/>
                          <w:szCs w:val="24"/>
                          <w:rtl/>
                        </w:rPr>
                        <w:t>ייתכן</w:t>
                      </w:r>
                      <w:r w:rsidRPr="000E4E99">
                        <w:rPr>
                          <w:rFonts w:cs="Tahoma"/>
                          <w:color w:val="0B5294"/>
                          <w:spacing w:val="-4"/>
                          <w:sz w:val="24"/>
                          <w:szCs w:val="24"/>
                          <w:rtl/>
                        </w:rPr>
                        <w:t xml:space="preserve"> </w:t>
                      </w:r>
                      <w:r w:rsidRPr="000E4E99">
                        <w:rPr>
                          <w:rFonts w:cs="Tahoma" w:hint="eastAsia"/>
                          <w:color w:val="0B5294"/>
                          <w:spacing w:val="-4"/>
                          <w:sz w:val="24"/>
                          <w:szCs w:val="24"/>
                          <w:rtl/>
                        </w:rPr>
                        <w:t>שהסיטה</w:t>
                      </w:r>
                      <w:r w:rsidRPr="000E4E99">
                        <w:rPr>
                          <w:rFonts w:cs="Tahoma"/>
                          <w:color w:val="0B5294"/>
                          <w:spacing w:val="-4"/>
                          <w:sz w:val="24"/>
                          <w:szCs w:val="24"/>
                          <w:rtl/>
                        </w:rPr>
                        <w:t xml:space="preserve"> </w:t>
                      </w:r>
                      <w:r w:rsidRPr="000E4E99">
                        <w:rPr>
                          <w:rFonts w:cs="Tahoma" w:hint="eastAsia"/>
                          <w:color w:val="0B5294"/>
                          <w:spacing w:val="-4"/>
                          <w:sz w:val="24"/>
                          <w:szCs w:val="24"/>
                          <w:rtl/>
                        </w:rPr>
                        <w:t>את</w:t>
                      </w:r>
                      <w:r w:rsidRPr="000E4E99">
                        <w:rPr>
                          <w:rFonts w:cs="Tahoma"/>
                          <w:color w:val="0B5294"/>
                          <w:spacing w:val="-4"/>
                          <w:sz w:val="24"/>
                          <w:szCs w:val="24"/>
                          <w:rtl/>
                        </w:rPr>
                        <w:t xml:space="preserve"> </w:t>
                      </w:r>
                      <w:r w:rsidRPr="000E4E99">
                        <w:rPr>
                          <w:rFonts w:cs="Tahoma" w:hint="eastAsia"/>
                          <w:color w:val="0B5294"/>
                          <w:spacing w:val="-4"/>
                          <w:sz w:val="24"/>
                          <w:szCs w:val="24"/>
                          <w:rtl/>
                        </w:rPr>
                        <w:t>בחירת</w:t>
                      </w:r>
                      <w:r w:rsidRPr="000E4E99">
                        <w:rPr>
                          <w:rFonts w:cs="Tahoma"/>
                          <w:color w:val="0B5294"/>
                          <w:spacing w:val="-4"/>
                          <w:sz w:val="24"/>
                          <w:szCs w:val="24"/>
                          <w:rtl/>
                        </w:rPr>
                        <w:t xml:space="preserve"> </w:t>
                      </w:r>
                      <w:r w:rsidRPr="000E4E99">
                        <w:rPr>
                          <w:rFonts w:cs="Tahoma" w:hint="eastAsia"/>
                          <w:color w:val="0B5294"/>
                          <w:spacing w:val="-4"/>
                          <w:sz w:val="24"/>
                          <w:szCs w:val="24"/>
                          <w:rtl/>
                        </w:rPr>
                        <w:t>המבוטחים</w:t>
                      </w:r>
                      <w:r w:rsidRPr="000E4E99">
                        <w:rPr>
                          <w:rFonts w:cs="Tahoma"/>
                          <w:color w:val="0B5294"/>
                          <w:spacing w:val="-4"/>
                          <w:sz w:val="24"/>
                          <w:szCs w:val="24"/>
                          <w:rtl/>
                        </w:rPr>
                        <w:t xml:space="preserve"> </w:t>
                      </w:r>
                      <w:r w:rsidRPr="000E4E99">
                        <w:rPr>
                          <w:rFonts w:cs="Tahoma" w:hint="eastAsia"/>
                          <w:color w:val="0B5294"/>
                          <w:spacing w:val="-4"/>
                          <w:sz w:val="24"/>
                          <w:szCs w:val="24"/>
                          <w:rtl/>
                        </w:rPr>
                        <w:t>לטובת</w:t>
                      </w:r>
                      <w:r w:rsidRPr="000E4E99">
                        <w:rPr>
                          <w:rFonts w:cs="Tahoma"/>
                          <w:color w:val="0B5294"/>
                          <w:spacing w:val="-4"/>
                          <w:sz w:val="24"/>
                          <w:szCs w:val="24"/>
                          <w:rtl/>
                        </w:rPr>
                        <w:t xml:space="preserve"> </w:t>
                      </w:r>
                      <w:r w:rsidRPr="000E4E99">
                        <w:rPr>
                          <w:rFonts w:cs="Tahoma" w:hint="eastAsia"/>
                          <w:color w:val="0B5294"/>
                          <w:spacing w:val="-4"/>
                          <w:sz w:val="24"/>
                          <w:szCs w:val="24"/>
                          <w:rtl/>
                        </w:rPr>
                        <w:t>החלופה</w:t>
                      </w:r>
                      <w:r w:rsidRPr="000E4E99">
                        <w:rPr>
                          <w:rFonts w:cs="Tahoma"/>
                          <w:color w:val="0B5294"/>
                          <w:spacing w:val="-4"/>
                          <w:sz w:val="24"/>
                          <w:szCs w:val="24"/>
                          <w:rtl/>
                        </w:rPr>
                        <w:t xml:space="preserve"> </w:t>
                      </w:r>
                      <w:r w:rsidRPr="000E4E99">
                        <w:rPr>
                          <w:rFonts w:cs="Tahoma" w:hint="eastAsia"/>
                          <w:color w:val="0B5294"/>
                          <w:spacing w:val="-4"/>
                          <w:sz w:val="24"/>
                          <w:szCs w:val="24"/>
                          <w:rtl/>
                        </w:rPr>
                        <w:t>הזולה</w:t>
                      </w:r>
                      <w:r w:rsidRPr="000E4E99">
                        <w:rPr>
                          <w:rFonts w:cs="Tahoma"/>
                          <w:color w:val="0B5294"/>
                          <w:spacing w:val="-4"/>
                          <w:sz w:val="24"/>
                          <w:szCs w:val="24"/>
                          <w:rtl/>
                        </w:rPr>
                        <w:t xml:space="preserve"> </w:t>
                      </w:r>
                      <w:r w:rsidRPr="000E4E99">
                        <w:rPr>
                          <w:rFonts w:cs="Tahoma" w:hint="eastAsia"/>
                          <w:color w:val="0B5294"/>
                          <w:spacing w:val="-4"/>
                          <w:sz w:val="24"/>
                          <w:szCs w:val="24"/>
                          <w:rtl/>
                        </w:rPr>
                        <w:t>של</w:t>
                      </w:r>
                      <w:r w:rsidRPr="000E4E99">
                        <w:rPr>
                          <w:rFonts w:cs="Tahoma"/>
                          <w:color w:val="0B5294"/>
                          <w:spacing w:val="-4"/>
                          <w:sz w:val="24"/>
                          <w:szCs w:val="24"/>
                          <w:rtl/>
                        </w:rPr>
                        <w:t xml:space="preserve"> </w:t>
                      </w:r>
                      <w:r w:rsidRPr="000E4E99">
                        <w:rPr>
                          <w:rFonts w:cs="Tahoma" w:hint="eastAsia"/>
                          <w:color w:val="0B5294"/>
                          <w:spacing w:val="-4"/>
                          <w:sz w:val="24"/>
                          <w:szCs w:val="24"/>
                          <w:rtl/>
                        </w:rPr>
                        <w:t>הביטוח</w:t>
                      </w:r>
                      <w:r w:rsidRPr="000E4E99">
                        <w:rPr>
                          <w:rFonts w:cs="Tahoma"/>
                          <w:color w:val="0B5294"/>
                          <w:spacing w:val="-4"/>
                          <w:sz w:val="24"/>
                          <w:szCs w:val="24"/>
                          <w:rtl/>
                        </w:rPr>
                        <w:t xml:space="preserve"> </w:t>
                      </w:r>
                      <w:r w:rsidRPr="000E4E99">
                        <w:rPr>
                          <w:rFonts w:cs="Tahoma" w:hint="eastAsia"/>
                          <w:color w:val="0B5294"/>
                          <w:spacing w:val="-4"/>
                          <w:sz w:val="24"/>
                          <w:szCs w:val="24"/>
                          <w:rtl/>
                        </w:rPr>
                        <w:t>הסיעודי</w:t>
                      </w:r>
                      <w:r w:rsidRPr="000E4E99">
                        <w:rPr>
                          <w:rFonts w:cs="Tahoma"/>
                          <w:color w:val="0B5294"/>
                          <w:spacing w:val="-4"/>
                          <w:sz w:val="24"/>
                          <w:szCs w:val="24"/>
                          <w:rtl/>
                        </w:rPr>
                        <w:t xml:space="preserve"> </w:t>
                      </w:r>
                      <w:r w:rsidRPr="000E4E99">
                        <w:rPr>
                          <w:rFonts w:cs="Tahoma" w:hint="eastAsia"/>
                          <w:color w:val="0B5294"/>
                          <w:spacing w:val="-4"/>
                          <w:sz w:val="24"/>
                          <w:szCs w:val="24"/>
                          <w:rtl/>
                        </w:rPr>
                        <w:t>הקבוצתי</w:t>
                      </w:r>
                      <w:r w:rsidRPr="000E4E99">
                        <w:rPr>
                          <w:rFonts w:cs="Tahoma"/>
                          <w:color w:val="0B5294"/>
                          <w:spacing w:val="-4"/>
                          <w:sz w:val="24"/>
                          <w:szCs w:val="24"/>
                          <w:rtl/>
                        </w:rPr>
                        <w:t xml:space="preserve">. </w:t>
                      </w:r>
                      <w:r w:rsidRPr="000E4E99">
                        <w:rPr>
                          <w:rFonts w:cs="Tahoma" w:hint="eastAsia"/>
                          <w:color w:val="0B5294"/>
                          <w:spacing w:val="-4"/>
                          <w:sz w:val="24"/>
                          <w:szCs w:val="24"/>
                          <w:rtl/>
                        </w:rPr>
                        <w:t>עקב</w:t>
                      </w:r>
                      <w:r w:rsidRPr="000E4E99">
                        <w:rPr>
                          <w:rFonts w:cs="Tahoma"/>
                          <w:color w:val="0B5294"/>
                          <w:spacing w:val="-4"/>
                          <w:sz w:val="24"/>
                          <w:szCs w:val="24"/>
                          <w:rtl/>
                        </w:rPr>
                        <w:t xml:space="preserve"> </w:t>
                      </w:r>
                      <w:r w:rsidRPr="000E4E99">
                        <w:rPr>
                          <w:rFonts w:cs="Tahoma" w:hint="eastAsia"/>
                          <w:color w:val="0B5294"/>
                          <w:spacing w:val="-4"/>
                          <w:sz w:val="24"/>
                          <w:szCs w:val="24"/>
                          <w:rtl/>
                        </w:rPr>
                        <w:t>כך</w:t>
                      </w:r>
                      <w:r w:rsidRPr="000E4E99">
                        <w:rPr>
                          <w:rFonts w:cs="Tahoma"/>
                          <w:color w:val="0B5294"/>
                          <w:spacing w:val="-4"/>
                          <w:sz w:val="24"/>
                          <w:szCs w:val="24"/>
                          <w:rtl/>
                        </w:rPr>
                        <w:t xml:space="preserve"> </w:t>
                      </w:r>
                      <w:r w:rsidRPr="000E4E99">
                        <w:rPr>
                          <w:rFonts w:cs="Tahoma" w:hint="eastAsia"/>
                          <w:color w:val="0B5294"/>
                          <w:spacing w:val="-4"/>
                          <w:sz w:val="24"/>
                          <w:szCs w:val="24"/>
                          <w:rtl/>
                        </w:rPr>
                        <w:t>הכשלים</w:t>
                      </w:r>
                      <w:r w:rsidRPr="000E4E99">
                        <w:rPr>
                          <w:rFonts w:cs="Tahoma"/>
                          <w:color w:val="0B5294"/>
                          <w:spacing w:val="-4"/>
                          <w:sz w:val="24"/>
                          <w:szCs w:val="24"/>
                          <w:rtl/>
                        </w:rPr>
                        <w:t xml:space="preserve"> </w:t>
                      </w:r>
                      <w:r w:rsidRPr="000E4E99">
                        <w:rPr>
                          <w:rFonts w:cs="Tahoma" w:hint="eastAsia"/>
                          <w:color w:val="0B5294"/>
                          <w:spacing w:val="-4"/>
                          <w:sz w:val="24"/>
                          <w:szCs w:val="24"/>
                          <w:rtl/>
                        </w:rPr>
                        <w:t>בביטוח</w:t>
                      </w:r>
                      <w:r w:rsidRPr="000E4E99">
                        <w:rPr>
                          <w:rFonts w:cs="Tahoma"/>
                          <w:color w:val="0B5294"/>
                          <w:spacing w:val="-4"/>
                          <w:sz w:val="24"/>
                          <w:szCs w:val="24"/>
                          <w:rtl/>
                        </w:rPr>
                        <w:t xml:space="preserve"> </w:t>
                      </w:r>
                      <w:r w:rsidRPr="000E4E99">
                        <w:rPr>
                          <w:rFonts w:cs="Tahoma" w:hint="eastAsia"/>
                          <w:color w:val="0B5294"/>
                          <w:spacing w:val="-4"/>
                          <w:sz w:val="24"/>
                          <w:szCs w:val="24"/>
                          <w:rtl/>
                        </w:rPr>
                        <w:t>הקבוצתי</w:t>
                      </w:r>
                      <w:r w:rsidRPr="000E4E99">
                        <w:rPr>
                          <w:rFonts w:cs="Tahoma"/>
                          <w:color w:val="0B5294"/>
                          <w:spacing w:val="-4"/>
                          <w:sz w:val="24"/>
                          <w:szCs w:val="24"/>
                          <w:rtl/>
                        </w:rPr>
                        <w:t xml:space="preserve"> </w:t>
                      </w:r>
                      <w:r w:rsidRPr="000E4E99">
                        <w:rPr>
                          <w:rFonts w:cs="Tahoma" w:hint="eastAsia"/>
                          <w:color w:val="0B5294"/>
                          <w:spacing w:val="-4"/>
                          <w:sz w:val="24"/>
                          <w:szCs w:val="24"/>
                          <w:rtl/>
                        </w:rPr>
                        <w:t>המסחרי</w:t>
                      </w:r>
                      <w:r w:rsidRPr="000E4E99">
                        <w:rPr>
                          <w:rFonts w:cs="Tahoma"/>
                          <w:color w:val="0B5294"/>
                          <w:spacing w:val="-4"/>
                          <w:sz w:val="24"/>
                          <w:szCs w:val="24"/>
                          <w:rtl/>
                        </w:rPr>
                        <w:t xml:space="preserve"> </w:t>
                      </w:r>
                      <w:r w:rsidRPr="000E4E99">
                        <w:rPr>
                          <w:rFonts w:cs="Tahoma" w:hint="eastAsia"/>
                          <w:color w:val="0B5294"/>
                          <w:spacing w:val="-4"/>
                          <w:sz w:val="24"/>
                          <w:szCs w:val="24"/>
                          <w:rtl/>
                        </w:rPr>
                        <w:t>פגעו</w:t>
                      </w:r>
                      <w:r w:rsidRPr="000E4E99">
                        <w:rPr>
                          <w:rFonts w:cs="Tahoma"/>
                          <w:color w:val="0B5294"/>
                          <w:spacing w:val="-4"/>
                          <w:sz w:val="24"/>
                          <w:szCs w:val="24"/>
                          <w:rtl/>
                        </w:rPr>
                        <w:t xml:space="preserve"> </w:t>
                      </w:r>
                      <w:r w:rsidRPr="000E4E99">
                        <w:rPr>
                          <w:rFonts w:cs="Tahoma" w:hint="eastAsia"/>
                          <w:color w:val="0B5294"/>
                          <w:spacing w:val="-4"/>
                          <w:sz w:val="24"/>
                          <w:szCs w:val="24"/>
                          <w:rtl/>
                        </w:rPr>
                        <w:t>במבוטחים</w:t>
                      </w:r>
                      <w:r w:rsidRPr="000E4E99">
                        <w:rPr>
                          <w:rFonts w:cs="Tahoma"/>
                          <w:color w:val="0B5294"/>
                          <w:spacing w:val="-4"/>
                          <w:sz w:val="24"/>
                          <w:szCs w:val="24"/>
                          <w:rtl/>
                        </w:rPr>
                        <w:t xml:space="preserve"> </w:t>
                      </w:r>
                      <w:r w:rsidRPr="000E4E99">
                        <w:rPr>
                          <w:rFonts w:cs="Tahoma" w:hint="eastAsia"/>
                          <w:color w:val="0B5294"/>
                          <w:spacing w:val="-4"/>
                          <w:sz w:val="24"/>
                          <w:szCs w:val="24"/>
                          <w:rtl/>
                        </w:rPr>
                        <w:t>רבים</w:t>
                      </w:r>
                      <w:r w:rsidRPr="000E4E99">
                        <w:rPr>
                          <w:rFonts w:cs="Tahoma"/>
                          <w:color w:val="0B5294"/>
                          <w:spacing w:val="-4"/>
                          <w:sz w:val="24"/>
                          <w:szCs w:val="24"/>
                          <w:rtl/>
                        </w:rPr>
                        <w:t xml:space="preserve"> </w:t>
                      </w:r>
                      <w:r w:rsidRPr="000E4E99">
                        <w:rPr>
                          <w:rFonts w:cs="Tahoma" w:hint="eastAsia"/>
                          <w:color w:val="0B5294"/>
                          <w:spacing w:val="-4"/>
                          <w:sz w:val="24"/>
                          <w:szCs w:val="24"/>
                          <w:rtl/>
                        </w:rPr>
                        <w:t>בהרבה</w:t>
                      </w:r>
                    </w:p>
                    <w:p w:rsidR="000E4E99" w:rsidRPr="00373C5D" w:rsidP="000E4E99">
                      <w:pPr>
                        <w:spacing w:before="120" w:after="0" w:line="240" w:lineRule="atLeast"/>
                        <w:rPr>
                          <w:rFonts w:cs="Tahoma"/>
                          <w:b/>
                          <w:bCs/>
                          <w:color w:val="0B5294"/>
                          <w:sz w:val="48"/>
                          <w:szCs w:val="48"/>
                          <w:rtl/>
                        </w:rPr>
                      </w:pPr>
                      <w:drawing>
                        <wp:inline distT="0" distB="0" distL="0" distR="0">
                          <wp:extent cx="288000" cy="31337"/>
                          <wp:effectExtent l="0" t="0" r="0" b="6985"/>
                          <wp:docPr id="3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62498" name="lin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924FF" w:rsidRPr="00231B2C" w:rsidP="005F4E09">
      <w:pPr>
        <w:spacing w:line="240" w:lineRule="exact"/>
        <w:ind w:right="2268"/>
        <w:jc w:val="both"/>
        <w:rPr>
          <w:rFonts w:ascii="Tahoma" w:hAnsi="Tahoma" w:cs="Tahoma"/>
          <w:sz w:val="17"/>
          <w:szCs w:val="17"/>
          <w:rtl/>
        </w:rPr>
      </w:pPr>
    </w:p>
    <w:p w:rsidR="003924FF" w:rsidP="005F4E09">
      <w:pPr>
        <w:pStyle w:val="KOT5"/>
        <w:rPr>
          <w:rtl/>
        </w:rPr>
      </w:pPr>
      <w:r>
        <w:rPr>
          <w:rFonts w:hint="cs"/>
          <w:rtl/>
        </w:rPr>
        <w:t xml:space="preserve">הטיפול </w:t>
      </w:r>
      <w:r>
        <w:rPr>
          <w:rFonts w:hint="cs"/>
          <w:rtl/>
        </w:rPr>
        <w:t>באסדרת</w:t>
      </w:r>
      <w:r>
        <w:rPr>
          <w:rFonts w:hint="cs"/>
          <w:rtl/>
        </w:rPr>
        <w:t xml:space="preserve"> הביטוח הקבוצתי הסיעודי המסחרי בשנים 2015-2011</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 xml:space="preserve">לפי נתונים שהציג אגף שוק ההון למרכז המחקר והמידע של הכנסת בשנת 2012, </w:t>
      </w:r>
      <w:r w:rsidR="00645EA9">
        <w:rPr>
          <w:rFonts w:ascii="Tahoma" w:hAnsi="Tahoma" w:cs="Tahoma"/>
          <w:sz w:val="17"/>
          <w:szCs w:val="17"/>
          <w:rtl/>
        </w:rPr>
        <w:br/>
      </w:r>
      <w:r w:rsidRPr="00231B2C">
        <w:rPr>
          <w:rFonts w:ascii="Tahoma" w:hAnsi="Tahoma" w:cs="Tahoma" w:hint="cs"/>
          <w:sz w:val="17"/>
          <w:szCs w:val="17"/>
          <w:rtl/>
        </w:rPr>
        <w:t>כ-60,000 מבוטחים בביטוחים הסיעודיים הקבוצתיים היו באותה עת מעל גיל 70, כלומר בקבוצת הגיל שהסיכון שתממש את הביטוח הסיעודי גדל במידה ניכרת. כ-133,000 מבוטחים נוספים (מתוך כ-1.1 מיליון מבוטחים בביטוחים הסיעודיים הקבוצתיים) היו מעל גיל 60</w:t>
      </w:r>
      <w:r>
        <w:rPr>
          <w:rStyle w:val="FootnoteReference0"/>
          <w:rFonts w:ascii="Tahoma" w:hAnsi="Tahoma" w:cs="Tahoma"/>
          <w:sz w:val="17"/>
          <w:szCs w:val="17"/>
          <w:rtl/>
        </w:rPr>
        <w:footnoteReference w:id="27"/>
      </w:r>
      <w:r w:rsidRPr="00231B2C">
        <w:rPr>
          <w:rFonts w:ascii="Tahoma" w:hAnsi="Tahoma" w:cs="Tahoma" w:hint="cs"/>
          <w:sz w:val="17"/>
          <w:szCs w:val="17"/>
          <w:rtl/>
        </w:rPr>
        <w:t>.</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sz w:val="17"/>
          <w:szCs w:val="17"/>
          <w:rtl/>
        </w:rPr>
        <w:t>ב</w:t>
      </w:r>
      <w:r w:rsidRPr="00231B2C">
        <w:rPr>
          <w:rFonts w:ascii="Tahoma" w:hAnsi="Tahoma" w:cs="Tahoma" w:hint="cs"/>
          <w:sz w:val="17"/>
          <w:szCs w:val="17"/>
          <w:rtl/>
        </w:rPr>
        <w:t>אפריל 2011</w:t>
      </w:r>
      <w:r w:rsidRPr="00231B2C">
        <w:rPr>
          <w:rFonts w:ascii="Tahoma" w:hAnsi="Tahoma" w:cs="Tahoma"/>
          <w:sz w:val="17"/>
          <w:szCs w:val="17"/>
          <w:rtl/>
        </w:rPr>
        <w:t xml:space="preserve"> פרסם המפקח </w:t>
      </w:r>
      <w:r w:rsidRPr="00231B2C">
        <w:rPr>
          <w:rFonts w:ascii="Tahoma" w:hAnsi="Tahoma" w:cs="Tahoma" w:hint="cs"/>
          <w:sz w:val="17"/>
          <w:szCs w:val="17"/>
          <w:rtl/>
        </w:rPr>
        <w:t xml:space="preserve">על הביטוח דאז (להלן - המפקח על הביטוח דאז), פרופ' עודד שריג, </w:t>
      </w:r>
      <w:r w:rsidRPr="00231B2C">
        <w:rPr>
          <w:rFonts w:ascii="Tahoma" w:hAnsi="Tahoma" w:cs="Tahoma"/>
          <w:sz w:val="17"/>
          <w:szCs w:val="17"/>
          <w:rtl/>
        </w:rPr>
        <w:t>נייר עמדה שעניינ</w:t>
      </w:r>
      <w:r w:rsidRPr="00231B2C">
        <w:rPr>
          <w:rFonts w:ascii="Tahoma" w:hAnsi="Tahoma" w:cs="Tahoma" w:hint="cs"/>
          <w:sz w:val="17"/>
          <w:szCs w:val="17"/>
          <w:rtl/>
        </w:rPr>
        <w:t>ו</w:t>
      </w:r>
      <w:r w:rsidRPr="00231B2C">
        <w:rPr>
          <w:rFonts w:ascii="Tahoma" w:hAnsi="Tahoma" w:cs="Tahoma"/>
          <w:sz w:val="17"/>
          <w:szCs w:val="17"/>
          <w:rtl/>
        </w:rPr>
        <w:t xml:space="preserve"> סוגיות בביטוח סיעודי</w:t>
      </w:r>
      <w:r w:rsidRPr="00231B2C">
        <w:rPr>
          <w:rFonts w:ascii="Tahoma" w:hAnsi="Tahoma" w:cs="Tahoma" w:hint="cs"/>
          <w:sz w:val="17"/>
          <w:szCs w:val="17"/>
          <w:rtl/>
        </w:rPr>
        <w:t>, וביקש מגורמים רלוונטיים - ובהם חברות ביטוח, סוכני ביטוח, צרכנים ומומחים בתחום הביטוח הסיעודי - להגיב על המסמך</w:t>
      </w:r>
      <w:r w:rsidRPr="00231B2C">
        <w:rPr>
          <w:rFonts w:ascii="Tahoma" w:hAnsi="Tahoma" w:cs="Tahoma"/>
          <w:sz w:val="17"/>
          <w:szCs w:val="17"/>
          <w:rtl/>
        </w:rPr>
        <w:t xml:space="preserve">. בנייר העמדה </w:t>
      </w:r>
      <w:r w:rsidRPr="00231B2C">
        <w:rPr>
          <w:rFonts w:ascii="Tahoma" w:hAnsi="Tahoma" w:cs="Tahoma" w:hint="cs"/>
          <w:sz w:val="17"/>
          <w:szCs w:val="17"/>
          <w:rtl/>
        </w:rPr>
        <w:t>הוצגו</w:t>
      </w:r>
      <w:r w:rsidRPr="00231B2C">
        <w:rPr>
          <w:rFonts w:ascii="Tahoma" w:hAnsi="Tahoma" w:cs="Tahoma"/>
          <w:sz w:val="17"/>
          <w:szCs w:val="17"/>
          <w:rtl/>
        </w:rPr>
        <w:t xml:space="preserve"> הבעיות בתמחור </w:t>
      </w:r>
      <w:r w:rsidRPr="00231B2C">
        <w:rPr>
          <w:rFonts w:ascii="Tahoma" w:hAnsi="Tahoma" w:cs="Tahoma" w:hint="cs"/>
          <w:sz w:val="17"/>
          <w:szCs w:val="17"/>
          <w:rtl/>
        </w:rPr>
        <w:t xml:space="preserve">של </w:t>
      </w:r>
      <w:r w:rsidRPr="00231B2C">
        <w:rPr>
          <w:rFonts w:ascii="Tahoma" w:hAnsi="Tahoma" w:cs="Tahoma"/>
          <w:sz w:val="17"/>
          <w:szCs w:val="17"/>
          <w:rtl/>
        </w:rPr>
        <w:t xml:space="preserve">ביטוח </w:t>
      </w:r>
      <w:r w:rsidRPr="00231B2C">
        <w:rPr>
          <w:rFonts w:ascii="Tahoma" w:hAnsi="Tahoma" w:cs="Tahoma" w:hint="cs"/>
          <w:sz w:val="17"/>
          <w:szCs w:val="17"/>
          <w:rtl/>
        </w:rPr>
        <w:t>פרט ושל ביטוח סיעודי</w:t>
      </w:r>
      <w:r w:rsidRPr="00231B2C">
        <w:rPr>
          <w:rFonts w:ascii="Tahoma" w:hAnsi="Tahoma" w:cs="Tahoma"/>
          <w:sz w:val="17"/>
          <w:szCs w:val="17"/>
          <w:rtl/>
        </w:rPr>
        <w:t xml:space="preserve"> קבוצתי כדלקמן:</w:t>
      </w:r>
    </w:p>
    <w:p w:rsidR="003924FF" w:rsidRPr="00231B2C" w:rsidP="005F4E09">
      <w:pPr>
        <w:pStyle w:val="ListParagraph"/>
        <w:numPr>
          <w:ilvl w:val="0"/>
          <w:numId w:val="13"/>
        </w:numPr>
        <w:autoSpaceDE/>
        <w:autoSpaceDN/>
        <w:adjustRightInd/>
        <w:spacing w:line="240" w:lineRule="exact"/>
        <w:ind w:left="340" w:right="2268" w:hanging="340"/>
        <w:rPr>
          <w:sz w:val="17"/>
          <w:szCs w:val="17"/>
        </w:rPr>
      </w:pPr>
      <w:r w:rsidRPr="00645EA9">
        <w:rPr>
          <w:rStyle w:val="Heading8Char"/>
          <w:rFonts w:ascii="Tahoma" w:hAnsi="Tahoma" w:cs="Tahoma"/>
          <w:b/>
          <w:bCs/>
          <w:sz w:val="17"/>
          <w:szCs w:val="17"/>
          <w:rtl/>
        </w:rPr>
        <w:t>ביטוח פרט:</w:t>
      </w:r>
      <w:r w:rsidRPr="00231B2C">
        <w:rPr>
          <w:sz w:val="17"/>
          <w:szCs w:val="17"/>
          <w:rtl/>
        </w:rPr>
        <w:t xml:space="preserve"> </w:t>
      </w:r>
      <w:r w:rsidRPr="00231B2C">
        <w:rPr>
          <w:rFonts w:hint="cs"/>
          <w:sz w:val="17"/>
          <w:szCs w:val="17"/>
          <w:rtl/>
        </w:rPr>
        <w:t xml:space="preserve">מבוטחים </w:t>
      </w:r>
      <w:r w:rsidRPr="00231B2C">
        <w:rPr>
          <w:sz w:val="17"/>
          <w:szCs w:val="17"/>
          <w:rtl/>
        </w:rPr>
        <w:t>בביטוח פרט סיעודי</w:t>
      </w:r>
      <w:r w:rsidRPr="00231B2C">
        <w:rPr>
          <w:rFonts w:hint="cs"/>
          <w:sz w:val="17"/>
          <w:szCs w:val="17"/>
          <w:rtl/>
        </w:rPr>
        <w:t>,</w:t>
      </w:r>
      <w:r w:rsidRPr="00231B2C">
        <w:rPr>
          <w:sz w:val="17"/>
          <w:szCs w:val="17"/>
          <w:rtl/>
        </w:rPr>
        <w:t xml:space="preserve"> שהפרמיה בגינו משתנה ונקבעת בהתאם לסיכון המובטח במועד התשלום, עלולים לנטוש את הביטוח בגיל מתקדם </w:t>
      </w:r>
      <w:r w:rsidRPr="00231B2C">
        <w:rPr>
          <w:rFonts w:hint="cs"/>
          <w:sz w:val="17"/>
          <w:szCs w:val="17"/>
          <w:rtl/>
        </w:rPr>
        <w:t>ש</w:t>
      </w:r>
      <w:r w:rsidRPr="00231B2C">
        <w:rPr>
          <w:sz w:val="17"/>
          <w:szCs w:val="17"/>
          <w:rtl/>
        </w:rPr>
        <w:t xml:space="preserve">בו הסיכון </w:t>
      </w:r>
      <w:r w:rsidRPr="00231B2C">
        <w:rPr>
          <w:rFonts w:hint="cs"/>
          <w:sz w:val="17"/>
          <w:szCs w:val="17"/>
          <w:rtl/>
        </w:rPr>
        <w:t>גדול</w:t>
      </w:r>
      <w:r w:rsidRPr="00231B2C">
        <w:rPr>
          <w:sz w:val="17"/>
          <w:szCs w:val="17"/>
          <w:rtl/>
        </w:rPr>
        <w:t xml:space="preserve"> והפרמיה גבוהה. קיבוע הפרמיה בגיל 65 </w:t>
      </w:r>
      <w:r w:rsidRPr="00231B2C">
        <w:rPr>
          <w:rFonts w:hint="cs"/>
          <w:sz w:val="17"/>
          <w:szCs w:val="17"/>
          <w:rtl/>
        </w:rPr>
        <w:t>מעורר</w:t>
      </w:r>
      <w:r w:rsidRPr="00231B2C">
        <w:rPr>
          <w:sz w:val="17"/>
          <w:szCs w:val="17"/>
          <w:rtl/>
        </w:rPr>
        <w:t xml:space="preserve"> חשש לנטישה בשל תשלום הפרמיה הגבוה</w:t>
      </w:r>
      <w:r w:rsidRPr="00231B2C">
        <w:rPr>
          <w:rFonts w:hint="cs"/>
          <w:sz w:val="17"/>
          <w:szCs w:val="17"/>
          <w:rtl/>
        </w:rPr>
        <w:t>ה</w:t>
      </w:r>
      <w:r w:rsidRPr="00231B2C">
        <w:rPr>
          <w:sz w:val="17"/>
          <w:szCs w:val="17"/>
          <w:rtl/>
        </w:rPr>
        <w:t xml:space="preserve">. </w:t>
      </w:r>
    </w:p>
    <w:p w:rsidR="003924FF" w:rsidRPr="00231B2C" w:rsidP="005F4E09">
      <w:pPr>
        <w:pStyle w:val="ListParagraph"/>
        <w:numPr>
          <w:ilvl w:val="0"/>
          <w:numId w:val="13"/>
        </w:numPr>
        <w:autoSpaceDE/>
        <w:autoSpaceDN/>
        <w:adjustRightInd/>
        <w:spacing w:line="240" w:lineRule="exact"/>
        <w:ind w:left="340" w:right="2268" w:hanging="340"/>
        <w:rPr>
          <w:sz w:val="17"/>
          <w:szCs w:val="17"/>
        </w:rPr>
      </w:pPr>
      <w:r w:rsidRPr="00645EA9">
        <w:rPr>
          <w:rStyle w:val="Heading8Char"/>
          <w:rFonts w:ascii="Tahoma" w:hAnsi="Tahoma" w:cs="Tahoma"/>
          <w:b/>
          <w:bCs/>
          <w:sz w:val="17"/>
          <w:szCs w:val="17"/>
          <w:rtl/>
        </w:rPr>
        <w:t>ביטוח סיעודי קבוצתי:</w:t>
      </w:r>
      <w:r w:rsidRPr="00231B2C">
        <w:rPr>
          <w:sz w:val="17"/>
          <w:szCs w:val="17"/>
          <w:rtl/>
        </w:rPr>
        <w:t xml:space="preserve"> הפרמיות צפויות לעלות בעת חידוש הביטוח עד שלא יימצא מבטח שיסכים לחדש את הביטוח או עד שבשל </w:t>
      </w:r>
      <w:r w:rsidRPr="00231B2C">
        <w:rPr>
          <w:rFonts w:hint="cs"/>
          <w:sz w:val="17"/>
          <w:szCs w:val="17"/>
          <w:rtl/>
        </w:rPr>
        <w:t>סכום</w:t>
      </w:r>
      <w:r w:rsidRPr="00231B2C">
        <w:rPr>
          <w:sz w:val="17"/>
          <w:szCs w:val="17"/>
          <w:rtl/>
        </w:rPr>
        <w:t xml:space="preserve"> הפרמיה </w:t>
      </w:r>
      <w:r w:rsidRPr="00645EA9">
        <w:rPr>
          <w:spacing w:val="-4"/>
          <w:sz w:val="17"/>
          <w:szCs w:val="17"/>
          <w:rtl/>
        </w:rPr>
        <w:t xml:space="preserve">המבוטחים </w:t>
      </w:r>
      <w:r w:rsidRPr="00645EA9">
        <w:rPr>
          <w:spacing w:val="-4"/>
          <w:sz w:val="17"/>
          <w:szCs w:val="17"/>
          <w:rtl/>
        </w:rPr>
        <w:t>ינטשו</w:t>
      </w:r>
      <w:r w:rsidRPr="00645EA9">
        <w:rPr>
          <w:spacing w:val="-4"/>
          <w:sz w:val="17"/>
          <w:szCs w:val="17"/>
          <w:rtl/>
        </w:rPr>
        <w:t xml:space="preserve"> את התכנית</w:t>
      </w:r>
      <w:r>
        <w:rPr>
          <w:rStyle w:val="FootnoteReference0"/>
          <w:spacing w:val="-4"/>
          <w:sz w:val="17"/>
          <w:szCs w:val="17"/>
          <w:rtl/>
        </w:rPr>
        <w:footnoteReference w:id="28"/>
      </w:r>
      <w:r w:rsidRPr="00645EA9">
        <w:rPr>
          <w:spacing w:val="-4"/>
          <w:sz w:val="17"/>
          <w:szCs w:val="17"/>
          <w:rtl/>
        </w:rPr>
        <w:t xml:space="preserve">. </w:t>
      </w:r>
      <w:r w:rsidRPr="00645EA9">
        <w:rPr>
          <w:rFonts w:hint="cs"/>
          <w:spacing w:val="-4"/>
          <w:sz w:val="17"/>
          <w:szCs w:val="17"/>
          <w:rtl/>
        </w:rPr>
        <w:t>כמו כן</w:t>
      </w:r>
      <w:r w:rsidRPr="00645EA9">
        <w:rPr>
          <w:spacing w:val="-4"/>
          <w:sz w:val="17"/>
          <w:szCs w:val="17"/>
          <w:rtl/>
        </w:rPr>
        <w:t xml:space="preserve">, </w:t>
      </w:r>
      <w:r w:rsidRPr="00645EA9">
        <w:rPr>
          <w:rFonts w:hint="cs"/>
          <w:spacing w:val="-4"/>
          <w:sz w:val="17"/>
          <w:szCs w:val="17"/>
          <w:rtl/>
        </w:rPr>
        <w:t xml:space="preserve">בשל </w:t>
      </w:r>
      <w:r w:rsidRPr="00645EA9">
        <w:rPr>
          <w:spacing w:val="-4"/>
          <w:sz w:val="17"/>
          <w:szCs w:val="17"/>
          <w:rtl/>
        </w:rPr>
        <w:t>בעיית הסבסוד הצולב בין מבוטחים</w:t>
      </w:r>
      <w:r w:rsidRPr="00231B2C">
        <w:rPr>
          <w:sz w:val="17"/>
          <w:szCs w:val="17"/>
          <w:rtl/>
        </w:rPr>
        <w:t xml:space="preserve"> צעירים למבוגרים - כאשר אין מצטרפים חדשים יכולת הסבסוד הצולב נשחקת</w:t>
      </w:r>
      <w:r w:rsidRPr="00231B2C">
        <w:rPr>
          <w:rFonts w:hint="cs"/>
          <w:sz w:val="17"/>
          <w:szCs w:val="17"/>
          <w:rtl/>
        </w:rPr>
        <w:t>,</w:t>
      </w:r>
      <w:r w:rsidRPr="00231B2C">
        <w:rPr>
          <w:sz w:val="17"/>
          <w:szCs w:val="17"/>
          <w:rtl/>
        </w:rPr>
        <w:t xml:space="preserve"> ולכן בעת החידוש נדרשת </w:t>
      </w:r>
      <w:r w:rsidRPr="00231B2C">
        <w:rPr>
          <w:rFonts w:hint="cs"/>
          <w:sz w:val="17"/>
          <w:szCs w:val="17"/>
          <w:rtl/>
        </w:rPr>
        <w:t>העלאה ניכרת בפרמיה</w:t>
      </w:r>
      <w:r w:rsidRPr="00231B2C">
        <w:rPr>
          <w:sz w:val="17"/>
          <w:szCs w:val="17"/>
          <w:rtl/>
        </w:rPr>
        <w:t>.</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sz w:val="17"/>
          <w:szCs w:val="17"/>
          <w:rtl/>
        </w:rPr>
        <w:t xml:space="preserve">בנייר העמדה </w:t>
      </w:r>
      <w:r w:rsidRPr="00231B2C">
        <w:rPr>
          <w:rFonts w:ascii="Tahoma" w:hAnsi="Tahoma" w:cs="Tahoma" w:hint="cs"/>
          <w:sz w:val="17"/>
          <w:szCs w:val="17"/>
          <w:rtl/>
        </w:rPr>
        <w:t>הוצעו</w:t>
      </w:r>
      <w:r w:rsidRPr="00231B2C">
        <w:rPr>
          <w:rFonts w:ascii="Tahoma" w:hAnsi="Tahoma" w:cs="Tahoma"/>
          <w:sz w:val="17"/>
          <w:szCs w:val="17"/>
          <w:rtl/>
        </w:rPr>
        <w:t xml:space="preserve"> </w:t>
      </w:r>
      <w:r w:rsidRPr="00231B2C">
        <w:rPr>
          <w:rFonts w:ascii="Tahoma" w:hAnsi="Tahoma" w:cs="Tahoma" w:hint="cs"/>
          <w:sz w:val="17"/>
          <w:szCs w:val="17"/>
          <w:rtl/>
        </w:rPr>
        <w:t xml:space="preserve">אפשרויות </w:t>
      </w:r>
      <w:r w:rsidRPr="00231B2C">
        <w:rPr>
          <w:rFonts w:ascii="Tahoma" w:hAnsi="Tahoma" w:cs="Tahoma"/>
          <w:sz w:val="17"/>
          <w:szCs w:val="17"/>
          <w:rtl/>
        </w:rPr>
        <w:t>להתמודדות עם בעיית התמחור</w:t>
      </w:r>
      <w:r w:rsidRPr="00231B2C">
        <w:rPr>
          <w:rFonts w:ascii="Tahoma" w:hAnsi="Tahoma" w:cs="Tahoma" w:hint="cs"/>
          <w:sz w:val="17"/>
          <w:szCs w:val="17"/>
          <w:rtl/>
        </w:rPr>
        <w:t xml:space="preserve"> בפוליסת פרט</w:t>
      </w:r>
      <w:r w:rsidRPr="00231B2C">
        <w:rPr>
          <w:rFonts w:ascii="Tahoma" w:hAnsi="Tahoma" w:cs="Tahoma"/>
          <w:sz w:val="17"/>
          <w:szCs w:val="17"/>
          <w:rtl/>
        </w:rPr>
        <w:t xml:space="preserve"> </w:t>
      </w:r>
      <w:r w:rsidRPr="00231B2C">
        <w:rPr>
          <w:rFonts w:ascii="Tahoma" w:hAnsi="Tahoma" w:cs="Tahoma" w:hint="cs"/>
          <w:sz w:val="17"/>
          <w:szCs w:val="17"/>
          <w:rtl/>
        </w:rPr>
        <w:t xml:space="preserve">ועם הבעיות הקיימות </w:t>
      </w:r>
      <w:r w:rsidRPr="00231B2C">
        <w:rPr>
          <w:rFonts w:ascii="Tahoma" w:hAnsi="Tahoma" w:cs="Tahoma"/>
          <w:sz w:val="17"/>
          <w:szCs w:val="17"/>
          <w:rtl/>
        </w:rPr>
        <w:t>בפוליס</w:t>
      </w:r>
      <w:r w:rsidRPr="00231B2C">
        <w:rPr>
          <w:rFonts w:ascii="Tahoma" w:hAnsi="Tahoma" w:cs="Tahoma" w:hint="cs"/>
          <w:sz w:val="17"/>
          <w:szCs w:val="17"/>
          <w:rtl/>
        </w:rPr>
        <w:t>ות</w:t>
      </w:r>
      <w:r w:rsidRPr="00231B2C">
        <w:rPr>
          <w:rFonts w:ascii="Tahoma" w:hAnsi="Tahoma" w:cs="Tahoma"/>
          <w:sz w:val="17"/>
          <w:szCs w:val="17"/>
          <w:rtl/>
        </w:rPr>
        <w:t xml:space="preserve"> </w:t>
      </w:r>
      <w:r w:rsidRPr="00231B2C">
        <w:rPr>
          <w:rFonts w:ascii="Tahoma" w:hAnsi="Tahoma" w:cs="Tahoma" w:hint="cs"/>
          <w:sz w:val="17"/>
          <w:szCs w:val="17"/>
          <w:rtl/>
        </w:rPr>
        <w:t>ה</w:t>
      </w:r>
      <w:r w:rsidRPr="00231B2C">
        <w:rPr>
          <w:rFonts w:ascii="Tahoma" w:hAnsi="Tahoma" w:cs="Tahoma"/>
          <w:sz w:val="17"/>
          <w:szCs w:val="17"/>
          <w:rtl/>
        </w:rPr>
        <w:t>קבוצתי</w:t>
      </w:r>
      <w:r w:rsidRPr="00231B2C">
        <w:rPr>
          <w:rFonts w:ascii="Tahoma" w:hAnsi="Tahoma" w:cs="Tahoma" w:hint="cs"/>
          <w:sz w:val="17"/>
          <w:szCs w:val="17"/>
          <w:rtl/>
        </w:rPr>
        <w:t>ו</w:t>
      </w:r>
      <w:r w:rsidRPr="00231B2C">
        <w:rPr>
          <w:rFonts w:ascii="Tahoma" w:hAnsi="Tahoma" w:cs="Tahoma"/>
          <w:sz w:val="17"/>
          <w:szCs w:val="17"/>
          <w:rtl/>
        </w:rPr>
        <w:t>ת</w:t>
      </w:r>
      <w:r w:rsidRPr="00231B2C">
        <w:rPr>
          <w:rFonts w:ascii="Tahoma" w:hAnsi="Tahoma" w:cs="Tahoma" w:hint="cs"/>
          <w:sz w:val="17"/>
          <w:szCs w:val="17"/>
          <w:rtl/>
        </w:rPr>
        <w:t xml:space="preserve">. הפתרונות שפורטו בעניין הפוליסות הקבוצתיות היו: </w:t>
      </w:r>
      <w:r w:rsidR="00645EA9">
        <w:rPr>
          <w:rFonts w:ascii="Tahoma" w:hAnsi="Tahoma" w:cs="Tahoma" w:hint="cs"/>
          <w:sz w:val="17"/>
          <w:szCs w:val="17"/>
          <w:rtl/>
        </w:rPr>
        <w:t xml:space="preserve"> </w:t>
      </w:r>
      <w:r w:rsidRPr="00231B2C">
        <w:rPr>
          <w:rFonts w:ascii="Tahoma" w:hAnsi="Tahoma" w:cs="Tahoma" w:hint="cs"/>
          <w:sz w:val="17"/>
          <w:szCs w:val="17"/>
          <w:rtl/>
        </w:rPr>
        <w:t>(</w:t>
      </w:r>
      <w:r w:rsidRPr="00231B2C">
        <w:rPr>
          <w:rFonts w:ascii="Tahoma" w:hAnsi="Tahoma" w:cs="Tahoma"/>
          <w:sz w:val="17"/>
          <w:szCs w:val="17"/>
          <w:rtl/>
        </w:rPr>
        <w:t>א) שמיר</w:t>
      </w:r>
      <w:r w:rsidRPr="00231B2C">
        <w:rPr>
          <w:rFonts w:ascii="Tahoma" w:hAnsi="Tahoma" w:cs="Tahoma" w:hint="cs"/>
          <w:sz w:val="17"/>
          <w:szCs w:val="17"/>
          <w:rtl/>
        </w:rPr>
        <w:t>ה על</w:t>
      </w:r>
      <w:r w:rsidRPr="00231B2C">
        <w:rPr>
          <w:rFonts w:ascii="Tahoma" w:hAnsi="Tahoma" w:cs="Tahoma"/>
          <w:sz w:val="17"/>
          <w:szCs w:val="17"/>
          <w:rtl/>
        </w:rPr>
        <w:t xml:space="preserve"> המצב הקיים</w:t>
      </w:r>
      <w:r w:rsidRPr="00231B2C">
        <w:rPr>
          <w:rFonts w:ascii="Tahoma" w:hAnsi="Tahoma" w:cs="Tahoma" w:hint="cs"/>
          <w:sz w:val="17"/>
          <w:szCs w:val="17"/>
          <w:rtl/>
        </w:rPr>
        <w:t xml:space="preserve">, כלומר תמחור הביטוח </w:t>
      </w:r>
      <w:r w:rsidRPr="00231B2C">
        <w:rPr>
          <w:rFonts w:ascii="Tahoma" w:hAnsi="Tahoma" w:cs="Tahoma"/>
          <w:sz w:val="17"/>
          <w:szCs w:val="17"/>
          <w:rtl/>
        </w:rPr>
        <w:t>לטווח קצר</w:t>
      </w:r>
      <w:r w:rsidRPr="00231B2C">
        <w:rPr>
          <w:rFonts w:ascii="Tahoma" w:hAnsi="Tahoma" w:cs="Tahoma" w:hint="cs"/>
          <w:sz w:val="17"/>
          <w:szCs w:val="17"/>
          <w:rtl/>
        </w:rPr>
        <w:t>,</w:t>
      </w:r>
      <w:r w:rsidRPr="00231B2C">
        <w:rPr>
          <w:rFonts w:ascii="Tahoma" w:hAnsi="Tahoma" w:cs="Tahoma"/>
          <w:sz w:val="17"/>
          <w:szCs w:val="17"/>
          <w:rtl/>
        </w:rPr>
        <w:t xml:space="preserve"> </w:t>
      </w:r>
      <w:r w:rsidRPr="00231B2C">
        <w:rPr>
          <w:rFonts w:ascii="Tahoma" w:hAnsi="Tahoma" w:cs="Tahoma" w:hint="cs"/>
          <w:sz w:val="17"/>
          <w:szCs w:val="17"/>
          <w:rtl/>
        </w:rPr>
        <w:t>ה</w:t>
      </w:r>
      <w:r w:rsidRPr="00231B2C">
        <w:rPr>
          <w:rFonts w:ascii="Tahoma" w:hAnsi="Tahoma" w:cs="Tahoma"/>
          <w:sz w:val="17"/>
          <w:szCs w:val="17"/>
          <w:rtl/>
        </w:rPr>
        <w:t>מאפשר עלות נמוכה</w:t>
      </w:r>
      <w:r w:rsidRPr="00231B2C">
        <w:rPr>
          <w:rFonts w:ascii="Tahoma" w:hAnsi="Tahoma" w:cs="Tahoma" w:hint="cs"/>
          <w:sz w:val="17"/>
          <w:szCs w:val="17"/>
          <w:rtl/>
        </w:rPr>
        <w:t>,</w:t>
      </w:r>
      <w:r w:rsidRPr="00231B2C">
        <w:rPr>
          <w:rFonts w:ascii="Tahoma" w:hAnsi="Tahoma" w:cs="Tahoma"/>
          <w:sz w:val="17"/>
          <w:szCs w:val="17"/>
          <w:rtl/>
        </w:rPr>
        <w:t xml:space="preserve"> לעתים ללא חיתום</w:t>
      </w:r>
      <w:r w:rsidRPr="00231B2C">
        <w:rPr>
          <w:rFonts w:ascii="Tahoma" w:hAnsi="Tahoma" w:cs="Tahoma" w:hint="cs"/>
          <w:sz w:val="17"/>
          <w:szCs w:val="17"/>
          <w:rtl/>
        </w:rPr>
        <w:t>,</w:t>
      </w:r>
      <w:r w:rsidRPr="00231B2C">
        <w:rPr>
          <w:rFonts w:ascii="Tahoma" w:hAnsi="Tahoma" w:cs="Tahoma"/>
          <w:sz w:val="17"/>
          <w:szCs w:val="17"/>
          <w:rtl/>
        </w:rPr>
        <w:t xml:space="preserve"> וזמינות למבוטחים מבוגרים ש</w:t>
      </w:r>
      <w:r w:rsidRPr="00231B2C">
        <w:rPr>
          <w:rFonts w:ascii="Tahoma" w:hAnsi="Tahoma" w:cs="Tahoma" w:hint="cs"/>
          <w:sz w:val="17"/>
          <w:szCs w:val="17"/>
          <w:rtl/>
        </w:rPr>
        <w:t>אינם</w:t>
      </w:r>
      <w:r w:rsidRPr="00231B2C">
        <w:rPr>
          <w:rFonts w:ascii="Tahoma" w:hAnsi="Tahoma" w:cs="Tahoma"/>
          <w:sz w:val="17"/>
          <w:szCs w:val="17"/>
          <w:rtl/>
        </w:rPr>
        <w:t xml:space="preserve"> יכולים לרכוש פוליסת פרט עקב הפרמיה </w:t>
      </w:r>
      <w:r w:rsidRPr="00231B2C">
        <w:rPr>
          <w:rFonts w:ascii="Tahoma" w:hAnsi="Tahoma" w:cs="Tahoma" w:hint="cs"/>
          <w:sz w:val="17"/>
          <w:szCs w:val="17"/>
          <w:rtl/>
        </w:rPr>
        <w:t>ה</w:t>
      </w:r>
      <w:r w:rsidRPr="00231B2C">
        <w:rPr>
          <w:rFonts w:ascii="Tahoma" w:hAnsi="Tahoma" w:cs="Tahoma"/>
          <w:sz w:val="17"/>
          <w:szCs w:val="17"/>
          <w:rtl/>
        </w:rPr>
        <w:t xml:space="preserve">גבוהה; </w:t>
      </w:r>
      <w:r w:rsidR="00645EA9">
        <w:rPr>
          <w:rFonts w:ascii="Tahoma" w:hAnsi="Tahoma" w:cs="Tahoma" w:hint="cs"/>
          <w:sz w:val="17"/>
          <w:szCs w:val="17"/>
          <w:rtl/>
        </w:rPr>
        <w:t xml:space="preserve"> </w:t>
      </w:r>
      <w:r w:rsidRPr="00231B2C">
        <w:rPr>
          <w:rFonts w:ascii="Tahoma" w:hAnsi="Tahoma" w:cs="Tahoma" w:hint="cs"/>
          <w:sz w:val="17"/>
          <w:szCs w:val="17"/>
          <w:rtl/>
        </w:rPr>
        <w:t>(</w:t>
      </w:r>
      <w:r w:rsidRPr="00231B2C">
        <w:rPr>
          <w:rFonts w:ascii="Tahoma" w:hAnsi="Tahoma" w:cs="Tahoma"/>
          <w:sz w:val="17"/>
          <w:szCs w:val="17"/>
          <w:rtl/>
        </w:rPr>
        <w:t xml:space="preserve">ב) </w:t>
      </w:r>
      <w:r w:rsidRPr="00231B2C">
        <w:rPr>
          <w:rFonts w:ascii="Tahoma" w:hAnsi="Tahoma" w:cs="Tahoma" w:hint="cs"/>
          <w:sz w:val="17"/>
          <w:szCs w:val="17"/>
          <w:rtl/>
        </w:rPr>
        <w:t>הגבלת ה</w:t>
      </w:r>
      <w:r w:rsidRPr="00231B2C">
        <w:rPr>
          <w:rFonts w:ascii="Tahoma" w:hAnsi="Tahoma" w:cs="Tahoma"/>
          <w:sz w:val="17"/>
          <w:szCs w:val="17"/>
          <w:rtl/>
        </w:rPr>
        <w:t xml:space="preserve">שיווק לפוליסות "פרט בניהול קבוצתי" - פוליסה שחלים עליה כל התנאים של פוליסת פרט </w:t>
      </w:r>
      <w:r w:rsidRPr="00231B2C">
        <w:rPr>
          <w:rFonts w:ascii="Tahoma" w:hAnsi="Tahoma" w:cs="Tahoma" w:hint="cs"/>
          <w:sz w:val="17"/>
          <w:szCs w:val="17"/>
          <w:rtl/>
        </w:rPr>
        <w:t>אשר תשווק</w:t>
      </w:r>
      <w:r w:rsidRPr="00231B2C">
        <w:rPr>
          <w:rFonts w:ascii="Tahoma" w:hAnsi="Tahoma" w:cs="Tahoma"/>
          <w:sz w:val="17"/>
          <w:szCs w:val="17"/>
          <w:rtl/>
        </w:rPr>
        <w:t xml:space="preserve"> לקבוצת מבוטחים באמצעות בעל פוליסה</w:t>
      </w:r>
      <w:r w:rsidRPr="00231B2C">
        <w:rPr>
          <w:rFonts w:ascii="Tahoma" w:hAnsi="Tahoma" w:cs="Tahoma" w:hint="cs"/>
          <w:sz w:val="17"/>
          <w:szCs w:val="17"/>
          <w:rtl/>
        </w:rPr>
        <w:t>. בדרך זו יושג</w:t>
      </w:r>
      <w:r w:rsidRPr="00231B2C">
        <w:rPr>
          <w:rFonts w:ascii="Tahoma" w:hAnsi="Tahoma" w:cs="Tahoma"/>
          <w:sz w:val="17"/>
          <w:szCs w:val="17"/>
          <w:rtl/>
        </w:rPr>
        <w:t xml:space="preserve"> חיסכון בעלויות תפעול </w:t>
      </w:r>
      <w:r w:rsidRPr="00231B2C">
        <w:rPr>
          <w:rFonts w:ascii="Tahoma" w:hAnsi="Tahoma" w:cs="Tahoma" w:hint="cs"/>
          <w:sz w:val="17"/>
          <w:szCs w:val="17"/>
          <w:rtl/>
        </w:rPr>
        <w:t>שישפי</w:t>
      </w:r>
      <w:r w:rsidRPr="00231B2C">
        <w:rPr>
          <w:rFonts w:ascii="Tahoma" w:hAnsi="Tahoma" w:cs="Tahoma"/>
          <w:sz w:val="17"/>
          <w:szCs w:val="17"/>
          <w:rtl/>
        </w:rPr>
        <w:t xml:space="preserve">ע על גובה הפרמיה. </w:t>
      </w:r>
      <w:r w:rsidRPr="00231B2C">
        <w:rPr>
          <w:rFonts w:ascii="Tahoma" w:hAnsi="Tahoma" w:cs="Tahoma" w:hint="cs"/>
          <w:sz w:val="17"/>
          <w:szCs w:val="17"/>
          <w:rtl/>
        </w:rPr>
        <w:t>כמו כן</w:t>
      </w:r>
      <w:r w:rsidRPr="00231B2C">
        <w:rPr>
          <w:rFonts w:ascii="Tahoma" w:hAnsi="Tahoma" w:cs="Tahoma"/>
          <w:sz w:val="17"/>
          <w:szCs w:val="17"/>
          <w:rtl/>
        </w:rPr>
        <w:t>, בסוף תקופת הביטוח</w:t>
      </w:r>
      <w:r w:rsidRPr="00231B2C">
        <w:rPr>
          <w:rFonts w:ascii="Tahoma" w:hAnsi="Tahoma" w:cs="Tahoma" w:hint="cs"/>
          <w:sz w:val="17"/>
          <w:szCs w:val="17"/>
          <w:rtl/>
        </w:rPr>
        <w:t xml:space="preserve"> יוכל המבוטח</w:t>
      </w:r>
      <w:r w:rsidRPr="00231B2C">
        <w:rPr>
          <w:rFonts w:ascii="Tahoma" w:hAnsi="Tahoma" w:cs="Tahoma"/>
          <w:sz w:val="17"/>
          <w:szCs w:val="17"/>
          <w:rtl/>
        </w:rPr>
        <w:t xml:space="preserve"> לבחור אם לעבור לפוליסה החדשה או לשמור על הפוליסה הקיימת בתנאים שיסוכמו מראש בינו לבין בעל הפוליסה. במצב כאמור </w:t>
      </w:r>
      <w:r w:rsidRPr="00231B2C">
        <w:rPr>
          <w:rFonts w:ascii="Tahoma" w:hAnsi="Tahoma" w:cs="Tahoma" w:hint="cs"/>
          <w:sz w:val="17"/>
          <w:szCs w:val="17"/>
          <w:rtl/>
        </w:rPr>
        <w:t>יש</w:t>
      </w:r>
      <w:r w:rsidRPr="00231B2C">
        <w:rPr>
          <w:rFonts w:ascii="Tahoma" w:hAnsi="Tahoma" w:cs="Tahoma"/>
          <w:sz w:val="17"/>
          <w:szCs w:val="17"/>
          <w:rtl/>
        </w:rPr>
        <w:t xml:space="preserve"> ודאות לגבי גובה הפרמיה; </w:t>
      </w:r>
      <w:r w:rsidR="00645EA9">
        <w:rPr>
          <w:rFonts w:ascii="Tahoma" w:hAnsi="Tahoma" w:cs="Tahoma" w:hint="cs"/>
          <w:sz w:val="17"/>
          <w:szCs w:val="17"/>
          <w:rtl/>
        </w:rPr>
        <w:t xml:space="preserve"> </w:t>
      </w:r>
      <w:r w:rsidRPr="00231B2C">
        <w:rPr>
          <w:rFonts w:ascii="Tahoma" w:hAnsi="Tahoma" w:cs="Tahoma" w:hint="cs"/>
          <w:sz w:val="17"/>
          <w:szCs w:val="17"/>
          <w:rtl/>
        </w:rPr>
        <w:t xml:space="preserve">(ג) </w:t>
      </w:r>
      <w:r w:rsidRPr="00231B2C">
        <w:rPr>
          <w:rFonts w:ascii="Tahoma" w:hAnsi="Tahoma" w:cs="Tahoma"/>
          <w:sz w:val="17"/>
          <w:szCs w:val="17"/>
          <w:rtl/>
        </w:rPr>
        <w:t>שיווק של פוליסות קבוצתיות בתמחור ארוך טווח בלבד עם סבסוד צולב מבוקר - המבטח יצבור את עודפי הפרמיה שיצטברו מגבי</w:t>
      </w:r>
      <w:r w:rsidRPr="00231B2C">
        <w:rPr>
          <w:rFonts w:ascii="Tahoma" w:hAnsi="Tahoma" w:cs="Tahoma" w:hint="cs"/>
          <w:sz w:val="17"/>
          <w:szCs w:val="17"/>
          <w:rtl/>
        </w:rPr>
        <w:t>י</w:t>
      </w:r>
      <w:r w:rsidRPr="00231B2C">
        <w:rPr>
          <w:rFonts w:ascii="Tahoma" w:hAnsi="Tahoma" w:cs="Tahoma"/>
          <w:sz w:val="17"/>
          <w:szCs w:val="17"/>
          <w:rtl/>
        </w:rPr>
        <w:t xml:space="preserve">ה עודפת בקרן מיוחדת שתשמש למימון הביטוח בטווח הארוך. באופן זה תהיה ודאות לגבי הפרמיות בטווח הארוך וכן שימור יתרון הפוליסה הקבוצתית - עלות תפעול נמוכה. </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ביולי 2011 פרסם המפקח על הביטוח דאז את סיכום התגובות לנייר העמדה, ומהן עולה כי לפי עמדת רוב המשיבים בשל המתכונת הבעייתית של הביטוח הסיעודי הקבוצתי, יש לאסור לשווקו, ועם זאת יש להתיר שיווק פוליסות פרטיות בניהול קבוצתי. כמו כן התייחסו המשיבים לשאלה בדבר הפתרונות האפשריים לקבוצות מבוטחים קיימות אם יבוטלו הפוליסות הקבוצתיות.</w:t>
      </w:r>
    </w:p>
    <w:p w:rsidR="003924FF" w:rsidRPr="00231B2C" w:rsidP="00645EA9">
      <w:pPr>
        <w:spacing w:after="240" w:line="240" w:lineRule="exact"/>
        <w:ind w:right="2268"/>
        <w:jc w:val="both"/>
        <w:rPr>
          <w:rFonts w:ascii="Tahoma" w:hAnsi="Tahoma" w:cs="Tahoma"/>
          <w:sz w:val="17"/>
          <w:szCs w:val="17"/>
          <w:rtl/>
        </w:rPr>
      </w:pPr>
      <w:r w:rsidRPr="00231B2C">
        <w:rPr>
          <w:rFonts w:ascii="Tahoma" w:hAnsi="Tahoma" w:cs="Tahoma" w:hint="cs"/>
          <w:sz w:val="17"/>
          <w:szCs w:val="17"/>
          <w:rtl/>
        </w:rPr>
        <w:t>באוגוסט 2011 שלח המפקח על הביטוח דאז מכתב למנהלי חברות הביטוח, ובו נקבע כי לנוכח הבעייתיות שבתמחור תכניות לביטוח סיעודי קבוצתי, ועד לפרסום הוראות בנושא "הריני להורות כי החל ממועד מכתב זה אין לערוך חוזים חדשים להנהגת תכניות לביטוח סיעודי קבוצתי (למעט ביטוח סיעודי קבוצתי המוצע לחברי קופות חולים), אלא באישור מראש ובכתב מאת המפקח על הביטוח"</w:t>
      </w:r>
      <w:r w:rsidRPr="00231B2C">
        <w:rPr>
          <w:rFonts w:ascii="Tahoma" w:hAnsi="Tahoma" w:cs="Tahoma"/>
          <w:sz w:val="17"/>
          <w:szCs w:val="17"/>
          <w:rtl/>
        </w:rPr>
        <w:t xml:space="preserve">. </w:t>
      </w:r>
      <w:r w:rsidRPr="00231B2C">
        <w:rPr>
          <w:rFonts w:ascii="Tahoma" w:hAnsi="Tahoma" w:cs="Tahoma" w:hint="cs"/>
          <w:sz w:val="17"/>
          <w:szCs w:val="17"/>
          <w:rtl/>
        </w:rPr>
        <w:t xml:space="preserve">המפקח התיר </w:t>
      </w:r>
      <w:r w:rsidRPr="00231B2C">
        <w:rPr>
          <w:rFonts w:ascii="Tahoma" w:hAnsi="Tahoma" w:cs="Tahoma"/>
          <w:sz w:val="17"/>
          <w:szCs w:val="17"/>
          <w:rtl/>
        </w:rPr>
        <w:t xml:space="preserve">לחדש חוזים קיימים </w:t>
      </w:r>
      <w:r w:rsidRPr="00231B2C">
        <w:rPr>
          <w:rFonts w:ascii="Tahoma" w:hAnsi="Tahoma" w:cs="Tahoma" w:hint="cs"/>
          <w:sz w:val="17"/>
          <w:szCs w:val="17"/>
          <w:rtl/>
        </w:rPr>
        <w:t xml:space="preserve">של </w:t>
      </w:r>
      <w:r w:rsidRPr="00231B2C">
        <w:rPr>
          <w:rFonts w:ascii="Tahoma" w:hAnsi="Tahoma" w:cs="Tahoma"/>
          <w:sz w:val="17"/>
          <w:szCs w:val="17"/>
          <w:rtl/>
        </w:rPr>
        <w:t>ביטוח סיעודי קבוצתי לתקופה שאינה עולה על שנה</w:t>
      </w:r>
      <w:r>
        <w:rPr>
          <w:rStyle w:val="FootnoteReference0"/>
          <w:rFonts w:ascii="Tahoma" w:hAnsi="Tahoma" w:cs="Tahoma"/>
          <w:sz w:val="17"/>
          <w:szCs w:val="17"/>
          <w:rtl/>
        </w:rPr>
        <w:footnoteReference w:id="29"/>
      </w:r>
      <w:r w:rsidRPr="00231B2C">
        <w:rPr>
          <w:rFonts w:ascii="Tahoma" w:hAnsi="Tahoma" w:cs="Tahoma"/>
          <w:sz w:val="17"/>
          <w:szCs w:val="17"/>
          <w:rtl/>
        </w:rPr>
        <w:t xml:space="preserve">. </w:t>
      </w:r>
    </w:p>
    <w:p w:rsidR="003924FF" w:rsidRPr="00231B2C" w:rsidP="00645EA9">
      <w:pPr>
        <w:pStyle w:val="RESHET"/>
        <w:rPr>
          <w:rtl/>
        </w:rPr>
      </w:pPr>
      <w:r w:rsidRPr="00231B2C">
        <w:rPr>
          <w:rFonts w:hint="cs"/>
          <w:rtl/>
        </w:rPr>
        <w:t xml:space="preserve">נמצא כי עוד לפני שניתנה הוראה זו של המפקח על הביטוח כ-1,500 מבוטחים מבוגרים נותרו ללא ביטוח סיעודי, מאחר שהביטוח הסיעודי של הקבוצה שבה </w:t>
      </w:r>
      <w:r w:rsidRPr="00645EA9">
        <w:rPr>
          <w:rFonts w:hint="cs"/>
          <w:spacing w:val="-4"/>
          <w:rtl/>
        </w:rPr>
        <w:t>היו חברים לא חודש</w:t>
      </w:r>
      <w:r>
        <w:rPr>
          <w:rStyle w:val="FootnoteReference0"/>
          <w:spacing w:val="-4"/>
          <w:rtl/>
        </w:rPr>
        <w:footnoteReference w:id="30"/>
      </w:r>
      <w:r w:rsidRPr="00645EA9">
        <w:rPr>
          <w:rFonts w:hint="cs"/>
          <w:spacing w:val="-4"/>
          <w:rtl/>
        </w:rPr>
        <w:t>. הוראת המפקח לא כללה פתרון לבעייתם של המבוטחים</w:t>
      </w:r>
      <w:r w:rsidRPr="00231B2C">
        <w:rPr>
          <w:rFonts w:hint="cs"/>
          <w:rtl/>
        </w:rPr>
        <w:t xml:space="preserve"> שהביטוחים הסיעודיים שלהם לא חודשו, לא מנעה צירופם של מבוטחים חדשים לפוליסות קיימות, ויצרה חוסר ודאות בקרב המבוטחים בפוליסות הקיימות ובקרב כלל העוסקים בתחום הביטוחים הסיעודיים.</w:t>
      </w:r>
      <w:r w:rsidRPr="000E4E99" w:rsidR="000E4E99">
        <w:rPr>
          <w:noProof/>
          <w:rtl/>
        </w:rPr>
        <w:t xml:space="preserve"> </w:t>
      </w:r>
      <w:r w:rsidRPr="0012789B" w:rsidR="000E4E99">
        <w:rPr>
          <w:noProof/>
          <w:rtl/>
          <w:lang w:eastAsia="en-US"/>
        </w:rPr>
        <mc:AlternateContent>
          <mc:Choice Requires="wps">
            <w:drawing>
              <wp:anchor distT="0" distB="0" distL="114300" distR="114300" simplePos="0" relativeHeight="251678720" behindDoc="1" locked="0" layoutInCell="1" allowOverlap="1">
                <wp:simplePos x="0" y="0"/>
                <wp:positionH relativeFrom="margin">
                  <wp:posOffset>-431800</wp:posOffset>
                </wp:positionH>
                <wp:positionV relativeFrom="margin">
                  <wp:align>top</wp:align>
                </wp:positionV>
                <wp:extent cx="1620000" cy="4140000"/>
                <wp:effectExtent l="0" t="0" r="0" b="0"/>
                <wp:wrapNone/>
                <wp:docPr id="3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E4E99" w:rsidRPr="00373C5D" w:rsidP="000E4E99">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6819881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44757"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E4E99" w:rsidRPr="00881D99" w:rsidP="000E4E99">
                            <w:pPr>
                              <w:spacing w:after="0" w:line="240" w:lineRule="auto"/>
                              <w:rPr>
                                <w:color w:val="0B5294"/>
                                <w:spacing w:val="-4"/>
                                <w:sz w:val="24"/>
                                <w:szCs w:val="24"/>
                                <w:rtl/>
                                <w:cs/>
                              </w:rPr>
                            </w:pPr>
                            <w:r w:rsidRPr="000E4E99">
                              <w:rPr>
                                <w:rFonts w:cs="Tahoma" w:hint="eastAsia"/>
                                <w:color w:val="0B5294"/>
                                <w:spacing w:val="-4"/>
                                <w:sz w:val="24"/>
                                <w:szCs w:val="24"/>
                                <w:rtl/>
                              </w:rPr>
                              <w:t>עוד</w:t>
                            </w:r>
                            <w:r w:rsidRPr="000E4E99">
                              <w:rPr>
                                <w:rFonts w:cs="Tahoma"/>
                                <w:color w:val="0B5294"/>
                                <w:spacing w:val="-4"/>
                                <w:sz w:val="24"/>
                                <w:szCs w:val="24"/>
                                <w:rtl/>
                              </w:rPr>
                              <w:t xml:space="preserve"> </w:t>
                            </w:r>
                            <w:r w:rsidRPr="000E4E99">
                              <w:rPr>
                                <w:rFonts w:cs="Tahoma" w:hint="eastAsia"/>
                                <w:color w:val="0B5294"/>
                                <w:spacing w:val="-4"/>
                                <w:sz w:val="24"/>
                                <w:szCs w:val="24"/>
                                <w:rtl/>
                              </w:rPr>
                              <w:t>לפני</w:t>
                            </w:r>
                            <w:r w:rsidRPr="000E4E99">
                              <w:rPr>
                                <w:rFonts w:cs="Tahoma"/>
                                <w:color w:val="0B5294"/>
                                <w:spacing w:val="-4"/>
                                <w:sz w:val="24"/>
                                <w:szCs w:val="24"/>
                                <w:rtl/>
                              </w:rPr>
                              <w:t xml:space="preserve"> </w:t>
                            </w:r>
                            <w:r w:rsidRPr="000E4E99">
                              <w:rPr>
                                <w:rFonts w:cs="Tahoma" w:hint="eastAsia"/>
                                <w:color w:val="0B5294"/>
                                <w:spacing w:val="-4"/>
                                <w:sz w:val="24"/>
                                <w:szCs w:val="24"/>
                                <w:rtl/>
                              </w:rPr>
                              <w:t>שניתנה</w:t>
                            </w:r>
                            <w:r w:rsidRPr="000E4E99">
                              <w:rPr>
                                <w:rFonts w:cs="Tahoma"/>
                                <w:color w:val="0B5294"/>
                                <w:spacing w:val="-4"/>
                                <w:sz w:val="24"/>
                                <w:szCs w:val="24"/>
                                <w:rtl/>
                              </w:rPr>
                              <w:t xml:space="preserve"> </w:t>
                            </w:r>
                            <w:r w:rsidRPr="000E4E99">
                              <w:rPr>
                                <w:rFonts w:cs="Tahoma" w:hint="eastAsia"/>
                                <w:color w:val="0B5294"/>
                                <w:spacing w:val="-4"/>
                                <w:sz w:val="24"/>
                                <w:szCs w:val="24"/>
                                <w:rtl/>
                              </w:rPr>
                              <w:t>הוראה</w:t>
                            </w:r>
                            <w:r w:rsidRPr="000E4E99">
                              <w:rPr>
                                <w:rFonts w:cs="Tahoma"/>
                                <w:color w:val="0B5294"/>
                                <w:spacing w:val="-4"/>
                                <w:sz w:val="24"/>
                                <w:szCs w:val="24"/>
                                <w:rtl/>
                              </w:rPr>
                              <w:t xml:space="preserve"> </w:t>
                            </w:r>
                            <w:r w:rsidRPr="000E4E99">
                              <w:rPr>
                                <w:rFonts w:cs="Tahoma" w:hint="eastAsia"/>
                                <w:color w:val="0B5294"/>
                                <w:spacing w:val="-4"/>
                                <w:sz w:val="24"/>
                                <w:szCs w:val="24"/>
                                <w:rtl/>
                              </w:rPr>
                              <w:t>זו</w:t>
                            </w:r>
                            <w:r w:rsidRPr="000E4E99">
                              <w:rPr>
                                <w:rFonts w:cs="Tahoma"/>
                                <w:color w:val="0B5294"/>
                                <w:spacing w:val="-4"/>
                                <w:sz w:val="24"/>
                                <w:szCs w:val="24"/>
                                <w:rtl/>
                              </w:rPr>
                              <w:t xml:space="preserve"> </w:t>
                            </w:r>
                            <w:r w:rsidRPr="000E4E99">
                              <w:rPr>
                                <w:rFonts w:cs="Tahoma" w:hint="eastAsia"/>
                                <w:color w:val="0B5294"/>
                                <w:spacing w:val="-4"/>
                                <w:sz w:val="24"/>
                                <w:szCs w:val="24"/>
                                <w:rtl/>
                              </w:rPr>
                              <w:t>של</w:t>
                            </w:r>
                            <w:r w:rsidRPr="000E4E99">
                              <w:rPr>
                                <w:rFonts w:cs="Tahoma"/>
                                <w:color w:val="0B5294"/>
                                <w:spacing w:val="-4"/>
                                <w:sz w:val="24"/>
                                <w:szCs w:val="24"/>
                                <w:rtl/>
                              </w:rPr>
                              <w:t xml:space="preserve"> </w:t>
                            </w:r>
                            <w:r w:rsidRPr="000E4E99">
                              <w:rPr>
                                <w:rFonts w:cs="Tahoma" w:hint="eastAsia"/>
                                <w:color w:val="0B5294"/>
                                <w:spacing w:val="-4"/>
                                <w:sz w:val="24"/>
                                <w:szCs w:val="24"/>
                                <w:rtl/>
                              </w:rPr>
                              <w:t>המפקח</w:t>
                            </w:r>
                            <w:r w:rsidRPr="000E4E99">
                              <w:rPr>
                                <w:rFonts w:cs="Tahoma"/>
                                <w:color w:val="0B5294"/>
                                <w:spacing w:val="-4"/>
                                <w:sz w:val="24"/>
                                <w:szCs w:val="24"/>
                                <w:rtl/>
                              </w:rPr>
                              <w:t xml:space="preserve"> </w:t>
                            </w:r>
                            <w:r w:rsidRPr="000E4E99">
                              <w:rPr>
                                <w:rFonts w:cs="Tahoma" w:hint="eastAsia"/>
                                <w:color w:val="0B5294"/>
                                <w:spacing w:val="-4"/>
                                <w:sz w:val="24"/>
                                <w:szCs w:val="24"/>
                                <w:rtl/>
                              </w:rPr>
                              <w:t>על</w:t>
                            </w:r>
                            <w:r w:rsidRPr="000E4E99">
                              <w:rPr>
                                <w:rFonts w:cs="Tahoma"/>
                                <w:color w:val="0B5294"/>
                                <w:spacing w:val="-4"/>
                                <w:sz w:val="24"/>
                                <w:szCs w:val="24"/>
                                <w:rtl/>
                              </w:rPr>
                              <w:t xml:space="preserve"> </w:t>
                            </w:r>
                            <w:r w:rsidRPr="000E4E99">
                              <w:rPr>
                                <w:rFonts w:cs="Tahoma" w:hint="eastAsia"/>
                                <w:color w:val="0B5294"/>
                                <w:spacing w:val="-4"/>
                                <w:sz w:val="24"/>
                                <w:szCs w:val="24"/>
                                <w:rtl/>
                              </w:rPr>
                              <w:t>הביטוח</w:t>
                            </w:r>
                            <w:r w:rsidRPr="000E4E99">
                              <w:rPr>
                                <w:rFonts w:cs="Tahoma"/>
                                <w:color w:val="0B5294"/>
                                <w:spacing w:val="-4"/>
                                <w:sz w:val="24"/>
                                <w:szCs w:val="24"/>
                                <w:rtl/>
                              </w:rPr>
                              <w:t xml:space="preserve"> </w:t>
                            </w:r>
                            <w:r w:rsidRPr="000E4E99">
                              <w:rPr>
                                <w:rFonts w:cs="Tahoma" w:hint="eastAsia"/>
                                <w:color w:val="0B5294"/>
                                <w:spacing w:val="-4"/>
                                <w:sz w:val="24"/>
                                <w:szCs w:val="24"/>
                                <w:rtl/>
                              </w:rPr>
                              <w:t>כ</w:t>
                            </w:r>
                            <w:r w:rsidRPr="000E4E99">
                              <w:rPr>
                                <w:rFonts w:cs="Tahoma"/>
                                <w:color w:val="0B5294"/>
                                <w:spacing w:val="-4"/>
                                <w:sz w:val="24"/>
                                <w:szCs w:val="24"/>
                                <w:rtl/>
                              </w:rPr>
                              <w:t xml:space="preserve">-1,500 </w:t>
                            </w:r>
                            <w:r w:rsidRPr="000E4E99">
                              <w:rPr>
                                <w:rFonts w:cs="Tahoma" w:hint="eastAsia"/>
                                <w:color w:val="0B5294"/>
                                <w:spacing w:val="-4"/>
                                <w:sz w:val="24"/>
                                <w:szCs w:val="24"/>
                                <w:rtl/>
                              </w:rPr>
                              <w:t>מבוטחים</w:t>
                            </w:r>
                            <w:r w:rsidRPr="000E4E99">
                              <w:rPr>
                                <w:rFonts w:cs="Tahoma"/>
                                <w:color w:val="0B5294"/>
                                <w:spacing w:val="-4"/>
                                <w:sz w:val="24"/>
                                <w:szCs w:val="24"/>
                                <w:rtl/>
                              </w:rPr>
                              <w:t xml:space="preserve"> </w:t>
                            </w:r>
                            <w:r w:rsidRPr="000E4E99">
                              <w:rPr>
                                <w:rFonts w:cs="Tahoma" w:hint="eastAsia"/>
                                <w:color w:val="0B5294"/>
                                <w:spacing w:val="-4"/>
                                <w:sz w:val="24"/>
                                <w:szCs w:val="24"/>
                                <w:rtl/>
                              </w:rPr>
                              <w:t>מבוגרים</w:t>
                            </w:r>
                            <w:r w:rsidRPr="000E4E99">
                              <w:rPr>
                                <w:rFonts w:cs="Tahoma"/>
                                <w:color w:val="0B5294"/>
                                <w:spacing w:val="-4"/>
                                <w:sz w:val="24"/>
                                <w:szCs w:val="24"/>
                                <w:rtl/>
                              </w:rPr>
                              <w:t xml:space="preserve"> </w:t>
                            </w:r>
                            <w:r w:rsidRPr="000E4E99">
                              <w:rPr>
                                <w:rFonts w:cs="Tahoma" w:hint="eastAsia"/>
                                <w:color w:val="0B5294"/>
                                <w:spacing w:val="-4"/>
                                <w:sz w:val="24"/>
                                <w:szCs w:val="24"/>
                                <w:rtl/>
                              </w:rPr>
                              <w:t>נותרו</w:t>
                            </w:r>
                            <w:r w:rsidRPr="000E4E99">
                              <w:rPr>
                                <w:rFonts w:cs="Tahoma"/>
                                <w:color w:val="0B5294"/>
                                <w:spacing w:val="-4"/>
                                <w:sz w:val="24"/>
                                <w:szCs w:val="24"/>
                                <w:rtl/>
                              </w:rPr>
                              <w:t xml:space="preserve"> </w:t>
                            </w:r>
                            <w:r w:rsidRPr="000E4E99">
                              <w:rPr>
                                <w:rFonts w:cs="Tahoma" w:hint="eastAsia"/>
                                <w:color w:val="0B5294"/>
                                <w:spacing w:val="-4"/>
                                <w:sz w:val="24"/>
                                <w:szCs w:val="24"/>
                                <w:rtl/>
                              </w:rPr>
                              <w:t>ללא</w:t>
                            </w:r>
                            <w:r w:rsidRPr="000E4E99">
                              <w:rPr>
                                <w:rFonts w:cs="Tahoma"/>
                                <w:color w:val="0B5294"/>
                                <w:spacing w:val="-4"/>
                                <w:sz w:val="24"/>
                                <w:szCs w:val="24"/>
                                <w:rtl/>
                              </w:rPr>
                              <w:t xml:space="preserve"> </w:t>
                            </w:r>
                            <w:r w:rsidRPr="000E4E99">
                              <w:rPr>
                                <w:rFonts w:cs="Tahoma" w:hint="eastAsia"/>
                                <w:color w:val="0B5294"/>
                                <w:spacing w:val="-4"/>
                                <w:sz w:val="24"/>
                                <w:szCs w:val="24"/>
                                <w:rtl/>
                              </w:rPr>
                              <w:t>ביטוח</w:t>
                            </w:r>
                            <w:r w:rsidRPr="000E4E99">
                              <w:rPr>
                                <w:rFonts w:cs="Tahoma"/>
                                <w:color w:val="0B5294"/>
                                <w:spacing w:val="-4"/>
                                <w:sz w:val="24"/>
                                <w:szCs w:val="24"/>
                                <w:rtl/>
                              </w:rPr>
                              <w:t xml:space="preserve"> </w:t>
                            </w:r>
                            <w:r w:rsidRPr="000E4E99">
                              <w:rPr>
                                <w:rFonts w:cs="Tahoma" w:hint="eastAsia"/>
                                <w:color w:val="0B5294"/>
                                <w:spacing w:val="-4"/>
                                <w:sz w:val="24"/>
                                <w:szCs w:val="24"/>
                                <w:rtl/>
                              </w:rPr>
                              <w:t>סיעודי</w:t>
                            </w:r>
                            <w:r w:rsidRPr="000E4E99">
                              <w:rPr>
                                <w:rFonts w:cs="Tahoma"/>
                                <w:color w:val="0B5294"/>
                                <w:spacing w:val="-4"/>
                                <w:sz w:val="24"/>
                                <w:szCs w:val="24"/>
                                <w:rtl/>
                              </w:rPr>
                              <w:t xml:space="preserve">, </w:t>
                            </w:r>
                            <w:r w:rsidRPr="000E4E99">
                              <w:rPr>
                                <w:rFonts w:cs="Tahoma" w:hint="eastAsia"/>
                                <w:color w:val="0B5294"/>
                                <w:spacing w:val="-4"/>
                                <w:sz w:val="24"/>
                                <w:szCs w:val="24"/>
                                <w:rtl/>
                              </w:rPr>
                              <w:t>מאחר</w:t>
                            </w:r>
                            <w:r w:rsidRPr="000E4E99">
                              <w:rPr>
                                <w:rFonts w:cs="Tahoma"/>
                                <w:color w:val="0B5294"/>
                                <w:spacing w:val="-4"/>
                                <w:sz w:val="24"/>
                                <w:szCs w:val="24"/>
                                <w:rtl/>
                              </w:rPr>
                              <w:t xml:space="preserve"> </w:t>
                            </w:r>
                            <w:r w:rsidRPr="000E4E99">
                              <w:rPr>
                                <w:rFonts w:cs="Tahoma" w:hint="eastAsia"/>
                                <w:color w:val="0B5294"/>
                                <w:spacing w:val="-4"/>
                                <w:sz w:val="24"/>
                                <w:szCs w:val="24"/>
                                <w:rtl/>
                              </w:rPr>
                              <w:t>שהביטוח</w:t>
                            </w:r>
                            <w:r w:rsidRPr="000E4E99">
                              <w:rPr>
                                <w:rFonts w:cs="Tahoma"/>
                                <w:color w:val="0B5294"/>
                                <w:spacing w:val="-4"/>
                                <w:sz w:val="24"/>
                                <w:szCs w:val="24"/>
                                <w:rtl/>
                              </w:rPr>
                              <w:t xml:space="preserve"> </w:t>
                            </w:r>
                            <w:r w:rsidRPr="000E4E99">
                              <w:rPr>
                                <w:rFonts w:cs="Tahoma" w:hint="eastAsia"/>
                                <w:color w:val="0B5294"/>
                                <w:spacing w:val="-4"/>
                                <w:sz w:val="24"/>
                                <w:szCs w:val="24"/>
                                <w:rtl/>
                              </w:rPr>
                              <w:t>הסיעודי</w:t>
                            </w:r>
                            <w:r w:rsidRPr="000E4E99">
                              <w:rPr>
                                <w:rFonts w:cs="Tahoma"/>
                                <w:color w:val="0B5294"/>
                                <w:spacing w:val="-4"/>
                                <w:sz w:val="24"/>
                                <w:szCs w:val="24"/>
                                <w:rtl/>
                              </w:rPr>
                              <w:t xml:space="preserve"> </w:t>
                            </w:r>
                            <w:r w:rsidRPr="000E4E99">
                              <w:rPr>
                                <w:rFonts w:cs="Tahoma" w:hint="eastAsia"/>
                                <w:color w:val="0B5294"/>
                                <w:spacing w:val="-4"/>
                                <w:sz w:val="24"/>
                                <w:szCs w:val="24"/>
                                <w:rtl/>
                              </w:rPr>
                              <w:t>של</w:t>
                            </w:r>
                            <w:r w:rsidRPr="000E4E99">
                              <w:rPr>
                                <w:rFonts w:cs="Tahoma"/>
                                <w:color w:val="0B5294"/>
                                <w:spacing w:val="-4"/>
                                <w:sz w:val="24"/>
                                <w:szCs w:val="24"/>
                                <w:rtl/>
                              </w:rPr>
                              <w:t xml:space="preserve"> </w:t>
                            </w:r>
                            <w:r w:rsidRPr="000E4E99">
                              <w:rPr>
                                <w:rFonts w:cs="Tahoma" w:hint="eastAsia"/>
                                <w:color w:val="0B5294"/>
                                <w:spacing w:val="-4"/>
                                <w:sz w:val="24"/>
                                <w:szCs w:val="24"/>
                                <w:rtl/>
                              </w:rPr>
                              <w:t>הקבוצה</w:t>
                            </w:r>
                            <w:r w:rsidRPr="000E4E99">
                              <w:rPr>
                                <w:rFonts w:cs="Tahoma"/>
                                <w:color w:val="0B5294"/>
                                <w:spacing w:val="-4"/>
                                <w:sz w:val="24"/>
                                <w:szCs w:val="24"/>
                                <w:rtl/>
                              </w:rPr>
                              <w:t xml:space="preserve"> </w:t>
                            </w:r>
                            <w:r w:rsidRPr="000E4E99">
                              <w:rPr>
                                <w:rFonts w:cs="Tahoma" w:hint="eastAsia"/>
                                <w:color w:val="0B5294"/>
                                <w:spacing w:val="-4"/>
                                <w:sz w:val="24"/>
                                <w:szCs w:val="24"/>
                                <w:rtl/>
                              </w:rPr>
                              <w:t>שבה</w:t>
                            </w:r>
                            <w:r w:rsidRPr="000E4E99">
                              <w:rPr>
                                <w:rFonts w:cs="Tahoma"/>
                                <w:color w:val="0B5294"/>
                                <w:spacing w:val="-4"/>
                                <w:sz w:val="24"/>
                                <w:szCs w:val="24"/>
                                <w:rtl/>
                              </w:rPr>
                              <w:t xml:space="preserve"> </w:t>
                            </w:r>
                            <w:r w:rsidRPr="000E4E99">
                              <w:rPr>
                                <w:rFonts w:cs="Tahoma" w:hint="eastAsia"/>
                                <w:color w:val="0B5294"/>
                                <w:spacing w:val="-4"/>
                                <w:sz w:val="24"/>
                                <w:szCs w:val="24"/>
                                <w:rtl/>
                              </w:rPr>
                              <w:t>היו</w:t>
                            </w:r>
                            <w:r w:rsidRPr="000E4E99">
                              <w:rPr>
                                <w:rFonts w:cs="Tahoma"/>
                                <w:color w:val="0B5294"/>
                                <w:spacing w:val="-4"/>
                                <w:sz w:val="24"/>
                                <w:szCs w:val="24"/>
                                <w:rtl/>
                              </w:rPr>
                              <w:t xml:space="preserve"> </w:t>
                            </w:r>
                            <w:r w:rsidRPr="000E4E99">
                              <w:rPr>
                                <w:rFonts w:cs="Tahoma" w:hint="eastAsia"/>
                                <w:color w:val="0B5294"/>
                                <w:spacing w:val="-4"/>
                                <w:sz w:val="24"/>
                                <w:szCs w:val="24"/>
                                <w:rtl/>
                              </w:rPr>
                              <w:t>חברים</w:t>
                            </w:r>
                            <w:r w:rsidRPr="000E4E99">
                              <w:rPr>
                                <w:rFonts w:cs="Tahoma"/>
                                <w:color w:val="0B5294"/>
                                <w:spacing w:val="-4"/>
                                <w:sz w:val="24"/>
                                <w:szCs w:val="24"/>
                                <w:rtl/>
                              </w:rPr>
                              <w:t xml:space="preserve"> </w:t>
                            </w:r>
                            <w:r w:rsidRPr="000E4E99">
                              <w:rPr>
                                <w:rFonts w:cs="Tahoma" w:hint="eastAsia"/>
                                <w:color w:val="0B5294"/>
                                <w:spacing w:val="-4"/>
                                <w:sz w:val="24"/>
                                <w:szCs w:val="24"/>
                                <w:rtl/>
                              </w:rPr>
                              <w:t>לא</w:t>
                            </w:r>
                            <w:r w:rsidRPr="000E4E99">
                              <w:rPr>
                                <w:rFonts w:cs="Tahoma"/>
                                <w:color w:val="0B5294"/>
                                <w:spacing w:val="-4"/>
                                <w:sz w:val="24"/>
                                <w:szCs w:val="24"/>
                                <w:rtl/>
                              </w:rPr>
                              <w:t xml:space="preserve"> </w:t>
                            </w:r>
                            <w:r w:rsidRPr="000E4E99">
                              <w:rPr>
                                <w:rFonts w:cs="Tahoma" w:hint="eastAsia"/>
                                <w:color w:val="0B5294"/>
                                <w:spacing w:val="-4"/>
                                <w:sz w:val="24"/>
                                <w:szCs w:val="24"/>
                                <w:rtl/>
                              </w:rPr>
                              <w:t>חודש</w:t>
                            </w:r>
                          </w:p>
                          <w:p w:rsidR="000E4E99" w:rsidRPr="00373C5D" w:rsidP="000E4E99">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84248727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191836"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6736" filled="f" stroked="f">
                <v:textbox>
                  <w:txbxContent>
                    <w:p w:rsidR="000E4E99" w:rsidRPr="00373C5D" w:rsidP="000E4E99">
                      <w:pPr>
                        <w:spacing w:line="240" w:lineRule="atLeast"/>
                        <w:rPr>
                          <w:rFonts w:cs="Tahoma"/>
                          <w:b/>
                          <w:bCs/>
                          <w:color w:val="0B5294"/>
                          <w:sz w:val="48"/>
                          <w:szCs w:val="48"/>
                          <w:rtl/>
                        </w:rPr>
                      </w:pPr>
                      <w:drawing>
                        <wp:inline distT="0" distB="0" distL="0" distR="0">
                          <wp:extent cx="311150" cy="256800"/>
                          <wp:effectExtent l="0" t="0" r="0" b="0"/>
                          <wp:docPr id="4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2346" name="QUT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E4E99" w:rsidRPr="00881D99" w:rsidP="000E4E99">
                      <w:pPr>
                        <w:spacing w:after="0" w:line="240" w:lineRule="auto"/>
                        <w:rPr>
                          <w:rFonts w:hint="cs"/>
                          <w:color w:val="0B5294"/>
                          <w:spacing w:val="-4"/>
                          <w:sz w:val="24"/>
                          <w:szCs w:val="24"/>
                          <w:rtl/>
                          <w:cs/>
                        </w:rPr>
                      </w:pPr>
                      <w:r w:rsidRPr="000E4E99">
                        <w:rPr>
                          <w:rFonts w:cs="Tahoma" w:hint="eastAsia"/>
                          <w:color w:val="0B5294"/>
                          <w:spacing w:val="-4"/>
                          <w:sz w:val="24"/>
                          <w:szCs w:val="24"/>
                          <w:rtl/>
                        </w:rPr>
                        <w:t>עוד</w:t>
                      </w:r>
                      <w:r w:rsidRPr="000E4E99">
                        <w:rPr>
                          <w:rFonts w:cs="Tahoma"/>
                          <w:color w:val="0B5294"/>
                          <w:spacing w:val="-4"/>
                          <w:sz w:val="24"/>
                          <w:szCs w:val="24"/>
                          <w:rtl/>
                        </w:rPr>
                        <w:t xml:space="preserve"> </w:t>
                      </w:r>
                      <w:r w:rsidRPr="000E4E99">
                        <w:rPr>
                          <w:rFonts w:cs="Tahoma" w:hint="eastAsia"/>
                          <w:color w:val="0B5294"/>
                          <w:spacing w:val="-4"/>
                          <w:sz w:val="24"/>
                          <w:szCs w:val="24"/>
                          <w:rtl/>
                        </w:rPr>
                        <w:t>לפני</w:t>
                      </w:r>
                      <w:r w:rsidRPr="000E4E99">
                        <w:rPr>
                          <w:rFonts w:cs="Tahoma"/>
                          <w:color w:val="0B5294"/>
                          <w:spacing w:val="-4"/>
                          <w:sz w:val="24"/>
                          <w:szCs w:val="24"/>
                          <w:rtl/>
                        </w:rPr>
                        <w:t xml:space="preserve"> </w:t>
                      </w:r>
                      <w:r w:rsidRPr="000E4E99">
                        <w:rPr>
                          <w:rFonts w:cs="Tahoma" w:hint="eastAsia"/>
                          <w:color w:val="0B5294"/>
                          <w:spacing w:val="-4"/>
                          <w:sz w:val="24"/>
                          <w:szCs w:val="24"/>
                          <w:rtl/>
                        </w:rPr>
                        <w:t>שניתנה</w:t>
                      </w:r>
                      <w:r w:rsidRPr="000E4E99">
                        <w:rPr>
                          <w:rFonts w:cs="Tahoma"/>
                          <w:color w:val="0B5294"/>
                          <w:spacing w:val="-4"/>
                          <w:sz w:val="24"/>
                          <w:szCs w:val="24"/>
                          <w:rtl/>
                        </w:rPr>
                        <w:t xml:space="preserve"> </w:t>
                      </w:r>
                      <w:r w:rsidRPr="000E4E99">
                        <w:rPr>
                          <w:rFonts w:cs="Tahoma" w:hint="eastAsia"/>
                          <w:color w:val="0B5294"/>
                          <w:spacing w:val="-4"/>
                          <w:sz w:val="24"/>
                          <w:szCs w:val="24"/>
                          <w:rtl/>
                        </w:rPr>
                        <w:t>הוראה</w:t>
                      </w:r>
                      <w:r w:rsidRPr="000E4E99">
                        <w:rPr>
                          <w:rFonts w:cs="Tahoma"/>
                          <w:color w:val="0B5294"/>
                          <w:spacing w:val="-4"/>
                          <w:sz w:val="24"/>
                          <w:szCs w:val="24"/>
                          <w:rtl/>
                        </w:rPr>
                        <w:t xml:space="preserve"> </w:t>
                      </w:r>
                      <w:r w:rsidRPr="000E4E99">
                        <w:rPr>
                          <w:rFonts w:cs="Tahoma" w:hint="eastAsia"/>
                          <w:color w:val="0B5294"/>
                          <w:spacing w:val="-4"/>
                          <w:sz w:val="24"/>
                          <w:szCs w:val="24"/>
                          <w:rtl/>
                        </w:rPr>
                        <w:t>זו</w:t>
                      </w:r>
                      <w:r w:rsidRPr="000E4E99">
                        <w:rPr>
                          <w:rFonts w:cs="Tahoma"/>
                          <w:color w:val="0B5294"/>
                          <w:spacing w:val="-4"/>
                          <w:sz w:val="24"/>
                          <w:szCs w:val="24"/>
                          <w:rtl/>
                        </w:rPr>
                        <w:t xml:space="preserve"> </w:t>
                      </w:r>
                      <w:r w:rsidRPr="000E4E99">
                        <w:rPr>
                          <w:rFonts w:cs="Tahoma" w:hint="eastAsia"/>
                          <w:color w:val="0B5294"/>
                          <w:spacing w:val="-4"/>
                          <w:sz w:val="24"/>
                          <w:szCs w:val="24"/>
                          <w:rtl/>
                        </w:rPr>
                        <w:t>של</w:t>
                      </w:r>
                      <w:r w:rsidRPr="000E4E99">
                        <w:rPr>
                          <w:rFonts w:cs="Tahoma"/>
                          <w:color w:val="0B5294"/>
                          <w:spacing w:val="-4"/>
                          <w:sz w:val="24"/>
                          <w:szCs w:val="24"/>
                          <w:rtl/>
                        </w:rPr>
                        <w:t xml:space="preserve"> </w:t>
                      </w:r>
                      <w:r w:rsidRPr="000E4E99">
                        <w:rPr>
                          <w:rFonts w:cs="Tahoma" w:hint="eastAsia"/>
                          <w:color w:val="0B5294"/>
                          <w:spacing w:val="-4"/>
                          <w:sz w:val="24"/>
                          <w:szCs w:val="24"/>
                          <w:rtl/>
                        </w:rPr>
                        <w:t>המפקח</w:t>
                      </w:r>
                      <w:r w:rsidRPr="000E4E99">
                        <w:rPr>
                          <w:rFonts w:cs="Tahoma"/>
                          <w:color w:val="0B5294"/>
                          <w:spacing w:val="-4"/>
                          <w:sz w:val="24"/>
                          <w:szCs w:val="24"/>
                          <w:rtl/>
                        </w:rPr>
                        <w:t xml:space="preserve"> </w:t>
                      </w:r>
                      <w:r w:rsidRPr="000E4E99">
                        <w:rPr>
                          <w:rFonts w:cs="Tahoma" w:hint="eastAsia"/>
                          <w:color w:val="0B5294"/>
                          <w:spacing w:val="-4"/>
                          <w:sz w:val="24"/>
                          <w:szCs w:val="24"/>
                          <w:rtl/>
                        </w:rPr>
                        <w:t>על</w:t>
                      </w:r>
                      <w:r w:rsidRPr="000E4E99">
                        <w:rPr>
                          <w:rFonts w:cs="Tahoma"/>
                          <w:color w:val="0B5294"/>
                          <w:spacing w:val="-4"/>
                          <w:sz w:val="24"/>
                          <w:szCs w:val="24"/>
                          <w:rtl/>
                        </w:rPr>
                        <w:t xml:space="preserve"> </w:t>
                      </w:r>
                      <w:r w:rsidRPr="000E4E99">
                        <w:rPr>
                          <w:rFonts w:cs="Tahoma" w:hint="eastAsia"/>
                          <w:color w:val="0B5294"/>
                          <w:spacing w:val="-4"/>
                          <w:sz w:val="24"/>
                          <w:szCs w:val="24"/>
                          <w:rtl/>
                        </w:rPr>
                        <w:t>הביטוח</w:t>
                      </w:r>
                      <w:r w:rsidRPr="000E4E99">
                        <w:rPr>
                          <w:rFonts w:cs="Tahoma"/>
                          <w:color w:val="0B5294"/>
                          <w:spacing w:val="-4"/>
                          <w:sz w:val="24"/>
                          <w:szCs w:val="24"/>
                          <w:rtl/>
                        </w:rPr>
                        <w:t xml:space="preserve"> </w:t>
                      </w:r>
                      <w:r w:rsidRPr="000E4E99">
                        <w:rPr>
                          <w:rFonts w:cs="Tahoma" w:hint="eastAsia"/>
                          <w:color w:val="0B5294"/>
                          <w:spacing w:val="-4"/>
                          <w:sz w:val="24"/>
                          <w:szCs w:val="24"/>
                          <w:rtl/>
                        </w:rPr>
                        <w:t>כ</w:t>
                      </w:r>
                      <w:r w:rsidRPr="000E4E99">
                        <w:rPr>
                          <w:rFonts w:cs="Tahoma"/>
                          <w:color w:val="0B5294"/>
                          <w:spacing w:val="-4"/>
                          <w:sz w:val="24"/>
                          <w:szCs w:val="24"/>
                          <w:rtl/>
                        </w:rPr>
                        <w:t xml:space="preserve">-1,500 </w:t>
                      </w:r>
                      <w:r w:rsidRPr="000E4E99">
                        <w:rPr>
                          <w:rFonts w:cs="Tahoma" w:hint="eastAsia"/>
                          <w:color w:val="0B5294"/>
                          <w:spacing w:val="-4"/>
                          <w:sz w:val="24"/>
                          <w:szCs w:val="24"/>
                          <w:rtl/>
                        </w:rPr>
                        <w:t>מבוטחים</w:t>
                      </w:r>
                      <w:r w:rsidRPr="000E4E99">
                        <w:rPr>
                          <w:rFonts w:cs="Tahoma"/>
                          <w:color w:val="0B5294"/>
                          <w:spacing w:val="-4"/>
                          <w:sz w:val="24"/>
                          <w:szCs w:val="24"/>
                          <w:rtl/>
                        </w:rPr>
                        <w:t xml:space="preserve"> </w:t>
                      </w:r>
                      <w:r w:rsidRPr="000E4E99">
                        <w:rPr>
                          <w:rFonts w:cs="Tahoma" w:hint="eastAsia"/>
                          <w:color w:val="0B5294"/>
                          <w:spacing w:val="-4"/>
                          <w:sz w:val="24"/>
                          <w:szCs w:val="24"/>
                          <w:rtl/>
                        </w:rPr>
                        <w:t>מבוגרים</w:t>
                      </w:r>
                      <w:r w:rsidRPr="000E4E99">
                        <w:rPr>
                          <w:rFonts w:cs="Tahoma"/>
                          <w:color w:val="0B5294"/>
                          <w:spacing w:val="-4"/>
                          <w:sz w:val="24"/>
                          <w:szCs w:val="24"/>
                          <w:rtl/>
                        </w:rPr>
                        <w:t xml:space="preserve"> </w:t>
                      </w:r>
                      <w:r w:rsidRPr="000E4E99">
                        <w:rPr>
                          <w:rFonts w:cs="Tahoma" w:hint="eastAsia"/>
                          <w:color w:val="0B5294"/>
                          <w:spacing w:val="-4"/>
                          <w:sz w:val="24"/>
                          <w:szCs w:val="24"/>
                          <w:rtl/>
                        </w:rPr>
                        <w:t>נותרו</w:t>
                      </w:r>
                      <w:r w:rsidRPr="000E4E99">
                        <w:rPr>
                          <w:rFonts w:cs="Tahoma"/>
                          <w:color w:val="0B5294"/>
                          <w:spacing w:val="-4"/>
                          <w:sz w:val="24"/>
                          <w:szCs w:val="24"/>
                          <w:rtl/>
                        </w:rPr>
                        <w:t xml:space="preserve"> </w:t>
                      </w:r>
                      <w:r w:rsidRPr="000E4E99">
                        <w:rPr>
                          <w:rFonts w:cs="Tahoma" w:hint="eastAsia"/>
                          <w:color w:val="0B5294"/>
                          <w:spacing w:val="-4"/>
                          <w:sz w:val="24"/>
                          <w:szCs w:val="24"/>
                          <w:rtl/>
                        </w:rPr>
                        <w:t>ללא</w:t>
                      </w:r>
                      <w:r w:rsidRPr="000E4E99">
                        <w:rPr>
                          <w:rFonts w:cs="Tahoma"/>
                          <w:color w:val="0B5294"/>
                          <w:spacing w:val="-4"/>
                          <w:sz w:val="24"/>
                          <w:szCs w:val="24"/>
                          <w:rtl/>
                        </w:rPr>
                        <w:t xml:space="preserve"> </w:t>
                      </w:r>
                      <w:r w:rsidRPr="000E4E99">
                        <w:rPr>
                          <w:rFonts w:cs="Tahoma" w:hint="eastAsia"/>
                          <w:color w:val="0B5294"/>
                          <w:spacing w:val="-4"/>
                          <w:sz w:val="24"/>
                          <w:szCs w:val="24"/>
                          <w:rtl/>
                        </w:rPr>
                        <w:t>ביטוח</w:t>
                      </w:r>
                      <w:r w:rsidRPr="000E4E99">
                        <w:rPr>
                          <w:rFonts w:cs="Tahoma"/>
                          <w:color w:val="0B5294"/>
                          <w:spacing w:val="-4"/>
                          <w:sz w:val="24"/>
                          <w:szCs w:val="24"/>
                          <w:rtl/>
                        </w:rPr>
                        <w:t xml:space="preserve"> </w:t>
                      </w:r>
                      <w:r w:rsidRPr="000E4E99">
                        <w:rPr>
                          <w:rFonts w:cs="Tahoma" w:hint="eastAsia"/>
                          <w:color w:val="0B5294"/>
                          <w:spacing w:val="-4"/>
                          <w:sz w:val="24"/>
                          <w:szCs w:val="24"/>
                          <w:rtl/>
                        </w:rPr>
                        <w:t>סיעודי</w:t>
                      </w:r>
                      <w:r w:rsidRPr="000E4E99">
                        <w:rPr>
                          <w:rFonts w:cs="Tahoma"/>
                          <w:color w:val="0B5294"/>
                          <w:spacing w:val="-4"/>
                          <w:sz w:val="24"/>
                          <w:szCs w:val="24"/>
                          <w:rtl/>
                        </w:rPr>
                        <w:t xml:space="preserve">, </w:t>
                      </w:r>
                      <w:r w:rsidRPr="000E4E99">
                        <w:rPr>
                          <w:rFonts w:cs="Tahoma" w:hint="eastAsia"/>
                          <w:color w:val="0B5294"/>
                          <w:spacing w:val="-4"/>
                          <w:sz w:val="24"/>
                          <w:szCs w:val="24"/>
                          <w:rtl/>
                        </w:rPr>
                        <w:t>מאחר</w:t>
                      </w:r>
                      <w:r w:rsidRPr="000E4E99">
                        <w:rPr>
                          <w:rFonts w:cs="Tahoma"/>
                          <w:color w:val="0B5294"/>
                          <w:spacing w:val="-4"/>
                          <w:sz w:val="24"/>
                          <w:szCs w:val="24"/>
                          <w:rtl/>
                        </w:rPr>
                        <w:t xml:space="preserve"> </w:t>
                      </w:r>
                      <w:r w:rsidRPr="000E4E99">
                        <w:rPr>
                          <w:rFonts w:cs="Tahoma" w:hint="eastAsia"/>
                          <w:color w:val="0B5294"/>
                          <w:spacing w:val="-4"/>
                          <w:sz w:val="24"/>
                          <w:szCs w:val="24"/>
                          <w:rtl/>
                        </w:rPr>
                        <w:t>שהביטוח</w:t>
                      </w:r>
                      <w:r w:rsidRPr="000E4E99">
                        <w:rPr>
                          <w:rFonts w:cs="Tahoma"/>
                          <w:color w:val="0B5294"/>
                          <w:spacing w:val="-4"/>
                          <w:sz w:val="24"/>
                          <w:szCs w:val="24"/>
                          <w:rtl/>
                        </w:rPr>
                        <w:t xml:space="preserve"> </w:t>
                      </w:r>
                      <w:r w:rsidRPr="000E4E99">
                        <w:rPr>
                          <w:rFonts w:cs="Tahoma" w:hint="eastAsia"/>
                          <w:color w:val="0B5294"/>
                          <w:spacing w:val="-4"/>
                          <w:sz w:val="24"/>
                          <w:szCs w:val="24"/>
                          <w:rtl/>
                        </w:rPr>
                        <w:t>הסיעודי</w:t>
                      </w:r>
                      <w:r w:rsidRPr="000E4E99">
                        <w:rPr>
                          <w:rFonts w:cs="Tahoma"/>
                          <w:color w:val="0B5294"/>
                          <w:spacing w:val="-4"/>
                          <w:sz w:val="24"/>
                          <w:szCs w:val="24"/>
                          <w:rtl/>
                        </w:rPr>
                        <w:t xml:space="preserve"> </w:t>
                      </w:r>
                      <w:r w:rsidRPr="000E4E99">
                        <w:rPr>
                          <w:rFonts w:cs="Tahoma" w:hint="eastAsia"/>
                          <w:color w:val="0B5294"/>
                          <w:spacing w:val="-4"/>
                          <w:sz w:val="24"/>
                          <w:szCs w:val="24"/>
                          <w:rtl/>
                        </w:rPr>
                        <w:t>של</w:t>
                      </w:r>
                      <w:r w:rsidRPr="000E4E99">
                        <w:rPr>
                          <w:rFonts w:cs="Tahoma"/>
                          <w:color w:val="0B5294"/>
                          <w:spacing w:val="-4"/>
                          <w:sz w:val="24"/>
                          <w:szCs w:val="24"/>
                          <w:rtl/>
                        </w:rPr>
                        <w:t xml:space="preserve"> </w:t>
                      </w:r>
                      <w:r w:rsidRPr="000E4E99">
                        <w:rPr>
                          <w:rFonts w:cs="Tahoma" w:hint="eastAsia"/>
                          <w:color w:val="0B5294"/>
                          <w:spacing w:val="-4"/>
                          <w:sz w:val="24"/>
                          <w:szCs w:val="24"/>
                          <w:rtl/>
                        </w:rPr>
                        <w:t>הקבוצה</w:t>
                      </w:r>
                      <w:r w:rsidRPr="000E4E99">
                        <w:rPr>
                          <w:rFonts w:cs="Tahoma"/>
                          <w:color w:val="0B5294"/>
                          <w:spacing w:val="-4"/>
                          <w:sz w:val="24"/>
                          <w:szCs w:val="24"/>
                          <w:rtl/>
                        </w:rPr>
                        <w:t xml:space="preserve"> </w:t>
                      </w:r>
                      <w:r w:rsidRPr="000E4E99">
                        <w:rPr>
                          <w:rFonts w:cs="Tahoma" w:hint="eastAsia"/>
                          <w:color w:val="0B5294"/>
                          <w:spacing w:val="-4"/>
                          <w:sz w:val="24"/>
                          <w:szCs w:val="24"/>
                          <w:rtl/>
                        </w:rPr>
                        <w:t>שבה</w:t>
                      </w:r>
                      <w:r w:rsidRPr="000E4E99">
                        <w:rPr>
                          <w:rFonts w:cs="Tahoma"/>
                          <w:color w:val="0B5294"/>
                          <w:spacing w:val="-4"/>
                          <w:sz w:val="24"/>
                          <w:szCs w:val="24"/>
                          <w:rtl/>
                        </w:rPr>
                        <w:t xml:space="preserve"> </w:t>
                      </w:r>
                      <w:r w:rsidRPr="000E4E99">
                        <w:rPr>
                          <w:rFonts w:cs="Tahoma" w:hint="eastAsia"/>
                          <w:color w:val="0B5294"/>
                          <w:spacing w:val="-4"/>
                          <w:sz w:val="24"/>
                          <w:szCs w:val="24"/>
                          <w:rtl/>
                        </w:rPr>
                        <w:t>היו</w:t>
                      </w:r>
                      <w:r w:rsidRPr="000E4E99">
                        <w:rPr>
                          <w:rFonts w:cs="Tahoma"/>
                          <w:color w:val="0B5294"/>
                          <w:spacing w:val="-4"/>
                          <w:sz w:val="24"/>
                          <w:szCs w:val="24"/>
                          <w:rtl/>
                        </w:rPr>
                        <w:t xml:space="preserve"> </w:t>
                      </w:r>
                      <w:r w:rsidRPr="000E4E99">
                        <w:rPr>
                          <w:rFonts w:cs="Tahoma" w:hint="eastAsia"/>
                          <w:color w:val="0B5294"/>
                          <w:spacing w:val="-4"/>
                          <w:sz w:val="24"/>
                          <w:szCs w:val="24"/>
                          <w:rtl/>
                        </w:rPr>
                        <w:t>חברים</w:t>
                      </w:r>
                      <w:r w:rsidRPr="000E4E99">
                        <w:rPr>
                          <w:rFonts w:cs="Tahoma"/>
                          <w:color w:val="0B5294"/>
                          <w:spacing w:val="-4"/>
                          <w:sz w:val="24"/>
                          <w:szCs w:val="24"/>
                          <w:rtl/>
                        </w:rPr>
                        <w:t xml:space="preserve"> </w:t>
                      </w:r>
                      <w:r w:rsidRPr="000E4E99">
                        <w:rPr>
                          <w:rFonts w:cs="Tahoma" w:hint="eastAsia"/>
                          <w:color w:val="0B5294"/>
                          <w:spacing w:val="-4"/>
                          <w:sz w:val="24"/>
                          <w:szCs w:val="24"/>
                          <w:rtl/>
                        </w:rPr>
                        <w:t>לא</w:t>
                      </w:r>
                      <w:r w:rsidRPr="000E4E99">
                        <w:rPr>
                          <w:rFonts w:cs="Tahoma"/>
                          <w:color w:val="0B5294"/>
                          <w:spacing w:val="-4"/>
                          <w:sz w:val="24"/>
                          <w:szCs w:val="24"/>
                          <w:rtl/>
                        </w:rPr>
                        <w:t xml:space="preserve"> </w:t>
                      </w:r>
                      <w:r w:rsidRPr="000E4E99">
                        <w:rPr>
                          <w:rFonts w:cs="Tahoma" w:hint="eastAsia"/>
                          <w:color w:val="0B5294"/>
                          <w:spacing w:val="-4"/>
                          <w:sz w:val="24"/>
                          <w:szCs w:val="24"/>
                          <w:rtl/>
                        </w:rPr>
                        <w:t>חודש</w:t>
                      </w:r>
                    </w:p>
                    <w:p w:rsidR="000E4E99" w:rsidRPr="00373C5D" w:rsidP="000E4E99">
                      <w:pPr>
                        <w:spacing w:before="120" w:after="0" w:line="240" w:lineRule="atLeast"/>
                        <w:rPr>
                          <w:rFonts w:cs="Tahoma"/>
                          <w:b/>
                          <w:bCs/>
                          <w:color w:val="0B5294"/>
                          <w:sz w:val="48"/>
                          <w:szCs w:val="48"/>
                          <w:rtl/>
                        </w:rPr>
                      </w:pPr>
                      <w:drawing>
                        <wp:inline distT="0" distB="0" distL="0" distR="0">
                          <wp:extent cx="288000" cy="31337"/>
                          <wp:effectExtent l="0" t="0" r="0" b="6985"/>
                          <wp:docPr id="4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10820" name="lin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924FF" w:rsidRPr="00231B2C" w:rsidP="00645EA9">
      <w:pPr>
        <w:pStyle w:val="running-text"/>
        <w:bidi/>
        <w:spacing w:before="180"/>
        <w:rPr>
          <w:rtl/>
        </w:rPr>
      </w:pPr>
      <w:r w:rsidRPr="00231B2C">
        <w:rPr>
          <w:rFonts w:hint="cs"/>
          <w:rtl/>
        </w:rPr>
        <w:t xml:space="preserve">בתשובת איגוד חברות הביטוח בישראל נכתב כי "חברות הביטוח לא צפו שהפיקוח יפסיק את הביטוחים באופן מידיי 'במכת גרזן' ללא פתרון חלופי </w:t>
      </w:r>
      <w:r w:rsidRPr="00231B2C">
        <w:rPr>
          <w:rFonts w:hint="cs"/>
          <w:rtl/>
        </w:rPr>
        <w:t>בצידו</w:t>
      </w:r>
      <w:r w:rsidRPr="00231B2C">
        <w:rPr>
          <w:rFonts w:hint="cs"/>
          <w:rtl/>
        </w:rPr>
        <w:t>... מה עוד שהארכות לאחר מכן לא הועילו. סביר היה להניח שהפסקת הסבסוד הבין-גילי תיעשה בהדרגתיות ותוך מציאת פתרון לסוגי קולקטיבים שונים כפי שנעשה על ידי הפיקוח במקרים אחרים, ולא בדרך שנעשתה". עוד נכתב בתשובה כי לאחר שהוצאה הוראת המפקח על הביטוח מאוגוסט 2011, פנו חברות הביטוח לאגף שוק ההון והציעו מודל חלופי לפתרון, אולם המפקח לא קיבל את ההצעה.</w:t>
      </w:r>
    </w:p>
    <w:p w:rsidR="003924FF" w:rsidRPr="00231B2C" w:rsidP="00645EA9">
      <w:pPr>
        <w:spacing w:after="240" w:line="240" w:lineRule="exact"/>
        <w:ind w:right="2268"/>
        <w:jc w:val="both"/>
        <w:rPr>
          <w:rFonts w:ascii="Tahoma" w:hAnsi="Tahoma" w:cs="Tahoma"/>
          <w:sz w:val="17"/>
          <w:szCs w:val="17"/>
          <w:rtl/>
        </w:rPr>
      </w:pPr>
      <w:r w:rsidRPr="00231B2C">
        <w:rPr>
          <w:rFonts w:ascii="Tahoma" w:hAnsi="Tahoma" w:cs="Tahoma" w:hint="cs"/>
          <w:sz w:val="17"/>
          <w:szCs w:val="17"/>
          <w:rtl/>
        </w:rPr>
        <w:t>בתשובת</w:t>
      </w:r>
      <w:r w:rsidRPr="00231B2C">
        <w:rPr>
          <w:rFonts w:ascii="Tahoma" w:hAnsi="Tahoma" w:cs="Tahoma"/>
          <w:sz w:val="17"/>
          <w:szCs w:val="17"/>
          <w:rtl/>
        </w:rPr>
        <w:t xml:space="preserve"> אגף שוק ההון הוסבר כי החלטת המפקח </w:t>
      </w:r>
      <w:r w:rsidRPr="00231B2C">
        <w:rPr>
          <w:rFonts w:ascii="Tahoma" w:hAnsi="Tahoma" w:cs="Tahoma" w:hint="cs"/>
          <w:sz w:val="17"/>
          <w:szCs w:val="17"/>
          <w:rtl/>
        </w:rPr>
        <w:t>מאוגוסט</w:t>
      </w:r>
      <w:r w:rsidRPr="00231B2C">
        <w:rPr>
          <w:rFonts w:ascii="Tahoma" w:hAnsi="Tahoma" w:cs="Tahoma"/>
          <w:sz w:val="17"/>
          <w:szCs w:val="17"/>
          <w:rtl/>
        </w:rPr>
        <w:t xml:space="preserve"> 2011 "נועדה </w:t>
      </w:r>
      <w:r w:rsidRPr="00231B2C">
        <w:rPr>
          <w:rFonts w:ascii="Tahoma" w:hAnsi="Tahoma" w:cs="Tahoma" w:hint="cs"/>
          <w:sz w:val="17"/>
          <w:szCs w:val="17"/>
          <w:rtl/>
        </w:rPr>
        <w:t>אפוא לאפשר</w:t>
      </w:r>
      <w:r w:rsidRPr="00231B2C">
        <w:rPr>
          <w:rFonts w:ascii="Tahoma" w:hAnsi="Tahoma" w:cs="Tahoma"/>
          <w:sz w:val="17"/>
          <w:szCs w:val="17"/>
          <w:rtl/>
        </w:rPr>
        <w:t xml:space="preserve"> </w:t>
      </w:r>
      <w:r w:rsidRPr="00231B2C">
        <w:rPr>
          <w:rFonts w:ascii="Tahoma" w:hAnsi="Tahoma" w:cs="Tahoma" w:hint="cs"/>
          <w:sz w:val="17"/>
          <w:szCs w:val="17"/>
          <w:rtl/>
        </w:rPr>
        <w:t>בחינה</w:t>
      </w:r>
      <w:r w:rsidRPr="00231B2C">
        <w:rPr>
          <w:rFonts w:ascii="Tahoma" w:hAnsi="Tahoma" w:cs="Tahoma"/>
          <w:sz w:val="17"/>
          <w:szCs w:val="17"/>
          <w:rtl/>
        </w:rPr>
        <w:t xml:space="preserve"> </w:t>
      </w:r>
      <w:r w:rsidRPr="00231B2C">
        <w:rPr>
          <w:rFonts w:ascii="Tahoma" w:hAnsi="Tahoma" w:cs="Tahoma" w:hint="cs"/>
          <w:sz w:val="17"/>
          <w:szCs w:val="17"/>
          <w:rtl/>
        </w:rPr>
        <w:t>מעמיקה</w:t>
      </w:r>
      <w:r w:rsidRPr="00231B2C">
        <w:rPr>
          <w:rFonts w:ascii="Tahoma" w:hAnsi="Tahoma" w:cs="Tahoma"/>
          <w:sz w:val="17"/>
          <w:szCs w:val="17"/>
          <w:rtl/>
        </w:rPr>
        <w:t xml:space="preserve"> </w:t>
      </w:r>
      <w:r w:rsidRPr="00231B2C">
        <w:rPr>
          <w:rFonts w:ascii="Tahoma" w:hAnsi="Tahoma" w:cs="Tahoma" w:hint="cs"/>
          <w:sz w:val="17"/>
          <w:szCs w:val="17"/>
          <w:rtl/>
        </w:rPr>
        <w:t>של</w:t>
      </w:r>
      <w:r w:rsidRPr="00231B2C">
        <w:rPr>
          <w:rFonts w:ascii="Tahoma" w:hAnsi="Tahoma" w:cs="Tahoma"/>
          <w:sz w:val="17"/>
          <w:szCs w:val="17"/>
          <w:rtl/>
        </w:rPr>
        <w:t xml:space="preserve"> </w:t>
      </w:r>
      <w:r w:rsidRPr="00231B2C">
        <w:rPr>
          <w:rFonts w:ascii="Tahoma" w:hAnsi="Tahoma" w:cs="Tahoma" w:hint="cs"/>
          <w:sz w:val="17"/>
          <w:szCs w:val="17"/>
          <w:rtl/>
        </w:rPr>
        <w:t>הסוגייה</w:t>
      </w:r>
      <w:r w:rsidRPr="00231B2C">
        <w:rPr>
          <w:rFonts w:ascii="Tahoma" w:hAnsi="Tahoma" w:cs="Tahoma"/>
          <w:sz w:val="17"/>
          <w:szCs w:val="17"/>
          <w:rtl/>
        </w:rPr>
        <w:t xml:space="preserve"> </w:t>
      </w:r>
      <w:r w:rsidRPr="00231B2C">
        <w:rPr>
          <w:rFonts w:ascii="Tahoma" w:hAnsi="Tahoma" w:cs="Tahoma" w:hint="cs"/>
          <w:sz w:val="17"/>
          <w:szCs w:val="17"/>
          <w:rtl/>
        </w:rPr>
        <w:t>ושל</w:t>
      </w:r>
      <w:r w:rsidRPr="00231B2C">
        <w:rPr>
          <w:rFonts w:ascii="Tahoma" w:hAnsi="Tahoma" w:cs="Tahoma"/>
          <w:sz w:val="17"/>
          <w:szCs w:val="17"/>
          <w:rtl/>
        </w:rPr>
        <w:t xml:space="preserve"> </w:t>
      </w:r>
      <w:r w:rsidRPr="00231B2C">
        <w:rPr>
          <w:rFonts w:ascii="Tahoma" w:hAnsi="Tahoma" w:cs="Tahoma" w:hint="cs"/>
          <w:sz w:val="17"/>
          <w:szCs w:val="17"/>
          <w:rtl/>
        </w:rPr>
        <w:t>דרכי</w:t>
      </w:r>
      <w:r w:rsidRPr="00231B2C">
        <w:rPr>
          <w:rFonts w:ascii="Tahoma" w:hAnsi="Tahoma" w:cs="Tahoma"/>
          <w:sz w:val="17"/>
          <w:szCs w:val="17"/>
          <w:rtl/>
        </w:rPr>
        <w:t xml:space="preserve"> </w:t>
      </w:r>
      <w:r w:rsidRPr="00231B2C">
        <w:rPr>
          <w:rFonts w:ascii="Tahoma" w:hAnsi="Tahoma" w:cs="Tahoma" w:hint="cs"/>
          <w:sz w:val="17"/>
          <w:szCs w:val="17"/>
          <w:rtl/>
        </w:rPr>
        <w:t>פתרון</w:t>
      </w:r>
      <w:r w:rsidRPr="00231B2C">
        <w:rPr>
          <w:rFonts w:ascii="Tahoma" w:hAnsi="Tahoma" w:cs="Tahoma"/>
          <w:sz w:val="17"/>
          <w:szCs w:val="17"/>
          <w:rtl/>
        </w:rPr>
        <w:t xml:space="preserve"> </w:t>
      </w:r>
      <w:r w:rsidRPr="00231B2C">
        <w:rPr>
          <w:rFonts w:ascii="Tahoma" w:hAnsi="Tahoma" w:cs="Tahoma" w:hint="cs"/>
          <w:sz w:val="17"/>
          <w:szCs w:val="17"/>
          <w:rtl/>
        </w:rPr>
        <w:t>וזאת</w:t>
      </w:r>
      <w:r w:rsidRPr="00231B2C">
        <w:rPr>
          <w:rFonts w:ascii="Tahoma" w:hAnsi="Tahoma" w:cs="Tahoma"/>
          <w:sz w:val="17"/>
          <w:szCs w:val="17"/>
          <w:rtl/>
        </w:rPr>
        <w:t xml:space="preserve"> </w:t>
      </w:r>
      <w:r w:rsidRPr="00231B2C">
        <w:rPr>
          <w:rFonts w:ascii="Tahoma" w:hAnsi="Tahoma" w:cs="Tahoma" w:hint="cs"/>
          <w:sz w:val="17"/>
          <w:szCs w:val="17"/>
          <w:rtl/>
        </w:rPr>
        <w:t>נוכח</w:t>
      </w:r>
      <w:r w:rsidRPr="00231B2C">
        <w:rPr>
          <w:rFonts w:ascii="Tahoma" w:hAnsi="Tahoma" w:cs="Tahoma"/>
          <w:sz w:val="17"/>
          <w:szCs w:val="17"/>
          <w:rtl/>
        </w:rPr>
        <w:t xml:space="preserve"> </w:t>
      </w:r>
      <w:r w:rsidRPr="00231B2C">
        <w:rPr>
          <w:rFonts w:ascii="Tahoma" w:hAnsi="Tahoma" w:cs="Tahoma" w:hint="cs"/>
          <w:sz w:val="17"/>
          <w:szCs w:val="17"/>
          <w:rtl/>
        </w:rPr>
        <w:t>מספר</w:t>
      </w:r>
      <w:r w:rsidRPr="00231B2C">
        <w:rPr>
          <w:rFonts w:ascii="Tahoma" w:hAnsi="Tahoma" w:cs="Tahoma"/>
          <w:sz w:val="17"/>
          <w:szCs w:val="17"/>
          <w:rtl/>
        </w:rPr>
        <w:t xml:space="preserve"> </w:t>
      </w:r>
      <w:r w:rsidRPr="00231B2C">
        <w:rPr>
          <w:rFonts w:ascii="Tahoma" w:hAnsi="Tahoma" w:cs="Tahoma" w:hint="cs"/>
          <w:sz w:val="17"/>
          <w:szCs w:val="17"/>
          <w:rtl/>
        </w:rPr>
        <w:t>המבוטחים</w:t>
      </w:r>
      <w:r w:rsidRPr="00231B2C">
        <w:rPr>
          <w:rFonts w:ascii="Tahoma" w:hAnsi="Tahoma" w:cs="Tahoma"/>
          <w:sz w:val="17"/>
          <w:szCs w:val="17"/>
          <w:rtl/>
        </w:rPr>
        <w:t xml:space="preserve"> </w:t>
      </w:r>
      <w:r w:rsidRPr="00231B2C">
        <w:rPr>
          <w:rFonts w:ascii="Tahoma" w:hAnsi="Tahoma" w:cs="Tahoma" w:hint="cs"/>
          <w:sz w:val="17"/>
          <w:szCs w:val="17"/>
          <w:rtl/>
        </w:rPr>
        <w:t>הגבוה</w:t>
      </w:r>
      <w:r w:rsidRPr="00231B2C">
        <w:rPr>
          <w:rFonts w:ascii="Tahoma" w:hAnsi="Tahoma" w:cs="Tahoma"/>
          <w:sz w:val="17"/>
          <w:szCs w:val="17"/>
          <w:rtl/>
        </w:rPr>
        <w:t xml:space="preserve"> </w:t>
      </w:r>
      <w:r w:rsidRPr="00231B2C">
        <w:rPr>
          <w:rFonts w:ascii="Tahoma" w:hAnsi="Tahoma" w:cs="Tahoma" w:hint="cs"/>
          <w:sz w:val="17"/>
          <w:szCs w:val="17"/>
          <w:rtl/>
        </w:rPr>
        <w:t>בביטוחים</w:t>
      </w:r>
      <w:r w:rsidRPr="00231B2C">
        <w:rPr>
          <w:rFonts w:ascii="Tahoma" w:hAnsi="Tahoma" w:cs="Tahoma"/>
          <w:sz w:val="17"/>
          <w:szCs w:val="17"/>
          <w:rtl/>
        </w:rPr>
        <w:t xml:space="preserve"> </w:t>
      </w:r>
      <w:r w:rsidRPr="00231B2C">
        <w:rPr>
          <w:rFonts w:ascii="Tahoma" w:hAnsi="Tahoma" w:cs="Tahoma" w:hint="cs"/>
          <w:sz w:val="17"/>
          <w:szCs w:val="17"/>
          <w:rtl/>
        </w:rPr>
        <w:t>הקבוצתיים</w:t>
      </w:r>
      <w:r w:rsidRPr="00231B2C">
        <w:rPr>
          <w:rFonts w:ascii="Tahoma" w:hAnsi="Tahoma" w:cs="Tahoma"/>
          <w:sz w:val="17"/>
          <w:szCs w:val="17"/>
          <w:rtl/>
        </w:rPr>
        <w:t xml:space="preserve">-מסחריים...בנוסף, ההחלטה נועדה למנוע החרפה של הבעיה. </w:t>
      </w:r>
      <w:r w:rsidRPr="00231B2C">
        <w:rPr>
          <w:rFonts w:ascii="Tahoma" w:hAnsi="Tahoma" w:cs="Tahoma" w:hint="cs"/>
          <w:sz w:val="17"/>
          <w:szCs w:val="17"/>
          <w:rtl/>
        </w:rPr>
        <w:t>המציאות</w:t>
      </w:r>
      <w:r w:rsidRPr="00231B2C">
        <w:rPr>
          <w:rFonts w:ascii="Tahoma" w:hAnsi="Tahoma" w:cs="Tahoma"/>
          <w:sz w:val="17"/>
          <w:szCs w:val="17"/>
          <w:rtl/>
        </w:rPr>
        <w:t xml:space="preserve"> </w:t>
      </w:r>
      <w:r w:rsidRPr="00231B2C">
        <w:rPr>
          <w:rFonts w:ascii="Tahoma" w:hAnsi="Tahoma" w:cs="Tahoma" w:hint="cs"/>
          <w:sz w:val="17"/>
          <w:szCs w:val="17"/>
          <w:rtl/>
        </w:rPr>
        <w:t>מלמדת</w:t>
      </w:r>
      <w:r w:rsidRPr="00231B2C">
        <w:rPr>
          <w:rFonts w:ascii="Tahoma" w:hAnsi="Tahoma" w:cs="Tahoma"/>
          <w:sz w:val="17"/>
          <w:szCs w:val="17"/>
          <w:rtl/>
        </w:rPr>
        <w:t xml:space="preserve"> </w:t>
      </w:r>
      <w:r w:rsidRPr="00231B2C">
        <w:rPr>
          <w:rFonts w:ascii="Tahoma" w:hAnsi="Tahoma" w:cs="Tahoma" w:hint="cs"/>
          <w:sz w:val="17"/>
          <w:szCs w:val="17"/>
          <w:rtl/>
        </w:rPr>
        <w:t>שטרם</w:t>
      </w:r>
      <w:r w:rsidRPr="00231B2C">
        <w:rPr>
          <w:rFonts w:ascii="Tahoma" w:hAnsi="Tahoma" w:cs="Tahoma"/>
          <w:sz w:val="17"/>
          <w:szCs w:val="17"/>
          <w:rtl/>
        </w:rPr>
        <w:t xml:space="preserve"> </w:t>
      </w:r>
      <w:r w:rsidRPr="00231B2C">
        <w:rPr>
          <w:rFonts w:ascii="Tahoma" w:hAnsi="Tahoma" w:cs="Tahoma" w:hint="cs"/>
          <w:sz w:val="17"/>
          <w:szCs w:val="17"/>
          <w:rtl/>
        </w:rPr>
        <w:t>כניסתן</w:t>
      </w:r>
      <w:r w:rsidRPr="00231B2C">
        <w:rPr>
          <w:rFonts w:ascii="Tahoma" w:hAnsi="Tahoma" w:cs="Tahoma"/>
          <w:sz w:val="17"/>
          <w:szCs w:val="17"/>
          <w:rtl/>
        </w:rPr>
        <w:t xml:space="preserve"> </w:t>
      </w:r>
      <w:r w:rsidRPr="00231B2C">
        <w:rPr>
          <w:rFonts w:ascii="Tahoma" w:hAnsi="Tahoma" w:cs="Tahoma" w:hint="cs"/>
          <w:sz w:val="17"/>
          <w:szCs w:val="17"/>
          <w:rtl/>
        </w:rPr>
        <w:t>לתוקף</w:t>
      </w:r>
      <w:r w:rsidRPr="00231B2C">
        <w:rPr>
          <w:rFonts w:ascii="Tahoma" w:hAnsi="Tahoma" w:cs="Tahoma"/>
          <w:sz w:val="17"/>
          <w:szCs w:val="17"/>
          <w:rtl/>
        </w:rPr>
        <w:t xml:space="preserve"> </w:t>
      </w:r>
      <w:r w:rsidRPr="00231B2C">
        <w:rPr>
          <w:rFonts w:ascii="Tahoma" w:hAnsi="Tahoma" w:cs="Tahoma" w:hint="cs"/>
          <w:sz w:val="17"/>
          <w:szCs w:val="17"/>
          <w:rtl/>
        </w:rPr>
        <w:t>של</w:t>
      </w:r>
      <w:r w:rsidRPr="00231B2C">
        <w:rPr>
          <w:rFonts w:ascii="Tahoma" w:hAnsi="Tahoma" w:cs="Tahoma"/>
          <w:sz w:val="17"/>
          <w:szCs w:val="17"/>
          <w:rtl/>
        </w:rPr>
        <w:t xml:space="preserve"> </w:t>
      </w:r>
      <w:r w:rsidRPr="00231B2C">
        <w:rPr>
          <w:rFonts w:ascii="Tahoma" w:hAnsi="Tahoma" w:cs="Tahoma" w:hint="cs"/>
          <w:sz w:val="17"/>
          <w:szCs w:val="17"/>
          <w:rtl/>
        </w:rPr>
        <w:t>הוראות</w:t>
      </w:r>
      <w:r w:rsidRPr="00231B2C">
        <w:rPr>
          <w:rFonts w:ascii="Tahoma" w:hAnsi="Tahoma" w:cs="Tahoma"/>
          <w:sz w:val="17"/>
          <w:szCs w:val="17"/>
          <w:rtl/>
        </w:rPr>
        <w:t xml:space="preserve"> </w:t>
      </w:r>
      <w:r w:rsidRPr="00231B2C">
        <w:rPr>
          <w:rFonts w:ascii="Tahoma" w:hAnsi="Tahoma" w:cs="Tahoma" w:hint="cs"/>
          <w:sz w:val="17"/>
          <w:szCs w:val="17"/>
          <w:rtl/>
        </w:rPr>
        <w:t>נוהגים</w:t>
      </w:r>
      <w:r w:rsidRPr="00231B2C">
        <w:rPr>
          <w:rFonts w:ascii="Tahoma" w:hAnsi="Tahoma" w:cs="Tahoma"/>
          <w:sz w:val="17"/>
          <w:szCs w:val="17"/>
          <w:rtl/>
        </w:rPr>
        <w:t xml:space="preserve"> </w:t>
      </w:r>
      <w:r w:rsidRPr="00231B2C">
        <w:rPr>
          <w:rFonts w:ascii="Tahoma" w:hAnsi="Tahoma" w:cs="Tahoma" w:hint="cs"/>
          <w:sz w:val="17"/>
          <w:szCs w:val="17"/>
          <w:rtl/>
        </w:rPr>
        <w:t>שחקנים</w:t>
      </w:r>
      <w:r w:rsidRPr="00231B2C">
        <w:rPr>
          <w:rFonts w:ascii="Tahoma" w:hAnsi="Tahoma" w:cs="Tahoma"/>
          <w:sz w:val="17"/>
          <w:szCs w:val="17"/>
          <w:rtl/>
        </w:rPr>
        <w:t xml:space="preserve"> </w:t>
      </w:r>
      <w:r w:rsidRPr="00231B2C">
        <w:rPr>
          <w:rFonts w:ascii="Tahoma" w:hAnsi="Tahoma" w:cs="Tahoma" w:hint="cs"/>
          <w:sz w:val="17"/>
          <w:szCs w:val="17"/>
          <w:rtl/>
        </w:rPr>
        <w:t>בשוק</w:t>
      </w:r>
      <w:r w:rsidRPr="00231B2C">
        <w:rPr>
          <w:rFonts w:ascii="Tahoma" w:hAnsi="Tahoma" w:cs="Tahoma"/>
          <w:sz w:val="17"/>
          <w:szCs w:val="17"/>
          <w:rtl/>
        </w:rPr>
        <w:t xml:space="preserve"> </w:t>
      </w:r>
      <w:r w:rsidRPr="00231B2C">
        <w:rPr>
          <w:rFonts w:ascii="Tahoma" w:hAnsi="Tahoma" w:cs="Tahoma" w:hint="cs"/>
          <w:sz w:val="17"/>
          <w:szCs w:val="17"/>
          <w:rtl/>
        </w:rPr>
        <w:t>למהר</w:t>
      </w:r>
      <w:r w:rsidRPr="00231B2C">
        <w:rPr>
          <w:rFonts w:ascii="Tahoma" w:hAnsi="Tahoma" w:cs="Tahoma"/>
          <w:sz w:val="17"/>
          <w:szCs w:val="17"/>
          <w:rtl/>
        </w:rPr>
        <w:t xml:space="preserve"> </w:t>
      </w:r>
      <w:r w:rsidRPr="00231B2C">
        <w:rPr>
          <w:rFonts w:ascii="Tahoma" w:hAnsi="Tahoma" w:cs="Tahoma" w:hint="cs"/>
          <w:sz w:val="17"/>
          <w:szCs w:val="17"/>
          <w:rtl/>
        </w:rPr>
        <w:t>ולחתום</w:t>
      </w:r>
      <w:r w:rsidRPr="00231B2C">
        <w:rPr>
          <w:rFonts w:ascii="Tahoma" w:hAnsi="Tahoma" w:cs="Tahoma"/>
          <w:sz w:val="17"/>
          <w:szCs w:val="17"/>
          <w:rtl/>
        </w:rPr>
        <w:t xml:space="preserve"> </w:t>
      </w:r>
      <w:r w:rsidRPr="00231B2C">
        <w:rPr>
          <w:rFonts w:ascii="Tahoma" w:hAnsi="Tahoma" w:cs="Tahoma" w:hint="cs"/>
          <w:sz w:val="17"/>
          <w:szCs w:val="17"/>
          <w:rtl/>
        </w:rPr>
        <w:t>על</w:t>
      </w:r>
      <w:r w:rsidRPr="00231B2C">
        <w:rPr>
          <w:rFonts w:ascii="Tahoma" w:hAnsi="Tahoma" w:cs="Tahoma"/>
          <w:sz w:val="17"/>
          <w:szCs w:val="17"/>
          <w:rtl/>
        </w:rPr>
        <w:t xml:space="preserve"> </w:t>
      </w:r>
      <w:r w:rsidRPr="00231B2C">
        <w:rPr>
          <w:rFonts w:ascii="Tahoma" w:hAnsi="Tahoma" w:cs="Tahoma" w:hint="cs"/>
          <w:sz w:val="17"/>
          <w:szCs w:val="17"/>
          <w:rtl/>
        </w:rPr>
        <w:t>חוזים</w:t>
      </w:r>
      <w:r w:rsidRPr="00231B2C">
        <w:rPr>
          <w:rFonts w:ascii="Tahoma" w:hAnsi="Tahoma" w:cs="Tahoma"/>
          <w:sz w:val="17"/>
          <w:szCs w:val="17"/>
          <w:rtl/>
        </w:rPr>
        <w:t xml:space="preserve"> </w:t>
      </w:r>
      <w:r w:rsidRPr="00231B2C">
        <w:rPr>
          <w:rFonts w:ascii="Tahoma" w:hAnsi="Tahoma" w:cs="Tahoma" w:hint="cs"/>
          <w:sz w:val="17"/>
          <w:szCs w:val="17"/>
          <w:rtl/>
        </w:rPr>
        <w:t>לתקופות</w:t>
      </w:r>
      <w:r w:rsidRPr="00231B2C">
        <w:rPr>
          <w:rFonts w:ascii="Tahoma" w:hAnsi="Tahoma" w:cs="Tahoma"/>
          <w:sz w:val="17"/>
          <w:szCs w:val="17"/>
          <w:rtl/>
        </w:rPr>
        <w:t xml:space="preserve"> </w:t>
      </w:r>
      <w:r w:rsidRPr="00231B2C">
        <w:rPr>
          <w:rFonts w:ascii="Tahoma" w:hAnsi="Tahoma" w:cs="Tahoma" w:hint="cs"/>
          <w:sz w:val="17"/>
          <w:szCs w:val="17"/>
          <w:rtl/>
        </w:rPr>
        <w:t>זמן</w:t>
      </w:r>
      <w:r w:rsidRPr="00231B2C">
        <w:rPr>
          <w:rFonts w:ascii="Tahoma" w:hAnsi="Tahoma" w:cs="Tahoma"/>
          <w:sz w:val="17"/>
          <w:szCs w:val="17"/>
          <w:rtl/>
        </w:rPr>
        <w:t xml:space="preserve"> </w:t>
      </w:r>
      <w:r w:rsidRPr="00231B2C">
        <w:rPr>
          <w:rFonts w:ascii="Tahoma" w:hAnsi="Tahoma" w:cs="Tahoma" w:hint="cs"/>
          <w:sz w:val="17"/>
          <w:szCs w:val="17"/>
          <w:rtl/>
        </w:rPr>
        <w:t>ארוכות</w:t>
      </w:r>
      <w:r w:rsidRPr="00231B2C">
        <w:rPr>
          <w:rFonts w:ascii="Tahoma" w:hAnsi="Tahoma" w:cs="Tahoma"/>
          <w:sz w:val="17"/>
          <w:szCs w:val="17"/>
          <w:rtl/>
        </w:rPr>
        <w:t xml:space="preserve"> </w:t>
      </w:r>
      <w:r w:rsidRPr="00231B2C">
        <w:rPr>
          <w:rFonts w:ascii="Tahoma" w:hAnsi="Tahoma" w:cs="Tahoma" w:hint="cs"/>
          <w:sz w:val="17"/>
          <w:szCs w:val="17"/>
          <w:rtl/>
        </w:rPr>
        <w:t>ובכך</w:t>
      </w:r>
      <w:r w:rsidRPr="00231B2C">
        <w:rPr>
          <w:rFonts w:ascii="Tahoma" w:hAnsi="Tahoma" w:cs="Tahoma"/>
          <w:sz w:val="17"/>
          <w:szCs w:val="17"/>
          <w:rtl/>
        </w:rPr>
        <w:t xml:space="preserve"> </w:t>
      </w:r>
      <w:r w:rsidRPr="00231B2C">
        <w:rPr>
          <w:rFonts w:ascii="Tahoma" w:hAnsi="Tahoma" w:cs="Tahoma" w:hint="cs"/>
          <w:sz w:val="17"/>
          <w:szCs w:val="17"/>
          <w:rtl/>
        </w:rPr>
        <w:t>לעקוף</w:t>
      </w:r>
      <w:r w:rsidRPr="00231B2C">
        <w:rPr>
          <w:rFonts w:ascii="Tahoma" w:hAnsi="Tahoma" w:cs="Tahoma"/>
          <w:sz w:val="17"/>
          <w:szCs w:val="17"/>
          <w:rtl/>
        </w:rPr>
        <w:t xml:space="preserve"> </w:t>
      </w:r>
      <w:r w:rsidRPr="00231B2C">
        <w:rPr>
          <w:rFonts w:ascii="Tahoma" w:hAnsi="Tahoma" w:cs="Tahoma" w:hint="cs"/>
          <w:sz w:val="17"/>
          <w:szCs w:val="17"/>
          <w:rtl/>
        </w:rPr>
        <w:t>את</w:t>
      </w:r>
      <w:r w:rsidRPr="00231B2C">
        <w:rPr>
          <w:rFonts w:ascii="Tahoma" w:hAnsi="Tahoma" w:cs="Tahoma"/>
          <w:sz w:val="17"/>
          <w:szCs w:val="17"/>
          <w:rtl/>
        </w:rPr>
        <w:t xml:space="preserve"> </w:t>
      </w:r>
      <w:r w:rsidRPr="00231B2C">
        <w:rPr>
          <w:rFonts w:ascii="Tahoma" w:hAnsi="Tahoma" w:cs="Tahoma" w:hint="cs"/>
          <w:sz w:val="17"/>
          <w:szCs w:val="17"/>
          <w:rtl/>
        </w:rPr>
        <w:t>תחולתן</w:t>
      </w:r>
      <w:r w:rsidRPr="00231B2C">
        <w:rPr>
          <w:rFonts w:ascii="Tahoma" w:hAnsi="Tahoma" w:cs="Tahoma"/>
          <w:sz w:val="17"/>
          <w:szCs w:val="17"/>
          <w:rtl/>
        </w:rPr>
        <w:t xml:space="preserve"> </w:t>
      </w:r>
      <w:r w:rsidRPr="00231B2C">
        <w:rPr>
          <w:rFonts w:ascii="Tahoma" w:hAnsi="Tahoma" w:cs="Tahoma" w:hint="cs"/>
          <w:sz w:val="17"/>
          <w:szCs w:val="17"/>
          <w:rtl/>
        </w:rPr>
        <w:t>של</w:t>
      </w:r>
      <w:r w:rsidRPr="00231B2C">
        <w:rPr>
          <w:rFonts w:ascii="Tahoma" w:hAnsi="Tahoma" w:cs="Tahoma"/>
          <w:sz w:val="17"/>
          <w:szCs w:val="17"/>
          <w:rtl/>
        </w:rPr>
        <w:t xml:space="preserve"> </w:t>
      </w:r>
      <w:r w:rsidRPr="00231B2C">
        <w:rPr>
          <w:rFonts w:ascii="Tahoma" w:hAnsi="Tahoma" w:cs="Tahoma" w:hint="cs"/>
          <w:sz w:val="17"/>
          <w:szCs w:val="17"/>
          <w:rtl/>
        </w:rPr>
        <w:t>הוראות</w:t>
      </w:r>
      <w:r w:rsidRPr="00231B2C">
        <w:rPr>
          <w:rFonts w:ascii="Tahoma" w:hAnsi="Tahoma" w:cs="Tahoma"/>
          <w:sz w:val="17"/>
          <w:szCs w:val="17"/>
          <w:rtl/>
        </w:rPr>
        <w:t xml:space="preserve"> </w:t>
      </w:r>
      <w:r w:rsidRPr="00231B2C">
        <w:rPr>
          <w:rFonts w:ascii="Tahoma" w:hAnsi="Tahoma" w:cs="Tahoma" w:hint="cs"/>
          <w:sz w:val="17"/>
          <w:szCs w:val="17"/>
          <w:rtl/>
        </w:rPr>
        <w:t>אלו</w:t>
      </w:r>
      <w:r w:rsidRPr="00231B2C">
        <w:rPr>
          <w:rFonts w:ascii="Tahoma" w:hAnsi="Tahoma" w:cs="Tahoma"/>
          <w:sz w:val="17"/>
          <w:szCs w:val="17"/>
          <w:rtl/>
        </w:rPr>
        <w:t xml:space="preserve"> </w:t>
      </w:r>
      <w:r w:rsidRPr="00231B2C">
        <w:rPr>
          <w:rFonts w:ascii="Tahoma" w:hAnsi="Tahoma" w:cs="Tahoma" w:hint="cs"/>
          <w:sz w:val="17"/>
          <w:szCs w:val="17"/>
          <w:rtl/>
        </w:rPr>
        <w:t>לגביהם</w:t>
      </w:r>
      <w:r w:rsidRPr="00231B2C">
        <w:rPr>
          <w:rFonts w:ascii="Tahoma" w:hAnsi="Tahoma" w:cs="Tahoma"/>
          <w:sz w:val="17"/>
          <w:szCs w:val="17"/>
          <w:rtl/>
        </w:rPr>
        <w:t xml:space="preserve"> (השערה </w:t>
      </w:r>
      <w:r w:rsidRPr="00231B2C">
        <w:rPr>
          <w:rFonts w:ascii="Tahoma" w:hAnsi="Tahoma" w:cs="Tahoma" w:hint="cs"/>
          <w:sz w:val="17"/>
          <w:szCs w:val="17"/>
          <w:rtl/>
        </w:rPr>
        <w:t>סבירה</w:t>
      </w:r>
      <w:r w:rsidRPr="00231B2C">
        <w:rPr>
          <w:rFonts w:ascii="Tahoma" w:hAnsi="Tahoma" w:cs="Tahoma"/>
          <w:sz w:val="17"/>
          <w:szCs w:val="17"/>
          <w:rtl/>
        </w:rPr>
        <w:t xml:space="preserve"> </w:t>
      </w:r>
      <w:r w:rsidRPr="00231B2C">
        <w:rPr>
          <w:rFonts w:ascii="Tahoma" w:hAnsi="Tahoma" w:cs="Tahoma" w:hint="cs"/>
          <w:sz w:val="17"/>
          <w:szCs w:val="17"/>
          <w:rtl/>
        </w:rPr>
        <w:t>נוכח</w:t>
      </w:r>
      <w:r w:rsidRPr="00231B2C">
        <w:rPr>
          <w:rFonts w:ascii="Tahoma" w:hAnsi="Tahoma" w:cs="Tahoma"/>
          <w:sz w:val="17"/>
          <w:szCs w:val="17"/>
          <w:rtl/>
        </w:rPr>
        <w:t xml:space="preserve"> </w:t>
      </w:r>
      <w:r w:rsidRPr="00231B2C">
        <w:rPr>
          <w:rFonts w:ascii="Tahoma" w:hAnsi="Tahoma" w:cs="Tahoma" w:hint="cs"/>
          <w:sz w:val="17"/>
          <w:szCs w:val="17"/>
          <w:rtl/>
        </w:rPr>
        <w:t>התנהלות</w:t>
      </w:r>
      <w:r w:rsidRPr="00231B2C">
        <w:rPr>
          <w:rFonts w:ascii="Tahoma" w:hAnsi="Tahoma" w:cs="Tahoma"/>
          <w:sz w:val="17"/>
          <w:szCs w:val="17"/>
          <w:rtl/>
        </w:rPr>
        <w:t xml:space="preserve"> </w:t>
      </w:r>
      <w:r w:rsidRPr="00231B2C">
        <w:rPr>
          <w:rFonts w:ascii="Tahoma" w:hAnsi="Tahoma" w:cs="Tahoma" w:hint="cs"/>
          <w:sz w:val="17"/>
          <w:szCs w:val="17"/>
          <w:rtl/>
        </w:rPr>
        <w:t>בעלי</w:t>
      </w:r>
      <w:r w:rsidRPr="00231B2C">
        <w:rPr>
          <w:rFonts w:ascii="Tahoma" w:hAnsi="Tahoma" w:cs="Tahoma"/>
          <w:sz w:val="17"/>
          <w:szCs w:val="17"/>
          <w:rtl/>
        </w:rPr>
        <w:t xml:space="preserve"> </w:t>
      </w:r>
      <w:r w:rsidRPr="00231B2C">
        <w:rPr>
          <w:rFonts w:ascii="Tahoma" w:hAnsi="Tahoma" w:cs="Tahoma" w:hint="cs"/>
          <w:sz w:val="17"/>
          <w:szCs w:val="17"/>
          <w:rtl/>
        </w:rPr>
        <w:t>הפוליסות</w:t>
      </w:r>
      <w:r w:rsidRPr="00231B2C">
        <w:rPr>
          <w:rFonts w:ascii="Tahoma" w:hAnsi="Tahoma" w:cs="Tahoma"/>
          <w:sz w:val="17"/>
          <w:szCs w:val="17"/>
          <w:rtl/>
        </w:rPr>
        <w:t xml:space="preserve"> </w:t>
      </w:r>
      <w:r w:rsidRPr="00231B2C">
        <w:rPr>
          <w:rFonts w:ascii="Tahoma" w:hAnsi="Tahoma" w:cs="Tahoma" w:hint="cs"/>
          <w:sz w:val="17"/>
          <w:szCs w:val="17"/>
          <w:rtl/>
        </w:rPr>
        <w:t>הקבוצתיות</w:t>
      </w:r>
      <w:r w:rsidRPr="00231B2C">
        <w:rPr>
          <w:rFonts w:ascii="Tahoma" w:hAnsi="Tahoma" w:cs="Tahoma"/>
          <w:sz w:val="17"/>
          <w:szCs w:val="17"/>
          <w:rtl/>
        </w:rPr>
        <w:t xml:space="preserve"> </w:t>
      </w:r>
      <w:r w:rsidRPr="00231B2C">
        <w:rPr>
          <w:rFonts w:ascii="Tahoma" w:hAnsi="Tahoma" w:cs="Tahoma" w:hint="cs"/>
          <w:sz w:val="17"/>
          <w:szCs w:val="17"/>
          <w:rtl/>
        </w:rPr>
        <w:t>ויועציהם</w:t>
      </w:r>
      <w:r w:rsidRPr="00231B2C">
        <w:rPr>
          <w:rFonts w:ascii="Tahoma" w:hAnsi="Tahoma" w:cs="Tahoma"/>
          <w:sz w:val="17"/>
          <w:szCs w:val="17"/>
          <w:rtl/>
        </w:rPr>
        <w:t xml:space="preserve"> </w:t>
      </w:r>
      <w:r w:rsidRPr="00231B2C">
        <w:rPr>
          <w:rFonts w:ascii="Tahoma" w:hAnsi="Tahoma" w:cs="Tahoma" w:hint="cs"/>
          <w:sz w:val="17"/>
          <w:szCs w:val="17"/>
          <w:rtl/>
        </w:rPr>
        <w:t>בעניין</w:t>
      </w:r>
      <w:r w:rsidRPr="00231B2C">
        <w:rPr>
          <w:rFonts w:ascii="Tahoma" w:hAnsi="Tahoma" w:cs="Tahoma"/>
          <w:sz w:val="17"/>
          <w:szCs w:val="17"/>
          <w:rtl/>
        </w:rPr>
        <w:t xml:space="preserve"> </w:t>
      </w:r>
      <w:r w:rsidRPr="00231B2C">
        <w:rPr>
          <w:rFonts w:ascii="Tahoma" w:hAnsi="Tahoma" w:cs="Tahoma" w:hint="cs"/>
          <w:sz w:val="17"/>
          <w:szCs w:val="17"/>
          <w:rtl/>
        </w:rPr>
        <w:t>הביטוחים</w:t>
      </w:r>
      <w:r w:rsidRPr="00231B2C">
        <w:rPr>
          <w:rFonts w:ascii="Tahoma" w:hAnsi="Tahoma" w:cs="Tahoma"/>
          <w:sz w:val="17"/>
          <w:szCs w:val="17"/>
          <w:rtl/>
        </w:rPr>
        <w:t xml:space="preserve"> </w:t>
      </w:r>
      <w:r w:rsidRPr="00231B2C">
        <w:rPr>
          <w:rFonts w:ascii="Tahoma" w:hAnsi="Tahoma" w:cs="Tahoma" w:hint="cs"/>
          <w:sz w:val="17"/>
          <w:szCs w:val="17"/>
          <w:rtl/>
        </w:rPr>
        <w:t>הקבוצתיים</w:t>
      </w:r>
      <w:r w:rsidRPr="00231B2C">
        <w:rPr>
          <w:rFonts w:ascii="Tahoma" w:hAnsi="Tahoma" w:cs="Tahoma"/>
          <w:sz w:val="17"/>
          <w:szCs w:val="17"/>
          <w:rtl/>
        </w:rPr>
        <w:t>-מסחריים)". האגף הוסיף כי "בכל פתרון שנבחן נשקל הרווח מול ההפסד, לאור רגישות ומורכבות הביטוח, ולא נמצא פתרון ישים שבו אין מבוטחים שנפגעים".</w:t>
      </w:r>
    </w:p>
    <w:p w:rsidR="003924FF" w:rsidRPr="00231B2C" w:rsidP="00645EA9">
      <w:pPr>
        <w:pStyle w:val="RESHET"/>
        <w:rPr>
          <w:rtl/>
        </w:rPr>
      </w:pPr>
      <w:r w:rsidRPr="00231B2C">
        <w:rPr>
          <w:rFonts w:hint="cs"/>
          <w:rtl/>
        </w:rPr>
        <w:t>משרד</w:t>
      </w:r>
      <w:r w:rsidRPr="00231B2C">
        <w:rPr>
          <w:rtl/>
        </w:rPr>
        <w:t xml:space="preserve"> מבקר המדינה מעיר </w:t>
      </w:r>
      <w:r w:rsidRPr="00231B2C">
        <w:rPr>
          <w:rFonts w:hint="cs"/>
          <w:rtl/>
        </w:rPr>
        <w:t>לאגף</w:t>
      </w:r>
      <w:r w:rsidRPr="00231B2C">
        <w:rPr>
          <w:rtl/>
        </w:rPr>
        <w:t xml:space="preserve"> </w:t>
      </w:r>
      <w:r w:rsidRPr="00231B2C">
        <w:rPr>
          <w:rFonts w:hint="cs"/>
          <w:rtl/>
        </w:rPr>
        <w:t>שוק</w:t>
      </w:r>
      <w:r w:rsidRPr="00231B2C">
        <w:rPr>
          <w:rtl/>
        </w:rPr>
        <w:t xml:space="preserve"> </w:t>
      </w:r>
      <w:r w:rsidRPr="00231B2C">
        <w:rPr>
          <w:rFonts w:hint="cs"/>
          <w:rtl/>
        </w:rPr>
        <w:t>ההון</w:t>
      </w:r>
      <w:r w:rsidRPr="00231B2C">
        <w:rPr>
          <w:rtl/>
        </w:rPr>
        <w:t xml:space="preserve"> </w:t>
      </w:r>
      <w:r w:rsidRPr="00231B2C">
        <w:rPr>
          <w:rFonts w:hint="cs"/>
          <w:rtl/>
        </w:rPr>
        <w:t>כי החשש שהוא העלה בדבר</w:t>
      </w:r>
      <w:r w:rsidRPr="00231B2C">
        <w:rPr>
          <w:rtl/>
        </w:rPr>
        <w:t xml:space="preserve"> </w:t>
      </w:r>
      <w:r w:rsidRPr="00231B2C">
        <w:rPr>
          <w:rFonts w:hint="cs"/>
          <w:rtl/>
        </w:rPr>
        <w:t>חתימה</w:t>
      </w:r>
      <w:r w:rsidRPr="00231B2C">
        <w:rPr>
          <w:rtl/>
        </w:rPr>
        <w:t xml:space="preserve"> </w:t>
      </w:r>
      <w:r w:rsidRPr="00231B2C">
        <w:rPr>
          <w:rFonts w:hint="cs"/>
          <w:rtl/>
        </w:rPr>
        <w:t>מזורזת של</w:t>
      </w:r>
      <w:r w:rsidRPr="00231B2C">
        <w:rPr>
          <w:rtl/>
        </w:rPr>
        <w:t xml:space="preserve"> בעלי הפוליסות </w:t>
      </w:r>
      <w:r w:rsidRPr="00231B2C">
        <w:rPr>
          <w:rFonts w:hint="cs"/>
          <w:rtl/>
        </w:rPr>
        <w:t>על</w:t>
      </w:r>
      <w:r w:rsidRPr="00231B2C">
        <w:rPr>
          <w:rtl/>
        </w:rPr>
        <w:t xml:space="preserve"> </w:t>
      </w:r>
      <w:r w:rsidRPr="00231B2C">
        <w:rPr>
          <w:rFonts w:hint="cs"/>
          <w:rtl/>
        </w:rPr>
        <w:t>חוזי</w:t>
      </w:r>
      <w:r w:rsidRPr="00231B2C">
        <w:rPr>
          <w:rtl/>
        </w:rPr>
        <w:t xml:space="preserve"> ביטוח ארוכים </w:t>
      </w:r>
      <w:r w:rsidRPr="00231B2C">
        <w:rPr>
          <w:rFonts w:hint="cs"/>
          <w:rtl/>
        </w:rPr>
        <w:t>מבעוד</w:t>
      </w:r>
      <w:r w:rsidRPr="00231B2C">
        <w:rPr>
          <w:rtl/>
        </w:rPr>
        <w:t xml:space="preserve"> מועד כדי לעקוף את הוראת המפקח, </w:t>
      </w:r>
      <w:r w:rsidRPr="00231B2C">
        <w:rPr>
          <w:rFonts w:hint="cs"/>
          <w:rtl/>
        </w:rPr>
        <w:t>למרות</w:t>
      </w:r>
      <w:r w:rsidRPr="00231B2C">
        <w:rPr>
          <w:rtl/>
        </w:rPr>
        <w:t xml:space="preserve"> האזהרות החמורות של אגף שוק ההון בדבר הסכנות </w:t>
      </w:r>
      <w:r w:rsidRPr="00231B2C">
        <w:rPr>
          <w:rFonts w:hint="cs"/>
          <w:rtl/>
        </w:rPr>
        <w:t>הנשקפות</w:t>
      </w:r>
      <w:r w:rsidRPr="00231B2C">
        <w:rPr>
          <w:rtl/>
        </w:rPr>
        <w:t xml:space="preserve"> למבוטחים</w:t>
      </w:r>
      <w:r w:rsidRPr="00231B2C">
        <w:rPr>
          <w:rFonts w:hint="cs"/>
          <w:rtl/>
        </w:rPr>
        <w:t xml:space="preserve"> עקב כך</w:t>
      </w:r>
      <w:r w:rsidRPr="00231B2C">
        <w:rPr>
          <w:rtl/>
        </w:rPr>
        <w:t xml:space="preserve">, </w:t>
      </w:r>
      <w:r w:rsidRPr="00231B2C">
        <w:rPr>
          <w:rFonts w:hint="cs"/>
          <w:rtl/>
        </w:rPr>
        <w:t>משקף</w:t>
      </w:r>
      <w:r w:rsidRPr="00231B2C">
        <w:rPr>
          <w:rtl/>
        </w:rPr>
        <w:t xml:space="preserve"> </w:t>
      </w:r>
      <w:r w:rsidRPr="00231B2C">
        <w:rPr>
          <w:rFonts w:hint="cs"/>
          <w:rtl/>
        </w:rPr>
        <w:t>ספק</w:t>
      </w:r>
      <w:r w:rsidRPr="00231B2C">
        <w:rPr>
          <w:rtl/>
        </w:rPr>
        <w:t xml:space="preserve"> </w:t>
      </w:r>
      <w:r w:rsidRPr="00231B2C">
        <w:rPr>
          <w:rFonts w:hint="cs"/>
          <w:rtl/>
        </w:rPr>
        <w:t>של</w:t>
      </w:r>
      <w:r w:rsidRPr="00231B2C">
        <w:rPr>
          <w:rtl/>
        </w:rPr>
        <w:t xml:space="preserve"> </w:t>
      </w:r>
      <w:r w:rsidRPr="00231B2C">
        <w:rPr>
          <w:rFonts w:hint="cs"/>
          <w:rtl/>
        </w:rPr>
        <w:t>ממש</w:t>
      </w:r>
      <w:r w:rsidRPr="00231B2C">
        <w:rPr>
          <w:rtl/>
        </w:rPr>
        <w:t xml:space="preserve"> בדבר </w:t>
      </w:r>
      <w:r w:rsidRPr="00231B2C">
        <w:rPr>
          <w:rFonts w:hint="cs"/>
          <w:rtl/>
        </w:rPr>
        <w:t>היכולת לה</w:t>
      </w:r>
      <w:r w:rsidRPr="00231B2C">
        <w:rPr>
          <w:rtl/>
        </w:rPr>
        <w:t xml:space="preserve">סתמך על </w:t>
      </w:r>
      <w:r w:rsidRPr="00231B2C">
        <w:rPr>
          <w:rFonts w:hint="cs"/>
          <w:rtl/>
        </w:rPr>
        <w:t>כך שבעלי</w:t>
      </w:r>
      <w:r w:rsidRPr="00231B2C">
        <w:rPr>
          <w:rtl/>
        </w:rPr>
        <w:t xml:space="preserve"> הפוליסות</w:t>
      </w:r>
      <w:r w:rsidRPr="00231B2C">
        <w:rPr>
          <w:rFonts w:hint="cs"/>
          <w:rtl/>
        </w:rPr>
        <w:t>, יועציהם וחברות הביטוח שהנפיקו את הביטוחים פעלו</w:t>
      </w:r>
      <w:r w:rsidRPr="00231B2C">
        <w:rPr>
          <w:rtl/>
        </w:rPr>
        <w:t xml:space="preserve"> </w:t>
      </w:r>
      <w:r w:rsidRPr="00231B2C">
        <w:rPr>
          <w:rFonts w:hint="cs"/>
          <w:rtl/>
        </w:rPr>
        <w:t>לטובתם</w:t>
      </w:r>
      <w:r w:rsidRPr="00231B2C">
        <w:rPr>
          <w:rtl/>
        </w:rPr>
        <w:t xml:space="preserve"> </w:t>
      </w:r>
      <w:r w:rsidRPr="00231B2C">
        <w:rPr>
          <w:rFonts w:hint="cs"/>
          <w:rtl/>
        </w:rPr>
        <w:t>של</w:t>
      </w:r>
      <w:r w:rsidRPr="00231B2C">
        <w:rPr>
          <w:rtl/>
        </w:rPr>
        <w:t xml:space="preserve"> </w:t>
      </w:r>
      <w:r w:rsidRPr="00231B2C">
        <w:rPr>
          <w:rFonts w:hint="cs"/>
          <w:rtl/>
        </w:rPr>
        <w:t>המבוטחים</w:t>
      </w:r>
      <w:r w:rsidRPr="00231B2C">
        <w:rPr>
          <w:rtl/>
        </w:rPr>
        <w:t>.</w:t>
      </w:r>
    </w:p>
    <w:p w:rsidR="003924FF" w:rsidRPr="00231B2C" w:rsidP="005F4E09">
      <w:pPr>
        <w:spacing w:line="240" w:lineRule="exact"/>
        <w:ind w:right="2268"/>
        <w:jc w:val="both"/>
        <w:rPr>
          <w:rFonts w:ascii="Tahoma" w:hAnsi="Tahoma" w:cs="Tahoma"/>
          <w:sz w:val="17"/>
          <w:szCs w:val="17"/>
          <w:rtl/>
        </w:rPr>
      </w:pPr>
    </w:p>
    <w:p w:rsidR="003924FF" w:rsidRPr="00CF0CC4" w:rsidP="005F4E09">
      <w:pPr>
        <w:pStyle w:val="KOT5"/>
        <w:rPr>
          <w:rtl/>
        </w:rPr>
      </w:pPr>
      <w:r w:rsidRPr="00CF0CC4">
        <w:rPr>
          <w:rFonts w:hint="cs"/>
          <w:rtl/>
        </w:rPr>
        <w:t xml:space="preserve">קביעת חוזר עקרונות לביטוח סיעודי בשנת 2012 </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 xml:space="preserve">במרץ 2012 פרסם המפקח על הביטוח דאז חוזר המפרט עקרונות לקיום ביטוח סיעודי. בחוזר נקבע, בין היתר, כי תקופת הביטוח בפוליסה לביטוח סיעודי תהיה </w:t>
      </w:r>
      <w:r w:rsidRPr="00231B2C">
        <w:rPr>
          <w:rFonts w:ascii="Tahoma" w:hAnsi="Tahoma" w:cs="Tahoma" w:hint="cs"/>
          <w:sz w:val="17"/>
          <w:szCs w:val="17"/>
          <w:rtl/>
        </w:rPr>
        <w:t>לכל חיי המבוטח, כי הפרמיה תהיה פרמיה קבועה או פרמיה מוגדלת המתקבעת בגיל 65 לכל המאוחר. עוד נקבע בחוזר כי ייקבעו בפוליסה ערכי סילוק, באופן שהפרמיה המיועדת לכיסוי סיכון עתידי ששולמה מראש תיזקף לזכות המבוטח אם יופסק תשלום הפרמיה. כמו כן נקבע כי תמחור הפרמיה לא יתבסס על סבסוד בין קבוצות גיל שונות ובין מינים. בעניין תחולת החוזר נקבע כי הוראותיו יחולו על תכניות שישווקו או יחודשו מ-1.6.14 ואילך. המפקח התיר את חידושן של פוליסות קבוצתיות שאינן תואמות את החוזר, ובלבד שתקופת הביטוח בהן תסתיים לכל המאוחר ב-31.12.13. מועד זה נדחה מספר פעמים</w:t>
      </w:r>
      <w:r>
        <w:rPr>
          <w:rStyle w:val="FootnoteReference0"/>
          <w:rFonts w:ascii="Tahoma" w:hAnsi="Tahoma" w:cs="Tahoma"/>
          <w:sz w:val="17"/>
          <w:szCs w:val="17"/>
          <w:rtl/>
        </w:rPr>
        <w:footnoteReference w:id="31"/>
      </w:r>
      <w:r w:rsidRPr="00231B2C">
        <w:rPr>
          <w:rFonts w:ascii="Tahoma" w:hAnsi="Tahoma" w:cs="Tahoma" w:hint="cs"/>
          <w:sz w:val="17"/>
          <w:szCs w:val="17"/>
          <w:rtl/>
        </w:rPr>
        <w:t>.</w:t>
      </w:r>
    </w:p>
    <w:p w:rsidR="003924FF" w:rsidRPr="00231B2C" w:rsidP="00645EA9">
      <w:pPr>
        <w:spacing w:after="240" w:line="240" w:lineRule="exact"/>
        <w:ind w:right="2268"/>
        <w:jc w:val="both"/>
        <w:rPr>
          <w:rFonts w:ascii="Tahoma" w:hAnsi="Tahoma" w:cs="Tahoma"/>
          <w:sz w:val="17"/>
          <w:szCs w:val="17"/>
          <w:rtl/>
        </w:rPr>
      </w:pPr>
      <w:r w:rsidRPr="00231B2C">
        <w:rPr>
          <w:rFonts w:ascii="Tahoma" w:hAnsi="Tahoma" w:cs="Tahoma" w:hint="cs"/>
          <w:sz w:val="17"/>
          <w:szCs w:val="17"/>
          <w:rtl/>
        </w:rPr>
        <w:t>אגף שוק ההון כתב בתשובתו כי קבע את הוראות חוזר זה לאחר שבחן חלופות שיאפשרו את המשך הביטוחים הקבוצתיים-מסחריים והגיע לכלל מסקנה כי הם יוכלו להתקיים רק במתכונת של פוליסות פרט המשווקות באופן מרוכז לקבוצות.</w:t>
      </w:r>
    </w:p>
    <w:p w:rsidR="003924FF" w:rsidRPr="00231B2C" w:rsidP="00645EA9">
      <w:pPr>
        <w:pStyle w:val="RESHET"/>
        <w:rPr>
          <w:rtl/>
        </w:rPr>
      </w:pPr>
      <w:r w:rsidRPr="00231B2C">
        <w:rPr>
          <w:rFonts w:hint="cs"/>
          <w:rtl/>
        </w:rPr>
        <w:t xml:space="preserve">עולה כי במסגרת חוזר זה אימץ למעשה המפקח את כל ההוראות המהותיות שנכללו בטיוטת החוזר של אגף שוק ההון משנת 1998, דהיינו 15 שנים לפני כן. אגף שוק ההון חזר </w:t>
      </w:r>
      <w:r w:rsidRPr="00231B2C">
        <w:rPr>
          <w:rFonts w:hint="cs"/>
          <w:rtl/>
        </w:rPr>
        <w:t>איפוא</w:t>
      </w:r>
      <w:r w:rsidRPr="00231B2C">
        <w:rPr>
          <w:rFonts w:hint="cs"/>
          <w:rtl/>
        </w:rPr>
        <w:t xml:space="preserve"> לנקודת המוצא בה עמד בשנת 1998, אלא שמספר המבוטחים בפוליסות הסיעוד הקבוצתיות הלוקות בכשלים בסיסיים גדל באותה תקופה למעלה מפי 30, עד לכ-1.1 מיליון.</w:t>
      </w:r>
      <w:r w:rsidRPr="000E4E99" w:rsidR="000E4E99">
        <w:rPr>
          <w:noProof/>
          <w:rtl/>
        </w:rPr>
        <w:t xml:space="preserve"> </w:t>
      </w:r>
      <w:r w:rsidRPr="0012789B" w:rsidR="000E4E99">
        <w:rPr>
          <w:noProof/>
          <w:rtl/>
          <w:lang w:eastAsia="en-US"/>
        </w:rPr>
        <mc:AlternateContent>
          <mc:Choice Requires="wps">
            <w:drawing>
              <wp:anchor distT="0" distB="0" distL="114300" distR="114300" simplePos="0" relativeHeight="251680768" behindDoc="1" locked="0" layoutInCell="1" allowOverlap="1">
                <wp:simplePos x="0" y="0"/>
                <wp:positionH relativeFrom="margin">
                  <wp:posOffset>-431800</wp:posOffset>
                </wp:positionH>
                <wp:positionV relativeFrom="margin">
                  <wp:align>top</wp:align>
                </wp:positionV>
                <wp:extent cx="1620000" cy="4140000"/>
                <wp:effectExtent l="0" t="0" r="0" b="0"/>
                <wp:wrapNone/>
                <wp:docPr id="4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E4E99" w:rsidRPr="00373C5D" w:rsidP="000E4E99">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3437983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26345"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E4E99" w:rsidRPr="00881D99" w:rsidP="000E4E99">
                            <w:pPr>
                              <w:spacing w:after="0" w:line="240" w:lineRule="auto"/>
                              <w:rPr>
                                <w:color w:val="0B5294"/>
                                <w:spacing w:val="-4"/>
                                <w:sz w:val="24"/>
                                <w:szCs w:val="24"/>
                                <w:rtl/>
                                <w:cs/>
                              </w:rPr>
                            </w:pPr>
                            <w:r w:rsidRPr="000E4E99">
                              <w:rPr>
                                <w:rFonts w:cs="Tahoma" w:hint="eastAsia"/>
                                <w:color w:val="0B5294"/>
                                <w:spacing w:val="-4"/>
                                <w:sz w:val="24"/>
                                <w:szCs w:val="24"/>
                                <w:rtl/>
                              </w:rPr>
                              <w:t>אגף</w:t>
                            </w:r>
                            <w:r w:rsidRPr="000E4E99">
                              <w:rPr>
                                <w:rFonts w:cs="Tahoma"/>
                                <w:color w:val="0B5294"/>
                                <w:spacing w:val="-4"/>
                                <w:sz w:val="24"/>
                                <w:szCs w:val="24"/>
                                <w:rtl/>
                              </w:rPr>
                              <w:t xml:space="preserve"> </w:t>
                            </w:r>
                            <w:r w:rsidRPr="000E4E99">
                              <w:rPr>
                                <w:rFonts w:cs="Tahoma" w:hint="eastAsia"/>
                                <w:color w:val="0B5294"/>
                                <w:spacing w:val="-4"/>
                                <w:sz w:val="24"/>
                                <w:szCs w:val="24"/>
                                <w:rtl/>
                              </w:rPr>
                              <w:t>שוק</w:t>
                            </w:r>
                            <w:r w:rsidRPr="000E4E99">
                              <w:rPr>
                                <w:rFonts w:cs="Tahoma"/>
                                <w:color w:val="0B5294"/>
                                <w:spacing w:val="-4"/>
                                <w:sz w:val="24"/>
                                <w:szCs w:val="24"/>
                                <w:rtl/>
                              </w:rPr>
                              <w:t xml:space="preserve"> </w:t>
                            </w:r>
                            <w:r w:rsidRPr="000E4E99">
                              <w:rPr>
                                <w:rFonts w:cs="Tahoma" w:hint="eastAsia"/>
                                <w:color w:val="0B5294"/>
                                <w:spacing w:val="-4"/>
                                <w:sz w:val="24"/>
                                <w:szCs w:val="24"/>
                                <w:rtl/>
                              </w:rPr>
                              <w:t>ההון</w:t>
                            </w:r>
                            <w:r w:rsidRPr="000E4E99">
                              <w:rPr>
                                <w:rFonts w:cs="Tahoma"/>
                                <w:color w:val="0B5294"/>
                                <w:spacing w:val="-4"/>
                                <w:sz w:val="24"/>
                                <w:szCs w:val="24"/>
                                <w:rtl/>
                              </w:rPr>
                              <w:t xml:space="preserve"> </w:t>
                            </w:r>
                            <w:r w:rsidRPr="000E4E99">
                              <w:rPr>
                                <w:rFonts w:cs="Tahoma" w:hint="eastAsia"/>
                                <w:color w:val="0B5294"/>
                                <w:spacing w:val="-4"/>
                                <w:sz w:val="24"/>
                                <w:szCs w:val="24"/>
                                <w:rtl/>
                              </w:rPr>
                              <w:t>חזר</w:t>
                            </w:r>
                            <w:r w:rsidRPr="000E4E99">
                              <w:rPr>
                                <w:rFonts w:cs="Tahoma"/>
                                <w:color w:val="0B5294"/>
                                <w:spacing w:val="-4"/>
                                <w:sz w:val="24"/>
                                <w:szCs w:val="24"/>
                                <w:rtl/>
                              </w:rPr>
                              <w:t xml:space="preserve"> </w:t>
                            </w:r>
                            <w:r w:rsidRPr="000E4E99">
                              <w:rPr>
                                <w:rFonts w:cs="Tahoma" w:hint="eastAsia"/>
                                <w:color w:val="0B5294"/>
                                <w:spacing w:val="-4"/>
                                <w:sz w:val="24"/>
                                <w:szCs w:val="24"/>
                                <w:rtl/>
                              </w:rPr>
                              <w:t>איפוא</w:t>
                            </w:r>
                            <w:r w:rsidRPr="000E4E99">
                              <w:rPr>
                                <w:rFonts w:cs="Tahoma"/>
                                <w:color w:val="0B5294"/>
                                <w:spacing w:val="-4"/>
                                <w:sz w:val="24"/>
                                <w:szCs w:val="24"/>
                                <w:rtl/>
                              </w:rPr>
                              <w:t xml:space="preserve"> </w:t>
                            </w:r>
                            <w:r w:rsidRPr="000E4E99">
                              <w:rPr>
                                <w:rFonts w:cs="Tahoma" w:hint="eastAsia"/>
                                <w:color w:val="0B5294"/>
                                <w:spacing w:val="-4"/>
                                <w:sz w:val="24"/>
                                <w:szCs w:val="24"/>
                                <w:rtl/>
                              </w:rPr>
                              <w:t>לנקודת</w:t>
                            </w:r>
                            <w:r w:rsidRPr="000E4E99">
                              <w:rPr>
                                <w:rFonts w:cs="Tahoma"/>
                                <w:color w:val="0B5294"/>
                                <w:spacing w:val="-4"/>
                                <w:sz w:val="24"/>
                                <w:szCs w:val="24"/>
                                <w:rtl/>
                              </w:rPr>
                              <w:t xml:space="preserve"> </w:t>
                            </w:r>
                            <w:r w:rsidRPr="000E4E99">
                              <w:rPr>
                                <w:rFonts w:cs="Tahoma" w:hint="eastAsia"/>
                                <w:color w:val="0B5294"/>
                                <w:spacing w:val="-4"/>
                                <w:sz w:val="24"/>
                                <w:szCs w:val="24"/>
                                <w:rtl/>
                              </w:rPr>
                              <w:t>המוצא</w:t>
                            </w:r>
                            <w:r w:rsidRPr="000E4E99">
                              <w:rPr>
                                <w:rFonts w:cs="Tahoma"/>
                                <w:color w:val="0B5294"/>
                                <w:spacing w:val="-4"/>
                                <w:sz w:val="24"/>
                                <w:szCs w:val="24"/>
                                <w:rtl/>
                              </w:rPr>
                              <w:t xml:space="preserve"> </w:t>
                            </w:r>
                            <w:r w:rsidRPr="000E4E99">
                              <w:rPr>
                                <w:rFonts w:cs="Tahoma" w:hint="eastAsia"/>
                                <w:color w:val="0B5294"/>
                                <w:spacing w:val="-4"/>
                                <w:sz w:val="24"/>
                                <w:szCs w:val="24"/>
                                <w:rtl/>
                              </w:rPr>
                              <w:t>בה</w:t>
                            </w:r>
                            <w:r w:rsidRPr="000E4E99">
                              <w:rPr>
                                <w:rFonts w:cs="Tahoma"/>
                                <w:color w:val="0B5294"/>
                                <w:spacing w:val="-4"/>
                                <w:sz w:val="24"/>
                                <w:szCs w:val="24"/>
                                <w:rtl/>
                              </w:rPr>
                              <w:t xml:space="preserve"> </w:t>
                            </w:r>
                            <w:r w:rsidRPr="000E4E99">
                              <w:rPr>
                                <w:rFonts w:cs="Tahoma" w:hint="eastAsia"/>
                                <w:color w:val="0B5294"/>
                                <w:spacing w:val="-4"/>
                                <w:sz w:val="24"/>
                                <w:szCs w:val="24"/>
                                <w:rtl/>
                              </w:rPr>
                              <w:t>עמד</w:t>
                            </w:r>
                            <w:r w:rsidRPr="000E4E99">
                              <w:rPr>
                                <w:rFonts w:cs="Tahoma"/>
                                <w:color w:val="0B5294"/>
                                <w:spacing w:val="-4"/>
                                <w:sz w:val="24"/>
                                <w:szCs w:val="24"/>
                                <w:rtl/>
                              </w:rPr>
                              <w:t xml:space="preserve"> </w:t>
                            </w:r>
                            <w:r w:rsidRPr="000E4E99">
                              <w:rPr>
                                <w:rFonts w:cs="Tahoma" w:hint="eastAsia"/>
                                <w:color w:val="0B5294"/>
                                <w:spacing w:val="-4"/>
                                <w:sz w:val="24"/>
                                <w:szCs w:val="24"/>
                                <w:rtl/>
                              </w:rPr>
                              <w:t>בשנת</w:t>
                            </w:r>
                            <w:r w:rsidRPr="000E4E99">
                              <w:rPr>
                                <w:rFonts w:cs="Tahoma"/>
                                <w:color w:val="0B5294"/>
                                <w:spacing w:val="-4"/>
                                <w:sz w:val="24"/>
                                <w:szCs w:val="24"/>
                                <w:rtl/>
                              </w:rPr>
                              <w:t xml:space="preserve"> 1998, </w:t>
                            </w:r>
                            <w:r w:rsidRPr="000E4E99">
                              <w:rPr>
                                <w:rFonts w:cs="Tahoma" w:hint="eastAsia"/>
                                <w:color w:val="0B5294"/>
                                <w:spacing w:val="-4"/>
                                <w:sz w:val="24"/>
                                <w:szCs w:val="24"/>
                                <w:rtl/>
                              </w:rPr>
                              <w:t>אלא</w:t>
                            </w:r>
                            <w:r w:rsidRPr="000E4E99">
                              <w:rPr>
                                <w:rFonts w:cs="Tahoma"/>
                                <w:color w:val="0B5294"/>
                                <w:spacing w:val="-4"/>
                                <w:sz w:val="24"/>
                                <w:szCs w:val="24"/>
                                <w:rtl/>
                              </w:rPr>
                              <w:t xml:space="preserve"> </w:t>
                            </w:r>
                            <w:r w:rsidRPr="000E4E99">
                              <w:rPr>
                                <w:rFonts w:cs="Tahoma" w:hint="eastAsia"/>
                                <w:color w:val="0B5294"/>
                                <w:spacing w:val="-4"/>
                                <w:sz w:val="24"/>
                                <w:szCs w:val="24"/>
                                <w:rtl/>
                              </w:rPr>
                              <w:t>שמספר</w:t>
                            </w:r>
                            <w:r w:rsidRPr="000E4E99">
                              <w:rPr>
                                <w:rFonts w:cs="Tahoma"/>
                                <w:color w:val="0B5294"/>
                                <w:spacing w:val="-4"/>
                                <w:sz w:val="24"/>
                                <w:szCs w:val="24"/>
                                <w:rtl/>
                              </w:rPr>
                              <w:t xml:space="preserve"> </w:t>
                            </w:r>
                            <w:r w:rsidRPr="000E4E99">
                              <w:rPr>
                                <w:rFonts w:cs="Tahoma" w:hint="eastAsia"/>
                                <w:color w:val="0B5294"/>
                                <w:spacing w:val="-4"/>
                                <w:sz w:val="24"/>
                                <w:szCs w:val="24"/>
                                <w:rtl/>
                              </w:rPr>
                              <w:t>המבוטחים</w:t>
                            </w:r>
                            <w:r w:rsidRPr="000E4E99">
                              <w:rPr>
                                <w:rFonts w:cs="Tahoma"/>
                                <w:color w:val="0B5294"/>
                                <w:spacing w:val="-4"/>
                                <w:sz w:val="24"/>
                                <w:szCs w:val="24"/>
                                <w:rtl/>
                              </w:rPr>
                              <w:t xml:space="preserve"> </w:t>
                            </w:r>
                            <w:r w:rsidRPr="000E4E99">
                              <w:rPr>
                                <w:rFonts w:cs="Tahoma" w:hint="eastAsia"/>
                                <w:color w:val="0B5294"/>
                                <w:spacing w:val="-4"/>
                                <w:sz w:val="24"/>
                                <w:szCs w:val="24"/>
                                <w:rtl/>
                              </w:rPr>
                              <w:t>בפוליסות</w:t>
                            </w:r>
                            <w:r w:rsidRPr="000E4E99">
                              <w:rPr>
                                <w:rFonts w:cs="Tahoma"/>
                                <w:color w:val="0B5294"/>
                                <w:spacing w:val="-4"/>
                                <w:sz w:val="24"/>
                                <w:szCs w:val="24"/>
                                <w:rtl/>
                              </w:rPr>
                              <w:t xml:space="preserve"> </w:t>
                            </w:r>
                            <w:r w:rsidRPr="000E4E99">
                              <w:rPr>
                                <w:rFonts w:cs="Tahoma" w:hint="eastAsia"/>
                                <w:color w:val="0B5294"/>
                                <w:spacing w:val="-4"/>
                                <w:sz w:val="24"/>
                                <w:szCs w:val="24"/>
                                <w:rtl/>
                              </w:rPr>
                              <w:t>הסיעוד</w:t>
                            </w:r>
                            <w:r w:rsidRPr="000E4E99">
                              <w:rPr>
                                <w:rFonts w:cs="Tahoma"/>
                                <w:color w:val="0B5294"/>
                                <w:spacing w:val="-4"/>
                                <w:sz w:val="24"/>
                                <w:szCs w:val="24"/>
                                <w:rtl/>
                              </w:rPr>
                              <w:t xml:space="preserve"> </w:t>
                            </w:r>
                            <w:r w:rsidRPr="000E4E99">
                              <w:rPr>
                                <w:rFonts w:cs="Tahoma" w:hint="eastAsia"/>
                                <w:color w:val="0B5294"/>
                                <w:spacing w:val="-4"/>
                                <w:sz w:val="24"/>
                                <w:szCs w:val="24"/>
                                <w:rtl/>
                              </w:rPr>
                              <w:t>הקבוצתיות</w:t>
                            </w:r>
                            <w:r w:rsidRPr="000E4E99">
                              <w:rPr>
                                <w:rFonts w:cs="Tahoma"/>
                                <w:color w:val="0B5294"/>
                                <w:spacing w:val="-4"/>
                                <w:sz w:val="24"/>
                                <w:szCs w:val="24"/>
                                <w:rtl/>
                              </w:rPr>
                              <w:t xml:space="preserve"> </w:t>
                            </w:r>
                            <w:r w:rsidRPr="000E4E99">
                              <w:rPr>
                                <w:rFonts w:cs="Tahoma" w:hint="eastAsia"/>
                                <w:color w:val="0B5294"/>
                                <w:spacing w:val="-4"/>
                                <w:sz w:val="24"/>
                                <w:szCs w:val="24"/>
                                <w:rtl/>
                              </w:rPr>
                              <w:t>הלוקות</w:t>
                            </w:r>
                            <w:r w:rsidRPr="000E4E99">
                              <w:rPr>
                                <w:rFonts w:cs="Tahoma"/>
                                <w:color w:val="0B5294"/>
                                <w:spacing w:val="-4"/>
                                <w:sz w:val="24"/>
                                <w:szCs w:val="24"/>
                                <w:rtl/>
                              </w:rPr>
                              <w:t xml:space="preserve"> </w:t>
                            </w:r>
                            <w:r w:rsidRPr="000E4E99">
                              <w:rPr>
                                <w:rFonts w:cs="Tahoma" w:hint="eastAsia"/>
                                <w:color w:val="0B5294"/>
                                <w:spacing w:val="-4"/>
                                <w:sz w:val="24"/>
                                <w:szCs w:val="24"/>
                                <w:rtl/>
                              </w:rPr>
                              <w:t>בכשלים</w:t>
                            </w:r>
                            <w:r w:rsidRPr="000E4E99">
                              <w:rPr>
                                <w:rFonts w:cs="Tahoma"/>
                                <w:color w:val="0B5294"/>
                                <w:spacing w:val="-4"/>
                                <w:sz w:val="24"/>
                                <w:szCs w:val="24"/>
                                <w:rtl/>
                              </w:rPr>
                              <w:t xml:space="preserve"> </w:t>
                            </w:r>
                            <w:r w:rsidRPr="000E4E99">
                              <w:rPr>
                                <w:rFonts w:cs="Tahoma" w:hint="eastAsia"/>
                                <w:color w:val="0B5294"/>
                                <w:spacing w:val="-4"/>
                                <w:sz w:val="24"/>
                                <w:szCs w:val="24"/>
                                <w:rtl/>
                              </w:rPr>
                              <w:t>בסיסיים</w:t>
                            </w:r>
                            <w:r w:rsidRPr="000E4E99">
                              <w:rPr>
                                <w:rFonts w:cs="Tahoma"/>
                                <w:color w:val="0B5294"/>
                                <w:spacing w:val="-4"/>
                                <w:sz w:val="24"/>
                                <w:szCs w:val="24"/>
                                <w:rtl/>
                              </w:rPr>
                              <w:t xml:space="preserve"> </w:t>
                            </w:r>
                            <w:r w:rsidRPr="000E4E99">
                              <w:rPr>
                                <w:rFonts w:cs="Tahoma" w:hint="eastAsia"/>
                                <w:color w:val="0B5294"/>
                                <w:spacing w:val="-4"/>
                                <w:sz w:val="24"/>
                                <w:szCs w:val="24"/>
                                <w:rtl/>
                              </w:rPr>
                              <w:t>גדל</w:t>
                            </w:r>
                            <w:r w:rsidRPr="000E4E99">
                              <w:rPr>
                                <w:rFonts w:cs="Tahoma"/>
                                <w:color w:val="0B5294"/>
                                <w:spacing w:val="-4"/>
                                <w:sz w:val="24"/>
                                <w:szCs w:val="24"/>
                                <w:rtl/>
                              </w:rPr>
                              <w:t xml:space="preserve"> </w:t>
                            </w:r>
                            <w:r w:rsidRPr="000E4E99">
                              <w:rPr>
                                <w:rFonts w:cs="Tahoma" w:hint="eastAsia"/>
                                <w:color w:val="0B5294"/>
                                <w:spacing w:val="-4"/>
                                <w:sz w:val="24"/>
                                <w:szCs w:val="24"/>
                                <w:rtl/>
                              </w:rPr>
                              <w:t>באותה</w:t>
                            </w:r>
                            <w:r w:rsidRPr="000E4E99">
                              <w:rPr>
                                <w:rFonts w:cs="Tahoma"/>
                                <w:color w:val="0B5294"/>
                                <w:spacing w:val="-4"/>
                                <w:sz w:val="24"/>
                                <w:szCs w:val="24"/>
                                <w:rtl/>
                              </w:rPr>
                              <w:t xml:space="preserve"> </w:t>
                            </w:r>
                            <w:r w:rsidRPr="000E4E99">
                              <w:rPr>
                                <w:rFonts w:cs="Tahoma" w:hint="eastAsia"/>
                                <w:color w:val="0B5294"/>
                                <w:spacing w:val="-4"/>
                                <w:sz w:val="24"/>
                                <w:szCs w:val="24"/>
                                <w:rtl/>
                              </w:rPr>
                              <w:t>תקופה</w:t>
                            </w:r>
                            <w:r w:rsidRPr="000E4E99">
                              <w:rPr>
                                <w:rFonts w:cs="Tahoma"/>
                                <w:color w:val="0B5294"/>
                                <w:spacing w:val="-4"/>
                                <w:sz w:val="24"/>
                                <w:szCs w:val="24"/>
                                <w:rtl/>
                              </w:rPr>
                              <w:t xml:space="preserve"> </w:t>
                            </w:r>
                            <w:r w:rsidRPr="000E4E99">
                              <w:rPr>
                                <w:rFonts w:cs="Tahoma" w:hint="eastAsia"/>
                                <w:color w:val="0B5294"/>
                                <w:spacing w:val="-4"/>
                                <w:sz w:val="24"/>
                                <w:szCs w:val="24"/>
                                <w:rtl/>
                              </w:rPr>
                              <w:t>למעלה</w:t>
                            </w:r>
                            <w:r w:rsidRPr="000E4E99">
                              <w:rPr>
                                <w:rFonts w:cs="Tahoma"/>
                                <w:color w:val="0B5294"/>
                                <w:spacing w:val="-4"/>
                                <w:sz w:val="24"/>
                                <w:szCs w:val="24"/>
                                <w:rtl/>
                              </w:rPr>
                              <w:t xml:space="preserve"> </w:t>
                            </w:r>
                            <w:r w:rsidRPr="000E4E99">
                              <w:rPr>
                                <w:rFonts w:cs="Tahoma" w:hint="eastAsia"/>
                                <w:color w:val="0B5294"/>
                                <w:spacing w:val="-4"/>
                                <w:sz w:val="24"/>
                                <w:szCs w:val="24"/>
                                <w:rtl/>
                              </w:rPr>
                              <w:t>מפי</w:t>
                            </w:r>
                            <w:r w:rsidRPr="000E4E99">
                              <w:rPr>
                                <w:rFonts w:cs="Tahoma"/>
                                <w:color w:val="0B5294"/>
                                <w:spacing w:val="-4"/>
                                <w:sz w:val="24"/>
                                <w:szCs w:val="24"/>
                                <w:rtl/>
                              </w:rPr>
                              <w:t xml:space="preserve"> 30, </w:t>
                            </w:r>
                            <w:r w:rsidRPr="000E4E99">
                              <w:rPr>
                                <w:rFonts w:cs="Tahoma" w:hint="eastAsia"/>
                                <w:color w:val="0B5294"/>
                                <w:spacing w:val="-4"/>
                                <w:sz w:val="24"/>
                                <w:szCs w:val="24"/>
                                <w:rtl/>
                              </w:rPr>
                              <w:t>עד</w:t>
                            </w:r>
                            <w:r w:rsidRPr="000E4E99">
                              <w:rPr>
                                <w:rFonts w:cs="Tahoma"/>
                                <w:color w:val="0B5294"/>
                                <w:spacing w:val="-4"/>
                                <w:sz w:val="24"/>
                                <w:szCs w:val="24"/>
                                <w:rtl/>
                              </w:rPr>
                              <w:t xml:space="preserve"> </w:t>
                            </w:r>
                            <w:r w:rsidRPr="000E4E99">
                              <w:rPr>
                                <w:rFonts w:cs="Tahoma" w:hint="eastAsia"/>
                                <w:color w:val="0B5294"/>
                                <w:spacing w:val="-4"/>
                                <w:sz w:val="24"/>
                                <w:szCs w:val="24"/>
                                <w:rtl/>
                              </w:rPr>
                              <w:t>לכ</w:t>
                            </w:r>
                            <w:r w:rsidRPr="000E4E99">
                              <w:rPr>
                                <w:rFonts w:cs="Tahoma"/>
                                <w:color w:val="0B5294"/>
                                <w:spacing w:val="-4"/>
                                <w:sz w:val="24"/>
                                <w:szCs w:val="24"/>
                                <w:rtl/>
                              </w:rPr>
                              <w:t xml:space="preserve">-1.1 </w:t>
                            </w:r>
                            <w:r w:rsidRPr="000E4E99">
                              <w:rPr>
                                <w:rFonts w:cs="Tahoma" w:hint="eastAsia"/>
                                <w:color w:val="0B5294"/>
                                <w:spacing w:val="-4"/>
                                <w:sz w:val="24"/>
                                <w:szCs w:val="24"/>
                                <w:rtl/>
                              </w:rPr>
                              <w:t>מיליון</w:t>
                            </w:r>
                          </w:p>
                          <w:p w:rsidR="000E4E99" w:rsidRPr="00373C5D" w:rsidP="000E4E99">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54928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55570"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4688" filled="f" stroked="f">
                <v:textbox>
                  <w:txbxContent>
                    <w:p w:rsidR="000E4E99" w:rsidRPr="00373C5D" w:rsidP="000E4E99">
                      <w:pPr>
                        <w:spacing w:line="240" w:lineRule="atLeast"/>
                        <w:rPr>
                          <w:rFonts w:cs="Tahoma"/>
                          <w:b/>
                          <w:bCs/>
                          <w:color w:val="0B5294"/>
                          <w:sz w:val="48"/>
                          <w:szCs w:val="48"/>
                          <w:rtl/>
                        </w:rPr>
                      </w:pPr>
                      <w:drawing>
                        <wp:inline distT="0" distB="0" distL="0" distR="0">
                          <wp:extent cx="311150" cy="256800"/>
                          <wp:effectExtent l="0" t="0" r="0" b="0"/>
                          <wp:docPr id="4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701190" name="QUT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E4E99" w:rsidRPr="00881D99" w:rsidP="000E4E99">
                      <w:pPr>
                        <w:spacing w:after="0" w:line="240" w:lineRule="auto"/>
                        <w:rPr>
                          <w:rFonts w:hint="cs"/>
                          <w:color w:val="0B5294"/>
                          <w:spacing w:val="-4"/>
                          <w:sz w:val="24"/>
                          <w:szCs w:val="24"/>
                          <w:rtl/>
                          <w:cs/>
                        </w:rPr>
                      </w:pPr>
                      <w:r w:rsidRPr="000E4E99">
                        <w:rPr>
                          <w:rFonts w:cs="Tahoma" w:hint="eastAsia"/>
                          <w:color w:val="0B5294"/>
                          <w:spacing w:val="-4"/>
                          <w:sz w:val="24"/>
                          <w:szCs w:val="24"/>
                          <w:rtl/>
                        </w:rPr>
                        <w:t>אגף</w:t>
                      </w:r>
                      <w:r w:rsidRPr="000E4E99">
                        <w:rPr>
                          <w:rFonts w:cs="Tahoma"/>
                          <w:color w:val="0B5294"/>
                          <w:spacing w:val="-4"/>
                          <w:sz w:val="24"/>
                          <w:szCs w:val="24"/>
                          <w:rtl/>
                        </w:rPr>
                        <w:t xml:space="preserve"> </w:t>
                      </w:r>
                      <w:r w:rsidRPr="000E4E99">
                        <w:rPr>
                          <w:rFonts w:cs="Tahoma" w:hint="eastAsia"/>
                          <w:color w:val="0B5294"/>
                          <w:spacing w:val="-4"/>
                          <w:sz w:val="24"/>
                          <w:szCs w:val="24"/>
                          <w:rtl/>
                        </w:rPr>
                        <w:t>שוק</w:t>
                      </w:r>
                      <w:r w:rsidRPr="000E4E99">
                        <w:rPr>
                          <w:rFonts w:cs="Tahoma"/>
                          <w:color w:val="0B5294"/>
                          <w:spacing w:val="-4"/>
                          <w:sz w:val="24"/>
                          <w:szCs w:val="24"/>
                          <w:rtl/>
                        </w:rPr>
                        <w:t xml:space="preserve"> </w:t>
                      </w:r>
                      <w:r w:rsidRPr="000E4E99">
                        <w:rPr>
                          <w:rFonts w:cs="Tahoma" w:hint="eastAsia"/>
                          <w:color w:val="0B5294"/>
                          <w:spacing w:val="-4"/>
                          <w:sz w:val="24"/>
                          <w:szCs w:val="24"/>
                          <w:rtl/>
                        </w:rPr>
                        <w:t>ההון</w:t>
                      </w:r>
                      <w:r w:rsidRPr="000E4E99">
                        <w:rPr>
                          <w:rFonts w:cs="Tahoma"/>
                          <w:color w:val="0B5294"/>
                          <w:spacing w:val="-4"/>
                          <w:sz w:val="24"/>
                          <w:szCs w:val="24"/>
                          <w:rtl/>
                        </w:rPr>
                        <w:t xml:space="preserve"> </w:t>
                      </w:r>
                      <w:r w:rsidRPr="000E4E99">
                        <w:rPr>
                          <w:rFonts w:cs="Tahoma" w:hint="eastAsia"/>
                          <w:color w:val="0B5294"/>
                          <w:spacing w:val="-4"/>
                          <w:sz w:val="24"/>
                          <w:szCs w:val="24"/>
                          <w:rtl/>
                        </w:rPr>
                        <w:t>חזר</w:t>
                      </w:r>
                      <w:r w:rsidRPr="000E4E99">
                        <w:rPr>
                          <w:rFonts w:cs="Tahoma"/>
                          <w:color w:val="0B5294"/>
                          <w:spacing w:val="-4"/>
                          <w:sz w:val="24"/>
                          <w:szCs w:val="24"/>
                          <w:rtl/>
                        </w:rPr>
                        <w:t xml:space="preserve"> </w:t>
                      </w:r>
                      <w:r w:rsidRPr="000E4E99">
                        <w:rPr>
                          <w:rFonts w:cs="Tahoma" w:hint="eastAsia"/>
                          <w:color w:val="0B5294"/>
                          <w:spacing w:val="-4"/>
                          <w:sz w:val="24"/>
                          <w:szCs w:val="24"/>
                          <w:rtl/>
                        </w:rPr>
                        <w:t>איפוא</w:t>
                      </w:r>
                      <w:r w:rsidRPr="000E4E99">
                        <w:rPr>
                          <w:rFonts w:cs="Tahoma"/>
                          <w:color w:val="0B5294"/>
                          <w:spacing w:val="-4"/>
                          <w:sz w:val="24"/>
                          <w:szCs w:val="24"/>
                          <w:rtl/>
                        </w:rPr>
                        <w:t xml:space="preserve"> </w:t>
                      </w:r>
                      <w:r w:rsidRPr="000E4E99">
                        <w:rPr>
                          <w:rFonts w:cs="Tahoma" w:hint="eastAsia"/>
                          <w:color w:val="0B5294"/>
                          <w:spacing w:val="-4"/>
                          <w:sz w:val="24"/>
                          <w:szCs w:val="24"/>
                          <w:rtl/>
                        </w:rPr>
                        <w:t>לנקודת</w:t>
                      </w:r>
                      <w:r w:rsidRPr="000E4E99">
                        <w:rPr>
                          <w:rFonts w:cs="Tahoma"/>
                          <w:color w:val="0B5294"/>
                          <w:spacing w:val="-4"/>
                          <w:sz w:val="24"/>
                          <w:szCs w:val="24"/>
                          <w:rtl/>
                        </w:rPr>
                        <w:t xml:space="preserve"> </w:t>
                      </w:r>
                      <w:r w:rsidRPr="000E4E99">
                        <w:rPr>
                          <w:rFonts w:cs="Tahoma" w:hint="eastAsia"/>
                          <w:color w:val="0B5294"/>
                          <w:spacing w:val="-4"/>
                          <w:sz w:val="24"/>
                          <w:szCs w:val="24"/>
                          <w:rtl/>
                        </w:rPr>
                        <w:t>המוצא</w:t>
                      </w:r>
                      <w:r w:rsidRPr="000E4E99">
                        <w:rPr>
                          <w:rFonts w:cs="Tahoma"/>
                          <w:color w:val="0B5294"/>
                          <w:spacing w:val="-4"/>
                          <w:sz w:val="24"/>
                          <w:szCs w:val="24"/>
                          <w:rtl/>
                        </w:rPr>
                        <w:t xml:space="preserve"> </w:t>
                      </w:r>
                      <w:r w:rsidRPr="000E4E99">
                        <w:rPr>
                          <w:rFonts w:cs="Tahoma" w:hint="eastAsia"/>
                          <w:color w:val="0B5294"/>
                          <w:spacing w:val="-4"/>
                          <w:sz w:val="24"/>
                          <w:szCs w:val="24"/>
                          <w:rtl/>
                        </w:rPr>
                        <w:t>בה</w:t>
                      </w:r>
                      <w:r w:rsidRPr="000E4E99">
                        <w:rPr>
                          <w:rFonts w:cs="Tahoma"/>
                          <w:color w:val="0B5294"/>
                          <w:spacing w:val="-4"/>
                          <w:sz w:val="24"/>
                          <w:szCs w:val="24"/>
                          <w:rtl/>
                        </w:rPr>
                        <w:t xml:space="preserve"> </w:t>
                      </w:r>
                      <w:r w:rsidRPr="000E4E99">
                        <w:rPr>
                          <w:rFonts w:cs="Tahoma" w:hint="eastAsia"/>
                          <w:color w:val="0B5294"/>
                          <w:spacing w:val="-4"/>
                          <w:sz w:val="24"/>
                          <w:szCs w:val="24"/>
                          <w:rtl/>
                        </w:rPr>
                        <w:t>עמד</w:t>
                      </w:r>
                      <w:r w:rsidRPr="000E4E99">
                        <w:rPr>
                          <w:rFonts w:cs="Tahoma"/>
                          <w:color w:val="0B5294"/>
                          <w:spacing w:val="-4"/>
                          <w:sz w:val="24"/>
                          <w:szCs w:val="24"/>
                          <w:rtl/>
                        </w:rPr>
                        <w:t xml:space="preserve"> </w:t>
                      </w:r>
                      <w:r w:rsidRPr="000E4E99">
                        <w:rPr>
                          <w:rFonts w:cs="Tahoma" w:hint="eastAsia"/>
                          <w:color w:val="0B5294"/>
                          <w:spacing w:val="-4"/>
                          <w:sz w:val="24"/>
                          <w:szCs w:val="24"/>
                          <w:rtl/>
                        </w:rPr>
                        <w:t>בשנת</w:t>
                      </w:r>
                      <w:r w:rsidRPr="000E4E99">
                        <w:rPr>
                          <w:rFonts w:cs="Tahoma"/>
                          <w:color w:val="0B5294"/>
                          <w:spacing w:val="-4"/>
                          <w:sz w:val="24"/>
                          <w:szCs w:val="24"/>
                          <w:rtl/>
                        </w:rPr>
                        <w:t xml:space="preserve"> 1998, </w:t>
                      </w:r>
                      <w:r w:rsidRPr="000E4E99">
                        <w:rPr>
                          <w:rFonts w:cs="Tahoma" w:hint="eastAsia"/>
                          <w:color w:val="0B5294"/>
                          <w:spacing w:val="-4"/>
                          <w:sz w:val="24"/>
                          <w:szCs w:val="24"/>
                          <w:rtl/>
                        </w:rPr>
                        <w:t>אלא</w:t>
                      </w:r>
                      <w:r w:rsidRPr="000E4E99">
                        <w:rPr>
                          <w:rFonts w:cs="Tahoma"/>
                          <w:color w:val="0B5294"/>
                          <w:spacing w:val="-4"/>
                          <w:sz w:val="24"/>
                          <w:szCs w:val="24"/>
                          <w:rtl/>
                        </w:rPr>
                        <w:t xml:space="preserve"> </w:t>
                      </w:r>
                      <w:r w:rsidRPr="000E4E99">
                        <w:rPr>
                          <w:rFonts w:cs="Tahoma" w:hint="eastAsia"/>
                          <w:color w:val="0B5294"/>
                          <w:spacing w:val="-4"/>
                          <w:sz w:val="24"/>
                          <w:szCs w:val="24"/>
                          <w:rtl/>
                        </w:rPr>
                        <w:t>שמספר</w:t>
                      </w:r>
                      <w:r w:rsidRPr="000E4E99">
                        <w:rPr>
                          <w:rFonts w:cs="Tahoma"/>
                          <w:color w:val="0B5294"/>
                          <w:spacing w:val="-4"/>
                          <w:sz w:val="24"/>
                          <w:szCs w:val="24"/>
                          <w:rtl/>
                        </w:rPr>
                        <w:t xml:space="preserve"> </w:t>
                      </w:r>
                      <w:r w:rsidRPr="000E4E99">
                        <w:rPr>
                          <w:rFonts w:cs="Tahoma" w:hint="eastAsia"/>
                          <w:color w:val="0B5294"/>
                          <w:spacing w:val="-4"/>
                          <w:sz w:val="24"/>
                          <w:szCs w:val="24"/>
                          <w:rtl/>
                        </w:rPr>
                        <w:t>המבוטחים</w:t>
                      </w:r>
                      <w:r w:rsidRPr="000E4E99">
                        <w:rPr>
                          <w:rFonts w:cs="Tahoma"/>
                          <w:color w:val="0B5294"/>
                          <w:spacing w:val="-4"/>
                          <w:sz w:val="24"/>
                          <w:szCs w:val="24"/>
                          <w:rtl/>
                        </w:rPr>
                        <w:t xml:space="preserve"> </w:t>
                      </w:r>
                      <w:r w:rsidRPr="000E4E99">
                        <w:rPr>
                          <w:rFonts w:cs="Tahoma" w:hint="eastAsia"/>
                          <w:color w:val="0B5294"/>
                          <w:spacing w:val="-4"/>
                          <w:sz w:val="24"/>
                          <w:szCs w:val="24"/>
                          <w:rtl/>
                        </w:rPr>
                        <w:t>בפוליסות</w:t>
                      </w:r>
                      <w:r w:rsidRPr="000E4E99">
                        <w:rPr>
                          <w:rFonts w:cs="Tahoma"/>
                          <w:color w:val="0B5294"/>
                          <w:spacing w:val="-4"/>
                          <w:sz w:val="24"/>
                          <w:szCs w:val="24"/>
                          <w:rtl/>
                        </w:rPr>
                        <w:t xml:space="preserve"> </w:t>
                      </w:r>
                      <w:r w:rsidRPr="000E4E99">
                        <w:rPr>
                          <w:rFonts w:cs="Tahoma" w:hint="eastAsia"/>
                          <w:color w:val="0B5294"/>
                          <w:spacing w:val="-4"/>
                          <w:sz w:val="24"/>
                          <w:szCs w:val="24"/>
                          <w:rtl/>
                        </w:rPr>
                        <w:t>הסיעוד</w:t>
                      </w:r>
                      <w:r w:rsidRPr="000E4E99">
                        <w:rPr>
                          <w:rFonts w:cs="Tahoma"/>
                          <w:color w:val="0B5294"/>
                          <w:spacing w:val="-4"/>
                          <w:sz w:val="24"/>
                          <w:szCs w:val="24"/>
                          <w:rtl/>
                        </w:rPr>
                        <w:t xml:space="preserve"> </w:t>
                      </w:r>
                      <w:r w:rsidRPr="000E4E99">
                        <w:rPr>
                          <w:rFonts w:cs="Tahoma" w:hint="eastAsia"/>
                          <w:color w:val="0B5294"/>
                          <w:spacing w:val="-4"/>
                          <w:sz w:val="24"/>
                          <w:szCs w:val="24"/>
                          <w:rtl/>
                        </w:rPr>
                        <w:t>הקבוצתיות</w:t>
                      </w:r>
                      <w:r w:rsidRPr="000E4E99">
                        <w:rPr>
                          <w:rFonts w:cs="Tahoma"/>
                          <w:color w:val="0B5294"/>
                          <w:spacing w:val="-4"/>
                          <w:sz w:val="24"/>
                          <w:szCs w:val="24"/>
                          <w:rtl/>
                        </w:rPr>
                        <w:t xml:space="preserve"> </w:t>
                      </w:r>
                      <w:r w:rsidRPr="000E4E99">
                        <w:rPr>
                          <w:rFonts w:cs="Tahoma" w:hint="eastAsia"/>
                          <w:color w:val="0B5294"/>
                          <w:spacing w:val="-4"/>
                          <w:sz w:val="24"/>
                          <w:szCs w:val="24"/>
                          <w:rtl/>
                        </w:rPr>
                        <w:t>הלוקות</w:t>
                      </w:r>
                      <w:r w:rsidRPr="000E4E99">
                        <w:rPr>
                          <w:rFonts w:cs="Tahoma"/>
                          <w:color w:val="0B5294"/>
                          <w:spacing w:val="-4"/>
                          <w:sz w:val="24"/>
                          <w:szCs w:val="24"/>
                          <w:rtl/>
                        </w:rPr>
                        <w:t xml:space="preserve"> </w:t>
                      </w:r>
                      <w:r w:rsidRPr="000E4E99">
                        <w:rPr>
                          <w:rFonts w:cs="Tahoma" w:hint="eastAsia"/>
                          <w:color w:val="0B5294"/>
                          <w:spacing w:val="-4"/>
                          <w:sz w:val="24"/>
                          <w:szCs w:val="24"/>
                          <w:rtl/>
                        </w:rPr>
                        <w:t>בכשלים</w:t>
                      </w:r>
                      <w:r w:rsidRPr="000E4E99">
                        <w:rPr>
                          <w:rFonts w:cs="Tahoma"/>
                          <w:color w:val="0B5294"/>
                          <w:spacing w:val="-4"/>
                          <w:sz w:val="24"/>
                          <w:szCs w:val="24"/>
                          <w:rtl/>
                        </w:rPr>
                        <w:t xml:space="preserve"> </w:t>
                      </w:r>
                      <w:r w:rsidRPr="000E4E99">
                        <w:rPr>
                          <w:rFonts w:cs="Tahoma" w:hint="eastAsia"/>
                          <w:color w:val="0B5294"/>
                          <w:spacing w:val="-4"/>
                          <w:sz w:val="24"/>
                          <w:szCs w:val="24"/>
                          <w:rtl/>
                        </w:rPr>
                        <w:t>בסיסיים</w:t>
                      </w:r>
                      <w:r w:rsidRPr="000E4E99">
                        <w:rPr>
                          <w:rFonts w:cs="Tahoma"/>
                          <w:color w:val="0B5294"/>
                          <w:spacing w:val="-4"/>
                          <w:sz w:val="24"/>
                          <w:szCs w:val="24"/>
                          <w:rtl/>
                        </w:rPr>
                        <w:t xml:space="preserve"> </w:t>
                      </w:r>
                      <w:r w:rsidRPr="000E4E99">
                        <w:rPr>
                          <w:rFonts w:cs="Tahoma" w:hint="eastAsia"/>
                          <w:color w:val="0B5294"/>
                          <w:spacing w:val="-4"/>
                          <w:sz w:val="24"/>
                          <w:szCs w:val="24"/>
                          <w:rtl/>
                        </w:rPr>
                        <w:t>גדל</w:t>
                      </w:r>
                      <w:r w:rsidRPr="000E4E99">
                        <w:rPr>
                          <w:rFonts w:cs="Tahoma"/>
                          <w:color w:val="0B5294"/>
                          <w:spacing w:val="-4"/>
                          <w:sz w:val="24"/>
                          <w:szCs w:val="24"/>
                          <w:rtl/>
                        </w:rPr>
                        <w:t xml:space="preserve"> </w:t>
                      </w:r>
                      <w:r w:rsidRPr="000E4E99">
                        <w:rPr>
                          <w:rFonts w:cs="Tahoma" w:hint="eastAsia"/>
                          <w:color w:val="0B5294"/>
                          <w:spacing w:val="-4"/>
                          <w:sz w:val="24"/>
                          <w:szCs w:val="24"/>
                          <w:rtl/>
                        </w:rPr>
                        <w:t>באותה</w:t>
                      </w:r>
                      <w:r w:rsidRPr="000E4E99">
                        <w:rPr>
                          <w:rFonts w:cs="Tahoma"/>
                          <w:color w:val="0B5294"/>
                          <w:spacing w:val="-4"/>
                          <w:sz w:val="24"/>
                          <w:szCs w:val="24"/>
                          <w:rtl/>
                        </w:rPr>
                        <w:t xml:space="preserve"> </w:t>
                      </w:r>
                      <w:r w:rsidRPr="000E4E99">
                        <w:rPr>
                          <w:rFonts w:cs="Tahoma" w:hint="eastAsia"/>
                          <w:color w:val="0B5294"/>
                          <w:spacing w:val="-4"/>
                          <w:sz w:val="24"/>
                          <w:szCs w:val="24"/>
                          <w:rtl/>
                        </w:rPr>
                        <w:t>תקופה</w:t>
                      </w:r>
                      <w:r w:rsidRPr="000E4E99">
                        <w:rPr>
                          <w:rFonts w:cs="Tahoma"/>
                          <w:color w:val="0B5294"/>
                          <w:spacing w:val="-4"/>
                          <w:sz w:val="24"/>
                          <w:szCs w:val="24"/>
                          <w:rtl/>
                        </w:rPr>
                        <w:t xml:space="preserve"> </w:t>
                      </w:r>
                      <w:r w:rsidRPr="000E4E99">
                        <w:rPr>
                          <w:rFonts w:cs="Tahoma" w:hint="eastAsia"/>
                          <w:color w:val="0B5294"/>
                          <w:spacing w:val="-4"/>
                          <w:sz w:val="24"/>
                          <w:szCs w:val="24"/>
                          <w:rtl/>
                        </w:rPr>
                        <w:t>למעלה</w:t>
                      </w:r>
                      <w:r w:rsidRPr="000E4E99">
                        <w:rPr>
                          <w:rFonts w:cs="Tahoma"/>
                          <w:color w:val="0B5294"/>
                          <w:spacing w:val="-4"/>
                          <w:sz w:val="24"/>
                          <w:szCs w:val="24"/>
                          <w:rtl/>
                        </w:rPr>
                        <w:t xml:space="preserve"> </w:t>
                      </w:r>
                      <w:r w:rsidRPr="000E4E99">
                        <w:rPr>
                          <w:rFonts w:cs="Tahoma" w:hint="eastAsia"/>
                          <w:color w:val="0B5294"/>
                          <w:spacing w:val="-4"/>
                          <w:sz w:val="24"/>
                          <w:szCs w:val="24"/>
                          <w:rtl/>
                        </w:rPr>
                        <w:t>מפי</w:t>
                      </w:r>
                      <w:r w:rsidRPr="000E4E99">
                        <w:rPr>
                          <w:rFonts w:cs="Tahoma"/>
                          <w:color w:val="0B5294"/>
                          <w:spacing w:val="-4"/>
                          <w:sz w:val="24"/>
                          <w:szCs w:val="24"/>
                          <w:rtl/>
                        </w:rPr>
                        <w:t xml:space="preserve"> 30, </w:t>
                      </w:r>
                      <w:r w:rsidRPr="000E4E99">
                        <w:rPr>
                          <w:rFonts w:cs="Tahoma" w:hint="eastAsia"/>
                          <w:color w:val="0B5294"/>
                          <w:spacing w:val="-4"/>
                          <w:sz w:val="24"/>
                          <w:szCs w:val="24"/>
                          <w:rtl/>
                        </w:rPr>
                        <w:t>עד</w:t>
                      </w:r>
                      <w:r w:rsidRPr="000E4E99">
                        <w:rPr>
                          <w:rFonts w:cs="Tahoma"/>
                          <w:color w:val="0B5294"/>
                          <w:spacing w:val="-4"/>
                          <w:sz w:val="24"/>
                          <w:szCs w:val="24"/>
                          <w:rtl/>
                        </w:rPr>
                        <w:t xml:space="preserve"> </w:t>
                      </w:r>
                      <w:r w:rsidRPr="000E4E99">
                        <w:rPr>
                          <w:rFonts w:cs="Tahoma" w:hint="eastAsia"/>
                          <w:color w:val="0B5294"/>
                          <w:spacing w:val="-4"/>
                          <w:sz w:val="24"/>
                          <w:szCs w:val="24"/>
                          <w:rtl/>
                        </w:rPr>
                        <w:t>לכ</w:t>
                      </w:r>
                      <w:r w:rsidRPr="000E4E99">
                        <w:rPr>
                          <w:rFonts w:cs="Tahoma"/>
                          <w:color w:val="0B5294"/>
                          <w:spacing w:val="-4"/>
                          <w:sz w:val="24"/>
                          <w:szCs w:val="24"/>
                          <w:rtl/>
                        </w:rPr>
                        <w:t xml:space="preserve">-1.1 </w:t>
                      </w:r>
                      <w:r w:rsidRPr="000E4E99">
                        <w:rPr>
                          <w:rFonts w:cs="Tahoma" w:hint="eastAsia"/>
                          <w:color w:val="0B5294"/>
                          <w:spacing w:val="-4"/>
                          <w:sz w:val="24"/>
                          <w:szCs w:val="24"/>
                          <w:rtl/>
                        </w:rPr>
                        <w:t>מיליון</w:t>
                      </w:r>
                    </w:p>
                    <w:p w:rsidR="000E4E99" w:rsidRPr="00373C5D" w:rsidP="000E4E99">
                      <w:pPr>
                        <w:spacing w:before="120" w:after="0" w:line="240" w:lineRule="atLeast"/>
                        <w:rPr>
                          <w:rFonts w:cs="Tahoma"/>
                          <w:b/>
                          <w:bCs/>
                          <w:color w:val="0B5294"/>
                          <w:sz w:val="48"/>
                          <w:szCs w:val="48"/>
                          <w:rtl/>
                        </w:rPr>
                      </w:pPr>
                      <w:drawing>
                        <wp:inline distT="0" distB="0" distL="0" distR="0">
                          <wp:extent cx="288000" cy="31337"/>
                          <wp:effectExtent l="0" t="0" r="0" b="6985"/>
                          <wp:docPr id="4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93731" name="lin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924FF" w:rsidRPr="00231B2C" w:rsidP="00645EA9">
      <w:pPr>
        <w:spacing w:before="180" w:line="240" w:lineRule="exact"/>
        <w:ind w:right="2268"/>
        <w:jc w:val="both"/>
        <w:rPr>
          <w:rFonts w:ascii="Tahoma" w:hAnsi="Tahoma" w:cs="Tahoma"/>
          <w:sz w:val="17"/>
          <w:szCs w:val="17"/>
          <w:rtl/>
        </w:rPr>
      </w:pPr>
      <w:r w:rsidRPr="00231B2C">
        <w:rPr>
          <w:rFonts w:ascii="Tahoma" w:hAnsi="Tahoma" w:cs="Tahoma" w:hint="cs"/>
          <w:sz w:val="17"/>
          <w:szCs w:val="17"/>
          <w:rtl/>
        </w:rPr>
        <w:t>באפריל 2013 פרסם המפקח על הביטוח דאז טיוטת חוזר וטיוטת תקנות, ובמסגרתן הותווה מודל לביטוח סיעודי שנועד למבוגרים מעל גיל 60 שהיו מבוטחים בביטוחי סיעוד קבוצתיים. מטרת המתווה הייתה לאפשר למבוטחים המבוגרים לעבור לפוליסת סיעוד מיוחדת התקפה לכל החיים. במכתב נלווה הוסבר כי "בחודשים האחרונים עסק המפקח על הביטוח, בשיתוף חברות הביטוח, בגיבוש מתווה למבוטחים מבוגרים בביטוחים קבוצתיים קיימים. המתווה יאפשר למבוטחים אלו לעבור לפוליסת סיעוד זמינה למשך כל חיי המבוטח".</w:t>
      </w:r>
    </w:p>
    <w:p w:rsidR="003924FF" w:rsidRPr="00231B2C" w:rsidP="00645EA9">
      <w:pPr>
        <w:spacing w:after="240" w:line="240" w:lineRule="exact"/>
        <w:ind w:right="2268"/>
        <w:jc w:val="both"/>
        <w:rPr>
          <w:rFonts w:ascii="Tahoma" w:hAnsi="Tahoma" w:cs="Tahoma"/>
          <w:sz w:val="17"/>
          <w:szCs w:val="17"/>
          <w:rtl/>
        </w:rPr>
      </w:pPr>
      <w:r w:rsidRPr="00231B2C">
        <w:rPr>
          <w:rFonts w:ascii="Tahoma" w:hAnsi="Tahoma" w:cs="Tahoma" w:hint="cs"/>
          <w:sz w:val="17"/>
          <w:szCs w:val="17"/>
          <w:rtl/>
        </w:rPr>
        <w:t>לפי נתוני משרד האוצר, המתווה האמור נועד לעמוד לרשות כ-236,000 מבוטחים, בני למעלה מ-60 במועד הרלוונטי, שהם כ-20% מהמבוטחים בביטוחי סיעוד קבוצתיים שלא במסגרת קופות החולים. במתווה האמור נקבעו סכומי פיצוי קטנים יחסית</w:t>
      </w:r>
      <w:r>
        <w:rPr>
          <w:rStyle w:val="FootnoteReference0"/>
          <w:rFonts w:ascii="Tahoma" w:hAnsi="Tahoma" w:cs="Tahoma"/>
          <w:sz w:val="17"/>
          <w:szCs w:val="17"/>
          <w:rtl/>
        </w:rPr>
        <w:footnoteReference w:id="32"/>
      </w:r>
      <w:r w:rsidRPr="00231B2C">
        <w:rPr>
          <w:rFonts w:ascii="Tahoma" w:hAnsi="Tahoma" w:cs="Tahoma" w:hint="cs"/>
          <w:sz w:val="17"/>
          <w:szCs w:val="17"/>
          <w:rtl/>
        </w:rPr>
        <w:t>, וסכומי פרמיה שחברות הביטוח היו צריכות לקבוע, בהתאם לתחשיבים אקטואריים ולעקרונות שקבע המפקח, בהתבסס בין היתר על מין המבוטח, על גילו ועל מספר שנות הביטוח.</w:t>
      </w:r>
    </w:p>
    <w:p w:rsidR="003924FF" w:rsidRPr="00231B2C" w:rsidP="00645EA9">
      <w:pPr>
        <w:pStyle w:val="RESHET"/>
        <w:rPr>
          <w:rtl/>
        </w:rPr>
      </w:pPr>
      <w:r w:rsidRPr="00231B2C">
        <w:rPr>
          <w:rFonts w:hint="cs"/>
          <w:rtl/>
        </w:rPr>
        <w:t>טיוטת</w:t>
      </w:r>
      <w:r w:rsidRPr="00231B2C">
        <w:rPr>
          <w:rtl/>
        </w:rPr>
        <w:t xml:space="preserve"> </w:t>
      </w:r>
      <w:r w:rsidRPr="00231B2C">
        <w:rPr>
          <w:rFonts w:hint="cs"/>
          <w:rtl/>
        </w:rPr>
        <w:t>המתווה</w:t>
      </w:r>
      <w:r w:rsidRPr="00231B2C">
        <w:rPr>
          <w:rtl/>
        </w:rPr>
        <w:t xml:space="preserve"> </w:t>
      </w:r>
      <w:r w:rsidRPr="00231B2C">
        <w:rPr>
          <w:rFonts w:hint="cs"/>
          <w:rtl/>
        </w:rPr>
        <w:t>פורסמה</w:t>
      </w:r>
      <w:r w:rsidRPr="00231B2C">
        <w:rPr>
          <w:rtl/>
        </w:rPr>
        <w:t xml:space="preserve"> </w:t>
      </w:r>
      <w:r w:rsidRPr="00231B2C">
        <w:rPr>
          <w:rFonts w:hint="cs"/>
          <w:rtl/>
        </w:rPr>
        <w:t>כאמור</w:t>
      </w:r>
      <w:r w:rsidRPr="00231B2C">
        <w:rPr>
          <w:rtl/>
        </w:rPr>
        <w:t xml:space="preserve"> </w:t>
      </w:r>
      <w:r w:rsidRPr="00231B2C">
        <w:rPr>
          <w:rFonts w:hint="cs"/>
          <w:rtl/>
        </w:rPr>
        <w:t>רק</w:t>
      </w:r>
      <w:r w:rsidRPr="00231B2C">
        <w:rPr>
          <w:rtl/>
        </w:rPr>
        <w:t xml:space="preserve"> </w:t>
      </w:r>
      <w:r w:rsidRPr="00231B2C">
        <w:rPr>
          <w:rFonts w:hint="cs"/>
          <w:rtl/>
        </w:rPr>
        <w:t>באפריל</w:t>
      </w:r>
      <w:r w:rsidRPr="00231B2C">
        <w:rPr>
          <w:rtl/>
        </w:rPr>
        <w:t xml:space="preserve"> 2013, </w:t>
      </w:r>
      <w:r w:rsidRPr="00231B2C">
        <w:rPr>
          <w:rFonts w:hint="cs"/>
          <w:rtl/>
        </w:rPr>
        <w:t>אף</w:t>
      </w:r>
      <w:r w:rsidRPr="00231B2C">
        <w:rPr>
          <w:rtl/>
        </w:rPr>
        <w:t xml:space="preserve"> </w:t>
      </w:r>
      <w:r w:rsidRPr="00231B2C">
        <w:rPr>
          <w:rFonts w:hint="cs"/>
          <w:rtl/>
        </w:rPr>
        <w:t>שהמפקח</w:t>
      </w:r>
      <w:r w:rsidRPr="00231B2C">
        <w:rPr>
          <w:rtl/>
        </w:rPr>
        <w:t xml:space="preserve"> </w:t>
      </w:r>
      <w:r w:rsidRPr="00231B2C">
        <w:rPr>
          <w:rFonts w:hint="cs"/>
          <w:rtl/>
        </w:rPr>
        <w:t>על</w:t>
      </w:r>
      <w:r w:rsidRPr="00231B2C">
        <w:rPr>
          <w:rtl/>
        </w:rPr>
        <w:t xml:space="preserve"> הביטוח </w:t>
      </w:r>
      <w:r w:rsidRPr="00231B2C">
        <w:rPr>
          <w:rFonts w:hint="cs"/>
          <w:rtl/>
        </w:rPr>
        <w:t>דאז</w:t>
      </w:r>
      <w:r w:rsidRPr="00231B2C">
        <w:rPr>
          <w:rtl/>
        </w:rPr>
        <w:t xml:space="preserve"> </w:t>
      </w:r>
      <w:r w:rsidRPr="00231B2C">
        <w:rPr>
          <w:rFonts w:hint="cs"/>
          <w:rtl/>
        </w:rPr>
        <w:t>עמד</w:t>
      </w:r>
      <w:r w:rsidRPr="00231B2C">
        <w:rPr>
          <w:rtl/>
        </w:rPr>
        <w:t xml:space="preserve"> </w:t>
      </w:r>
      <w:r w:rsidRPr="00231B2C">
        <w:rPr>
          <w:rFonts w:hint="cs"/>
          <w:rtl/>
        </w:rPr>
        <w:t>על</w:t>
      </w:r>
      <w:r w:rsidRPr="00231B2C">
        <w:rPr>
          <w:rtl/>
        </w:rPr>
        <w:t xml:space="preserve"> </w:t>
      </w:r>
      <w:r w:rsidRPr="00231B2C">
        <w:rPr>
          <w:rFonts w:hint="cs"/>
          <w:rtl/>
        </w:rPr>
        <w:t>חומרת</w:t>
      </w:r>
      <w:r w:rsidRPr="00231B2C">
        <w:rPr>
          <w:rtl/>
        </w:rPr>
        <w:t xml:space="preserve"> </w:t>
      </w:r>
      <w:r w:rsidRPr="00231B2C">
        <w:rPr>
          <w:rFonts w:hint="cs"/>
          <w:rtl/>
        </w:rPr>
        <w:t>הבעיה</w:t>
      </w:r>
      <w:r w:rsidRPr="00231B2C">
        <w:rPr>
          <w:rtl/>
        </w:rPr>
        <w:t xml:space="preserve"> </w:t>
      </w:r>
      <w:r w:rsidRPr="00231B2C">
        <w:rPr>
          <w:rFonts w:hint="cs"/>
          <w:rtl/>
        </w:rPr>
        <w:t>הקיימת</w:t>
      </w:r>
      <w:r w:rsidRPr="00231B2C">
        <w:rPr>
          <w:rtl/>
        </w:rPr>
        <w:t xml:space="preserve"> </w:t>
      </w:r>
      <w:r w:rsidRPr="00231B2C">
        <w:rPr>
          <w:rFonts w:hint="cs"/>
          <w:rtl/>
        </w:rPr>
        <w:t>במסגרת</w:t>
      </w:r>
      <w:r w:rsidRPr="00231B2C">
        <w:rPr>
          <w:rtl/>
        </w:rPr>
        <w:t xml:space="preserve"> </w:t>
      </w:r>
      <w:r w:rsidRPr="00231B2C">
        <w:rPr>
          <w:rFonts w:hint="cs"/>
          <w:rtl/>
        </w:rPr>
        <w:t>הביטוח</w:t>
      </w:r>
      <w:r w:rsidRPr="00231B2C">
        <w:rPr>
          <w:rtl/>
        </w:rPr>
        <w:t xml:space="preserve"> </w:t>
      </w:r>
      <w:r w:rsidRPr="00231B2C">
        <w:rPr>
          <w:rFonts w:hint="cs"/>
          <w:rtl/>
        </w:rPr>
        <w:t>הסיעודי</w:t>
      </w:r>
      <w:r w:rsidRPr="00231B2C">
        <w:rPr>
          <w:rtl/>
        </w:rPr>
        <w:t xml:space="preserve"> </w:t>
      </w:r>
      <w:r w:rsidRPr="00231B2C">
        <w:rPr>
          <w:rFonts w:hint="cs"/>
          <w:rtl/>
        </w:rPr>
        <w:t>הקבוצתי</w:t>
      </w:r>
      <w:r w:rsidRPr="00231B2C">
        <w:rPr>
          <w:rtl/>
        </w:rPr>
        <w:t xml:space="preserve">, </w:t>
      </w:r>
      <w:r w:rsidRPr="00231B2C">
        <w:rPr>
          <w:rFonts w:hint="cs"/>
          <w:rtl/>
        </w:rPr>
        <w:t>ועל</w:t>
      </w:r>
      <w:r w:rsidRPr="00231B2C">
        <w:rPr>
          <w:rtl/>
        </w:rPr>
        <w:t xml:space="preserve"> </w:t>
      </w:r>
      <w:r w:rsidRPr="00231B2C">
        <w:rPr>
          <w:rFonts w:hint="cs"/>
          <w:rtl/>
        </w:rPr>
        <w:t>כך</w:t>
      </w:r>
      <w:r w:rsidRPr="00231B2C">
        <w:rPr>
          <w:rtl/>
        </w:rPr>
        <w:t xml:space="preserve"> שיש לטפל בה בדחיפות</w:t>
      </w:r>
      <w:r w:rsidRPr="00231B2C">
        <w:rPr>
          <w:rFonts w:hint="cs"/>
          <w:rtl/>
        </w:rPr>
        <w:t xml:space="preserve">, כבר בעת שגיבש את נייר העמדה בעניין הביטוח הסיעודי </w:t>
      </w:r>
      <w:r w:rsidRPr="00231B2C">
        <w:rPr>
          <w:rtl/>
        </w:rPr>
        <w:t>באפריל 2011.</w:t>
      </w:r>
      <w:r w:rsidRPr="00231B2C">
        <w:rPr>
          <w:rFonts w:hint="cs"/>
          <w:rtl/>
        </w:rPr>
        <w:t xml:space="preserve"> </w:t>
      </w:r>
    </w:p>
    <w:p w:rsidR="003924FF" w:rsidRPr="00231B2C" w:rsidP="00645EA9">
      <w:pPr>
        <w:spacing w:before="180" w:after="240" w:line="240" w:lineRule="exact"/>
        <w:ind w:right="2268"/>
        <w:jc w:val="both"/>
        <w:rPr>
          <w:rFonts w:ascii="Tahoma" w:hAnsi="Tahoma" w:cs="Tahoma"/>
          <w:sz w:val="17"/>
          <w:szCs w:val="17"/>
          <w:rtl/>
        </w:rPr>
      </w:pPr>
      <w:r w:rsidRPr="00231B2C">
        <w:rPr>
          <w:rFonts w:ascii="Tahoma" w:hAnsi="Tahoma" w:cs="Tahoma" w:hint="cs"/>
          <w:sz w:val="17"/>
          <w:szCs w:val="17"/>
          <w:rtl/>
        </w:rPr>
        <w:t>בתשובת</w:t>
      </w:r>
      <w:r w:rsidRPr="00231B2C">
        <w:rPr>
          <w:rFonts w:ascii="Tahoma" w:hAnsi="Tahoma" w:cs="Tahoma"/>
          <w:sz w:val="17"/>
          <w:szCs w:val="17"/>
          <w:rtl/>
        </w:rPr>
        <w:t xml:space="preserve"> </w:t>
      </w:r>
      <w:r w:rsidRPr="00231B2C">
        <w:rPr>
          <w:rFonts w:ascii="Tahoma" w:hAnsi="Tahoma" w:cs="Tahoma" w:hint="cs"/>
          <w:sz w:val="17"/>
          <w:szCs w:val="17"/>
          <w:rtl/>
        </w:rPr>
        <w:t>אגף</w:t>
      </w:r>
      <w:r w:rsidRPr="00231B2C">
        <w:rPr>
          <w:rFonts w:ascii="Tahoma" w:hAnsi="Tahoma" w:cs="Tahoma"/>
          <w:sz w:val="17"/>
          <w:szCs w:val="17"/>
          <w:rtl/>
        </w:rPr>
        <w:t xml:space="preserve"> </w:t>
      </w:r>
      <w:r w:rsidRPr="00231B2C">
        <w:rPr>
          <w:rFonts w:ascii="Tahoma" w:hAnsi="Tahoma" w:cs="Tahoma" w:hint="cs"/>
          <w:sz w:val="17"/>
          <w:szCs w:val="17"/>
          <w:rtl/>
        </w:rPr>
        <w:t>שוק</w:t>
      </w:r>
      <w:r w:rsidRPr="00231B2C">
        <w:rPr>
          <w:rFonts w:ascii="Tahoma" w:hAnsi="Tahoma" w:cs="Tahoma"/>
          <w:sz w:val="17"/>
          <w:szCs w:val="17"/>
          <w:rtl/>
        </w:rPr>
        <w:t xml:space="preserve"> </w:t>
      </w:r>
      <w:r w:rsidRPr="00231B2C">
        <w:rPr>
          <w:rFonts w:ascii="Tahoma" w:hAnsi="Tahoma" w:cs="Tahoma" w:hint="cs"/>
          <w:sz w:val="17"/>
          <w:szCs w:val="17"/>
          <w:rtl/>
        </w:rPr>
        <w:t>ההון</w:t>
      </w:r>
      <w:r w:rsidRPr="00231B2C">
        <w:rPr>
          <w:rFonts w:ascii="Tahoma" w:hAnsi="Tahoma" w:cs="Tahoma"/>
          <w:sz w:val="17"/>
          <w:szCs w:val="17"/>
          <w:rtl/>
        </w:rPr>
        <w:t xml:space="preserve"> </w:t>
      </w:r>
      <w:r w:rsidRPr="00231B2C">
        <w:rPr>
          <w:rFonts w:ascii="Tahoma" w:hAnsi="Tahoma" w:cs="Tahoma" w:hint="cs"/>
          <w:sz w:val="17"/>
          <w:szCs w:val="17"/>
          <w:rtl/>
        </w:rPr>
        <w:t>נכתב</w:t>
      </w:r>
      <w:r w:rsidRPr="00231B2C">
        <w:rPr>
          <w:rFonts w:ascii="Tahoma" w:hAnsi="Tahoma" w:cs="Tahoma"/>
          <w:sz w:val="17"/>
          <w:szCs w:val="17"/>
          <w:rtl/>
        </w:rPr>
        <w:t xml:space="preserve"> </w:t>
      </w:r>
      <w:r w:rsidRPr="00231B2C">
        <w:rPr>
          <w:rFonts w:ascii="Tahoma" w:hAnsi="Tahoma" w:cs="Tahoma" w:hint="cs"/>
          <w:sz w:val="17"/>
          <w:szCs w:val="17"/>
          <w:rtl/>
        </w:rPr>
        <w:t>כי</w:t>
      </w:r>
      <w:r w:rsidRPr="00231B2C">
        <w:rPr>
          <w:rFonts w:ascii="Tahoma" w:hAnsi="Tahoma" w:cs="Tahoma"/>
          <w:sz w:val="17"/>
          <w:szCs w:val="17"/>
          <w:rtl/>
        </w:rPr>
        <w:t xml:space="preserve"> "משך </w:t>
      </w:r>
      <w:r w:rsidRPr="00231B2C">
        <w:rPr>
          <w:rFonts w:ascii="Tahoma" w:hAnsi="Tahoma" w:cs="Tahoma" w:hint="cs"/>
          <w:sz w:val="17"/>
          <w:szCs w:val="17"/>
          <w:rtl/>
        </w:rPr>
        <w:t>הזמן</w:t>
      </w:r>
      <w:r w:rsidRPr="00231B2C">
        <w:rPr>
          <w:rFonts w:ascii="Tahoma" w:hAnsi="Tahoma" w:cs="Tahoma"/>
          <w:sz w:val="17"/>
          <w:szCs w:val="17"/>
          <w:rtl/>
        </w:rPr>
        <w:t xml:space="preserve"> </w:t>
      </w:r>
      <w:r w:rsidRPr="00231B2C">
        <w:rPr>
          <w:rFonts w:ascii="Tahoma" w:hAnsi="Tahoma" w:cs="Tahoma" w:hint="cs"/>
          <w:sz w:val="17"/>
          <w:szCs w:val="17"/>
          <w:rtl/>
        </w:rPr>
        <w:t>שנדרש</w:t>
      </w:r>
      <w:r w:rsidRPr="00231B2C">
        <w:rPr>
          <w:rFonts w:ascii="Tahoma" w:hAnsi="Tahoma" w:cs="Tahoma"/>
          <w:sz w:val="17"/>
          <w:szCs w:val="17"/>
          <w:rtl/>
        </w:rPr>
        <w:t xml:space="preserve"> </w:t>
      </w:r>
      <w:r w:rsidRPr="00231B2C">
        <w:rPr>
          <w:rFonts w:ascii="Tahoma" w:hAnsi="Tahoma" w:cs="Tahoma" w:hint="cs"/>
          <w:sz w:val="17"/>
          <w:szCs w:val="17"/>
          <w:rtl/>
        </w:rPr>
        <w:t>עד</w:t>
      </w:r>
      <w:r w:rsidRPr="00231B2C">
        <w:rPr>
          <w:rFonts w:ascii="Tahoma" w:hAnsi="Tahoma" w:cs="Tahoma"/>
          <w:sz w:val="17"/>
          <w:szCs w:val="17"/>
          <w:rtl/>
        </w:rPr>
        <w:t xml:space="preserve"> </w:t>
      </w:r>
      <w:r w:rsidRPr="00231B2C">
        <w:rPr>
          <w:rFonts w:ascii="Tahoma" w:hAnsi="Tahoma" w:cs="Tahoma" w:hint="cs"/>
          <w:sz w:val="17"/>
          <w:szCs w:val="17"/>
          <w:rtl/>
        </w:rPr>
        <w:t>לפרסום</w:t>
      </w:r>
      <w:r w:rsidRPr="00231B2C">
        <w:rPr>
          <w:rFonts w:ascii="Tahoma" w:hAnsi="Tahoma" w:cs="Tahoma"/>
          <w:sz w:val="17"/>
          <w:szCs w:val="17"/>
          <w:rtl/>
        </w:rPr>
        <w:t xml:space="preserve"> </w:t>
      </w:r>
      <w:r w:rsidRPr="00231B2C">
        <w:rPr>
          <w:rFonts w:ascii="Tahoma" w:hAnsi="Tahoma" w:cs="Tahoma" w:hint="cs"/>
          <w:sz w:val="17"/>
          <w:szCs w:val="17"/>
          <w:rtl/>
        </w:rPr>
        <w:t>ההוראות</w:t>
      </w:r>
      <w:r w:rsidRPr="00231B2C">
        <w:rPr>
          <w:rFonts w:ascii="Tahoma" w:hAnsi="Tahoma" w:cs="Tahoma"/>
          <w:sz w:val="17"/>
          <w:szCs w:val="17"/>
          <w:rtl/>
        </w:rPr>
        <w:t xml:space="preserve"> </w:t>
      </w:r>
      <w:r w:rsidRPr="00231B2C">
        <w:rPr>
          <w:rFonts w:ascii="Tahoma" w:hAnsi="Tahoma" w:cs="Tahoma" w:hint="cs"/>
          <w:sz w:val="17"/>
          <w:szCs w:val="17"/>
          <w:rtl/>
        </w:rPr>
        <w:t>מלמד</w:t>
      </w:r>
      <w:r w:rsidRPr="00231B2C">
        <w:rPr>
          <w:rFonts w:ascii="Tahoma" w:hAnsi="Tahoma" w:cs="Tahoma"/>
          <w:sz w:val="17"/>
          <w:szCs w:val="17"/>
          <w:rtl/>
        </w:rPr>
        <w:t xml:space="preserve"> </w:t>
      </w:r>
      <w:r w:rsidRPr="00231B2C">
        <w:rPr>
          <w:rFonts w:ascii="Tahoma" w:hAnsi="Tahoma" w:cs="Tahoma" w:hint="cs"/>
          <w:sz w:val="17"/>
          <w:szCs w:val="17"/>
          <w:rtl/>
        </w:rPr>
        <w:t>על</w:t>
      </w:r>
      <w:r w:rsidRPr="00231B2C">
        <w:rPr>
          <w:rFonts w:ascii="Tahoma" w:hAnsi="Tahoma" w:cs="Tahoma"/>
          <w:sz w:val="17"/>
          <w:szCs w:val="17"/>
          <w:rtl/>
        </w:rPr>
        <w:t xml:space="preserve"> </w:t>
      </w:r>
      <w:r w:rsidRPr="00231B2C">
        <w:rPr>
          <w:rFonts w:ascii="Tahoma" w:hAnsi="Tahoma" w:cs="Tahoma" w:hint="cs"/>
          <w:sz w:val="17"/>
          <w:szCs w:val="17"/>
          <w:rtl/>
        </w:rPr>
        <w:t>מורכבותן</w:t>
      </w:r>
      <w:r w:rsidRPr="00231B2C">
        <w:rPr>
          <w:rFonts w:ascii="Tahoma" w:hAnsi="Tahoma" w:cs="Tahoma"/>
          <w:sz w:val="17"/>
          <w:szCs w:val="17"/>
          <w:rtl/>
        </w:rPr>
        <w:t xml:space="preserve">, </w:t>
      </w:r>
      <w:r w:rsidRPr="00231B2C">
        <w:rPr>
          <w:rFonts w:ascii="Tahoma" w:hAnsi="Tahoma" w:cs="Tahoma" w:hint="cs"/>
          <w:sz w:val="17"/>
          <w:szCs w:val="17"/>
          <w:rtl/>
        </w:rPr>
        <w:t>כפי</w:t>
      </w:r>
      <w:r w:rsidRPr="00231B2C">
        <w:rPr>
          <w:rFonts w:ascii="Tahoma" w:hAnsi="Tahoma" w:cs="Tahoma"/>
          <w:sz w:val="17"/>
          <w:szCs w:val="17"/>
          <w:rtl/>
        </w:rPr>
        <w:t xml:space="preserve"> </w:t>
      </w:r>
      <w:r w:rsidRPr="00231B2C">
        <w:rPr>
          <w:rFonts w:ascii="Tahoma" w:hAnsi="Tahoma" w:cs="Tahoma" w:hint="cs"/>
          <w:sz w:val="17"/>
          <w:szCs w:val="17"/>
          <w:rtl/>
        </w:rPr>
        <w:t>שגם</w:t>
      </w:r>
      <w:r w:rsidRPr="00231B2C">
        <w:rPr>
          <w:rFonts w:ascii="Tahoma" w:hAnsi="Tahoma" w:cs="Tahoma"/>
          <w:sz w:val="17"/>
          <w:szCs w:val="17"/>
          <w:rtl/>
        </w:rPr>
        <w:t xml:space="preserve"> </w:t>
      </w:r>
      <w:r w:rsidRPr="00231B2C">
        <w:rPr>
          <w:rFonts w:ascii="Tahoma" w:hAnsi="Tahoma" w:cs="Tahoma" w:hint="cs"/>
          <w:sz w:val="17"/>
          <w:szCs w:val="17"/>
          <w:rtl/>
        </w:rPr>
        <w:t>ניתן</w:t>
      </w:r>
      <w:r w:rsidRPr="00231B2C">
        <w:rPr>
          <w:rFonts w:ascii="Tahoma" w:hAnsi="Tahoma" w:cs="Tahoma"/>
          <w:sz w:val="17"/>
          <w:szCs w:val="17"/>
          <w:rtl/>
        </w:rPr>
        <w:t xml:space="preserve"> </w:t>
      </w:r>
      <w:r w:rsidRPr="00231B2C">
        <w:rPr>
          <w:rFonts w:ascii="Tahoma" w:hAnsi="Tahoma" w:cs="Tahoma" w:hint="cs"/>
          <w:sz w:val="17"/>
          <w:szCs w:val="17"/>
          <w:rtl/>
        </w:rPr>
        <w:t>ללמוד</w:t>
      </w:r>
      <w:r w:rsidRPr="00231B2C">
        <w:rPr>
          <w:rFonts w:ascii="Tahoma" w:hAnsi="Tahoma" w:cs="Tahoma"/>
          <w:sz w:val="17"/>
          <w:szCs w:val="17"/>
          <w:rtl/>
        </w:rPr>
        <w:t xml:space="preserve"> </w:t>
      </w:r>
      <w:r w:rsidRPr="00231B2C">
        <w:rPr>
          <w:rFonts w:ascii="Tahoma" w:hAnsi="Tahoma" w:cs="Tahoma" w:hint="cs"/>
          <w:sz w:val="17"/>
          <w:szCs w:val="17"/>
          <w:rtl/>
        </w:rPr>
        <w:t>מעיון</w:t>
      </w:r>
      <w:r w:rsidRPr="00231B2C">
        <w:rPr>
          <w:rFonts w:ascii="Tahoma" w:hAnsi="Tahoma" w:cs="Tahoma"/>
          <w:sz w:val="17"/>
          <w:szCs w:val="17"/>
          <w:rtl/>
        </w:rPr>
        <w:t xml:space="preserve"> </w:t>
      </w:r>
      <w:r w:rsidRPr="00231B2C">
        <w:rPr>
          <w:rFonts w:ascii="Tahoma" w:hAnsi="Tahoma" w:cs="Tahoma" w:hint="cs"/>
          <w:sz w:val="17"/>
          <w:szCs w:val="17"/>
          <w:rtl/>
        </w:rPr>
        <w:t>בהן</w:t>
      </w:r>
      <w:r w:rsidRPr="00231B2C">
        <w:rPr>
          <w:rFonts w:ascii="Tahoma" w:hAnsi="Tahoma" w:cs="Tahoma"/>
          <w:sz w:val="17"/>
          <w:szCs w:val="17"/>
          <w:rtl/>
        </w:rPr>
        <w:t xml:space="preserve">. </w:t>
      </w:r>
      <w:r w:rsidRPr="00231B2C">
        <w:rPr>
          <w:rFonts w:ascii="Tahoma" w:hAnsi="Tahoma" w:cs="Tahoma" w:hint="cs"/>
          <w:sz w:val="17"/>
          <w:szCs w:val="17"/>
          <w:rtl/>
        </w:rPr>
        <w:t>האגף</w:t>
      </w:r>
      <w:r w:rsidRPr="00231B2C">
        <w:rPr>
          <w:rFonts w:ascii="Tahoma" w:hAnsi="Tahoma" w:cs="Tahoma"/>
          <w:sz w:val="17"/>
          <w:szCs w:val="17"/>
          <w:rtl/>
        </w:rPr>
        <w:t xml:space="preserve"> </w:t>
      </w:r>
      <w:r w:rsidRPr="00231B2C">
        <w:rPr>
          <w:rFonts w:ascii="Tahoma" w:hAnsi="Tahoma" w:cs="Tahoma" w:hint="cs"/>
          <w:sz w:val="17"/>
          <w:szCs w:val="17"/>
          <w:rtl/>
        </w:rPr>
        <w:t>עסק</w:t>
      </w:r>
      <w:r w:rsidRPr="00231B2C">
        <w:rPr>
          <w:rFonts w:ascii="Tahoma" w:hAnsi="Tahoma" w:cs="Tahoma"/>
          <w:sz w:val="17"/>
          <w:szCs w:val="17"/>
          <w:rtl/>
        </w:rPr>
        <w:t xml:space="preserve"> </w:t>
      </w:r>
      <w:r w:rsidRPr="00231B2C">
        <w:rPr>
          <w:rFonts w:ascii="Tahoma" w:hAnsi="Tahoma" w:cs="Tahoma" w:hint="cs"/>
          <w:sz w:val="17"/>
          <w:szCs w:val="17"/>
          <w:rtl/>
        </w:rPr>
        <w:t>בכל</w:t>
      </w:r>
      <w:r w:rsidRPr="00231B2C">
        <w:rPr>
          <w:rFonts w:ascii="Tahoma" w:hAnsi="Tahoma" w:cs="Tahoma"/>
          <w:sz w:val="17"/>
          <w:szCs w:val="17"/>
          <w:rtl/>
        </w:rPr>
        <w:t xml:space="preserve"> </w:t>
      </w:r>
      <w:r w:rsidRPr="00231B2C">
        <w:rPr>
          <w:rFonts w:ascii="Tahoma" w:hAnsi="Tahoma" w:cs="Tahoma" w:hint="cs"/>
          <w:sz w:val="17"/>
          <w:szCs w:val="17"/>
          <w:rtl/>
        </w:rPr>
        <w:t>אותה</w:t>
      </w:r>
      <w:r w:rsidRPr="00231B2C">
        <w:rPr>
          <w:rFonts w:ascii="Tahoma" w:hAnsi="Tahoma" w:cs="Tahoma"/>
          <w:sz w:val="17"/>
          <w:szCs w:val="17"/>
          <w:rtl/>
        </w:rPr>
        <w:t xml:space="preserve"> </w:t>
      </w:r>
      <w:r w:rsidRPr="00231B2C">
        <w:rPr>
          <w:rFonts w:ascii="Tahoma" w:hAnsi="Tahoma" w:cs="Tahoma" w:hint="cs"/>
          <w:sz w:val="17"/>
          <w:szCs w:val="17"/>
          <w:rtl/>
        </w:rPr>
        <w:t>תקופה</w:t>
      </w:r>
      <w:r w:rsidRPr="00231B2C">
        <w:rPr>
          <w:rFonts w:ascii="Tahoma" w:hAnsi="Tahoma" w:cs="Tahoma"/>
          <w:sz w:val="17"/>
          <w:szCs w:val="17"/>
          <w:rtl/>
        </w:rPr>
        <w:t xml:space="preserve"> </w:t>
      </w:r>
      <w:r w:rsidRPr="00231B2C">
        <w:rPr>
          <w:rFonts w:ascii="Tahoma" w:hAnsi="Tahoma" w:cs="Tahoma" w:hint="cs"/>
          <w:sz w:val="17"/>
          <w:szCs w:val="17"/>
          <w:rtl/>
        </w:rPr>
        <w:t>בהקמת</w:t>
      </w:r>
      <w:r w:rsidRPr="00231B2C">
        <w:rPr>
          <w:rFonts w:ascii="Tahoma" w:hAnsi="Tahoma" w:cs="Tahoma"/>
          <w:sz w:val="17"/>
          <w:szCs w:val="17"/>
          <w:rtl/>
        </w:rPr>
        <w:t xml:space="preserve"> </w:t>
      </w:r>
      <w:r w:rsidRPr="00231B2C">
        <w:rPr>
          <w:rFonts w:ascii="Tahoma" w:hAnsi="Tahoma" w:cs="Tahoma" w:hint="cs"/>
          <w:sz w:val="17"/>
          <w:szCs w:val="17"/>
          <w:rtl/>
        </w:rPr>
        <w:t>מודל</w:t>
      </w:r>
      <w:r w:rsidRPr="00231B2C">
        <w:rPr>
          <w:rFonts w:ascii="Tahoma" w:hAnsi="Tahoma" w:cs="Tahoma"/>
          <w:sz w:val="17"/>
          <w:szCs w:val="17"/>
          <w:rtl/>
        </w:rPr>
        <w:t xml:space="preserve"> </w:t>
      </w:r>
      <w:r w:rsidRPr="00231B2C">
        <w:rPr>
          <w:rFonts w:ascii="Tahoma" w:hAnsi="Tahoma" w:cs="Tahoma" w:hint="cs"/>
          <w:sz w:val="17"/>
          <w:szCs w:val="17"/>
          <w:rtl/>
        </w:rPr>
        <w:t>אקטוארי</w:t>
      </w:r>
      <w:r w:rsidRPr="00231B2C">
        <w:rPr>
          <w:rFonts w:ascii="Tahoma" w:hAnsi="Tahoma" w:cs="Tahoma"/>
          <w:sz w:val="17"/>
          <w:szCs w:val="17"/>
          <w:rtl/>
        </w:rPr>
        <w:t xml:space="preserve"> </w:t>
      </w:r>
      <w:r w:rsidRPr="00231B2C">
        <w:rPr>
          <w:rFonts w:ascii="Tahoma" w:hAnsi="Tahoma" w:cs="Tahoma" w:hint="cs"/>
          <w:sz w:val="17"/>
          <w:szCs w:val="17"/>
          <w:rtl/>
        </w:rPr>
        <w:t>מורכב</w:t>
      </w:r>
      <w:r w:rsidRPr="00231B2C">
        <w:rPr>
          <w:rFonts w:ascii="Tahoma" w:hAnsi="Tahoma" w:cs="Tahoma"/>
          <w:sz w:val="17"/>
          <w:szCs w:val="17"/>
          <w:rtl/>
        </w:rPr>
        <w:t xml:space="preserve"> </w:t>
      </w:r>
      <w:r w:rsidRPr="00231B2C">
        <w:rPr>
          <w:rFonts w:ascii="Tahoma" w:hAnsi="Tahoma" w:cs="Tahoma" w:hint="cs"/>
          <w:sz w:val="17"/>
          <w:szCs w:val="17"/>
          <w:rtl/>
        </w:rPr>
        <w:t>ותקדימי</w:t>
      </w:r>
      <w:r w:rsidRPr="00231B2C">
        <w:rPr>
          <w:rFonts w:ascii="Tahoma" w:hAnsi="Tahoma" w:cs="Tahoma"/>
          <w:sz w:val="17"/>
          <w:szCs w:val="17"/>
          <w:rtl/>
        </w:rPr>
        <w:t xml:space="preserve"> </w:t>
      </w:r>
      <w:r w:rsidRPr="00231B2C">
        <w:rPr>
          <w:rFonts w:ascii="Tahoma" w:hAnsi="Tahoma" w:cs="Tahoma" w:hint="cs"/>
          <w:sz w:val="17"/>
          <w:szCs w:val="17"/>
          <w:rtl/>
        </w:rPr>
        <w:t>בתחום</w:t>
      </w:r>
      <w:r w:rsidRPr="00231B2C">
        <w:rPr>
          <w:rFonts w:ascii="Tahoma" w:hAnsi="Tahoma" w:cs="Tahoma"/>
          <w:sz w:val="17"/>
          <w:szCs w:val="17"/>
          <w:rtl/>
        </w:rPr>
        <w:t xml:space="preserve"> </w:t>
      </w:r>
      <w:r w:rsidRPr="00231B2C">
        <w:rPr>
          <w:rFonts w:ascii="Tahoma" w:hAnsi="Tahoma" w:cs="Tahoma" w:hint="cs"/>
          <w:sz w:val="17"/>
          <w:szCs w:val="17"/>
          <w:rtl/>
        </w:rPr>
        <w:t>לצורך</w:t>
      </w:r>
      <w:r w:rsidRPr="00231B2C">
        <w:rPr>
          <w:rFonts w:ascii="Tahoma" w:hAnsi="Tahoma" w:cs="Tahoma"/>
          <w:sz w:val="17"/>
          <w:szCs w:val="17"/>
          <w:rtl/>
        </w:rPr>
        <w:t xml:space="preserve"> </w:t>
      </w:r>
      <w:r w:rsidRPr="00231B2C">
        <w:rPr>
          <w:rFonts w:ascii="Tahoma" w:hAnsi="Tahoma" w:cs="Tahoma" w:hint="cs"/>
          <w:sz w:val="17"/>
          <w:szCs w:val="17"/>
          <w:rtl/>
        </w:rPr>
        <w:t>יישום</w:t>
      </w:r>
      <w:r w:rsidRPr="00231B2C">
        <w:rPr>
          <w:rFonts w:ascii="Tahoma" w:hAnsi="Tahoma" w:cs="Tahoma"/>
          <w:sz w:val="17"/>
          <w:szCs w:val="17"/>
          <w:rtl/>
        </w:rPr>
        <w:t xml:space="preserve"> </w:t>
      </w:r>
      <w:r w:rsidRPr="00231B2C">
        <w:rPr>
          <w:rFonts w:ascii="Tahoma" w:hAnsi="Tahoma" w:cs="Tahoma" w:hint="cs"/>
          <w:sz w:val="17"/>
          <w:szCs w:val="17"/>
          <w:rtl/>
        </w:rPr>
        <w:t>ההוראות</w:t>
      </w:r>
      <w:r w:rsidRPr="00231B2C">
        <w:rPr>
          <w:rFonts w:ascii="Tahoma" w:hAnsi="Tahoma" w:cs="Tahoma"/>
          <w:sz w:val="17"/>
          <w:szCs w:val="17"/>
          <w:rtl/>
        </w:rPr>
        <w:t xml:space="preserve"> </w:t>
      </w:r>
      <w:r w:rsidRPr="00231B2C">
        <w:rPr>
          <w:rFonts w:ascii="Tahoma" w:hAnsi="Tahoma" w:cs="Tahoma" w:hint="cs"/>
          <w:sz w:val="17"/>
          <w:szCs w:val="17"/>
          <w:rtl/>
        </w:rPr>
        <w:t>ובהכנת</w:t>
      </w:r>
      <w:r w:rsidRPr="00231B2C">
        <w:rPr>
          <w:rFonts w:ascii="Tahoma" w:hAnsi="Tahoma" w:cs="Tahoma"/>
          <w:sz w:val="17"/>
          <w:szCs w:val="17"/>
          <w:rtl/>
        </w:rPr>
        <w:t xml:space="preserve"> </w:t>
      </w:r>
      <w:r w:rsidRPr="00231B2C">
        <w:rPr>
          <w:rFonts w:ascii="Tahoma" w:hAnsi="Tahoma" w:cs="Tahoma" w:hint="cs"/>
          <w:sz w:val="17"/>
          <w:szCs w:val="17"/>
          <w:rtl/>
        </w:rPr>
        <w:t>טיוטת</w:t>
      </w:r>
      <w:r w:rsidRPr="00231B2C">
        <w:rPr>
          <w:rFonts w:ascii="Tahoma" w:hAnsi="Tahoma" w:cs="Tahoma"/>
          <w:sz w:val="17"/>
          <w:szCs w:val="17"/>
          <w:rtl/>
        </w:rPr>
        <w:t xml:space="preserve"> </w:t>
      </w:r>
      <w:r w:rsidRPr="00231B2C">
        <w:rPr>
          <w:rFonts w:ascii="Tahoma" w:hAnsi="Tahoma" w:cs="Tahoma" w:hint="cs"/>
          <w:sz w:val="17"/>
          <w:szCs w:val="17"/>
          <w:rtl/>
        </w:rPr>
        <w:t>ההוראות</w:t>
      </w:r>
      <w:r w:rsidRPr="00231B2C">
        <w:rPr>
          <w:rFonts w:ascii="Tahoma" w:hAnsi="Tahoma" w:cs="Tahoma"/>
          <w:sz w:val="17"/>
          <w:szCs w:val="17"/>
          <w:rtl/>
        </w:rPr>
        <w:t xml:space="preserve"> </w:t>
      </w:r>
      <w:r w:rsidRPr="00231B2C">
        <w:rPr>
          <w:rFonts w:ascii="Tahoma" w:hAnsi="Tahoma" w:cs="Tahoma" w:hint="cs"/>
          <w:sz w:val="17"/>
          <w:szCs w:val="17"/>
          <w:rtl/>
        </w:rPr>
        <w:t>הנדרשת</w:t>
      </w:r>
      <w:r w:rsidRPr="00231B2C">
        <w:rPr>
          <w:rFonts w:ascii="Tahoma" w:hAnsi="Tahoma" w:cs="Tahoma"/>
          <w:sz w:val="17"/>
          <w:szCs w:val="17"/>
          <w:rtl/>
        </w:rPr>
        <w:t xml:space="preserve"> </w:t>
      </w:r>
      <w:r w:rsidRPr="00231B2C">
        <w:rPr>
          <w:rFonts w:ascii="Tahoma" w:hAnsi="Tahoma" w:cs="Tahoma" w:hint="cs"/>
          <w:sz w:val="17"/>
          <w:szCs w:val="17"/>
          <w:rtl/>
        </w:rPr>
        <w:t>ליישומן</w:t>
      </w:r>
      <w:r w:rsidRPr="00231B2C">
        <w:rPr>
          <w:rFonts w:ascii="Tahoma" w:hAnsi="Tahoma" w:cs="Tahoma"/>
          <w:sz w:val="17"/>
          <w:szCs w:val="17"/>
          <w:rtl/>
        </w:rPr>
        <w:t>".</w:t>
      </w:r>
    </w:p>
    <w:p w:rsidR="003924FF" w:rsidRPr="00231B2C" w:rsidP="00645EA9">
      <w:pPr>
        <w:pStyle w:val="RESHET"/>
        <w:rPr>
          <w:rtl/>
        </w:rPr>
      </w:pPr>
      <w:r w:rsidRPr="00231B2C">
        <w:rPr>
          <w:rFonts w:hint="cs"/>
          <w:rtl/>
        </w:rPr>
        <w:t>משרד מבקר המדינה מעיר לאגף שוק ההון כי ראוי</w:t>
      </w:r>
      <w:r w:rsidRPr="00231B2C">
        <w:rPr>
          <w:rtl/>
        </w:rPr>
        <w:t xml:space="preserve"> היה </w:t>
      </w:r>
      <w:r w:rsidRPr="00231B2C">
        <w:rPr>
          <w:rFonts w:hint="cs"/>
          <w:rtl/>
        </w:rPr>
        <w:t>שיתן</w:t>
      </w:r>
      <w:r w:rsidRPr="00231B2C">
        <w:rPr>
          <w:rtl/>
        </w:rPr>
        <w:t xml:space="preserve"> </w:t>
      </w:r>
      <w:r w:rsidRPr="00231B2C">
        <w:rPr>
          <w:rFonts w:hint="cs"/>
          <w:rtl/>
        </w:rPr>
        <w:t>תשומת</w:t>
      </w:r>
      <w:r w:rsidRPr="00231B2C">
        <w:rPr>
          <w:rtl/>
        </w:rPr>
        <w:t xml:space="preserve"> </w:t>
      </w:r>
      <w:r w:rsidRPr="00231B2C">
        <w:rPr>
          <w:rFonts w:hint="cs"/>
          <w:rtl/>
        </w:rPr>
        <w:t>לב</w:t>
      </w:r>
      <w:r w:rsidRPr="00231B2C">
        <w:rPr>
          <w:rtl/>
        </w:rPr>
        <w:t xml:space="preserve"> </w:t>
      </w:r>
      <w:r w:rsidRPr="00231B2C">
        <w:rPr>
          <w:rFonts w:hint="cs"/>
          <w:rtl/>
        </w:rPr>
        <w:t>מוגברת</w:t>
      </w:r>
      <w:r w:rsidRPr="00231B2C">
        <w:rPr>
          <w:rtl/>
        </w:rPr>
        <w:t xml:space="preserve"> </w:t>
      </w:r>
      <w:r w:rsidRPr="00231B2C">
        <w:rPr>
          <w:rFonts w:hint="cs"/>
          <w:rtl/>
        </w:rPr>
        <w:t>ועדיפות</w:t>
      </w:r>
      <w:r w:rsidRPr="00231B2C">
        <w:rPr>
          <w:rtl/>
        </w:rPr>
        <w:t xml:space="preserve"> </w:t>
      </w:r>
      <w:r w:rsidRPr="00231B2C">
        <w:rPr>
          <w:rFonts w:hint="cs"/>
          <w:rtl/>
        </w:rPr>
        <w:t>רבה</w:t>
      </w:r>
      <w:r w:rsidRPr="00231B2C">
        <w:rPr>
          <w:rtl/>
        </w:rPr>
        <w:t xml:space="preserve"> </w:t>
      </w:r>
      <w:r w:rsidRPr="00231B2C">
        <w:rPr>
          <w:rFonts w:hint="cs"/>
          <w:rtl/>
        </w:rPr>
        <w:t>יותר</w:t>
      </w:r>
      <w:r w:rsidRPr="00231B2C">
        <w:rPr>
          <w:rtl/>
        </w:rPr>
        <w:t xml:space="preserve"> </w:t>
      </w:r>
      <w:r w:rsidRPr="00231B2C">
        <w:rPr>
          <w:rFonts w:hint="cs"/>
          <w:rtl/>
        </w:rPr>
        <w:t>להשלמתו</w:t>
      </w:r>
      <w:r w:rsidRPr="00231B2C">
        <w:rPr>
          <w:rtl/>
        </w:rPr>
        <w:t xml:space="preserve"> </w:t>
      </w:r>
      <w:r w:rsidRPr="00231B2C">
        <w:rPr>
          <w:rFonts w:hint="cs"/>
          <w:rtl/>
        </w:rPr>
        <w:t>ולפרסומו</w:t>
      </w:r>
      <w:r w:rsidRPr="00231B2C">
        <w:rPr>
          <w:rtl/>
        </w:rPr>
        <w:t xml:space="preserve"> של </w:t>
      </w:r>
      <w:r w:rsidRPr="00231B2C">
        <w:rPr>
          <w:rFonts w:hint="cs"/>
          <w:rtl/>
        </w:rPr>
        <w:t>המתווה</w:t>
      </w:r>
      <w:r w:rsidRPr="00231B2C">
        <w:rPr>
          <w:rtl/>
        </w:rPr>
        <w:t xml:space="preserve">. </w:t>
      </w:r>
      <w:r w:rsidRPr="00231B2C">
        <w:rPr>
          <w:rFonts w:hint="cs"/>
          <w:rtl/>
        </w:rPr>
        <w:t>זאת</w:t>
      </w:r>
      <w:r w:rsidRPr="00231B2C">
        <w:rPr>
          <w:rtl/>
        </w:rPr>
        <w:t xml:space="preserve"> </w:t>
      </w:r>
      <w:r w:rsidRPr="00231B2C">
        <w:rPr>
          <w:rFonts w:hint="cs"/>
          <w:rtl/>
        </w:rPr>
        <w:t>בפרט</w:t>
      </w:r>
      <w:r w:rsidRPr="00231B2C">
        <w:rPr>
          <w:rtl/>
        </w:rPr>
        <w:t xml:space="preserve"> </w:t>
      </w:r>
      <w:r w:rsidRPr="00231B2C">
        <w:rPr>
          <w:rFonts w:hint="cs"/>
          <w:rtl/>
        </w:rPr>
        <w:t>נוכח</w:t>
      </w:r>
      <w:r w:rsidRPr="00231B2C">
        <w:rPr>
          <w:rtl/>
        </w:rPr>
        <w:t xml:space="preserve"> </w:t>
      </w:r>
      <w:r w:rsidRPr="00231B2C">
        <w:rPr>
          <w:rFonts w:hint="cs"/>
          <w:rtl/>
        </w:rPr>
        <w:t>אי</w:t>
      </w:r>
      <w:r w:rsidRPr="00231B2C">
        <w:rPr>
          <w:rtl/>
        </w:rPr>
        <w:t>-</w:t>
      </w:r>
      <w:r w:rsidRPr="00231B2C">
        <w:rPr>
          <w:rFonts w:hint="cs"/>
          <w:rtl/>
        </w:rPr>
        <w:t>חידושן</w:t>
      </w:r>
      <w:r w:rsidRPr="00231B2C">
        <w:rPr>
          <w:rtl/>
        </w:rPr>
        <w:t xml:space="preserve"> </w:t>
      </w:r>
      <w:r w:rsidRPr="00231B2C">
        <w:rPr>
          <w:rFonts w:hint="cs"/>
          <w:rtl/>
        </w:rPr>
        <w:t>של</w:t>
      </w:r>
      <w:r w:rsidRPr="00231B2C">
        <w:rPr>
          <w:rtl/>
        </w:rPr>
        <w:t xml:space="preserve"> </w:t>
      </w:r>
      <w:r w:rsidRPr="00231B2C">
        <w:rPr>
          <w:rFonts w:hint="cs"/>
          <w:rtl/>
        </w:rPr>
        <w:t>פוליסות</w:t>
      </w:r>
      <w:r w:rsidRPr="00231B2C">
        <w:rPr>
          <w:rtl/>
        </w:rPr>
        <w:t xml:space="preserve"> </w:t>
      </w:r>
      <w:r w:rsidRPr="00231B2C">
        <w:rPr>
          <w:rFonts w:hint="cs"/>
          <w:rtl/>
        </w:rPr>
        <w:t>ביטוח</w:t>
      </w:r>
      <w:r w:rsidRPr="00231B2C">
        <w:rPr>
          <w:rtl/>
        </w:rPr>
        <w:t xml:space="preserve"> </w:t>
      </w:r>
      <w:r w:rsidRPr="00231B2C">
        <w:rPr>
          <w:rFonts w:hint="cs"/>
          <w:rtl/>
        </w:rPr>
        <w:t>קבוצתי</w:t>
      </w:r>
      <w:r w:rsidRPr="00231B2C">
        <w:rPr>
          <w:rtl/>
        </w:rPr>
        <w:t xml:space="preserve"> </w:t>
      </w:r>
      <w:r w:rsidRPr="00231B2C">
        <w:rPr>
          <w:rFonts w:hint="cs"/>
          <w:rtl/>
        </w:rPr>
        <w:t>קיימות</w:t>
      </w:r>
      <w:r w:rsidRPr="00231B2C">
        <w:rPr>
          <w:rtl/>
        </w:rPr>
        <w:t xml:space="preserve"> </w:t>
      </w:r>
      <w:r w:rsidRPr="00231B2C">
        <w:rPr>
          <w:rFonts w:hint="cs"/>
          <w:rtl/>
        </w:rPr>
        <w:t>וכן</w:t>
      </w:r>
      <w:r w:rsidRPr="00231B2C">
        <w:rPr>
          <w:rtl/>
        </w:rPr>
        <w:t xml:space="preserve"> </w:t>
      </w:r>
      <w:r w:rsidRPr="00231B2C">
        <w:rPr>
          <w:rFonts w:hint="cs"/>
          <w:rtl/>
        </w:rPr>
        <w:t>עקב</w:t>
      </w:r>
      <w:r w:rsidRPr="00231B2C">
        <w:rPr>
          <w:rtl/>
        </w:rPr>
        <w:t xml:space="preserve"> חוסר הוודאות ששרר בשוק הביטוח הסיעודי </w:t>
      </w:r>
      <w:r w:rsidRPr="00231B2C">
        <w:rPr>
          <w:rFonts w:hint="cs"/>
          <w:rtl/>
        </w:rPr>
        <w:t>לנוכח</w:t>
      </w:r>
      <w:r w:rsidRPr="00231B2C">
        <w:rPr>
          <w:rtl/>
        </w:rPr>
        <w:t xml:space="preserve"> החלטת המפקח דאז מאוגוסט 2011 שלא לאפשר </w:t>
      </w:r>
      <w:r w:rsidRPr="00231B2C">
        <w:rPr>
          <w:rFonts w:hint="cs"/>
          <w:rtl/>
        </w:rPr>
        <w:t>שיווק של</w:t>
      </w:r>
      <w:r w:rsidRPr="00231B2C">
        <w:rPr>
          <w:rtl/>
        </w:rPr>
        <w:t xml:space="preserve"> פוליסות ביטוח סיעודי קבוצתי חדשות.</w:t>
      </w:r>
    </w:p>
    <w:p w:rsidR="003924FF" w:rsidRPr="00231B2C" w:rsidP="00645EA9">
      <w:pPr>
        <w:spacing w:before="180" w:after="240" w:line="240" w:lineRule="exact"/>
        <w:ind w:right="2268"/>
        <w:jc w:val="both"/>
        <w:rPr>
          <w:rFonts w:ascii="Tahoma" w:hAnsi="Tahoma" w:cs="Tahoma"/>
          <w:sz w:val="17"/>
          <w:szCs w:val="17"/>
          <w:rtl/>
        </w:rPr>
      </w:pPr>
      <w:r w:rsidRPr="00231B2C">
        <w:rPr>
          <w:rFonts w:ascii="Tahoma" w:hAnsi="Tahoma" w:cs="Tahoma" w:hint="cs"/>
          <w:sz w:val="17"/>
          <w:szCs w:val="17"/>
          <w:rtl/>
        </w:rPr>
        <w:t xml:space="preserve">לנוכח העיכובים בהסדרת הביטוח הסיעודי, ומאחר שמספר הפוליסות שלא חודשו הלך וגדל, הופעלו לחצים ציבוריים כבדים על המפקח על הביטוח דאז ועל המפקחת על הביטוח המכהנת במועד הביקורת, גב' דורית </w:t>
      </w:r>
      <w:r w:rsidRPr="00231B2C">
        <w:rPr>
          <w:rFonts w:ascii="Tahoma" w:hAnsi="Tahoma" w:cs="Tahoma" w:hint="cs"/>
          <w:sz w:val="17"/>
          <w:szCs w:val="17"/>
          <w:rtl/>
        </w:rPr>
        <w:t>סלינגר</w:t>
      </w:r>
      <w:r w:rsidRPr="00231B2C">
        <w:rPr>
          <w:rFonts w:ascii="Tahoma" w:hAnsi="Tahoma" w:cs="Tahoma" w:hint="cs"/>
          <w:sz w:val="17"/>
          <w:szCs w:val="17"/>
          <w:rtl/>
        </w:rPr>
        <w:t xml:space="preserve"> (להלן - המפקחת על הביטוח), לחייב את חברות הביטוח לחדש את פוליסות הביטוח הקבוצתיות, בתנאים הקיימים, ואף הוגשו כמה הצעות חוק פרטיות בעניין זה</w:t>
      </w:r>
      <w:r>
        <w:rPr>
          <w:rStyle w:val="FootnoteReference0"/>
          <w:rFonts w:ascii="Tahoma" w:hAnsi="Tahoma" w:cs="Tahoma"/>
          <w:sz w:val="17"/>
          <w:szCs w:val="17"/>
          <w:rtl/>
        </w:rPr>
        <w:footnoteReference w:id="33"/>
      </w:r>
      <w:r w:rsidRPr="00231B2C">
        <w:rPr>
          <w:rFonts w:ascii="Tahoma" w:hAnsi="Tahoma" w:cs="Tahoma" w:hint="cs"/>
          <w:sz w:val="17"/>
          <w:szCs w:val="17"/>
          <w:rtl/>
        </w:rPr>
        <w:t>. לעניין זה ראוי להזכיר כי כבר בטיוטת החוזר הראשונה בעניין הביטוח הסיעודי, בשנת 1998, חזה אגף שוק ההון במדויק כי "העלאה משמעותית של הפרמיה לאוכלוסייה הקשישה עלולה להיתקל בעתיד בלחץ ציבורי למניעת פגיעה בקשישים, ולאלץ את המבטחים להמשיך ולהפעיל את התכניות בתנאי הפסד".</w:t>
      </w:r>
    </w:p>
    <w:p w:rsidR="003924FF" w:rsidRPr="00231B2C" w:rsidP="000E4E99">
      <w:pPr>
        <w:pStyle w:val="RESHET"/>
        <w:rPr>
          <w:rtl/>
        </w:rPr>
      </w:pPr>
      <w:r w:rsidRPr="00231B2C">
        <w:rPr>
          <w:rFonts w:hint="cs"/>
          <w:rtl/>
        </w:rPr>
        <w:t>אף</w:t>
      </w:r>
      <w:r w:rsidRPr="00231B2C">
        <w:rPr>
          <w:rtl/>
        </w:rPr>
        <w:t xml:space="preserve"> שהאגף השלים את הפעולות הנדרשות לשם הסדרת מתווה הביטוח הסיעודי הקבוצתי </w:t>
      </w:r>
      <w:r w:rsidRPr="00231B2C">
        <w:rPr>
          <w:rFonts w:hint="cs"/>
          <w:rtl/>
        </w:rPr>
        <w:t>במועד</w:t>
      </w:r>
      <w:r w:rsidRPr="00231B2C">
        <w:rPr>
          <w:rtl/>
        </w:rPr>
        <w:t xml:space="preserve"> </w:t>
      </w:r>
      <w:r w:rsidRPr="00231B2C">
        <w:rPr>
          <w:rFonts w:hint="cs"/>
          <w:rtl/>
        </w:rPr>
        <w:t>סיום</w:t>
      </w:r>
      <w:r w:rsidRPr="00231B2C">
        <w:rPr>
          <w:rtl/>
        </w:rPr>
        <w:t xml:space="preserve"> תפקידו של הממונה על הביטוח דאז, פרופ' עודד שריג, </w:t>
      </w:r>
      <w:r w:rsidRPr="00231B2C">
        <w:rPr>
          <w:rFonts w:hint="cs"/>
          <w:rtl/>
        </w:rPr>
        <w:t>באוגוסט</w:t>
      </w:r>
      <w:r w:rsidRPr="00231B2C">
        <w:rPr>
          <w:rtl/>
        </w:rPr>
        <w:t xml:space="preserve"> 2013, </w:t>
      </w:r>
      <w:r w:rsidRPr="00231B2C">
        <w:rPr>
          <w:rFonts w:hint="cs"/>
          <w:rtl/>
        </w:rPr>
        <w:t>המתווה</w:t>
      </w:r>
      <w:r w:rsidRPr="00231B2C">
        <w:rPr>
          <w:rtl/>
        </w:rPr>
        <w:t xml:space="preserve"> לא הופעל. </w:t>
      </w:r>
      <w:r w:rsidRPr="00231B2C">
        <w:rPr>
          <w:rFonts w:hint="cs"/>
          <w:rtl/>
        </w:rPr>
        <w:t>לא</w:t>
      </w:r>
      <w:r w:rsidRPr="00231B2C">
        <w:rPr>
          <w:rtl/>
        </w:rPr>
        <w:t xml:space="preserve"> </w:t>
      </w:r>
      <w:r w:rsidRPr="00231B2C">
        <w:rPr>
          <w:rFonts w:hint="cs"/>
          <w:rtl/>
        </w:rPr>
        <w:t>נמצאה</w:t>
      </w:r>
      <w:r w:rsidRPr="00231B2C">
        <w:rPr>
          <w:rtl/>
        </w:rPr>
        <w:t xml:space="preserve"> באגף שוק ההון </w:t>
      </w:r>
      <w:r w:rsidRPr="00231B2C">
        <w:rPr>
          <w:rFonts w:hint="cs"/>
          <w:rtl/>
        </w:rPr>
        <w:t>שום</w:t>
      </w:r>
      <w:r w:rsidRPr="00231B2C">
        <w:rPr>
          <w:rtl/>
        </w:rPr>
        <w:t xml:space="preserve"> </w:t>
      </w:r>
      <w:r w:rsidRPr="00231B2C">
        <w:rPr>
          <w:rFonts w:hint="cs"/>
          <w:rtl/>
        </w:rPr>
        <w:t>אסמכתה</w:t>
      </w:r>
      <w:r w:rsidRPr="00231B2C">
        <w:rPr>
          <w:rtl/>
        </w:rPr>
        <w:t xml:space="preserve"> </w:t>
      </w:r>
      <w:r w:rsidRPr="00231B2C">
        <w:rPr>
          <w:rFonts w:hint="cs"/>
          <w:rtl/>
        </w:rPr>
        <w:t>שאפשר</w:t>
      </w:r>
      <w:r w:rsidRPr="00231B2C">
        <w:rPr>
          <w:rtl/>
        </w:rPr>
        <w:t xml:space="preserve"> </w:t>
      </w:r>
      <w:r w:rsidRPr="00231B2C">
        <w:rPr>
          <w:rFonts w:hint="cs"/>
          <w:rtl/>
        </w:rPr>
        <w:t>ללמוד</w:t>
      </w:r>
      <w:r w:rsidRPr="00231B2C">
        <w:rPr>
          <w:rtl/>
        </w:rPr>
        <w:t xml:space="preserve"> </w:t>
      </w:r>
      <w:r w:rsidRPr="00231B2C">
        <w:rPr>
          <w:rFonts w:hint="cs"/>
          <w:rtl/>
        </w:rPr>
        <w:t>ממנה</w:t>
      </w:r>
      <w:r w:rsidRPr="00231B2C">
        <w:rPr>
          <w:rtl/>
        </w:rPr>
        <w:t xml:space="preserve"> </w:t>
      </w:r>
      <w:r w:rsidRPr="00231B2C">
        <w:rPr>
          <w:rFonts w:hint="cs"/>
          <w:rtl/>
        </w:rPr>
        <w:t>מהו</w:t>
      </w:r>
      <w:r w:rsidRPr="00231B2C">
        <w:rPr>
          <w:rtl/>
        </w:rPr>
        <w:t xml:space="preserve"> </w:t>
      </w:r>
      <w:r w:rsidRPr="00231B2C">
        <w:rPr>
          <w:rFonts w:hint="cs"/>
          <w:rtl/>
        </w:rPr>
        <w:t>הטעם</w:t>
      </w:r>
      <w:r w:rsidRPr="00231B2C">
        <w:rPr>
          <w:rtl/>
        </w:rPr>
        <w:t xml:space="preserve"> </w:t>
      </w:r>
      <w:r w:rsidRPr="00231B2C">
        <w:rPr>
          <w:rFonts w:hint="cs"/>
          <w:rtl/>
        </w:rPr>
        <w:t>לכך</w:t>
      </w:r>
      <w:r w:rsidRPr="00231B2C">
        <w:rPr>
          <w:rtl/>
        </w:rPr>
        <w:t>.</w:t>
      </w:r>
      <w:r w:rsidRPr="00231B2C">
        <w:rPr>
          <w:rFonts w:hint="cs"/>
          <w:rtl/>
        </w:rPr>
        <w:t xml:space="preserve"> </w:t>
      </w:r>
      <w:r w:rsidRPr="0012789B" w:rsidR="000E4E99">
        <w:rPr>
          <w:noProof/>
          <w:rtl/>
          <w:lang w:eastAsia="en-US"/>
        </w:rPr>
        <mc:AlternateContent>
          <mc:Choice Requires="wps">
            <w:drawing>
              <wp:anchor distT="0" distB="0" distL="114300" distR="114300" simplePos="0" relativeHeight="251682816" behindDoc="1" locked="0" layoutInCell="1" allowOverlap="1">
                <wp:simplePos x="0" y="0"/>
                <wp:positionH relativeFrom="margin">
                  <wp:posOffset>-431800</wp:posOffset>
                </wp:positionH>
                <wp:positionV relativeFrom="margin">
                  <wp:align>top</wp:align>
                </wp:positionV>
                <wp:extent cx="1620000" cy="4140000"/>
                <wp:effectExtent l="0" t="0" r="0" b="0"/>
                <wp:wrapNone/>
                <wp:docPr id="4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E4E99" w:rsidRPr="00373C5D" w:rsidP="000E4E99">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93900830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986921"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E4E99" w:rsidRPr="00881D99" w:rsidP="000E4E99">
                            <w:pPr>
                              <w:spacing w:after="0" w:line="240" w:lineRule="auto"/>
                              <w:rPr>
                                <w:color w:val="0B5294"/>
                                <w:spacing w:val="-4"/>
                                <w:sz w:val="24"/>
                                <w:szCs w:val="24"/>
                                <w:rtl/>
                                <w:cs/>
                              </w:rPr>
                            </w:pPr>
                            <w:r w:rsidRPr="000E4E99">
                              <w:rPr>
                                <w:rFonts w:cs="Tahoma" w:hint="eastAsia"/>
                                <w:color w:val="0B5294"/>
                                <w:spacing w:val="-4"/>
                                <w:sz w:val="24"/>
                                <w:szCs w:val="24"/>
                                <w:rtl/>
                              </w:rPr>
                              <w:t>אף</w:t>
                            </w:r>
                            <w:r w:rsidRPr="000E4E99">
                              <w:rPr>
                                <w:rFonts w:cs="Tahoma"/>
                                <w:color w:val="0B5294"/>
                                <w:spacing w:val="-4"/>
                                <w:sz w:val="24"/>
                                <w:szCs w:val="24"/>
                                <w:rtl/>
                              </w:rPr>
                              <w:t xml:space="preserve"> </w:t>
                            </w:r>
                            <w:r w:rsidRPr="000E4E99">
                              <w:rPr>
                                <w:rFonts w:cs="Tahoma" w:hint="eastAsia"/>
                                <w:color w:val="0B5294"/>
                                <w:spacing w:val="-4"/>
                                <w:sz w:val="24"/>
                                <w:szCs w:val="24"/>
                                <w:rtl/>
                              </w:rPr>
                              <w:t>שהאגף</w:t>
                            </w:r>
                            <w:r w:rsidRPr="000E4E99">
                              <w:rPr>
                                <w:rFonts w:cs="Tahoma"/>
                                <w:color w:val="0B5294"/>
                                <w:spacing w:val="-4"/>
                                <w:sz w:val="24"/>
                                <w:szCs w:val="24"/>
                                <w:rtl/>
                              </w:rPr>
                              <w:t xml:space="preserve"> </w:t>
                            </w:r>
                            <w:r w:rsidRPr="000E4E99">
                              <w:rPr>
                                <w:rFonts w:cs="Tahoma" w:hint="eastAsia"/>
                                <w:color w:val="0B5294"/>
                                <w:spacing w:val="-4"/>
                                <w:sz w:val="24"/>
                                <w:szCs w:val="24"/>
                                <w:rtl/>
                              </w:rPr>
                              <w:t>השלים</w:t>
                            </w:r>
                            <w:r w:rsidRPr="000E4E99">
                              <w:rPr>
                                <w:rFonts w:cs="Tahoma"/>
                                <w:color w:val="0B5294"/>
                                <w:spacing w:val="-4"/>
                                <w:sz w:val="24"/>
                                <w:szCs w:val="24"/>
                                <w:rtl/>
                              </w:rPr>
                              <w:t xml:space="preserve"> </w:t>
                            </w:r>
                            <w:r w:rsidRPr="000E4E99">
                              <w:rPr>
                                <w:rFonts w:cs="Tahoma" w:hint="eastAsia"/>
                                <w:color w:val="0B5294"/>
                                <w:spacing w:val="-4"/>
                                <w:sz w:val="24"/>
                                <w:szCs w:val="24"/>
                                <w:rtl/>
                              </w:rPr>
                              <w:t>את</w:t>
                            </w:r>
                            <w:r w:rsidRPr="000E4E99">
                              <w:rPr>
                                <w:rFonts w:cs="Tahoma"/>
                                <w:color w:val="0B5294"/>
                                <w:spacing w:val="-4"/>
                                <w:sz w:val="24"/>
                                <w:szCs w:val="24"/>
                                <w:rtl/>
                              </w:rPr>
                              <w:t xml:space="preserve"> </w:t>
                            </w:r>
                            <w:r w:rsidRPr="000E4E99">
                              <w:rPr>
                                <w:rFonts w:cs="Tahoma" w:hint="eastAsia"/>
                                <w:color w:val="0B5294"/>
                                <w:spacing w:val="-4"/>
                                <w:sz w:val="24"/>
                                <w:szCs w:val="24"/>
                                <w:rtl/>
                              </w:rPr>
                              <w:t>הפעולות</w:t>
                            </w:r>
                            <w:r w:rsidRPr="000E4E99">
                              <w:rPr>
                                <w:rFonts w:cs="Tahoma"/>
                                <w:color w:val="0B5294"/>
                                <w:spacing w:val="-4"/>
                                <w:sz w:val="24"/>
                                <w:szCs w:val="24"/>
                                <w:rtl/>
                              </w:rPr>
                              <w:t xml:space="preserve"> </w:t>
                            </w:r>
                            <w:r w:rsidRPr="000E4E99">
                              <w:rPr>
                                <w:rFonts w:cs="Tahoma" w:hint="eastAsia"/>
                                <w:color w:val="0B5294"/>
                                <w:spacing w:val="-4"/>
                                <w:sz w:val="24"/>
                                <w:szCs w:val="24"/>
                                <w:rtl/>
                              </w:rPr>
                              <w:t>הנדרשות</w:t>
                            </w:r>
                            <w:r w:rsidRPr="000E4E99">
                              <w:rPr>
                                <w:rFonts w:cs="Tahoma"/>
                                <w:color w:val="0B5294"/>
                                <w:spacing w:val="-4"/>
                                <w:sz w:val="24"/>
                                <w:szCs w:val="24"/>
                                <w:rtl/>
                              </w:rPr>
                              <w:t xml:space="preserve"> </w:t>
                            </w:r>
                            <w:r w:rsidRPr="000E4E99">
                              <w:rPr>
                                <w:rFonts w:cs="Tahoma" w:hint="eastAsia"/>
                                <w:color w:val="0B5294"/>
                                <w:spacing w:val="-4"/>
                                <w:sz w:val="24"/>
                                <w:szCs w:val="24"/>
                                <w:rtl/>
                              </w:rPr>
                              <w:t>לשם</w:t>
                            </w:r>
                            <w:r w:rsidRPr="000E4E99">
                              <w:rPr>
                                <w:rFonts w:cs="Tahoma"/>
                                <w:color w:val="0B5294"/>
                                <w:spacing w:val="-4"/>
                                <w:sz w:val="24"/>
                                <w:szCs w:val="24"/>
                                <w:rtl/>
                              </w:rPr>
                              <w:t xml:space="preserve"> </w:t>
                            </w:r>
                            <w:r w:rsidRPr="000E4E99">
                              <w:rPr>
                                <w:rFonts w:cs="Tahoma" w:hint="eastAsia"/>
                                <w:color w:val="0B5294"/>
                                <w:spacing w:val="-4"/>
                                <w:sz w:val="24"/>
                                <w:szCs w:val="24"/>
                                <w:rtl/>
                              </w:rPr>
                              <w:t>הסדרת</w:t>
                            </w:r>
                            <w:r w:rsidRPr="000E4E99">
                              <w:rPr>
                                <w:rFonts w:cs="Tahoma"/>
                                <w:color w:val="0B5294"/>
                                <w:spacing w:val="-4"/>
                                <w:sz w:val="24"/>
                                <w:szCs w:val="24"/>
                                <w:rtl/>
                              </w:rPr>
                              <w:t xml:space="preserve"> </w:t>
                            </w:r>
                            <w:r w:rsidRPr="000E4E99">
                              <w:rPr>
                                <w:rFonts w:cs="Tahoma" w:hint="eastAsia"/>
                                <w:color w:val="0B5294"/>
                                <w:spacing w:val="-4"/>
                                <w:sz w:val="24"/>
                                <w:szCs w:val="24"/>
                                <w:rtl/>
                              </w:rPr>
                              <w:t>מתווה</w:t>
                            </w:r>
                            <w:r w:rsidRPr="000E4E99">
                              <w:rPr>
                                <w:rFonts w:cs="Tahoma"/>
                                <w:color w:val="0B5294"/>
                                <w:spacing w:val="-4"/>
                                <w:sz w:val="24"/>
                                <w:szCs w:val="24"/>
                                <w:rtl/>
                              </w:rPr>
                              <w:t xml:space="preserve"> </w:t>
                            </w:r>
                            <w:r w:rsidRPr="000E4E99">
                              <w:rPr>
                                <w:rFonts w:cs="Tahoma" w:hint="eastAsia"/>
                                <w:color w:val="0B5294"/>
                                <w:spacing w:val="-4"/>
                                <w:sz w:val="24"/>
                                <w:szCs w:val="24"/>
                                <w:rtl/>
                              </w:rPr>
                              <w:t>הביטוח</w:t>
                            </w:r>
                            <w:r w:rsidRPr="000E4E99">
                              <w:rPr>
                                <w:rFonts w:cs="Tahoma"/>
                                <w:color w:val="0B5294"/>
                                <w:spacing w:val="-4"/>
                                <w:sz w:val="24"/>
                                <w:szCs w:val="24"/>
                                <w:rtl/>
                              </w:rPr>
                              <w:t xml:space="preserve"> </w:t>
                            </w:r>
                            <w:r w:rsidRPr="000E4E99">
                              <w:rPr>
                                <w:rFonts w:cs="Tahoma" w:hint="eastAsia"/>
                                <w:color w:val="0B5294"/>
                                <w:spacing w:val="-4"/>
                                <w:sz w:val="24"/>
                                <w:szCs w:val="24"/>
                                <w:rtl/>
                              </w:rPr>
                              <w:t>הסיעודי</w:t>
                            </w:r>
                            <w:r w:rsidRPr="000E4E99">
                              <w:rPr>
                                <w:rFonts w:cs="Tahoma"/>
                                <w:color w:val="0B5294"/>
                                <w:spacing w:val="-4"/>
                                <w:sz w:val="24"/>
                                <w:szCs w:val="24"/>
                                <w:rtl/>
                              </w:rPr>
                              <w:t xml:space="preserve"> </w:t>
                            </w:r>
                            <w:r w:rsidRPr="000E4E99">
                              <w:rPr>
                                <w:rFonts w:cs="Tahoma" w:hint="eastAsia"/>
                                <w:color w:val="0B5294"/>
                                <w:spacing w:val="-4"/>
                                <w:sz w:val="24"/>
                                <w:szCs w:val="24"/>
                                <w:rtl/>
                              </w:rPr>
                              <w:t>הקבוצתי</w:t>
                            </w:r>
                            <w:r w:rsidRPr="000E4E99">
                              <w:rPr>
                                <w:rFonts w:cs="Tahoma"/>
                                <w:color w:val="0B5294"/>
                                <w:spacing w:val="-4"/>
                                <w:sz w:val="24"/>
                                <w:szCs w:val="24"/>
                                <w:rtl/>
                              </w:rPr>
                              <w:t xml:space="preserve"> </w:t>
                            </w:r>
                            <w:r w:rsidRPr="000E4E99">
                              <w:rPr>
                                <w:rFonts w:cs="Tahoma" w:hint="eastAsia"/>
                                <w:color w:val="0B5294"/>
                                <w:spacing w:val="-4"/>
                                <w:sz w:val="24"/>
                                <w:szCs w:val="24"/>
                                <w:rtl/>
                              </w:rPr>
                              <w:t>במועד</w:t>
                            </w:r>
                            <w:r w:rsidRPr="000E4E99">
                              <w:rPr>
                                <w:rFonts w:cs="Tahoma"/>
                                <w:color w:val="0B5294"/>
                                <w:spacing w:val="-4"/>
                                <w:sz w:val="24"/>
                                <w:szCs w:val="24"/>
                                <w:rtl/>
                              </w:rPr>
                              <w:t xml:space="preserve"> </w:t>
                            </w:r>
                            <w:r w:rsidRPr="000E4E99">
                              <w:rPr>
                                <w:rFonts w:cs="Tahoma" w:hint="eastAsia"/>
                                <w:color w:val="0B5294"/>
                                <w:spacing w:val="-4"/>
                                <w:sz w:val="24"/>
                                <w:szCs w:val="24"/>
                                <w:rtl/>
                              </w:rPr>
                              <w:t>סיום</w:t>
                            </w:r>
                            <w:r w:rsidRPr="000E4E99">
                              <w:rPr>
                                <w:rFonts w:cs="Tahoma"/>
                                <w:color w:val="0B5294"/>
                                <w:spacing w:val="-4"/>
                                <w:sz w:val="24"/>
                                <w:szCs w:val="24"/>
                                <w:rtl/>
                              </w:rPr>
                              <w:t xml:space="preserve"> </w:t>
                            </w:r>
                            <w:r w:rsidRPr="000E4E99">
                              <w:rPr>
                                <w:rFonts w:cs="Tahoma" w:hint="eastAsia"/>
                                <w:color w:val="0B5294"/>
                                <w:spacing w:val="-4"/>
                                <w:sz w:val="24"/>
                                <w:szCs w:val="24"/>
                                <w:rtl/>
                              </w:rPr>
                              <w:t>תפקידו</w:t>
                            </w:r>
                            <w:r w:rsidRPr="000E4E99">
                              <w:rPr>
                                <w:rFonts w:cs="Tahoma"/>
                                <w:color w:val="0B5294"/>
                                <w:spacing w:val="-4"/>
                                <w:sz w:val="24"/>
                                <w:szCs w:val="24"/>
                                <w:rtl/>
                              </w:rPr>
                              <w:t xml:space="preserve"> </w:t>
                            </w:r>
                            <w:r w:rsidRPr="000E4E99">
                              <w:rPr>
                                <w:rFonts w:cs="Tahoma" w:hint="eastAsia"/>
                                <w:color w:val="0B5294"/>
                                <w:spacing w:val="-4"/>
                                <w:sz w:val="24"/>
                                <w:szCs w:val="24"/>
                                <w:rtl/>
                              </w:rPr>
                              <w:t>של</w:t>
                            </w:r>
                            <w:r w:rsidRPr="000E4E99">
                              <w:rPr>
                                <w:rFonts w:cs="Tahoma"/>
                                <w:color w:val="0B5294"/>
                                <w:spacing w:val="-4"/>
                                <w:sz w:val="24"/>
                                <w:szCs w:val="24"/>
                                <w:rtl/>
                              </w:rPr>
                              <w:t xml:space="preserve"> </w:t>
                            </w:r>
                            <w:r w:rsidRPr="000E4E99">
                              <w:rPr>
                                <w:rFonts w:cs="Tahoma" w:hint="eastAsia"/>
                                <w:color w:val="0B5294"/>
                                <w:spacing w:val="-4"/>
                                <w:sz w:val="24"/>
                                <w:szCs w:val="24"/>
                                <w:rtl/>
                              </w:rPr>
                              <w:t>הממונה</w:t>
                            </w:r>
                            <w:r w:rsidRPr="000E4E99">
                              <w:rPr>
                                <w:rFonts w:cs="Tahoma"/>
                                <w:color w:val="0B5294"/>
                                <w:spacing w:val="-4"/>
                                <w:sz w:val="24"/>
                                <w:szCs w:val="24"/>
                                <w:rtl/>
                              </w:rPr>
                              <w:t xml:space="preserve"> </w:t>
                            </w:r>
                            <w:r w:rsidRPr="000E4E99">
                              <w:rPr>
                                <w:rFonts w:cs="Tahoma" w:hint="eastAsia"/>
                                <w:color w:val="0B5294"/>
                                <w:spacing w:val="-4"/>
                                <w:sz w:val="24"/>
                                <w:szCs w:val="24"/>
                                <w:rtl/>
                              </w:rPr>
                              <w:t>על</w:t>
                            </w:r>
                            <w:r w:rsidRPr="000E4E99">
                              <w:rPr>
                                <w:rFonts w:cs="Tahoma"/>
                                <w:color w:val="0B5294"/>
                                <w:spacing w:val="-4"/>
                                <w:sz w:val="24"/>
                                <w:szCs w:val="24"/>
                                <w:rtl/>
                              </w:rPr>
                              <w:t xml:space="preserve"> </w:t>
                            </w:r>
                            <w:r w:rsidRPr="000E4E99">
                              <w:rPr>
                                <w:rFonts w:cs="Tahoma" w:hint="eastAsia"/>
                                <w:color w:val="0B5294"/>
                                <w:spacing w:val="-4"/>
                                <w:sz w:val="24"/>
                                <w:szCs w:val="24"/>
                                <w:rtl/>
                              </w:rPr>
                              <w:t>הביטוח</w:t>
                            </w:r>
                            <w:r w:rsidRPr="000E4E99">
                              <w:rPr>
                                <w:rFonts w:cs="Tahoma"/>
                                <w:color w:val="0B5294"/>
                                <w:spacing w:val="-4"/>
                                <w:sz w:val="24"/>
                                <w:szCs w:val="24"/>
                                <w:rtl/>
                              </w:rPr>
                              <w:t xml:space="preserve"> </w:t>
                            </w:r>
                            <w:r w:rsidRPr="000E4E99">
                              <w:rPr>
                                <w:rFonts w:cs="Tahoma" w:hint="eastAsia"/>
                                <w:color w:val="0B5294"/>
                                <w:spacing w:val="-4"/>
                                <w:sz w:val="24"/>
                                <w:szCs w:val="24"/>
                                <w:rtl/>
                              </w:rPr>
                              <w:t>דאז</w:t>
                            </w:r>
                            <w:r w:rsidRPr="000E4E99">
                              <w:rPr>
                                <w:rFonts w:cs="Tahoma"/>
                                <w:color w:val="0B5294"/>
                                <w:spacing w:val="-4"/>
                                <w:sz w:val="24"/>
                                <w:szCs w:val="24"/>
                                <w:rtl/>
                              </w:rPr>
                              <w:t xml:space="preserve">, </w:t>
                            </w:r>
                            <w:r w:rsidRPr="000E4E99">
                              <w:rPr>
                                <w:rFonts w:cs="Tahoma" w:hint="eastAsia"/>
                                <w:color w:val="0B5294"/>
                                <w:spacing w:val="-4"/>
                                <w:sz w:val="24"/>
                                <w:szCs w:val="24"/>
                                <w:rtl/>
                              </w:rPr>
                              <w:t>פרופ</w:t>
                            </w:r>
                            <w:r w:rsidRPr="000E4E99">
                              <w:rPr>
                                <w:rFonts w:cs="Tahoma"/>
                                <w:color w:val="0B5294"/>
                                <w:spacing w:val="-4"/>
                                <w:sz w:val="24"/>
                                <w:szCs w:val="24"/>
                                <w:rtl/>
                              </w:rPr>
                              <w:t xml:space="preserve">' </w:t>
                            </w:r>
                            <w:r w:rsidRPr="000E4E99">
                              <w:rPr>
                                <w:rFonts w:cs="Tahoma" w:hint="eastAsia"/>
                                <w:color w:val="0B5294"/>
                                <w:spacing w:val="-4"/>
                                <w:sz w:val="24"/>
                                <w:szCs w:val="24"/>
                                <w:rtl/>
                              </w:rPr>
                              <w:t>עודד</w:t>
                            </w:r>
                            <w:r w:rsidRPr="000E4E99">
                              <w:rPr>
                                <w:rFonts w:cs="Tahoma"/>
                                <w:color w:val="0B5294"/>
                                <w:spacing w:val="-4"/>
                                <w:sz w:val="24"/>
                                <w:szCs w:val="24"/>
                                <w:rtl/>
                              </w:rPr>
                              <w:t xml:space="preserve"> </w:t>
                            </w:r>
                            <w:r w:rsidRPr="000E4E99">
                              <w:rPr>
                                <w:rFonts w:cs="Tahoma" w:hint="eastAsia"/>
                                <w:color w:val="0B5294"/>
                                <w:spacing w:val="-4"/>
                                <w:sz w:val="24"/>
                                <w:szCs w:val="24"/>
                                <w:rtl/>
                              </w:rPr>
                              <w:t>שריג</w:t>
                            </w:r>
                            <w:r w:rsidRPr="000E4E99">
                              <w:rPr>
                                <w:rFonts w:cs="Tahoma"/>
                                <w:color w:val="0B5294"/>
                                <w:spacing w:val="-4"/>
                                <w:sz w:val="24"/>
                                <w:szCs w:val="24"/>
                                <w:rtl/>
                              </w:rPr>
                              <w:t xml:space="preserve">, </w:t>
                            </w:r>
                            <w:r w:rsidRPr="000E4E99">
                              <w:rPr>
                                <w:rFonts w:cs="Tahoma" w:hint="eastAsia"/>
                                <w:color w:val="0B5294"/>
                                <w:spacing w:val="-4"/>
                                <w:sz w:val="24"/>
                                <w:szCs w:val="24"/>
                                <w:rtl/>
                              </w:rPr>
                              <w:t>באוגוסט</w:t>
                            </w:r>
                            <w:r w:rsidRPr="000E4E99">
                              <w:rPr>
                                <w:rFonts w:cs="Tahoma"/>
                                <w:color w:val="0B5294"/>
                                <w:spacing w:val="-4"/>
                                <w:sz w:val="24"/>
                                <w:szCs w:val="24"/>
                                <w:rtl/>
                              </w:rPr>
                              <w:t xml:space="preserve"> 2013, </w:t>
                            </w:r>
                            <w:r w:rsidRPr="000E4E99">
                              <w:rPr>
                                <w:rFonts w:cs="Tahoma" w:hint="eastAsia"/>
                                <w:color w:val="0B5294"/>
                                <w:spacing w:val="-4"/>
                                <w:sz w:val="24"/>
                                <w:szCs w:val="24"/>
                                <w:rtl/>
                              </w:rPr>
                              <w:t>המתווה</w:t>
                            </w:r>
                            <w:r w:rsidRPr="000E4E99">
                              <w:rPr>
                                <w:rFonts w:cs="Tahoma"/>
                                <w:color w:val="0B5294"/>
                                <w:spacing w:val="-4"/>
                                <w:sz w:val="24"/>
                                <w:szCs w:val="24"/>
                                <w:rtl/>
                              </w:rPr>
                              <w:t xml:space="preserve"> </w:t>
                            </w:r>
                            <w:r w:rsidRPr="000E4E99">
                              <w:rPr>
                                <w:rFonts w:cs="Tahoma" w:hint="eastAsia"/>
                                <w:color w:val="0B5294"/>
                                <w:spacing w:val="-4"/>
                                <w:sz w:val="24"/>
                                <w:szCs w:val="24"/>
                                <w:rtl/>
                              </w:rPr>
                              <w:t>לא</w:t>
                            </w:r>
                            <w:r w:rsidRPr="000E4E99">
                              <w:rPr>
                                <w:rFonts w:cs="Tahoma"/>
                                <w:color w:val="0B5294"/>
                                <w:spacing w:val="-4"/>
                                <w:sz w:val="24"/>
                                <w:szCs w:val="24"/>
                                <w:rtl/>
                              </w:rPr>
                              <w:t xml:space="preserve"> </w:t>
                            </w:r>
                            <w:r w:rsidRPr="000E4E99">
                              <w:rPr>
                                <w:rFonts w:cs="Tahoma" w:hint="eastAsia"/>
                                <w:color w:val="0B5294"/>
                                <w:spacing w:val="-4"/>
                                <w:sz w:val="24"/>
                                <w:szCs w:val="24"/>
                                <w:rtl/>
                              </w:rPr>
                              <w:t>הופעל</w:t>
                            </w:r>
                          </w:p>
                          <w:p w:rsidR="000E4E99" w:rsidRPr="00373C5D" w:rsidP="000E4E99">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73037129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050027"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2640" filled="f" stroked="f">
                <v:textbox>
                  <w:txbxContent>
                    <w:p w:rsidR="000E4E99" w:rsidRPr="00373C5D" w:rsidP="000E4E99">
                      <w:pPr>
                        <w:spacing w:line="240" w:lineRule="atLeast"/>
                        <w:rPr>
                          <w:rFonts w:cs="Tahoma"/>
                          <w:b/>
                          <w:bCs/>
                          <w:color w:val="0B5294"/>
                          <w:sz w:val="48"/>
                          <w:szCs w:val="48"/>
                          <w:rtl/>
                        </w:rPr>
                      </w:pPr>
                      <w:drawing>
                        <wp:inline distT="0" distB="0" distL="0" distR="0">
                          <wp:extent cx="311150" cy="256800"/>
                          <wp:effectExtent l="0" t="0" r="0" b="0"/>
                          <wp:docPr id="4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9082" name="QUT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E4E99" w:rsidRPr="00881D99" w:rsidP="000E4E99">
                      <w:pPr>
                        <w:spacing w:after="0" w:line="240" w:lineRule="auto"/>
                        <w:rPr>
                          <w:rFonts w:hint="cs"/>
                          <w:color w:val="0B5294"/>
                          <w:spacing w:val="-4"/>
                          <w:sz w:val="24"/>
                          <w:szCs w:val="24"/>
                          <w:rtl/>
                          <w:cs/>
                        </w:rPr>
                      </w:pPr>
                      <w:r w:rsidRPr="000E4E99">
                        <w:rPr>
                          <w:rFonts w:cs="Tahoma" w:hint="eastAsia"/>
                          <w:color w:val="0B5294"/>
                          <w:spacing w:val="-4"/>
                          <w:sz w:val="24"/>
                          <w:szCs w:val="24"/>
                          <w:rtl/>
                        </w:rPr>
                        <w:t>אף</w:t>
                      </w:r>
                      <w:r w:rsidRPr="000E4E99">
                        <w:rPr>
                          <w:rFonts w:cs="Tahoma"/>
                          <w:color w:val="0B5294"/>
                          <w:spacing w:val="-4"/>
                          <w:sz w:val="24"/>
                          <w:szCs w:val="24"/>
                          <w:rtl/>
                        </w:rPr>
                        <w:t xml:space="preserve"> </w:t>
                      </w:r>
                      <w:r w:rsidRPr="000E4E99">
                        <w:rPr>
                          <w:rFonts w:cs="Tahoma" w:hint="eastAsia"/>
                          <w:color w:val="0B5294"/>
                          <w:spacing w:val="-4"/>
                          <w:sz w:val="24"/>
                          <w:szCs w:val="24"/>
                          <w:rtl/>
                        </w:rPr>
                        <w:t>שהאגף</w:t>
                      </w:r>
                      <w:r w:rsidRPr="000E4E99">
                        <w:rPr>
                          <w:rFonts w:cs="Tahoma"/>
                          <w:color w:val="0B5294"/>
                          <w:spacing w:val="-4"/>
                          <w:sz w:val="24"/>
                          <w:szCs w:val="24"/>
                          <w:rtl/>
                        </w:rPr>
                        <w:t xml:space="preserve"> </w:t>
                      </w:r>
                      <w:r w:rsidRPr="000E4E99">
                        <w:rPr>
                          <w:rFonts w:cs="Tahoma" w:hint="eastAsia"/>
                          <w:color w:val="0B5294"/>
                          <w:spacing w:val="-4"/>
                          <w:sz w:val="24"/>
                          <w:szCs w:val="24"/>
                          <w:rtl/>
                        </w:rPr>
                        <w:t>השלים</w:t>
                      </w:r>
                      <w:r w:rsidRPr="000E4E99">
                        <w:rPr>
                          <w:rFonts w:cs="Tahoma"/>
                          <w:color w:val="0B5294"/>
                          <w:spacing w:val="-4"/>
                          <w:sz w:val="24"/>
                          <w:szCs w:val="24"/>
                          <w:rtl/>
                        </w:rPr>
                        <w:t xml:space="preserve"> </w:t>
                      </w:r>
                      <w:r w:rsidRPr="000E4E99">
                        <w:rPr>
                          <w:rFonts w:cs="Tahoma" w:hint="eastAsia"/>
                          <w:color w:val="0B5294"/>
                          <w:spacing w:val="-4"/>
                          <w:sz w:val="24"/>
                          <w:szCs w:val="24"/>
                          <w:rtl/>
                        </w:rPr>
                        <w:t>את</w:t>
                      </w:r>
                      <w:r w:rsidRPr="000E4E99">
                        <w:rPr>
                          <w:rFonts w:cs="Tahoma"/>
                          <w:color w:val="0B5294"/>
                          <w:spacing w:val="-4"/>
                          <w:sz w:val="24"/>
                          <w:szCs w:val="24"/>
                          <w:rtl/>
                        </w:rPr>
                        <w:t xml:space="preserve"> </w:t>
                      </w:r>
                      <w:r w:rsidRPr="000E4E99">
                        <w:rPr>
                          <w:rFonts w:cs="Tahoma" w:hint="eastAsia"/>
                          <w:color w:val="0B5294"/>
                          <w:spacing w:val="-4"/>
                          <w:sz w:val="24"/>
                          <w:szCs w:val="24"/>
                          <w:rtl/>
                        </w:rPr>
                        <w:t>הפעולות</w:t>
                      </w:r>
                      <w:r w:rsidRPr="000E4E99">
                        <w:rPr>
                          <w:rFonts w:cs="Tahoma"/>
                          <w:color w:val="0B5294"/>
                          <w:spacing w:val="-4"/>
                          <w:sz w:val="24"/>
                          <w:szCs w:val="24"/>
                          <w:rtl/>
                        </w:rPr>
                        <w:t xml:space="preserve"> </w:t>
                      </w:r>
                      <w:r w:rsidRPr="000E4E99">
                        <w:rPr>
                          <w:rFonts w:cs="Tahoma" w:hint="eastAsia"/>
                          <w:color w:val="0B5294"/>
                          <w:spacing w:val="-4"/>
                          <w:sz w:val="24"/>
                          <w:szCs w:val="24"/>
                          <w:rtl/>
                        </w:rPr>
                        <w:t>הנדרשות</w:t>
                      </w:r>
                      <w:r w:rsidRPr="000E4E99">
                        <w:rPr>
                          <w:rFonts w:cs="Tahoma"/>
                          <w:color w:val="0B5294"/>
                          <w:spacing w:val="-4"/>
                          <w:sz w:val="24"/>
                          <w:szCs w:val="24"/>
                          <w:rtl/>
                        </w:rPr>
                        <w:t xml:space="preserve"> </w:t>
                      </w:r>
                      <w:r w:rsidRPr="000E4E99">
                        <w:rPr>
                          <w:rFonts w:cs="Tahoma" w:hint="eastAsia"/>
                          <w:color w:val="0B5294"/>
                          <w:spacing w:val="-4"/>
                          <w:sz w:val="24"/>
                          <w:szCs w:val="24"/>
                          <w:rtl/>
                        </w:rPr>
                        <w:t>לשם</w:t>
                      </w:r>
                      <w:r w:rsidRPr="000E4E99">
                        <w:rPr>
                          <w:rFonts w:cs="Tahoma"/>
                          <w:color w:val="0B5294"/>
                          <w:spacing w:val="-4"/>
                          <w:sz w:val="24"/>
                          <w:szCs w:val="24"/>
                          <w:rtl/>
                        </w:rPr>
                        <w:t xml:space="preserve"> </w:t>
                      </w:r>
                      <w:r w:rsidRPr="000E4E99">
                        <w:rPr>
                          <w:rFonts w:cs="Tahoma" w:hint="eastAsia"/>
                          <w:color w:val="0B5294"/>
                          <w:spacing w:val="-4"/>
                          <w:sz w:val="24"/>
                          <w:szCs w:val="24"/>
                          <w:rtl/>
                        </w:rPr>
                        <w:t>הסדרת</w:t>
                      </w:r>
                      <w:r w:rsidRPr="000E4E99">
                        <w:rPr>
                          <w:rFonts w:cs="Tahoma"/>
                          <w:color w:val="0B5294"/>
                          <w:spacing w:val="-4"/>
                          <w:sz w:val="24"/>
                          <w:szCs w:val="24"/>
                          <w:rtl/>
                        </w:rPr>
                        <w:t xml:space="preserve"> </w:t>
                      </w:r>
                      <w:r w:rsidRPr="000E4E99">
                        <w:rPr>
                          <w:rFonts w:cs="Tahoma" w:hint="eastAsia"/>
                          <w:color w:val="0B5294"/>
                          <w:spacing w:val="-4"/>
                          <w:sz w:val="24"/>
                          <w:szCs w:val="24"/>
                          <w:rtl/>
                        </w:rPr>
                        <w:t>מתווה</w:t>
                      </w:r>
                      <w:r w:rsidRPr="000E4E99">
                        <w:rPr>
                          <w:rFonts w:cs="Tahoma"/>
                          <w:color w:val="0B5294"/>
                          <w:spacing w:val="-4"/>
                          <w:sz w:val="24"/>
                          <w:szCs w:val="24"/>
                          <w:rtl/>
                        </w:rPr>
                        <w:t xml:space="preserve"> </w:t>
                      </w:r>
                      <w:r w:rsidRPr="000E4E99">
                        <w:rPr>
                          <w:rFonts w:cs="Tahoma" w:hint="eastAsia"/>
                          <w:color w:val="0B5294"/>
                          <w:spacing w:val="-4"/>
                          <w:sz w:val="24"/>
                          <w:szCs w:val="24"/>
                          <w:rtl/>
                        </w:rPr>
                        <w:t>הביטוח</w:t>
                      </w:r>
                      <w:r w:rsidRPr="000E4E99">
                        <w:rPr>
                          <w:rFonts w:cs="Tahoma"/>
                          <w:color w:val="0B5294"/>
                          <w:spacing w:val="-4"/>
                          <w:sz w:val="24"/>
                          <w:szCs w:val="24"/>
                          <w:rtl/>
                        </w:rPr>
                        <w:t xml:space="preserve"> </w:t>
                      </w:r>
                      <w:r w:rsidRPr="000E4E99">
                        <w:rPr>
                          <w:rFonts w:cs="Tahoma" w:hint="eastAsia"/>
                          <w:color w:val="0B5294"/>
                          <w:spacing w:val="-4"/>
                          <w:sz w:val="24"/>
                          <w:szCs w:val="24"/>
                          <w:rtl/>
                        </w:rPr>
                        <w:t>הסיעודי</w:t>
                      </w:r>
                      <w:r w:rsidRPr="000E4E99">
                        <w:rPr>
                          <w:rFonts w:cs="Tahoma"/>
                          <w:color w:val="0B5294"/>
                          <w:spacing w:val="-4"/>
                          <w:sz w:val="24"/>
                          <w:szCs w:val="24"/>
                          <w:rtl/>
                        </w:rPr>
                        <w:t xml:space="preserve"> </w:t>
                      </w:r>
                      <w:r w:rsidRPr="000E4E99">
                        <w:rPr>
                          <w:rFonts w:cs="Tahoma" w:hint="eastAsia"/>
                          <w:color w:val="0B5294"/>
                          <w:spacing w:val="-4"/>
                          <w:sz w:val="24"/>
                          <w:szCs w:val="24"/>
                          <w:rtl/>
                        </w:rPr>
                        <w:t>הקבוצתי</w:t>
                      </w:r>
                      <w:r w:rsidRPr="000E4E99">
                        <w:rPr>
                          <w:rFonts w:cs="Tahoma"/>
                          <w:color w:val="0B5294"/>
                          <w:spacing w:val="-4"/>
                          <w:sz w:val="24"/>
                          <w:szCs w:val="24"/>
                          <w:rtl/>
                        </w:rPr>
                        <w:t xml:space="preserve"> </w:t>
                      </w:r>
                      <w:r w:rsidRPr="000E4E99">
                        <w:rPr>
                          <w:rFonts w:cs="Tahoma" w:hint="eastAsia"/>
                          <w:color w:val="0B5294"/>
                          <w:spacing w:val="-4"/>
                          <w:sz w:val="24"/>
                          <w:szCs w:val="24"/>
                          <w:rtl/>
                        </w:rPr>
                        <w:t>במועד</w:t>
                      </w:r>
                      <w:r w:rsidRPr="000E4E99">
                        <w:rPr>
                          <w:rFonts w:cs="Tahoma"/>
                          <w:color w:val="0B5294"/>
                          <w:spacing w:val="-4"/>
                          <w:sz w:val="24"/>
                          <w:szCs w:val="24"/>
                          <w:rtl/>
                        </w:rPr>
                        <w:t xml:space="preserve"> </w:t>
                      </w:r>
                      <w:r w:rsidRPr="000E4E99">
                        <w:rPr>
                          <w:rFonts w:cs="Tahoma" w:hint="eastAsia"/>
                          <w:color w:val="0B5294"/>
                          <w:spacing w:val="-4"/>
                          <w:sz w:val="24"/>
                          <w:szCs w:val="24"/>
                          <w:rtl/>
                        </w:rPr>
                        <w:t>סיום</w:t>
                      </w:r>
                      <w:r w:rsidRPr="000E4E99">
                        <w:rPr>
                          <w:rFonts w:cs="Tahoma"/>
                          <w:color w:val="0B5294"/>
                          <w:spacing w:val="-4"/>
                          <w:sz w:val="24"/>
                          <w:szCs w:val="24"/>
                          <w:rtl/>
                        </w:rPr>
                        <w:t xml:space="preserve"> </w:t>
                      </w:r>
                      <w:r w:rsidRPr="000E4E99">
                        <w:rPr>
                          <w:rFonts w:cs="Tahoma" w:hint="eastAsia"/>
                          <w:color w:val="0B5294"/>
                          <w:spacing w:val="-4"/>
                          <w:sz w:val="24"/>
                          <w:szCs w:val="24"/>
                          <w:rtl/>
                        </w:rPr>
                        <w:t>תפקידו</w:t>
                      </w:r>
                      <w:r w:rsidRPr="000E4E99">
                        <w:rPr>
                          <w:rFonts w:cs="Tahoma"/>
                          <w:color w:val="0B5294"/>
                          <w:spacing w:val="-4"/>
                          <w:sz w:val="24"/>
                          <w:szCs w:val="24"/>
                          <w:rtl/>
                        </w:rPr>
                        <w:t xml:space="preserve"> </w:t>
                      </w:r>
                      <w:r w:rsidRPr="000E4E99">
                        <w:rPr>
                          <w:rFonts w:cs="Tahoma" w:hint="eastAsia"/>
                          <w:color w:val="0B5294"/>
                          <w:spacing w:val="-4"/>
                          <w:sz w:val="24"/>
                          <w:szCs w:val="24"/>
                          <w:rtl/>
                        </w:rPr>
                        <w:t>של</w:t>
                      </w:r>
                      <w:r w:rsidRPr="000E4E99">
                        <w:rPr>
                          <w:rFonts w:cs="Tahoma"/>
                          <w:color w:val="0B5294"/>
                          <w:spacing w:val="-4"/>
                          <w:sz w:val="24"/>
                          <w:szCs w:val="24"/>
                          <w:rtl/>
                        </w:rPr>
                        <w:t xml:space="preserve"> </w:t>
                      </w:r>
                      <w:r w:rsidRPr="000E4E99">
                        <w:rPr>
                          <w:rFonts w:cs="Tahoma" w:hint="eastAsia"/>
                          <w:color w:val="0B5294"/>
                          <w:spacing w:val="-4"/>
                          <w:sz w:val="24"/>
                          <w:szCs w:val="24"/>
                          <w:rtl/>
                        </w:rPr>
                        <w:t>הממונה</w:t>
                      </w:r>
                      <w:r w:rsidRPr="000E4E99">
                        <w:rPr>
                          <w:rFonts w:cs="Tahoma"/>
                          <w:color w:val="0B5294"/>
                          <w:spacing w:val="-4"/>
                          <w:sz w:val="24"/>
                          <w:szCs w:val="24"/>
                          <w:rtl/>
                        </w:rPr>
                        <w:t xml:space="preserve"> </w:t>
                      </w:r>
                      <w:r w:rsidRPr="000E4E99">
                        <w:rPr>
                          <w:rFonts w:cs="Tahoma" w:hint="eastAsia"/>
                          <w:color w:val="0B5294"/>
                          <w:spacing w:val="-4"/>
                          <w:sz w:val="24"/>
                          <w:szCs w:val="24"/>
                          <w:rtl/>
                        </w:rPr>
                        <w:t>על</w:t>
                      </w:r>
                      <w:r w:rsidRPr="000E4E99">
                        <w:rPr>
                          <w:rFonts w:cs="Tahoma"/>
                          <w:color w:val="0B5294"/>
                          <w:spacing w:val="-4"/>
                          <w:sz w:val="24"/>
                          <w:szCs w:val="24"/>
                          <w:rtl/>
                        </w:rPr>
                        <w:t xml:space="preserve"> </w:t>
                      </w:r>
                      <w:r w:rsidRPr="000E4E99">
                        <w:rPr>
                          <w:rFonts w:cs="Tahoma" w:hint="eastAsia"/>
                          <w:color w:val="0B5294"/>
                          <w:spacing w:val="-4"/>
                          <w:sz w:val="24"/>
                          <w:szCs w:val="24"/>
                          <w:rtl/>
                        </w:rPr>
                        <w:t>הביטוח</w:t>
                      </w:r>
                      <w:r w:rsidRPr="000E4E99">
                        <w:rPr>
                          <w:rFonts w:cs="Tahoma"/>
                          <w:color w:val="0B5294"/>
                          <w:spacing w:val="-4"/>
                          <w:sz w:val="24"/>
                          <w:szCs w:val="24"/>
                          <w:rtl/>
                        </w:rPr>
                        <w:t xml:space="preserve"> </w:t>
                      </w:r>
                      <w:r w:rsidRPr="000E4E99">
                        <w:rPr>
                          <w:rFonts w:cs="Tahoma" w:hint="eastAsia"/>
                          <w:color w:val="0B5294"/>
                          <w:spacing w:val="-4"/>
                          <w:sz w:val="24"/>
                          <w:szCs w:val="24"/>
                          <w:rtl/>
                        </w:rPr>
                        <w:t>דאז</w:t>
                      </w:r>
                      <w:r w:rsidRPr="000E4E99">
                        <w:rPr>
                          <w:rFonts w:cs="Tahoma"/>
                          <w:color w:val="0B5294"/>
                          <w:spacing w:val="-4"/>
                          <w:sz w:val="24"/>
                          <w:szCs w:val="24"/>
                          <w:rtl/>
                        </w:rPr>
                        <w:t xml:space="preserve">, </w:t>
                      </w:r>
                      <w:r w:rsidRPr="000E4E99">
                        <w:rPr>
                          <w:rFonts w:cs="Tahoma" w:hint="eastAsia"/>
                          <w:color w:val="0B5294"/>
                          <w:spacing w:val="-4"/>
                          <w:sz w:val="24"/>
                          <w:szCs w:val="24"/>
                          <w:rtl/>
                        </w:rPr>
                        <w:t>פרופ</w:t>
                      </w:r>
                      <w:r w:rsidRPr="000E4E99">
                        <w:rPr>
                          <w:rFonts w:cs="Tahoma"/>
                          <w:color w:val="0B5294"/>
                          <w:spacing w:val="-4"/>
                          <w:sz w:val="24"/>
                          <w:szCs w:val="24"/>
                          <w:rtl/>
                        </w:rPr>
                        <w:t xml:space="preserve">' </w:t>
                      </w:r>
                      <w:r w:rsidRPr="000E4E99">
                        <w:rPr>
                          <w:rFonts w:cs="Tahoma" w:hint="eastAsia"/>
                          <w:color w:val="0B5294"/>
                          <w:spacing w:val="-4"/>
                          <w:sz w:val="24"/>
                          <w:szCs w:val="24"/>
                          <w:rtl/>
                        </w:rPr>
                        <w:t>עודד</w:t>
                      </w:r>
                      <w:r w:rsidRPr="000E4E99">
                        <w:rPr>
                          <w:rFonts w:cs="Tahoma"/>
                          <w:color w:val="0B5294"/>
                          <w:spacing w:val="-4"/>
                          <w:sz w:val="24"/>
                          <w:szCs w:val="24"/>
                          <w:rtl/>
                        </w:rPr>
                        <w:t xml:space="preserve"> </w:t>
                      </w:r>
                      <w:r w:rsidRPr="000E4E99">
                        <w:rPr>
                          <w:rFonts w:cs="Tahoma" w:hint="eastAsia"/>
                          <w:color w:val="0B5294"/>
                          <w:spacing w:val="-4"/>
                          <w:sz w:val="24"/>
                          <w:szCs w:val="24"/>
                          <w:rtl/>
                        </w:rPr>
                        <w:t>שריג</w:t>
                      </w:r>
                      <w:r w:rsidRPr="000E4E99">
                        <w:rPr>
                          <w:rFonts w:cs="Tahoma"/>
                          <w:color w:val="0B5294"/>
                          <w:spacing w:val="-4"/>
                          <w:sz w:val="24"/>
                          <w:szCs w:val="24"/>
                          <w:rtl/>
                        </w:rPr>
                        <w:t xml:space="preserve">, </w:t>
                      </w:r>
                      <w:r w:rsidRPr="000E4E99">
                        <w:rPr>
                          <w:rFonts w:cs="Tahoma" w:hint="eastAsia"/>
                          <w:color w:val="0B5294"/>
                          <w:spacing w:val="-4"/>
                          <w:sz w:val="24"/>
                          <w:szCs w:val="24"/>
                          <w:rtl/>
                        </w:rPr>
                        <w:t>באוגוסט</w:t>
                      </w:r>
                      <w:r w:rsidRPr="000E4E99">
                        <w:rPr>
                          <w:rFonts w:cs="Tahoma"/>
                          <w:color w:val="0B5294"/>
                          <w:spacing w:val="-4"/>
                          <w:sz w:val="24"/>
                          <w:szCs w:val="24"/>
                          <w:rtl/>
                        </w:rPr>
                        <w:t xml:space="preserve"> 2013, </w:t>
                      </w:r>
                      <w:r w:rsidRPr="000E4E99">
                        <w:rPr>
                          <w:rFonts w:cs="Tahoma" w:hint="eastAsia"/>
                          <w:color w:val="0B5294"/>
                          <w:spacing w:val="-4"/>
                          <w:sz w:val="24"/>
                          <w:szCs w:val="24"/>
                          <w:rtl/>
                        </w:rPr>
                        <w:t>המתווה</w:t>
                      </w:r>
                      <w:r w:rsidRPr="000E4E99">
                        <w:rPr>
                          <w:rFonts w:cs="Tahoma"/>
                          <w:color w:val="0B5294"/>
                          <w:spacing w:val="-4"/>
                          <w:sz w:val="24"/>
                          <w:szCs w:val="24"/>
                          <w:rtl/>
                        </w:rPr>
                        <w:t xml:space="preserve"> </w:t>
                      </w:r>
                      <w:r w:rsidRPr="000E4E99">
                        <w:rPr>
                          <w:rFonts w:cs="Tahoma" w:hint="eastAsia"/>
                          <w:color w:val="0B5294"/>
                          <w:spacing w:val="-4"/>
                          <w:sz w:val="24"/>
                          <w:szCs w:val="24"/>
                          <w:rtl/>
                        </w:rPr>
                        <w:t>לא</w:t>
                      </w:r>
                      <w:r w:rsidRPr="000E4E99">
                        <w:rPr>
                          <w:rFonts w:cs="Tahoma"/>
                          <w:color w:val="0B5294"/>
                          <w:spacing w:val="-4"/>
                          <w:sz w:val="24"/>
                          <w:szCs w:val="24"/>
                          <w:rtl/>
                        </w:rPr>
                        <w:t xml:space="preserve"> </w:t>
                      </w:r>
                      <w:r w:rsidRPr="000E4E99">
                        <w:rPr>
                          <w:rFonts w:cs="Tahoma" w:hint="eastAsia"/>
                          <w:color w:val="0B5294"/>
                          <w:spacing w:val="-4"/>
                          <w:sz w:val="24"/>
                          <w:szCs w:val="24"/>
                          <w:rtl/>
                        </w:rPr>
                        <w:t>הופעל</w:t>
                      </w:r>
                    </w:p>
                    <w:p w:rsidR="000E4E99" w:rsidRPr="00373C5D" w:rsidP="000E4E99">
                      <w:pPr>
                        <w:spacing w:before="120" w:after="0" w:line="240" w:lineRule="atLeast"/>
                        <w:rPr>
                          <w:rFonts w:cs="Tahoma"/>
                          <w:b/>
                          <w:bCs/>
                          <w:color w:val="0B5294"/>
                          <w:sz w:val="48"/>
                          <w:szCs w:val="48"/>
                          <w:rtl/>
                        </w:rPr>
                      </w:pPr>
                      <w:drawing>
                        <wp:inline distT="0" distB="0" distL="0" distR="0">
                          <wp:extent cx="288000" cy="31337"/>
                          <wp:effectExtent l="0" t="0" r="0" b="6985"/>
                          <wp:docPr id="4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99970" name="lin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924FF" w:rsidRPr="00231B2C" w:rsidP="00645EA9">
      <w:pPr>
        <w:spacing w:before="180" w:after="240" w:line="240" w:lineRule="exact"/>
        <w:ind w:right="2268"/>
        <w:jc w:val="both"/>
        <w:rPr>
          <w:rFonts w:ascii="Tahoma" w:hAnsi="Tahoma" w:cs="Tahoma"/>
          <w:sz w:val="17"/>
          <w:szCs w:val="17"/>
          <w:rtl/>
        </w:rPr>
      </w:pPr>
      <w:r w:rsidRPr="00231B2C">
        <w:rPr>
          <w:rFonts w:ascii="Tahoma" w:hAnsi="Tahoma" w:cs="Tahoma" w:hint="cs"/>
          <w:sz w:val="17"/>
          <w:szCs w:val="17"/>
          <w:rtl/>
        </w:rPr>
        <w:t>בספטמבר 2013 נכנסה לתפקידה המפקחת על הביטוח, והיא החליטה לבחון חלופות נוספות למתווה. זאת מאחר שסברה כי הפרמיה שתידרש מהמבוטחים במסגרת המתווה תהיה גבוהה יחסית לסכומי הביטוח, ועל כן המבוטחים לא יצטרפו להסדר זה.</w:t>
      </w:r>
    </w:p>
    <w:p w:rsidR="003924FF" w:rsidRPr="00231B2C" w:rsidP="00645EA9">
      <w:pPr>
        <w:pStyle w:val="RESHET"/>
        <w:rPr>
          <w:rtl/>
        </w:rPr>
      </w:pPr>
      <w:r w:rsidRPr="00231B2C">
        <w:rPr>
          <w:rFonts w:hint="cs"/>
          <w:rtl/>
        </w:rPr>
        <w:t>נמצא</w:t>
      </w:r>
      <w:r w:rsidRPr="00231B2C">
        <w:rPr>
          <w:rtl/>
        </w:rPr>
        <w:t xml:space="preserve"> כי </w:t>
      </w:r>
      <w:r w:rsidRPr="00231B2C">
        <w:rPr>
          <w:rFonts w:hint="cs"/>
          <w:rtl/>
        </w:rPr>
        <w:t>המפקחת</w:t>
      </w:r>
      <w:r w:rsidRPr="00231B2C">
        <w:rPr>
          <w:rtl/>
        </w:rPr>
        <w:t xml:space="preserve"> </w:t>
      </w:r>
      <w:r w:rsidRPr="00231B2C">
        <w:rPr>
          <w:rFonts w:hint="cs"/>
          <w:rtl/>
        </w:rPr>
        <w:t>על</w:t>
      </w:r>
      <w:r w:rsidRPr="00231B2C">
        <w:rPr>
          <w:rtl/>
        </w:rPr>
        <w:t xml:space="preserve"> </w:t>
      </w:r>
      <w:r w:rsidRPr="00231B2C">
        <w:rPr>
          <w:rFonts w:hint="cs"/>
          <w:rtl/>
        </w:rPr>
        <w:t>הביטוח</w:t>
      </w:r>
      <w:r w:rsidRPr="00231B2C">
        <w:rPr>
          <w:rtl/>
        </w:rPr>
        <w:t xml:space="preserve"> לא פרסמה הודעה לציבור על החלטתה </w:t>
      </w:r>
      <w:r w:rsidRPr="00231B2C">
        <w:rPr>
          <w:rFonts w:hint="cs"/>
          <w:rtl/>
        </w:rPr>
        <w:t>שלא</w:t>
      </w:r>
      <w:r w:rsidRPr="00231B2C">
        <w:rPr>
          <w:rtl/>
        </w:rPr>
        <w:t xml:space="preserve"> </w:t>
      </w:r>
      <w:r w:rsidRPr="00231B2C">
        <w:rPr>
          <w:rFonts w:hint="cs"/>
          <w:rtl/>
        </w:rPr>
        <w:t>ליישם</w:t>
      </w:r>
      <w:r w:rsidRPr="00231B2C">
        <w:rPr>
          <w:rtl/>
        </w:rPr>
        <w:t xml:space="preserve"> את המתווה </w:t>
      </w:r>
      <w:r w:rsidRPr="00231B2C">
        <w:rPr>
          <w:rFonts w:hint="cs"/>
          <w:rtl/>
        </w:rPr>
        <w:t>שגיבש</w:t>
      </w:r>
      <w:r w:rsidRPr="00231B2C">
        <w:rPr>
          <w:rtl/>
        </w:rPr>
        <w:t xml:space="preserve"> </w:t>
      </w:r>
      <w:r w:rsidRPr="00231B2C">
        <w:rPr>
          <w:rFonts w:hint="cs"/>
          <w:rtl/>
        </w:rPr>
        <w:t>ופרסם</w:t>
      </w:r>
      <w:r w:rsidRPr="00231B2C">
        <w:rPr>
          <w:rtl/>
        </w:rPr>
        <w:t xml:space="preserve"> </w:t>
      </w:r>
      <w:r w:rsidRPr="00231B2C">
        <w:rPr>
          <w:rFonts w:hint="cs"/>
          <w:rtl/>
        </w:rPr>
        <w:t>המפקח</w:t>
      </w:r>
      <w:r w:rsidRPr="00231B2C">
        <w:rPr>
          <w:rtl/>
        </w:rPr>
        <w:t xml:space="preserve"> </w:t>
      </w:r>
      <w:r w:rsidRPr="00231B2C">
        <w:rPr>
          <w:rFonts w:hint="cs"/>
          <w:rtl/>
        </w:rPr>
        <w:t>הקודם</w:t>
      </w:r>
      <w:r w:rsidRPr="00231B2C">
        <w:rPr>
          <w:rtl/>
        </w:rPr>
        <w:t xml:space="preserve"> </w:t>
      </w:r>
      <w:r w:rsidRPr="00231B2C">
        <w:rPr>
          <w:rFonts w:hint="cs"/>
          <w:rtl/>
        </w:rPr>
        <w:t>באפריל</w:t>
      </w:r>
      <w:r w:rsidRPr="00231B2C">
        <w:rPr>
          <w:rtl/>
        </w:rPr>
        <w:t xml:space="preserve"> 2013 </w:t>
      </w:r>
      <w:r w:rsidRPr="00231B2C">
        <w:rPr>
          <w:rFonts w:hint="cs"/>
          <w:rtl/>
        </w:rPr>
        <w:t>אלא</w:t>
      </w:r>
      <w:r w:rsidRPr="00231B2C">
        <w:rPr>
          <w:rtl/>
        </w:rPr>
        <w:t xml:space="preserve"> לבחון חלופות </w:t>
      </w:r>
      <w:r w:rsidRPr="00231B2C">
        <w:rPr>
          <w:rFonts w:hint="cs"/>
          <w:rtl/>
        </w:rPr>
        <w:t>אחרות</w:t>
      </w:r>
      <w:r w:rsidRPr="00231B2C">
        <w:rPr>
          <w:rtl/>
        </w:rPr>
        <w:t xml:space="preserve">. </w:t>
      </w:r>
      <w:r w:rsidRPr="00231B2C">
        <w:rPr>
          <w:rFonts w:hint="cs"/>
          <w:rtl/>
        </w:rPr>
        <w:t>כמו</w:t>
      </w:r>
      <w:r w:rsidRPr="00231B2C">
        <w:rPr>
          <w:rtl/>
        </w:rPr>
        <w:t xml:space="preserve"> כן, לא נמצאה באגף שוק ההון כל </w:t>
      </w:r>
      <w:r w:rsidRPr="00231B2C">
        <w:rPr>
          <w:rFonts w:hint="cs"/>
          <w:rtl/>
        </w:rPr>
        <w:t>אסמכתה</w:t>
      </w:r>
      <w:r w:rsidRPr="00231B2C">
        <w:rPr>
          <w:rtl/>
        </w:rPr>
        <w:t xml:space="preserve"> </w:t>
      </w:r>
      <w:r w:rsidRPr="00231B2C">
        <w:rPr>
          <w:rFonts w:hint="cs"/>
          <w:rtl/>
        </w:rPr>
        <w:t>לכך שהתקיימו</w:t>
      </w:r>
      <w:r w:rsidRPr="00231B2C">
        <w:rPr>
          <w:rtl/>
        </w:rPr>
        <w:t xml:space="preserve"> </w:t>
      </w:r>
      <w:r w:rsidRPr="00231B2C">
        <w:rPr>
          <w:rFonts w:hint="cs"/>
          <w:rtl/>
        </w:rPr>
        <w:t>דיונים</w:t>
      </w:r>
      <w:r w:rsidRPr="00231B2C">
        <w:rPr>
          <w:rtl/>
        </w:rPr>
        <w:t xml:space="preserve"> </w:t>
      </w:r>
      <w:r w:rsidRPr="00231B2C">
        <w:rPr>
          <w:rFonts w:hint="cs"/>
          <w:rtl/>
        </w:rPr>
        <w:t>פנימיים</w:t>
      </w:r>
      <w:r w:rsidRPr="00231B2C">
        <w:rPr>
          <w:rtl/>
        </w:rPr>
        <w:t xml:space="preserve"> </w:t>
      </w:r>
      <w:r w:rsidRPr="00231B2C">
        <w:rPr>
          <w:rFonts w:hint="cs"/>
          <w:rtl/>
        </w:rPr>
        <w:t>ששימשו</w:t>
      </w:r>
      <w:r w:rsidRPr="00231B2C">
        <w:rPr>
          <w:rtl/>
        </w:rPr>
        <w:t xml:space="preserve"> </w:t>
      </w:r>
      <w:r w:rsidRPr="00231B2C">
        <w:rPr>
          <w:rFonts w:hint="cs"/>
          <w:rtl/>
        </w:rPr>
        <w:t>בסיס</w:t>
      </w:r>
      <w:r w:rsidRPr="00231B2C">
        <w:rPr>
          <w:rtl/>
        </w:rPr>
        <w:t xml:space="preserve"> </w:t>
      </w:r>
      <w:r w:rsidRPr="00231B2C">
        <w:rPr>
          <w:rFonts w:hint="cs"/>
          <w:rtl/>
        </w:rPr>
        <w:t>להחלטה</w:t>
      </w:r>
      <w:r w:rsidRPr="00231B2C">
        <w:rPr>
          <w:rtl/>
        </w:rPr>
        <w:t xml:space="preserve"> </w:t>
      </w:r>
      <w:r w:rsidRPr="00231B2C">
        <w:rPr>
          <w:rFonts w:hint="cs"/>
          <w:rtl/>
        </w:rPr>
        <w:t>זו</w:t>
      </w:r>
      <w:r w:rsidRPr="00231B2C">
        <w:rPr>
          <w:rtl/>
        </w:rPr>
        <w:t>.</w:t>
      </w:r>
      <w:r w:rsidRPr="00231B2C">
        <w:rPr>
          <w:rFonts w:hint="cs"/>
          <w:rtl/>
        </w:rPr>
        <w:t xml:space="preserve"> </w:t>
      </w:r>
    </w:p>
    <w:p w:rsidR="003924FF" w:rsidRPr="00231B2C" w:rsidP="00645EA9">
      <w:pPr>
        <w:spacing w:before="180" w:after="240" w:line="240" w:lineRule="exact"/>
        <w:ind w:right="2268"/>
        <w:jc w:val="both"/>
        <w:rPr>
          <w:rFonts w:ascii="Tahoma" w:hAnsi="Tahoma" w:cs="Tahoma"/>
          <w:sz w:val="17"/>
          <w:szCs w:val="17"/>
          <w:rtl/>
        </w:rPr>
      </w:pPr>
      <w:r w:rsidRPr="00231B2C">
        <w:rPr>
          <w:rFonts w:ascii="Tahoma" w:hAnsi="Tahoma" w:cs="Tahoma" w:hint="cs"/>
          <w:sz w:val="17"/>
          <w:szCs w:val="17"/>
          <w:rtl/>
        </w:rPr>
        <w:t xml:space="preserve">בתשובת אגף שוק ההון נכתב כי ההחלטה בדבר ביטול המתווה לא התקבלה אלא עם פרסום טיוטת תקנות הפוליסה האחידה בשנת 2014, "לפני כן לא היה ראוי ונכון לפרסם כי המתווה הקודם נפסל, זאת מאחר שבפועל המתווה לא נפסל עד שלא נמצאה חלופה עדיפה יותר לדעת המפקחת. בהתאם לכך גם פורסמה הודעה לעיתונות באותו מועד בדבר הפתרון המוצע למבוטחים המבוגרים בבטוחים הקבוצתיים-מסחריים. </w:t>
      </w:r>
      <w:r w:rsidRPr="00231B2C">
        <w:rPr>
          <w:rFonts w:ascii="Tahoma" w:hAnsi="Tahoma" w:cs="Tahoma" w:hint="cs"/>
          <w:sz w:val="17"/>
          <w:szCs w:val="17"/>
          <w:rtl/>
        </w:rPr>
        <w:t>יצויין</w:t>
      </w:r>
      <w:r w:rsidRPr="00231B2C">
        <w:rPr>
          <w:rFonts w:ascii="Tahoma" w:hAnsi="Tahoma" w:cs="Tahoma" w:hint="cs"/>
          <w:sz w:val="17"/>
          <w:szCs w:val="17"/>
          <w:rtl/>
        </w:rPr>
        <w:t xml:space="preserve"> כי כן פורסמה הוראה המאפשרת את המשך הביטוחים הקיימים".</w:t>
      </w:r>
    </w:p>
    <w:p w:rsidR="003924FF" w:rsidRPr="00231B2C" w:rsidP="00645EA9">
      <w:pPr>
        <w:pStyle w:val="RESHET"/>
        <w:rPr>
          <w:rtl/>
        </w:rPr>
      </w:pPr>
      <w:r w:rsidRPr="00231B2C">
        <w:rPr>
          <w:rFonts w:hint="cs"/>
          <w:rtl/>
        </w:rPr>
        <w:t>ראוי היה שהמפקחת על הביטוח תנהג ביתר שקיפות בעניין זה</w:t>
      </w:r>
      <w:r w:rsidRPr="00231B2C">
        <w:rPr>
          <w:rFonts w:hint="cs"/>
          <w:rtl/>
        </w:rPr>
        <w:t xml:space="preserve"> </w:t>
      </w:r>
      <w:r w:rsidRPr="00231B2C">
        <w:rPr>
          <w:rFonts w:hint="cs"/>
          <w:rtl/>
        </w:rPr>
        <w:t>בשים לב לחשיבות הנושא, לעובדה כי האגף השלים עוד בתקופת כהונתו של המפקח הקודם, פרופ' עודד שריג, את כל הפעולות הנדרשות מצדו לשם הפעלת המתווה, ולחוסר הוודאות שנוצר בעקבות פעולותיהם של המפקחים על הביטוח בשנים אלו.</w:t>
      </w:r>
    </w:p>
    <w:p w:rsidR="003924FF" w:rsidRPr="00231B2C" w:rsidP="005F4E09">
      <w:pPr>
        <w:spacing w:line="240" w:lineRule="exact"/>
        <w:ind w:right="2268"/>
        <w:jc w:val="both"/>
        <w:rPr>
          <w:rFonts w:ascii="Tahoma" w:hAnsi="Tahoma" w:cs="Tahoma"/>
          <w:sz w:val="17"/>
          <w:szCs w:val="17"/>
          <w:rtl/>
        </w:rPr>
      </w:pPr>
    </w:p>
    <w:p w:rsidR="003924FF" w:rsidRPr="004006EB" w:rsidP="005F4E09">
      <w:pPr>
        <w:pStyle w:val="KOT5"/>
        <w:rPr>
          <w:rtl/>
        </w:rPr>
      </w:pPr>
      <w:r>
        <w:rPr>
          <w:rFonts w:hint="cs"/>
          <w:rtl/>
        </w:rPr>
        <w:t>צירוף מבוטחי הביטוח הסיעודי הקבוצתי המסחרי לביטוח סיעודי לחברי קופת חולים</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באוקטובר</w:t>
      </w:r>
      <w:r w:rsidRPr="00231B2C">
        <w:rPr>
          <w:rFonts w:ascii="Tahoma" w:hAnsi="Tahoma" w:cs="Tahoma"/>
          <w:sz w:val="17"/>
          <w:szCs w:val="17"/>
          <w:rtl/>
        </w:rPr>
        <w:t xml:space="preserve"> 2014 </w:t>
      </w:r>
      <w:r w:rsidRPr="00231B2C">
        <w:rPr>
          <w:rFonts w:ascii="Tahoma" w:hAnsi="Tahoma" w:cs="Tahoma" w:hint="cs"/>
          <w:sz w:val="17"/>
          <w:szCs w:val="17"/>
          <w:rtl/>
        </w:rPr>
        <w:t>פרסמה</w:t>
      </w:r>
      <w:r w:rsidRPr="00231B2C">
        <w:rPr>
          <w:rFonts w:ascii="Tahoma" w:hAnsi="Tahoma" w:cs="Tahoma"/>
          <w:sz w:val="17"/>
          <w:szCs w:val="17"/>
          <w:rtl/>
        </w:rPr>
        <w:t xml:space="preserve"> </w:t>
      </w:r>
      <w:r w:rsidRPr="00231B2C">
        <w:rPr>
          <w:rFonts w:ascii="Tahoma" w:hAnsi="Tahoma" w:cs="Tahoma" w:hint="cs"/>
          <w:sz w:val="17"/>
          <w:szCs w:val="17"/>
          <w:rtl/>
        </w:rPr>
        <w:t>המפקחת</w:t>
      </w:r>
      <w:r w:rsidRPr="00231B2C">
        <w:rPr>
          <w:rFonts w:ascii="Tahoma" w:hAnsi="Tahoma" w:cs="Tahoma"/>
          <w:sz w:val="17"/>
          <w:szCs w:val="17"/>
          <w:rtl/>
        </w:rPr>
        <w:t xml:space="preserve"> </w:t>
      </w:r>
      <w:r w:rsidRPr="00231B2C">
        <w:rPr>
          <w:rFonts w:ascii="Tahoma" w:hAnsi="Tahoma" w:cs="Tahoma" w:hint="cs"/>
          <w:sz w:val="17"/>
          <w:szCs w:val="17"/>
          <w:rtl/>
        </w:rPr>
        <w:t>על</w:t>
      </w:r>
      <w:r w:rsidRPr="00231B2C">
        <w:rPr>
          <w:rFonts w:ascii="Tahoma" w:hAnsi="Tahoma" w:cs="Tahoma"/>
          <w:sz w:val="17"/>
          <w:szCs w:val="17"/>
          <w:rtl/>
        </w:rPr>
        <w:t xml:space="preserve"> </w:t>
      </w:r>
      <w:r w:rsidRPr="00231B2C">
        <w:rPr>
          <w:rFonts w:ascii="Tahoma" w:hAnsi="Tahoma" w:cs="Tahoma" w:hint="cs"/>
          <w:sz w:val="17"/>
          <w:szCs w:val="17"/>
          <w:rtl/>
        </w:rPr>
        <w:t>הביטוח</w:t>
      </w:r>
      <w:r w:rsidRPr="00231B2C">
        <w:rPr>
          <w:rFonts w:ascii="Tahoma" w:hAnsi="Tahoma" w:cs="Tahoma"/>
          <w:sz w:val="17"/>
          <w:szCs w:val="17"/>
          <w:rtl/>
        </w:rPr>
        <w:t xml:space="preserve"> טיוטת חוזר וטיוטת תקנות בעניין </w:t>
      </w:r>
      <w:r w:rsidRPr="00231B2C">
        <w:rPr>
          <w:rFonts w:ascii="Tahoma" w:hAnsi="Tahoma" w:cs="Tahoma" w:hint="cs"/>
          <w:sz w:val="17"/>
          <w:szCs w:val="17"/>
          <w:rtl/>
        </w:rPr>
        <w:t>הכנת</w:t>
      </w:r>
      <w:r w:rsidRPr="00231B2C">
        <w:rPr>
          <w:rFonts w:ascii="Tahoma" w:hAnsi="Tahoma" w:cs="Tahoma"/>
          <w:sz w:val="17"/>
          <w:szCs w:val="17"/>
          <w:rtl/>
        </w:rPr>
        <w:t xml:space="preserve"> תכנית לביטוח סיעודי לחברי קופת חולים. </w:t>
      </w:r>
      <w:r w:rsidRPr="00231B2C">
        <w:rPr>
          <w:rFonts w:ascii="Tahoma" w:hAnsi="Tahoma" w:cs="Tahoma" w:hint="cs"/>
          <w:sz w:val="17"/>
          <w:szCs w:val="17"/>
          <w:rtl/>
        </w:rPr>
        <w:t>לפי</w:t>
      </w:r>
      <w:r w:rsidRPr="00231B2C">
        <w:rPr>
          <w:rFonts w:ascii="Tahoma" w:hAnsi="Tahoma" w:cs="Tahoma"/>
          <w:sz w:val="17"/>
          <w:szCs w:val="17"/>
          <w:rtl/>
        </w:rPr>
        <w:t xml:space="preserve"> </w:t>
      </w:r>
      <w:r w:rsidRPr="00231B2C">
        <w:rPr>
          <w:rFonts w:ascii="Tahoma" w:hAnsi="Tahoma" w:cs="Tahoma" w:hint="cs"/>
          <w:sz w:val="17"/>
          <w:szCs w:val="17"/>
          <w:rtl/>
        </w:rPr>
        <w:t>טיוטת</w:t>
      </w:r>
      <w:r w:rsidRPr="00231B2C">
        <w:rPr>
          <w:rFonts w:ascii="Tahoma" w:hAnsi="Tahoma" w:cs="Tahoma"/>
          <w:sz w:val="17"/>
          <w:szCs w:val="17"/>
          <w:rtl/>
        </w:rPr>
        <w:t xml:space="preserve"> </w:t>
      </w:r>
      <w:r w:rsidRPr="00231B2C">
        <w:rPr>
          <w:rFonts w:ascii="Tahoma" w:hAnsi="Tahoma" w:cs="Tahoma" w:hint="cs"/>
          <w:sz w:val="17"/>
          <w:szCs w:val="17"/>
          <w:rtl/>
        </w:rPr>
        <w:t>החוזר</w:t>
      </w:r>
      <w:r w:rsidRPr="00231B2C">
        <w:rPr>
          <w:rFonts w:ascii="Tahoma" w:hAnsi="Tahoma" w:cs="Tahoma"/>
          <w:sz w:val="17"/>
          <w:szCs w:val="17"/>
          <w:rtl/>
        </w:rPr>
        <w:t xml:space="preserve">, </w:t>
      </w:r>
      <w:r w:rsidRPr="00231B2C">
        <w:rPr>
          <w:rFonts w:ascii="Tahoma" w:hAnsi="Tahoma" w:cs="Tahoma" w:hint="cs"/>
          <w:sz w:val="17"/>
          <w:szCs w:val="17"/>
          <w:rtl/>
        </w:rPr>
        <w:t>על</w:t>
      </w:r>
      <w:r w:rsidRPr="00231B2C">
        <w:rPr>
          <w:rFonts w:ascii="Tahoma" w:hAnsi="Tahoma" w:cs="Tahoma"/>
          <w:sz w:val="17"/>
          <w:szCs w:val="17"/>
          <w:rtl/>
        </w:rPr>
        <w:t xml:space="preserve"> </w:t>
      </w:r>
      <w:r w:rsidRPr="00231B2C">
        <w:rPr>
          <w:rFonts w:ascii="Tahoma" w:hAnsi="Tahoma" w:cs="Tahoma" w:hint="cs"/>
          <w:sz w:val="17"/>
          <w:szCs w:val="17"/>
          <w:rtl/>
        </w:rPr>
        <w:t>חברות</w:t>
      </w:r>
      <w:r w:rsidRPr="00231B2C">
        <w:rPr>
          <w:rFonts w:ascii="Tahoma" w:hAnsi="Tahoma" w:cs="Tahoma"/>
          <w:sz w:val="17"/>
          <w:szCs w:val="17"/>
          <w:rtl/>
        </w:rPr>
        <w:t xml:space="preserve"> </w:t>
      </w:r>
      <w:r w:rsidRPr="00231B2C">
        <w:rPr>
          <w:rFonts w:ascii="Tahoma" w:hAnsi="Tahoma" w:cs="Tahoma" w:hint="cs"/>
          <w:sz w:val="17"/>
          <w:szCs w:val="17"/>
          <w:rtl/>
        </w:rPr>
        <w:t>הביטוח</w:t>
      </w:r>
      <w:r w:rsidRPr="00231B2C">
        <w:rPr>
          <w:rFonts w:ascii="Tahoma" w:hAnsi="Tahoma" w:cs="Tahoma"/>
          <w:sz w:val="17"/>
          <w:szCs w:val="17"/>
          <w:rtl/>
        </w:rPr>
        <w:t xml:space="preserve"> </w:t>
      </w:r>
      <w:r w:rsidRPr="00231B2C">
        <w:rPr>
          <w:rFonts w:ascii="Tahoma" w:hAnsi="Tahoma" w:cs="Tahoma" w:hint="cs"/>
          <w:sz w:val="17"/>
          <w:szCs w:val="17"/>
          <w:rtl/>
        </w:rPr>
        <w:t>לפנות</w:t>
      </w:r>
      <w:r w:rsidRPr="00231B2C">
        <w:rPr>
          <w:rFonts w:ascii="Tahoma" w:hAnsi="Tahoma" w:cs="Tahoma"/>
          <w:sz w:val="17"/>
          <w:szCs w:val="17"/>
          <w:rtl/>
        </w:rPr>
        <w:t xml:space="preserve"> </w:t>
      </w:r>
      <w:r w:rsidRPr="00231B2C">
        <w:rPr>
          <w:rFonts w:ascii="Tahoma" w:hAnsi="Tahoma" w:cs="Tahoma" w:hint="cs"/>
          <w:sz w:val="17"/>
          <w:szCs w:val="17"/>
          <w:rtl/>
        </w:rPr>
        <w:t>למי</w:t>
      </w:r>
      <w:r w:rsidRPr="00231B2C">
        <w:rPr>
          <w:rFonts w:ascii="Tahoma" w:hAnsi="Tahoma" w:cs="Tahoma"/>
          <w:sz w:val="17"/>
          <w:szCs w:val="17"/>
          <w:rtl/>
        </w:rPr>
        <w:t xml:space="preserve"> </w:t>
      </w:r>
      <w:r w:rsidRPr="00231B2C">
        <w:rPr>
          <w:rFonts w:ascii="Tahoma" w:hAnsi="Tahoma" w:cs="Tahoma" w:hint="cs"/>
          <w:sz w:val="17"/>
          <w:szCs w:val="17"/>
          <w:rtl/>
        </w:rPr>
        <w:t>שנחשב</w:t>
      </w:r>
      <w:r w:rsidRPr="00231B2C">
        <w:rPr>
          <w:rFonts w:ascii="Tahoma" w:hAnsi="Tahoma" w:cs="Tahoma"/>
          <w:sz w:val="17"/>
          <w:szCs w:val="17"/>
          <w:rtl/>
        </w:rPr>
        <w:t xml:space="preserve"> </w:t>
      </w:r>
      <w:r w:rsidRPr="00231B2C">
        <w:rPr>
          <w:rFonts w:ascii="Tahoma" w:hAnsi="Tahoma" w:cs="Tahoma" w:hint="cs"/>
          <w:sz w:val="17"/>
          <w:szCs w:val="17"/>
          <w:rtl/>
        </w:rPr>
        <w:t>ל</w:t>
      </w:r>
      <w:r w:rsidRPr="00231B2C">
        <w:rPr>
          <w:rFonts w:ascii="Tahoma" w:hAnsi="Tahoma" w:cs="Tahoma"/>
          <w:sz w:val="17"/>
          <w:szCs w:val="17"/>
          <w:rtl/>
        </w:rPr>
        <w:t xml:space="preserve">"מבוטח </w:t>
      </w:r>
      <w:r w:rsidRPr="00231B2C">
        <w:rPr>
          <w:rFonts w:ascii="Tahoma" w:hAnsi="Tahoma" w:cs="Tahoma" w:hint="cs"/>
          <w:sz w:val="17"/>
          <w:szCs w:val="17"/>
          <w:rtl/>
        </w:rPr>
        <w:t>זכאי</w:t>
      </w:r>
      <w:r w:rsidRPr="00231B2C">
        <w:rPr>
          <w:rFonts w:ascii="Tahoma" w:hAnsi="Tahoma" w:cs="Tahoma"/>
          <w:sz w:val="17"/>
          <w:szCs w:val="17"/>
          <w:rtl/>
        </w:rPr>
        <w:t>"</w:t>
      </w:r>
      <w:r>
        <w:rPr>
          <w:rStyle w:val="FootnoteReference0"/>
          <w:rFonts w:ascii="Tahoma" w:hAnsi="Tahoma" w:cs="Tahoma"/>
          <w:sz w:val="17"/>
          <w:szCs w:val="17"/>
          <w:rtl/>
        </w:rPr>
        <w:footnoteReference w:id="34"/>
      </w:r>
      <w:r w:rsidRPr="00231B2C">
        <w:rPr>
          <w:rFonts w:ascii="Tahoma" w:hAnsi="Tahoma" w:cs="Tahoma"/>
          <w:sz w:val="17"/>
          <w:szCs w:val="17"/>
          <w:rtl/>
        </w:rPr>
        <w:t xml:space="preserve">, בתוך 30 יום מתום תקופת הביטוח בפוליסה הקיימת, או ממועד כניסת התקנות לתוקף, ולהודיע לו </w:t>
      </w:r>
      <w:r w:rsidRPr="00231B2C">
        <w:rPr>
          <w:rFonts w:ascii="Tahoma" w:hAnsi="Tahoma" w:cs="Tahoma" w:hint="cs"/>
          <w:sz w:val="17"/>
          <w:szCs w:val="17"/>
          <w:rtl/>
        </w:rPr>
        <w:t>כי הוא זכאי</w:t>
      </w:r>
      <w:r w:rsidRPr="00231B2C">
        <w:rPr>
          <w:rFonts w:ascii="Tahoma" w:hAnsi="Tahoma" w:cs="Tahoma"/>
          <w:sz w:val="17"/>
          <w:szCs w:val="17"/>
          <w:rtl/>
        </w:rPr>
        <w:t xml:space="preserve"> להצטרף לתכנית הביטוח הסיעודי של קופת החולים. </w:t>
      </w:r>
      <w:r w:rsidRPr="00231B2C">
        <w:rPr>
          <w:rFonts w:ascii="Tahoma" w:hAnsi="Tahoma" w:cs="Tahoma" w:hint="cs"/>
          <w:sz w:val="17"/>
          <w:szCs w:val="17"/>
          <w:rtl/>
        </w:rPr>
        <w:t>ההצטרפות</w:t>
      </w:r>
      <w:r w:rsidRPr="00231B2C">
        <w:rPr>
          <w:rFonts w:ascii="Tahoma" w:hAnsi="Tahoma" w:cs="Tahoma"/>
          <w:sz w:val="17"/>
          <w:szCs w:val="17"/>
          <w:rtl/>
        </w:rPr>
        <w:t xml:space="preserve"> </w:t>
      </w:r>
      <w:r w:rsidRPr="00231B2C">
        <w:rPr>
          <w:rFonts w:ascii="Tahoma" w:hAnsi="Tahoma" w:cs="Tahoma" w:hint="cs"/>
          <w:sz w:val="17"/>
          <w:szCs w:val="17"/>
          <w:rtl/>
        </w:rPr>
        <w:t xml:space="preserve">של המבוטחים הזכאים לתכניות הביטוח הסיעודי של קופות החולים </w:t>
      </w:r>
      <w:r w:rsidRPr="00231B2C">
        <w:rPr>
          <w:rFonts w:ascii="Tahoma" w:hAnsi="Tahoma" w:cs="Tahoma"/>
          <w:sz w:val="17"/>
          <w:szCs w:val="17"/>
          <w:rtl/>
        </w:rPr>
        <w:t xml:space="preserve">היא ללא חיתום רפואי, אולם </w:t>
      </w:r>
      <w:r w:rsidRPr="00231B2C">
        <w:rPr>
          <w:rFonts w:ascii="Tahoma" w:hAnsi="Tahoma" w:cs="Tahoma" w:hint="cs"/>
          <w:sz w:val="17"/>
          <w:szCs w:val="17"/>
          <w:rtl/>
        </w:rPr>
        <w:t>אם מדובר</w:t>
      </w:r>
      <w:r w:rsidRPr="00231B2C">
        <w:rPr>
          <w:rFonts w:ascii="Tahoma" w:hAnsi="Tahoma" w:cs="Tahoma"/>
          <w:sz w:val="17"/>
          <w:szCs w:val="17"/>
          <w:rtl/>
        </w:rPr>
        <w:t xml:space="preserve"> </w:t>
      </w:r>
      <w:r w:rsidRPr="00231B2C">
        <w:rPr>
          <w:rFonts w:ascii="Tahoma" w:hAnsi="Tahoma" w:cs="Tahoma" w:hint="cs"/>
          <w:sz w:val="17"/>
          <w:szCs w:val="17"/>
          <w:rtl/>
        </w:rPr>
        <w:t>ב</w:t>
      </w:r>
      <w:r w:rsidRPr="00231B2C">
        <w:rPr>
          <w:rFonts w:ascii="Tahoma" w:hAnsi="Tahoma" w:cs="Tahoma"/>
          <w:sz w:val="17"/>
          <w:szCs w:val="17"/>
          <w:rtl/>
        </w:rPr>
        <w:t xml:space="preserve">מקרה ביטוח שמקורו במצב רפואי קודם בתוך </w:t>
      </w:r>
      <w:r w:rsidRPr="00231B2C">
        <w:rPr>
          <w:rFonts w:ascii="Tahoma" w:hAnsi="Tahoma" w:cs="Tahoma" w:hint="cs"/>
          <w:sz w:val="17"/>
          <w:szCs w:val="17"/>
          <w:rtl/>
        </w:rPr>
        <w:t>שלוש</w:t>
      </w:r>
      <w:r w:rsidRPr="00231B2C">
        <w:rPr>
          <w:rFonts w:ascii="Tahoma" w:hAnsi="Tahoma" w:cs="Tahoma"/>
          <w:sz w:val="17"/>
          <w:szCs w:val="17"/>
          <w:rtl/>
        </w:rPr>
        <w:t xml:space="preserve"> שנים ממועד ההצטרפות לפוליסה, תהיה תקופת </w:t>
      </w:r>
      <w:r w:rsidRPr="00231B2C">
        <w:rPr>
          <w:rFonts w:ascii="Tahoma" w:hAnsi="Tahoma" w:cs="Tahoma" w:hint="cs"/>
          <w:sz w:val="17"/>
          <w:szCs w:val="17"/>
          <w:rtl/>
        </w:rPr>
        <w:t>ה</w:t>
      </w:r>
      <w:r w:rsidRPr="00231B2C">
        <w:rPr>
          <w:rFonts w:ascii="Tahoma" w:hAnsi="Tahoma" w:cs="Tahoma"/>
          <w:sz w:val="17"/>
          <w:szCs w:val="17"/>
          <w:rtl/>
        </w:rPr>
        <w:t xml:space="preserve">המתנה לתשלום 270 יום. </w:t>
      </w:r>
      <w:r w:rsidRPr="00231B2C">
        <w:rPr>
          <w:rFonts w:ascii="Tahoma" w:hAnsi="Tahoma" w:cs="Tahoma" w:hint="cs"/>
          <w:sz w:val="17"/>
          <w:szCs w:val="17"/>
          <w:rtl/>
        </w:rPr>
        <w:t>התגמול</w:t>
      </w:r>
      <w:r w:rsidRPr="00231B2C">
        <w:rPr>
          <w:rFonts w:ascii="Tahoma" w:hAnsi="Tahoma" w:cs="Tahoma"/>
          <w:sz w:val="17"/>
          <w:szCs w:val="17"/>
          <w:rtl/>
        </w:rPr>
        <w:t xml:space="preserve"> </w:t>
      </w:r>
      <w:r w:rsidRPr="00231B2C">
        <w:rPr>
          <w:rFonts w:ascii="Tahoma" w:hAnsi="Tahoma" w:cs="Tahoma" w:hint="cs"/>
          <w:sz w:val="17"/>
          <w:szCs w:val="17"/>
          <w:rtl/>
        </w:rPr>
        <w:t>למבוטחים</w:t>
      </w:r>
      <w:r w:rsidRPr="00231B2C">
        <w:rPr>
          <w:rFonts w:ascii="Tahoma" w:hAnsi="Tahoma" w:cs="Tahoma"/>
          <w:sz w:val="17"/>
          <w:szCs w:val="17"/>
          <w:rtl/>
        </w:rPr>
        <w:t xml:space="preserve"> </w:t>
      </w:r>
      <w:r w:rsidRPr="00231B2C">
        <w:rPr>
          <w:rFonts w:ascii="Tahoma" w:hAnsi="Tahoma" w:cs="Tahoma" w:hint="cs"/>
          <w:sz w:val="17"/>
          <w:szCs w:val="17"/>
          <w:rtl/>
        </w:rPr>
        <w:t>שהצטרפו</w:t>
      </w:r>
      <w:r w:rsidRPr="00231B2C">
        <w:rPr>
          <w:rFonts w:ascii="Tahoma" w:hAnsi="Tahoma" w:cs="Tahoma"/>
          <w:sz w:val="17"/>
          <w:szCs w:val="17"/>
          <w:rtl/>
        </w:rPr>
        <w:t xml:space="preserve"> </w:t>
      </w:r>
      <w:r w:rsidRPr="00231B2C">
        <w:rPr>
          <w:rFonts w:ascii="Tahoma" w:hAnsi="Tahoma" w:cs="Tahoma" w:hint="cs"/>
          <w:sz w:val="17"/>
          <w:szCs w:val="17"/>
          <w:rtl/>
        </w:rPr>
        <w:t>עקב</w:t>
      </w:r>
      <w:r w:rsidRPr="00231B2C">
        <w:rPr>
          <w:rFonts w:ascii="Tahoma" w:hAnsi="Tahoma" w:cs="Tahoma"/>
          <w:sz w:val="17"/>
          <w:szCs w:val="17"/>
          <w:rtl/>
        </w:rPr>
        <w:t xml:space="preserve"> </w:t>
      </w:r>
      <w:r w:rsidRPr="00231B2C">
        <w:rPr>
          <w:rFonts w:ascii="Tahoma" w:hAnsi="Tahoma" w:cs="Tahoma" w:hint="cs"/>
          <w:sz w:val="17"/>
          <w:szCs w:val="17"/>
          <w:rtl/>
        </w:rPr>
        <w:t>ביטול</w:t>
      </w:r>
      <w:r w:rsidRPr="00231B2C">
        <w:rPr>
          <w:rFonts w:ascii="Tahoma" w:hAnsi="Tahoma" w:cs="Tahoma"/>
          <w:sz w:val="17"/>
          <w:szCs w:val="17"/>
          <w:rtl/>
        </w:rPr>
        <w:t xml:space="preserve"> </w:t>
      </w:r>
      <w:r w:rsidRPr="00231B2C">
        <w:rPr>
          <w:rFonts w:ascii="Tahoma" w:hAnsi="Tahoma" w:cs="Tahoma" w:hint="cs"/>
          <w:sz w:val="17"/>
          <w:szCs w:val="17"/>
          <w:rtl/>
        </w:rPr>
        <w:t>פוליסת</w:t>
      </w:r>
      <w:r w:rsidRPr="00231B2C">
        <w:rPr>
          <w:rFonts w:ascii="Tahoma" w:hAnsi="Tahoma" w:cs="Tahoma"/>
          <w:sz w:val="17"/>
          <w:szCs w:val="17"/>
          <w:rtl/>
        </w:rPr>
        <w:t xml:space="preserve"> </w:t>
      </w:r>
      <w:r w:rsidRPr="00231B2C">
        <w:rPr>
          <w:rFonts w:ascii="Tahoma" w:hAnsi="Tahoma" w:cs="Tahoma" w:hint="cs"/>
          <w:sz w:val="17"/>
          <w:szCs w:val="17"/>
          <w:rtl/>
        </w:rPr>
        <w:t>ביטוח</w:t>
      </w:r>
      <w:r w:rsidRPr="00231B2C">
        <w:rPr>
          <w:rFonts w:ascii="Tahoma" w:hAnsi="Tahoma" w:cs="Tahoma"/>
          <w:sz w:val="17"/>
          <w:szCs w:val="17"/>
          <w:rtl/>
        </w:rPr>
        <w:t xml:space="preserve"> </w:t>
      </w:r>
      <w:r w:rsidRPr="00231B2C">
        <w:rPr>
          <w:rFonts w:ascii="Tahoma" w:hAnsi="Tahoma" w:cs="Tahoma" w:hint="cs"/>
          <w:sz w:val="17"/>
          <w:szCs w:val="17"/>
          <w:rtl/>
        </w:rPr>
        <w:t>קבוצתית</w:t>
      </w:r>
      <w:r w:rsidRPr="00231B2C">
        <w:rPr>
          <w:rFonts w:ascii="Tahoma" w:hAnsi="Tahoma" w:cs="Tahoma"/>
          <w:sz w:val="17"/>
          <w:szCs w:val="17"/>
          <w:rtl/>
        </w:rPr>
        <w:t xml:space="preserve"> </w:t>
      </w:r>
      <w:r w:rsidRPr="00231B2C">
        <w:rPr>
          <w:rFonts w:ascii="Tahoma" w:hAnsi="Tahoma" w:cs="Tahoma" w:hint="cs"/>
          <w:sz w:val="17"/>
          <w:szCs w:val="17"/>
          <w:rtl/>
        </w:rPr>
        <w:t>יהיה 4,500-3,000 ש"ח</w:t>
      </w:r>
      <w:r w:rsidRPr="00231B2C">
        <w:rPr>
          <w:rFonts w:ascii="Tahoma" w:hAnsi="Tahoma" w:cs="Tahoma"/>
          <w:sz w:val="17"/>
          <w:szCs w:val="17"/>
          <w:rtl/>
        </w:rPr>
        <w:t xml:space="preserve"> </w:t>
      </w:r>
      <w:r w:rsidRPr="00231B2C">
        <w:rPr>
          <w:rFonts w:ascii="Tahoma" w:hAnsi="Tahoma" w:cs="Tahoma" w:hint="cs"/>
          <w:sz w:val="17"/>
          <w:szCs w:val="17"/>
          <w:rtl/>
        </w:rPr>
        <w:t>לחודש</w:t>
      </w:r>
      <w:r>
        <w:rPr>
          <w:rStyle w:val="FootnoteReference0"/>
          <w:rFonts w:ascii="Tahoma" w:hAnsi="Tahoma" w:cs="Tahoma"/>
          <w:sz w:val="17"/>
          <w:szCs w:val="17"/>
          <w:rtl/>
        </w:rPr>
        <w:footnoteReference w:id="35"/>
      </w:r>
      <w:r w:rsidRPr="00231B2C">
        <w:rPr>
          <w:rFonts w:ascii="Tahoma" w:hAnsi="Tahoma" w:cs="Tahoma"/>
          <w:sz w:val="17"/>
          <w:szCs w:val="17"/>
          <w:rtl/>
        </w:rPr>
        <w:t>.</w:t>
      </w:r>
    </w:p>
    <w:p w:rsidR="003924FF" w:rsidRPr="00231B2C" w:rsidP="00645EA9">
      <w:pPr>
        <w:spacing w:after="240" w:line="240" w:lineRule="exact"/>
        <w:ind w:right="2268"/>
        <w:jc w:val="both"/>
        <w:rPr>
          <w:rFonts w:ascii="Tahoma" w:hAnsi="Tahoma" w:cs="Tahoma"/>
          <w:sz w:val="17"/>
          <w:szCs w:val="17"/>
          <w:rtl/>
        </w:rPr>
      </w:pPr>
      <w:r w:rsidRPr="00231B2C">
        <w:rPr>
          <w:rFonts w:ascii="Tahoma" w:hAnsi="Tahoma" w:cs="Tahoma" w:hint="cs"/>
          <w:sz w:val="17"/>
          <w:szCs w:val="17"/>
          <w:rtl/>
        </w:rPr>
        <w:t>בדצמבר 2015 פורסם נוסח סופי לתקנות</w:t>
      </w:r>
      <w:r>
        <w:rPr>
          <w:rStyle w:val="FootnoteReference0"/>
          <w:rFonts w:ascii="Tahoma" w:hAnsi="Tahoma" w:cs="Tahoma"/>
          <w:sz w:val="17"/>
          <w:szCs w:val="17"/>
          <w:rtl/>
        </w:rPr>
        <w:footnoteReference w:id="36"/>
      </w:r>
      <w:r w:rsidRPr="00231B2C">
        <w:rPr>
          <w:rFonts w:ascii="Tahoma" w:hAnsi="Tahoma" w:cs="Tahoma" w:hint="cs"/>
          <w:sz w:val="17"/>
          <w:szCs w:val="17"/>
          <w:rtl/>
        </w:rPr>
        <w:t>, שמועד תחילתן הוא מ-1.7.16 ואילך. כמו כן, בינואר 2016 פורסם נוסח סופי לחוזר</w:t>
      </w:r>
      <w:r>
        <w:rPr>
          <w:rStyle w:val="FootnoteReference0"/>
          <w:rFonts w:ascii="Tahoma" w:hAnsi="Tahoma" w:cs="Tahoma"/>
          <w:sz w:val="17"/>
          <w:szCs w:val="17"/>
          <w:rtl/>
        </w:rPr>
        <w:footnoteReference w:id="37"/>
      </w:r>
      <w:r w:rsidRPr="00231B2C">
        <w:rPr>
          <w:rFonts w:ascii="Tahoma" w:hAnsi="Tahoma" w:cs="Tahoma" w:hint="cs"/>
          <w:sz w:val="17"/>
          <w:szCs w:val="17"/>
          <w:rtl/>
        </w:rPr>
        <w:t>. לפי החוזר, על חברת ביטוח שבה מבוטחים חברים זכאים בביטוח סיעודי קבוצתי לשלוח הודעה למבוטחים, לפחות 30 יום לפני סיום תוקף הפוליסה שבה הם מבוטחים (או בתוך 60 ימים מיום כניסת התקנות לתוקף), ולפיה הם זכאים להצטרף לביטוח הסיעודי לחברי קופת החולים, תוך פירוט תנאי הזכאות לכך. בנוסח הסופי בוטל התנאי ולפיו נדרשת תקופת המתנה לתשלום אם יתרחש אירוע המזכה את המבוטח בפיצוי כספי.</w:t>
      </w:r>
    </w:p>
    <w:p w:rsidR="003924FF" w:rsidRPr="00231B2C" w:rsidP="00645EA9">
      <w:pPr>
        <w:pStyle w:val="RESHET"/>
        <w:rPr>
          <w:rtl/>
        </w:rPr>
      </w:pPr>
      <w:r w:rsidRPr="00231B2C">
        <w:rPr>
          <w:rFonts w:hint="cs"/>
          <w:rtl/>
        </w:rPr>
        <w:t>אופן האסדרה של תחום הביטוחים הסיעודיים, כפי שנקבע לבסוף בתקנות שמועד תחילתן הוא יולי 2016, מעורר, בין היתר, את הקשיים האלה:</w:t>
      </w:r>
    </w:p>
    <w:p w:rsidR="003924FF" w:rsidRPr="00231B2C" w:rsidP="00645EA9">
      <w:pPr>
        <w:pStyle w:val="RESHET"/>
        <w:numPr>
          <w:ilvl w:val="0"/>
          <w:numId w:val="20"/>
        </w:numPr>
        <w:ind w:left="340" w:hanging="340"/>
      </w:pPr>
      <w:r w:rsidRPr="00231B2C">
        <w:rPr>
          <w:rFonts w:hint="cs"/>
          <w:rtl/>
        </w:rPr>
        <w:t xml:space="preserve">צירוף מבוטחים מבוגרים לביטוחים הסיעודיים של קופות החולים, בלא חיתום רפואי, גורם להטלת סבסוד הפרמיה בגין הסיכון </w:t>
      </w:r>
      <w:r w:rsidRPr="00231B2C">
        <w:rPr>
          <w:rFonts w:hint="cs"/>
          <w:rtl/>
        </w:rPr>
        <w:t>הביטוחי</w:t>
      </w:r>
      <w:r w:rsidRPr="00231B2C">
        <w:rPr>
          <w:rFonts w:hint="cs"/>
          <w:rtl/>
        </w:rPr>
        <w:t xml:space="preserve"> העודף של מבוטחים אלו על יתר המבוטחים בביטוחים הסיעודיים של קופות החולים. </w:t>
      </w:r>
      <w:r w:rsidRPr="0012789B" w:rsidR="006D45DA">
        <w:rPr>
          <w:noProof/>
          <w:rtl/>
          <w:lang w:eastAsia="en-US"/>
        </w:rPr>
        <mc:AlternateContent>
          <mc:Choice Requires="wps">
            <w:drawing>
              <wp:anchor distT="0" distB="0" distL="114300" distR="114300" simplePos="0" relativeHeight="251684864" behindDoc="1" locked="0" layoutInCell="1" allowOverlap="1">
                <wp:simplePos x="0" y="0"/>
                <wp:positionH relativeFrom="margin">
                  <wp:posOffset>-431800</wp:posOffset>
                </wp:positionH>
                <wp:positionV relativeFrom="margin">
                  <wp:align>top</wp:align>
                </wp:positionV>
                <wp:extent cx="1620000" cy="4140000"/>
                <wp:effectExtent l="0" t="0" r="0" b="0"/>
                <wp:wrapNone/>
                <wp:docPr id="4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6D45DA" w:rsidRPr="00373C5D" w:rsidP="006D45D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7924091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97224"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6D45DA" w:rsidRPr="00881D99" w:rsidP="006D45DA">
                            <w:pPr>
                              <w:spacing w:after="0" w:line="240" w:lineRule="auto"/>
                              <w:rPr>
                                <w:color w:val="0B5294"/>
                                <w:spacing w:val="-4"/>
                                <w:sz w:val="24"/>
                                <w:szCs w:val="24"/>
                                <w:rtl/>
                                <w:cs/>
                              </w:rPr>
                            </w:pPr>
                            <w:r w:rsidRPr="006D45DA">
                              <w:rPr>
                                <w:rFonts w:cs="Tahoma" w:hint="eastAsia"/>
                                <w:color w:val="0B5294"/>
                                <w:spacing w:val="-4"/>
                                <w:sz w:val="24"/>
                                <w:szCs w:val="24"/>
                                <w:rtl/>
                              </w:rPr>
                              <w:t>צירוף</w:t>
                            </w:r>
                            <w:r w:rsidRPr="006D45DA">
                              <w:rPr>
                                <w:rFonts w:cs="Tahoma"/>
                                <w:color w:val="0B5294"/>
                                <w:spacing w:val="-4"/>
                                <w:sz w:val="24"/>
                                <w:szCs w:val="24"/>
                                <w:rtl/>
                              </w:rPr>
                              <w:t xml:space="preserve"> </w:t>
                            </w:r>
                            <w:r w:rsidRPr="006D45DA">
                              <w:rPr>
                                <w:rFonts w:cs="Tahoma" w:hint="eastAsia"/>
                                <w:color w:val="0B5294"/>
                                <w:spacing w:val="-4"/>
                                <w:sz w:val="24"/>
                                <w:szCs w:val="24"/>
                                <w:rtl/>
                              </w:rPr>
                              <w:t>מבוטחים</w:t>
                            </w:r>
                            <w:r w:rsidRPr="006D45DA">
                              <w:rPr>
                                <w:rFonts w:cs="Tahoma"/>
                                <w:color w:val="0B5294"/>
                                <w:spacing w:val="-4"/>
                                <w:sz w:val="24"/>
                                <w:szCs w:val="24"/>
                                <w:rtl/>
                              </w:rPr>
                              <w:t xml:space="preserve"> </w:t>
                            </w:r>
                            <w:r w:rsidRPr="006D45DA">
                              <w:rPr>
                                <w:rFonts w:cs="Tahoma" w:hint="eastAsia"/>
                                <w:color w:val="0B5294"/>
                                <w:spacing w:val="-4"/>
                                <w:sz w:val="24"/>
                                <w:szCs w:val="24"/>
                                <w:rtl/>
                              </w:rPr>
                              <w:t>מבוגרים</w:t>
                            </w:r>
                            <w:r w:rsidRPr="006D45DA">
                              <w:rPr>
                                <w:rFonts w:cs="Tahoma"/>
                                <w:color w:val="0B5294"/>
                                <w:spacing w:val="-4"/>
                                <w:sz w:val="24"/>
                                <w:szCs w:val="24"/>
                                <w:rtl/>
                              </w:rPr>
                              <w:t xml:space="preserve"> </w:t>
                            </w:r>
                            <w:r w:rsidRPr="006D45DA">
                              <w:rPr>
                                <w:rFonts w:cs="Tahoma" w:hint="eastAsia"/>
                                <w:color w:val="0B5294"/>
                                <w:spacing w:val="-4"/>
                                <w:sz w:val="24"/>
                                <w:szCs w:val="24"/>
                                <w:rtl/>
                              </w:rPr>
                              <w:t>לביטוחים</w:t>
                            </w:r>
                            <w:r w:rsidRPr="006D45DA">
                              <w:rPr>
                                <w:rFonts w:cs="Tahoma"/>
                                <w:color w:val="0B5294"/>
                                <w:spacing w:val="-4"/>
                                <w:sz w:val="24"/>
                                <w:szCs w:val="24"/>
                                <w:rtl/>
                              </w:rPr>
                              <w:t xml:space="preserve"> </w:t>
                            </w:r>
                            <w:r w:rsidRPr="006D45DA">
                              <w:rPr>
                                <w:rFonts w:cs="Tahoma" w:hint="eastAsia"/>
                                <w:color w:val="0B5294"/>
                                <w:spacing w:val="-4"/>
                                <w:sz w:val="24"/>
                                <w:szCs w:val="24"/>
                                <w:rtl/>
                              </w:rPr>
                              <w:t>הסיעודיים</w:t>
                            </w:r>
                            <w:r w:rsidRPr="006D45DA">
                              <w:rPr>
                                <w:rFonts w:cs="Tahoma"/>
                                <w:color w:val="0B5294"/>
                                <w:spacing w:val="-4"/>
                                <w:sz w:val="24"/>
                                <w:szCs w:val="24"/>
                                <w:rtl/>
                              </w:rPr>
                              <w:t xml:space="preserve"> </w:t>
                            </w:r>
                            <w:r w:rsidRPr="006D45DA">
                              <w:rPr>
                                <w:rFonts w:cs="Tahoma" w:hint="eastAsia"/>
                                <w:color w:val="0B5294"/>
                                <w:spacing w:val="-4"/>
                                <w:sz w:val="24"/>
                                <w:szCs w:val="24"/>
                                <w:rtl/>
                              </w:rPr>
                              <w:t>של</w:t>
                            </w:r>
                            <w:r w:rsidRPr="006D45DA">
                              <w:rPr>
                                <w:rFonts w:cs="Tahoma"/>
                                <w:color w:val="0B5294"/>
                                <w:spacing w:val="-4"/>
                                <w:sz w:val="24"/>
                                <w:szCs w:val="24"/>
                                <w:rtl/>
                              </w:rPr>
                              <w:t xml:space="preserve"> </w:t>
                            </w:r>
                            <w:r w:rsidRPr="006D45DA">
                              <w:rPr>
                                <w:rFonts w:cs="Tahoma" w:hint="eastAsia"/>
                                <w:color w:val="0B5294"/>
                                <w:spacing w:val="-4"/>
                                <w:sz w:val="24"/>
                                <w:szCs w:val="24"/>
                                <w:rtl/>
                              </w:rPr>
                              <w:t>קופות</w:t>
                            </w:r>
                            <w:r w:rsidRPr="006D45DA">
                              <w:rPr>
                                <w:rFonts w:cs="Tahoma"/>
                                <w:color w:val="0B5294"/>
                                <w:spacing w:val="-4"/>
                                <w:sz w:val="24"/>
                                <w:szCs w:val="24"/>
                                <w:rtl/>
                              </w:rPr>
                              <w:t xml:space="preserve"> </w:t>
                            </w:r>
                            <w:r w:rsidRPr="006D45DA">
                              <w:rPr>
                                <w:rFonts w:cs="Tahoma" w:hint="eastAsia"/>
                                <w:color w:val="0B5294"/>
                                <w:spacing w:val="-4"/>
                                <w:sz w:val="24"/>
                                <w:szCs w:val="24"/>
                                <w:rtl/>
                              </w:rPr>
                              <w:t>החולים</w:t>
                            </w:r>
                            <w:r w:rsidRPr="006D45DA">
                              <w:rPr>
                                <w:rFonts w:cs="Tahoma"/>
                                <w:color w:val="0B5294"/>
                                <w:spacing w:val="-4"/>
                                <w:sz w:val="24"/>
                                <w:szCs w:val="24"/>
                                <w:rtl/>
                              </w:rPr>
                              <w:t xml:space="preserve">, </w:t>
                            </w:r>
                            <w:r w:rsidRPr="006D45DA">
                              <w:rPr>
                                <w:rFonts w:cs="Tahoma" w:hint="eastAsia"/>
                                <w:color w:val="0B5294"/>
                                <w:spacing w:val="-4"/>
                                <w:sz w:val="24"/>
                                <w:szCs w:val="24"/>
                                <w:rtl/>
                              </w:rPr>
                              <w:t>בלא</w:t>
                            </w:r>
                            <w:r w:rsidRPr="006D45DA">
                              <w:rPr>
                                <w:rFonts w:cs="Tahoma"/>
                                <w:color w:val="0B5294"/>
                                <w:spacing w:val="-4"/>
                                <w:sz w:val="24"/>
                                <w:szCs w:val="24"/>
                                <w:rtl/>
                              </w:rPr>
                              <w:t xml:space="preserve"> </w:t>
                            </w:r>
                            <w:r w:rsidRPr="006D45DA">
                              <w:rPr>
                                <w:rFonts w:cs="Tahoma" w:hint="eastAsia"/>
                                <w:color w:val="0B5294"/>
                                <w:spacing w:val="-4"/>
                                <w:sz w:val="24"/>
                                <w:szCs w:val="24"/>
                                <w:rtl/>
                              </w:rPr>
                              <w:t>חיתום</w:t>
                            </w:r>
                            <w:r w:rsidRPr="006D45DA">
                              <w:rPr>
                                <w:rFonts w:cs="Tahoma"/>
                                <w:color w:val="0B5294"/>
                                <w:spacing w:val="-4"/>
                                <w:sz w:val="24"/>
                                <w:szCs w:val="24"/>
                                <w:rtl/>
                              </w:rPr>
                              <w:t xml:space="preserve"> </w:t>
                            </w:r>
                            <w:r w:rsidRPr="006D45DA">
                              <w:rPr>
                                <w:rFonts w:cs="Tahoma" w:hint="eastAsia"/>
                                <w:color w:val="0B5294"/>
                                <w:spacing w:val="-4"/>
                                <w:sz w:val="24"/>
                                <w:szCs w:val="24"/>
                                <w:rtl/>
                              </w:rPr>
                              <w:t>רפואי</w:t>
                            </w:r>
                            <w:r w:rsidRPr="006D45DA">
                              <w:rPr>
                                <w:rFonts w:cs="Tahoma"/>
                                <w:color w:val="0B5294"/>
                                <w:spacing w:val="-4"/>
                                <w:sz w:val="24"/>
                                <w:szCs w:val="24"/>
                                <w:rtl/>
                              </w:rPr>
                              <w:t xml:space="preserve">, </w:t>
                            </w:r>
                            <w:r w:rsidRPr="006D45DA">
                              <w:rPr>
                                <w:rFonts w:cs="Tahoma" w:hint="eastAsia"/>
                                <w:color w:val="0B5294"/>
                                <w:spacing w:val="-4"/>
                                <w:sz w:val="24"/>
                                <w:szCs w:val="24"/>
                                <w:rtl/>
                              </w:rPr>
                              <w:t>גורם</w:t>
                            </w:r>
                            <w:r w:rsidRPr="006D45DA">
                              <w:rPr>
                                <w:rFonts w:cs="Tahoma"/>
                                <w:color w:val="0B5294"/>
                                <w:spacing w:val="-4"/>
                                <w:sz w:val="24"/>
                                <w:szCs w:val="24"/>
                                <w:rtl/>
                              </w:rPr>
                              <w:t xml:space="preserve"> </w:t>
                            </w:r>
                            <w:r w:rsidRPr="006D45DA">
                              <w:rPr>
                                <w:rFonts w:cs="Tahoma" w:hint="eastAsia"/>
                                <w:color w:val="0B5294"/>
                                <w:spacing w:val="-4"/>
                                <w:sz w:val="24"/>
                                <w:szCs w:val="24"/>
                                <w:rtl/>
                              </w:rPr>
                              <w:t>להטלת</w:t>
                            </w:r>
                            <w:r w:rsidRPr="006D45DA">
                              <w:rPr>
                                <w:rFonts w:cs="Tahoma"/>
                                <w:color w:val="0B5294"/>
                                <w:spacing w:val="-4"/>
                                <w:sz w:val="24"/>
                                <w:szCs w:val="24"/>
                                <w:rtl/>
                              </w:rPr>
                              <w:t xml:space="preserve"> </w:t>
                            </w:r>
                            <w:r w:rsidRPr="006D45DA">
                              <w:rPr>
                                <w:rFonts w:cs="Tahoma" w:hint="eastAsia"/>
                                <w:color w:val="0B5294"/>
                                <w:spacing w:val="-4"/>
                                <w:sz w:val="24"/>
                                <w:szCs w:val="24"/>
                                <w:rtl/>
                              </w:rPr>
                              <w:t>סבסוד</w:t>
                            </w:r>
                            <w:r w:rsidRPr="006D45DA">
                              <w:rPr>
                                <w:rFonts w:cs="Tahoma"/>
                                <w:color w:val="0B5294"/>
                                <w:spacing w:val="-4"/>
                                <w:sz w:val="24"/>
                                <w:szCs w:val="24"/>
                                <w:rtl/>
                              </w:rPr>
                              <w:t xml:space="preserve"> </w:t>
                            </w:r>
                            <w:r w:rsidRPr="006D45DA">
                              <w:rPr>
                                <w:rFonts w:cs="Tahoma" w:hint="eastAsia"/>
                                <w:color w:val="0B5294"/>
                                <w:spacing w:val="-4"/>
                                <w:sz w:val="24"/>
                                <w:szCs w:val="24"/>
                                <w:rtl/>
                              </w:rPr>
                              <w:t>הפרמיה</w:t>
                            </w:r>
                            <w:r w:rsidRPr="006D45DA">
                              <w:rPr>
                                <w:rFonts w:cs="Tahoma"/>
                                <w:color w:val="0B5294"/>
                                <w:spacing w:val="-4"/>
                                <w:sz w:val="24"/>
                                <w:szCs w:val="24"/>
                                <w:rtl/>
                              </w:rPr>
                              <w:t xml:space="preserve"> </w:t>
                            </w:r>
                            <w:r w:rsidRPr="006D45DA">
                              <w:rPr>
                                <w:rFonts w:cs="Tahoma" w:hint="eastAsia"/>
                                <w:color w:val="0B5294"/>
                                <w:spacing w:val="-4"/>
                                <w:sz w:val="24"/>
                                <w:szCs w:val="24"/>
                                <w:rtl/>
                              </w:rPr>
                              <w:t>בגין</w:t>
                            </w:r>
                            <w:r w:rsidRPr="006D45DA">
                              <w:rPr>
                                <w:rFonts w:cs="Tahoma"/>
                                <w:color w:val="0B5294"/>
                                <w:spacing w:val="-4"/>
                                <w:sz w:val="24"/>
                                <w:szCs w:val="24"/>
                                <w:rtl/>
                              </w:rPr>
                              <w:t xml:space="preserve"> </w:t>
                            </w:r>
                            <w:r w:rsidRPr="006D45DA">
                              <w:rPr>
                                <w:rFonts w:cs="Tahoma" w:hint="eastAsia"/>
                                <w:color w:val="0B5294"/>
                                <w:spacing w:val="-4"/>
                                <w:sz w:val="24"/>
                                <w:szCs w:val="24"/>
                                <w:rtl/>
                              </w:rPr>
                              <w:t>הסיכון</w:t>
                            </w:r>
                            <w:r w:rsidRPr="006D45DA">
                              <w:rPr>
                                <w:rFonts w:cs="Tahoma"/>
                                <w:color w:val="0B5294"/>
                                <w:spacing w:val="-4"/>
                                <w:sz w:val="24"/>
                                <w:szCs w:val="24"/>
                                <w:rtl/>
                              </w:rPr>
                              <w:t xml:space="preserve"> </w:t>
                            </w:r>
                            <w:r w:rsidRPr="006D45DA">
                              <w:rPr>
                                <w:rFonts w:cs="Tahoma" w:hint="eastAsia"/>
                                <w:color w:val="0B5294"/>
                                <w:spacing w:val="-4"/>
                                <w:sz w:val="24"/>
                                <w:szCs w:val="24"/>
                                <w:rtl/>
                              </w:rPr>
                              <w:t>הביטוחי</w:t>
                            </w:r>
                            <w:r w:rsidRPr="006D45DA">
                              <w:rPr>
                                <w:rFonts w:cs="Tahoma"/>
                                <w:color w:val="0B5294"/>
                                <w:spacing w:val="-4"/>
                                <w:sz w:val="24"/>
                                <w:szCs w:val="24"/>
                                <w:rtl/>
                              </w:rPr>
                              <w:t xml:space="preserve"> </w:t>
                            </w:r>
                            <w:r w:rsidRPr="006D45DA">
                              <w:rPr>
                                <w:rFonts w:cs="Tahoma" w:hint="eastAsia"/>
                                <w:color w:val="0B5294"/>
                                <w:spacing w:val="-4"/>
                                <w:sz w:val="24"/>
                                <w:szCs w:val="24"/>
                                <w:rtl/>
                              </w:rPr>
                              <w:t>העודף</w:t>
                            </w:r>
                            <w:r w:rsidRPr="006D45DA">
                              <w:rPr>
                                <w:rFonts w:cs="Tahoma"/>
                                <w:color w:val="0B5294"/>
                                <w:spacing w:val="-4"/>
                                <w:sz w:val="24"/>
                                <w:szCs w:val="24"/>
                                <w:rtl/>
                              </w:rPr>
                              <w:t xml:space="preserve"> </w:t>
                            </w:r>
                            <w:r w:rsidRPr="006D45DA">
                              <w:rPr>
                                <w:rFonts w:cs="Tahoma" w:hint="eastAsia"/>
                                <w:color w:val="0B5294"/>
                                <w:spacing w:val="-4"/>
                                <w:sz w:val="24"/>
                                <w:szCs w:val="24"/>
                                <w:rtl/>
                              </w:rPr>
                              <w:t>של</w:t>
                            </w:r>
                            <w:r w:rsidRPr="006D45DA">
                              <w:rPr>
                                <w:rFonts w:cs="Tahoma"/>
                                <w:color w:val="0B5294"/>
                                <w:spacing w:val="-4"/>
                                <w:sz w:val="24"/>
                                <w:szCs w:val="24"/>
                                <w:rtl/>
                              </w:rPr>
                              <w:t xml:space="preserve"> </w:t>
                            </w:r>
                            <w:r w:rsidRPr="006D45DA">
                              <w:rPr>
                                <w:rFonts w:cs="Tahoma" w:hint="eastAsia"/>
                                <w:color w:val="0B5294"/>
                                <w:spacing w:val="-4"/>
                                <w:sz w:val="24"/>
                                <w:szCs w:val="24"/>
                                <w:rtl/>
                              </w:rPr>
                              <w:t>מבוטחים</w:t>
                            </w:r>
                            <w:r w:rsidRPr="006D45DA">
                              <w:rPr>
                                <w:rFonts w:cs="Tahoma"/>
                                <w:color w:val="0B5294"/>
                                <w:spacing w:val="-4"/>
                                <w:sz w:val="24"/>
                                <w:szCs w:val="24"/>
                                <w:rtl/>
                              </w:rPr>
                              <w:t xml:space="preserve"> </w:t>
                            </w:r>
                            <w:r w:rsidRPr="006D45DA">
                              <w:rPr>
                                <w:rFonts w:cs="Tahoma" w:hint="eastAsia"/>
                                <w:color w:val="0B5294"/>
                                <w:spacing w:val="-4"/>
                                <w:sz w:val="24"/>
                                <w:szCs w:val="24"/>
                                <w:rtl/>
                              </w:rPr>
                              <w:t>אלו</w:t>
                            </w:r>
                            <w:r w:rsidRPr="006D45DA">
                              <w:rPr>
                                <w:rFonts w:cs="Tahoma"/>
                                <w:color w:val="0B5294"/>
                                <w:spacing w:val="-4"/>
                                <w:sz w:val="24"/>
                                <w:szCs w:val="24"/>
                                <w:rtl/>
                              </w:rPr>
                              <w:t xml:space="preserve"> </w:t>
                            </w:r>
                            <w:r w:rsidRPr="006D45DA">
                              <w:rPr>
                                <w:rFonts w:cs="Tahoma" w:hint="eastAsia"/>
                                <w:color w:val="0B5294"/>
                                <w:spacing w:val="-4"/>
                                <w:sz w:val="24"/>
                                <w:szCs w:val="24"/>
                                <w:rtl/>
                              </w:rPr>
                              <w:t>על</w:t>
                            </w:r>
                            <w:r w:rsidRPr="006D45DA">
                              <w:rPr>
                                <w:rFonts w:cs="Tahoma"/>
                                <w:color w:val="0B5294"/>
                                <w:spacing w:val="-4"/>
                                <w:sz w:val="24"/>
                                <w:szCs w:val="24"/>
                                <w:rtl/>
                              </w:rPr>
                              <w:t xml:space="preserve"> </w:t>
                            </w:r>
                            <w:r w:rsidRPr="006D45DA">
                              <w:rPr>
                                <w:rFonts w:cs="Tahoma" w:hint="eastAsia"/>
                                <w:color w:val="0B5294"/>
                                <w:spacing w:val="-4"/>
                                <w:sz w:val="24"/>
                                <w:szCs w:val="24"/>
                                <w:rtl/>
                              </w:rPr>
                              <w:t>יתר</w:t>
                            </w:r>
                            <w:r w:rsidRPr="006D45DA">
                              <w:rPr>
                                <w:rFonts w:cs="Tahoma"/>
                                <w:color w:val="0B5294"/>
                                <w:spacing w:val="-4"/>
                                <w:sz w:val="24"/>
                                <w:szCs w:val="24"/>
                                <w:rtl/>
                              </w:rPr>
                              <w:t xml:space="preserve"> </w:t>
                            </w:r>
                            <w:r w:rsidRPr="006D45DA">
                              <w:rPr>
                                <w:rFonts w:cs="Tahoma" w:hint="eastAsia"/>
                                <w:color w:val="0B5294"/>
                                <w:spacing w:val="-4"/>
                                <w:sz w:val="24"/>
                                <w:szCs w:val="24"/>
                                <w:rtl/>
                              </w:rPr>
                              <w:t>המבוטחים</w:t>
                            </w:r>
                            <w:r w:rsidRPr="006D45DA">
                              <w:rPr>
                                <w:rFonts w:cs="Tahoma"/>
                                <w:color w:val="0B5294"/>
                                <w:spacing w:val="-4"/>
                                <w:sz w:val="24"/>
                                <w:szCs w:val="24"/>
                                <w:rtl/>
                              </w:rPr>
                              <w:t xml:space="preserve"> </w:t>
                            </w:r>
                            <w:r w:rsidRPr="006D45DA">
                              <w:rPr>
                                <w:rFonts w:cs="Tahoma" w:hint="eastAsia"/>
                                <w:color w:val="0B5294"/>
                                <w:spacing w:val="-4"/>
                                <w:sz w:val="24"/>
                                <w:szCs w:val="24"/>
                                <w:rtl/>
                              </w:rPr>
                              <w:t>בביטוחים</w:t>
                            </w:r>
                            <w:r w:rsidRPr="006D45DA">
                              <w:rPr>
                                <w:rFonts w:cs="Tahoma"/>
                                <w:color w:val="0B5294"/>
                                <w:spacing w:val="-4"/>
                                <w:sz w:val="24"/>
                                <w:szCs w:val="24"/>
                                <w:rtl/>
                              </w:rPr>
                              <w:t xml:space="preserve"> </w:t>
                            </w:r>
                            <w:r w:rsidRPr="006D45DA">
                              <w:rPr>
                                <w:rFonts w:cs="Tahoma" w:hint="eastAsia"/>
                                <w:color w:val="0B5294"/>
                                <w:spacing w:val="-4"/>
                                <w:sz w:val="24"/>
                                <w:szCs w:val="24"/>
                                <w:rtl/>
                              </w:rPr>
                              <w:t>הסיעודיים</w:t>
                            </w:r>
                            <w:r w:rsidRPr="006D45DA">
                              <w:rPr>
                                <w:rFonts w:cs="Tahoma"/>
                                <w:color w:val="0B5294"/>
                                <w:spacing w:val="-4"/>
                                <w:sz w:val="24"/>
                                <w:szCs w:val="24"/>
                                <w:rtl/>
                              </w:rPr>
                              <w:t xml:space="preserve"> </w:t>
                            </w:r>
                            <w:r w:rsidRPr="006D45DA">
                              <w:rPr>
                                <w:rFonts w:cs="Tahoma" w:hint="eastAsia"/>
                                <w:color w:val="0B5294"/>
                                <w:spacing w:val="-4"/>
                                <w:sz w:val="24"/>
                                <w:szCs w:val="24"/>
                                <w:rtl/>
                              </w:rPr>
                              <w:t>של</w:t>
                            </w:r>
                            <w:r w:rsidRPr="006D45DA">
                              <w:rPr>
                                <w:rFonts w:cs="Tahoma"/>
                                <w:color w:val="0B5294"/>
                                <w:spacing w:val="-4"/>
                                <w:sz w:val="24"/>
                                <w:szCs w:val="24"/>
                                <w:rtl/>
                              </w:rPr>
                              <w:t xml:space="preserve"> </w:t>
                            </w:r>
                            <w:r w:rsidRPr="006D45DA">
                              <w:rPr>
                                <w:rFonts w:cs="Tahoma" w:hint="eastAsia"/>
                                <w:color w:val="0B5294"/>
                                <w:spacing w:val="-4"/>
                                <w:sz w:val="24"/>
                                <w:szCs w:val="24"/>
                                <w:rtl/>
                              </w:rPr>
                              <w:t>קופות</w:t>
                            </w:r>
                            <w:r w:rsidRPr="006D45DA">
                              <w:rPr>
                                <w:rFonts w:cs="Tahoma"/>
                                <w:color w:val="0B5294"/>
                                <w:spacing w:val="-4"/>
                                <w:sz w:val="24"/>
                                <w:szCs w:val="24"/>
                                <w:rtl/>
                              </w:rPr>
                              <w:t xml:space="preserve"> </w:t>
                            </w:r>
                            <w:r w:rsidRPr="006D45DA">
                              <w:rPr>
                                <w:rFonts w:cs="Tahoma" w:hint="eastAsia"/>
                                <w:color w:val="0B5294"/>
                                <w:spacing w:val="-4"/>
                                <w:sz w:val="24"/>
                                <w:szCs w:val="24"/>
                                <w:rtl/>
                              </w:rPr>
                              <w:t>החולים</w:t>
                            </w:r>
                          </w:p>
                          <w:p w:rsidR="006D45DA" w:rsidRPr="00373C5D" w:rsidP="006D45D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76391548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097289"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0592" filled="f" stroked="f">
                <v:textbox>
                  <w:txbxContent>
                    <w:p w:rsidR="006D45DA" w:rsidRPr="00373C5D" w:rsidP="006D45DA">
                      <w:pPr>
                        <w:spacing w:line="240" w:lineRule="atLeast"/>
                        <w:rPr>
                          <w:rFonts w:cs="Tahoma"/>
                          <w:b/>
                          <w:bCs/>
                          <w:color w:val="0B5294"/>
                          <w:sz w:val="48"/>
                          <w:szCs w:val="48"/>
                          <w:rtl/>
                        </w:rPr>
                      </w:pPr>
                      <w:drawing>
                        <wp:inline distT="0" distB="0" distL="0" distR="0">
                          <wp:extent cx="311150" cy="256800"/>
                          <wp:effectExtent l="0" t="0" r="0" b="0"/>
                          <wp:docPr id="4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28250" name="QUT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6D45DA" w:rsidRPr="00881D99" w:rsidP="006D45DA">
                      <w:pPr>
                        <w:spacing w:after="0" w:line="240" w:lineRule="auto"/>
                        <w:rPr>
                          <w:rFonts w:hint="cs"/>
                          <w:color w:val="0B5294"/>
                          <w:spacing w:val="-4"/>
                          <w:sz w:val="24"/>
                          <w:szCs w:val="24"/>
                          <w:rtl/>
                          <w:cs/>
                        </w:rPr>
                      </w:pPr>
                      <w:r w:rsidRPr="006D45DA">
                        <w:rPr>
                          <w:rFonts w:cs="Tahoma" w:hint="eastAsia"/>
                          <w:color w:val="0B5294"/>
                          <w:spacing w:val="-4"/>
                          <w:sz w:val="24"/>
                          <w:szCs w:val="24"/>
                          <w:rtl/>
                        </w:rPr>
                        <w:t>צירוף</w:t>
                      </w:r>
                      <w:r w:rsidRPr="006D45DA">
                        <w:rPr>
                          <w:rFonts w:cs="Tahoma"/>
                          <w:color w:val="0B5294"/>
                          <w:spacing w:val="-4"/>
                          <w:sz w:val="24"/>
                          <w:szCs w:val="24"/>
                          <w:rtl/>
                        </w:rPr>
                        <w:t xml:space="preserve"> </w:t>
                      </w:r>
                      <w:r w:rsidRPr="006D45DA">
                        <w:rPr>
                          <w:rFonts w:cs="Tahoma" w:hint="eastAsia"/>
                          <w:color w:val="0B5294"/>
                          <w:spacing w:val="-4"/>
                          <w:sz w:val="24"/>
                          <w:szCs w:val="24"/>
                          <w:rtl/>
                        </w:rPr>
                        <w:t>מבוטחים</w:t>
                      </w:r>
                      <w:r w:rsidRPr="006D45DA">
                        <w:rPr>
                          <w:rFonts w:cs="Tahoma"/>
                          <w:color w:val="0B5294"/>
                          <w:spacing w:val="-4"/>
                          <w:sz w:val="24"/>
                          <w:szCs w:val="24"/>
                          <w:rtl/>
                        </w:rPr>
                        <w:t xml:space="preserve"> </w:t>
                      </w:r>
                      <w:r w:rsidRPr="006D45DA">
                        <w:rPr>
                          <w:rFonts w:cs="Tahoma" w:hint="eastAsia"/>
                          <w:color w:val="0B5294"/>
                          <w:spacing w:val="-4"/>
                          <w:sz w:val="24"/>
                          <w:szCs w:val="24"/>
                          <w:rtl/>
                        </w:rPr>
                        <w:t>מבוגרים</w:t>
                      </w:r>
                      <w:r w:rsidRPr="006D45DA">
                        <w:rPr>
                          <w:rFonts w:cs="Tahoma"/>
                          <w:color w:val="0B5294"/>
                          <w:spacing w:val="-4"/>
                          <w:sz w:val="24"/>
                          <w:szCs w:val="24"/>
                          <w:rtl/>
                        </w:rPr>
                        <w:t xml:space="preserve"> </w:t>
                      </w:r>
                      <w:r w:rsidRPr="006D45DA">
                        <w:rPr>
                          <w:rFonts w:cs="Tahoma" w:hint="eastAsia"/>
                          <w:color w:val="0B5294"/>
                          <w:spacing w:val="-4"/>
                          <w:sz w:val="24"/>
                          <w:szCs w:val="24"/>
                          <w:rtl/>
                        </w:rPr>
                        <w:t>לביטוחים</w:t>
                      </w:r>
                      <w:r w:rsidRPr="006D45DA">
                        <w:rPr>
                          <w:rFonts w:cs="Tahoma"/>
                          <w:color w:val="0B5294"/>
                          <w:spacing w:val="-4"/>
                          <w:sz w:val="24"/>
                          <w:szCs w:val="24"/>
                          <w:rtl/>
                        </w:rPr>
                        <w:t xml:space="preserve"> </w:t>
                      </w:r>
                      <w:r w:rsidRPr="006D45DA">
                        <w:rPr>
                          <w:rFonts w:cs="Tahoma" w:hint="eastAsia"/>
                          <w:color w:val="0B5294"/>
                          <w:spacing w:val="-4"/>
                          <w:sz w:val="24"/>
                          <w:szCs w:val="24"/>
                          <w:rtl/>
                        </w:rPr>
                        <w:t>הסיעודיים</w:t>
                      </w:r>
                      <w:r w:rsidRPr="006D45DA">
                        <w:rPr>
                          <w:rFonts w:cs="Tahoma"/>
                          <w:color w:val="0B5294"/>
                          <w:spacing w:val="-4"/>
                          <w:sz w:val="24"/>
                          <w:szCs w:val="24"/>
                          <w:rtl/>
                        </w:rPr>
                        <w:t xml:space="preserve"> </w:t>
                      </w:r>
                      <w:r w:rsidRPr="006D45DA">
                        <w:rPr>
                          <w:rFonts w:cs="Tahoma" w:hint="eastAsia"/>
                          <w:color w:val="0B5294"/>
                          <w:spacing w:val="-4"/>
                          <w:sz w:val="24"/>
                          <w:szCs w:val="24"/>
                          <w:rtl/>
                        </w:rPr>
                        <w:t>של</w:t>
                      </w:r>
                      <w:r w:rsidRPr="006D45DA">
                        <w:rPr>
                          <w:rFonts w:cs="Tahoma"/>
                          <w:color w:val="0B5294"/>
                          <w:spacing w:val="-4"/>
                          <w:sz w:val="24"/>
                          <w:szCs w:val="24"/>
                          <w:rtl/>
                        </w:rPr>
                        <w:t xml:space="preserve"> </w:t>
                      </w:r>
                      <w:r w:rsidRPr="006D45DA">
                        <w:rPr>
                          <w:rFonts w:cs="Tahoma" w:hint="eastAsia"/>
                          <w:color w:val="0B5294"/>
                          <w:spacing w:val="-4"/>
                          <w:sz w:val="24"/>
                          <w:szCs w:val="24"/>
                          <w:rtl/>
                        </w:rPr>
                        <w:t>קופות</w:t>
                      </w:r>
                      <w:r w:rsidRPr="006D45DA">
                        <w:rPr>
                          <w:rFonts w:cs="Tahoma"/>
                          <w:color w:val="0B5294"/>
                          <w:spacing w:val="-4"/>
                          <w:sz w:val="24"/>
                          <w:szCs w:val="24"/>
                          <w:rtl/>
                        </w:rPr>
                        <w:t xml:space="preserve"> </w:t>
                      </w:r>
                      <w:r w:rsidRPr="006D45DA">
                        <w:rPr>
                          <w:rFonts w:cs="Tahoma" w:hint="eastAsia"/>
                          <w:color w:val="0B5294"/>
                          <w:spacing w:val="-4"/>
                          <w:sz w:val="24"/>
                          <w:szCs w:val="24"/>
                          <w:rtl/>
                        </w:rPr>
                        <w:t>החולים</w:t>
                      </w:r>
                      <w:r w:rsidRPr="006D45DA">
                        <w:rPr>
                          <w:rFonts w:cs="Tahoma"/>
                          <w:color w:val="0B5294"/>
                          <w:spacing w:val="-4"/>
                          <w:sz w:val="24"/>
                          <w:szCs w:val="24"/>
                          <w:rtl/>
                        </w:rPr>
                        <w:t xml:space="preserve">, </w:t>
                      </w:r>
                      <w:r w:rsidRPr="006D45DA">
                        <w:rPr>
                          <w:rFonts w:cs="Tahoma" w:hint="eastAsia"/>
                          <w:color w:val="0B5294"/>
                          <w:spacing w:val="-4"/>
                          <w:sz w:val="24"/>
                          <w:szCs w:val="24"/>
                          <w:rtl/>
                        </w:rPr>
                        <w:t>בלא</w:t>
                      </w:r>
                      <w:r w:rsidRPr="006D45DA">
                        <w:rPr>
                          <w:rFonts w:cs="Tahoma"/>
                          <w:color w:val="0B5294"/>
                          <w:spacing w:val="-4"/>
                          <w:sz w:val="24"/>
                          <w:szCs w:val="24"/>
                          <w:rtl/>
                        </w:rPr>
                        <w:t xml:space="preserve"> </w:t>
                      </w:r>
                      <w:r w:rsidRPr="006D45DA">
                        <w:rPr>
                          <w:rFonts w:cs="Tahoma" w:hint="eastAsia"/>
                          <w:color w:val="0B5294"/>
                          <w:spacing w:val="-4"/>
                          <w:sz w:val="24"/>
                          <w:szCs w:val="24"/>
                          <w:rtl/>
                        </w:rPr>
                        <w:t>חיתום</w:t>
                      </w:r>
                      <w:r w:rsidRPr="006D45DA">
                        <w:rPr>
                          <w:rFonts w:cs="Tahoma"/>
                          <w:color w:val="0B5294"/>
                          <w:spacing w:val="-4"/>
                          <w:sz w:val="24"/>
                          <w:szCs w:val="24"/>
                          <w:rtl/>
                        </w:rPr>
                        <w:t xml:space="preserve"> </w:t>
                      </w:r>
                      <w:r w:rsidRPr="006D45DA">
                        <w:rPr>
                          <w:rFonts w:cs="Tahoma" w:hint="eastAsia"/>
                          <w:color w:val="0B5294"/>
                          <w:spacing w:val="-4"/>
                          <w:sz w:val="24"/>
                          <w:szCs w:val="24"/>
                          <w:rtl/>
                        </w:rPr>
                        <w:t>רפואי</w:t>
                      </w:r>
                      <w:r w:rsidRPr="006D45DA">
                        <w:rPr>
                          <w:rFonts w:cs="Tahoma"/>
                          <w:color w:val="0B5294"/>
                          <w:spacing w:val="-4"/>
                          <w:sz w:val="24"/>
                          <w:szCs w:val="24"/>
                          <w:rtl/>
                        </w:rPr>
                        <w:t xml:space="preserve">, </w:t>
                      </w:r>
                      <w:r w:rsidRPr="006D45DA">
                        <w:rPr>
                          <w:rFonts w:cs="Tahoma" w:hint="eastAsia"/>
                          <w:color w:val="0B5294"/>
                          <w:spacing w:val="-4"/>
                          <w:sz w:val="24"/>
                          <w:szCs w:val="24"/>
                          <w:rtl/>
                        </w:rPr>
                        <w:t>גורם</w:t>
                      </w:r>
                      <w:r w:rsidRPr="006D45DA">
                        <w:rPr>
                          <w:rFonts w:cs="Tahoma"/>
                          <w:color w:val="0B5294"/>
                          <w:spacing w:val="-4"/>
                          <w:sz w:val="24"/>
                          <w:szCs w:val="24"/>
                          <w:rtl/>
                        </w:rPr>
                        <w:t xml:space="preserve"> </w:t>
                      </w:r>
                      <w:r w:rsidRPr="006D45DA">
                        <w:rPr>
                          <w:rFonts w:cs="Tahoma" w:hint="eastAsia"/>
                          <w:color w:val="0B5294"/>
                          <w:spacing w:val="-4"/>
                          <w:sz w:val="24"/>
                          <w:szCs w:val="24"/>
                          <w:rtl/>
                        </w:rPr>
                        <w:t>להטלת</w:t>
                      </w:r>
                      <w:r w:rsidRPr="006D45DA">
                        <w:rPr>
                          <w:rFonts w:cs="Tahoma"/>
                          <w:color w:val="0B5294"/>
                          <w:spacing w:val="-4"/>
                          <w:sz w:val="24"/>
                          <w:szCs w:val="24"/>
                          <w:rtl/>
                        </w:rPr>
                        <w:t xml:space="preserve"> </w:t>
                      </w:r>
                      <w:r w:rsidRPr="006D45DA">
                        <w:rPr>
                          <w:rFonts w:cs="Tahoma" w:hint="eastAsia"/>
                          <w:color w:val="0B5294"/>
                          <w:spacing w:val="-4"/>
                          <w:sz w:val="24"/>
                          <w:szCs w:val="24"/>
                          <w:rtl/>
                        </w:rPr>
                        <w:t>סבסוד</w:t>
                      </w:r>
                      <w:r w:rsidRPr="006D45DA">
                        <w:rPr>
                          <w:rFonts w:cs="Tahoma"/>
                          <w:color w:val="0B5294"/>
                          <w:spacing w:val="-4"/>
                          <w:sz w:val="24"/>
                          <w:szCs w:val="24"/>
                          <w:rtl/>
                        </w:rPr>
                        <w:t xml:space="preserve"> </w:t>
                      </w:r>
                      <w:r w:rsidRPr="006D45DA">
                        <w:rPr>
                          <w:rFonts w:cs="Tahoma" w:hint="eastAsia"/>
                          <w:color w:val="0B5294"/>
                          <w:spacing w:val="-4"/>
                          <w:sz w:val="24"/>
                          <w:szCs w:val="24"/>
                          <w:rtl/>
                        </w:rPr>
                        <w:t>הפרמיה</w:t>
                      </w:r>
                      <w:r w:rsidRPr="006D45DA">
                        <w:rPr>
                          <w:rFonts w:cs="Tahoma"/>
                          <w:color w:val="0B5294"/>
                          <w:spacing w:val="-4"/>
                          <w:sz w:val="24"/>
                          <w:szCs w:val="24"/>
                          <w:rtl/>
                        </w:rPr>
                        <w:t xml:space="preserve"> </w:t>
                      </w:r>
                      <w:r w:rsidRPr="006D45DA">
                        <w:rPr>
                          <w:rFonts w:cs="Tahoma" w:hint="eastAsia"/>
                          <w:color w:val="0B5294"/>
                          <w:spacing w:val="-4"/>
                          <w:sz w:val="24"/>
                          <w:szCs w:val="24"/>
                          <w:rtl/>
                        </w:rPr>
                        <w:t>בגין</w:t>
                      </w:r>
                      <w:r w:rsidRPr="006D45DA">
                        <w:rPr>
                          <w:rFonts w:cs="Tahoma"/>
                          <w:color w:val="0B5294"/>
                          <w:spacing w:val="-4"/>
                          <w:sz w:val="24"/>
                          <w:szCs w:val="24"/>
                          <w:rtl/>
                        </w:rPr>
                        <w:t xml:space="preserve"> </w:t>
                      </w:r>
                      <w:r w:rsidRPr="006D45DA">
                        <w:rPr>
                          <w:rFonts w:cs="Tahoma" w:hint="eastAsia"/>
                          <w:color w:val="0B5294"/>
                          <w:spacing w:val="-4"/>
                          <w:sz w:val="24"/>
                          <w:szCs w:val="24"/>
                          <w:rtl/>
                        </w:rPr>
                        <w:t>הסיכון</w:t>
                      </w:r>
                      <w:r w:rsidRPr="006D45DA">
                        <w:rPr>
                          <w:rFonts w:cs="Tahoma"/>
                          <w:color w:val="0B5294"/>
                          <w:spacing w:val="-4"/>
                          <w:sz w:val="24"/>
                          <w:szCs w:val="24"/>
                          <w:rtl/>
                        </w:rPr>
                        <w:t xml:space="preserve"> </w:t>
                      </w:r>
                      <w:r w:rsidRPr="006D45DA">
                        <w:rPr>
                          <w:rFonts w:cs="Tahoma" w:hint="eastAsia"/>
                          <w:color w:val="0B5294"/>
                          <w:spacing w:val="-4"/>
                          <w:sz w:val="24"/>
                          <w:szCs w:val="24"/>
                          <w:rtl/>
                        </w:rPr>
                        <w:t>הביטוחי</w:t>
                      </w:r>
                      <w:r w:rsidRPr="006D45DA">
                        <w:rPr>
                          <w:rFonts w:cs="Tahoma"/>
                          <w:color w:val="0B5294"/>
                          <w:spacing w:val="-4"/>
                          <w:sz w:val="24"/>
                          <w:szCs w:val="24"/>
                          <w:rtl/>
                        </w:rPr>
                        <w:t xml:space="preserve"> </w:t>
                      </w:r>
                      <w:r w:rsidRPr="006D45DA">
                        <w:rPr>
                          <w:rFonts w:cs="Tahoma" w:hint="eastAsia"/>
                          <w:color w:val="0B5294"/>
                          <w:spacing w:val="-4"/>
                          <w:sz w:val="24"/>
                          <w:szCs w:val="24"/>
                          <w:rtl/>
                        </w:rPr>
                        <w:t>העודף</w:t>
                      </w:r>
                      <w:r w:rsidRPr="006D45DA">
                        <w:rPr>
                          <w:rFonts w:cs="Tahoma"/>
                          <w:color w:val="0B5294"/>
                          <w:spacing w:val="-4"/>
                          <w:sz w:val="24"/>
                          <w:szCs w:val="24"/>
                          <w:rtl/>
                        </w:rPr>
                        <w:t xml:space="preserve"> </w:t>
                      </w:r>
                      <w:r w:rsidRPr="006D45DA">
                        <w:rPr>
                          <w:rFonts w:cs="Tahoma" w:hint="eastAsia"/>
                          <w:color w:val="0B5294"/>
                          <w:spacing w:val="-4"/>
                          <w:sz w:val="24"/>
                          <w:szCs w:val="24"/>
                          <w:rtl/>
                        </w:rPr>
                        <w:t>של</w:t>
                      </w:r>
                      <w:r w:rsidRPr="006D45DA">
                        <w:rPr>
                          <w:rFonts w:cs="Tahoma"/>
                          <w:color w:val="0B5294"/>
                          <w:spacing w:val="-4"/>
                          <w:sz w:val="24"/>
                          <w:szCs w:val="24"/>
                          <w:rtl/>
                        </w:rPr>
                        <w:t xml:space="preserve"> </w:t>
                      </w:r>
                      <w:r w:rsidRPr="006D45DA">
                        <w:rPr>
                          <w:rFonts w:cs="Tahoma" w:hint="eastAsia"/>
                          <w:color w:val="0B5294"/>
                          <w:spacing w:val="-4"/>
                          <w:sz w:val="24"/>
                          <w:szCs w:val="24"/>
                          <w:rtl/>
                        </w:rPr>
                        <w:t>מבוטחים</w:t>
                      </w:r>
                      <w:r w:rsidRPr="006D45DA">
                        <w:rPr>
                          <w:rFonts w:cs="Tahoma"/>
                          <w:color w:val="0B5294"/>
                          <w:spacing w:val="-4"/>
                          <w:sz w:val="24"/>
                          <w:szCs w:val="24"/>
                          <w:rtl/>
                        </w:rPr>
                        <w:t xml:space="preserve"> </w:t>
                      </w:r>
                      <w:r w:rsidRPr="006D45DA">
                        <w:rPr>
                          <w:rFonts w:cs="Tahoma" w:hint="eastAsia"/>
                          <w:color w:val="0B5294"/>
                          <w:spacing w:val="-4"/>
                          <w:sz w:val="24"/>
                          <w:szCs w:val="24"/>
                          <w:rtl/>
                        </w:rPr>
                        <w:t>אלו</w:t>
                      </w:r>
                      <w:r w:rsidRPr="006D45DA">
                        <w:rPr>
                          <w:rFonts w:cs="Tahoma"/>
                          <w:color w:val="0B5294"/>
                          <w:spacing w:val="-4"/>
                          <w:sz w:val="24"/>
                          <w:szCs w:val="24"/>
                          <w:rtl/>
                        </w:rPr>
                        <w:t xml:space="preserve"> </w:t>
                      </w:r>
                      <w:r w:rsidRPr="006D45DA">
                        <w:rPr>
                          <w:rFonts w:cs="Tahoma" w:hint="eastAsia"/>
                          <w:color w:val="0B5294"/>
                          <w:spacing w:val="-4"/>
                          <w:sz w:val="24"/>
                          <w:szCs w:val="24"/>
                          <w:rtl/>
                        </w:rPr>
                        <w:t>על</w:t>
                      </w:r>
                      <w:r w:rsidRPr="006D45DA">
                        <w:rPr>
                          <w:rFonts w:cs="Tahoma"/>
                          <w:color w:val="0B5294"/>
                          <w:spacing w:val="-4"/>
                          <w:sz w:val="24"/>
                          <w:szCs w:val="24"/>
                          <w:rtl/>
                        </w:rPr>
                        <w:t xml:space="preserve"> </w:t>
                      </w:r>
                      <w:r w:rsidRPr="006D45DA">
                        <w:rPr>
                          <w:rFonts w:cs="Tahoma" w:hint="eastAsia"/>
                          <w:color w:val="0B5294"/>
                          <w:spacing w:val="-4"/>
                          <w:sz w:val="24"/>
                          <w:szCs w:val="24"/>
                          <w:rtl/>
                        </w:rPr>
                        <w:t>יתר</w:t>
                      </w:r>
                      <w:r w:rsidRPr="006D45DA">
                        <w:rPr>
                          <w:rFonts w:cs="Tahoma"/>
                          <w:color w:val="0B5294"/>
                          <w:spacing w:val="-4"/>
                          <w:sz w:val="24"/>
                          <w:szCs w:val="24"/>
                          <w:rtl/>
                        </w:rPr>
                        <w:t xml:space="preserve"> </w:t>
                      </w:r>
                      <w:r w:rsidRPr="006D45DA">
                        <w:rPr>
                          <w:rFonts w:cs="Tahoma" w:hint="eastAsia"/>
                          <w:color w:val="0B5294"/>
                          <w:spacing w:val="-4"/>
                          <w:sz w:val="24"/>
                          <w:szCs w:val="24"/>
                          <w:rtl/>
                        </w:rPr>
                        <w:t>המבוטחים</w:t>
                      </w:r>
                      <w:r w:rsidRPr="006D45DA">
                        <w:rPr>
                          <w:rFonts w:cs="Tahoma"/>
                          <w:color w:val="0B5294"/>
                          <w:spacing w:val="-4"/>
                          <w:sz w:val="24"/>
                          <w:szCs w:val="24"/>
                          <w:rtl/>
                        </w:rPr>
                        <w:t xml:space="preserve"> </w:t>
                      </w:r>
                      <w:r w:rsidRPr="006D45DA">
                        <w:rPr>
                          <w:rFonts w:cs="Tahoma" w:hint="eastAsia"/>
                          <w:color w:val="0B5294"/>
                          <w:spacing w:val="-4"/>
                          <w:sz w:val="24"/>
                          <w:szCs w:val="24"/>
                          <w:rtl/>
                        </w:rPr>
                        <w:t>בביטוחים</w:t>
                      </w:r>
                      <w:r w:rsidRPr="006D45DA">
                        <w:rPr>
                          <w:rFonts w:cs="Tahoma"/>
                          <w:color w:val="0B5294"/>
                          <w:spacing w:val="-4"/>
                          <w:sz w:val="24"/>
                          <w:szCs w:val="24"/>
                          <w:rtl/>
                        </w:rPr>
                        <w:t xml:space="preserve"> </w:t>
                      </w:r>
                      <w:r w:rsidRPr="006D45DA">
                        <w:rPr>
                          <w:rFonts w:cs="Tahoma" w:hint="eastAsia"/>
                          <w:color w:val="0B5294"/>
                          <w:spacing w:val="-4"/>
                          <w:sz w:val="24"/>
                          <w:szCs w:val="24"/>
                          <w:rtl/>
                        </w:rPr>
                        <w:t>הסיעודיים</w:t>
                      </w:r>
                      <w:r w:rsidRPr="006D45DA">
                        <w:rPr>
                          <w:rFonts w:cs="Tahoma"/>
                          <w:color w:val="0B5294"/>
                          <w:spacing w:val="-4"/>
                          <w:sz w:val="24"/>
                          <w:szCs w:val="24"/>
                          <w:rtl/>
                        </w:rPr>
                        <w:t xml:space="preserve"> </w:t>
                      </w:r>
                      <w:r w:rsidRPr="006D45DA">
                        <w:rPr>
                          <w:rFonts w:cs="Tahoma" w:hint="eastAsia"/>
                          <w:color w:val="0B5294"/>
                          <w:spacing w:val="-4"/>
                          <w:sz w:val="24"/>
                          <w:szCs w:val="24"/>
                          <w:rtl/>
                        </w:rPr>
                        <w:t>של</w:t>
                      </w:r>
                      <w:r w:rsidRPr="006D45DA">
                        <w:rPr>
                          <w:rFonts w:cs="Tahoma"/>
                          <w:color w:val="0B5294"/>
                          <w:spacing w:val="-4"/>
                          <w:sz w:val="24"/>
                          <w:szCs w:val="24"/>
                          <w:rtl/>
                        </w:rPr>
                        <w:t xml:space="preserve"> </w:t>
                      </w:r>
                      <w:r w:rsidRPr="006D45DA">
                        <w:rPr>
                          <w:rFonts w:cs="Tahoma" w:hint="eastAsia"/>
                          <w:color w:val="0B5294"/>
                          <w:spacing w:val="-4"/>
                          <w:sz w:val="24"/>
                          <w:szCs w:val="24"/>
                          <w:rtl/>
                        </w:rPr>
                        <w:t>קופות</w:t>
                      </w:r>
                      <w:r w:rsidRPr="006D45DA">
                        <w:rPr>
                          <w:rFonts w:cs="Tahoma"/>
                          <w:color w:val="0B5294"/>
                          <w:spacing w:val="-4"/>
                          <w:sz w:val="24"/>
                          <w:szCs w:val="24"/>
                          <w:rtl/>
                        </w:rPr>
                        <w:t xml:space="preserve"> </w:t>
                      </w:r>
                      <w:r w:rsidRPr="006D45DA">
                        <w:rPr>
                          <w:rFonts w:cs="Tahoma" w:hint="eastAsia"/>
                          <w:color w:val="0B5294"/>
                          <w:spacing w:val="-4"/>
                          <w:sz w:val="24"/>
                          <w:szCs w:val="24"/>
                          <w:rtl/>
                        </w:rPr>
                        <w:t>החולים</w:t>
                      </w:r>
                    </w:p>
                    <w:p w:rsidR="006D45DA" w:rsidRPr="00373C5D" w:rsidP="006D45DA">
                      <w:pPr>
                        <w:spacing w:before="120" w:after="0" w:line="240" w:lineRule="atLeast"/>
                        <w:rPr>
                          <w:rFonts w:cs="Tahoma"/>
                          <w:b/>
                          <w:bCs/>
                          <w:color w:val="0B5294"/>
                          <w:sz w:val="48"/>
                          <w:szCs w:val="48"/>
                          <w:rtl/>
                        </w:rPr>
                      </w:pPr>
                      <w:drawing>
                        <wp:inline distT="0" distB="0" distL="0" distR="0">
                          <wp:extent cx="288000" cy="31337"/>
                          <wp:effectExtent l="0" t="0" r="0" b="6985"/>
                          <wp:docPr id="5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66343" name="lin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924FF" w:rsidRPr="00231B2C" w:rsidP="00645EA9">
      <w:pPr>
        <w:spacing w:before="180" w:line="240" w:lineRule="exact"/>
        <w:ind w:left="340" w:right="2268"/>
        <w:jc w:val="both"/>
        <w:rPr>
          <w:rFonts w:ascii="Tahoma" w:hAnsi="Tahoma" w:cs="Tahoma"/>
          <w:sz w:val="17"/>
          <w:szCs w:val="17"/>
          <w:rtl/>
        </w:rPr>
      </w:pPr>
      <w:r w:rsidRPr="00231B2C">
        <w:rPr>
          <w:rFonts w:ascii="Tahoma" w:hAnsi="Tahoma" w:cs="Tahoma" w:hint="cs"/>
          <w:sz w:val="17"/>
          <w:szCs w:val="17"/>
          <w:rtl/>
        </w:rPr>
        <w:t>בתשובת</w:t>
      </w:r>
      <w:r w:rsidRPr="00231B2C">
        <w:rPr>
          <w:rFonts w:ascii="Tahoma" w:hAnsi="Tahoma" w:cs="Tahoma"/>
          <w:sz w:val="17"/>
          <w:szCs w:val="17"/>
          <w:rtl/>
        </w:rPr>
        <w:t xml:space="preserve"> </w:t>
      </w:r>
      <w:r w:rsidRPr="00231B2C">
        <w:rPr>
          <w:rFonts w:ascii="Tahoma" w:hAnsi="Tahoma" w:cs="Tahoma" w:hint="cs"/>
          <w:sz w:val="17"/>
          <w:szCs w:val="17"/>
          <w:rtl/>
        </w:rPr>
        <w:t>אגף</w:t>
      </w:r>
      <w:r w:rsidRPr="00231B2C">
        <w:rPr>
          <w:rFonts w:ascii="Tahoma" w:hAnsi="Tahoma" w:cs="Tahoma"/>
          <w:sz w:val="17"/>
          <w:szCs w:val="17"/>
          <w:rtl/>
        </w:rPr>
        <w:t xml:space="preserve"> </w:t>
      </w:r>
      <w:r w:rsidRPr="00231B2C">
        <w:rPr>
          <w:rFonts w:ascii="Tahoma" w:hAnsi="Tahoma" w:cs="Tahoma" w:hint="cs"/>
          <w:sz w:val="17"/>
          <w:szCs w:val="17"/>
          <w:rtl/>
        </w:rPr>
        <w:t>שוק</w:t>
      </w:r>
      <w:r w:rsidRPr="00231B2C">
        <w:rPr>
          <w:rFonts w:ascii="Tahoma" w:hAnsi="Tahoma" w:cs="Tahoma"/>
          <w:sz w:val="17"/>
          <w:szCs w:val="17"/>
          <w:rtl/>
        </w:rPr>
        <w:t xml:space="preserve"> </w:t>
      </w:r>
      <w:r w:rsidRPr="00231B2C">
        <w:rPr>
          <w:rFonts w:ascii="Tahoma" w:hAnsi="Tahoma" w:cs="Tahoma" w:hint="cs"/>
          <w:sz w:val="17"/>
          <w:szCs w:val="17"/>
          <w:rtl/>
        </w:rPr>
        <w:t>ההון</w:t>
      </w:r>
      <w:r w:rsidRPr="00231B2C">
        <w:rPr>
          <w:rFonts w:ascii="Tahoma" w:hAnsi="Tahoma" w:cs="Tahoma"/>
          <w:sz w:val="17"/>
          <w:szCs w:val="17"/>
          <w:rtl/>
        </w:rPr>
        <w:t xml:space="preserve"> </w:t>
      </w:r>
      <w:r w:rsidRPr="00231B2C">
        <w:rPr>
          <w:rFonts w:ascii="Tahoma" w:hAnsi="Tahoma" w:cs="Tahoma" w:hint="cs"/>
          <w:sz w:val="17"/>
          <w:szCs w:val="17"/>
          <w:rtl/>
        </w:rPr>
        <w:t>נאמר</w:t>
      </w:r>
      <w:r w:rsidRPr="00231B2C">
        <w:rPr>
          <w:rFonts w:ascii="Tahoma" w:hAnsi="Tahoma" w:cs="Tahoma"/>
          <w:sz w:val="17"/>
          <w:szCs w:val="17"/>
          <w:rtl/>
        </w:rPr>
        <w:t xml:space="preserve"> </w:t>
      </w:r>
      <w:r w:rsidRPr="00231B2C">
        <w:rPr>
          <w:rFonts w:ascii="Tahoma" w:hAnsi="Tahoma" w:cs="Tahoma" w:hint="cs"/>
          <w:sz w:val="17"/>
          <w:szCs w:val="17"/>
          <w:rtl/>
        </w:rPr>
        <w:t>כי</w:t>
      </w:r>
      <w:r w:rsidRPr="00231B2C">
        <w:rPr>
          <w:rFonts w:ascii="Tahoma" w:hAnsi="Tahoma" w:cs="Tahoma"/>
          <w:sz w:val="17"/>
          <w:szCs w:val="17"/>
          <w:rtl/>
        </w:rPr>
        <w:t xml:space="preserve"> </w:t>
      </w:r>
      <w:r w:rsidRPr="00231B2C">
        <w:rPr>
          <w:rFonts w:ascii="Tahoma" w:hAnsi="Tahoma" w:cs="Tahoma" w:hint="cs"/>
          <w:sz w:val="17"/>
          <w:szCs w:val="17"/>
          <w:rtl/>
        </w:rPr>
        <w:t>לפי נתוני</w:t>
      </w:r>
      <w:r w:rsidRPr="00231B2C">
        <w:rPr>
          <w:rFonts w:ascii="Tahoma" w:hAnsi="Tahoma" w:cs="Tahoma"/>
          <w:sz w:val="17"/>
          <w:szCs w:val="17"/>
          <w:rtl/>
        </w:rPr>
        <w:t xml:space="preserve"> </w:t>
      </w:r>
      <w:r w:rsidRPr="00231B2C">
        <w:rPr>
          <w:rFonts w:ascii="Tahoma" w:hAnsi="Tahoma" w:cs="Tahoma" w:hint="cs"/>
          <w:sz w:val="17"/>
          <w:szCs w:val="17"/>
          <w:rtl/>
        </w:rPr>
        <w:t>האגף</w:t>
      </w:r>
      <w:r w:rsidRPr="00231B2C">
        <w:rPr>
          <w:rFonts w:ascii="Tahoma" w:hAnsi="Tahoma" w:cs="Tahoma"/>
          <w:sz w:val="17"/>
          <w:szCs w:val="17"/>
          <w:rtl/>
        </w:rPr>
        <w:t xml:space="preserve"> </w:t>
      </w:r>
      <w:r w:rsidRPr="00231B2C">
        <w:rPr>
          <w:rFonts w:ascii="Tahoma" w:hAnsi="Tahoma" w:cs="Tahoma" w:hint="cs"/>
          <w:sz w:val="17"/>
          <w:szCs w:val="17"/>
          <w:rtl/>
        </w:rPr>
        <w:t>תוספת</w:t>
      </w:r>
      <w:r w:rsidRPr="00231B2C">
        <w:rPr>
          <w:rFonts w:ascii="Tahoma" w:hAnsi="Tahoma" w:cs="Tahoma"/>
          <w:sz w:val="17"/>
          <w:szCs w:val="17"/>
          <w:rtl/>
        </w:rPr>
        <w:t xml:space="preserve"> </w:t>
      </w:r>
      <w:r w:rsidRPr="00231B2C">
        <w:rPr>
          <w:rFonts w:ascii="Tahoma" w:hAnsi="Tahoma" w:cs="Tahoma" w:hint="cs"/>
          <w:sz w:val="17"/>
          <w:szCs w:val="17"/>
          <w:rtl/>
        </w:rPr>
        <w:t>העלות</w:t>
      </w:r>
      <w:r w:rsidRPr="00231B2C">
        <w:rPr>
          <w:rFonts w:ascii="Tahoma" w:hAnsi="Tahoma" w:cs="Tahoma"/>
          <w:sz w:val="17"/>
          <w:szCs w:val="17"/>
          <w:rtl/>
        </w:rPr>
        <w:t xml:space="preserve"> </w:t>
      </w:r>
      <w:r w:rsidRPr="00231B2C">
        <w:rPr>
          <w:rFonts w:ascii="Tahoma" w:hAnsi="Tahoma" w:cs="Tahoma" w:hint="cs"/>
          <w:sz w:val="17"/>
          <w:szCs w:val="17"/>
          <w:rtl/>
        </w:rPr>
        <w:t>עבור</w:t>
      </w:r>
      <w:r w:rsidRPr="00231B2C">
        <w:rPr>
          <w:rFonts w:ascii="Tahoma" w:hAnsi="Tahoma" w:cs="Tahoma"/>
          <w:sz w:val="17"/>
          <w:szCs w:val="17"/>
          <w:rtl/>
        </w:rPr>
        <w:t xml:space="preserve"> </w:t>
      </w:r>
      <w:r w:rsidRPr="00231B2C">
        <w:rPr>
          <w:rFonts w:ascii="Tahoma" w:hAnsi="Tahoma" w:cs="Tahoma" w:hint="cs"/>
          <w:sz w:val="17"/>
          <w:szCs w:val="17"/>
          <w:rtl/>
        </w:rPr>
        <w:t>מבוטחיהן</w:t>
      </w:r>
      <w:r w:rsidRPr="00231B2C">
        <w:rPr>
          <w:rFonts w:ascii="Tahoma" w:hAnsi="Tahoma" w:cs="Tahoma"/>
          <w:sz w:val="17"/>
          <w:szCs w:val="17"/>
          <w:rtl/>
        </w:rPr>
        <w:t xml:space="preserve"> </w:t>
      </w:r>
      <w:r w:rsidRPr="00231B2C">
        <w:rPr>
          <w:rFonts w:ascii="Tahoma" w:hAnsi="Tahoma" w:cs="Tahoma" w:hint="cs"/>
          <w:sz w:val="17"/>
          <w:szCs w:val="17"/>
          <w:rtl/>
        </w:rPr>
        <w:t>של</w:t>
      </w:r>
      <w:r w:rsidRPr="00231B2C">
        <w:rPr>
          <w:rFonts w:ascii="Tahoma" w:hAnsi="Tahoma" w:cs="Tahoma"/>
          <w:sz w:val="17"/>
          <w:szCs w:val="17"/>
          <w:rtl/>
        </w:rPr>
        <w:t xml:space="preserve"> </w:t>
      </w:r>
      <w:r w:rsidRPr="00231B2C">
        <w:rPr>
          <w:rFonts w:ascii="Tahoma" w:hAnsi="Tahoma" w:cs="Tahoma" w:hint="cs"/>
          <w:sz w:val="17"/>
          <w:szCs w:val="17"/>
          <w:rtl/>
        </w:rPr>
        <w:t>קופות</w:t>
      </w:r>
      <w:r w:rsidRPr="00231B2C">
        <w:rPr>
          <w:rFonts w:ascii="Tahoma" w:hAnsi="Tahoma" w:cs="Tahoma"/>
          <w:sz w:val="17"/>
          <w:szCs w:val="17"/>
          <w:rtl/>
        </w:rPr>
        <w:t xml:space="preserve"> </w:t>
      </w:r>
      <w:r w:rsidRPr="00231B2C">
        <w:rPr>
          <w:rFonts w:ascii="Tahoma" w:hAnsi="Tahoma" w:cs="Tahoma" w:hint="cs"/>
          <w:sz w:val="17"/>
          <w:szCs w:val="17"/>
          <w:rtl/>
        </w:rPr>
        <w:t>החולים</w:t>
      </w:r>
      <w:r w:rsidRPr="00231B2C">
        <w:rPr>
          <w:rFonts w:ascii="Tahoma" w:hAnsi="Tahoma" w:cs="Tahoma"/>
          <w:sz w:val="17"/>
          <w:szCs w:val="17"/>
          <w:rtl/>
        </w:rPr>
        <w:t xml:space="preserve"> </w:t>
      </w:r>
      <w:r w:rsidRPr="00231B2C">
        <w:rPr>
          <w:rFonts w:ascii="Tahoma" w:hAnsi="Tahoma" w:cs="Tahoma" w:hint="cs"/>
          <w:sz w:val="17"/>
          <w:szCs w:val="17"/>
          <w:rtl/>
        </w:rPr>
        <w:t>צפויה</w:t>
      </w:r>
      <w:r w:rsidRPr="00231B2C">
        <w:rPr>
          <w:rFonts w:ascii="Tahoma" w:hAnsi="Tahoma" w:cs="Tahoma"/>
          <w:sz w:val="17"/>
          <w:szCs w:val="17"/>
          <w:rtl/>
        </w:rPr>
        <w:t xml:space="preserve"> </w:t>
      </w:r>
      <w:r w:rsidRPr="00231B2C">
        <w:rPr>
          <w:rFonts w:ascii="Tahoma" w:hAnsi="Tahoma" w:cs="Tahoma" w:hint="cs"/>
          <w:sz w:val="17"/>
          <w:szCs w:val="17"/>
          <w:rtl/>
        </w:rPr>
        <w:t>לעלות</w:t>
      </w:r>
      <w:r w:rsidRPr="00231B2C">
        <w:rPr>
          <w:rFonts w:ascii="Tahoma" w:hAnsi="Tahoma" w:cs="Tahoma"/>
          <w:sz w:val="17"/>
          <w:szCs w:val="17"/>
          <w:rtl/>
        </w:rPr>
        <w:t xml:space="preserve"> </w:t>
      </w:r>
      <w:r w:rsidRPr="00231B2C">
        <w:rPr>
          <w:rFonts w:ascii="Tahoma" w:hAnsi="Tahoma" w:cs="Tahoma" w:hint="cs"/>
          <w:sz w:val="17"/>
          <w:szCs w:val="17"/>
          <w:rtl/>
        </w:rPr>
        <w:t>רק בכמה אחוזים</w:t>
      </w:r>
      <w:r>
        <w:rPr>
          <w:rStyle w:val="FootnoteReference0"/>
          <w:rFonts w:ascii="Tahoma" w:hAnsi="Tahoma" w:cs="Tahoma"/>
          <w:sz w:val="17"/>
          <w:szCs w:val="17"/>
          <w:rtl/>
        </w:rPr>
        <w:footnoteReference w:id="38"/>
      </w:r>
      <w:r w:rsidRPr="00231B2C">
        <w:rPr>
          <w:rFonts w:ascii="Tahoma" w:hAnsi="Tahoma" w:cs="Tahoma"/>
          <w:sz w:val="17"/>
          <w:szCs w:val="17"/>
          <w:rtl/>
        </w:rPr>
        <w:t xml:space="preserve">. </w:t>
      </w:r>
      <w:r w:rsidRPr="00231B2C">
        <w:rPr>
          <w:rFonts w:ascii="Tahoma" w:hAnsi="Tahoma" w:cs="Tahoma" w:hint="cs"/>
          <w:sz w:val="17"/>
          <w:szCs w:val="17"/>
          <w:rtl/>
        </w:rPr>
        <w:t>האגף</w:t>
      </w:r>
      <w:r w:rsidRPr="00231B2C">
        <w:rPr>
          <w:rFonts w:ascii="Tahoma" w:hAnsi="Tahoma" w:cs="Tahoma"/>
          <w:sz w:val="17"/>
          <w:szCs w:val="17"/>
          <w:rtl/>
        </w:rPr>
        <w:t xml:space="preserve"> ציין כי ביטוחי הקופות מבוססים מראש על סבסוד צולב בין קבוצות שונות באותו ביטוח</w:t>
      </w:r>
      <w:r w:rsidRPr="00231B2C">
        <w:rPr>
          <w:rFonts w:ascii="Tahoma" w:hAnsi="Tahoma" w:cs="Tahoma" w:hint="cs"/>
          <w:sz w:val="17"/>
          <w:szCs w:val="17"/>
          <w:rtl/>
        </w:rPr>
        <w:t>,</w:t>
      </w:r>
      <w:r w:rsidRPr="00231B2C">
        <w:rPr>
          <w:rFonts w:ascii="Tahoma" w:hAnsi="Tahoma" w:cs="Tahoma"/>
          <w:sz w:val="17"/>
          <w:szCs w:val="17"/>
          <w:rtl/>
        </w:rPr>
        <w:t xml:space="preserve"> וכי תנאי הביטוח אינם מובטחים ויכולים להשתנות </w:t>
      </w:r>
      <w:r w:rsidRPr="00231B2C">
        <w:rPr>
          <w:rFonts w:ascii="Tahoma" w:hAnsi="Tahoma" w:cs="Tahoma" w:hint="cs"/>
          <w:sz w:val="17"/>
          <w:szCs w:val="17"/>
          <w:rtl/>
        </w:rPr>
        <w:t>כל אימת שתחודש</w:t>
      </w:r>
      <w:r w:rsidRPr="00231B2C">
        <w:rPr>
          <w:rFonts w:ascii="Tahoma" w:hAnsi="Tahoma" w:cs="Tahoma"/>
          <w:sz w:val="17"/>
          <w:szCs w:val="17"/>
          <w:rtl/>
        </w:rPr>
        <w:t xml:space="preserve"> </w:t>
      </w:r>
      <w:r w:rsidRPr="00231B2C">
        <w:rPr>
          <w:rFonts w:ascii="Tahoma" w:hAnsi="Tahoma" w:cs="Tahoma" w:hint="cs"/>
          <w:sz w:val="17"/>
          <w:szCs w:val="17"/>
          <w:rtl/>
        </w:rPr>
        <w:t>ה</w:t>
      </w:r>
      <w:r w:rsidRPr="00231B2C">
        <w:rPr>
          <w:rFonts w:ascii="Tahoma" w:hAnsi="Tahoma" w:cs="Tahoma"/>
          <w:sz w:val="17"/>
          <w:szCs w:val="17"/>
          <w:rtl/>
        </w:rPr>
        <w:t xml:space="preserve">פוליסה. </w:t>
      </w:r>
      <w:r w:rsidRPr="00231B2C">
        <w:rPr>
          <w:rFonts w:ascii="Tahoma" w:hAnsi="Tahoma" w:cs="Tahoma" w:hint="cs"/>
          <w:sz w:val="17"/>
          <w:szCs w:val="17"/>
          <w:rtl/>
        </w:rPr>
        <w:t>להערכת</w:t>
      </w:r>
      <w:r w:rsidRPr="00231B2C">
        <w:rPr>
          <w:rFonts w:ascii="Tahoma" w:hAnsi="Tahoma" w:cs="Tahoma"/>
          <w:sz w:val="17"/>
          <w:szCs w:val="17"/>
          <w:rtl/>
        </w:rPr>
        <w:t xml:space="preserve"> </w:t>
      </w:r>
      <w:r w:rsidRPr="00231B2C">
        <w:rPr>
          <w:rFonts w:ascii="Tahoma" w:hAnsi="Tahoma" w:cs="Tahoma" w:hint="cs"/>
          <w:sz w:val="17"/>
          <w:szCs w:val="17"/>
          <w:rtl/>
        </w:rPr>
        <w:t>האגף,</w:t>
      </w:r>
      <w:r w:rsidRPr="00231B2C">
        <w:rPr>
          <w:rFonts w:ascii="Tahoma" w:hAnsi="Tahoma" w:cs="Tahoma"/>
          <w:sz w:val="17"/>
          <w:szCs w:val="17"/>
          <w:rtl/>
        </w:rPr>
        <w:t xml:space="preserve"> </w:t>
      </w:r>
      <w:r w:rsidRPr="00231B2C">
        <w:rPr>
          <w:rFonts w:ascii="Tahoma" w:hAnsi="Tahoma" w:cs="Tahoma" w:hint="cs"/>
          <w:sz w:val="17"/>
          <w:szCs w:val="17"/>
          <w:rtl/>
        </w:rPr>
        <w:t>יש בתוספת</w:t>
      </w:r>
      <w:r w:rsidRPr="00231B2C">
        <w:rPr>
          <w:rFonts w:ascii="Tahoma" w:hAnsi="Tahoma" w:cs="Tahoma"/>
          <w:sz w:val="17"/>
          <w:szCs w:val="17"/>
          <w:rtl/>
        </w:rPr>
        <w:t xml:space="preserve"> </w:t>
      </w:r>
      <w:r w:rsidRPr="00231B2C">
        <w:rPr>
          <w:rFonts w:ascii="Tahoma" w:hAnsi="Tahoma" w:cs="Tahoma" w:hint="cs"/>
          <w:sz w:val="17"/>
          <w:szCs w:val="17"/>
          <w:rtl/>
        </w:rPr>
        <w:t>הנדרשת</w:t>
      </w:r>
      <w:r w:rsidRPr="00231B2C">
        <w:rPr>
          <w:rFonts w:ascii="Tahoma" w:hAnsi="Tahoma" w:cs="Tahoma"/>
          <w:sz w:val="17"/>
          <w:szCs w:val="17"/>
          <w:rtl/>
        </w:rPr>
        <w:t>,</w:t>
      </w:r>
      <w:r w:rsidRPr="00231B2C">
        <w:rPr>
          <w:rFonts w:ascii="Tahoma" w:hAnsi="Tahoma" w:cs="Tahoma" w:hint="cs"/>
          <w:sz w:val="17"/>
          <w:szCs w:val="17"/>
          <w:rtl/>
        </w:rPr>
        <w:t xml:space="preserve"> </w:t>
      </w:r>
      <w:r w:rsidRPr="00231B2C">
        <w:rPr>
          <w:rFonts w:ascii="Tahoma" w:hAnsi="Tahoma" w:cs="Tahoma"/>
          <w:sz w:val="17"/>
          <w:szCs w:val="17"/>
          <w:rtl/>
        </w:rPr>
        <w:t xml:space="preserve">"איזון </w:t>
      </w:r>
      <w:r w:rsidRPr="00231B2C">
        <w:rPr>
          <w:rFonts w:ascii="Tahoma" w:hAnsi="Tahoma" w:cs="Tahoma" w:hint="cs"/>
          <w:sz w:val="17"/>
          <w:szCs w:val="17"/>
          <w:rtl/>
        </w:rPr>
        <w:t>ראוי</w:t>
      </w:r>
      <w:r w:rsidRPr="00231B2C">
        <w:rPr>
          <w:rFonts w:ascii="Tahoma" w:hAnsi="Tahoma" w:cs="Tahoma"/>
          <w:sz w:val="17"/>
          <w:szCs w:val="17"/>
          <w:rtl/>
        </w:rPr>
        <w:t xml:space="preserve"> </w:t>
      </w:r>
      <w:r w:rsidRPr="00231B2C">
        <w:rPr>
          <w:rFonts w:ascii="Tahoma" w:hAnsi="Tahoma" w:cs="Tahoma" w:hint="cs"/>
          <w:sz w:val="17"/>
          <w:szCs w:val="17"/>
          <w:rtl/>
        </w:rPr>
        <w:t>בין</w:t>
      </w:r>
      <w:r w:rsidRPr="00231B2C">
        <w:rPr>
          <w:rFonts w:ascii="Tahoma" w:hAnsi="Tahoma" w:cs="Tahoma"/>
          <w:sz w:val="17"/>
          <w:szCs w:val="17"/>
          <w:rtl/>
        </w:rPr>
        <w:t xml:space="preserve"> </w:t>
      </w:r>
      <w:r w:rsidRPr="00231B2C">
        <w:rPr>
          <w:rFonts w:ascii="Tahoma" w:hAnsi="Tahoma" w:cs="Tahoma" w:hint="cs"/>
          <w:sz w:val="17"/>
          <w:szCs w:val="17"/>
          <w:rtl/>
        </w:rPr>
        <w:t>הרצון</w:t>
      </w:r>
      <w:r w:rsidRPr="00231B2C">
        <w:rPr>
          <w:rFonts w:ascii="Tahoma" w:hAnsi="Tahoma" w:cs="Tahoma"/>
          <w:sz w:val="17"/>
          <w:szCs w:val="17"/>
          <w:rtl/>
        </w:rPr>
        <w:t xml:space="preserve"> </w:t>
      </w:r>
      <w:r w:rsidRPr="00231B2C">
        <w:rPr>
          <w:rFonts w:ascii="Tahoma" w:hAnsi="Tahoma" w:cs="Tahoma" w:hint="cs"/>
          <w:sz w:val="17"/>
          <w:szCs w:val="17"/>
          <w:rtl/>
        </w:rPr>
        <w:t>להבטיח</w:t>
      </w:r>
      <w:r w:rsidRPr="00231B2C">
        <w:rPr>
          <w:rFonts w:ascii="Tahoma" w:hAnsi="Tahoma" w:cs="Tahoma"/>
          <w:sz w:val="17"/>
          <w:szCs w:val="17"/>
          <w:rtl/>
        </w:rPr>
        <w:t xml:space="preserve"> </w:t>
      </w:r>
      <w:r w:rsidRPr="00231B2C">
        <w:rPr>
          <w:rFonts w:ascii="Tahoma" w:hAnsi="Tahoma" w:cs="Tahoma" w:hint="cs"/>
          <w:sz w:val="17"/>
          <w:szCs w:val="17"/>
          <w:rtl/>
        </w:rPr>
        <w:t>כיסוי</w:t>
      </w:r>
      <w:r w:rsidRPr="00231B2C">
        <w:rPr>
          <w:rFonts w:ascii="Tahoma" w:hAnsi="Tahoma" w:cs="Tahoma"/>
          <w:sz w:val="17"/>
          <w:szCs w:val="17"/>
          <w:rtl/>
        </w:rPr>
        <w:t xml:space="preserve"> </w:t>
      </w:r>
      <w:r w:rsidRPr="00231B2C">
        <w:rPr>
          <w:rFonts w:ascii="Tahoma" w:hAnsi="Tahoma" w:cs="Tahoma" w:hint="cs"/>
          <w:sz w:val="17"/>
          <w:szCs w:val="17"/>
          <w:rtl/>
        </w:rPr>
        <w:t>ביטוחי</w:t>
      </w:r>
      <w:r w:rsidRPr="00231B2C">
        <w:rPr>
          <w:rFonts w:ascii="Tahoma" w:hAnsi="Tahoma" w:cs="Tahoma"/>
          <w:sz w:val="17"/>
          <w:szCs w:val="17"/>
          <w:rtl/>
        </w:rPr>
        <w:t xml:space="preserve"> </w:t>
      </w:r>
      <w:r w:rsidRPr="00231B2C">
        <w:rPr>
          <w:rFonts w:ascii="Tahoma" w:hAnsi="Tahoma" w:cs="Tahoma" w:hint="cs"/>
          <w:sz w:val="17"/>
          <w:szCs w:val="17"/>
          <w:rtl/>
        </w:rPr>
        <w:t>למבוטחים</w:t>
      </w:r>
      <w:r w:rsidRPr="00231B2C">
        <w:rPr>
          <w:rFonts w:ascii="Tahoma" w:hAnsi="Tahoma" w:cs="Tahoma"/>
          <w:sz w:val="17"/>
          <w:szCs w:val="17"/>
          <w:rtl/>
        </w:rPr>
        <w:t xml:space="preserve"> </w:t>
      </w:r>
      <w:r w:rsidRPr="00231B2C">
        <w:rPr>
          <w:rFonts w:ascii="Tahoma" w:hAnsi="Tahoma" w:cs="Tahoma" w:hint="cs"/>
          <w:sz w:val="17"/>
          <w:szCs w:val="17"/>
          <w:rtl/>
        </w:rPr>
        <w:t>שנותרו</w:t>
      </w:r>
      <w:r w:rsidRPr="00231B2C">
        <w:rPr>
          <w:rFonts w:ascii="Tahoma" w:hAnsi="Tahoma" w:cs="Tahoma"/>
          <w:sz w:val="17"/>
          <w:szCs w:val="17"/>
          <w:rtl/>
        </w:rPr>
        <w:t xml:space="preserve"> </w:t>
      </w:r>
      <w:r w:rsidRPr="00231B2C">
        <w:rPr>
          <w:rFonts w:ascii="Tahoma" w:hAnsi="Tahoma" w:cs="Tahoma" w:hint="cs"/>
          <w:sz w:val="17"/>
          <w:szCs w:val="17"/>
          <w:rtl/>
        </w:rPr>
        <w:t>ללא</w:t>
      </w:r>
      <w:r w:rsidRPr="00231B2C">
        <w:rPr>
          <w:rFonts w:ascii="Tahoma" w:hAnsi="Tahoma" w:cs="Tahoma"/>
          <w:sz w:val="17"/>
          <w:szCs w:val="17"/>
          <w:rtl/>
        </w:rPr>
        <w:t xml:space="preserve"> </w:t>
      </w:r>
      <w:r w:rsidRPr="00231B2C">
        <w:rPr>
          <w:rFonts w:ascii="Tahoma" w:hAnsi="Tahoma" w:cs="Tahoma" w:hint="cs"/>
          <w:sz w:val="17"/>
          <w:szCs w:val="17"/>
          <w:rtl/>
        </w:rPr>
        <w:t>ביטוח</w:t>
      </w:r>
      <w:r w:rsidRPr="00231B2C">
        <w:rPr>
          <w:rFonts w:ascii="Tahoma" w:hAnsi="Tahoma" w:cs="Tahoma"/>
          <w:sz w:val="17"/>
          <w:szCs w:val="17"/>
          <w:rtl/>
        </w:rPr>
        <w:t xml:space="preserve"> </w:t>
      </w:r>
      <w:r w:rsidRPr="00231B2C">
        <w:rPr>
          <w:rFonts w:ascii="Tahoma" w:hAnsi="Tahoma" w:cs="Tahoma" w:hint="cs"/>
          <w:sz w:val="17"/>
          <w:szCs w:val="17"/>
          <w:rtl/>
        </w:rPr>
        <w:t>כלל</w:t>
      </w:r>
      <w:r w:rsidRPr="00231B2C">
        <w:rPr>
          <w:rFonts w:ascii="Tahoma" w:hAnsi="Tahoma" w:cs="Tahoma"/>
          <w:sz w:val="17"/>
          <w:szCs w:val="17"/>
          <w:rtl/>
        </w:rPr>
        <w:t xml:space="preserve"> </w:t>
      </w:r>
      <w:r w:rsidRPr="00231B2C">
        <w:rPr>
          <w:rFonts w:ascii="Tahoma" w:hAnsi="Tahoma" w:cs="Tahoma" w:hint="cs"/>
          <w:sz w:val="17"/>
          <w:szCs w:val="17"/>
          <w:rtl/>
        </w:rPr>
        <w:t>לבין</w:t>
      </w:r>
      <w:r w:rsidRPr="00231B2C">
        <w:rPr>
          <w:rFonts w:ascii="Tahoma" w:hAnsi="Tahoma" w:cs="Tahoma"/>
          <w:sz w:val="17"/>
          <w:szCs w:val="17"/>
          <w:rtl/>
        </w:rPr>
        <w:t xml:space="preserve"> </w:t>
      </w:r>
      <w:r w:rsidRPr="00231B2C">
        <w:rPr>
          <w:rFonts w:ascii="Tahoma" w:hAnsi="Tahoma" w:cs="Tahoma" w:hint="cs"/>
          <w:sz w:val="17"/>
          <w:szCs w:val="17"/>
          <w:rtl/>
        </w:rPr>
        <w:t>מבוטחים</w:t>
      </w:r>
      <w:r w:rsidRPr="00231B2C">
        <w:rPr>
          <w:rFonts w:ascii="Tahoma" w:hAnsi="Tahoma" w:cs="Tahoma"/>
          <w:sz w:val="17"/>
          <w:szCs w:val="17"/>
          <w:rtl/>
        </w:rPr>
        <w:t xml:space="preserve"> </w:t>
      </w:r>
      <w:r w:rsidRPr="00231B2C">
        <w:rPr>
          <w:rFonts w:ascii="Tahoma" w:hAnsi="Tahoma" w:cs="Tahoma" w:hint="cs"/>
          <w:sz w:val="17"/>
          <w:szCs w:val="17"/>
          <w:rtl/>
        </w:rPr>
        <w:t>קיימים</w:t>
      </w:r>
      <w:r w:rsidRPr="00231B2C">
        <w:rPr>
          <w:rFonts w:ascii="Tahoma" w:hAnsi="Tahoma" w:cs="Tahoma"/>
          <w:sz w:val="17"/>
          <w:szCs w:val="17"/>
          <w:rtl/>
        </w:rPr>
        <w:t xml:space="preserve"> </w:t>
      </w:r>
      <w:r w:rsidRPr="00231B2C">
        <w:rPr>
          <w:rFonts w:ascii="Tahoma" w:hAnsi="Tahoma" w:cs="Tahoma" w:hint="cs"/>
          <w:sz w:val="17"/>
          <w:szCs w:val="17"/>
          <w:rtl/>
        </w:rPr>
        <w:t>בביטוחים</w:t>
      </w:r>
      <w:r w:rsidRPr="00231B2C">
        <w:rPr>
          <w:rFonts w:ascii="Tahoma" w:hAnsi="Tahoma" w:cs="Tahoma"/>
          <w:sz w:val="17"/>
          <w:szCs w:val="17"/>
          <w:rtl/>
        </w:rPr>
        <w:t xml:space="preserve"> </w:t>
      </w:r>
      <w:r w:rsidRPr="00231B2C">
        <w:rPr>
          <w:rFonts w:ascii="Tahoma" w:hAnsi="Tahoma" w:cs="Tahoma" w:hint="cs"/>
          <w:sz w:val="17"/>
          <w:szCs w:val="17"/>
          <w:rtl/>
        </w:rPr>
        <w:t>של</w:t>
      </w:r>
      <w:r w:rsidRPr="00231B2C">
        <w:rPr>
          <w:rFonts w:ascii="Tahoma" w:hAnsi="Tahoma" w:cs="Tahoma"/>
          <w:sz w:val="17"/>
          <w:szCs w:val="17"/>
          <w:rtl/>
        </w:rPr>
        <w:t xml:space="preserve"> </w:t>
      </w:r>
      <w:r w:rsidRPr="00231B2C">
        <w:rPr>
          <w:rFonts w:ascii="Tahoma" w:hAnsi="Tahoma" w:cs="Tahoma" w:hint="cs"/>
          <w:sz w:val="17"/>
          <w:szCs w:val="17"/>
          <w:rtl/>
        </w:rPr>
        <w:t>הקופות</w:t>
      </w:r>
      <w:r w:rsidRPr="00231B2C">
        <w:rPr>
          <w:rFonts w:ascii="Tahoma" w:hAnsi="Tahoma" w:cs="Tahoma"/>
          <w:sz w:val="17"/>
          <w:szCs w:val="17"/>
          <w:rtl/>
        </w:rPr>
        <w:t xml:space="preserve">". האגף הוסיף כי </w:t>
      </w:r>
      <w:r w:rsidRPr="00231B2C">
        <w:rPr>
          <w:rFonts w:ascii="Tahoma" w:hAnsi="Tahoma" w:cs="Tahoma" w:hint="cs"/>
          <w:sz w:val="17"/>
          <w:szCs w:val="17"/>
          <w:rtl/>
        </w:rPr>
        <w:t>במסגרת</w:t>
      </w:r>
      <w:r w:rsidRPr="00231B2C">
        <w:rPr>
          <w:rFonts w:ascii="Tahoma" w:hAnsi="Tahoma" w:cs="Tahoma"/>
          <w:sz w:val="17"/>
          <w:szCs w:val="17"/>
          <w:rtl/>
        </w:rPr>
        <w:t xml:space="preserve"> </w:t>
      </w:r>
      <w:r w:rsidRPr="00231B2C">
        <w:rPr>
          <w:rFonts w:ascii="Tahoma" w:hAnsi="Tahoma" w:cs="Tahoma" w:hint="cs"/>
          <w:sz w:val="17"/>
          <w:szCs w:val="17"/>
          <w:rtl/>
        </w:rPr>
        <w:t>ההסדרה</w:t>
      </w:r>
      <w:r w:rsidRPr="00231B2C">
        <w:rPr>
          <w:rFonts w:ascii="Tahoma" w:hAnsi="Tahoma" w:cs="Tahoma"/>
          <w:sz w:val="17"/>
          <w:szCs w:val="17"/>
          <w:rtl/>
        </w:rPr>
        <w:t xml:space="preserve"> </w:t>
      </w:r>
      <w:r w:rsidRPr="00231B2C">
        <w:rPr>
          <w:rFonts w:ascii="Tahoma" w:hAnsi="Tahoma" w:cs="Tahoma" w:hint="cs"/>
          <w:sz w:val="17"/>
          <w:szCs w:val="17"/>
          <w:rtl/>
        </w:rPr>
        <w:t>הוא</w:t>
      </w:r>
      <w:r w:rsidRPr="00231B2C">
        <w:rPr>
          <w:rFonts w:ascii="Tahoma" w:hAnsi="Tahoma" w:cs="Tahoma"/>
          <w:sz w:val="17"/>
          <w:szCs w:val="17"/>
          <w:rtl/>
        </w:rPr>
        <w:t xml:space="preserve"> </w:t>
      </w:r>
      <w:r w:rsidRPr="00231B2C">
        <w:rPr>
          <w:rFonts w:ascii="Tahoma" w:hAnsi="Tahoma" w:cs="Tahoma" w:hint="cs"/>
          <w:sz w:val="17"/>
          <w:szCs w:val="17"/>
          <w:rtl/>
        </w:rPr>
        <w:t>נפגש</w:t>
      </w:r>
      <w:r w:rsidRPr="00231B2C">
        <w:rPr>
          <w:rFonts w:ascii="Tahoma" w:hAnsi="Tahoma" w:cs="Tahoma"/>
          <w:sz w:val="17"/>
          <w:szCs w:val="17"/>
          <w:rtl/>
        </w:rPr>
        <w:t xml:space="preserve"> </w:t>
      </w:r>
      <w:r w:rsidRPr="00231B2C">
        <w:rPr>
          <w:rFonts w:ascii="Tahoma" w:hAnsi="Tahoma" w:cs="Tahoma" w:hint="cs"/>
          <w:sz w:val="17"/>
          <w:szCs w:val="17"/>
          <w:rtl/>
        </w:rPr>
        <w:t>עם</w:t>
      </w:r>
      <w:r w:rsidRPr="00231B2C">
        <w:rPr>
          <w:rFonts w:ascii="Tahoma" w:hAnsi="Tahoma" w:cs="Tahoma"/>
          <w:sz w:val="17"/>
          <w:szCs w:val="17"/>
          <w:rtl/>
        </w:rPr>
        <w:t xml:space="preserve"> </w:t>
      </w:r>
      <w:r w:rsidRPr="00231B2C">
        <w:rPr>
          <w:rFonts w:ascii="Tahoma" w:hAnsi="Tahoma" w:cs="Tahoma" w:hint="cs"/>
          <w:sz w:val="17"/>
          <w:szCs w:val="17"/>
          <w:rtl/>
        </w:rPr>
        <w:t>נציגי</w:t>
      </w:r>
      <w:r w:rsidRPr="00231B2C">
        <w:rPr>
          <w:rFonts w:ascii="Tahoma" w:hAnsi="Tahoma" w:cs="Tahoma"/>
          <w:sz w:val="17"/>
          <w:szCs w:val="17"/>
          <w:rtl/>
        </w:rPr>
        <w:t xml:space="preserve"> </w:t>
      </w:r>
      <w:r w:rsidRPr="00231B2C">
        <w:rPr>
          <w:rFonts w:ascii="Tahoma" w:hAnsi="Tahoma" w:cs="Tahoma" w:hint="cs"/>
          <w:sz w:val="17"/>
          <w:szCs w:val="17"/>
          <w:rtl/>
        </w:rPr>
        <w:t>קופות</w:t>
      </w:r>
      <w:r w:rsidRPr="00231B2C">
        <w:rPr>
          <w:rFonts w:ascii="Tahoma" w:hAnsi="Tahoma" w:cs="Tahoma"/>
          <w:sz w:val="17"/>
          <w:szCs w:val="17"/>
          <w:rtl/>
        </w:rPr>
        <w:t xml:space="preserve"> </w:t>
      </w:r>
      <w:r w:rsidRPr="00231B2C">
        <w:rPr>
          <w:rFonts w:ascii="Tahoma" w:hAnsi="Tahoma" w:cs="Tahoma" w:hint="cs"/>
          <w:sz w:val="17"/>
          <w:szCs w:val="17"/>
          <w:rtl/>
        </w:rPr>
        <w:t>החולים</w:t>
      </w:r>
      <w:r w:rsidRPr="00231B2C">
        <w:rPr>
          <w:rFonts w:ascii="Tahoma" w:hAnsi="Tahoma" w:cs="Tahoma"/>
          <w:sz w:val="17"/>
          <w:szCs w:val="17"/>
          <w:rtl/>
        </w:rPr>
        <w:t xml:space="preserve"> </w:t>
      </w:r>
      <w:r w:rsidRPr="00231B2C">
        <w:rPr>
          <w:rFonts w:ascii="Tahoma" w:hAnsi="Tahoma" w:cs="Tahoma" w:hint="cs"/>
          <w:sz w:val="17"/>
          <w:szCs w:val="17"/>
          <w:rtl/>
        </w:rPr>
        <w:t>ופעל</w:t>
      </w:r>
      <w:r w:rsidRPr="00231B2C">
        <w:rPr>
          <w:rFonts w:ascii="Tahoma" w:hAnsi="Tahoma" w:cs="Tahoma"/>
          <w:sz w:val="17"/>
          <w:szCs w:val="17"/>
          <w:rtl/>
        </w:rPr>
        <w:t xml:space="preserve"> </w:t>
      </w:r>
      <w:r w:rsidRPr="00231B2C">
        <w:rPr>
          <w:rFonts w:ascii="Tahoma" w:hAnsi="Tahoma" w:cs="Tahoma" w:hint="cs"/>
          <w:sz w:val="17"/>
          <w:szCs w:val="17"/>
          <w:rtl/>
        </w:rPr>
        <w:t>לצמצום</w:t>
      </w:r>
      <w:r w:rsidRPr="00231B2C">
        <w:rPr>
          <w:rFonts w:ascii="Tahoma" w:hAnsi="Tahoma" w:cs="Tahoma"/>
          <w:sz w:val="17"/>
          <w:szCs w:val="17"/>
          <w:rtl/>
        </w:rPr>
        <w:t xml:space="preserve"> </w:t>
      </w:r>
      <w:r w:rsidRPr="00231B2C">
        <w:rPr>
          <w:rFonts w:ascii="Tahoma" w:hAnsi="Tahoma" w:cs="Tahoma" w:hint="cs"/>
          <w:sz w:val="17"/>
          <w:szCs w:val="17"/>
          <w:rtl/>
        </w:rPr>
        <w:t>הפגיעה</w:t>
      </w:r>
      <w:r w:rsidRPr="00231B2C">
        <w:rPr>
          <w:rFonts w:ascii="Tahoma" w:hAnsi="Tahoma" w:cs="Tahoma"/>
          <w:sz w:val="17"/>
          <w:szCs w:val="17"/>
          <w:rtl/>
        </w:rPr>
        <w:t xml:space="preserve"> </w:t>
      </w:r>
      <w:r w:rsidRPr="00231B2C">
        <w:rPr>
          <w:rFonts w:ascii="Tahoma" w:hAnsi="Tahoma" w:cs="Tahoma" w:hint="cs"/>
          <w:sz w:val="17"/>
          <w:szCs w:val="17"/>
          <w:rtl/>
        </w:rPr>
        <w:t>בתכניות</w:t>
      </w:r>
      <w:r w:rsidRPr="00231B2C">
        <w:rPr>
          <w:rFonts w:ascii="Tahoma" w:hAnsi="Tahoma" w:cs="Tahoma"/>
          <w:sz w:val="17"/>
          <w:szCs w:val="17"/>
          <w:rtl/>
        </w:rPr>
        <w:t xml:space="preserve"> </w:t>
      </w:r>
      <w:r w:rsidRPr="00231B2C">
        <w:rPr>
          <w:rFonts w:ascii="Tahoma" w:hAnsi="Tahoma" w:cs="Tahoma" w:hint="cs"/>
          <w:sz w:val="17"/>
          <w:szCs w:val="17"/>
          <w:rtl/>
        </w:rPr>
        <w:t>הביטוח</w:t>
      </w:r>
      <w:r w:rsidRPr="00231B2C">
        <w:rPr>
          <w:rFonts w:ascii="Tahoma" w:hAnsi="Tahoma" w:cs="Tahoma"/>
          <w:sz w:val="17"/>
          <w:szCs w:val="17"/>
          <w:rtl/>
        </w:rPr>
        <w:t xml:space="preserve"> </w:t>
      </w:r>
      <w:r w:rsidRPr="00231B2C">
        <w:rPr>
          <w:rFonts w:ascii="Tahoma" w:hAnsi="Tahoma" w:cs="Tahoma" w:hint="cs"/>
          <w:sz w:val="17"/>
          <w:szCs w:val="17"/>
          <w:rtl/>
        </w:rPr>
        <w:t>שהוכנו</w:t>
      </w:r>
      <w:r w:rsidRPr="00231B2C">
        <w:rPr>
          <w:rFonts w:ascii="Tahoma" w:hAnsi="Tahoma" w:cs="Tahoma"/>
          <w:sz w:val="17"/>
          <w:szCs w:val="17"/>
          <w:rtl/>
        </w:rPr>
        <w:t xml:space="preserve"> </w:t>
      </w:r>
      <w:r w:rsidRPr="00231B2C">
        <w:rPr>
          <w:rFonts w:ascii="Tahoma" w:hAnsi="Tahoma" w:cs="Tahoma" w:hint="cs"/>
          <w:sz w:val="17"/>
          <w:szCs w:val="17"/>
          <w:rtl/>
        </w:rPr>
        <w:t>עבור</w:t>
      </w:r>
      <w:r w:rsidRPr="00231B2C">
        <w:rPr>
          <w:rFonts w:ascii="Tahoma" w:hAnsi="Tahoma" w:cs="Tahoma"/>
          <w:sz w:val="17"/>
          <w:szCs w:val="17"/>
          <w:rtl/>
        </w:rPr>
        <w:t xml:space="preserve"> </w:t>
      </w:r>
      <w:r w:rsidRPr="00231B2C">
        <w:rPr>
          <w:rFonts w:ascii="Tahoma" w:hAnsi="Tahoma" w:cs="Tahoma" w:hint="cs"/>
          <w:sz w:val="17"/>
          <w:szCs w:val="17"/>
          <w:rtl/>
        </w:rPr>
        <w:t>חבריהן</w:t>
      </w:r>
      <w:r w:rsidRPr="00231B2C">
        <w:rPr>
          <w:rFonts w:ascii="Tahoma" w:hAnsi="Tahoma" w:cs="Tahoma"/>
          <w:sz w:val="17"/>
          <w:szCs w:val="17"/>
          <w:rtl/>
        </w:rPr>
        <w:t>.</w:t>
      </w:r>
    </w:p>
    <w:p w:rsidR="003924FF" w:rsidRPr="00231B2C" w:rsidP="005F4E09">
      <w:pPr>
        <w:spacing w:line="240" w:lineRule="exact"/>
        <w:ind w:left="340" w:right="2268"/>
        <w:jc w:val="both"/>
        <w:rPr>
          <w:rFonts w:ascii="Tahoma" w:hAnsi="Tahoma" w:cs="Tahoma"/>
          <w:sz w:val="17"/>
          <w:szCs w:val="17"/>
          <w:rtl/>
        </w:rPr>
      </w:pPr>
      <w:r w:rsidRPr="00231B2C">
        <w:rPr>
          <w:rFonts w:ascii="Tahoma" w:hAnsi="Tahoma" w:cs="Tahoma" w:hint="cs"/>
          <w:sz w:val="17"/>
          <w:szCs w:val="17"/>
          <w:rtl/>
        </w:rPr>
        <w:t>בתשובת קופת החולים מכבי מדצמבר 2016, נמסר כי הנימוקים שבאמצעותם הצדיק אגף שוק ההון את העלאת הפרמיה ולפיהם תנאי הביטוח של הקופות אינם מובטחים הם תמוהים, שכן אגף שוק ההון עצמו הכתיב תנאים אלה. הקופה הוסיפה כי את הגירעון האקטוארי שייווצר בשל צירופם של המבוטחים הזכאים אין להטיל על מבוטחי קופות החולים אלא יש למצוא פתרון אחר, בין שימומן על חשבון חברות הביטוח ובין שימומן על חשבון המדינה.</w:t>
      </w:r>
    </w:p>
    <w:p w:rsidR="003924FF" w:rsidRPr="00231B2C" w:rsidP="005F4E09">
      <w:pPr>
        <w:spacing w:line="240" w:lineRule="exact"/>
        <w:ind w:left="340" w:right="2268"/>
        <w:jc w:val="both"/>
        <w:rPr>
          <w:rFonts w:ascii="Tahoma" w:hAnsi="Tahoma" w:cs="Tahoma"/>
          <w:sz w:val="17"/>
          <w:szCs w:val="17"/>
          <w:rtl/>
        </w:rPr>
      </w:pPr>
      <w:r w:rsidRPr="00231B2C">
        <w:rPr>
          <w:rFonts w:ascii="Tahoma" w:hAnsi="Tahoma" w:cs="Tahoma" w:hint="cs"/>
          <w:sz w:val="17"/>
          <w:szCs w:val="17"/>
          <w:rtl/>
        </w:rPr>
        <w:t xml:space="preserve">בתשובת שירותי בריאות כללית מדצמבר 2016 נכתב כי הקופה הסתייגה מהמתווה שנבחר לפתרון בעייתם של המבוטחים בפוליסות הביטוח הקבוצתיות, וכי במסגרת תגובתה לטיוטת התקנות שהסדירו את המתווה, הדגישה את הנזק שצירוף המבוטחים הזכאים עתיד לגרום לקרן המבוטחים בתכנית הביטוח </w:t>
      </w:r>
      <w:r w:rsidRPr="00231B2C">
        <w:rPr>
          <w:rFonts w:ascii="Tahoma" w:hAnsi="Tahoma" w:cs="Tahoma" w:hint="cs"/>
          <w:sz w:val="17"/>
          <w:szCs w:val="17"/>
          <w:rtl/>
        </w:rPr>
        <w:t>הסיעודי לחברי הקופה, והבהירה, כי לא סביר שהמבוטחים הקיימים בתכנית יידרשו לסבסד קבוצה אחרת של מבוטחים בסכום כה ניכר, כדי לפתור בעיה שאין לה קשר אליהם או לקופה. כללית הוסיפה כי יסודו של הכשל בתחום הביטוח הסיעודי במחדל חמור בפיקוח על הפוליסות הקבוצתיות שכיום נמצאות בגירעון, וכי היה ראוי לחייב את חברות הביטוח לספוג את ההפסדים בפוליסות ששווקו לציבור, באמצעות מתווה ארוך טווח עד לאיזון אקטוארי של התכנית.</w:t>
      </w:r>
    </w:p>
    <w:p w:rsidR="003924FF" w:rsidRPr="00231B2C" w:rsidP="00645EA9">
      <w:pPr>
        <w:spacing w:after="240" w:line="240" w:lineRule="exact"/>
        <w:ind w:left="340" w:right="2268"/>
        <w:jc w:val="both"/>
        <w:rPr>
          <w:rFonts w:ascii="Tahoma" w:hAnsi="Tahoma" w:cs="Tahoma"/>
          <w:sz w:val="17"/>
          <w:szCs w:val="17"/>
          <w:rtl/>
        </w:rPr>
      </w:pPr>
      <w:r w:rsidRPr="00231B2C">
        <w:rPr>
          <w:rFonts w:ascii="Tahoma" w:hAnsi="Tahoma" w:cs="Tahoma" w:hint="cs"/>
          <w:sz w:val="17"/>
          <w:szCs w:val="17"/>
          <w:rtl/>
        </w:rPr>
        <w:t xml:space="preserve">בתשובת קופת חולים מאוחדת מדצמבר 2016 נמסר כי הסדר קליטת המבוטחים הזכאים מעל גיל 60 ללא חיתום רפואי נכפה על קופות החולים, וכי העלות הכלכלית של צירוף מבוטחים אלו לביטוחים הסיעודיים של קופות החולים תגרום להעלאת הפרמיה שמשלמים כיום מבוטחי הקופות, ובכך הם "יממנו מחדלים שלא הם יצרו". בקופה היו כ-6,000 מבוטחים זכאים, ולפי ההערכה האקטוארית שבידי הקופה עלות קליטתם היא 30-10 מיליון </w:t>
      </w:r>
      <w:r w:rsidR="00645EA9">
        <w:rPr>
          <w:rFonts w:ascii="Tahoma" w:hAnsi="Tahoma" w:cs="Tahoma" w:hint="cs"/>
          <w:sz w:val="17"/>
          <w:szCs w:val="17"/>
          <w:rtl/>
        </w:rPr>
        <w:t>ש</w:t>
      </w:r>
      <w:r w:rsidR="00645EA9">
        <w:rPr>
          <w:rFonts w:ascii="Tahoma" w:hAnsi="Tahoma" w:cs="Tahoma"/>
          <w:sz w:val="17"/>
          <w:szCs w:val="17"/>
          <w:rtl/>
        </w:rPr>
        <w:t>"</w:t>
      </w:r>
      <w:r w:rsidR="00645EA9">
        <w:rPr>
          <w:rFonts w:ascii="Tahoma" w:hAnsi="Tahoma" w:cs="Tahoma" w:hint="cs"/>
          <w:sz w:val="17"/>
          <w:szCs w:val="17"/>
          <w:rtl/>
        </w:rPr>
        <w:t>ח</w:t>
      </w:r>
      <w:r w:rsidRPr="00231B2C">
        <w:rPr>
          <w:rFonts w:ascii="Tahoma" w:hAnsi="Tahoma" w:cs="Tahoma" w:hint="cs"/>
          <w:sz w:val="17"/>
          <w:szCs w:val="17"/>
          <w:rtl/>
        </w:rPr>
        <w:t>. עמדת הקופה היא כי עלות קליטת המבוטחים הזכאים צריכה להיות מתוקצבת ממקור חיצוני.</w:t>
      </w:r>
    </w:p>
    <w:p w:rsidR="003924FF" w:rsidRPr="00231B2C" w:rsidP="00645EA9">
      <w:pPr>
        <w:pStyle w:val="RESHET"/>
        <w:rPr>
          <w:rtl/>
        </w:rPr>
      </w:pPr>
      <w:r w:rsidRPr="00231B2C">
        <w:rPr>
          <w:rFonts w:hint="cs"/>
          <w:rtl/>
        </w:rPr>
        <w:t xml:space="preserve">נוכח תשובות קופות החולים, והפגיעה האקטוארית הנגרמת להן, ולנוכח הצורך למצוא </w:t>
      </w:r>
      <w:r w:rsidRPr="00231B2C">
        <w:rPr>
          <w:rFonts w:hint="cs"/>
          <w:rtl/>
        </w:rPr>
        <w:t>פיתרון</w:t>
      </w:r>
      <w:r w:rsidRPr="00231B2C">
        <w:rPr>
          <w:rFonts w:hint="cs"/>
          <w:rtl/>
        </w:rPr>
        <w:t xml:space="preserve"> לבעיית המבוטחים הסיעודיים והנטל הכספי הכרוך בכך, ראוי כי אגף שוק ההון בשיתוף משרד הבריאות ומשרד האוצר יגבשו דרך מתאימה לטיפול בסוגיה זו.</w:t>
      </w:r>
    </w:p>
    <w:p w:rsidR="003924FF" w:rsidRPr="00645EA9" w:rsidP="00645EA9">
      <w:pPr>
        <w:pStyle w:val="RESHET"/>
        <w:numPr>
          <w:ilvl w:val="0"/>
          <w:numId w:val="20"/>
        </w:numPr>
        <w:ind w:left="340" w:hanging="340"/>
      </w:pPr>
      <w:r w:rsidRPr="00645EA9">
        <w:rPr>
          <w:rFonts w:hint="cs"/>
          <w:rtl/>
        </w:rPr>
        <w:t>ככלל על פי התקנות חבר קופת חולים זכאי להצטרף בכל גיל לביטוח סיעודי של קופת החולים בכפוף לחיתום רפואי. לעומת זאת, אדם שגילו 60 ומעלה במועד תחילת ההוראות, שהיה מבוטח בפוליסה קבוצתית לביטוח סיעודי שלא חודשה ומבקש להצטרף לביטוח סיעודי של קופת חולים (בלשון התקנות, "מבוטח זכאי") - פטור מחיתום רפואי. לפיכך, צירוף מבוטחים מבוגרים, שפוליסות הביטוח הקבוצתיות שלהם לא חודשו, לביטוחים הסיעודיים של קופות החולים, ללא חיתום רפואי, יוצר הבחנה בינם לבין אוכלוסיית מבוגרים אחרים, שכלל לא היו מבוטחים בשום ביטוח סיעודי.</w:t>
      </w:r>
    </w:p>
    <w:p w:rsidR="003924FF" w:rsidRPr="00645EA9" w:rsidP="00645EA9">
      <w:pPr>
        <w:spacing w:line="240" w:lineRule="exact"/>
        <w:ind w:left="340" w:right="2268"/>
        <w:jc w:val="both"/>
        <w:rPr>
          <w:rFonts w:ascii="Tahoma" w:hAnsi="Tahoma" w:cs="Tahoma"/>
          <w:sz w:val="17"/>
          <w:szCs w:val="17"/>
        </w:rPr>
      </w:pPr>
      <w:r w:rsidRPr="00645EA9">
        <w:rPr>
          <w:rFonts w:ascii="Tahoma" w:hAnsi="Tahoma" w:cs="Tahoma" w:hint="cs"/>
          <w:sz w:val="17"/>
          <w:szCs w:val="17"/>
          <w:rtl/>
        </w:rPr>
        <w:t>בתשובת שירותי בריאות כללית נכתב כי לא זו בלבד שהפתרון המחייב את הקופות לקבל את המבוטחים הזכאים ללא חיתום, אינו חל על מבוטחים מתחת לגיל 60, אלא שהוא אף גורם לפגיעה משמעותית באיזון האקטוארי של התכניות ובמבוטחים הקיימים בקופות, ואף מפלה לרעה את "החלשים, מעל גיל 60, נעדרי ביטוח סיעודי עד כה, שיכולים להצטרף בתנאים גרועים יותר כולל חיתום רפואי".</w:t>
      </w:r>
    </w:p>
    <w:p w:rsidR="003924FF" w:rsidRPr="00645EA9" w:rsidP="00645EA9">
      <w:pPr>
        <w:spacing w:after="240" w:line="240" w:lineRule="exact"/>
        <w:ind w:left="340" w:right="2268"/>
        <w:jc w:val="both"/>
        <w:rPr>
          <w:rFonts w:ascii="Tahoma" w:hAnsi="Tahoma" w:cs="Tahoma"/>
          <w:sz w:val="17"/>
          <w:szCs w:val="17"/>
          <w:rtl/>
        </w:rPr>
      </w:pPr>
      <w:r w:rsidRPr="00645EA9">
        <w:rPr>
          <w:rFonts w:ascii="Tahoma" w:hAnsi="Tahoma" w:cs="Tahoma" w:hint="cs"/>
          <w:sz w:val="17"/>
          <w:szCs w:val="17"/>
          <w:rtl/>
        </w:rPr>
        <w:t>בתשובת</w:t>
      </w:r>
      <w:r w:rsidRPr="00645EA9">
        <w:rPr>
          <w:rFonts w:ascii="Tahoma" w:hAnsi="Tahoma" w:cs="Tahoma"/>
          <w:sz w:val="17"/>
          <w:szCs w:val="17"/>
          <w:rtl/>
        </w:rPr>
        <w:t xml:space="preserve"> אגף שוק ההון </w:t>
      </w:r>
      <w:r w:rsidRPr="00645EA9">
        <w:rPr>
          <w:rFonts w:ascii="Tahoma" w:hAnsi="Tahoma" w:cs="Tahoma" w:hint="cs"/>
          <w:sz w:val="17"/>
          <w:szCs w:val="17"/>
          <w:rtl/>
        </w:rPr>
        <w:t>הוסבר</w:t>
      </w:r>
      <w:r w:rsidRPr="00645EA9">
        <w:rPr>
          <w:rFonts w:ascii="Tahoma" w:hAnsi="Tahoma" w:cs="Tahoma"/>
          <w:sz w:val="17"/>
          <w:szCs w:val="17"/>
          <w:rtl/>
        </w:rPr>
        <w:t xml:space="preserve"> כי </w:t>
      </w:r>
      <w:r w:rsidRPr="00645EA9">
        <w:rPr>
          <w:rFonts w:ascii="Tahoma" w:hAnsi="Tahoma" w:cs="Tahoma" w:hint="cs"/>
          <w:sz w:val="17"/>
          <w:szCs w:val="17"/>
          <w:rtl/>
        </w:rPr>
        <w:t>חלק מ</w:t>
      </w:r>
      <w:r w:rsidRPr="00645EA9">
        <w:rPr>
          <w:rFonts w:ascii="Tahoma" w:hAnsi="Tahoma" w:cs="Tahoma"/>
          <w:sz w:val="17"/>
          <w:szCs w:val="17"/>
          <w:rtl/>
        </w:rPr>
        <w:t>המבוטחים שבוטחו בעבר בביטוחים הקבוצתיים-מסחריים בחרו</w:t>
      </w:r>
      <w:r w:rsidRPr="00645EA9">
        <w:rPr>
          <w:rFonts w:ascii="Tahoma" w:hAnsi="Tahoma" w:cs="Tahoma" w:hint="cs"/>
          <w:sz w:val="17"/>
          <w:szCs w:val="17"/>
          <w:rtl/>
        </w:rPr>
        <w:t xml:space="preserve"> </w:t>
      </w:r>
      <w:r w:rsidRPr="00645EA9">
        <w:rPr>
          <w:rFonts w:ascii="Tahoma" w:hAnsi="Tahoma" w:cs="Tahoma"/>
          <w:sz w:val="17"/>
          <w:szCs w:val="17"/>
          <w:rtl/>
        </w:rPr>
        <w:t xml:space="preserve">בביטוחים אלו במקום הביטוח בקופות. על כן, </w:t>
      </w:r>
      <w:r w:rsidRPr="00645EA9">
        <w:rPr>
          <w:rFonts w:ascii="Tahoma" w:hAnsi="Tahoma" w:cs="Tahoma" w:hint="cs"/>
          <w:sz w:val="17"/>
          <w:szCs w:val="17"/>
          <w:rtl/>
        </w:rPr>
        <w:t>מתן</w:t>
      </w:r>
      <w:r w:rsidRPr="00645EA9">
        <w:rPr>
          <w:rFonts w:ascii="Tahoma" w:hAnsi="Tahoma" w:cs="Tahoma"/>
          <w:sz w:val="17"/>
          <w:szCs w:val="17"/>
          <w:rtl/>
        </w:rPr>
        <w:t xml:space="preserve"> אפשרות למבוטחים אלו להצטרף ללא חיתום לביטוח בקופות הוא בבחינת השבת המצב לקדמותו</w:t>
      </w:r>
      <w:r w:rsidRPr="00645EA9">
        <w:rPr>
          <w:rFonts w:ascii="Tahoma" w:hAnsi="Tahoma" w:cs="Tahoma" w:hint="cs"/>
          <w:sz w:val="17"/>
          <w:szCs w:val="17"/>
          <w:rtl/>
        </w:rPr>
        <w:t xml:space="preserve"> ומתן אפשרות חוזרת להצטרף לביטוח בקופות</w:t>
      </w:r>
      <w:r w:rsidRPr="00645EA9">
        <w:rPr>
          <w:rFonts w:ascii="Tahoma" w:hAnsi="Tahoma" w:cs="Tahoma"/>
          <w:sz w:val="17"/>
          <w:szCs w:val="17"/>
          <w:rtl/>
        </w:rPr>
        <w:t xml:space="preserve">. </w:t>
      </w:r>
      <w:r w:rsidRPr="00645EA9">
        <w:rPr>
          <w:rFonts w:ascii="Tahoma" w:hAnsi="Tahoma" w:cs="Tahoma" w:hint="cs"/>
          <w:sz w:val="17"/>
          <w:szCs w:val="17"/>
          <w:rtl/>
        </w:rPr>
        <w:t>לכן</w:t>
      </w:r>
      <w:r w:rsidRPr="00645EA9">
        <w:rPr>
          <w:rFonts w:ascii="Tahoma" w:hAnsi="Tahoma" w:cs="Tahoma"/>
          <w:sz w:val="17"/>
          <w:szCs w:val="17"/>
          <w:rtl/>
        </w:rPr>
        <w:t xml:space="preserve">, </w:t>
      </w:r>
      <w:r w:rsidRPr="00645EA9">
        <w:rPr>
          <w:rFonts w:ascii="Tahoma" w:hAnsi="Tahoma" w:cs="Tahoma" w:hint="cs"/>
          <w:sz w:val="17"/>
          <w:szCs w:val="17"/>
          <w:rtl/>
        </w:rPr>
        <w:t>לטענת</w:t>
      </w:r>
      <w:r w:rsidRPr="00645EA9">
        <w:rPr>
          <w:rFonts w:ascii="Tahoma" w:hAnsi="Tahoma" w:cs="Tahoma"/>
          <w:sz w:val="17"/>
          <w:szCs w:val="17"/>
          <w:rtl/>
        </w:rPr>
        <w:t xml:space="preserve"> </w:t>
      </w:r>
      <w:r w:rsidRPr="00645EA9">
        <w:rPr>
          <w:rFonts w:ascii="Tahoma" w:hAnsi="Tahoma" w:cs="Tahoma" w:hint="cs"/>
          <w:sz w:val="17"/>
          <w:szCs w:val="17"/>
          <w:rtl/>
        </w:rPr>
        <w:t>האגף</w:t>
      </w:r>
      <w:r w:rsidRPr="00645EA9">
        <w:rPr>
          <w:rFonts w:ascii="Tahoma" w:hAnsi="Tahoma" w:cs="Tahoma"/>
          <w:sz w:val="17"/>
          <w:szCs w:val="17"/>
          <w:rtl/>
        </w:rPr>
        <w:t xml:space="preserve">, </w:t>
      </w:r>
      <w:r w:rsidRPr="00645EA9">
        <w:rPr>
          <w:rFonts w:ascii="Tahoma" w:hAnsi="Tahoma" w:cs="Tahoma" w:hint="cs"/>
          <w:sz w:val="17"/>
          <w:szCs w:val="17"/>
          <w:rtl/>
        </w:rPr>
        <w:t>נבדלים</w:t>
      </w:r>
      <w:r w:rsidRPr="00645EA9">
        <w:rPr>
          <w:rFonts w:ascii="Tahoma" w:hAnsi="Tahoma" w:cs="Tahoma"/>
          <w:sz w:val="17"/>
          <w:szCs w:val="17"/>
          <w:rtl/>
        </w:rPr>
        <w:t xml:space="preserve"> </w:t>
      </w:r>
      <w:r w:rsidRPr="00645EA9">
        <w:rPr>
          <w:rFonts w:ascii="Tahoma" w:hAnsi="Tahoma" w:cs="Tahoma" w:hint="cs"/>
          <w:sz w:val="17"/>
          <w:szCs w:val="17"/>
          <w:rtl/>
        </w:rPr>
        <w:t>מבוטחים</w:t>
      </w:r>
      <w:r w:rsidRPr="00645EA9">
        <w:rPr>
          <w:rFonts w:ascii="Tahoma" w:hAnsi="Tahoma" w:cs="Tahoma"/>
          <w:sz w:val="17"/>
          <w:szCs w:val="17"/>
          <w:rtl/>
        </w:rPr>
        <w:t xml:space="preserve"> </w:t>
      </w:r>
      <w:r w:rsidRPr="00645EA9">
        <w:rPr>
          <w:rFonts w:ascii="Tahoma" w:hAnsi="Tahoma" w:cs="Tahoma" w:hint="cs"/>
          <w:sz w:val="17"/>
          <w:szCs w:val="17"/>
          <w:rtl/>
        </w:rPr>
        <w:t>אלו</w:t>
      </w:r>
      <w:r w:rsidRPr="00645EA9">
        <w:rPr>
          <w:rFonts w:ascii="Tahoma" w:hAnsi="Tahoma" w:cs="Tahoma"/>
          <w:sz w:val="17"/>
          <w:szCs w:val="17"/>
          <w:rtl/>
        </w:rPr>
        <w:t xml:space="preserve"> </w:t>
      </w:r>
      <w:r w:rsidRPr="00645EA9">
        <w:rPr>
          <w:rFonts w:ascii="Tahoma" w:hAnsi="Tahoma" w:cs="Tahoma" w:hint="cs"/>
          <w:sz w:val="17"/>
          <w:szCs w:val="17"/>
          <w:rtl/>
        </w:rPr>
        <w:t>מחברי קופה מבוגרים</w:t>
      </w:r>
      <w:r w:rsidRPr="00645EA9">
        <w:rPr>
          <w:rFonts w:ascii="Tahoma" w:hAnsi="Tahoma" w:cs="Tahoma"/>
          <w:sz w:val="17"/>
          <w:szCs w:val="17"/>
          <w:rtl/>
        </w:rPr>
        <w:t xml:space="preserve"> </w:t>
      </w:r>
      <w:r w:rsidRPr="00645EA9">
        <w:rPr>
          <w:rFonts w:ascii="Tahoma" w:hAnsi="Tahoma" w:cs="Tahoma" w:hint="cs"/>
          <w:sz w:val="17"/>
          <w:szCs w:val="17"/>
          <w:rtl/>
        </w:rPr>
        <w:t>אחרים</w:t>
      </w:r>
      <w:r w:rsidRPr="00645EA9">
        <w:rPr>
          <w:rFonts w:ascii="Tahoma" w:hAnsi="Tahoma" w:cs="Tahoma"/>
          <w:sz w:val="17"/>
          <w:szCs w:val="17"/>
          <w:rtl/>
        </w:rPr>
        <w:t xml:space="preserve"> </w:t>
      </w:r>
      <w:r w:rsidRPr="00645EA9">
        <w:rPr>
          <w:rFonts w:ascii="Tahoma" w:hAnsi="Tahoma" w:cs="Tahoma" w:hint="cs"/>
          <w:sz w:val="17"/>
          <w:szCs w:val="17"/>
          <w:rtl/>
        </w:rPr>
        <w:t>שבחרו שלא להצטרף</w:t>
      </w:r>
      <w:r w:rsidRPr="00645EA9">
        <w:rPr>
          <w:rFonts w:ascii="Tahoma" w:hAnsi="Tahoma" w:cs="Tahoma"/>
          <w:sz w:val="17"/>
          <w:szCs w:val="17"/>
          <w:rtl/>
        </w:rPr>
        <w:t xml:space="preserve"> </w:t>
      </w:r>
      <w:r w:rsidRPr="00645EA9">
        <w:rPr>
          <w:rFonts w:ascii="Tahoma" w:hAnsi="Tahoma" w:cs="Tahoma" w:hint="cs"/>
          <w:sz w:val="17"/>
          <w:szCs w:val="17"/>
          <w:rtl/>
        </w:rPr>
        <w:t>לביטוחים</w:t>
      </w:r>
      <w:r w:rsidRPr="00645EA9">
        <w:rPr>
          <w:rFonts w:ascii="Tahoma" w:hAnsi="Tahoma" w:cs="Tahoma"/>
          <w:sz w:val="17"/>
          <w:szCs w:val="17"/>
          <w:rtl/>
        </w:rPr>
        <w:t xml:space="preserve"> </w:t>
      </w:r>
      <w:r w:rsidRPr="00645EA9">
        <w:rPr>
          <w:rFonts w:ascii="Tahoma" w:hAnsi="Tahoma" w:cs="Tahoma" w:hint="cs"/>
          <w:sz w:val="17"/>
          <w:szCs w:val="17"/>
          <w:rtl/>
        </w:rPr>
        <w:t>הסיעודיים</w:t>
      </w:r>
      <w:r w:rsidRPr="00645EA9">
        <w:rPr>
          <w:rFonts w:ascii="Tahoma" w:hAnsi="Tahoma" w:cs="Tahoma"/>
          <w:sz w:val="17"/>
          <w:szCs w:val="17"/>
          <w:rtl/>
        </w:rPr>
        <w:t xml:space="preserve"> </w:t>
      </w:r>
      <w:r w:rsidRPr="00645EA9">
        <w:rPr>
          <w:rFonts w:ascii="Tahoma" w:hAnsi="Tahoma" w:cs="Tahoma" w:hint="cs"/>
          <w:sz w:val="17"/>
          <w:szCs w:val="17"/>
          <w:rtl/>
        </w:rPr>
        <w:t>בקופות</w:t>
      </w:r>
      <w:r w:rsidRPr="00645EA9">
        <w:rPr>
          <w:rFonts w:ascii="Tahoma" w:hAnsi="Tahoma" w:cs="Tahoma"/>
          <w:sz w:val="17"/>
          <w:szCs w:val="17"/>
          <w:rtl/>
        </w:rPr>
        <w:t xml:space="preserve">, </w:t>
      </w:r>
      <w:r w:rsidRPr="00645EA9">
        <w:rPr>
          <w:rFonts w:ascii="Tahoma" w:hAnsi="Tahoma" w:cs="Tahoma" w:hint="cs"/>
          <w:sz w:val="17"/>
          <w:szCs w:val="17"/>
          <w:rtl/>
        </w:rPr>
        <w:t>ולכן אין מקום</w:t>
      </w:r>
      <w:r w:rsidRPr="00645EA9">
        <w:rPr>
          <w:rFonts w:ascii="Tahoma" w:hAnsi="Tahoma" w:cs="Tahoma"/>
          <w:sz w:val="17"/>
          <w:szCs w:val="17"/>
          <w:rtl/>
        </w:rPr>
        <w:t xml:space="preserve"> </w:t>
      </w:r>
      <w:r w:rsidRPr="00645EA9">
        <w:rPr>
          <w:rFonts w:ascii="Tahoma" w:hAnsi="Tahoma" w:cs="Tahoma" w:hint="cs"/>
          <w:sz w:val="17"/>
          <w:szCs w:val="17"/>
          <w:rtl/>
        </w:rPr>
        <w:t>להשיב</w:t>
      </w:r>
      <w:r w:rsidRPr="00645EA9">
        <w:rPr>
          <w:rFonts w:ascii="Tahoma" w:hAnsi="Tahoma" w:cs="Tahoma"/>
          <w:sz w:val="17"/>
          <w:szCs w:val="17"/>
          <w:rtl/>
        </w:rPr>
        <w:t xml:space="preserve"> </w:t>
      </w:r>
      <w:r w:rsidRPr="00645EA9">
        <w:rPr>
          <w:rFonts w:ascii="Tahoma" w:hAnsi="Tahoma" w:cs="Tahoma" w:hint="cs"/>
          <w:sz w:val="17"/>
          <w:szCs w:val="17"/>
          <w:rtl/>
        </w:rPr>
        <w:t>להם</w:t>
      </w:r>
      <w:r w:rsidRPr="00645EA9">
        <w:rPr>
          <w:rFonts w:ascii="Tahoma" w:hAnsi="Tahoma" w:cs="Tahoma"/>
          <w:sz w:val="17"/>
          <w:szCs w:val="17"/>
          <w:rtl/>
        </w:rPr>
        <w:t xml:space="preserve"> </w:t>
      </w:r>
      <w:r w:rsidRPr="00645EA9">
        <w:rPr>
          <w:rFonts w:ascii="Tahoma" w:hAnsi="Tahoma" w:cs="Tahoma" w:hint="cs"/>
          <w:sz w:val="17"/>
          <w:szCs w:val="17"/>
          <w:rtl/>
        </w:rPr>
        <w:t>את</w:t>
      </w:r>
      <w:r w:rsidRPr="00645EA9">
        <w:rPr>
          <w:rFonts w:ascii="Tahoma" w:hAnsi="Tahoma" w:cs="Tahoma"/>
          <w:sz w:val="17"/>
          <w:szCs w:val="17"/>
          <w:rtl/>
        </w:rPr>
        <w:t xml:space="preserve"> </w:t>
      </w:r>
      <w:r w:rsidRPr="00645EA9">
        <w:rPr>
          <w:rFonts w:ascii="Tahoma" w:hAnsi="Tahoma" w:cs="Tahoma" w:hint="cs"/>
          <w:sz w:val="17"/>
          <w:szCs w:val="17"/>
          <w:rtl/>
        </w:rPr>
        <w:t>זכות</w:t>
      </w:r>
      <w:r w:rsidRPr="00E3642F">
        <w:rPr>
          <w:rtl/>
        </w:rPr>
        <w:t xml:space="preserve"> </w:t>
      </w:r>
      <w:r w:rsidRPr="00645EA9">
        <w:rPr>
          <w:rFonts w:ascii="Tahoma" w:hAnsi="Tahoma" w:cs="Tahoma" w:hint="cs"/>
          <w:sz w:val="17"/>
          <w:szCs w:val="17"/>
          <w:rtl/>
        </w:rPr>
        <w:t>הבחירה</w:t>
      </w:r>
      <w:r w:rsidRPr="00645EA9">
        <w:rPr>
          <w:rFonts w:ascii="Tahoma" w:hAnsi="Tahoma" w:cs="Tahoma"/>
          <w:sz w:val="17"/>
          <w:szCs w:val="17"/>
          <w:rtl/>
        </w:rPr>
        <w:t>.</w:t>
      </w:r>
      <w:r w:rsidRPr="00645EA9">
        <w:rPr>
          <w:rFonts w:ascii="Tahoma" w:hAnsi="Tahoma" w:cs="Tahoma" w:hint="cs"/>
          <w:sz w:val="17"/>
          <w:szCs w:val="17"/>
          <w:rtl/>
        </w:rPr>
        <w:t xml:space="preserve"> גישת האגף היא כי במקרה זה אין מדובר באפליה בין שווים, אלא בהבחנה בין שונים.</w:t>
      </w:r>
    </w:p>
    <w:p w:rsidR="003924FF" w:rsidRPr="00231B2C" w:rsidP="00645EA9">
      <w:pPr>
        <w:pStyle w:val="RESHET"/>
        <w:ind w:left="567"/>
      </w:pPr>
      <w:r w:rsidRPr="00231B2C">
        <w:rPr>
          <w:rFonts w:hint="cs"/>
          <w:rtl/>
        </w:rPr>
        <w:t>מתן אפשרות להצטרף לביטוחים של קופות החולים ללא חיתום פוטרת את המבוטחים האמורים מאחריות לבחירתם הקודמת, ולמעשה מטיבה עם מבוטחים אלו, אך לא עם מבוטחים שנמנעו מהצטרפות לביטוחים הקבוצתיים בכלל, בעקבות אזהרות אגף שוק ההון. בפועל ניתנה הטבה למבוטחים מבוגרים שפוליסות הביטוח הקבוצתיות המסחריות שלהם לא חודשו - באמצעות קבלת פטור מחיתום רפואי - לעומת מי שלא היו מבוטחים כלל</w:t>
      </w:r>
      <w:r w:rsidRPr="00231B2C">
        <w:rPr>
          <w:rtl/>
        </w:rPr>
        <w:t>.</w:t>
      </w:r>
    </w:p>
    <w:p w:rsidR="003924FF" w:rsidRPr="00645EA9" w:rsidP="00645EA9">
      <w:pPr>
        <w:pStyle w:val="RESHET"/>
        <w:numPr>
          <w:ilvl w:val="0"/>
          <w:numId w:val="20"/>
        </w:numPr>
        <w:ind w:left="340" w:hanging="340"/>
      </w:pPr>
      <w:r w:rsidRPr="00645EA9">
        <w:rPr>
          <w:rFonts w:hint="cs"/>
          <w:rtl/>
        </w:rPr>
        <w:t>למבוטחים המבוגרים ניתנה הזכות להצטרף לביטוחים הסיעודיים של קופות החולים בלא שנבחנה כלל יכולתם הכלכלית. בנסיבות המיוחדות של מקרה זה, נוכח התכלית של הקטנת מידת הפגיעה במבוטחים מבוגרים שנותרו בלא ביטוח סיעודי, ובהתחשב באילוצים התקציביים, היה מקום לשקול לתת זכות זו בהתאם למבחנים המביאים בחשבון גם את גיל המבוטחים ואת יכולתם הכלכלית. זאת, כדי למקד את ההסדרה החדשה על משמעויותיה התקציביות בראש ובראשונה באוכלוסייה החלשה העומדת לפני שוקת שבורה.</w:t>
      </w:r>
      <w:r w:rsidRPr="006D45DA" w:rsidR="006D45DA">
        <w:rPr>
          <w:noProof/>
          <w:rtl/>
        </w:rPr>
        <w:t xml:space="preserve"> </w:t>
      </w:r>
      <w:r w:rsidRPr="0012789B" w:rsidR="006D45DA">
        <w:rPr>
          <w:noProof/>
          <w:rtl/>
          <w:lang w:eastAsia="en-US"/>
        </w:rPr>
        <mc:AlternateContent>
          <mc:Choice Requires="wps">
            <w:drawing>
              <wp:anchor distT="0" distB="0" distL="114300" distR="114300" simplePos="0" relativeHeight="251686912" behindDoc="1" locked="0" layoutInCell="1" allowOverlap="1">
                <wp:simplePos x="0" y="0"/>
                <wp:positionH relativeFrom="margin">
                  <wp:posOffset>-431800</wp:posOffset>
                </wp:positionH>
                <wp:positionV relativeFrom="margin">
                  <wp:align>top</wp:align>
                </wp:positionV>
                <wp:extent cx="1620000" cy="4140000"/>
                <wp:effectExtent l="0" t="0" r="0" b="0"/>
                <wp:wrapNone/>
                <wp:docPr id="5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6D45DA" w:rsidRPr="00373C5D" w:rsidP="006D45D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12281762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52458"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6D45DA" w:rsidRPr="00881D99" w:rsidP="006D45DA">
                            <w:pPr>
                              <w:spacing w:after="0" w:line="240" w:lineRule="auto"/>
                              <w:rPr>
                                <w:color w:val="0B5294"/>
                                <w:spacing w:val="-4"/>
                                <w:sz w:val="24"/>
                                <w:szCs w:val="24"/>
                                <w:rtl/>
                                <w:cs/>
                              </w:rPr>
                            </w:pPr>
                            <w:r w:rsidRPr="006D45DA">
                              <w:rPr>
                                <w:rFonts w:cs="Tahoma" w:hint="eastAsia"/>
                                <w:color w:val="0B5294"/>
                                <w:spacing w:val="-4"/>
                                <w:sz w:val="24"/>
                                <w:szCs w:val="24"/>
                                <w:rtl/>
                              </w:rPr>
                              <w:t>נוכח</w:t>
                            </w:r>
                            <w:r w:rsidRPr="006D45DA">
                              <w:rPr>
                                <w:rFonts w:cs="Tahoma"/>
                                <w:color w:val="0B5294"/>
                                <w:spacing w:val="-4"/>
                                <w:sz w:val="24"/>
                                <w:szCs w:val="24"/>
                                <w:rtl/>
                              </w:rPr>
                              <w:t xml:space="preserve"> </w:t>
                            </w:r>
                            <w:r w:rsidRPr="006D45DA">
                              <w:rPr>
                                <w:rFonts w:cs="Tahoma" w:hint="eastAsia"/>
                                <w:color w:val="0B5294"/>
                                <w:spacing w:val="-4"/>
                                <w:sz w:val="24"/>
                                <w:szCs w:val="24"/>
                                <w:rtl/>
                              </w:rPr>
                              <w:t>התכלית</w:t>
                            </w:r>
                            <w:r w:rsidRPr="006D45DA">
                              <w:rPr>
                                <w:rFonts w:cs="Tahoma"/>
                                <w:color w:val="0B5294"/>
                                <w:spacing w:val="-4"/>
                                <w:sz w:val="24"/>
                                <w:szCs w:val="24"/>
                                <w:rtl/>
                              </w:rPr>
                              <w:t xml:space="preserve"> </w:t>
                            </w:r>
                            <w:r w:rsidRPr="006D45DA">
                              <w:rPr>
                                <w:rFonts w:cs="Tahoma" w:hint="eastAsia"/>
                                <w:color w:val="0B5294"/>
                                <w:spacing w:val="-4"/>
                                <w:sz w:val="24"/>
                                <w:szCs w:val="24"/>
                                <w:rtl/>
                              </w:rPr>
                              <w:t>של</w:t>
                            </w:r>
                            <w:r w:rsidRPr="006D45DA">
                              <w:rPr>
                                <w:rFonts w:cs="Tahoma"/>
                                <w:color w:val="0B5294"/>
                                <w:spacing w:val="-4"/>
                                <w:sz w:val="24"/>
                                <w:szCs w:val="24"/>
                                <w:rtl/>
                              </w:rPr>
                              <w:t xml:space="preserve"> </w:t>
                            </w:r>
                            <w:r w:rsidRPr="006D45DA">
                              <w:rPr>
                                <w:rFonts w:cs="Tahoma" w:hint="eastAsia"/>
                                <w:color w:val="0B5294"/>
                                <w:spacing w:val="-4"/>
                                <w:sz w:val="24"/>
                                <w:szCs w:val="24"/>
                                <w:rtl/>
                              </w:rPr>
                              <w:t>הקטנת</w:t>
                            </w:r>
                            <w:r w:rsidRPr="006D45DA">
                              <w:rPr>
                                <w:rFonts w:cs="Tahoma"/>
                                <w:color w:val="0B5294"/>
                                <w:spacing w:val="-4"/>
                                <w:sz w:val="24"/>
                                <w:szCs w:val="24"/>
                                <w:rtl/>
                              </w:rPr>
                              <w:t xml:space="preserve"> </w:t>
                            </w:r>
                            <w:r w:rsidRPr="006D45DA">
                              <w:rPr>
                                <w:rFonts w:cs="Tahoma" w:hint="eastAsia"/>
                                <w:color w:val="0B5294"/>
                                <w:spacing w:val="-4"/>
                                <w:sz w:val="24"/>
                                <w:szCs w:val="24"/>
                                <w:rtl/>
                              </w:rPr>
                              <w:t>מידת</w:t>
                            </w:r>
                            <w:r w:rsidRPr="006D45DA">
                              <w:rPr>
                                <w:rFonts w:cs="Tahoma"/>
                                <w:color w:val="0B5294"/>
                                <w:spacing w:val="-4"/>
                                <w:sz w:val="24"/>
                                <w:szCs w:val="24"/>
                                <w:rtl/>
                              </w:rPr>
                              <w:t xml:space="preserve"> </w:t>
                            </w:r>
                            <w:r w:rsidRPr="006D45DA">
                              <w:rPr>
                                <w:rFonts w:cs="Tahoma" w:hint="eastAsia"/>
                                <w:color w:val="0B5294"/>
                                <w:spacing w:val="-4"/>
                                <w:sz w:val="24"/>
                                <w:szCs w:val="24"/>
                                <w:rtl/>
                              </w:rPr>
                              <w:t>הפגיעה</w:t>
                            </w:r>
                            <w:r w:rsidRPr="006D45DA">
                              <w:rPr>
                                <w:rFonts w:cs="Tahoma"/>
                                <w:color w:val="0B5294"/>
                                <w:spacing w:val="-4"/>
                                <w:sz w:val="24"/>
                                <w:szCs w:val="24"/>
                                <w:rtl/>
                              </w:rPr>
                              <w:t xml:space="preserve"> </w:t>
                            </w:r>
                            <w:r w:rsidRPr="006D45DA">
                              <w:rPr>
                                <w:rFonts w:cs="Tahoma" w:hint="eastAsia"/>
                                <w:color w:val="0B5294"/>
                                <w:spacing w:val="-4"/>
                                <w:sz w:val="24"/>
                                <w:szCs w:val="24"/>
                                <w:rtl/>
                              </w:rPr>
                              <w:t>במבוטחים</w:t>
                            </w:r>
                            <w:r w:rsidRPr="006D45DA">
                              <w:rPr>
                                <w:rFonts w:cs="Tahoma"/>
                                <w:color w:val="0B5294"/>
                                <w:spacing w:val="-4"/>
                                <w:sz w:val="24"/>
                                <w:szCs w:val="24"/>
                                <w:rtl/>
                              </w:rPr>
                              <w:t xml:space="preserve"> </w:t>
                            </w:r>
                            <w:r w:rsidRPr="006D45DA">
                              <w:rPr>
                                <w:rFonts w:cs="Tahoma" w:hint="eastAsia"/>
                                <w:color w:val="0B5294"/>
                                <w:spacing w:val="-4"/>
                                <w:sz w:val="24"/>
                                <w:szCs w:val="24"/>
                                <w:rtl/>
                              </w:rPr>
                              <w:t>מבוגרים</w:t>
                            </w:r>
                            <w:r w:rsidRPr="006D45DA">
                              <w:rPr>
                                <w:rFonts w:cs="Tahoma"/>
                                <w:color w:val="0B5294"/>
                                <w:spacing w:val="-4"/>
                                <w:sz w:val="24"/>
                                <w:szCs w:val="24"/>
                                <w:rtl/>
                              </w:rPr>
                              <w:t xml:space="preserve"> </w:t>
                            </w:r>
                            <w:r w:rsidRPr="006D45DA">
                              <w:rPr>
                                <w:rFonts w:cs="Tahoma" w:hint="eastAsia"/>
                                <w:color w:val="0B5294"/>
                                <w:spacing w:val="-4"/>
                                <w:sz w:val="24"/>
                                <w:szCs w:val="24"/>
                                <w:rtl/>
                              </w:rPr>
                              <w:t>שנותרו</w:t>
                            </w:r>
                            <w:r w:rsidRPr="006D45DA">
                              <w:rPr>
                                <w:rFonts w:cs="Tahoma"/>
                                <w:color w:val="0B5294"/>
                                <w:spacing w:val="-4"/>
                                <w:sz w:val="24"/>
                                <w:szCs w:val="24"/>
                                <w:rtl/>
                              </w:rPr>
                              <w:t xml:space="preserve"> </w:t>
                            </w:r>
                            <w:r w:rsidRPr="006D45DA">
                              <w:rPr>
                                <w:rFonts w:cs="Tahoma" w:hint="eastAsia"/>
                                <w:color w:val="0B5294"/>
                                <w:spacing w:val="-4"/>
                                <w:sz w:val="24"/>
                                <w:szCs w:val="24"/>
                                <w:rtl/>
                              </w:rPr>
                              <w:t>בלא</w:t>
                            </w:r>
                            <w:r w:rsidRPr="006D45DA">
                              <w:rPr>
                                <w:rFonts w:cs="Tahoma"/>
                                <w:color w:val="0B5294"/>
                                <w:spacing w:val="-4"/>
                                <w:sz w:val="24"/>
                                <w:szCs w:val="24"/>
                                <w:rtl/>
                              </w:rPr>
                              <w:t xml:space="preserve"> </w:t>
                            </w:r>
                            <w:r w:rsidRPr="006D45DA">
                              <w:rPr>
                                <w:rFonts w:cs="Tahoma" w:hint="eastAsia"/>
                                <w:color w:val="0B5294"/>
                                <w:spacing w:val="-4"/>
                                <w:sz w:val="24"/>
                                <w:szCs w:val="24"/>
                                <w:rtl/>
                              </w:rPr>
                              <w:t>ביטוח</w:t>
                            </w:r>
                            <w:r w:rsidRPr="006D45DA">
                              <w:rPr>
                                <w:rFonts w:cs="Tahoma"/>
                                <w:color w:val="0B5294"/>
                                <w:spacing w:val="-4"/>
                                <w:sz w:val="24"/>
                                <w:szCs w:val="24"/>
                                <w:rtl/>
                              </w:rPr>
                              <w:t xml:space="preserve"> </w:t>
                            </w:r>
                            <w:r w:rsidRPr="006D45DA">
                              <w:rPr>
                                <w:rFonts w:cs="Tahoma" w:hint="eastAsia"/>
                                <w:color w:val="0B5294"/>
                                <w:spacing w:val="-4"/>
                                <w:sz w:val="24"/>
                                <w:szCs w:val="24"/>
                                <w:rtl/>
                              </w:rPr>
                              <w:t>סיעודי</w:t>
                            </w:r>
                            <w:r w:rsidRPr="006D45DA">
                              <w:rPr>
                                <w:rFonts w:cs="Tahoma"/>
                                <w:color w:val="0B5294"/>
                                <w:spacing w:val="-4"/>
                                <w:sz w:val="24"/>
                                <w:szCs w:val="24"/>
                                <w:rtl/>
                              </w:rPr>
                              <w:t xml:space="preserve">, </w:t>
                            </w:r>
                            <w:r w:rsidRPr="006D45DA">
                              <w:rPr>
                                <w:rFonts w:cs="Tahoma" w:hint="eastAsia"/>
                                <w:color w:val="0B5294"/>
                                <w:spacing w:val="-4"/>
                                <w:sz w:val="24"/>
                                <w:szCs w:val="24"/>
                                <w:rtl/>
                              </w:rPr>
                              <w:t>ובהתחשב</w:t>
                            </w:r>
                            <w:r w:rsidRPr="006D45DA">
                              <w:rPr>
                                <w:rFonts w:cs="Tahoma"/>
                                <w:color w:val="0B5294"/>
                                <w:spacing w:val="-4"/>
                                <w:sz w:val="24"/>
                                <w:szCs w:val="24"/>
                                <w:rtl/>
                              </w:rPr>
                              <w:t xml:space="preserve"> </w:t>
                            </w:r>
                            <w:r w:rsidRPr="006D45DA">
                              <w:rPr>
                                <w:rFonts w:cs="Tahoma" w:hint="eastAsia"/>
                                <w:color w:val="0B5294"/>
                                <w:spacing w:val="-4"/>
                                <w:sz w:val="24"/>
                                <w:szCs w:val="24"/>
                                <w:rtl/>
                              </w:rPr>
                              <w:t>באילוצים</w:t>
                            </w:r>
                            <w:r w:rsidRPr="006D45DA">
                              <w:rPr>
                                <w:rFonts w:cs="Tahoma"/>
                                <w:color w:val="0B5294"/>
                                <w:spacing w:val="-4"/>
                                <w:sz w:val="24"/>
                                <w:szCs w:val="24"/>
                                <w:rtl/>
                              </w:rPr>
                              <w:t xml:space="preserve"> </w:t>
                            </w:r>
                            <w:r w:rsidRPr="006D45DA">
                              <w:rPr>
                                <w:rFonts w:cs="Tahoma" w:hint="eastAsia"/>
                                <w:color w:val="0B5294"/>
                                <w:spacing w:val="-4"/>
                                <w:sz w:val="24"/>
                                <w:szCs w:val="24"/>
                                <w:rtl/>
                              </w:rPr>
                              <w:t>התקציביים</w:t>
                            </w:r>
                            <w:r w:rsidRPr="006D45DA">
                              <w:rPr>
                                <w:rFonts w:cs="Tahoma"/>
                                <w:color w:val="0B5294"/>
                                <w:spacing w:val="-4"/>
                                <w:sz w:val="24"/>
                                <w:szCs w:val="24"/>
                                <w:rtl/>
                              </w:rPr>
                              <w:t xml:space="preserve">, </w:t>
                            </w:r>
                            <w:r w:rsidRPr="006D45DA">
                              <w:rPr>
                                <w:rFonts w:cs="Tahoma" w:hint="eastAsia"/>
                                <w:color w:val="0B5294"/>
                                <w:spacing w:val="-4"/>
                                <w:sz w:val="24"/>
                                <w:szCs w:val="24"/>
                                <w:rtl/>
                              </w:rPr>
                              <w:t>היה</w:t>
                            </w:r>
                            <w:r w:rsidRPr="006D45DA">
                              <w:rPr>
                                <w:rFonts w:cs="Tahoma"/>
                                <w:color w:val="0B5294"/>
                                <w:spacing w:val="-4"/>
                                <w:sz w:val="24"/>
                                <w:szCs w:val="24"/>
                                <w:rtl/>
                              </w:rPr>
                              <w:t xml:space="preserve"> </w:t>
                            </w:r>
                            <w:r w:rsidRPr="006D45DA">
                              <w:rPr>
                                <w:rFonts w:cs="Tahoma" w:hint="eastAsia"/>
                                <w:color w:val="0B5294"/>
                                <w:spacing w:val="-4"/>
                                <w:sz w:val="24"/>
                                <w:szCs w:val="24"/>
                                <w:rtl/>
                              </w:rPr>
                              <w:t>מקום</w:t>
                            </w:r>
                            <w:r w:rsidRPr="006D45DA">
                              <w:rPr>
                                <w:rFonts w:cs="Tahoma"/>
                                <w:color w:val="0B5294"/>
                                <w:spacing w:val="-4"/>
                                <w:sz w:val="24"/>
                                <w:szCs w:val="24"/>
                                <w:rtl/>
                              </w:rPr>
                              <w:t xml:space="preserve"> </w:t>
                            </w:r>
                            <w:r w:rsidRPr="006D45DA">
                              <w:rPr>
                                <w:rFonts w:cs="Tahoma" w:hint="eastAsia"/>
                                <w:color w:val="0B5294"/>
                                <w:spacing w:val="-4"/>
                                <w:sz w:val="24"/>
                                <w:szCs w:val="24"/>
                                <w:rtl/>
                              </w:rPr>
                              <w:t>לשקול</w:t>
                            </w:r>
                            <w:r w:rsidRPr="006D45DA">
                              <w:rPr>
                                <w:rFonts w:cs="Tahoma"/>
                                <w:color w:val="0B5294"/>
                                <w:spacing w:val="-4"/>
                                <w:sz w:val="24"/>
                                <w:szCs w:val="24"/>
                                <w:rtl/>
                              </w:rPr>
                              <w:t xml:space="preserve"> </w:t>
                            </w:r>
                            <w:r w:rsidRPr="006D45DA">
                              <w:rPr>
                                <w:rFonts w:cs="Tahoma" w:hint="eastAsia"/>
                                <w:color w:val="0B5294"/>
                                <w:spacing w:val="-4"/>
                                <w:sz w:val="24"/>
                                <w:szCs w:val="24"/>
                                <w:rtl/>
                              </w:rPr>
                              <w:t>לתת</w:t>
                            </w:r>
                            <w:r w:rsidRPr="006D45DA">
                              <w:rPr>
                                <w:rFonts w:cs="Tahoma"/>
                                <w:color w:val="0B5294"/>
                                <w:spacing w:val="-4"/>
                                <w:sz w:val="24"/>
                                <w:szCs w:val="24"/>
                                <w:rtl/>
                              </w:rPr>
                              <w:t xml:space="preserve"> </w:t>
                            </w:r>
                            <w:r w:rsidRPr="006D45DA">
                              <w:rPr>
                                <w:rFonts w:cs="Tahoma" w:hint="eastAsia"/>
                                <w:color w:val="0B5294"/>
                                <w:spacing w:val="-4"/>
                                <w:sz w:val="24"/>
                                <w:szCs w:val="24"/>
                                <w:rtl/>
                              </w:rPr>
                              <w:t>זכות</w:t>
                            </w:r>
                            <w:r w:rsidRPr="006D45DA">
                              <w:rPr>
                                <w:rFonts w:cs="Tahoma"/>
                                <w:color w:val="0B5294"/>
                                <w:spacing w:val="-4"/>
                                <w:sz w:val="24"/>
                                <w:szCs w:val="24"/>
                                <w:rtl/>
                              </w:rPr>
                              <w:t xml:space="preserve"> </w:t>
                            </w:r>
                            <w:r w:rsidRPr="006D45DA">
                              <w:rPr>
                                <w:rFonts w:cs="Tahoma" w:hint="eastAsia"/>
                                <w:color w:val="0B5294"/>
                                <w:spacing w:val="-4"/>
                                <w:sz w:val="24"/>
                                <w:szCs w:val="24"/>
                                <w:rtl/>
                              </w:rPr>
                              <w:t>זו</w:t>
                            </w:r>
                            <w:r w:rsidRPr="006D45DA">
                              <w:rPr>
                                <w:rFonts w:cs="Tahoma"/>
                                <w:color w:val="0B5294"/>
                                <w:spacing w:val="-4"/>
                                <w:sz w:val="24"/>
                                <w:szCs w:val="24"/>
                                <w:rtl/>
                              </w:rPr>
                              <w:t xml:space="preserve"> </w:t>
                            </w:r>
                            <w:r w:rsidRPr="006D45DA">
                              <w:rPr>
                                <w:rFonts w:cs="Tahoma" w:hint="eastAsia"/>
                                <w:color w:val="0B5294"/>
                                <w:spacing w:val="-4"/>
                                <w:sz w:val="24"/>
                                <w:szCs w:val="24"/>
                                <w:rtl/>
                              </w:rPr>
                              <w:t>בהתאם</w:t>
                            </w:r>
                            <w:r w:rsidRPr="006D45DA">
                              <w:rPr>
                                <w:rFonts w:cs="Tahoma"/>
                                <w:color w:val="0B5294"/>
                                <w:spacing w:val="-4"/>
                                <w:sz w:val="24"/>
                                <w:szCs w:val="24"/>
                                <w:rtl/>
                              </w:rPr>
                              <w:t xml:space="preserve"> </w:t>
                            </w:r>
                            <w:r w:rsidRPr="006D45DA">
                              <w:rPr>
                                <w:rFonts w:cs="Tahoma" w:hint="eastAsia"/>
                                <w:color w:val="0B5294"/>
                                <w:spacing w:val="-4"/>
                                <w:sz w:val="24"/>
                                <w:szCs w:val="24"/>
                                <w:rtl/>
                              </w:rPr>
                              <w:t>למבחנים</w:t>
                            </w:r>
                            <w:r w:rsidRPr="006D45DA">
                              <w:rPr>
                                <w:rFonts w:cs="Tahoma"/>
                                <w:color w:val="0B5294"/>
                                <w:spacing w:val="-4"/>
                                <w:sz w:val="24"/>
                                <w:szCs w:val="24"/>
                                <w:rtl/>
                              </w:rPr>
                              <w:t xml:space="preserve"> </w:t>
                            </w:r>
                            <w:r w:rsidRPr="006D45DA">
                              <w:rPr>
                                <w:rFonts w:cs="Tahoma" w:hint="eastAsia"/>
                                <w:color w:val="0B5294"/>
                                <w:spacing w:val="-4"/>
                                <w:sz w:val="24"/>
                                <w:szCs w:val="24"/>
                                <w:rtl/>
                              </w:rPr>
                              <w:t>המביאים</w:t>
                            </w:r>
                            <w:r w:rsidRPr="006D45DA">
                              <w:rPr>
                                <w:rFonts w:cs="Tahoma"/>
                                <w:color w:val="0B5294"/>
                                <w:spacing w:val="-4"/>
                                <w:sz w:val="24"/>
                                <w:szCs w:val="24"/>
                                <w:rtl/>
                              </w:rPr>
                              <w:t xml:space="preserve"> </w:t>
                            </w:r>
                            <w:r w:rsidRPr="006D45DA">
                              <w:rPr>
                                <w:rFonts w:cs="Tahoma" w:hint="eastAsia"/>
                                <w:color w:val="0B5294"/>
                                <w:spacing w:val="-4"/>
                                <w:sz w:val="24"/>
                                <w:szCs w:val="24"/>
                                <w:rtl/>
                              </w:rPr>
                              <w:t>בחשבון</w:t>
                            </w:r>
                            <w:r w:rsidRPr="006D45DA">
                              <w:rPr>
                                <w:rFonts w:cs="Tahoma"/>
                                <w:color w:val="0B5294"/>
                                <w:spacing w:val="-4"/>
                                <w:sz w:val="24"/>
                                <w:szCs w:val="24"/>
                                <w:rtl/>
                              </w:rPr>
                              <w:t xml:space="preserve"> </w:t>
                            </w:r>
                            <w:r w:rsidRPr="006D45DA">
                              <w:rPr>
                                <w:rFonts w:cs="Tahoma" w:hint="eastAsia"/>
                                <w:color w:val="0B5294"/>
                                <w:spacing w:val="-4"/>
                                <w:sz w:val="24"/>
                                <w:szCs w:val="24"/>
                                <w:rtl/>
                              </w:rPr>
                              <w:t>גם</w:t>
                            </w:r>
                            <w:r w:rsidRPr="006D45DA">
                              <w:rPr>
                                <w:rFonts w:cs="Tahoma"/>
                                <w:color w:val="0B5294"/>
                                <w:spacing w:val="-4"/>
                                <w:sz w:val="24"/>
                                <w:szCs w:val="24"/>
                                <w:rtl/>
                              </w:rPr>
                              <w:t xml:space="preserve"> </w:t>
                            </w:r>
                            <w:r w:rsidRPr="006D45DA">
                              <w:rPr>
                                <w:rFonts w:cs="Tahoma" w:hint="eastAsia"/>
                                <w:color w:val="0B5294"/>
                                <w:spacing w:val="-4"/>
                                <w:sz w:val="24"/>
                                <w:szCs w:val="24"/>
                                <w:rtl/>
                              </w:rPr>
                              <w:t>את</w:t>
                            </w:r>
                            <w:r w:rsidRPr="006D45DA">
                              <w:rPr>
                                <w:rFonts w:cs="Tahoma"/>
                                <w:color w:val="0B5294"/>
                                <w:spacing w:val="-4"/>
                                <w:sz w:val="24"/>
                                <w:szCs w:val="24"/>
                                <w:rtl/>
                              </w:rPr>
                              <w:t xml:space="preserve"> </w:t>
                            </w:r>
                            <w:r w:rsidRPr="006D45DA">
                              <w:rPr>
                                <w:rFonts w:cs="Tahoma" w:hint="eastAsia"/>
                                <w:color w:val="0B5294"/>
                                <w:spacing w:val="-4"/>
                                <w:sz w:val="24"/>
                                <w:szCs w:val="24"/>
                                <w:rtl/>
                              </w:rPr>
                              <w:t>גיל</w:t>
                            </w:r>
                            <w:r w:rsidRPr="006D45DA">
                              <w:rPr>
                                <w:rFonts w:cs="Tahoma"/>
                                <w:color w:val="0B5294"/>
                                <w:spacing w:val="-4"/>
                                <w:sz w:val="24"/>
                                <w:szCs w:val="24"/>
                                <w:rtl/>
                              </w:rPr>
                              <w:t xml:space="preserve"> </w:t>
                            </w:r>
                            <w:r w:rsidRPr="006D45DA">
                              <w:rPr>
                                <w:rFonts w:cs="Tahoma" w:hint="eastAsia"/>
                                <w:color w:val="0B5294"/>
                                <w:spacing w:val="-4"/>
                                <w:sz w:val="24"/>
                                <w:szCs w:val="24"/>
                                <w:rtl/>
                              </w:rPr>
                              <w:t>המבוטחים</w:t>
                            </w:r>
                            <w:r w:rsidRPr="006D45DA">
                              <w:rPr>
                                <w:rFonts w:cs="Tahoma"/>
                                <w:color w:val="0B5294"/>
                                <w:spacing w:val="-4"/>
                                <w:sz w:val="24"/>
                                <w:szCs w:val="24"/>
                                <w:rtl/>
                              </w:rPr>
                              <w:t xml:space="preserve"> </w:t>
                            </w:r>
                            <w:r w:rsidRPr="006D45DA">
                              <w:rPr>
                                <w:rFonts w:cs="Tahoma" w:hint="eastAsia"/>
                                <w:color w:val="0B5294"/>
                                <w:spacing w:val="-4"/>
                                <w:sz w:val="24"/>
                                <w:szCs w:val="24"/>
                                <w:rtl/>
                              </w:rPr>
                              <w:t>ואת</w:t>
                            </w:r>
                            <w:r w:rsidRPr="006D45DA">
                              <w:rPr>
                                <w:rFonts w:cs="Tahoma"/>
                                <w:color w:val="0B5294"/>
                                <w:spacing w:val="-4"/>
                                <w:sz w:val="24"/>
                                <w:szCs w:val="24"/>
                                <w:rtl/>
                              </w:rPr>
                              <w:t xml:space="preserve"> </w:t>
                            </w:r>
                            <w:r w:rsidRPr="006D45DA">
                              <w:rPr>
                                <w:rFonts w:cs="Tahoma" w:hint="eastAsia"/>
                                <w:color w:val="0B5294"/>
                                <w:spacing w:val="-4"/>
                                <w:sz w:val="24"/>
                                <w:szCs w:val="24"/>
                                <w:rtl/>
                              </w:rPr>
                              <w:t>יכולתם</w:t>
                            </w:r>
                            <w:r w:rsidRPr="006D45DA">
                              <w:rPr>
                                <w:rFonts w:cs="Tahoma"/>
                                <w:color w:val="0B5294"/>
                                <w:spacing w:val="-4"/>
                                <w:sz w:val="24"/>
                                <w:szCs w:val="24"/>
                                <w:rtl/>
                              </w:rPr>
                              <w:t xml:space="preserve"> </w:t>
                            </w:r>
                            <w:r w:rsidRPr="006D45DA">
                              <w:rPr>
                                <w:rFonts w:cs="Tahoma" w:hint="eastAsia"/>
                                <w:color w:val="0B5294"/>
                                <w:spacing w:val="-4"/>
                                <w:sz w:val="24"/>
                                <w:szCs w:val="24"/>
                                <w:rtl/>
                              </w:rPr>
                              <w:t>הכלכלית</w:t>
                            </w:r>
                          </w:p>
                          <w:p w:rsidR="006D45DA" w:rsidRPr="00373C5D" w:rsidP="006D45D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1666071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234491"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8544" filled="f" stroked="f">
                <v:textbox>
                  <w:txbxContent>
                    <w:p w:rsidR="006D45DA" w:rsidRPr="00373C5D" w:rsidP="006D45DA">
                      <w:pPr>
                        <w:spacing w:line="240" w:lineRule="atLeast"/>
                        <w:rPr>
                          <w:rFonts w:cs="Tahoma"/>
                          <w:b/>
                          <w:bCs/>
                          <w:color w:val="0B5294"/>
                          <w:sz w:val="48"/>
                          <w:szCs w:val="48"/>
                          <w:rtl/>
                        </w:rPr>
                      </w:pPr>
                      <w:drawing>
                        <wp:inline distT="0" distB="0" distL="0" distR="0">
                          <wp:extent cx="311150" cy="256800"/>
                          <wp:effectExtent l="0" t="0" r="0" b="0"/>
                          <wp:docPr id="5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97591" name="QUT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6D45DA" w:rsidRPr="00881D99" w:rsidP="006D45DA">
                      <w:pPr>
                        <w:spacing w:after="0" w:line="240" w:lineRule="auto"/>
                        <w:rPr>
                          <w:rFonts w:hint="cs"/>
                          <w:color w:val="0B5294"/>
                          <w:spacing w:val="-4"/>
                          <w:sz w:val="24"/>
                          <w:szCs w:val="24"/>
                          <w:rtl/>
                          <w:cs/>
                        </w:rPr>
                      </w:pPr>
                      <w:r w:rsidRPr="006D45DA">
                        <w:rPr>
                          <w:rFonts w:cs="Tahoma" w:hint="eastAsia"/>
                          <w:color w:val="0B5294"/>
                          <w:spacing w:val="-4"/>
                          <w:sz w:val="24"/>
                          <w:szCs w:val="24"/>
                          <w:rtl/>
                        </w:rPr>
                        <w:t>נוכח</w:t>
                      </w:r>
                      <w:r w:rsidRPr="006D45DA">
                        <w:rPr>
                          <w:rFonts w:cs="Tahoma"/>
                          <w:color w:val="0B5294"/>
                          <w:spacing w:val="-4"/>
                          <w:sz w:val="24"/>
                          <w:szCs w:val="24"/>
                          <w:rtl/>
                        </w:rPr>
                        <w:t xml:space="preserve"> </w:t>
                      </w:r>
                      <w:r w:rsidRPr="006D45DA">
                        <w:rPr>
                          <w:rFonts w:cs="Tahoma" w:hint="eastAsia"/>
                          <w:color w:val="0B5294"/>
                          <w:spacing w:val="-4"/>
                          <w:sz w:val="24"/>
                          <w:szCs w:val="24"/>
                          <w:rtl/>
                        </w:rPr>
                        <w:t>התכלית</w:t>
                      </w:r>
                      <w:r w:rsidRPr="006D45DA">
                        <w:rPr>
                          <w:rFonts w:cs="Tahoma"/>
                          <w:color w:val="0B5294"/>
                          <w:spacing w:val="-4"/>
                          <w:sz w:val="24"/>
                          <w:szCs w:val="24"/>
                          <w:rtl/>
                        </w:rPr>
                        <w:t xml:space="preserve"> </w:t>
                      </w:r>
                      <w:r w:rsidRPr="006D45DA">
                        <w:rPr>
                          <w:rFonts w:cs="Tahoma" w:hint="eastAsia"/>
                          <w:color w:val="0B5294"/>
                          <w:spacing w:val="-4"/>
                          <w:sz w:val="24"/>
                          <w:szCs w:val="24"/>
                          <w:rtl/>
                        </w:rPr>
                        <w:t>של</w:t>
                      </w:r>
                      <w:r w:rsidRPr="006D45DA">
                        <w:rPr>
                          <w:rFonts w:cs="Tahoma"/>
                          <w:color w:val="0B5294"/>
                          <w:spacing w:val="-4"/>
                          <w:sz w:val="24"/>
                          <w:szCs w:val="24"/>
                          <w:rtl/>
                        </w:rPr>
                        <w:t xml:space="preserve"> </w:t>
                      </w:r>
                      <w:r w:rsidRPr="006D45DA">
                        <w:rPr>
                          <w:rFonts w:cs="Tahoma" w:hint="eastAsia"/>
                          <w:color w:val="0B5294"/>
                          <w:spacing w:val="-4"/>
                          <w:sz w:val="24"/>
                          <w:szCs w:val="24"/>
                          <w:rtl/>
                        </w:rPr>
                        <w:t>הקטנת</w:t>
                      </w:r>
                      <w:r w:rsidRPr="006D45DA">
                        <w:rPr>
                          <w:rFonts w:cs="Tahoma"/>
                          <w:color w:val="0B5294"/>
                          <w:spacing w:val="-4"/>
                          <w:sz w:val="24"/>
                          <w:szCs w:val="24"/>
                          <w:rtl/>
                        </w:rPr>
                        <w:t xml:space="preserve"> </w:t>
                      </w:r>
                      <w:r w:rsidRPr="006D45DA">
                        <w:rPr>
                          <w:rFonts w:cs="Tahoma" w:hint="eastAsia"/>
                          <w:color w:val="0B5294"/>
                          <w:spacing w:val="-4"/>
                          <w:sz w:val="24"/>
                          <w:szCs w:val="24"/>
                          <w:rtl/>
                        </w:rPr>
                        <w:t>מידת</w:t>
                      </w:r>
                      <w:r w:rsidRPr="006D45DA">
                        <w:rPr>
                          <w:rFonts w:cs="Tahoma"/>
                          <w:color w:val="0B5294"/>
                          <w:spacing w:val="-4"/>
                          <w:sz w:val="24"/>
                          <w:szCs w:val="24"/>
                          <w:rtl/>
                        </w:rPr>
                        <w:t xml:space="preserve"> </w:t>
                      </w:r>
                      <w:r w:rsidRPr="006D45DA">
                        <w:rPr>
                          <w:rFonts w:cs="Tahoma" w:hint="eastAsia"/>
                          <w:color w:val="0B5294"/>
                          <w:spacing w:val="-4"/>
                          <w:sz w:val="24"/>
                          <w:szCs w:val="24"/>
                          <w:rtl/>
                        </w:rPr>
                        <w:t>הפגיעה</w:t>
                      </w:r>
                      <w:r w:rsidRPr="006D45DA">
                        <w:rPr>
                          <w:rFonts w:cs="Tahoma"/>
                          <w:color w:val="0B5294"/>
                          <w:spacing w:val="-4"/>
                          <w:sz w:val="24"/>
                          <w:szCs w:val="24"/>
                          <w:rtl/>
                        </w:rPr>
                        <w:t xml:space="preserve"> </w:t>
                      </w:r>
                      <w:r w:rsidRPr="006D45DA">
                        <w:rPr>
                          <w:rFonts w:cs="Tahoma" w:hint="eastAsia"/>
                          <w:color w:val="0B5294"/>
                          <w:spacing w:val="-4"/>
                          <w:sz w:val="24"/>
                          <w:szCs w:val="24"/>
                          <w:rtl/>
                        </w:rPr>
                        <w:t>במבוטחים</w:t>
                      </w:r>
                      <w:r w:rsidRPr="006D45DA">
                        <w:rPr>
                          <w:rFonts w:cs="Tahoma"/>
                          <w:color w:val="0B5294"/>
                          <w:spacing w:val="-4"/>
                          <w:sz w:val="24"/>
                          <w:szCs w:val="24"/>
                          <w:rtl/>
                        </w:rPr>
                        <w:t xml:space="preserve"> </w:t>
                      </w:r>
                      <w:r w:rsidRPr="006D45DA">
                        <w:rPr>
                          <w:rFonts w:cs="Tahoma" w:hint="eastAsia"/>
                          <w:color w:val="0B5294"/>
                          <w:spacing w:val="-4"/>
                          <w:sz w:val="24"/>
                          <w:szCs w:val="24"/>
                          <w:rtl/>
                        </w:rPr>
                        <w:t>מבוגרים</w:t>
                      </w:r>
                      <w:r w:rsidRPr="006D45DA">
                        <w:rPr>
                          <w:rFonts w:cs="Tahoma"/>
                          <w:color w:val="0B5294"/>
                          <w:spacing w:val="-4"/>
                          <w:sz w:val="24"/>
                          <w:szCs w:val="24"/>
                          <w:rtl/>
                        </w:rPr>
                        <w:t xml:space="preserve"> </w:t>
                      </w:r>
                      <w:r w:rsidRPr="006D45DA">
                        <w:rPr>
                          <w:rFonts w:cs="Tahoma" w:hint="eastAsia"/>
                          <w:color w:val="0B5294"/>
                          <w:spacing w:val="-4"/>
                          <w:sz w:val="24"/>
                          <w:szCs w:val="24"/>
                          <w:rtl/>
                        </w:rPr>
                        <w:t>שנותרו</w:t>
                      </w:r>
                      <w:r w:rsidRPr="006D45DA">
                        <w:rPr>
                          <w:rFonts w:cs="Tahoma"/>
                          <w:color w:val="0B5294"/>
                          <w:spacing w:val="-4"/>
                          <w:sz w:val="24"/>
                          <w:szCs w:val="24"/>
                          <w:rtl/>
                        </w:rPr>
                        <w:t xml:space="preserve"> </w:t>
                      </w:r>
                      <w:r w:rsidRPr="006D45DA">
                        <w:rPr>
                          <w:rFonts w:cs="Tahoma" w:hint="eastAsia"/>
                          <w:color w:val="0B5294"/>
                          <w:spacing w:val="-4"/>
                          <w:sz w:val="24"/>
                          <w:szCs w:val="24"/>
                          <w:rtl/>
                        </w:rPr>
                        <w:t>בלא</w:t>
                      </w:r>
                      <w:r w:rsidRPr="006D45DA">
                        <w:rPr>
                          <w:rFonts w:cs="Tahoma"/>
                          <w:color w:val="0B5294"/>
                          <w:spacing w:val="-4"/>
                          <w:sz w:val="24"/>
                          <w:szCs w:val="24"/>
                          <w:rtl/>
                        </w:rPr>
                        <w:t xml:space="preserve"> </w:t>
                      </w:r>
                      <w:r w:rsidRPr="006D45DA">
                        <w:rPr>
                          <w:rFonts w:cs="Tahoma" w:hint="eastAsia"/>
                          <w:color w:val="0B5294"/>
                          <w:spacing w:val="-4"/>
                          <w:sz w:val="24"/>
                          <w:szCs w:val="24"/>
                          <w:rtl/>
                        </w:rPr>
                        <w:t>ביטוח</w:t>
                      </w:r>
                      <w:r w:rsidRPr="006D45DA">
                        <w:rPr>
                          <w:rFonts w:cs="Tahoma"/>
                          <w:color w:val="0B5294"/>
                          <w:spacing w:val="-4"/>
                          <w:sz w:val="24"/>
                          <w:szCs w:val="24"/>
                          <w:rtl/>
                        </w:rPr>
                        <w:t xml:space="preserve"> </w:t>
                      </w:r>
                      <w:r w:rsidRPr="006D45DA">
                        <w:rPr>
                          <w:rFonts w:cs="Tahoma" w:hint="eastAsia"/>
                          <w:color w:val="0B5294"/>
                          <w:spacing w:val="-4"/>
                          <w:sz w:val="24"/>
                          <w:szCs w:val="24"/>
                          <w:rtl/>
                        </w:rPr>
                        <w:t>סיעודי</w:t>
                      </w:r>
                      <w:r w:rsidRPr="006D45DA">
                        <w:rPr>
                          <w:rFonts w:cs="Tahoma"/>
                          <w:color w:val="0B5294"/>
                          <w:spacing w:val="-4"/>
                          <w:sz w:val="24"/>
                          <w:szCs w:val="24"/>
                          <w:rtl/>
                        </w:rPr>
                        <w:t xml:space="preserve">, </w:t>
                      </w:r>
                      <w:r w:rsidRPr="006D45DA">
                        <w:rPr>
                          <w:rFonts w:cs="Tahoma" w:hint="eastAsia"/>
                          <w:color w:val="0B5294"/>
                          <w:spacing w:val="-4"/>
                          <w:sz w:val="24"/>
                          <w:szCs w:val="24"/>
                          <w:rtl/>
                        </w:rPr>
                        <w:t>ובהתחשב</w:t>
                      </w:r>
                      <w:r w:rsidRPr="006D45DA">
                        <w:rPr>
                          <w:rFonts w:cs="Tahoma"/>
                          <w:color w:val="0B5294"/>
                          <w:spacing w:val="-4"/>
                          <w:sz w:val="24"/>
                          <w:szCs w:val="24"/>
                          <w:rtl/>
                        </w:rPr>
                        <w:t xml:space="preserve"> </w:t>
                      </w:r>
                      <w:r w:rsidRPr="006D45DA">
                        <w:rPr>
                          <w:rFonts w:cs="Tahoma" w:hint="eastAsia"/>
                          <w:color w:val="0B5294"/>
                          <w:spacing w:val="-4"/>
                          <w:sz w:val="24"/>
                          <w:szCs w:val="24"/>
                          <w:rtl/>
                        </w:rPr>
                        <w:t>באילוצים</w:t>
                      </w:r>
                      <w:r w:rsidRPr="006D45DA">
                        <w:rPr>
                          <w:rFonts w:cs="Tahoma"/>
                          <w:color w:val="0B5294"/>
                          <w:spacing w:val="-4"/>
                          <w:sz w:val="24"/>
                          <w:szCs w:val="24"/>
                          <w:rtl/>
                        </w:rPr>
                        <w:t xml:space="preserve"> </w:t>
                      </w:r>
                      <w:r w:rsidRPr="006D45DA">
                        <w:rPr>
                          <w:rFonts w:cs="Tahoma" w:hint="eastAsia"/>
                          <w:color w:val="0B5294"/>
                          <w:spacing w:val="-4"/>
                          <w:sz w:val="24"/>
                          <w:szCs w:val="24"/>
                          <w:rtl/>
                        </w:rPr>
                        <w:t>התקציביים</w:t>
                      </w:r>
                      <w:r w:rsidRPr="006D45DA">
                        <w:rPr>
                          <w:rFonts w:cs="Tahoma"/>
                          <w:color w:val="0B5294"/>
                          <w:spacing w:val="-4"/>
                          <w:sz w:val="24"/>
                          <w:szCs w:val="24"/>
                          <w:rtl/>
                        </w:rPr>
                        <w:t xml:space="preserve">, </w:t>
                      </w:r>
                      <w:r w:rsidRPr="006D45DA">
                        <w:rPr>
                          <w:rFonts w:cs="Tahoma" w:hint="eastAsia"/>
                          <w:color w:val="0B5294"/>
                          <w:spacing w:val="-4"/>
                          <w:sz w:val="24"/>
                          <w:szCs w:val="24"/>
                          <w:rtl/>
                        </w:rPr>
                        <w:t>היה</w:t>
                      </w:r>
                      <w:r w:rsidRPr="006D45DA">
                        <w:rPr>
                          <w:rFonts w:cs="Tahoma"/>
                          <w:color w:val="0B5294"/>
                          <w:spacing w:val="-4"/>
                          <w:sz w:val="24"/>
                          <w:szCs w:val="24"/>
                          <w:rtl/>
                        </w:rPr>
                        <w:t xml:space="preserve"> </w:t>
                      </w:r>
                      <w:r w:rsidRPr="006D45DA">
                        <w:rPr>
                          <w:rFonts w:cs="Tahoma" w:hint="eastAsia"/>
                          <w:color w:val="0B5294"/>
                          <w:spacing w:val="-4"/>
                          <w:sz w:val="24"/>
                          <w:szCs w:val="24"/>
                          <w:rtl/>
                        </w:rPr>
                        <w:t>מקום</w:t>
                      </w:r>
                      <w:r w:rsidRPr="006D45DA">
                        <w:rPr>
                          <w:rFonts w:cs="Tahoma"/>
                          <w:color w:val="0B5294"/>
                          <w:spacing w:val="-4"/>
                          <w:sz w:val="24"/>
                          <w:szCs w:val="24"/>
                          <w:rtl/>
                        </w:rPr>
                        <w:t xml:space="preserve"> </w:t>
                      </w:r>
                      <w:r w:rsidRPr="006D45DA">
                        <w:rPr>
                          <w:rFonts w:cs="Tahoma" w:hint="eastAsia"/>
                          <w:color w:val="0B5294"/>
                          <w:spacing w:val="-4"/>
                          <w:sz w:val="24"/>
                          <w:szCs w:val="24"/>
                          <w:rtl/>
                        </w:rPr>
                        <w:t>לשקול</w:t>
                      </w:r>
                      <w:r w:rsidRPr="006D45DA">
                        <w:rPr>
                          <w:rFonts w:cs="Tahoma"/>
                          <w:color w:val="0B5294"/>
                          <w:spacing w:val="-4"/>
                          <w:sz w:val="24"/>
                          <w:szCs w:val="24"/>
                          <w:rtl/>
                        </w:rPr>
                        <w:t xml:space="preserve"> </w:t>
                      </w:r>
                      <w:r w:rsidRPr="006D45DA">
                        <w:rPr>
                          <w:rFonts w:cs="Tahoma" w:hint="eastAsia"/>
                          <w:color w:val="0B5294"/>
                          <w:spacing w:val="-4"/>
                          <w:sz w:val="24"/>
                          <w:szCs w:val="24"/>
                          <w:rtl/>
                        </w:rPr>
                        <w:t>לתת</w:t>
                      </w:r>
                      <w:r w:rsidRPr="006D45DA">
                        <w:rPr>
                          <w:rFonts w:cs="Tahoma"/>
                          <w:color w:val="0B5294"/>
                          <w:spacing w:val="-4"/>
                          <w:sz w:val="24"/>
                          <w:szCs w:val="24"/>
                          <w:rtl/>
                        </w:rPr>
                        <w:t xml:space="preserve"> </w:t>
                      </w:r>
                      <w:r w:rsidRPr="006D45DA">
                        <w:rPr>
                          <w:rFonts w:cs="Tahoma" w:hint="eastAsia"/>
                          <w:color w:val="0B5294"/>
                          <w:spacing w:val="-4"/>
                          <w:sz w:val="24"/>
                          <w:szCs w:val="24"/>
                          <w:rtl/>
                        </w:rPr>
                        <w:t>זכות</w:t>
                      </w:r>
                      <w:r w:rsidRPr="006D45DA">
                        <w:rPr>
                          <w:rFonts w:cs="Tahoma"/>
                          <w:color w:val="0B5294"/>
                          <w:spacing w:val="-4"/>
                          <w:sz w:val="24"/>
                          <w:szCs w:val="24"/>
                          <w:rtl/>
                        </w:rPr>
                        <w:t xml:space="preserve"> </w:t>
                      </w:r>
                      <w:r w:rsidRPr="006D45DA">
                        <w:rPr>
                          <w:rFonts w:cs="Tahoma" w:hint="eastAsia"/>
                          <w:color w:val="0B5294"/>
                          <w:spacing w:val="-4"/>
                          <w:sz w:val="24"/>
                          <w:szCs w:val="24"/>
                          <w:rtl/>
                        </w:rPr>
                        <w:t>זו</w:t>
                      </w:r>
                      <w:r w:rsidRPr="006D45DA">
                        <w:rPr>
                          <w:rFonts w:cs="Tahoma"/>
                          <w:color w:val="0B5294"/>
                          <w:spacing w:val="-4"/>
                          <w:sz w:val="24"/>
                          <w:szCs w:val="24"/>
                          <w:rtl/>
                        </w:rPr>
                        <w:t xml:space="preserve"> </w:t>
                      </w:r>
                      <w:r w:rsidRPr="006D45DA">
                        <w:rPr>
                          <w:rFonts w:cs="Tahoma" w:hint="eastAsia"/>
                          <w:color w:val="0B5294"/>
                          <w:spacing w:val="-4"/>
                          <w:sz w:val="24"/>
                          <w:szCs w:val="24"/>
                          <w:rtl/>
                        </w:rPr>
                        <w:t>בהתאם</w:t>
                      </w:r>
                      <w:r w:rsidRPr="006D45DA">
                        <w:rPr>
                          <w:rFonts w:cs="Tahoma"/>
                          <w:color w:val="0B5294"/>
                          <w:spacing w:val="-4"/>
                          <w:sz w:val="24"/>
                          <w:szCs w:val="24"/>
                          <w:rtl/>
                        </w:rPr>
                        <w:t xml:space="preserve"> </w:t>
                      </w:r>
                      <w:r w:rsidRPr="006D45DA">
                        <w:rPr>
                          <w:rFonts w:cs="Tahoma" w:hint="eastAsia"/>
                          <w:color w:val="0B5294"/>
                          <w:spacing w:val="-4"/>
                          <w:sz w:val="24"/>
                          <w:szCs w:val="24"/>
                          <w:rtl/>
                        </w:rPr>
                        <w:t>למבחנים</w:t>
                      </w:r>
                      <w:r w:rsidRPr="006D45DA">
                        <w:rPr>
                          <w:rFonts w:cs="Tahoma"/>
                          <w:color w:val="0B5294"/>
                          <w:spacing w:val="-4"/>
                          <w:sz w:val="24"/>
                          <w:szCs w:val="24"/>
                          <w:rtl/>
                        </w:rPr>
                        <w:t xml:space="preserve"> </w:t>
                      </w:r>
                      <w:r w:rsidRPr="006D45DA">
                        <w:rPr>
                          <w:rFonts w:cs="Tahoma" w:hint="eastAsia"/>
                          <w:color w:val="0B5294"/>
                          <w:spacing w:val="-4"/>
                          <w:sz w:val="24"/>
                          <w:szCs w:val="24"/>
                          <w:rtl/>
                        </w:rPr>
                        <w:t>המביאים</w:t>
                      </w:r>
                      <w:r w:rsidRPr="006D45DA">
                        <w:rPr>
                          <w:rFonts w:cs="Tahoma"/>
                          <w:color w:val="0B5294"/>
                          <w:spacing w:val="-4"/>
                          <w:sz w:val="24"/>
                          <w:szCs w:val="24"/>
                          <w:rtl/>
                        </w:rPr>
                        <w:t xml:space="preserve"> </w:t>
                      </w:r>
                      <w:r w:rsidRPr="006D45DA">
                        <w:rPr>
                          <w:rFonts w:cs="Tahoma" w:hint="eastAsia"/>
                          <w:color w:val="0B5294"/>
                          <w:spacing w:val="-4"/>
                          <w:sz w:val="24"/>
                          <w:szCs w:val="24"/>
                          <w:rtl/>
                        </w:rPr>
                        <w:t>בחשבון</w:t>
                      </w:r>
                      <w:r w:rsidRPr="006D45DA">
                        <w:rPr>
                          <w:rFonts w:cs="Tahoma"/>
                          <w:color w:val="0B5294"/>
                          <w:spacing w:val="-4"/>
                          <w:sz w:val="24"/>
                          <w:szCs w:val="24"/>
                          <w:rtl/>
                        </w:rPr>
                        <w:t xml:space="preserve"> </w:t>
                      </w:r>
                      <w:r w:rsidRPr="006D45DA">
                        <w:rPr>
                          <w:rFonts w:cs="Tahoma" w:hint="eastAsia"/>
                          <w:color w:val="0B5294"/>
                          <w:spacing w:val="-4"/>
                          <w:sz w:val="24"/>
                          <w:szCs w:val="24"/>
                          <w:rtl/>
                        </w:rPr>
                        <w:t>גם</w:t>
                      </w:r>
                      <w:r w:rsidRPr="006D45DA">
                        <w:rPr>
                          <w:rFonts w:cs="Tahoma"/>
                          <w:color w:val="0B5294"/>
                          <w:spacing w:val="-4"/>
                          <w:sz w:val="24"/>
                          <w:szCs w:val="24"/>
                          <w:rtl/>
                        </w:rPr>
                        <w:t xml:space="preserve"> </w:t>
                      </w:r>
                      <w:r w:rsidRPr="006D45DA">
                        <w:rPr>
                          <w:rFonts w:cs="Tahoma" w:hint="eastAsia"/>
                          <w:color w:val="0B5294"/>
                          <w:spacing w:val="-4"/>
                          <w:sz w:val="24"/>
                          <w:szCs w:val="24"/>
                          <w:rtl/>
                        </w:rPr>
                        <w:t>את</w:t>
                      </w:r>
                      <w:r w:rsidRPr="006D45DA">
                        <w:rPr>
                          <w:rFonts w:cs="Tahoma"/>
                          <w:color w:val="0B5294"/>
                          <w:spacing w:val="-4"/>
                          <w:sz w:val="24"/>
                          <w:szCs w:val="24"/>
                          <w:rtl/>
                        </w:rPr>
                        <w:t xml:space="preserve"> </w:t>
                      </w:r>
                      <w:r w:rsidRPr="006D45DA">
                        <w:rPr>
                          <w:rFonts w:cs="Tahoma" w:hint="eastAsia"/>
                          <w:color w:val="0B5294"/>
                          <w:spacing w:val="-4"/>
                          <w:sz w:val="24"/>
                          <w:szCs w:val="24"/>
                          <w:rtl/>
                        </w:rPr>
                        <w:t>גיל</w:t>
                      </w:r>
                      <w:r w:rsidRPr="006D45DA">
                        <w:rPr>
                          <w:rFonts w:cs="Tahoma"/>
                          <w:color w:val="0B5294"/>
                          <w:spacing w:val="-4"/>
                          <w:sz w:val="24"/>
                          <w:szCs w:val="24"/>
                          <w:rtl/>
                        </w:rPr>
                        <w:t xml:space="preserve"> </w:t>
                      </w:r>
                      <w:r w:rsidRPr="006D45DA">
                        <w:rPr>
                          <w:rFonts w:cs="Tahoma" w:hint="eastAsia"/>
                          <w:color w:val="0B5294"/>
                          <w:spacing w:val="-4"/>
                          <w:sz w:val="24"/>
                          <w:szCs w:val="24"/>
                          <w:rtl/>
                        </w:rPr>
                        <w:t>המבוטחים</w:t>
                      </w:r>
                      <w:r w:rsidRPr="006D45DA">
                        <w:rPr>
                          <w:rFonts w:cs="Tahoma"/>
                          <w:color w:val="0B5294"/>
                          <w:spacing w:val="-4"/>
                          <w:sz w:val="24"/>
                          <w:szCs w:val="24"/>
                          <w:rtl/>
                        </w:rPr>
                        <w:t xml:space="preserve"> </w:t>
                      </w:r>
                      <w:r w:rsidRPr="006D45DA">
                        <w:rPr>
                          <w:rFonts w:cs="Tahoma" w:hint="eastAsia"/>
                          <w:color w:val="0B5294"/>
                          <w:spacing w:val="-4"/>
                          <w:sz w:val="24"/>
                          <w:szCs w:val="24"/>
                          <w:rtl/>
                        </w:rPr>
                        <w:t>ואת</w:t>
                      </w:r>
                      <w:r w:rsidRPr="006D45DA">
                        <w:rPr>
                          <w:rFonts w:cs="Tahoma"/>
                          <w:color w:val="0B5294"/>
                          <w:spacing w:val="-4"/>
                          <w:sz w:val="24"/>
                          <w:szCs w:val="24"/>
                          <w:rtl/>
                        </w:rPr>
                        <w:t xml:space="preserve"> </w:t>
                      </w:r>
                      <w:r w:rsidRPr="006D45DA">
                        <w:rPr>
                          <w:rFonts w:cs="Tahoma" w:hint="eastAsia"/>
                          <w:color w:val="0B5294"/>
                          <w:spacing w:val="-4"/>
                          <w:sz w:val="24"/>
                          <w:szCs w:val="24"/>
                          <w:rtl/>
                        </w:rPr>
                        <w:t>יכולתם</w:t>
                      </w:r>
                      <w:r w:rsidRPr="006D45DA">
                        <w:rPr>
                          <w:rFonts w:cs="Tahoma"/>
                          <w:color w:val="0B5294"/>
                          <w:spacing w:val="-4"/>
                          <w:sz w:val="24"/>
                          <w:szCs w:val="24"/>
                          <w:rtl/>
                        </w:rPr>
                        <w:t xml:space="preserve"> </w:t>
                      </w:r>
                      <w:r w:rsidRPr="006D45DA">
                        <w:rPr>
                          <w:rFonts w:cs="Tahoma" w:hint="eastAsia"/>
                          <w:color w:val="0B5294"/>
                          <w:spacing w:val="-4"/>
                          <w:sz w:val="24"/>
                          <w:szCs w:val="24"/>
                          <w:rtl/>
                        </w:rPr>
                        <w:t>הכלכלית</w:t>
                      </w:r>
                    </w:p>
                    <w:p w:rsidR="006D45DA" w:rsidRPr="00373C5D" w:rsidP="006D45DA">
                      <w:pPr>
                        <w:spacing w:before="120" w:after="0" w:line="240" w:lineRule="atLeast"/>
                        <w:rPr>
                          <w:rFonts w:cs="Tahoma"/>
                          <w:b/>
                          <w:bCs/>
                          <w:color w:val="0B5294"/>
                          <w:sz w:val="48"/>
                          <w:szCs w:val="48"/>
                          <w:rtl/>
                        </w:rPr>
                      </w:pPr>
                      <w:drawing>
                        <wp:inline distT="0" distB="0" distL="0" distR="0">
                          <wp:extent cx="288000" cy="31337"/>
                          <wp:effectExtent l="0" t="0" r="0" b="6985"/>
                          <wp:docPr id="5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124134" name="lin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924FF" w:rsidRPr="00231B2C" w:rsidP="00645EA9">
      <w:pPr>
        <w:spacing w:before="180" w:line="240" w:lineRule="exact"/>
        <w:ind w:left="340" w:right="2268"/>
        <w:jc w:val="both"/>
        <w:rPr>
          <w:rFonts w:ascii="Tahoma" w:hAnsi="Tahoma" w:cs="Tahoma"/>
          <w:sz w:val="17"/>
          <w:szCs w:val="17"/>
          <w:rtl/>
        </w:rPr>
      </w:pPr>
      <w:r w:rsidRPr="00231B2C">
        <w:rPr>
          <w:rFonts w:ascii="Tahoma" w:hAnsi="Tahoma" w:cs="Tahoma" w:hint="cs"/>
          <w:sz w:val="17"/>
          <w:szCs w:val="17"/>
          <w:rtl/>
        </w:rPr>
        <w:t>בתשובת</w:t>
      </w:r>
      <w:r w:rsidRPr="00231B2C">
        <w:rPr>
          <w:rFonts w:ascii="Tahoma" w:hAnsi="Tahoma" w:cs="Tahoma"/>
          <w:sz w:val="17"/>
          <w:szCs w:val="17"/>
          <w:rtl/>
        </w:rPr>
        <w:t xml:space="preserve"> אגף שוק ההון נכתב כי הפתרון </w:t>
      </w:r>
      <w:r w:rsidRPr="00231B2C">
        <w:rPr>
          <w:rFonts w:ascii="Tahoma" w:hAnsi="Tahoma" w:cs="Tahoma" w:hint="cs"/>
          <w:sz w:val="17"/>
          <w:szCs w:val="17"/>
          <w:rtl/>
        </w:rPr>
        <w:t xml:space="preserve">האמור נועד </w:t>
      </w:r>
      <w:r w:rsidRPr="00231B2C">
        <w:rPr>
          <w:rFonts w:ascii="Tahoma" w:hAnsi="Tahoma" w:cs="Tahoma"/>
          <w:sz w:val="17"/>
          <w:szCs w:val="17"/>
          <w:rtl/>
        </w:rPr>
        <w:t xml:space="preserve">לאפשר </w:t>
      </w:r>
      <w:r w:rsidRPr="00231B2C">
        <w:rPr>
          <w:rFonts w:ascii="Tahoma" w:hAnsi="Tahoma" w:cs="Tahoma" w:hint="cs"/>
          <w:sz w:val="17"/>
          <w:szCs w:val="17"/>
          <w:rtl/>
        </w:rPr>
        <w:t xml:space="preserve">את קיום הביטוח </w:t>
      </w:r>
      <w:r w:rsidRPr="00231B2C">
        <w:rPr>
          <w:rFonts w:ascii="Tahoma" w:hAnsi="Tahoma" w:cs="Tahoma"/>
          <w:sz w:val="17"/>
          <w:szCs w:val="17"/>
          <w:rtl/>
        </w:rPr>
        <w:t xml:space="preserve">למבוטחים שנותרו ללא </w:t>
      </w:r>
      <w:r w:rsidRPr="00231B2C">
        <w:rPr>
          <w:rFonts w:ascii="Tahoma" w:hAnsi="Tahoma" w:cs="Tahoma" w:hint="cs"/>
          <w:sz w:val="17"/>
          <w:szCs w:val="17"/>
          <w:rtl/>
        </w:rPr>
        <w:t>כל מסגרת</w:t>
      </w:r>
      <w:r w:rsidRPr="00231B2C">
        <w:rPr>
          <w:rFonts w:ascii="Tahoma" w:hAnsi="Tahoma" w:cs="Tahoma"/>
          <w:sz w:val="17"/>
          <w:szCs w:val="17"/>
          <w:rtl/>
        </w:rPr>
        <w:t xml:space="preserve"> </w:t>
      </w:r>
      <w:r w:rsidRPr="00231B2C">
        <w:rPr>
          <w:rFonts w:ascii="Tahoma" w:hAnsi="Tahoma" w:cs="Tahoma"/>
          <w:sz w:val="17"/>
          <w:szCs w:val="17"/>
          <w:rtl/>
        </w:rPr>
        <w:t>ביטוחי</w:t>
      </w:r>
      <w:r w:rsidRPr="00231B2C">
        <w:rPr>
          <w:rFonts w:ascii="Tahoma" w:hAnsi="Tahoma" w:cs="Tahoma" w:hint="cs"/>
          <w:sz w:val="17"/>
          <w:szCs w:val="17"/>
          <w:rtl/>
        </w:rPr>
        <w:t>ת</w:t>
      </w:r>
      <w:r w:rsidRPr="00231B2C">
        <w:rPr>
          <w:rFonts w:ascii="Tahoma" w:hAnsi="Tahoma" w:cs="Tahoma"/>
          <w:sz w:val="17"/>
          <w:szCs w:val="17"/>
          <w:rtl/>
        </w:rPr>
        <w:t>, וכי "</w:t>
      </w:r>
      <w:r w:rsidRPr="00231B2C">
        <w:rPr>
          <w:rFonts w:ascii="Tahoma" w:hAnsi="Tahoma" w:cs="Tahoma" w:hint="cs"/>
          <w:sz w:val="17"/>
          <w:szCs w:val="17"/>
          <w:rtl/>
        </w:rPr>
        <w:t>מתן</w:t>
      </w:r>
      <w:r w:rsidRPr="00231B2C">
        <w:rPr>
          <w:rFonts w:ascii="Tahoma" w:hAnsi="Tahoma" w:cs="Tahoma"/>
          <w:sz w:val="17"/>
          <w:szCs w:val="17"/>
          <w:rtl/>
        </w:rPr>
        <w:t xml:space="preserve"> </w:t>
      </w:r>
      <w:r w:rsidRPr="00231B2C">
        <w:rPr>
          <w:rFonts w:ascii="Tahoma" w:hAnsi="Tahoma" w:cs="Tahoma" w:hint="cs"/>
          <w:sz w:val="17"/>
          <w:szCs w:val="17"/>
          <w:rtl/>
        </w:rPr>
        <w:t>האפשרות</w:t>
      </w:r>
      <w:r w:rsidRPr="00231B2C">
        <w:rPr>
          <w:rFonts w:ascii="Tahoma" w:hAnsi="Tahoma" w:cs="Tahoma"/>
          <w:sz w:val="17"/>
          <w:szCs w:val="17"/>
          <w:rtl/>
        </w:rPr>
        <w:t xml:space="preserve"> </w:t>
      </w:r>
      <w:r w:rsidRPr="00231B2C">
        <w:rPr>
          <w:rFonts w:ascii="Tahoma" w:hAnsi="Tahoma" w:cs="Tahoma" w:hint="cs"/>
          <w:sz w:val="17"/>
          <w:szCs w:val="17"/>
          <w:rtl/>
        </w:rPr>
        <w:t>להצטרף</w:t>
      </w:r>
      <w:r w:rsidRPr="00231B2C">
        <w:rPr>
          <w:rFonts w:ascii="Tahoma" w:hAnsi="Tahoma" w:cs="Tahoma"/>
          <w:sz w:val="17"/>
          <w:szCs w:val="17"/>
          <w:rtl/>
        </w:rPr>
        <w:t xml:space="preserve"> </w:t>
      </w:r>
      <w:r w:rsidRPr="00231B2C">
        <w:rPr>
          <w:rFonts w:ascii="Tahoma" w:hAnsi="Tahoma" w:cs="Tahoma" w:hint="cs"/>
          <w:sz w:val="17"/>
          <w:szCs w:val="17"/>
          <w:rtl/>
        </w:rPr>
        <w:t>לביטוח</w:t>
      </w:r>
      <w:r w:rsidRPr="00231B2C">
        <w:rPr>
          <w:rFonts w:ascii="Tahoma" w:hAnsi="Tahoma" w:cs="Tahoma"/>
          <w:sz w:val="17"/>
          <w:szCs w:val="17"/>
          <w:rtl/>
        </w:rPr>
        <w:t xml:space="preserve"> </w:t>
      </w:r>
      <w:r w:rsidRPr="00231B2C">
        <w:rPr>
          <w:rFonts w:ascii="Tahoma" w:hAnsi="Tahoma" w:cs="Tahoma" w:hint="cs"/>
          <w:sz w:val="17"/>
          <w:szCs w:val="17"/>
          <w:rtl/>
        </w:rPr>
        <w:t>סיעודי</w:t>
      </w:r>
      <w:r w:rsidRPr="00231B2C">
        <w:rPr>
          <w:rFonts w:ascii="Tahoma" w:hAnsi="Tahoma" w:cs="Tahoma"/>
          <w:sz w:val="17"/>
          <w:szCs w:val="17"/>
          <w:rtl/>
        </w:rPr>
        <w:t xml:space="preserve"> </w:t>
      </w:r>
      <w:r w:rsidRPr="00231B2C">
        <w:rPr>
          <w:rFonts w:ascii="Tahoma" w:hAnsi="Tahoma" w:cs="Tahoma" w:hint="cs"/>
          <w:sz w:val="17"/>
          <w:szCs w:val="17"/>
          <w:rtl/>
        </w:rPr>
        <w:t>בקופות</w:t>
      </w:r>
      <w:r w:rsidRPr="00231B2C">
        <w:rPr>
          <w:rFonts w:ascii="Tahoma" w:hAnsi="Tahoma" w:cs="Tahoma"/>
          <w:sz w:val="17"/>
          <w:szCs w:val="17"/>
          <w:rtl/>
        </w:rPr>
        <w:t xml:space="preserve"> </w:t>
      </w:r>
      <w:r w:rsidRPr="00231B2C">
        <w:rPr>
          <w:rFonts w:ascii="Tahoma" w:hAnsi="Tahoma" w:cs="Tahoma" w:hint="cs"/>
          <w:sz w:val="17"/>
          <w:szCs w:val="17"/>
          <w:rtl/>
        </w:rPr>
        <w:t>החולים</w:t>
      </w:r>
      <w:r w:rsidRPr="00231B2C">
        <w:rPr>
          <w:rFonts w:ascii="Tahoma" w:hAnsi="Tahoma" w:cs="Tahoma"/>
          <w:sz w:val="17"/>
          <w:szCs w:val="17"/>
          <w:rtl/>
        </w:rPr>
        <w:t xml:space="preserve"> </w:t>
      </w:r>
      <w:r w:rsidRPr="00231B2C">
        <w:rPr>
          <w:rFonts w:ascii="Tahoma" w:hAnsi="Tahoma" w:cs="Tahoma" w:hint="cs"/>
          <w:sz w:val="17"/>
          <w:szCs w:val="17"/>
          <w:rtl/>
        </w:rPr>
        <w:t>רק</w:t>
      </w:r>
      <w:r w:rsidRPr="00231B2C">
        <w:rPr>
          <w:rFonts w:ascii="Tahoma" w:hAnsi="Tahoma" w:cs="Tahoma"/>
          <w:sz w:val="17"/>
          <w:szCs w:val="17"/>
          <w:rtl/>
        </w:rPr>
        <w:t xml:space="preserve"> </w:t>
      </w:r>
      <w:r w:rsidRPr="00231B2C">
        <w:rPr>
          <w:rFonts w:ascii="Tahoma" w:hAnsi="Tahoma" w:cs="Tahoma" w:hint="cs"/>
          <w:sz w:val="17"/>
          <w:szCs w:val="17"/>
          <w:rtl/>
        </w:rPr>
        <w:t>למבוטחים</w:t>
      </w:r>
      <w:r w:rsidRPr="00231B2C">
        <w:rPr>
          <w:rFonts w:ascii="Tahoma" w:hAnsi="Tahoma" w:cs="Tahoma"/>
          <w:sz w:val="17"/>
          <w:szCs w:val="17"/>
          <w:rtl/>
        </w:rPr>
        <w:t xml:space="preserve"> </w:t>
      </w:r>
      <w:r w:rsidRPr="00231B2C">
        <w:rPr>
          <w:rFonts w:ascii="Tahoma" w:hAnsi="Tahoma" w:cs="Tahoma" w:hint="cs"/>
          <w:sz w:val="17"/>
          <w:szCs w:val="17"/>
          <w:rtl/>
        </w:rPr>
        <w:t>שלא</w:t>
      </w:r>
      <w:r w:rsidRPr="00231B2C">
        <w:rPr>
          <w:rFonts w:ascii="Tahoma" w:hAnsi="Tahoma" w:cs="Tahoma"/>
          <w:sz w:val="17"/>
          <w:szCs w:val="17"/>
          <w:rtl/>
        </w:rPr>
        <w:t xml:space="preserve"> </w:t>
      </w:r>
      <w:r w:rsidRPr="00231B2C">
        <w:rPr>
          <w:rFonts w:ascii="Tahoma" w:hAnsi="Tahoma" w:cs="Tahoma" w:hint="cs"/>
          <w:sz w:val="17"/>
          <w:szCs w:val="17"/>
          <w:rtl/>
        </w:rPr>
        <w:t>היו</w:t>
      </w:r>
      <w:r w:rsidRPr="00231B2C">
        <w:rPr>
          <w:rFonts w:ascii="Tahoma" w:hAnsi="Tahoma" w:cs="Tahoma"/>
          <w:sz w:val="17"/>
          <w:szCs w:val="17"/>
          <w:rtl/>
        </w:rPr>
        <w:t xml:space="preserve"> </w:t>
      </w:r>
      <w:r w:rsidRPr="00231B2C">
        <w:rPr>
          <w:rFonts w:ascii="Tahoma" w:hAnsi="Tahoma" w:cs="Tahoma" w:hint="cs"/>
          <w:sz w:val="17"/>
          <w:szCs w:val="17"/>
          <w:rtl/>
        </w:rPr>
        <w:t>מבוטחים</w:t>
      </w:r>
      <w:r w:rsidRPr="00231B2C">
        <w:rPr>
          <w:rFonts w:ascii="Tahoma" w:hAnsi="Tahoma" w:cs="Tahoma"/>
          <w:sz w:val="17"/>
          <w:szCs w:val="17"/>
          <w:rtl/>
        </w:rPr>
        <w:t xml:space="preserve"> </w:t>
      </w:r>
      <w:r w:rsidRPr="00231B2C">
        <w:rPr>
          <w:rFonts w:ascii="Tahoma" w:hAnsi="Tahoma" w:cs="Tahoma" w:hint="cs"/>
          <w:sz w:val="17"/>
          <w:szCs w:val="17"/>
          <w:rtl/>
        </w:rPr>
        <w:t>במסגרת</w:t>
      </w:r>
      <w:r w:rsidRPr="00231B2C">
        <w:rPr>
          <w:rFonts w:ascii="Tahoma" w:hAnsi="Tahoma" w:cs="Tahoma"/>
          <w:sz w:val="17"/>
          <w:szCs w:val="17"/>
          <w:rtl/>
        </w:rPr>
        <w:t xml:space="preserve"> </w:t>
      </w:r>
      <w:r w:rsidRPr="00231B2C">
        <w:rPr>
          <w:rFonts w:ascii="Tahoma" w:hAnsi="Tahoma" w:cs="Tahoma" w:hint="cs"/>
          <w:sz w:val="17"/>
          <w:szCs w:val="17"/>
          <w:rtl/>
        </w:rPr>
        <w:t>הקופות</w:t>
      </w:r>
      <w:r w:rsidRPr="00231B2C">
        <w:rPr>
          <w:rFonts w:ascii="Tahoma" w:hAnsi="Tahoma" w:cs="Tahoma"/>
          <w:sz w:val="17"/>
          <w:szCs w:val="17"/>
          <w:rtl/>
        </w:rPr>
        <w:t xml:space="preserve"> שקולה, מבחינת מטרתה, לקביעת מבחן כלכלי... קביעת זכאות על בסיס הימצאותם של ביטוחים אחרים מהווה את הכלי המהיר ביותר ליישום על ידי האגף וממילא כאמור משרתת את אותה מטרה שיכול </w:t>
      </w:r>
      <w:r w:rsidRPr="00231B2C">
        <w:rPr>
          <w:rFonts w:ascii="Tahoma" w:hAnsi="Tahoma" w:cs="Tahoma"/>
          <w:sz w:val="17"/>
          <w:szCs w:val="17"/>
          <w:rtl/>
        </w:rPr>
        <w:t>והיתה</w:t>
      </w:r>
      <w:r w:rsidRPr="00231B2C">
        <w:rPr>
          <w:rFonts w:ascii="Tahoma" w:hAnsi="Tahoma" w:cs="Tahoma"/>
          <w:sz w:val="17"/>
          <w:szCs w:val="17"/>
          <w:rtl/>
        </w:rPr>
        <w:t xml:space="preserve"> מושגת כתוצאה מעריכת מבחן של יכולת כלכלית של מבוטח".</w:t>
      </w:r>
    </w:p>
    <w:p w:rsidR="003924FF" w:rsidRPr="00231B2C" w:rsidP="00645EA9">
      <w:pPr>
        <w:pStyle w:val="RESHET"/>
        <w:ind w:left="567"/>
      </w:pPr>
      <w:r w:rsidRPr="00231B2C">
        <w:rPr>
          <w:rFonts w:hint="cs"/>
          <w:rtl/>
        </w:rPr>
        <w:t xml:space="preserve">משרד מבקר המדינה מעיר לאגף שוק ההון כי הוא לא בחן את מצבם הכלכלי של מבוטחים מבוגרים שלא הצטרפו לביטוח סיעודי קבוצתי בקופות החולים, ועל כן, טענתו אינה מבוססת. בהקשר זה יצוין כי חלק מהמבוטחים המבוגרים בביטוחים הסיעודיים הקבוצתיים שייכים לקבוצות של מקומות עבודה מאורגנים, ואילו אחרים נמנים עם אוכלוסיות חלשות מהבחינה הכלכלית. </w:t>
      </w:r>
    </w:p>
    <w:p w:rsidR="003924FF" w:rsidRPr="00231B2C" w:rsidP="00645EA9">
      <w:pPr>
        <w:pStyle w:val="RESHET"/>
        <w:ind w:left="567"/>
        <w:rPr>
          <w:rtl/>
        </w:rPr>
      </w:pPr>
      <w:r w:rsidRPr="00231B2C">
        <w:rPr>
          <w:rFonts w:hint="cs"/>
          <w:rtl/>
        </w:rPr>
        <w:t>אף שלא חודשו פוליסות הביטוח הקבוצתי של כ-200,000 מבוטחים בני 60 ומעלה, רק כמחצית מהם - אלו שלא היה להם קודם לכן ביטוח סיעודי בקופות החולים - יכלו להצטרף לביטוח בקופות החולים</w:t>
      </w:r>
      <w:r w:rsidRPr="00231B2C">
        <w:rPr>
          <w:rtl/>
        </w:rPr>
        <w:t>.</w:t>
      </w:r>
      <w:r w:rsidRPr="00231B2C">
        <w:rPr>
          <w:rFonts w:hint="cs"/>
          <w:rtl/>
        </w:rPr>
        <w:t xml:space="preserve"> אמנם</w:t>
      </w:r>
      <w:r w:rsidRPr="00231B2C">
        <w:rPr>
          <w:rtl/>
        </w:rPr>
        <w:t xml:space="preserve"> </w:t>
      </w:r>
      <w:r w:rsidRPr="00231B2C">
        <w:rPr>
          <w:rFonts w:hint="cs"/>
          <w:rtl/>
        </w:rPr>
        <w:t>מטרת</w:t>
      </w:r>
      <w:r w:rsidRPr="00231B2C">
        <w:rPr>
          <w:rtl/>
        </w:rPr>
        <w:t xml:space="preserve"> ההבחנה </w:t>
      </w:r>
      <w:r w:rsidRPr="00231B2C">
        <w:rPr>
          <w:rFonts w:hint="cs"/>
          <w:rtl/>
        </w:rPr>
        <w:t>בין</w:t>
      </w:r>
      <w:r w:rsidRPr="00231B2C">
        <w:rPr>
          <w:rtl/>
        </w:rPr>
        <w:t xml:space="preserve"> הקבוצות, </w:t>
      </w:r>
      <w:r w:rsidRPr="00231B2C">
        <w:rPr>
          <w:rFonts w:hint="cs"/>
          <w:rtl/>
        </w:rPr>
        <w:t>הייתה</w:t>
      </w:r>
      <w:r w:rsidRPr="00231B2C">
        <w:rPr>
          <w:rtl/>
        </w:rPr>
        <w:t xml:space="preserve"> </w:t>
      </w:r>
      <w:r w:rsidRPr="00231B2C">
        <w:rPr>
          <w:rFonts w:hint="cs"/>
          <w:rtl/>
        </w:rPr>
        <w:t>לתת</w:t>
      </w:r>
      <w:r w:rsidRPr="00231B2C">
        <w:rPr>
          <w:rtl/>
        </w:rPr>
        <w:t xml:space="preserve"> </w:t>
      </w:r>
      <w:r w:rsidRPr="00231B2C">
        <w:rPr>
          <w:rFonts w:hint="cs"/>
          <w:rtl/>
        </w:rPr>
        <w:t>עדיפות</w:t>
      </w:r>
      <w:r w:rsidRPr="00231B2C">
        <w:rPr>
          <w:rtl/>
        </w:rPr>
        <w:t xml:space="preserve"> </w:t>
      </w:r>
      <w:r w:rsidRPr="00231B2C">
        <w:rPr>
          <w:rFonts w:hint="cs"/>
          <w:rtl/>
        </w:rPr>
        <w:t>למבוטחים</w:t>
      </w:r>
      <w:r w:rsidRPr="00231B2C">
        <w:rPr>
          <w:rtl/>
        </w:rPr>
        <w:t xml:space="preserve"> הסובלים מהמצוקה הרבה ביותר והזקוקים לטיפול, </w:t>
      </w:r>
      <w:r w:rsidRPr="00231B2C">
        <w:rPr>
          <w:rFonts w:hint="cs"/>
          <w:rtl/>
        </w:rPr>
        <w:t>אולם</w:t>
      </w:r>
      <w:r w:rsidRPr="00231B2C">
        <w:rPr>
          <w:rtl/>
        </w:rPr>
        <w:t xml:space="preserve"> </w:t>
      </w:r>
      <w:r w:rsidRPr="00231B2C">
        <w:rPr>
          <w:rFonts w:hint="cs"/>
          <w:rtl/>
        </w:rPr>
        <w:t>ניתנה</w:t>
      </w:r>
      <w:r w:rsidRPr="00231B2C">
        <w:rPr>
          <w:rtl/>
        </w:rPr>
        <w:t xml:space="preserve"> </w:t>
      </w:r>
      <w:r w:rsidRPr="00231B2C">
        <w:rPr>
          <w:rFonts w:hint="cs"/>
          <w:rtl/>
        </w:rPr>
        <w:t>במסגרת</w:t>
      </w:r>
      <w:r w:rsidRPr="00231B2C">
        <w:rPr>
          <w:rtl/>
        </w:rPr>
        <w:t xml:space="preserve"> </w:t>
      </w:r>
      <w:r w:rsidRPr="00231B2C">
        <w:rPr>
          <w:rFonts w:hint="cs"/>
          <w:rtl/>
        </w:rPr>
        <w:t>זו</w:t>
      </w:r>
      <w:r w:rsidRPr="00231B2C">
        <w:rPr>
          <w:rtl/>
        </w:rPr>
        <w:t xml:space="preserve"> </w:t>
      </w:r>
      <w:r w:rsidRPr="00231B2C">
        <w:rPr>
          <w:rFonts w:hint="cs"/>
          <w:rtl/>
        </w:rPr>
        <w:t>העדפה</w:t>
      </w:r>
      <w:r w:rsidRPr="00231B2C">
        <w:rPr>
          <w:rtl/>
        </w:rPr>
        <w:t xml:space="preserve"> </w:t>
      </w:r>
      <w:r w:rsidRPr="00231B2C">
        <w:rPr>
          <w:rFonts w:hint="cs"/>
          <w:rtl/>
        </w:rPr>
        <w:t>דווקא</w:t>
      </w:r>
      <w:r w:rsidRPr="00231B2C">
        <w:rPr>
          <w:rtl/>
        </w:rPr>
        <w:t xml:space="preserve"> </w:t>
      </w:r>
      <w:r w:rsidRPr="00231B2C">
        <w:rPr>
          <w:rFonts w:hint="cs"/>
          <w:rtl/>
        </w:rPr>
        <w:t>למי</w:t>
      </w:r>
      <w:r w:rsidRPr="00231B2C">
        <w:rPr>
          <w:rtl/>
        </w:rPr>
        <w:t xml:space="preserve"> </w:t>
      </w:r>
      <w:r w:rsidRPr="00231B2C">
        <w:rPr>
          <w:rFonts w:hint="cs"/>
          <w:rtl/>
        </w:rPr>
        <w:t>שלכאורה</w:t>
      </w:r>
      <w:r w:rsidRPr="00231B2C">
        <w:rPr>
          <w:rtl/>
        </w:rPr>
        <w:t xml:space="preserve"> </w:t>
      </w:r>
      <w:r w:rsidRPr="00231B2C">
        <w:rPr>
          <w:rFonts w:hint="cs"/>
          <w:rtl/>
        </w:rPr>
        <w:t>יתכן</w:t>
      </w:r>
      <w:r w:rsidRPr="00231B2C">
        <w:rPr>
          <w:rtl/>
        </w:rPr>
        <w:t xml:space="preserve"> </w:t>
      </w:r>
      <w:r w:rsidRPr="00231B2C">
        <w:rPr>
          <w:rFonts w:hint="cs"/>
          <w:rtl/>
        </w:rPr>
        <w:t>ומצבו</w:t>
      </w:r>
      <w:r w:rsidRPr="00231B2C">
        <w:rPr>
          <w:rtl/>
        </w:rPr>
        <w:t xml:space="preserve"> </w:t>
      </w:r>
      <w:r w:rsidRPr="00231B2C">
        <w:rPr>
          <w:rFonts w:hint="cs"/>
          <w:rtl/>
        </w:rPr>
        <w:t>הכלכלי</w:t>
      </w:r>
      <w:r w:rsidRPr="00231B2C">
        <w:rPr>
          <w:rtl/>
        </w:rPr>
        <w:t xml:space="preserve"> </w:t>
      </w:r>
      <w:r w:rsidRPr="00231B2C">
        <w:rPr>
          <w:rFonts w:hint="cs"/>
          <w:rtl/>
        </w:rPr>
        <w:t>משופר</w:t>
      </w:r>
      <w:r w:rsidRPr="00231B2C">
        <w:rPr>
          <w:rtl/>
        </w:rPr>
        <w:t xml:space="preserve">: ניתנה אפשרות למבוגרים </w:t>
      </w:r>
      <w:r w:rsidRPr="00231B2C">
        <w:rPr>
          <w:rFonts w:hint="cs"/>
          <w:rtl/>
        </w:rPr>
        <w:t>ש</w:t>
      </w:r>
      <w:r w:rsidRPr="00231B2C">
        <w:rPr>
          <w:rtl/>
        </w:rPr>
        <w:t xml:space="preserve">להם פוליסה פרטית נוספת על הביטוח הסיעודי הקבוצתי </w:t>
      </w:r>
      <w:r w:rsidRPr="00231B2C">
        <w:rPr>
          <w:rFonts w:hint="cs"/>
          <w:rtl/>
        </w:rPr>
        <w:t>שהופסק</w:t>
      </w:r>
      <w:r w:rsidRPr="00231B2C">
        <w:rPr>
          <w:rtl/>
        </w:rPr>
        <w:t xml:space="preserve"> </w:t>
      </w:r>
      <w:r w:rsidRPr="00231B2C">
        <w:rPr>
          <w:rFonts w:hint="cs"/>
          <w:rtl/>
        </w:rPr>
        <w:t>להצטרף</w:t>
      </w:r>
      <w:r w:rsidRPr="00231B2C">
        <w:rPr>
          <w:rtl/>
        </w:rPr>
        <w:t xml:space="preserve"> </w:t>
      </w:r>
      <w:r w:rsidRPr="00231B2C">
        <w:rPr>
          <w:rFonts w:hint="cs"/>
          <w:rtl/>
        </w:rPr>
        <w:t>גם</w:t>
      </w:r>
      <w:r w:rsidRPr="00231B2C">
        <w:rPr>
          <w:rtl/>
        </w:rPr>
        <w:t xml:space="preserve"> </w:t>
      </w:r>
      <w:r w:rsidRPr="00231B2C">
        <w:rPr>
          <w:rFonts w:hint="cs"/>
          <w:rtl/>
        </w:rPr>
        <w:t>לביטוח</w:t>
      </w:r>
      <w:r w:rsidRPr="00231B2C">
        <w:rPr>
          <w:rtl/>
        </w:rPr>
        <w:t xml:space="preserve"> </w:t>
      </w:r>
      <w:r w:rsidRPr="00231B2C">
        <w:rPr>
          <w:rFonts w:hint="cs"/>
          <w:rtl/>
        </w:rPr>
        <w:t>הקבוצתי</w:t>
      </w:r>
      <w:r w:rsidRPr="00231B2C">
        <w:rPr>
          <w:rtl/>
        </w:rPr>
        <w:t xml:space="preserve"> </w:t>
      </w:r>
      <w:r w:rsidRPr="00231B2C">
        <w:rPr>
          <w:rFonts w:hint="cs"/>
          <w:rtl/>
        </w:rPr>
        <w:t>של</w:t>
      </w:r>
      <w:r w:rsidRPr="00231B2C">
        <w:rPr>
          <w:rtl/>
        </w:rPr>
        <w:t xml:space="preserve"> </w:t>
      </w:r>
      <w:r w:rsidRPr="00231B2C">
        <w:rPr>
          <w:rFonts w:hint="cs"/>
          <w:rtl/>
        </w:rPr>
        <w:t>הקופות</w:t>
      </w:r>
      <w:r w:rsidRPr="00231B2C">
        <w:rPr>
          <w:rtl/>
        </w:rPr>
        <w:t xml:space="preserve">, </w:t>
      </w:r>
      <w:r w:rsidRPr="00231B2C">
        <w:rPr>
          <w:rFonts w:hint="cs"/>
          <w:rtl/>
        </w:rPr>
        <w:t>בשעה</w:t>
      </w:r>
      <w:r w:rsidRPr="00231B2C">
        <w:rPr>
          <w:rtl/>
        </w:rPr>
        <w:t xml:space="preserve"> </w:t>
      </w:r>
      <w:r w:rsidRPr="00231B2C">
        <w:rPr>
          <w:rFonts w:hint="cs"/>
          <w:rtl/>
        </w:rPr>
        <w:t>שמי</w:t>
      </w:r>
      <w:r w:rsidRPr="00231B2C">
        <w:rPr>
          <w:rtl/>
        </w:rPr>
        <w:t xml:space="preserve"> </w:t>
      </w:r>
      <w:r w:rsidRPr="00231B2C">
        <w:rPr>
          <w:rFonts w:hint="cs"/>
          <w:rtl/>
        </w:rPr>
        <w:t>שכבר</w:t>
      </w:r>
      <w:r w:rsidRPr="00231B2C">
        <w:rPr>
          <w:rtl/>
        </w:rPr>
        <w:t xml:space="preserve"> </w:t>
      </w:r>
      <w:r w:rsidRPr="00231B2C">
        <w:rPr>
          <w:rFonts w:hint="cs"/>
          <w:rtl/>
        </w:rPr>
        <w:t>היה</w:t>
      </w:r>
      <w:r w:rsidRPr="00231B2C">
        <w:rPr>
          <w:rtl/>
        </w:rPr>
        <w:t xml:space="preserve"> </w:t>
      </w:r>
      <w:r w:rsidRPr="00231B2C">
        <w:rPr>
          <w:rFonts w:hint="cs"/>
          <w:rtl/>
        </w:rPr>
        <w:t>מבוטח</w:t>
      </w:r>
      <w:r w:rsidRPr="00231B2C">
        <w:rPr>
          <w:rtl/>
        </w:rPr>
        <w:t xml:space="preserve"> </w:t>
      </w:r>
      <w:r w:rsidRPr="00231B2C">
        <w:rPr>
          <w:rFonts w:hint="cs"/>
          <w:rtl/>
        </w:rPr>
        <w:t>בקופות</w:t>
      </w:r>
      <w:r w:rsidRPr="00231B2C">
        <w:rPr>
          <w:rtl/>
        </w:rPr>
        <w:t xml:space="preserve"> </w:t>
      </w:r>
      <w:r w:rsidRPr="00231B2C">
        <w:rPr>
          <w:rFonts w:hint="cs"/>
          <w:rtl/>
        </w:rPr>
        <w:t>לא</w:t>
      </w:r>
      <w:r w:rsidRPr="00231B2C">
        <w:rPr>
          <w:rtl/>
        </w:rPr>
        <w:t xml:space="preserve"> </w:t>
      </w:r>
      <w:r w:rsidRPr="00231B2C">
        <w:rPr>
          <w:rFonts w:hint="cs"/>
          <w:rtl/>
        </w:rPr>
        <w:t>זכה</w:t>
      </w:r>
      <w:r w:rsidRPr="00231B2C">
        <w:rPr>
          <w:rtl/>
        </w:rPr>
        <w:t xml:space="preserve"> </w:t>
      </w:r>
      <w:r w:rsidRPr="00231B2C">
        <w:rPr>
          <w:rFonts w:hint="cs"/>
          <w:rtl/>
        </w:rPr>
        <w:t>לשום</w:t>
      </w:r>
      <w:r w:rsidRPr="00231B2C">
        <w:rPr>
          <w:rtl/>
        </w:rPr>
        <w:t xml:space="preserve"> </w:t>
      </w:r>
      <w:r w:rsidRPr="00231B2C">
        <w:rPr>
          <w:rFonts w:hint="cs"/>
          <w:rtl/>
        </w:rPr>
        <w:t>הטבה</w:t>
      </w:r>
      <w:r w:rsidRPr="00231B2C">
        <w:rPr>
          <w:rtl/>
        </w:rPr>
        <w:t>.</w:t>
      </w:r>
    </w:p>
    <w:p w:rsidR="003924FF" w:rsidRPr="00231B2C" w:rsidP="005F4E09">
      <w:pPr>
        <w:spacing w:line="240" w:lineRule="exact"/>
        <w:ind w:left="340" w:right="2268"/>
        <w:jc w:val="both"/>
        <w:rPr>
          <w:rFonts w:ascii="Tahoma" w:hAnsi="Tahoma" w:cs="Tahoma"/>
          <w:sz w:val="17"/>
          <w:szCs w:val="17"/>
          <w:rtl/>
        </w:rPr>
      </w:pPr>
      <w:r w:rsidRPr="00231B2C">
        <w:rPr>
          <w:rFonts w:ascii="Tahoma" w:hAnsi="Tahoma" w:cs="Tahoma" w:hint="cs"/>
          <w:sz w:val="17"/>
          <w:szCs w:val="17"/>
          <w:rtl/>
        </w:rPr>
        <w:t>בתשובת</w:t>
      </w:r>
      <w:r w:rsidRPr="00231B2C">
        <w:rPr>
          <w:rFonts w:ascii="Tahoma" w:hAnsi="Tahoma" w:cs="Tahoma"/>
          <w:sz w:val="17"/>
          <w:szCs w:val="17"/>
          <w:rtl/>
        </w:rPr>
        <w:t xml:space="preserve"> </w:t>
      </w:r>
      <w:r w:rsidRPr="00231B2C">
        <w:rPr>
          <w:rFonts w:ascii="Tahoma" w:hAnsi="Tahoma" w:cs="Tahoma" w:hint="cs"/>
          <w:sz w:val="17"/>
          <w:szCs w:val="17"/>
          <w:rtl/>
        </w:rPr>
        <w:t>אגף</w:t>
      </w:r>
      <w:r w:rsidRPr="00231B2C">
        <w:rPr>
          <w:rFonts w:ascii="Tahoma" w:hAnsi="Tahoma" w:cs="Tahoma"/>
          <w:sz w:val="17"/>
          <w:szCs w:val="17"/>
          <w:rtl/>
        </w:rPr>
        <w:t xml:space="preserve"> </w:t>
      </w:r>
      <w:r w:rsidRPr="00231B2C">
        <w:rPr>
          <w:rFonts w:ascii="Tahoma" w:hAnsi="Tahoma" w:cs="Tahoma" w:hint="cs"/>
          <w:sz w:val="17"/>
          <w:szCs w:val="17"/>
          <w:rtl/>
        </w:rPr>
        <w:t>שוק</w:t>
      </w:r>
      <w:r w:rsidRPr="00231B2C">
        <w:rPr>
          <w:rFonts w:ascii="Tahoma" w:hAnsi="Tahoma" w:cs="Tahoma"/>
          <w:sz w:val="17"/>
          <w:szCs w:val="17"/>
          <w:rtl/>
        </w:rPr>
        <w:t xml:space="preserve"> </w:t>
      </w:r>
      <w:r w:rsidRPr="00231B2C">
        <w:rPr>
          <w:rFonts w:ascii="Tahoma" w:hAnsi="Tahoma" w:cs="Tahoma" w:hint="cs"/>
          <w:sz w:val="17"/>
          <w:szCs w:val="17"/>
          <w:rtl/>
        </w:rPr>
        <w:t>ההון</w:t>
      </w:r>
      <w:r w:rsidRPr="00231B2C">
        <w:rPr>
          <w:rFonts w:ascii="Tahoma" w:hAnsi="Tahoma" w:cs="Tahoma"/>
          <w:sz w:val="17"/>
          <w:szCs w:val="17"/>
          <w:rtl/>
        </w:rPr>
        <w:t xml:space="preserve"> </w:t>
      </w:r>
      <w:r w:rsidRPr="00231B2C">
        <w:rPr>
          <w:rFonts w:ascii="Tahoma" w:hAnsi="Tahoma" w:cs="Tahoma" w:hint="cs"/>
          <w:sz w:val="17"/>
          <w:szCs w:val="17"/>
          <w:rtl/>
        </w:rPr>
        <w:t>נכתב</w:t>
      </w:r>
      <w:r w:rsidRPr="00231B2C">
        <w:rPr>
          <w:rFonts w:ascii="Tahoma" w:hAnsi="Tahoma" w:cs="Tahoma"/>
          <w:sz w:val="17"/>
          <w:szCs w:val="17"/>
          <w:rtl/>
        </w:rPr>
        <w:t xml:space="preserve"> </w:t>
      </w:r>
      <w:r w:rsidRPr="00231B2C">
        <w:rPr>
          <w:rFonts w:ascii="Tahoma" w:hAnsi="Tahoma" w:cs="Tahoma" w:hint="cs"/>
          <w:sz w:val="17"/>
          <w:szCs w:val="17"/>
          <w:rtl/>
        </w:rPr>
        <w:t>כי</w:t>
      </w:r>
      <w:r w:rsidRPr="00231B2C">
        <w:rPr>
          <w:rFonts w:ascii="Tahoma" w:hAnsi="Tahoma" w:cs="Tahoma"/>
          <w:sz w:val="17"/>
          <w:szCs w:val="17"/>
          <w:rtl/>
        </w:rPr>
        <w:t xml:space="preserve"> "</w:t>
      </w:r>
      <w:r w:rsidRPr="00231B2C">
        <w:rPr>
          <w:rFonts w:ascii="Tahoma" w:hAnsi="Tahoma" w:cs="Tahoma" w:hint="cs"/>
          <w:sz w:val="17"/>
          <w:szCs w:val="17"/>
          <w:rtl/>
        </w:rPr>
        <w:t>האגף סבר שלא ראוי להטיל נטל נוסף על ביטוחי הקופות גם בגין מבוטחים שיש להם כבר מענה ביטוחי למקרה סיעוד</w:t>
      </w:r>
      <w:r w:rsidRPr="00231B2C">
        <w:rPr>
          <w:rFonts w:ascii="Tahoma" w:hAnsi="Tahoma" w:cs="Tahoma"/>
          <w:sz w:val="17"/>
          <w:szCs w:val="17"/>
          <w:rtl/>
        </w:rPr>
        <w:t>".</w:t>
      </w:r>
    </w:p>
    <w:p w:rsidR="003924FF" w:rsidRPr="00231B2C" w:rsidP="00645EA9">
      <w:pPr>
        <w:spacing w:after="240" w:line="240" w:lineRule="exact"/>
        <w:ind w:left="340" w:right="2268"/>
        <w:jc w:val="both"/>
        <w:rPr>
          <w:rFonts w:ascii="Tahoma" w:hAnsi="Tahoma" w:cs="Tahoma"/>
          <w:sz w:val="17"/>
          <w:szCs w:val="17"/>
        </w:rPr>
      </w:pPr>
      <w:r w:rsidRPr="00231B2C">
        <w:rPr>
          <w:rFonts w:ascii="Tahoma" w:hAnsi="Tahoma" w:cs="Tahoma" w:hint="cs"/>
          <w:sz w:val="17"/>
          <w:szCs w:val="17"/>
          <w:rtl/>
        </w:rPr>
        <w:t xml:space="preserve">משרד מבקר המדינה מעיר כי כאמור לעיל, ושלא בהתאם לתשובת אגף שוק ההון, האפשרות ליהנות מביטוח סיעודי בקופות החולים אינה נשללת מבעלי ביטוח סיעודי פרטי (שהיו מבוטחים גם בביטוח קבוצתי שלא חודש). </w:t>
      </w:r>
    </w:p>
    <w:p w:rsidR="003924FF" w:rsidRPr="00645EA9" w:rsidP="00645EA9">
      <w:pPr>
        <w:pStyle w:val="RESHET"/>
        <w:numPr>
          <w:ilvl w:val="0"/>
          <w:numId w:val="20"/>
        </w:numPr>
        <w:ind w:left="340" w:hanging="340"/>
      </w:pPr>
      <w:r w:rsidRPr="00645EA9">
        <w:rPr>
          <w:rFonts w:hint="cs"/>
          <w:rtl/>
        </w:rPr>
        <w:t>ההסדר אינו חל על אלפי מבוטחים שפוליסת הביטוח הקבוצתי שלהם לא חודשה, והם נקלעו למצב סיעודי לאחר שהסתיימה תקופת הביטוח. אוכלוסייה זו ספגה פגיעה קשה ביותר באשר היא נזקקת בפועל לסיוע סיעודי שעלותו גבוהה בלא כיסוי ביטוחי. מבוטחים אלו אינם זכאים להצטרף לביטוח הסיעודי לחברי קופת חולים בפטור מחיתום רפואי, והם נפגעו במישרין מהתמשכות הליכי ההסדרה שנקט אגף שוק ההון. בהיעדר יכולת לבטח מבוטחים שפוליסת הביטוח שלהם לא חודשה ולאחר מכן נקלעו למצב סיעודי, ראוי כי יימצא פתרון אחר שאינו מקפח את זכויותיהם לעומת מי שהשתתפו עמם באותה קבוצת מבוטחים.</w:t>
      </w:r>
      <w:r w:rsidRPr="006D45DA" w:rsidR="006D45DA">
        <w:rPr>
          <w:noProof/>
          <w:rtl/>
        </w:rPr>
        <w:t xml:space="preserve"> </w:t>
      </w:r>
      <w:r w:rsidRPr="0012789B" w:rsidR="006D45DA">
        <w:rPr>
          <w:noProof/>
          <w:rtl/>
          <w:lang w:eastAsia="en-US"/>
        </w:rPr>
        <mc:AlternateContent>
          <mc:Choice Requires="wps">
            <w:drawing>
              <wp:anchor distT="0" distB="0" distL="114300" distR="114300" simplePos="0" relativeHeight="251688960" behindDoc="1" locked="0" layoutInCell="1" allowOverlap="1">
                <wp:simplePos x="0" y="0"/>
                <wp:positionH relativeFrom="margin">
                  <wp:posOffset>-431800</wp:posOffset>
                </wp:positionH>
                <wp:positionV relativeFrom="margin">
                  <wp:align>top</wp:align>
                </wp:positionV>
                <wp:extent cx="1620000" cy="4140000"/>
                <wp:effectExtent l="0" t="0" r="0" b="0"/>
                <wp:wrapNone/>
                <wp:docPr id="5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6D45DA" w:rsidRPr="00373C5D" w:rsidP="006D45D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38025919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95114"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6D45DA" w:rsidRPr="00881D99" w:rsidP="006D45DA">
                            <w:pPr>
                              <w:spacing w:after="0" w:line="240" w:lineRule="auto"/>
                              <w:rPr>
                                <w:color w:val="0B5294"/>
                                <w:spacing w:val="-4"/>
                                <w:sz w:val="24"/>
                                <w:szCs w:val="24"/>
                                <w:rtl/>
                                <w:cs/>
                              </w:rPr>
                            </w:pPr>
                            <w:r w:rsidRPr="006D45DA">
                              <w:rPr>
                                <w:rFonts w:cs="Tahoma" w:hint="eastAsia"/>
                                <w:color w:val="0B5294"/>
                                <w:spacing w:val="-4"/>
                                <w:sz w:val="24"/>
                                <w:szCs w:val="24"/>
                                <w:rtl/>
                              </w:rPr>
                              <w:t>ההסדר</w:t>
                            </w:r>
                            <w:r w:rsidRPr="006D45DA">
                              <w:rPr>
                                <w:rFonts w:cs="Tahoma"/>
                                <w:color w:val="0B5294"/>
                                <w:spacing w:val="-4"/>
                                <w:sz w:val="24"/>
                                <w:szCs w:val="24"/>
                                <w:rtl/>
                              </w:rPr>
                              <w:t xml:space="preserve"> </w:t>
                            </w:r>
                            <w:r w:rsidRPr="006D45DA">
                              <w:rPr>
                                <w:rFonts w:cs="Tahoma" w:hint="eastAsia"/>
                                <w:color w:val="0B5294"/>
                                <w:spacing w:val="-4"/>
                                <w:sz w:val="24"/>
                                <w:szCs w:val="24"/>
                                <w:rtl/>
                              </w:rPr>
                              <w:t>אינו</w:t>
                            </w:r>
                            <w:r w:rsidRPr="006D45DA">
                              <w:rPr>
                                <w:rFonts w:cs="Tahoma"/>
                                <w:color w:val="0B5294"/>
                                <w:spacing w:val="-4"/>
                                <w:sz w:val="24"/>
                                <w:szCs w:val="24"/>
                                <w:rtl/>
                              </w:rPr>
                              <w:t xml:space="preserve"> </w:t>
                            </w:r>
                            <w:r w:rsidRPr="006D45DA">
                              <w:rPr>
                                <w:rFonts w:cs="Tahoma" w:hint="eastAsia"/>
                                <w:color w:val="0B5294"/>
                                <w:spacing w:val="-4"/>
                                <w:sz w:val="24"/>
                                <w:szCs w:val="24"/>
                                <w:rtl/>
                              </w:rPr>
                              <w:t>חל</w:t>
                            </w:r>
                            <w:r w:rsidRPr="006D45DA">
                              <w:rPr>
                                <w:rFonts w:cs="Tahoma"/>
                                <w:color w:val="0B5294"/>
                                <w:spacing w:val="-4"/>
                                <w:sz w:val="24"/>
                                <w:szCs w:val="24"/>
                                <w:rtl/>
                              </w:rPr>
                              <w:t xml:space="preserve"> </w:t>
                            </w:r>
                            <w:r w:rsidRPr="006D45DA">
                              <w:rPr>
                                <w:rFonts w:cs="Tahoma" w:hint="eastAsia"/>
                                <w:color w:val="0B5294"/>
                                <w:spacing w:val="-4"/>
                                <w:sz w:val="24"/>
                                <w:szCs w:val="24"/>
                                <w:rtl/>
                              </w:rPr>
                              <w:t>על</w:t>
                            </w:r>
                            <w:r w:rsidRPr="006D45DA">
                              <w:rPr>
                                <w:rFonts w:cs="Tahoma"/>
                                <w:color w:val="0B5294"/>
                                <w:spacing w:val="-4"/>
                                <w:sz w:val="24"/>
                                <w:szCs w:val="24"/>
                                <w:rtl/>
                              </w:rPr>
                              <w:t xml:space="preserve"> </w:t>
                            </w:r>
                            <w:r w:rsidRPr="006D45DA">
                              <w:rPr>
                                <w:rFonts w:cs="Tahoma" w:hint="eastAsia"/>
                                <w:color w:val="0B5294"/>
                                <w:spacing w:val="-4"/>
                                <w:sz w:val="24"/>
                                <w:szCs w:val="24"/>
                                <w:rtl/>
                              </w:rPr>
                              <w:t>אלפי</w:t>
                            </w:r>
                            <w:r w:rsidRPr="006D45DA">
                              <w:rPr>
                                <w:rFonts w:cs="Tahoma"/>
                                <w:color w:val="0B5294"/>
                                <w:spacing w:val="-4"/>
                                <w:sz w:val="24"/>
                                <w:szCs w:val="24"/>
                                <w:rtl/>
                              </w:rPr>
                              <w:t xml:space="preserve"> </w:t>
                            </w:r>
                            <w:r w:rsidRPr="006D45DA">
                              <w:rPr>
                                <w:rFonts w:cs="Tahoma" w:hint="eastAsia"/>
                                <w:color w:val="0B5294"/>
                                <w:spacing w:val="-4"/>
                                <w:sz w:val="24"/>
                                <w:szCs w:val="24"/>
                                <w:rtl/>
                              </w:rPr>
                              <w:t>מבוטחים</w:t>
                            </w:r>
                            <w:r w:rsidRPr="006D45DA">
                              <w:rPr>
                                <w:rFonts w:cs="Tahoma"/>
                                <w:color w:val="0B5294"/>
                                <w:spacing w:val="-4"/>
                                <w:sz w:val="24"/>
                                <w:szCs w:val="24"/>
                                <w:rtl/>
                              </w:rPr>
                              <w:t xml:space="preserve"> </w:t>
                            </w:r>
                            <w:r w:rsidRPr="006D45DA">
                              <w:rPr>
                                <w:rFonts w:cs="Tahoma" w:hint="eastAsia"/>
                                <w:color w:val="0B5294"/>
                                <w:spacing w:val="-4"/>
                                <w:sz w:val="24"/>
                                <w:szCs w:val="24"/>
                                <w:rtl/>
                              </w:rPr>
                              <w:t>שפוליסת</w:t>
                            </w:r>
                            <w:r w:rsidRPr="006D45DA">
                              <w:rPr>
                                <w:rFonts w:cs="Tahoma"/>
                                <w:color w:val="0B5294"/>
                                <w:spacing w:val="-4"/>
                                <w:sz w:val="24"/>
                                <w:szCs w:val="24"/>
                                <w:rtl/>
                              </w:rPr>
                              <w:t xml:space="preserve"> </w:t>
                            </w:r>
                            <w:r w:rsidRPr="006D45DA">
                              <w:rPr>
                                <w:rFonts w:cs="Tahoma" w:hint="eastAsia"/>
                                <w:color w:val="0B5294"/>
                                <w:spacing w:val="-4"/>
                                <w:sz w:val="24"/>
                                <w:szCs w:val="24"/>
                                <w:rtl/>
                              </w:rPr>
                              <w:t>הביטוח</w:t>
                            </w:r>
                            <w:r w:rsidRPr="006D45DA">
                              <w:rPr>
                                <w:rFonts w:cs="Tahoma"/>
                                <w:color w:val="0B5294"/>
                                <w:spacing w:val="-4"/>
                                <w:sz w:val="24"/>
                                <w:szCs w:val="24"/>
                                <w:rtl/>
                              </w:rPr>
                              <w:t xml:space="preserve"> </w:t>
                            </w:r>
                            <w:r w:rsidRPr="006D45DA">
                              <w:rPr>
                                <w:rFonts w:cs="Tahoma" w:hint="eastAsia"/>
                                <w:color w:val="0B5294"/>
                                <w:spacing w:val="-4"/>
                                <w:sz w:val="24"/>
                                <w:szCs w:val="24"/>
                                <w:rtl/>
                              </w:rPr>
                              <w:t>הקבוצתי</w:t>
                            </w:r>
                            <w:r w:rsidRPr="006D45DA">
                              <w:rPr>
                                <w:rFonts w:cs="Tahoma"/>
                                <w:color w:val="0B5294"/>
                                <w:spacing w:val="-4"/>
                                <w:sz w:val="24"/>
                                <w:szCs w:val="24"/>
                                <w:rtl/>
                              </w:rPr>
                              <w:t xml:space="preserve"> </w:t>
                            </w:r>
                            <w:r w:rsidRPr="006D45DA">
                              <w:rPr>
                                <w:rFonts w:cs="Tahoma" w:hint="eastAsia"/>
                                <w:color w:val="0B5294"/>
                                <w:spacing w:val="-4"/>
                                <w:sz w:val="24"/>
                                <w:szCs w:val="24"/>
                                <w:rtl/>
                              </w:rPr>
                              <w:t>שלהם</w:t>
                            </w:r>
                            <w:r w:rsidRPr="006D45DA">
                              <w:rPr>
                                <w:rFonts w:cs="Tahoma"/>
                                <w:color w:val="0B5294"/>
                                <w:spacing w:val="-4"/>
                                <w:sz w:val="24"/>
                                <w:szCs w:val="24"/>
                                <w:rtl/>
                              </w:rPr>
                              <w:t xml:space="preserve"> </w:t>
                            </w:r>
                            <w:r w:rsidRPr="006D45DA">
                              <w:rPr>
                                <w:rFonts w:cs="Tahoma" w:hint="eastAsia"/>
                                <w:color w:val="0B5294"/>
                                <w:spacing w:val="-4"/>
                                <w:sz w:val="24"/>
                                <w:szCs w:val="24"/>
                                <w:rtl/>
                              </w:rPr>
                              <w:t>לא</w:t>
                            </w:r>
                            <w:r w:rsidRPr="006D45DA">
                              <w:rPr>
                                <w:rFonts w:cs="Tahoma"/>
                                <w:color w:val="0B5294"/>
                                <w:spacing w:val="-4"/>
                                <w:sz w:val="24"/>
                                <w:szCs w:val="24"/>
                                <w:rtl/>
                              </w:rPr>
                              <w:t xml:space="preserve"> </w:t>
                            </w:r>
                            <w:r w:rsidRPr="006D45DA">
                              <w:rPr>
                                <w:rFonts w:cs="Tahoma" w:hint="eastAsia"/>
                                <w:color w:val="0B5294"/>
                                <w:spacing w:val="-4"/>
                                <w:sz w:val="24"/>
                                <w:szCs w:val="24"/>
                                <w:rtl/>
                              </w:rPr>
                              <w:t>חודשה</w:t>
                            </w:r>
                            <w:r w:rsidRPr="006D45DA">
                              <w:rPr>
                                <w:rFonts w:cs="Tahoma"/>
                                <w:color w:val="0B5294"/>
                                <w:spacing w:val="-4"/>
                                <w:sz w:val="24"/>
                                <w:szCs w:val="24"/>
                                <w:rtl/>
                              </w:rPr>
                              <w:t xml:space="preserve">, </w:t>
                            </w:r>
                            <w:r w:rsidRPr="006D45DA">
                              <w:rPr>
                                <w:rFonts w:cs="Tahoma" w:hint="eastAsia"/>
                                <w:color w:val="0B5294"/>
                                <w:spacing w:val="-4"/>
                                <w:sz w:val="24"/>
                                <w:szCs w:val="24"/>
                                <w:rtl/>
                              </w:rPr>
                              <w:t>והם</w:t>
                            </w:r>
                            <w:r w:rsidRPr="006D45DA">
                              <w:rPr>
                                <w:rFonts w:cs="Tahoma"/>
                                <w:color w:val="0B5294"/>
                                <w:spacing w:val="-4"/>
                                <w:sz w:val="24"/>
                                <w:szCs w:val="24"/>
                                <w:rtl/>
                              </w:rPr>
                              <w:t xml:space="preserve"> </w:t>
                            </w:r>
                            <w:r w:rsidRPr="006D45DA">
                              <w:rPr>
                                <w:rFonts w:cs="Tahoma" w:hint="eastAsia"/>
                                <w:color w:val="0B5294"/>
                                <w:spacing w:val="-4"/>
                                <w:sz w:val="24"/>
                                <w:szCs w:val="24"/>
                                <w:rtl/>
                              </w:rPr>
                              <w:t>נקלעו</w:t>
                            </w:r>
                            <w:r w:rsidRPr="006D45DA">
                              <w:rPr>
                                <w:rFonts w:cs="Tahoma"/>
                                <w:color w:val="0B5294"/>
                                <w:spacing w:val="-4"/>
                                <w:sz w:val="24"/>
                                <w:szCs w:val="24"/>
                                <w:rtl/>
                              </w:rPr>
                              <w:t xml:space="preserve"> </w:t>
                            </w:r>
                            <w:r w:rsidRPr="006D45DA">
                              <w:rPr>
                                <w:rFonts w:cs="Tahoma" w:hint="eastAsia"/>
                                <w:color w:val="0B5294"/>
                                <w:spacing w:val="-4"/>
                                <w:sz w:val="24"/>
                                <w:szCs w:val="24"/>
                                <w:rtl/>
                              </w:rPr>
                              <w:t>למצב</w:t>
                            </w:r>
                            <w:r w:rsidRPr="006D45DA">
                              <w:rPr>
                                <w:rFonts w:cs="Tahoma"/>
                                <w:color w:val="0B5294"/>
                                <w:spacing w:val="-4"/>
                                <w:sz w:val="24"/>
                                <w:szCs w:val="24"/>
                                <w:rtl/>
                              </w:rPr>
                              <w:t xml:space="preserve"> </w:t>
                            </w:r>
                            <w:r w:rsidRPr="006D45DA">
                              <w:rPr>
                                <w:rFonts w:cs="Tahoma" w:hint="eastAsia"/>
                                <w:color w:val="0B5294"/>
                                <w:spacing w:val="-4"/>
                                <w:sz w:val="24"/>
                                <w:szCs w:val="24"/>
                                <w:rtl/>
                              </w:rPr>
                              <w:t>סיעודי</w:t>
                            </w:r>
                            <w:r w:rsidRPr="006D45DA">
                              <w:rPr>
                                <w:rFonts w:cs="Tahoma"/>
                                <w:color w:val="0B5294"/>
                                <w:spacing w:val="-4"/>
                                <w:sz w:val="24"/>
                                <w:szCs w:val="24"/>
                                <w:rtl/>
                              </w:rPr>
                              <w:t xml:space="preserve"> </w:t>
                            </w:r>
                            <w:r w:rsidRPr="006D45DA">
                              <w:rPr>
                                <w:rFonts w:cs="Tahoma" w:hint="eastAsia"/>
                                <w:color w:val="0B5294"/>
                                <w:spacing w:val="-4"/>
                                <w:sz w:val="24"/>
                                <w:szCs w:val="24"/>
                                <w:rtl/>
                              </w:rPr>
                              <w:t>לאחר</w:t>
                            </w:r>
                            <w:r w:rsidRPr="006D45DA">
                              <w:rPr>
                                <w:rFonts w:cs="Tahoma"/>
                                <w:color w:val="0B5294"/>
                                <w:spacing w:val="-4"/>
                                <w:sz w:val="24"/>
                                <w:szCs w:val="24"/>
                                <w:rtl/>
                              </w:rPr>
                              <w:t xml:space="preserve"> </w:t>
                            </w:r>
                            <w:r w:rsidRPr="006D45DA">
                              <w:rPr>
                                <w:rFonts w:cs="Tahoma" w:hint="eastAsia"/>
                                <w:color w:val="0B5294"/>
                                <w:spacing w:val="-4"/>
                                <w:sz w:val="24"/>
                                <w:szCs w:val="24"/>
                                <w:rtl/>
                              </w:rPr>
                              <w:t>שהסתיימה</w:t>
                            </w:r>
                            <w:r w:rsidRPr="006D45DA">
                              <w:rPr>
                                <w:rFonts w:cs="Tahoma"/>
                                <w:color w:val="0B5294"/>
                                <w:spacing w:val="-4"/>
                                <w:sz w:val="24"/>
                                <w:szCs w:val="24"/>
                                <w:rtl/>
                              </w:rPr>
                              <w:t xml:space="preserve"> </w:t>
                            </w:r>
                            <w:r w:rsidRPr="006D45DA">
                              <w:rPr>
                                <w:rFonts w:cs="Tahoma" w:hint="eastAsia"/>
                                <w:color w:val="0B5294"/>
                                <w:spacing w:val="-4"/>
                                <w:sz w:val="24"/>
                                <w:szCs w:val="24"/>
                                <w:rtl/>
                              </w:rPr>
                              <w:t>תקופת</w:t>
                            </w:r>
                            <w:r w:rsidRPr="006D45DA">
                              <w:rPr>
                                <w:rFonts w:cs="Tahoma"/>
                                <w:color w:val="0B5294"/>
                                <w:spacing w:val="-4"/>
                                <w:sz w:val="24"/>
                                <w:szCs w:val="24"/>
                                <w:rtl/>
                              </w:rPr>
                              <w:t xml:space="preserve"> </w:t>
                            </w:r>
                            <w:r w:rsidRPr="006D45DA">
                              <w:rPr>
                                <w:rFonts w:cs="Tahoma" w:hint="eastAsia"/>
                                <w:color w:val="0B5294"/>
                                <w:spacing w:val="-4"/>
                                <w:sz w:val="24"/>
                                <w:szCs w:val="24"/>
                                <w:rtl/>
                              </w:rPr>
                              <w:t>הביטוח</w:t>
                            </w:r>
                            <w:r w:rsidRPr="006D45DA">
                              <w:rPr>
                                <w:rFonts w:cs="Tahoma"/>
                                <w:color w:val="0B5294"/>
                                <w:spacing w:val="-4"/>
                                <w:sz w:val="24"/>
                                <w:szCs w:val="24"/>
                                <w:rtl/>
                              </w:rPr>
                              <w:t xml:space="preserve">. </w:t>
                            </w:r>
                            <w:r w:rsidRPr="006D45DA">
                              <w:rPr>
                                <w:rFonts w:cs="Tahoma" w:hint="eastAsia"/>
                                <w:color w:val="0B5294"/>
                                <w:spacing w:val="-4"/>
                                <w:sz w:val="24"/>
                                <w:szCs w:val="24"/>
                                <w:rtl/>
                              </w:rPr>
                              <w:t>אוכלוסייה</w:t>
                            </w:r>
                            <w:r w:rsidRPr="006D45DA">
                              <w:rPr>
                                <w:rFonts w:cs="Tahoma"/>
                                <w:color w:val="0B5294"/>
                                <w:spacing w:val="-4"/>
                                <w:sz w:val="24"/>
                                <w:szCs w:val="24"/>
                                <w:rtl/>
                              </w:rPr>
                              <w:t xml:space="preserve"> </w:t>
                            </w:r>
                            <w:r w:rsidRPr="006D45DA">
                              <w:rPr>
                                <w:rFonts w:cs="Tahoma" w:hint="eastAsia"/>
                                <w:color w:val="0B5294"/>
                                <w:spacing w:val="-4"/>
                                <w:sz w:val="24"/>
                                <w:szCs w:val="24"/>
                                <w:rtl/>
                              </w:rPr>
                              <w:t>זו</w:t>
                            </w:r>
                            <w:r w:rsidRPr="006D45DA">
                              <w:rPr>
                                <w:rFonts w:cs="Tahoma"/>
                                <w:color w:val="0B5294"/>
                                <w:spacing w:val="-4"/>
                                <w:sz w:val="24"/>
                                <w:szCs w:val="24"/>
                                <w:rtl/>
                              </w:rPr>
                              <w:t xml:space="preserve"> </w:t>
                            </w:r>
                            <w:r w:rsidRPr="006D45DA">
                              <w:rPr>
                                <w:rFonts w:cs="Tahoma" w:hint="eastAsia"/>
                                <w:color w:val="0B5294"/>
                                <w:spacing w:val="-4"/>
                                <w:sz w:val="24"/>
                                <w:szCs w:val="24"/>
                                <w:rtl/>
                              </w:rPr>
                              <w:t>ספגה</w:t>
                            </w:r>
                            <w:r w:rsidRPr="006D45DA">
                              <w:rPr>
                                <w:rFonts w:cs="Tahoma"/>
                                <w:color w:val="0B5294"/>
                                <w:spacing w:val="-4"/>
                                <w:sz w:val="24"/>
                                <w:szCs w:val="24"/>
                                <w:rtl/>
                              </w:rPr>
                              <w:t xml:space="preserve"> </w:t>
                            </w:r>
                            <w:r w:rsidRPr="006D45DA">
                              <w:rPr>
                                <w:rFonts w:cs="Tahoma" w:hint="eastAsia"/>
                                <w:color w:val="0B5294"/>
                                <w:spacing w:val="-4"/>
                                <w:sz w:val="24"/>
                                <w:szCs w:val="24"/>
                                <w:rtl/>
                              </w:rPr>
                              <w:t>פגיעה</w:t>
                            </w:r>
                            <w:r w:rsidRPr="006D45DA">
                              <w:rPr>
                                <w:rFonts w:cs="Tahoma"/>
                                <w:color w:val="0B5294"/>
                                <w:spacing w:val="-4"/>
                                <w:sz w:val="24"/>
                                <w:szCs w:val="24"/>
                                <w:rtl/>
                              </w:rPr>
                              <w:t xml:space="preserve"> </w:t>
                            </w:r>
                            <w:r w:rsidRPr="006D45DA">
                              <w:rPr>
                                <w:rFonts w:cs="Tahoma" w:hint="eastAsia"/>
                                <w:color w:val="0B5294"/>
                                <w:spacing w:val="-4"/>
                                <w:sz w:val="24"/>
                                <w:szCs w:val="24"/>
                                <w:rtl/>
                              </w:rPr>
                              <w:t>קשה</w:t>
                            </w:r>
                            <w:r w:rsidRPr="006D45DA">
                              <w:rPr>
                                <w:rFonts w:cs="Tahoma"/>
                                <w:color w:val="0B5294"/>
                                <w:spacing w:val="-4"/>
                                <w:sz w:val="24"/>
                                <w:szCs w:val="24"/>
                                <w:rtl/>
                              </w:rPr>
                              <w:t xml:space="preserve"> </w:t>
                            </w:r>
                            <w:r w:rsidRPr="006D45DA">
                              <w:rPr>
                                <w:rFonts w:cs="Tahoma" w:hint="eastAsia"/>
                                <w:color w:val="0B5294"/>
                                <w:spacing w:val="-4"/>
                                <w:sz w:val="24"/>
                                <w:szCs w:val="24"/>
                                <w:rtl/>
                              </w:rPr>
                              <w:t>ביותר</w:t>
                            </w:r>
                            <w:r w:rsidRPr="006D45DA">
                              <w:rPr>
                                <w:rFonts w:cs="Tahoma"/>
                                <w:color w:val="0B5294"/>
                                <w:spacing w:val="-4"/>
                                <w:sz w:val="24"/>
                                <w:szCs w:val="24"/>
                                <w:rtl/>
                              </w:rPr>
                              <w:t xml:space="preserve"> </w:t>
                            </w:r>
                            <w:r w:rsidRPr="006D45DA">
                              <w:rPr>
                                <w:rFonts w:cs="Tahoma" w:hint="eastAsia"/>
                                <w:color w:val="0B5294"/>
                                <w:spacing w:val="-4"/>
                                <w:sz w:val="24"/>
                                <w:szCs w:val="24"/>
                                <w:rtl/>
                              </w:rPr>
                              <w:t>באשר</w:t>
                            </w:r>
                            <w:r w:rsidRPr="006D45DA">
                              <w:rPr>
                                <w:rFonts w:cs="Tahoma"/>
                                <w:color w:val="0B5294"/>
                                <w:spacing w:val="-4"/>
                                <w:sz w:val="24"/>
                                <w:szCs w:val="24"/>
                                <w:rtl/>
                              </w:rPr>
                              <w:t xml:space="preserve"> </w:t>
                            </w:r>
                            <w:r w:rsidRPr="006D45DA">
                              <w:rPr>
                                <w:rFonts w:cs="Tahoma" w:hint="eastAsia"/>
                                <w:color w:val="0B5294"/>
                                <w:spacing w:val="-4"/>
                                <w:sz w:val="24"/>
                                <w:szCs w:val="24"/>
                                <w:rtl/>
                              </w:rPr>
                              <w:t>היא</w:t>
                            </w:r>
                            <w:r w:rsidRPr="006D45DA">
                              <w:rPr>
                                <w:rFonts w:cs="Tahoma"/>
                                <w:color w:val="0B5294"/>
                                <w:spacing w:val="-4"/>
                                <w:sz w:val="24"/>
                                <w:szCs w:val="24"/>
                                <w:rtl/>
                              </w:rPr>
                              <w:t xml:space="preserve"> </w:t>
                            </w:r>
                            <w:r w:rsidRPr="006D45DA">
                              <w:rPr>
                                <w:rFonts w:cs="Tahoma" w:hint="eastAsia"/>
                                <w:color w:val="0B5294"/>
                                <w:spacing w:val="-4"/>
                                <w:sz w:val="24"/>
                                <w:szCs w:val="24"/>
                                <w:rtl/>
                              </w:rPr>
                              <w:t>נזקקת</w:t>
                            </w:r>
                            <w:r w:rsidRPr="006D45DA">
                              <w:rPr>
                                <w:rFonts w:cs="Tahoma"/>
                                <w:color w:val="0B5294"/>
                                <w:spacing w:val="-4"/>
                                <w:sz w:val="24"/>
                                <w:szCs w:val="24"/>
                                <w:rtl/>
                              </w:rPr>
                              <w:t xml:space="preserve"> </w:t>
                            </w:r>
                            <w:r w:rsidRPr="006D45DA">
                              <w:rPr>
                                <w:rFonts w:cs="Tahoma" w:hint="eastAsia"/>
                                <w:color w:val="0B5294"/>
                                <w:spacing w:val="-4"/>
                                <w:sz w:val="24"/>
                                <w:szCs w:val="24"/>
                                <w:rtl/>
                              </w:rPr>
                              <w:t>בפועל</w:t>
                            </w:r>
                            <w:r w:rsidRPr="006D45DA">
                              <w:rPr>
                                <w:rFonts w:cs="Tahoma"/>
                                <w:color w:val="0B5294"/>
                                <w:spacing w:val="-4"/>
                                <w:sz w:val="24"/>
                                <w:szCs w:val="24"/>
                                <w:rtl/>
                              </w:rPr>
                              <w:t xml:space="preserve"> </w:t>
                            </w:r>
                            <w:r w:rsidRPr="006D45DA">
                              <w:rPr>
                                <w:rFonts w:cs="Tahoma" w:hint="eastAsia"/>
                                <w:color w:val="0B5294"/>
                                <w:spacing w:val="-4"/>
                                <w:sz w:val="24"/>
                                <w:szCs w:val="24"/>
                                <w:rtl/>
                              </w:rPr>
                              <w:t>לסיוע</w:t>
                            </w:r>
                            <w:r w:rsidRPr="006D45DA">
                              <w:rPr>
                                <w:rFonts w:cs="Tahoma"/>
                                <w:color w:val="0B5294"/>
                                <w:spacing w:val="-4"/>
                                <w:sz w:val="24"/>
                                <w:szCs w:val="24"/>
                                <w:rtl/>
                              </w:rPr>
                              <w:t xml:space="preserve"> </w:t>
                            </w:r>
                            <w:r w:rsidRPr="006D45DA">
                              <w:rPr>
                                <w:rFonts w:cs="Tahoma" w:hint="eastAsia"/>
                                <w:color w:val="0B5294"/>
                                <w:spacing w:val="-4"/>
                                <w:sz w:val="24"/>
                                <w:szCs w:val="24"/>
                                <w:rtl/>
                              </w:rPr>
                              <w:t>סיעודי</w:t>
                            </w:r>
                            <w:r w:rsidRPr="006D45DA">
                              <w:rPr>
                                <w:rFonts w:cs="Tahoma"/>
                                <w:color w:val="0B5294"/>
                                <w:spacing w:val="-4"/>
                                <w:sz w:val="24"/>
                                <w:szCs w:val="24"/>
                                <w:rtl/>
                              </w:rPr>
                              <w:t xml:space="preserve"> </w:t>
                            </w:r>
                            <w:r w:rsidRPr="006D45DA">
                              <w:rPr>
                                <w:rFonts w:cs="Tahoma" w:hint="eastAsia"/>
                                <w:color w:val="0B5294"/>
                                <w:spacing w:val="-4"/>
                                <w:sz w:val="24"/>
                                <w:szCs w:val="24"/>
                                <w:rtl/>
                              </w:rPr>
                              <w:t>שעלותו</w:t>
                            </w:r>
                            <w:r w:rsidRPr="006D45DA">
                              <w:rPr>
                                <w:rFonts w:cs="Tahoma"/>
                                <w:color w:val="0B5294"/>
                                <w:spacing w:val="-4"/>
                                <w:sz w:val="24"/>
                                <w:szCs w:val="24"/>
                                <w:rtl/>
                              </w:rPr>
                              <w:t xml:space="preserve"> </w:t>
                            </w:r>
                            <w:r w:rsidRPr="006D45DA">
                              <w:rPr>
                                <w:rFonts w:cs="Tahoma" w:hint="eastAsia"/>
                                <w:color w:val="0B5294"/>
                                <w:spacing w:val="-4"/>
                                <w:sz w:val="24"/>
                                <w:szCs w:val="24"/>
                                <w:rtl/>
                              </w:rPr>
                              <w:t>גבוהה</w:t>
                            </w:r>
                            <w:r w:rsidRPr="006D45DA">
                              <w:rPr>
                                <w:rFonts w:cs="Tahoma"/>
                                <w:color w:val="0B5294"/>
                                <w:spacing w:val="-4"/>
                                <w:sz w:val="24"/>
                                <w:szCs w:val="24"/>
                                <w:rtl/>
                              </w:rPr>
                              <w:t xml:space="preserve"> </w:t>
                            </w:r>
                            <w:r w:rsidRPr="006D45DA">
                              <w:rPr>
                                <w:rFonts w:cs="Tahoma" w:hint="eastAsia"/>
                                <w:color w:val="0B5294"/>
                                <w:spacing w:val="-4"/>
                                <w:sz w:val="24"/>
                                <w:szCs w:val="24"/>
                                <w:rtl/>
                              </w:rPr>
                              <w:t>בלא</w:t>
                            </w:r>
                            <w:r w:rsidRPr="006D45DA">
                              <w:rPr>
                                <w:rFonts w:cs="Tahoma"/>
                                <w:color w:val="0B5294"/>
                                <w:spacing w:val="-4"/>
                                <w:sz w:val="24"/>
                                <w:szCs w:val="24"/>
                                <w:rtl/>
                              </w:rPr>
                              <w:t xml:space="preserve"> </w:t>
                            </w:r>
                            <w:r w:rsidRPr="006D45DA">
                              <w:rPr>
                                <w:rFonts w:cs="Tahoma" w:hint="eastAsia"/>
                                <w:color w:val="0B5294"/>
                                <w:spacing w:val="-4"/>
                                <w:sz w:val="24"/>
                                <w:szCs w:val="24"/>
                                <w:rtl/>
                              </w:rPr>
                              <w:t>כיסוי</w:t>
                            </w:r>
                            <w:r w:rsidRPr="006D45DA">
                              <w:rPr>
                                <w:rFonts w:cs="Tahoma"/>
                                <w:color w:val="0B5294"/>
                                <w:spacing w:val="-4"/>
                                <w:sz w:val="24"/>
                                <w:szCs w:val="24"/>
                                <w:rtl/>
                              </w:rPr>
                              <w:t xml:space="preserve"> </w:t>
                            </w:r>
                            <w:r w:rsidRPr="006D45DA">
                              <w:rPr>
                                <w:rFonts w:cs="Tahoma" w:hint="eastAsia"/>
                                <w:color w:val="0B5294"/>
                                <w:spacing w:val="-4"/>
                                <w:sz w:val="24"/>
                                <w:szCs w:val="24"/>
                                <w:rtl/>
                              </w:rPr>
                              <w:t>ביטוחי</w:t>
                            </w:r>
                          </w:p>
                          <w:p w:rsidR="006D45DA" w:rsidRPr="00373C5D" w:rsidP="006D45D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2833854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381442"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6496" filled="f" stroked="f">
                <v:textbox>
                  <w:txbxContent>
                    <w:p w:rsidR="006D45DA" w:rsidRPr="00373C5D" w:rsidP="006D45DA">
                      <w:pPr>
                        <w:spacing w:line="240" w:lineRule="atLeast"/>
                        <w:rPr>
                          <w:rFonts w:cs="Tahoma"/>
                          <w:b/>
                          <w:bCs/>
                          <w:color w:val="0B5294"/>
                          <w:sz w:val="48"/>
                          <w:szCs w:val="48"/>
                          <w:rtl/>
                        </w:rPr>
                      </w:pPr>
                      <w:drawing>
                        <wp:inline distT="0" distB="0" distL="0" distR="0">
                          <wp:extent cx="311150" cy="256800"/>
                          <wp:effectExtent l="0" t="0" r="0" b="0"/>
                          <wp:docPr id="5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23361" name="QUT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6D45DA" w:rsidRPr="00881D99" w:rsidP="006D45DA">
                      <w:pPr>
                        <w:spacing w:after="0" w:line="240" w:lineRule="auto"/>
                        <w:rPr>
                          <w:rFonts w:hint="cs"/>
                          <w:color w:val="0B5294"/>
                          <w:spacing w:val="-4"/>
                          <w:sz w:val="24"/>
                          <w:szCs w:val="24"/>
                          <w:rtl/>
                          <w:cs/>
                        </w:rPr>
                      </w:pPr>
                      <w:r w:rsidRPr="006D45DA">
                        <w:rPr>
                          <w:rFonts w:cs="Tahoma" w:hint="eastAsia"/>
                          <w:color w:val="0B5294"/>
                          <w:spacing w:val="-4"/>
                          <w:sz w:val="24"/>
                          <w:szCs w:val="24"/>
                          <w:rtl/>
                        </w:rPr>
                        <w:t>ההסדר</w:t>
                      </w:r>
                      <w:r w:rsidRPr="006D45DA">
                        <w:rPr>
                          <w:rFonts w:cs="Tahoma"/>
                          <w:color w:val="0B5294"/>
                          <w:spacing w:val="-4"/>
                          <w:sz w:val="24"/>
                          <w:szCs w:val="24"/>
                          <w:rtl/>
                        </w:rPr>
                        <w:t xml:space="preserve"> </w:t>
                      </w:r>
                      <w:r w:rsidRPr="006D45DA">
                        <w:rPr>
                          <w:rFonts w:cs="Tahoma" w:hint="eastAsia"/>
                          <w:color w:val="0B5294"/>
                          <w:spacing w:val="-4"/>
                          <w:sz w:val="24"/>
                          <w:szCs w:val="24"/>
                          <w:rtl/>
                        </w:rPr>
                        <w:t>אינו</w:t>
                      </w:r>
                      <w:r w:rsidRPr="006D45DA">
                        <w:rPr>
                          <w:rFonts w:cs="Tahoma"/>
                          <w:color w:val="0B5294"/>
                          <w:spacing w:val="-4"/>
                          <w:sz w:val="24"/>
                          <w:szCs w:val="24"/>
                          <w:rtl/>
                        </w:rPr>
                        <w:t xml:space="preserve"> </w:t>
                      </w:r>
                      <w:r w:rsidRPr="006D45DA">
                        <w:rPr>
                          <w:rFonts w:cs="Tahoma" w:hint="eastAsia"/>
                          <w:color w:val="0B5294"/>
                          <w:spacing w:val="-4"/>
                          <w:sz w:val="24"/>
                          <w:szCs w:val="24"/>
                          <w:rtl/>
                        </w:rPr>
                        <w:t>חל</w:t>
                      </w:r>
                      <w:r w:rsidRPr="006D45DA">
                        <w:rPr>
                          <w:rFonts w:cs="Tahoma"/>
                          <w:color w:val="0B5294"/>
                          <w:spacing w:val="-4"/>
                          <w:sz w:val="24"/>
                          <w:szCs w:val="24"/>
                          <w:rtl/>
                        </w:rPr>
                        <w:t xml:space="preserve"> </w:t>
                      </w:r>
                      <w:r w:rsidRPr="006D45DA">
                        <w:rPr>
                          <w:rFonts w:cs="Tahoma" w:hint="eastAsia"/>
                          <w:color w:val="0B5294"/>
                          <w:spacing w:val="-4"/>
                          <w:sz w:val="24"/>
                          <w:szCs w:val="24"/>
                          <w:rtl/>
                        </w:rPr>
                        <w:t>על</w:t>
                      </w:r>
                      <w:r w:rsidRPr="006D45DA">
                        <w:rPr>
                          <w:rFonts w:cs="Tahoma"/>
                          <w:color w:val="0B5294"/>
                          <w:spacing w:val="-4"/>
                          <w:sz w:val="24"/>
                          <w:szCs w:val="24"/>
                          <w:rtl/>
                        </w:rPr>
                        <w:t xml:space="preserve"> </w:t>
                      </w:r>
                      <w:r w:rsidRPr="006D45DA">
                        <w:rPr>
                          <w:rFonts w:cs="Tahoma" w:hint="eastAsia"/>
                          <w:color w:val="0B5294"/>
                          <w:spacing w:val="-4"/>
                          <w:sz w:val="24"/>
                          <w:szCs w:val="24"/>
                          <w:rtl/>
                        </w:rPr>
                        <w:t>אלפי</w:t>
                      </w:r>
                      <w:r w:rsidRPr="006D45DA">
                        <w:rPr>
                          <w:rFonts w:cs="Tahoma"/>
                          <w:color w:val="0B5294"/>
                          <w:spacing w:val="-4"/>
                          <w:sz w:val="24"/>
                          <w:szCs w:val="24"/>
                          <w:rtl/>
                        </w:rPr>
                        <w:t xml:space="preserve"> </w:t>
                      </w:r>
                      <w:r w:rsidRPr="006D45DA">
                        <w:rPr>
                          <w:rFonts w:cs="Tahoma" w:hint="eastAsia"/>
                          <w:color w:val="0B5294"/>
                          <w:spacing w:val="-4"/>
                          <w:sz w:val="24"/>
                          <w:szCs w:val="24"/>
                          <w:rtl/>
                        </w:rPr>
                        <w:t>מבוטחים</w:t>
                      </w:r>
                      <w:r w:rsidRPr="006D45DA">
                        <w:rPr>
                          <w:rFonts w:cs="Tahoma"/>
                          <w:color w:val="0B5294"/>
                          <w:spacing w:val="-4"/>
                          <w:sz w:val="24"/>
                          <w:szCs w:val="24"/>
                          <w:rtl/>
                        </w:rPr>
                        <w:t xml:space="preserve"> </w:t>
                      </w:r>
                      <w:r w:rsidRPr="006D45DA">
                        <w:rPr>
                          <w:rFonts w:cs="Tahoma" w:hint="eastAsia"/>
                          <w:color w:val="0B5294"/>
                          <w:spacing w:val="-4"/>
                          <w:sz w:val="24"/>
                          <w:szCs w:val="24"/>
                          <w:rtl/>
                        </w:rPr>
                        <w:t>שפוליסת</w:t>
                      </w:r>
                      <w:r w:rsidRPr="006D45DA">
                        <w:rPr>
                          <w:rFonts w:cs="Tahoma"/>
                          <w:color w:val="0B5294"/>
                          <w:spacing w:val="-4"/>
                          <w:sz w:val="24"/>
                          <w:szCs w:val="24"/>
                          <w:rtl/>
                        </w:rPr>
                        <w:t xml:space="preserve"> </w:t>
                      </w:r>
                      <w:r w:rsidRPr="006D45DA">
                        <w:rPr>
                          <w:rFonts w:cs="Tahoma" w:hint="eastAsia"/>
                          <w:color w:val="0B5294"/>
                          <w:spacing w:val="-4"/>
                          <w:sz w:val="24"/>
                          <w:szCs w:val="24"/>
                          <w:rtl/>
                        </w:rPr>
                        <w:t>הביטוח</w:t>
                      </w:r>
                      <w:r w:rsidRPr="006D45DA">
                        <w:rPr>
                          <w:rFonts w:cs="Tahoma"/>
                          <w:color w:val="0B5294"/>
                          <w:spacing w:val="-4"/>
                          <w:sz w:val="24"/>
                          <w:szCs w:val="24"/>
                          <w:rtl/>
                        </w:rPr>
                        <w:t xml:space="preserve"> </w:t>
                      </w:r>
                      <w:r w:rsidRPr="006D45DA">
                        <w:rPr>
                          <w:rFonts w:cs="Tahoma" w:hint="eastAsia"/>
                          <w:color w:val="0B5294"/>
                          <w:spacing w:val="-4"/>
                          <w:sz w:val="24"/>
                          <w:szCs w:val="24"/>
                          <w:rtl/>
                        </w:rPr>
                        <w:t>הקבוצתי</w:t>
                      </w:r>
                      <w:r w:rsidRPr="006D45DA">
                        <w:rPr>
                          <w:rFonts w:cs="Tahoma"/>
                          <w:color w:val="0B5294"/>
                          <w:spacing w:val="-4"/>
                          <w:sz w:val="24"/>
                          <w:szCs w:val="24"/>
                          <w:rtl/>
                        </w:rPr>
                        <w:t xml:space="preserve"> </w:t>
                      </w:r>
                      <w:r w:rsidRPr="006D45DA">
                        <w:rPr>
                          <w:rFonts w:cs="Tahoma" w:hint="eastAsia"/>
                          <w:color w:val="0B5294"/>
                          <w:spacing w:val="-4"/>
                          <w:sz w:val="24"/>
                          <w:szCs w:val="24"/>
                          <w:rtl/>
                        </w:rPr>
                        <w:t>שלהם</w:t>
                      </w:r>
                      <w:r w:rsidRPr="006D45DA">
                        <w:rPr>
                          <w:rFonts w:cs="Tahoma"/>
                          <w:color w:val="0B5294"/>
                          <w:spacing w:val="-4"/>
                          <w:sz w:val="24"/>
                          <w:szCs w:val="24"/>
                          <w:rtl/>
                        </w:rPr>
                        <w:t xml:space="preserve"> </w:t>
                      </w:r>
                      <w:r w:rsidRPr="006D45DA">
                        <w:rPr>
                          <w:rFonts w:cs="Tahoma" w:hint="eastAsia"/>
                          <w:color w:val="0B5294"/>
                          <w:spacing w:val="-4"/>
                          <w:sz w:val="24"/>
                          <w:szCs w:val="24"/>
                          <w:rtl/>
                        </w:rPr>
                        <w:t>לא</w:t>
                      </w:r>
                      <w:r w:rsidRPr="006D45DA">
                        <w:rPr>
                          <w:rFonts w:cs="Tahoma"/>
                          <w:color w:val="0B5294"/>
                          <w:spacing w:val="-4"/>
                          <w:sz w:val="24"/>
                          <w:szCs w:val="24"/>
                          <w:rtl/>
                        </w:rPr>
                        <w:t xml:space="preserve"> </w:t>
                      </w:r>
                      <w:r w:rsidRPr="006D45DA">
                        <w:rPr>
                          <w:rFonts w:cs="Tahoma" w:hint="eastAsia"/>
                          <w:color w:val="0B5294"/>
                          <w:spacing w:val="-4"/>
                          <w:sz w:val="24"/>
                          <w:szCs w:val="24"/>
                          <w:rtl/>
                        </w:rPr>
                        <w:t>חודשה</w:t>
                      </w:r>
                      <w:r w:rsidRPr="006D45DA">
                        <w:rPr>
                          <w:rFonts w:cs="Tahoma"/>
                          <w:color w:val="0B5294"/>
                          <w:spacing w:val="-4"/>
                          <w:sz w:val="24"/>
                          <w:szCs w:val="24"/>
                          <w:rtl/>
                        </w:rPr>
                        <w:t xml:space="preserve">, </w:t>
                      </w:r>
                      <w:r w:rsidRPr="006D45DA">
                        <w:rPr>
                          <w:rFonts w:cs="Tahoma" w:hint="eastAsia"/>
                          <w:color w:val="0B5294"/>
                          <w:spacing w:val="-4"/>
                          <w:sz w:val="24"/>
                          <w:szCs w:val="24"/>
                          <w:rtl/>
                        </w:rPr>
                        <w:t>והם</w:t>
                      </w:r>
                      <w:r w:rsidRPr="006D45DA">
                        <w:rPr>
                          <w:rFonts w:cs="Tahoma"/>
                          <w:color w:val="0B5294"/>
                          <w:spacing w:val="-4"/>
                          <w:sz w:val="24"/>
                          <w:szCs w:val="24"/>
                          <w:rtl/>
                        </w:rPr>
                        <w:t xml:space="preserve"> </w:t>
                      </w:r>
                      <w:r w:rsidRPr="006D45DA">
                        <w:rPr>
                          <w:rFonts w:cs="Tahoma" w:hint="eastAsia"/>
                          <w:color w:val="0B5294"/>
                          <w:spacing w:val="-4"/>
                          <w:sz w:val="24"/>
                          <w:szCs w:val="24"/>
                          <w:rtl/>
                        </w:rPr>
                        <w:t>נקלעו</w:t>
                      </w:r>
                      <w:r w:rsidRPr="006D45DA">
                        <w:rPr>
                          <w:rFonts w:cs="Tahoma"/>
                          <w:color w:val="0B5294"/>
                          <w:spacing w:val="-4"/>
                          <w:sz w:val="24"/>
                          <w:szCs w:val="24"/>
                          <w:rtl/>
                        </w:rPr>
                        <w:t xml:space="preserve"> </w:t>
                      </w:r>
                      <w:r w:rsidRPr="006D45DA">
                        <w:rPr>
                          <w:rFonts w:cs="Tahoma" w:hint="eastAsia"/>
                          <w:color w:val="0B5294"/>
                          <w:spacing w:val="-4"/>
                          <w:sz w:val="24"/>
                          <w:szCs w:val="24"/>
                          <w:rtl/>
                        </w:rPr>
                        <w:t>למצב</w:t>
                      </w:r>
                      <w:r w:rsidRPr="006D45DA">
                        <w:rPr>
                          <w:rFonts w:cs="Tahoma"/>
                          <w:color w:val="0B5294"/>
                          <w:spacing w:val="-4"/>
                          <w:sz w:val="24"/>
                          <w:szCs w:val="24"/>
                          <w:rtl/>
                        </w:rPr>
                        <w:t xml:space="preserve"> </w:t>
                      </w:r>
                      <w:r w:rsidRPr="006D45DA">
                        <w:rPr>
                          <w:rFonts w:cs="Tahoma" w:hint="eastAsia"/>
                          <w:color w:val="0B5294"/>
                          <w:spacing w:val="-4"/>
                          <w:sz w:val="24"/>
                          <w:szCs w:val="24"/>
                          <w:rtl/>
                        </w:rPr>
                        <w:t>סיעודי</w:t>
                      </w:r>
                      <w:r w:rsidRPr="006D45DA">
                        <w:rPr>
                          <w:rFonts w:cs="Tahoma"/>
                          <w:color w:val="0B5294"/>
                          <w:spacing w:val="-4"/>
                          <w:sz w:val="24"/>
                          <w:szCs w:val="24"/>
                          <w:rtl/>
                        </w:rPr>
                        <w:t xml:space="preserve"> </w:t>
                      </w:r>
                      <w:r w:rsidRPr="006D45DA">
                        <w:rPr>
                          <w:rFonts w:cs="Tahoma" w:hint="eastAsia"/>
                          <w:color w:val="0B5294"/>
                          <w:spacing w:val="-4"/>
                          <w:sz w:val="24"/>
                          <w:szCs w:val="24"/>
                          <w:rtl/>
                        </w:rPr>
                        <w:t>לאחר</w:t>
                      </w:r>
                      <w:r w:rsidRPr="006D45DA">
                        <w:rPr>
                          <w:rFonts w:cs="Tahoma"/>
                          <w:color w:val="0B5294"/>
                          <w:spacing w:val="-4"/>
                          <w:sz w:val="24"/>
                          <w:szCs w:val="24"/>
                          <w:rtl/>
                        </w:rPr>
                        <w:t xml:space="preserve"> </w:t>
                      </w:r>
                      <w:r w:rsidRPr="006D45DA">
                        <w:rPr>
                          <w:rFonts w:cs="Tahoma" w:hint="eastAsia"/>
                          <w:color w:val="0B5294"/>
                          <w:spacing w:val="-4"/>
                          <w:sz w:val="24"/>
                          <w:szCs w:val="24"/>
                          <w:rtl/>
                        </w:rPr>
                        <w:t>שהסתיימה</w:t>
                      </w:r>
                      <w:r w:rsidRPr="006D45DA">
                        <w:rPr>
                          <w:rFonts w:cs="Tahoma"/>
                          <w:color w:val="0B5294"/>
                          <w:spacing w:val="-4"/>
                          <w:sz w:val="24"/>
                          <w:szCs w:val="24"/>
                          <w:rtl/>
                        </w:rPr>
                        <w:t xml:space="preserve"> </w:t>
                      </w:r>
                      <w:r w:rsidRPr="006D45DA">
                        <w:rPr>
                          <w:rFonts w:cs="Tahoma" w:hint="eastAsia"/>
                          <w:color w:val="0B5294"/>
                          <w:spacing w:val="-4"/>
                          <w:sz w:val="24"/>
                          <w:szCs w:val="24"/>
                          <w:rtl/>
                        </w:rPr>
                        <w:t>תקופת</w:t>
                      </w:r>
                      <w:r w:rsidRPr="006D45DA">
                        <w:rPr>
                          <w:rFonts w:cs="Tahoma"/>
                          <w:color w:val="0B5294"/>
                          <w:spacing w:val="-4"/>
                          <w:sz w:val="24"/>
                          <w:szCs w:val="24"/>
                          <w:rtl/>
                        </w:rPr>
                        <w:t xml:space="preserve"> </w:t>
                      </w:r>
                      <w:r w:rsidRPr="006D45DA">
                        <w:rPr>
                          <w:rFonts w:cs="Tahoma" w:hint="eastAsia"/>
                          <w:color w:val="0B5294"/>
                          <w:spacing w:val="-4"/>
                          <w:sz w:val="24"/>
                          <w:szCs w:val="24"/>
                          <w:rtl/>
                        </w:rPr>
                        <w:t>הביטוח</w:t>
                      </w:r>
                      <w:r w:rsidRPr="006D45DA">
                        <w:rPr>
                          <w:rFonts w:cs="Tahoma"/>
                          <w:color w:val="0B5294"/>
                          <w:spacing w:val="-4"/>
                          <w:sz w:val="24"/>
                          <w:szCs w:val="24"/>
                          <w:rtl/>
                        </w:rPr>
                        <w:t xml:space="preserve">. </w:t>
                      </w:r>
                      <w:r w:rsidRPr="006D45DA">
                        <w:rPr>
                          <w:rFonts w:cs="Tahoma" w:hint="eastAsia"/>
                          <w:color w:val="0B5294"/>
                          <w:spacing w:val="-4"/>
                          <w:sz w:val="24"/>
                          <w:szCs w:val="24"/>
                          <w:rtl/>
                        </w:rPr>
                        <w:t>אוכלוסייה</w:t>
                      </w:r>
                      <w:r w:rsidRPr="006D45DA">
                        <w:rPr>
                          <w:rFonts w:cs="Tahoma"/>
                          <w:color w:val="0B5294"/>
                          <w:spacing w:val="-4"/>
                          <w:sz w:val="24"/>
                          <w:szCs w:val="24"/>
                          <w:rtl/>
                        </w:rPr>
                        <w:t xml:space="preserve"> </w:t>
                      </w:r>
                      <w:r w:rsidRPr="006D45DA">
                        <w:rPr>
                          <w:rFonts w:cs="Tahoma" w:hint="eastAsia"/>
                          <w:color w:val="0B5294"/>
                          <w:spacing w:val="-4"/>
                          <w:sz w:val="24"/>
                          <w:szCs w:val="24"/>
                          <w:rtl/>
                        </w:rPr>
                        <w:t>זו</w:t>
                      </w:r>
                      <w:r w:rsidRPr="006D45DA">
                        <w:rPr>
                          <w:rFonts w:cs="Tahoma"/>
                          <w:color w:val="0B5294"/>
                          <w:spacing w:val="-4"/>
                          <w:sz w:val="24"/>
                          <w:szCs w:val="24"/>
                          <w:rtl/>
                        </w:rPr>
                        <w:t xml:space="preserve"> </w:t>
                      </w:r>
                      <w:r w:rsidRPr="006D45DA">
                        <w:rPr>
                          <w:rFonts w:cs="Tahoma" w:hint="eastAsia"/>
                          <w:color w:val="0B5294"/>
                          <w:spacing w:val="-4"/>
                          <w:sz w:val="24"/>
                          <w:szCs w:val="24"/>
                          <w:rtl/>
                        </w:rPr>
                        <w:t>ספגה</w:t>
                      </w:r>
                      <w:r w:rsidRPr="006D45DA">
                        <w:rPr>
                          <w:rFonts w:cs="Tahoma"/>
                          <w:color w:val="0B5294"/>
                          <w:spacing w:val="-4"/>
                          <w:sz w:val="24"/>
                          <w:szCs w:val="24"/>
                          <w:rtl/>
                        </w:rPr>
                        <w:t xml:space="preserve"> </w:t>
                      </w:r>
                      <w:r w:rsidRPr="006D45DA">
                        <w:rPr>
                          <w:rFonts w:cs="Tahoma" w:hint="eastAsia"/>
                          <w:color w:val="0B5294"/>
                          <w:spacing w:val="-4"/>
                          <w:sz w:val="24"/>
                          <w:szCs w:val="24"/>
                          <w:rtl/>
                        </w:rPr>
                        <w:t>פגיעה</w:t>
                      </w:r>
                      <w:r w:rsidRPr="006D45DA">
                        <w:rPr>
                          <w:rFonts w:cs="Tahoma"/>
                          <w:color w:val="0B5294"/>
                          <w:spacing w:val="-4"/>
                          <w:sz w:val="24"/>
                          <w:szCs w:val="24"/>
                          <w:rtl/>
                        </w:rPr>
                        <w:t xml:space="preserve"> </w:t>
                      </w:r>
                      <w:r w:rsidRPr="006D45DA">
                        <w:rPr>
                          <w:rFonts w:cs="Tahoma" w:hint="eastAsia"/>
                          <w:color w:val="0B5294"/>
                          <w:spacing w:val="-4"/>
                          <w:sz w:val="24"/>
                          <w:szCs w:val="24"/>
                          <w:rtl/>
                        </w:rPr>
                        <w:t>קשה</w:t>
                      </w:r>
                      <w:r w:rsidRPr="006D45DA">
                        <w:rPr>
                          <w:rFonts w:cs="Tahoma"/>
                          <w:color w:val="0B5294"/>
                          <w:spacing w:val="-4"/>
                          <w:sz w:val="24"/>
                          <w:szCs w:val="24"/>
                          <w:rtl/>
                        </w:rPr>
                        <w:t xml:space="preserve"> </w:t>
                      </w:r>
                      <w:r w:rsidRPr="006D45DA">
                        <w:rPr>
                          <w:rFonts w:cs="Tahoma" w:hint="eastAsia"/>
                          <w:color w:val="0B5294"/>
                          <w:spacing w:val="-4"/>
                          <w:sz w:val="24"/>
                          <w:szCs w:val="24"/>
                          <w:rtl/>
                        </w:rPr>
                        <w:t>ביותר</w:t>
                      </w:r>
                      <w:r w:rsidRPr="006D45DA">
                        <w:rPr>
                          <w:rFonts w:cs="Tahoma"/>
                          <w:color w:val="0B5294"/>
                          <w:spacing w:val="-4"/>
                          <w:sz w:val="24"/>
                          <w:szCs w:val="24"/>
                          <w:rtl/>
                        </w:rPr>
                        <w:t xml:space="preserve"> </w:t>
                      </w:r>
                      <w:r w:rsidRPr="006D45DA">
                        <w:rPr>
                          <w:rFonts w:cs="Tahoma" w:hint="eastAsia"/>
                          <w:color w:val="0B5294"/>
                          <w:spacing w:val="-4"/>
                          <w:sz w:val="24"/>
                          <w:szCs w:val="24"/>
                          <w:rtl/>
                        </w:rPr>
                        <w:t>באשר</w:t>
                      </w:r>
                      <w:r w:rsidRPr="006D45DA">
                        <w:rPr>
                          <w:rFonts w:cs="Tahoma"/>
                          <w:color w:val="0B5294"/>
                          <w:spacing w:val="-4"/>
                          <w:sz w:val="24"/>
                          <w:szCs w:val="24"/>
                          <w:rtl/>
                        </w:rPr>
                        <w:t xml:space="preserve"> </w:t>
                      </w:r>
                      <w:r w:rsidRPr="006D45DA">
                        <w:rPr>
                          <w:rFonts w:cs="Tahoma" w:hint="eastAsia"/>
                          <w:color w:val="0B5294"/>
                          <w:spacing w:val="-4"/>
                          <w:sz w:val="24"/>
                          <w:szCs w:val="24"/>
                          <w:rtl/>
                        </w:rPr>
                        <w:t>היא</w:t>
                      </w:r>
                      <w:r w:rsidRPr="006D45DA">
                        <w:rPr>
                          <w:rFonts w:cs="Tahoma"/>
                          <w:color w:val="0B5294"/>
                          <w:spacing w:val="-4"/>
                          <w:sz w:val="24"/>
                          <w:szCs w:val="24"/>
                          <w:rtl/>
                        </w:rPr>
                        <w:t xml:space="preserve"> </w:t>
                      </w:r>
                      <w:r w:rsidRPr="006D45DA">
                        <w:rPr>
                          <w:rFonts w:cs="Tahoma" w:hint="eastAsia"/>
                          <w:color w:val="0B5294"/>
                          <w:spacing w:val="-4"/>
                          <w:sz w:val="24"/>
                          <w:szCs w:val="24"/>
                          <w:rtl/>
                        </w:rPr>
                        <w:t>נזקקת</w:t>
                      </w:r>
                      <w:r w:rsidRPr="006D45DA">
                        <w:rPr>
                          <w:rFonts w:cs="Tahoma"/>
                          <w:color w:val="0B5294"/>
                          <w:spacing w:val="-4"/>
                          <w:sz w:val="24"/>
                          <w:szCs w:val="24"/>
                          <w:rtl/>
                        </w:rPr>
                        <w:t xml:space="preserve"> </w:t>
                      </w:r>
                      <w:r w:rsidRPr="006D45DA">
                        <w:rPr>
                          <w:rFonts w:cs="Tahoma" w:hint="eastAsia"/>
                          <w:color w:val="0B5294"/>
                          <w:spacing w:val="-4"/>
                          <w:sz w:val="24"/>
                          <w:szCs w:val="24"/>
                          <w:rtl/>
                        </w:rPr>
                        <w:t>בפועל</w:t>
                      </w:r>
                      <w:r w:rsidRPr="006D45DA">
                        <w:rPr>
                          <w:rFonts w:cs="Tahoma"/>
                          <w:color w:val="0B5294"/>
                          <w:spacing w:val="-4"/>
                          <w:sz w:val="24"/>
                          <w:szCs w:val="24"/>
                          <w:rtl/>
                        </w:rPr>
                        <w:t xml:space="preserve"> </w:t>
                      </w:r>
                      <w:r w:rsidRPr="006D45DA">
                        <w:rPr>
                          <w:rFonts w:cs="Tahoma" w:hint="eastAsia"/>
                          <w:color w:val="0B5294"/>
                          <w:spacing w:val="-4"/>
                          <w:sz w:val="24"/>
                          <w:szCs w:val="24"/>
                          <w:rtl/>
                        </w:rPr>
                        <w:t>לסיוע</w:t>
                      </w:r>
                      <w:r w:rsidRPr="006D45DA">
                        <w:rPr>
                          <w:rFonts w:cs="Tahoma"/>
                          <w:color w:val="0B5294"/>
                          <w:spacing w:val="-4"/>
                          <w:sz w:val="24"/>
                          <w:szCs w:val="24"/>
                          <w:rtl/>
                        </w:rPr>
                        <w:t xml:space="preserve"> </w:t>
                      </w:r>
                      <w:r w:rsidRPr="006D45DA">
                        <w:rPr>
                          <w:rFonts w:cs="Tahoma" w:hint="eastAsia"/>
                          <w:color w:val="0B5294"/>
                          <w:spacing w:val="-4"/>
                          <w:sz w:val="24"/>
                          <w:szCs w:val="24"/>
                          <w:rtl/>
                        </w:rPr>
                        <w:t>סיעודי</w:t>
                      </w:r>
                      <w:r w:rsidRPr="006D45DA">
                        <w:rPr>
                          <w:rFonts w:cs="Tahoma"/>
                          <w:color w:val="0B5294"/>
                          <w:spacing w:val="-4"/>
                          <w:sz w:val="24"/>
                          <w:szCs w:val="24"/>
                          <w:rtl/>
                        </w:rPr>
                        <w:t xml:space="preserve"> </w:t>
                      </w:r>
                      <w:r w:rsidRPr="006D45DA">
                        <w:rPr>
                          <w:rFonts w:cs="Tahoma" w:hint="eastAsia"/>
                          <w:color w:val="0B5294"/>
                          <w:spacing w:val="-4"/>
                          <w:sz w:val="24"/>
                          <w:szCs w:val="24"/>
                          <w:rtl/>
                        </w:rPr>
                        <w:t>שעלותו</w:t>
                      </w:r>
                      <w:r w:rsidRPr="006D45DA">
                        <w:rPr>
                          <w:rFonts w:cs="Tahoma"/>
                          <w:color w:val="0B5294"/>
                          <w:spacing w:val="-4"/>
                          <w:sz w:val="24"/>
                          <w:szCs w:val="24"/>
                          <w:rtl/>
                        </w:rPr>
                        <w:t xml:space="preserve"> </w:t>
                      </w:r>
                      <w:r w:rsidRPr="006D45DA">
                        <w:rPr>
                          <w:rFonts w:cs="Tahoma" w:hint="eastAsia"/>
                          <w:color w:val="0B5294"/>
                          <w:spacing w:val="-4"/>
                          <w:sz w:val="24"/>
                          <w:szCs w:val="24"/>
                          <w:rtl/>
                        </w:rPr>
                        <w:t>גבוהה</w:t>
                      </w:r>
                      <w:r w:rsidRPr="006D45DA">
                        <w:rPr>
                          <w:rFonts w:cs="Tahoma"/>
                          <w:color w:val="0B5294"/>
                          <w:spacing w:val="-4"/>
                          <w:sz w:val="24"/>
                          <w:szCs w:val="24"/>
                          <w:rtl/>
                        </w:rPr>
                        <w:t xml:space="preserve"> </w:t>
                      </w:r>
                      <w:r w:rsidRPr="006D45DA">
                        <w:rPr>
                          <w:rFonts w:cs="Tahoma" w:hint="eastAsia"/>
                          <w:color w:val="0B5294"/>
                          <w:spacing w:val="-4"/>
                          <w:sz w:val="24"/>
                          <w:szCs w:val="24"/>
                          <w:rtl/>
                        </w:rPr>
                        <w:t>בלא</w:t>
                      </w:r>
                      <w:r w:rsidRPr="006D45DA">
                        <w:rPr>
                          <w:rFonts w:cs="Tahoma"/>
                          <w:color w:val="0B5294"/>
                          <w:spacing w:val="-4"/>
                          <w:sz w:val="24"/>
                          <w:szCs w:val="24"/>
                          <w:rtl/>
                        </w:rPr>
                        <w:t xml:space="preserve"> </w:t>
                      </w:r>
                      <w:r w:rsidRPr="006D45DA">
                        <w:rPr>
                          <w:rFonts w:cs="Tahoma" w:hint="eastAsia"/>
                          <w:color w:val="0B5294"/>
                          <w:spacing w:val="-4"/>
                          <w:sz w:val="24"/>
                          <w:szCs w:val="24"/>
                          <w:rtl/>
                        </w:rPr>
                        <w:t>כיסוי</w:t>
                      </w:r>
                      <w:r w:rsidRPr="006D45DA">
                        <w:rPr>
                          <w:rFonts w:cs="Tahoma"/>
                          <w:color w:val="0B5294"/>
                          <w:spacing w:val="-4"/>
                          <w:sz w:val="24"/>
                          <w:szCs w:val="24"/>
                          <w:rtl/>
                        </w:rPr>
                        <w:t xml:space="preserve"> </w:t>
                      </w:r>
                      <w:r w:rsidRPr="006D45DA">
                        <w:rPr>
                          <w:rFonts w:cs="Tahoma" w:hint="eastAsia"/>
                          <w:color w:val="0B5294"/>
                          <w:spacing w:val="-4"/>
                          <w:sz w:val="24"/>
                          <w:szCs w:val="24"/>
                          <w:rtl/>
                        </w:rPr>
                        <w:t>ביטוחי</w:t>
                      </w:r>
                    </w:p>
                    <w:p w:rsidR="006D45DA" w:rsidRPr="00373C5D" w:rsidP="006D45DA">
                      <w:pPr>
                        <w:spacing w:before="120" w:after="0" w:line="240" w:lineRule="atLeast"/>
                        <w:rPr>
                          <w:rFonts w:cs="Tahoma"/>
                          <w:b/>
                          <w:bCs/>
                          <w:color w:val="0B5294"/>
                          <w:sz w:val="48"/>
                          <w:szCs w:val="48"/>
                          <w:rtl/>
                        </w:rPr>
                      </w:pPr>
                      <w:drawing>
                        <wp:inline distT="0" distB="0" distL="0" distR="0">
                          <wp:extent cx="288000" cy="31337"/>
                          <wp:effectExtent l="0" t="0" r="0" b="6985"/>
                          <wp:docPr id="5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001038" name="lin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924FF" w:rsidRPr="00231B2C" w:rsidP="00645EA9">
      <w:pPr>
        <w:spacing w:before="180" w:line="240" w:lineRule="exact"/>
        <w:ind w:left="340" w:right="2268"/>
        <w:jc w:val="both"/>
        <w:rPr>
          <w:rFonts w:ascii="Tahoma" w:hAnsi="Tahoma" w:cs="Tahoma"/>
          <w:sz w:val="17"/>
          <w:szCs w:val="17"/>
          <w:rtl/>
        </w:rPr>
      </w:pPr>
      <w:r w:rsidRPr="00231B2C">
        <w:rPr>
          <w:rFonts w:ascii="Tahoma" w:hAnsi="Tahoma" w:cs="Tahoma" w:hint="cs"/>
          <w:sz w:val="17"/>
          <w:szCs w:val="17"/>
          <w:rtl/>
        </w:rPr>
        <w:t>אגף</w:t>
      </w:r>
      <w:r w:rsidRPr="00231B2C">
        <w:rPr>
          <w:rFonts w:ascii="Tahoma" w:hAnsi="Tahoma" w:cs="Tahoma"/>
          <w:sz w:val="17"/>
          <w:szCs w:val="17"/>
          <w:rtl/>
        </w:rPr>
        <w:t xml:space="preserve"> שוק ההון כתב בתשובתו כי "עם </w:t>
      </w:r>
      <w:r w:rsidRPr="00231B2C">
        <w:rPr>
          <w:rFonts w:ascii="Tahoma" w:hAnsi="Tahoma" w:cs="Tahoma" w:hint="cs"/>
          <w:sz w:val="17"/>
          <w:szCs w:val="17"/>
          <w:rtl/>
        </w:rPr>
        <w:t>כל</w:t>
      </w:r>
      <w:r w:rsidRPr="00231B2C">
        <w:rPr>
          <w:rFonts w:ascii="Tahoma" w:hAnsi="Tahoma" w:cs="Tahoma"/>
          <w:sz w:val="17"/>
          <w:szCs w:val="17"/>
          <w:rtl/>
        </w:rPr>
        <w:t xml:space="preserve"> </w:t>
      </w:r>
      <w:r w:rsidRPr="00231B2C">
        <w:rPr>
          <w:rFonts w:ascii="Tahoma" w:hAnsi="Tahoma" w:cs="Tahoma" w:hint="cs"/>
          <w:sz w:val="17"/>
          <w:szCs w:val="17"/>
          <w:rtl/>
        </w:rPr>
        <w:t>ההבנה</w:t>
      </w:r>
      <w:r w:rsidRPr="00231B2C">
        <w:rPr>
          <w:rFonts w:ascii="Tahoma" w:hAnsi="Tahoma" w:cs="Tahoma"/>
          <w:sz w:val="17"/>
          <w:szCs w:val="17"/>
          <w:rtl/>
        </w:rPr>
        <w:t xml:space="preserve"> </w:t>
      </w:r>
      <w:r w:rsidRPr="00231B2C">
        <w:rPr>
          <w:rFonts w:ascii="Tahoma" w:hAnsi="Tahoma" w:cs="Tahoma" w:hint="cs"/>
          <w:sz w:val="17"/>
          <w:szCs w:val="17"/>
          <w:rtl/>
        </w:rPr>
        <w:t>למצב</w:t>
      </w:r>
      <w:r w:rsidRPr="00231B2C">
        <w:rPr>
          <w:rFonts w:ascii="Tahoma" w:hAnsi="Tahoma" w:cs="Tahoma"/>
          <w:sz w:val="17"/>
          <w:szCs w:val="17"/>
          <w:rtl/>
        </w:rPr>
        <w:t xml:space="preserve"> </w:t>
      </w:r>
      <w:r w:rsidRPr="00231B2C">
        <w:rPr>
          <w:rFonts w:ascii="Tahoma" w:hAnsi="Tahoma" w:cs="Tahoma" w:hint="cs"/>
          <w:sz w:val="17"/>
          <w:szCs w:val="17"/>
          <w:rtl/>
        </w:rPr>
        <w:t>הקשה</w:t>
      </w:r>
      <w:r w:rsidRPr="00231B2C">
        <w:rPr>
          <w:rFonts w:ascii="Tahoma" w:hAnsi="Tahoma" w:cs="Tahoma"/>
          <w:sz w:val="17"/>
          <w:szCs w:val="17"/>
          <w:rtl/>
        </w:rPr>
        <w:t xml:space="preserve"> </w:t>
      </w:r>
      <w:r w:rsidRPr="00231B2C">
        <w:rPr>
          <w:rFonts w:ascii="Tahoma" w:hAnsi="Tahoma" w:cs="Tahoma" w:hint="cs"/>
          <w:sz w:val="17"/>
          <w:szCs w:val="17"/>
          <w:rtl/>
        </w:rPr>
        <w:t>של</w:t>
      </w:r>
      <w:r w:rsidRPr="00231B2C">
        <w:rPr>
          <w:rFonts w:ascii="Tahoma" w:hAnsi="Tahoma" w:cs="Tahoma"/>
          <w:sz w:val="17"/>
          <w:szCs w:val="17"/>
          <w:rtl/>
        </w:rPr>
        <w:t xml:space="preserve"> </w:t>
      </w:r>
      <w:r w:rsidRPr="00231B2C">
        <w:rPr>
          <w:rFonts w:ascii="Tahoma" w:hAnsi="Tahoma" w:cs="Tahoma" w:hint="cs"/>
          <w:sz w:val="17"/>
          <w:szCs w:val="17"/>
          <w:rtl/>
        </w:rPr>
        <w:t>מי</w:t>
      </w:r>
      <w:r w:rsidRPr="00231B2C">
        <w:rPr>
          <w:rFonts w:ascii="Tahoma" w:hAnsi="Tahoma" w:cs="Tahoma"/>
          <w:sz w:val="17"/>
          <w:szCs w:val="17"/>
          <w:rtl/>
        </w:rPr>
        <w:t xml:space="preserve"> </w:t>
      </w:r>
      <w:r w:rsidRPr="00231B2C">
        <w:rPr>
          <w:rFonts w:ascii="Tahoma" w:hAnsi="Tahoma" w:cs="Tahoma" w:hint="cs"/>
          <w:sz w:val="17"/>
          <w:szCs w:val="17"/>
          <w:rtl/>
        </w:rPr>
        <w:t>שנמנים</w:t>
      </w:r>
      <w:r w:rsidRPr="00231B2C">
        <w:rPr>
          <w:rFonts w:ascii="Tahoma" w:hAnsi="Tahoma" w:cs="Tahoma"/>
          <w:sz w:val="17"/>
          <w:szCs w:val="17"/>
          <w:rtl/>
        </w:rPr>
        <w:t xml:space="preserve"> </w:t>
      </w:r>
      <w:r w:rsidRPr="00231B2C">
        <w:rPr>
          <w:rFonts w:ascii="Tahoma" w:hAnsi="Tahoma" w:cs="Tahoma" w:hint="cs"/>
          <w:sz w:val="17"/>
          <w:szCs w:val="17"/>
          <w:rtl/>
        </w:rPr>
        <w:t>על</w:t>
      </w:r>
      <w:r w:rsidRPr="00231B2C">
        <w:rPr>
          <w:rFonts w:ascii="Tahoma" w:hAnsi="Tahoma" w:cs="Tahoma"/>
          <w:sz w:val="17"/>
          <w:szCs w:val="17"/>
          <w:rtl/>
        </w:rPr>
        <w:t xml:space="preserve"> </w:t>
      </w:r>
      <w:r w:rsidRPr="00231B2C">
        <w:rPr>
          <w:rFonts w:ascii="Tahoma" w:hAnsi="Tahoma" w:cs="Tahoma" w:hint="cs"/>
          <w:sz w:val="17"/>
          <w:szCs w:val="17"/>
          <w:rtl/>
        </w:rPr>
        <w:t>אלו</w:t>
      </w:r>
      <w:r w:rsidRPr="00231B2C">
        <w:rPr>
          <w:rFonts w:ascii="Tahoma" w:hAnsi="Tahoma" w:cs="Tahoma"/>
          <w:sz w:val="17"/>
          <w:szCs w:val="17"/>
          <w:rtl/>
        </w:rPr>
        <w:t xml:space="preserve"> </w:t>
      </w:r>
      <w:r w:rsidRPr="00231B2C">
        <w:rPr>
          <w:rFonts w:ascii="Tahoma" w:hAnsi="Tahoma" w:cs="Tahoma" w:hint="cs"/>
          <w:sz w:val="17"/>
          <w:szCs w:val="17"/>
          <w:rtl/>
        </w:rPr>
        <w:t>שלא</w:t>
      </w:r>
      <w:r w:rsidRPr="00231B2C">
        <w:rPr>
          <w:rFonts w:ascii="Tahoma" w:hAnsi="Tahoma" w:cs="Tahoma"/>
          <w:sz w:val="17"/>
          <w:szCs w:val="17"/>
          <w:rtl/>
        </w:rPr>
        <w:t xml:space="preserve"> </w:t>
      </w:r>
      <w:r w:rsidRPr="00231B2C">
        <w:rPr>
          <w:rFonts w:ascii="Tahoma" w:hAnsi="Tahoma" w:cs="Tahoma" w:hint="cs"/>
          <w:sz w:val="17"/>
          <w:szCs w:val="17"/>
          <w:rtl/>
        </w:rPr>
        <w:t>חודש</w:t>
      </w:r>
      <w:r w:rsidRPr="00231B2C">
        <w:rPr>
          <w:rFonts w:ascii="Tahoma" w:hAnsi="Tahoma" w:cs="Tahoma"/>
          <w:sz w:val="17"/>
          <w:szCs w:val="17"/>
          <w:rtl/>
        </w:rPr>
        <w:t xml:space="preserve"> </w:t>
      </w:r>
      <w:r w:rsidRPr="00231B2C">
        <w:rPr>
          <w:rFonts w:ascii="Tahoma" w:hAnsi="Tahoma" w:cs="Tahoma" w:hint="cs"/>
          <w:sz w:val="17"/>
          <w:szCs w:val="17"/>
          <w:rtl/>
        </w:rPr>
        <w:t>להם</w:t>
      </w:r>
      <w:r w:rsidRPr="00231B2C">
        <w:rPr>
          <w:rFonts w:ascii="Tahoma" w:hAnsi="Tahoma" w:cs="Tahoma"/>
          <w:sz w:val="17"/>
          <w:szCs w:val="17"/>
          <w:rtl/>
        </w:rPr>
        <w:t xml:space="preserve"> </w:t>
      </w:r>
      <w:r w:rsidRPr="00231B2C">
        <w:rPr>
          <w:rFonts w:ascii="Tahoma" w:hAnsi="Tahoma" w:cs="Tahoma" w:hint="cs"/>
          <w:sz w:val="17"/>
          <w:szCs w:val="17"/>
          <w:rtl/>
        </w:rPr>
        <w:t>הביטוח</w:t>
      </w:r>
      <w:r w:rsidRPr="00231B2C">
        <w:rPr>
          <w:rFonts w:ascii="Tahoma" w:hAnsi="Tahoma" w:cs="Tahoma"/>
          <w:sz w:val="17"/>
          <w:szCs w:val="17"/>
          <w:rtl/>
        </w:rPr>
        <w:t xml:space="preserve"> </w:t>
      </w:r>
      <w:r w:rsidRPr="00231B2C">
        <w:rPr>
          <w:rFonts w:ascii="Tahoma" w:hAnsi="Tahoma" w:cs="Tahoma" w:hint="cs"/>
          <w:sz w:val="17"/>
          <w:szCs w:val="17"/>
          <w:rtl/>
        </w:rPr>
        <w:t>וארע</w:t>
      </w:r>
      <w:r w:rsidRPr="00231B2C">
        <w:rPr>
          <w:rFonts w:ascii="Tahoma" w:hAnsi="Tahoma" w:cs="Tahoma"/>
          <w:sz w:val="17"/>
          <w:szCs w:val="17"/>
          <w:rtl/>
        </w:rPr>
        <w:t xml:space="preserve"> </w:t>
      </w:r>
      <w:r w:rsidRPr="00231B2C">
        <w:rPr>
          <w:rFonts w:ascii="Tahoma" w:hAnsi="Tahoma" w:cs="Tahoma" w:hint="cs"/>
          <w:sz w:val="17"/>
          <w:szCs w:val="17"/>
          <w:rtl/>
        </w:rPr>
        <w:t>להם</w:t>
      </w:r>
      <w:r w:rsidRPr="00231B2C">
        <w:rPr>
          <w:rFonts w:ascii="Tahoma" w:hAnsi="Tahoma" w:cs="Tahoma"/>
          <w:sz w:val="17"/>
          <w:szCs w:val="17"/>
          <w:rtl/>
        </w:rPr>
        <w:t xml:space="preserve"> </w:t>
      </w:r>
      <w:r w:rsidRPr="00231B2C">
        <w:rPr>
          <w:rFonts w:ascii="Tahoma" w:hAnsi="Tahoma" w:cs="Tahoma" w:hint="cs"/>
          <w:sz w:val="17"/>
          <w:szCs w:val="17"/>
          <w:rtl/>
        </w:rPr>
        <w:t>מקרה</w:t>
      </w:r>
      <w:r w:rsidRPr="00231B2C">
        <w:rPr>
          <w:rFonts w:ascii="Tahoma" w:hAnsi="Tahoma" w:cs="Tahoma"/>
          <w:sz w:val="17"/>
          <w:szCs w:val="17"/>
          <w:rtl/>
        </w:rPr>
        <w:t xml:space="preserve"> </w:t>
      </w:r>
      <w:r w:rsidRPr="00231B2C">
        <w:rPr>
          <w:rFonts w:ascii="Tahoma" w:hAnsi="Tahoma" w:cs="Tahoma" w:hint="cs"/>
          <w:sz w:val="17"/>
          <w:szCs w:val="17"/>
          <w:rtl/>
        </w:rPr>
        <w:t>הביטוח</w:t>
      </w:r>
      <w:r w:rsidRPr="00231B2C">
        <w:rPr>
          <w:rFonts w:ascii="Tahoma" w:hAnsi="Tahoma" w:cs="Tahoma"/>
          <w:sz w:val="17"/>
          <w:szCs w:val="17"/>
          <w:rtl/>
        </w:rPr>
        <w:t xml:space="preserve"> </w:t>
      </w:r>
      <w:r w:rsidRPr="00231B2C">
        <w:rPr>
          <w:rFonts w:ascii="Tahoma" w:hAnsi="Tahoma" w:cs="Tahoma" w:hint="cs"/>
          <w:sz w:val="17"/>
          <w:szCs w:val="17"/>
          <w:rtl/>
        </w:rPr>
        <w:t>עד</w:t>
      </w:r>
      <w:r w:rsidRPr="00231B2C">
        <w:rPr>
          <w:rFonts w:ascii="Tahoma" w:hAnsi="Tahoma" w:cs="Tahoma"/>
          <w:sz w:val="17"/>
          <w:szCs w:val="17"/>
          <w:rtl/>
        </w:rPr>
        <w:t xml:space="preserve"> </w:t>
      </w:r>
      <w:r w:rsidRPr="00231B2C">
        <w:rPr>
          <w:rFonts w:ascii="Tahoma" w:hAnsi="Tahoma" w:cs="Tahoma" w:hint="cs"/>
          <w:sz w:val="17"/>
          <w:szCs w:val="17"/>
          <w:rtl/>
        </w:rPr>
        <w:t>לכניסת</w:t>
      </w:r>
      <w:r w:rsidRPr="00231B2C">
        <w:rPr>
          <w:rFonts w:ascii="Tahoma" w:hAnsi="Tahoma" w:cs="Tahoma"/>
          <w:sz w:val="17"/>
          <w:szCs w:val="17"/>
          <w:rtl/>
        </w:rPr>
        <w:t xml:space="preserve"> </w:t>
      </w:r>
      <w:r w:rsidRPr="00231B2C">
        <w:rPr>
          <w:rFonts w:ascii="Tahoma" w:hAnsi="Tahoma" w:cs="Tahoma" w:hint="cs"/>
          <w:sz w:val="17"/>
          <w:szCs w:val="17"/>
          <w:rtl/>
        </w:rPr>
        <w:t>הפוליסה</w:t>
      </w:r>
      <w:r w:rsidRPr="00231B2C">
        <w:rPr>
          <w:rFonts w:ascii="Tahoma" w:hAnsi="Tahoma" w:cs="Tahoma"/>
          <w:sz w:val="17"/>
          <w:szCs w:val="17"/>
          <w:rtl/>
        </w:rPr>
        <w:t xml:space="preserve"> </w:t>
      </w:r>
      <w:r w:rsidRPr="00231B2C">
        <w:rPr>
          <w:rFonts w:ascii="Tahoma" w:hAnsi="Tahoma" w:cs="Tahoma" w:hint="cs"/>
          <w:sz w:val="17"/>
          <w:szCs w:val="17"/>
          <w:rtl/>
        </w:rPr>
        <w:t>האחידה</w:t>
      </w:r>
      <w:r w:rsidRPr="00231B2C">
        <w:rPr>
          <w:rFonts w:ascii="Tahoma" w:hAnsi="Tahoma" w:cs="Tahoma"/>
          <w:sz w:val="17"/>
          <w:szCs w:val="17"/>
          <w:rtl/>
        </w:rPr>
        <w:t xml:space="preserve"> </w:t>
      </w:r>
      <w:r w:rsidRPr="00231B2C">
        <w:rPr>
          <w:rFonts w:ascii="Tahoma" w:hAnsi="Tahoma" w:cs="Tahoma" w:hint="cs"/>
          <w:sz w:val="17"/>
          <w:szCs w:val="17"/>
          <w:rtl/>
        </w:rPr>
        <w:t>לתוקף</w:t>
      </w:r>
      <w:r w:rsidRPr="00231B2C">
        <w:rPr>
          <w:rFonts w:ascii="Tahoma" w:hAnsi="Tahoma" w:cs="Tahoma"/>
          <w:sz w:val="17"/>
          <w:szCs w:val="17"/>
          <w:rtl/>
        </w:rPr>
        <w:t xml:space="preserve">, </w:t>
      </w:r>
      <w:r w:rsidRPr="00231B2C">
        <w:rPr>
          <w:rFonts w:ascii="Tahoma" w:hAnsi="Tahoma" w:cs="Tahoma" w:hint="cs"/>
          <w:sz w:val="17"/>
          <w:szCs w:val="17"/>
          <w:rtl/>
        </w:rPr>
        <w:t>הפתרון</w:t>
      </w:r>
      <w:r w:rsidRPr="00231B2C">
        <w:rPr>
          <w:rFonts w:ascii="Tahoma" w:hAnsi="Tahoma" w:cs="Tahoma"/>
          <w:sz w:val="17"/>
          <w:szCs w:val="17"/>
          <w:rtl/>
        </w:rPr>
        <w:t xml:space="preserve"> </w:t>
      </w:r>
      <w:r w:rsidRPr="00231B2C">
        <w:rPr>
          <w:rFonts w:ascii="Tahoma" w:hAnsi="Tahoma" w:cs="Tahoma" w:hint="cs"/>
          <w:sz w:val="17"/>
          <w:szCs w:val="17"/>
          <w:rtl/>
        </w:rPr>
        <w:t>עבורם</w:t>
      </w:r>
      <w:r w:rsidRPr="00231B2C">
        <w:rPr>
          <w:rFonts w:ascii="Tahoma" w:hAnsi="Tahoma" w:cs="Tahoma"/>
          <w:sz w:val="17"/>
          <w:szCs w:val="17"/>
          <w:rtl/>
        </w:rPr>
        <w:t xml:space="preserve"> </w:t>
      </w:r>
      <w:r w:rsidRPr="00231B2C">
        <w:rPr>
          <w:rFonts w:ascii="Tahoma" w:hAnsi="Tahoma" w:cs="Tahoma" w:hint="cs"/>
          <w:sz w:val="17"/>
          <w:szCs w:val="17"/>
          <w:rtl/>
        </w:rPr>
        <w:t>אינו</w:t>
      </w:r>
      <w:r w:rsidRPr="00231B2C">
        <w:rPr>
          <w:rFonts w:ascii="Tahoma" w:hAnsi="Tahoma" w:cs="Tahoma"/>
          <w:sz w:val="17"/>
          <w:szCs w:val="17"/>
          <w:rtl/>
        </w:rPr>
        <w:t xml:space="preserve"> </w:t>
      </w:r>
      <w:r w:rsidRPr="00231B2C">
        <w:rPr>
          <w:rFonts w:ascii="Tahoma" w:hAnsi="Tahoma" w:cs="Tahoma" w:hint="cs"/>
          <w:sz w:val="17"/>
          <w:szCs w:val="17"/>
          <w:rtl/>
        </w:rPr>
        <w:t>יכול</w:t>
      </w:r>
      <w:r w:rsidRPr="00231B2C">
        <w:rPr>
          <w:rFonts w:ascii="Tahoma" w:hAnsi="Tahoma" w:cs="Tahoma"/>
          <w:sz w:val="17"/>
          <w:szCs w:val="17"/>
          <w:rtl/>
        </w:rPr>
        <w:t xml:space="preserve"> </w:t>
      </w:r>
      <w:r w:rsidRPr="00231B2C">
        <w:rPr>
          <w:rFonts w:ascii="Tahoma" w:hAnsi="Tahoma" w:cs="Tahoma" w:hint="cs"/>
          <w:sz w:val="17"/>
          <w:szCs w:val="17"/>
          <w:rtl/>
        </w:rPr>
        <w:t>להימצא</w:t>
      </w:r>
      <w:r w:rsidRPr="00231B2C">
        <w:rPr>
          <w:rFonts w:ascii="Tahoma" w:hAnsi="Tahoma" w:cs="Tahoma"/>
          <w:sz w:val="17"/>
          <w:szCs w:val="17"/>
          <w:rtl/>
        </w:rPr>
        <w:t xml:space="preserve"> </w:t>
      </w:r>
      <w:r w:rsidRPr="00231B2C">
        <w:rPr>
          <w:rFonts w:ascii="Tahoma" w:hAnsi="Tahoma" w:cs="Tahoma" w:hint="cs"/>
          <w:sz w:val="17"/>
          <w:szCs w:val="17"/>
          <w:rtl/>
        </w:rPr>
        <w:t>בדיני</w:t>
      </w:r>
      <w:r w:rsidRPr="00231B2C">
        <w:rPr>
          <w:rFonts w:ascii="Tahoma" w:hAnsi="Tahoma" w:cs="Tahoma"/>
          <w:sz w:val="17"/>
          <w:szCs w:val="17"/>
          <w:rtl/>
        </w:rPr>
        <w:t xml:space="preserve"> </w:t>
      </w:r>
      <w:r w:rsidRPr="00231B2C">
        <w:rPr>
          <w:rFonts w:ascii="Tahoma" w:hAnsi="Tahoma" w:cs="Tahoma" w:hint="cs"/>
          <w:sz w:val="17"/>
          <w:szCs w:val="17"/>
          <w:rtl/>
        </w:rPr>
        <w:t>הביטוח</w:t>
      </w:r>
      <w:r w:rsidRPr="00231B2C">
        <w:rPr>
          <w:rFonts w:ascii="Tahoma" w:hAnsi="Tahoma" w:cs="Tahoma"/>
          <w:sz w:val="17"/>
          <w:szCs w:val="17"/>
          <w:rtl/>
        </w:rPr>
        <w:t xml:space="preserve">... עקרון יסוד בדיני הביטוח הוא כי לא יכסה מקרה ביטוח, אשר ארע לאחר תום תקופת הביטוח... </w:t>
      </w:r>
      <w:r w:rsidRPr="00231B2C">
        <w:rPr>
          <w:rFonts w:ascii="Tahoma" w:hAnsi="Tahoma" w:cs="Tahoma" w:hint="cs"/>
          <w:sz w:val="17"/>
          <w:szCs w:val="17"/>
          <w:rtl/>
        </w:rPr>
        <w:t>אי</w:t>
      </w:r>
      <w:r w:rsidRPr="00231B2C">
        <w:rPr>
          <w:rFonts w:ascii="Tahoma" w:hAnsi="Tahoma" w:cs="Tahoma"/>
          <w:sz w:val="17"/>
          <w:szCs w:val="17"/>
          <w:rtl/>
        </w:rPr>
        <w:t xml:space="preserve"> חידושו של הסכם הביטוח הקבוצתי-מסחרי כאמור לא נבע מהוראה רגולטורית של האגף, שכן האגף לא מנע את עצם האפשרות לחדש התקשרויות... עקרון </w:t>
      </w:r>
      <w:r w:rsidRPr="00231B2C">
        <w:rPr>
          <w:rFonts w:ascii="Tahoma" w:hAnsi="Tahoma" w:cs="Tahoma" w:hint="cs"/>
          <w:sz w:val="17"/>
          <w:szCs w:val="17"/>
          <w:rtl/>
        </w:rPr>
        <w:t xml:space="preserve">יסוד </w:t>
      </w:r>
      <w:r w:rsidRPr="00231B2C">
        <w:rPr>
          <w:rFonts w:ascii="Tahoma" w:hAnsi="Tahoma" w:cs="Tahoma"/>
          <w:sz w:val="17"/>
          <w:szCs w:val="17"/>
          <w:rtl/>
        </w:rPr>
        <w:t xml:space="preserve">נוסף בדיני הביטוח הוא כי ככלל לא ניתן </w:t>
      </w:r>
      <w:r w:rsidRPr="00231B2C">
        <w:rPr>
          <w:rFonts w:ascii="Tahoma" w:hAnsi="Tahoma" w:cs="Tahoma" w:hint="cs"/>
          <w:sz w:val="17"/>
          <w:szCs w:val="17"/>
          <w:rtl/>
        </w:rPr>
        <w:t>לרכוש</w:t>
      </w:r>
      <w:r w:rsidRPr="00231B2C">
        <w:rPr>
          <w:rFonts w:ascii="Tahoma" w:hAnsi="Tahoma" w:cs="Tahoma"/>
          <w:sz w:val="17"/>
          <w:szCs w:val="17"/>
          <w:rtl/>
        </w:rPr>
        <w:t xml:space="preserve"> </w:t>
      </w:r>
      <w:r w:rsidRPr="00231B2C">
        <w:rPr>
          <w:rFonts w:ascii="Tahoma" w:hAnsi="Tahoma" w:cs="Tahoma" w:hint="cs"/>
          <w:sz w:val="17"/>
          <w:szCs w:val="17"/>
          <w:rtl/>
        </w:rPr>
        <w:t>ביטוח</w:t>
      </w:r>
      <w:r w:rsidRPr="00231B2C">
        <w:rPr>
          <w:rFonts w:ascii="Tahoma" w:hAnsi="Tahoma" w:cs="Tahoma"/>
          <w:sz w:val="17"/>
          <w:szCs w:val="17"/>
          <w:rtl/>
        </w:rPr>
        <w:t xml:space="preserve"> </w:t>
      </w:r>
      <w:r w:rsidRPr="00231B2C">
        <w:rPr>
          <w:rFonts w:ascii="Tahoma" w:hAnsi="Tahoma" w:cs="Tahoma" w:hint="cs"/>
          <w:sz w:val="17"/>
          <w:szCs w:val="17"/>
          <w:rtl/>
        </w:rPr>
        <w:t>ביחס</w:t>
      </w:r>
      <w:r w:rsidRPr="00231B2C">
        <w:rPr>
          <w:rFonts w:ascii="Tahoma" w:hAnsi="Tahoma" w:cs="Tahoma"/>
          <w:sz w:val="17"/>
          <w:szCs w:val="17"/>
          <w:rtl/>
        </w:rPr>
        <w:t xml:space="preserve"> </w:t>
      </w:r>
      <w:r w:rsidRPr="00231B2C">
        <w:rPr>
          <w:rFonts w:ascii="Tahoma" w:hAnsi="Tahoma" w:cs="Tahoma" w:hint="cs"/>
          <w:sz w:val="17"/>
          <w:szCs w:val="17"/>
          <w:rtl/>
        </w:rPr>
        <w:t>לאירוע</w:t>
      </w:r>
      <w:r w:rsidRPr="00231B2C">
        <w:rPr>
          <w:rFonts w:ascii="Tahoma" w:hAnsi="Tahoma" w:cs="Tahoma"/>
          <w:sz w:val="17"/>
          <w:szCs w:val="17"/>
          <w:rtl/>
        </w:rPr>
        <w:t xml:space="preserve"> </w:t>
      </w:r>
      <w:r w:rsidRPr="00231B2C">
        <w:rPr>
          <w:rFonts w:ascii="Tahoma" w:hAnsi="Tahoma" w:cs="Tahoma" w:hint="cs"/>
          <w:sz w:val="17"/>
          <w:szCs w:val="17"/>
          <w:rtl/>
        </w:rPr>
        <w:t>שהתרחש</w:t>
      </w:r>
      <w:r w:rsidRPr="00231B2C">
        <w:rPr>
          <w:rFonts w:ascii="Tahoma" w:hAnsi="Tahoma" w:cs="Tahoma"/>
          <w:sz w:val="17"/>
          <w:szCs w:val="17"/>
          <w:rtl/>
        </w:rPr>
        <w:t xml:space="preserve"> </w:t>
      </w:r>
      <w:r w:rsidRPr="00231B2C">
        <w:rPr>
          <w:rFonts w:ascii="Tahoma" w:hAnsi="Tahoma" w:cs="Tahoma" w:hint="cs"/>
          <w:sz w:val="17"/>
          <w:szCs w:val="17"/>
          <w:rtl/>
        </w:rPr>
        <w:t>לפני</w:t>
      </w:r>
      <w:r w:rsidRPr="00231B2C">
        <w:rPr>
          <w:rFonts w:ascii="Tahoma" w:hAnsi="Tahoma" w:cs="Tahoma"/>
          <w:sz w:val="17"/>
          <w:szCs w:val="17"/>
          <w:rtl/>
        </w:rPr>
        <w:t xml:space="preserve"> </w:t>
      </w:r>
      <w:r w:rsidRPr="00231B2C">
        <w:rPr>
          <w:rFonts w:ascii="Tahoma" w:hAnsi="Tahoma" w:cs="Tahoma" w:hint="cs"/>
          <w:sz w:val="17"/>
          <w:szCs w:val="17"/>
          <w:rtl/>
        </w:rPr>
        <w:t>מועד</w:t>
      </w:r>
      <w:r w:rsidRPr="00231B2C">
        <w:rPr>
          <w:rFonts w:ascii="Tahoma" w:hAnsi="Tahoma" w:cs="Tahoma"/>
          <w:sz w:val="17"/>
          <w:szCs w:val="17"/>
          <w:rtl/>
        </w:rPr>
        <w:t xml:space="preserve"> </w:t>
      </w:r>
      <w:r w:rsidRPr="00231B2C">
        <w:rPr>
          <w:rFonts w:ascii="Tahoma" w:hAnsi="Tahoma" w:cs="Tahoma" w:hint="cs"/>
          <w:sz w:val="17"/>
          <w:szCs w:val="17"/>
          <w:rtl/>
        </w:rPr>
        <w:t>ההתקשרות</w:t>
      </w:r>
      <w:r w:rsidRPr="00231B2C">
        <w:rPr>
          <w:rFonts w:ascii="Tahoma" w:hAnsi="Tahoma" w:cs="Tahoma"/>
          <w:sz w:val="17"/>
          <w:szCs w:val="17"/>
          <w:rtl/>
        </w:rPr>
        <w:t xml:space="preserve"> </w:t>
      </w:r>
      <w:r w:rsidRPr="00231B2C">
        <w:rPr>
          <w:rFonts w:ascii="Tahoma" w:hAnsi="Tahoma" w:cs="Tahoma" w:hint="cs"/>
          <w:sz w:val="17"/>
          <w:szCs w:val="17"/>
          <w:rtl/>
        </w:rPr>
        <w:t>בפוליסת</w:t>
      </w:r>
      <w:r w:rsidRPr="00231B2C">
        <w:rPr>
          <w:rFonts w:ascii="Tahoma" w:hAnsi="Tahoma" w:cs="Tahoma"/>
          <w:sz w:val="17"/>
          <w:szCs w:val="17"/>
          <w:rtl/>
        </w:rPr>
        <w:t xml:space="preserve"> </w:t>
      </w:r>
      <w:r w:rsidRPr="00231B2C">
        <w:rPr>
          <w:rFonts w:ascii="Tahoma" w:hAnsi="Tahoma" w:cs="Tahoma" w:hint="cs"/>
          <w:sz w:val="17"/>
          <w:szCs w:val="17"/>
          <w:rtl/>
        </w:rPr>
        <w:t>ביטוח</w:t>
      </w:r>
      <w:r w:rsidRPr="00231B2C">
        <w:rPr>
          <w:rFonts w:ascii="Tahoma" w:hAnsi="Tahoma" w:cs="Tahoma"/>
          <w:sz w:val="17"/>
          <w:szCs w:val="17"/>
          <w:rtl/>
        </w:rPr>
        <w:t xml:space="preserve">... </w:t>
      </w:r>
      <w:r w:rsidRPr="00231B2C">
        <w:rPr>
          <w:rFonts w:ascii="Tahoma" w:hAnsi="Tahoma" w:cs="Tahoma" w:hint="cs"/>
          <w:sz w:val="17"/>
          <w:szCs w:val="17"/>
          <w:rtl/>
        </w:rPr>
        <w:t>בפרט</w:t>
      </w:r>
      <w:r w:rsidRPr="00231B2C">
        <w:rPr>
          <w:rFonts w:ascii="Tahoma" w:hAnsi="Tahoma" w:cs="Tahoma"/>
          <w:sz w:val="17"/>
          <w:szCs w:val="17"/>
          <w:rtl/>
        </w:rPr>
        <w:t xml:space="preserve"> </w:t>
      </w:r>
      <w:r w:rsidRPr="00231B2C">
        <w:rPr>
          <w:rFonts w:ascii="Tahoma" w:hAnsi="Tahoma" w:cs="Tahoma" w:hint="cs"/>
          <w:sz w:val="17"/>
          <w:szCs w:val="17"/>
          <w:rtl/>
        </w:rPr>
        <w:t>כאשר</w:t>
      </w:r>
      <w:r w:rsidRPr="00231B2C">
        <w:rPr>
          <w:rFonts w:ascii="Tahoma" w:hAnsi="Tahoma" w:cs="Tahoma"/>
          <w:sz w:val="17"/>
          <w:szCs w:val="17"/>
          <w:rtl/>
        </w:rPr>
        <w:t xml:space="preserve"> </w:t>
      </w:r>
      <w:r w:rsidRPr="00231B2C">
        <w:rPr>
          <w:rFonts w:ascii="Tahoma" w:hAnsi="Tahoma" w:cs="Tahoma" w:hint="cs"/>
          <w:sz w:val="17"/>
          <w:szCs w:val="17"/>
          <w:rtl/>
        </w:rPr>
        <w:t>העלות</w:t>
      </w:r>
      <w:r w:rsidRPr="00231B2C">
        <w:rPr>
          <w:rFonts w:ascii="Tahoma" w:hAnsi="Tahoma" w:cs="Tahoma"/>
          <w:sz w:val="17"/>
          <w:szCs w:val="17"/>
          <w:rtl/>
        </w:rPr>
        <w:t xml:space="preserve"> </w:t>
      </w:r>
      <w:r w:rsidRPr="00231B2C">
        <w:rPr>
          <w:rFonts w:ascii="Tahoma" w:hAnsi="Tahoma" w:cs="Tahoma" w:hint="cs"/>
          <w:sz w:val="17"/>
          <w:szCs w:val="17"/>
          <w:rtl/>
        </w:rPr>
        <w:t>הנובעת</w:t>
      </w:r>
      <w:r w:rsidRPr="00231B2C">
        <w:rPr>
          <w:rFonts w:ascii="Tahoma" w:hAnsi="Tahoma" w:cs="Tahoma"/>
          <w:sz w:val="17"/>
          <w:szCs w:val="17"/>
          <w:rtl/>
        </w:rPr>
        <w:t xml:space="preserve"> </w:t>
      </w:r>
      <w:r w:rsidRPr="00231B2C">
        <w:rPr>
          <w:rFonts w:ascii="Tahoma" w:hAnsi="Tahoma" w:cs="Tahoma" w:hint="cs"/>
          <w:sz w:val="17"/>
          <w:szCs w:val="17"/>
          <w:rtl/>
        </w:rPr>
        <w:t>מכך</w:t>
      </w:r>
      <w:r w:rsidRPr="00231B2C">
        <w:rPr>
          <w:rFonts w:ascii="Tahoma" w:hAnsi="Tahoma" w:cs="Tahoma"/>
          <w:sz w:val="17"/>
          <w:szCs w:val="17"/>
          <w:rtl/>
        </w:rPr>
        <w:t xml:space="preserve"> </w:t>
      </w:r>
      <w:r w:rsidRPr="00231B2C">
        <w:rPr>
          <w:rFonts w:ascii="Tahoma" w:hAnsi="Tahoma" w:cs="Tahoma" w:hint="cs"/>
          <w:sz w:val="17"/>
          <w:szCs w:val="17"/>
          <w:rtl/>
        </w:rPr>
        <w:t>תושת</w:t>
      </w:r>
      <w:r w:rsidRPr="00231B2C">
        <w:rPr>
          <w:rFonts w:ascii="Tahoma" w:hAnsi="Tahoma" w:cs="Tahoma"/>
          <w:sz w:val="17"/>
          <w:szCs w:val="17"/>
          <w:rtl/>
        </w:rPr>
        <w:t xml:space="preserve"> </w:t>
      </w:r>
      <w:r w:rsidRPr="00231B2C">
        <w:rPr>
          <w:rFonts w:ascii="Tahoma" w:hAnsi="Tahoma" w:cs="Tahoma" w:hint="cs"/>
          <w:sz w:val="17"/>
          <w:szCs w:val="17"/>
          <w:rtl/>
        </w:rPr>
        <w:t>על</w:t>
      </w:r>
      <w:r w:rsidRPr="00231B2C">
        <w:rPr>
          <w:rFonts w:ascii="Tahoma" w:hAnsi="Tahoma" w:cs="Tahoma"/>
          <w:sz w:val="17"/>
          <w:szCs w:val="17"/>
          <w:rtl/>
        </w:rPr>
        <w:t xml:space="preserve"> </w:t>
      </w:r>
      <w:r w:rsidRPr="00231B2C">
        <w:rPr>
          <w:rFonts w:ascii="Tahoma" w:hAnsi="Tahoma" w:cs="Tahoma" w:hint="cs"/>
          <w:sz w:val="17"/>
          <w:szCs w:val="17"/>
          <w:rtl/>
        </w:rPr>
        <w:t>יתר</w:t>
      </w:r>
      <w:r w:rsidRPr="00231B2C">
        <w:rPr>
          <w:rFonts w:ascii="Tahoma" w:hAnsi="Tahoma" w:cs="Tahoma"/>
          <w:sz w:val="17"/>
          <w:szCs w:val="17"/>
          <w:rtl/>
        </w:rPr>
        <w:t xml:space="preserve"> </w:t>
      </w:r>
      <w:r w:rsidRPr="00231B2C">
        <w:rPr>
          <w:rFonts w:ascii="Tahoma" w:hAnsi="Tahoma" w:cs="Tahoma" w:hint="cs"/>
          <w:sz w:val="17"/>
          <w:szCs w:val="17"/>
          <w:rtl/>
        </w:rPr>
        <w:t>המבוטחים</w:t>
      </w:r>
      <w:r w:rsidRPr="00231B2C">
        <w:rPr>
          <w:rFonts w:ascii="Tahoma" w:hAnsi="Tahoma" w:cs="Tahoma"/>
          <w:sz w:val="17"/>
          <w:szCs w:val="17"/>
          <w:rtl/>
        </w:rPr>
        <w:t xml:space="preserve"> </w:t>
      </w:r>
      <w:r w:rsidRPr="00231B2C">
        <w:rPr>
          <w:rFonts w:ascii="Tahoma" w:hAnsi="Tahoma" w:cs="Tahoma" w:hint="cs"/>
          <w:sz w:val="17"/>
          <w:szCs w:val="17"/>
          <w:rtl/>
        </w:rPr>
        <w:t>בביטוחים</w:t>
      </w:r>
      <w:r w:rsidRPr="00231B2C">
        <w:rPr>
          <w:rFonts w:ascii="Tahoma" w:hAnsi="Tahoma" w:cs="Tahoma"/>
          <w:sz w:val="17"/>
          <w:szCs w:val="17"/>
          <w:rtl/>
        </w:rPr>
        <w:t xml:space="preserve"> </w:t>
      </w:r>
      <w:r w:rsidRPr="00231B2C">
        <w:rPr>
          <w:rFonts w:ascii="Tahoma" w:hAnsi="Tahoma" w:cs="Tahoma" w:hint="cs"/>
          <w:sz w:val="17"/>
          <w:szCs w:val="17"/>
          <w:rtl/>
        </w:rPr>
        <w:t>בקופות</w:t>
      </w:r>
      <w:r w:rsidRPr="00231B2C">
        <w:rPr>
          <w:rFonts w:ascii="Tahoma" w:hAnsi="Tahoma" w:cs="Tahoma"/>
          <w:sz w:val="17"/>
          <w:szCs w:val="17"/>
          <w:rtl/>
        </w:rPr>
        <w:t xml:space="preserve">. </w:t>
      </w:r>
      <w:r w:rsidRPr="00231B2C">
        <w:rPr>
          <w:rFonts w:ascii="Tahoma" w:hAnsi="Tahoma" w:cs="Tahoma" w:hint="cs"/>
          <w:sz w:val="17"/>
          <w:szCs w:val="17"/>
          <w:rtl/>
        </w:rPr>
        <w:t>הטיפול</w:t>
      </w:r>
      <w:r w:rsidRPr="00231B2C">
        <w:rPr>
          <w:rFonts w:ascii="Tahoma" w:hAnsi="Tahoma" w:cs="Tahoma"/>
          <w:sz w:val="17"/>
          <w:szCs w:val="17"/>
          <w:rtl/>
        </w:rPr>
        <w:t xml:space="preserve"> </w:t>
      </w:r>
      <w:r w:rsidRPr="00231B2C">
        <w:rPr>
          <w:rFonts w:ascii="Tahoma" w:hAnsi="Tahoma" w:cs="Tahoma" w:hint="cs"/>
          <w:sz w:val="17"/>
          <w:szCs w:val="17"/>
          <w:rtl/>
        </w:rPr>
        <w:t>בקבוצה</w:t>
      </w:r>
      <w:r w:rsidRPr="00231B2C">
        <w:rPr>
          <w:rFonts w:ascii="Tahoma" w:hAnsi="Tahoma" w:cs="Tahoma"/>
          <w:sz w:val="17"/>
          <w:szCs w:val="17"/>
          <w:rtl/>
        </w:rPr>
        <w:t xml:space="preserve"> </w:t>
      </w:r>
      <w:r w:rsidRPr="00231B2C">
        <w:rPr>
          <w:rFonts w:ascii="Tahoma" w:hAnsi="Tahoma" w:cs="Tahoma" w:hint="cs"/>
          <w:sz w:val="17"/>
          <w:szCs w:val="17"/>
          <w:rtl/>
        </w:rPr>
        <w:t>זו</w:t>
      </w:r>
      <w:r w:rsidRPr="00231B2C">
        <w:rPr>
          <w:rFonts w:ascii="Tahoma" w:hAnsi="Tahoma" w:cs="Tahoma"/>
          <w:sz w:val="17"/>
          <w:szCs w:val="17"/>
          <w:rtl/>
        </w:rPr>
        <w:t xml:space="preserve">... </w:t>
      </w:r>
      <w:r w:rsidRPr="00231B2C">
        <w:rPr>
          <w:rFonts w:ascii="Tahoma" w:hAnsi="Tahoma" w:cs="Tahoma" w:hint="cs"/>
          <w:sz w:val="17"/>
          <w:szCs w:val="17"/>
          <w:rtl/>
        </w:rPr>
        <w:t>חורג</w:t>
      </w:r>
      <w:r w:rsidRPr="00231B2C">
        <w:rPr>
          <w:rFonts w:ascii="Tahoma" w:hAnsi="Tahoma" w:cs="Tahoma"/>
          <w:sz w:val="17"/>
          <w:szCs w:val="17"/>
          <w:rtl/>
        </w:rPr>
        <w:t xml:space="preserve"> (עם </w:t>
      </w:r>
      <w:r w:rsidRPr="00231B2C">
        <w:rPr>
          <w:rFonts w:ascii="Tahoma" w:hAnsi="Tahoma" w:cs="Tahoma" w:hint="cs"/>
          <w:sz w:val="17"/>
          <w:szCs w:val="17"/>
          <w:rtl/>
        </w:rPr>
        <w:t>כל</w:t>
      </w:r>
      <w:r w:rsidRPr="00231B2C">
        <w:rPr>
          <w:rFonts w:ascii="Tahoma" w:hAnsi="Tahoma" w:cs="Tahoma"/>
          <w:sz w:val="17"/>
          <w:szCs w:val="17"/>
          <w:rtl/>
        </w:rPr>
        <w:t xml:space="preserve"> </w:t>
      </w:r>
      <w:r w:rsidRPr="00231B2C">
        <w:rPr>
          <w:rFonts w:ascii="Tahoma" w:hAnsi="Tahoma" w:cs="Tahoma" w:hint="cs"/>
          <w:sz w:val="17"/>
          <w:szCs w:val="17"/>
          <w:rtl/>
        </w:rPr>
        <w:t>ההבנה</w:t>
      </w:r>
      <w:r w:rsidRPr="00231B2C">
        <w:rPr>
          <w:rFonts w:ascii="Tahoma" w:hAnsi="Tahoma" w:cs="Tahoma"/>
          <w:sz w:val="17"/>
          <w:szCs w:val="17"/>
          <w:rtl/>
        </w:rPr>
        <w:t xml:space="preserve"> </w:t>
      </w:r>
      <w:r w:rsidRPr="00231B2C">
        <w:rPr>
          <w:rFonts w:ascii="Tahoma" w:hAnsi="Tahoma" w:cs="Tahoma" w:hint="cs"/>
          <w:sz w:val="17"/>
          <w:szCs w:val="17"/>
          <w:rtl/>
        </w:rPr>
        <w:t>למצבם</w:t>
      </w:r>
      <w:r w:rsidRPr="00231B2C">
        <w:rPr>
          <w:rFonts w:ascii="Tahoma" w:hAnsi="Tahoma" w:cs="Tahoma"/>
          <w:sz w:val="17"/>
          <w:szCs w:val="17"/>
          <w:rtl/>
        </w:rPr>
        <w:t xml:space="preserve"> </w:t>
      </w:r>
      <w:r w:rsidRPr="00231B2C">
        <w:rPr>
          <w:rFonts w:ascii="Tahoma" w:hAnsi="Tahoma" w:cs="Tahoma" w:hint="cs"/>
          <w:sz w:val="17"/>
          <w:szCs w:val="17"/>
          <w:rtl/>
        </w:rPr>
        <w:t>המצער</w:t>
      </w:r>
      <w:r w:rsidRPr="00231B2C">
        <w:rPr>
          <w:rFonts w:ascii="Tahoma" w:hAnsi="Tahoma" w:cs="Tahoma"/>
          <w:sz w:val="17"/>
          <w:szCs w:val="17"/>
          <w:rtl/>
        </w:rPr>
        <w:t xml:space="preserve"> </w:t>
      </w:r>
      <w:r w:rsidRPr="00231B2C">
        <w:rPr>
          <w:rFonts w:ascii="Tahoma" w:hAnsi="Tahoma" w:cs="Tahoma" w:hint="cs"/>
          <w:sz w:val="17"/>
          <w:szCs w:val="17"/>
          <w:rtl/>
        </w:rPr>
        <w:t>של</w:t>
      </w:r>
      <w:r w:rsidRPr="00231B2C">
        <w:rPr>
          <w:rFonts w:ascii="Tahoma" w:hAnsi="Tahoma" w:cs="Tahoma"/>
          <w:sz w:val="17"/>
          <w:szCs w:val="17"/>
          <w:rtl/>
        </w:rPr>
        <w:t xml:space="preserve"> </w:t>
      </w:r>
      <w:r w:rsidRPr="00231B2C">
        <w:rPr>
          <w:rFonts w:ascii="Tahoma" w:hAnsi="Tahoma" w:cs="Tahoma" w:hint="cs"/>
          <w:sz w:val="17"/>
          <w:szCs w:val="17"/>
          <w:rtl/>
        </w:rPr>
        <w:t>מי</w:t>
      </w:r>
      <w:r w:rsidRPr="00231B2C">
        <w:rPr>
          <w:rFonts w:ascii="Tahoma" w:hAnsi="Tahoma" w:cs="Tahoma"/>
          <w:sz w:val="17"/>
          <w:szCs w:val="17"/>
          <w:rtl/>
        </w:rPr>
        <w:t xml:space="preserve"> </w:t>
      </w:r>
      <w:r w:rsidRPr="00231B2C">
        <w:rPr>
          <w:rFonts w:ascii="Tahoma" w:hAnsi="Tahoma" w:cs="Tahoma" w:hint="cs"/>
          <w:sz w:val="17"/>
          <w:szCs w:val="17"/>
          <w:rtl/>
        </w:rPr>
        <w:t>שנמנים</w:t>
      </w:r>
      <w:r w:rsidRPr="00231B2C">
        <w:rPr>
          <w:rFonts w:ascii="Tahoma" w:hAnsi="Tahoma" w:cs="Tahoma"/>
          <w:sz w:val="17"/>
          <w:szCs w:val="17"/>
          <w:rtl/>
        </w:rPr>
        <w:t xml:space="preserve"> </w:t>
      </w:r>
      <w:r w:rsidRPr="00231B2C">
        <w:rPr>
          <w:rFonts w:ascii="Tahoma" w:hAnsi="Tahoma" w:cs="Tahoma" w:hint="cs"/>
          <w:sz w:val="17"/>
          <w:szCs w:val="17"/>
          <w:rtl/>
        </w:rPr>
        <w:t>על</w:t>
      </w:r>
      <w:r w:rsidRPr="00231B2C">
        <w:rPr>
          <w:rFonts w:ascii="Tahoma" w:hAnsi="Tahoma" w:cs="Tahoma"/>
          <w:sz w:val="17"/>
          <w:szCs w:val="17"/>
          <w:rtl/>
        </w:rPr>
        <w:t xml:space="preserve"> </w:t>
      </w:r>
      <w:r w:rsidRPr="00231B2C">
        <w:rPr>
          <w:rFonts w:ascii="Tahoma" w:hAnsi="Tahoma" w:cs="Tahoma" w:hint="cs"/>
          <w:sz w:val="17"/>
          <w:szCs w:val="17"/>
          <w:rtl/>
        </w:rPr>
        <w:t>קבוצה</w:t>
      </w:r>
      <w:r w:rsidRPr="00231B2C">
        <w:rPr>
          <w:rFonts w:ascii="Tahoma" w:hAnsi="Tahoma" w:cs="Tahoma"/>
          <w:sz w:val="17"/>
          <w:szCs w:val="17"/>
          <w:rtl/>
        </w:rPr>
        <w:t xml:space="preserve"> </w:t>
      </w:r>
      <w:r w:rsidRPr="00231B2C">
        <w:rPr>
          <w:rFonts w:ascii="Tahoma" w:hAnsi="Tahoma" w:cs="Tahoma" w:hint="cs"/>
          <w:sz w:val="17"/>
          <w:szCs w:val="17"/>
          <w:rtl/>
        </w:rPr>
        <w:t>זו</w:t>
      </w:r>
      <w:r w:rsidRPr="00231B2C">
        <w:rPr>
          <w:rFonts w:ascii="Tahoma" w:hAnsi="Tahoma" w:cs="Tahoma"/>
          <w:sz w:val="17"/>
          <w:szCs w:val="17"/>
          <w:rtl/>
        </w:rPr>
        <w:t xml:space="preserve">), </w:t>
      </w:r>
      <w:r w:rsidRPr="00231B2C">
        <w:rPr>
          <w:rFonts w:ascii="Tahoma" w:hAnsi="Tahoma" w:cs="Tahoma" w:hint="cs"/>
          <w:sz w:val="17"/>
          <w:szCs w:val="17"/>
          <w:rtl/>
        </w:rPr>
        <w:t>מן</w:t>
      </w:r>
      <w:r w:rsidRPr="00231B2C">
        <w:rPr>
          <w:rFonts w:ascii="Tahoma" w:hAnsi="Tahoma" w:cs="Tahoma"/>
          <w:sz w:val="17"/>
          <w:szCs w:val="17"/>
          <w:rtl/>
        </w:rPr>
        <w:t xml:space="preserve"> </w:t>
      </w:r>
      <w:r w:rsidRPr="00231B2C">
        <w:rPr>
          <w:rFonts w:ascii="Tahoma" w:hAnsi="Tahoma" w:cs="Tahoma" w:hint="cs"/>
          <w:sz w:val="17"/>
          <w:szCs w:val="17"/>
          <w:rtl/>
        </w:rPr>
        <w:t>התחום</w:t>
      </w:r>
      <w:r w:rsidRPr="00231B2C">
        <w:rPr>
          <w:rFonts w:ascii="Tahoma" w:hAnsi="Tahoma" w:cs="Tahoma"/>
          <w:sz w:val="17"/>
          <w:szCs w:val="17"/>
          <w:rtl/>
        </w:rPr>
        <w:t xml:space="preserve"> </w:t>
      </w:r>
      <w:r w:rsidRPr="00231B2C">
        <w:rPr>
          <w:rFonts w:ascii="Tahoma" w:hAnsi="Tahoma" w:cs="Tahoma" w:hint="cs"/>
          <w:sz w:val="17"/>
          <w:szCs w:val="17"/>
          <w:rtl/>
        </w:rPr>
        <w:t>הביטוחי</w:t>
      </w:r>
      <w:r w:rsidRPr="00231B2C">
        <w:rPr>
          <w:rFonts w:ascii="Tahoma" w:hAnsi="Tahoma" w:cs="Tahoma"/>
          <w:sz w:val="17"/>
          <w:szCs w:val="17"/>
          <w:rtl/>
        </w:rPr>
        <w:t xml:space="preserve"> </w:t>
      </w:r>
      <w:r w:rsidRPr="00231B2C">
        <w:rPr>
          <w:rFonts w:ascii="Tahoma" w:hAnsi="Tahoma" w:cs="Tahoma" w:hint="cs"/>
          <w:sz w:val="17"/>
          <w:szCs w:val="17"/>
          <w:rtl/>
        </w:rPr>
        <w:t>שבו</w:t>
      </w:r>
      <w:r w:rsidRPr="00231B2C">
        <w:rPr>
          <w:rFonts w:ascii="Tahoma" w:hAnsi="Tahoma" w:cs="Tahoma"/>
          <w:sz w:val="17"/>
          <w:szCs w:val="17"/>
          <w:rtl/>
        </w:rPr>
        <w:t xml:space="preserve"> </w:t>
      </w:r>
      <w:r w:rsidRPr="00231B2C">
        <w:rPr>
          <w:rFonts w:ascii="Tahoma" w:hAnsi="Tahoma" w:cs="Tahoma" w:hint="cs"/>
          <w:sz w:val="17"/>
          <w:szCs w:val="17"/>
          <w:rtl/>
        </w:rPr>
        <w:t>עוסקות</w:t>
      </w:r>
      <w:r w:rsidRPr="00231B2C">
        <w:rPr>
          <w:rFonts w:ascii="Tahoma" w:hAnsi="Tahoma" w:cs="Tahoma"/>
          <w:sz w:val="17"/>
          <w:szCs w:val="17"/>
          <w:rtl/>
        </w:rPr>
        <w:t xml:space="preserve"> </w:t>
      </w:r>
      <w:r w:rsidRPr="00231B2C">
        <w:rPr>
          <w:rFonts w:ascii="Tahoma" w:hAnsi="Tahoma" w:cs="Tahoma" w:hint="cs"/>
          <w:sz w:val="17"/>
          <w:szCs w:val="17"/>
          <w:rtl/>
        </w:rPr>
        <w:t>תקנות</w:t>
      </w:r>
      <w:r w:rsidRPr="00231B2C">
        <w:rPr>
          <w:rFonts w:ascii="Tahoma" w:hAnsi="Tahoma" w:cs="Tahoma"/>
          <w:sz w:val="17"/>
          <w:szCs w:val="17"/>
          <w:rtl/>
        </w:rPr>
        <w:t xml:space="preserve"> </w:t>
      </w:r>
      <w:r w:rsidRPr="00231B2C">
        <w:rPr>
          <w:rFonts w:ascii="Tahoma" w:hAnsi="Tahoma" w:cs="Tahoma" w:hint="cs"/>
          <w:sz w:val="17"/>
          <w:szCs w:val="17"/>
          <w:rtl/>
        </w:rPr>
        <w:t>הפוליסה</w:t>
      </w:r>
      <w:r w:rsidRPr="00231B2C">
        <w:rPr>
          <w:rFonts w:ascii="Tahoma" w:hAnsi="Tahoma" w:cs="Tahoma"/>
          <w:sz w:val="17"/>
          <w:szCs w:val="17"/>
          <w:rtl/>
        </w:rPr>
        <w:t xml:space="preserve"> </w:t>
      </w:r>
      <w:r w:rsidRPr="00231B2C">
        <w:rPr>
          <w:rFonts w:ascii="Tahoma" w:hAnsi="Tahoma" w:cs="Tahoma" w:hint="cs"/>
          <w:sz w:val="17"/>
          <w:szCs w:val="17"/>
          <w:rtl/>
        </w:rPr>
        <w:t>האחידה</w:t>
      </w:r>
      <w:r w:rsidRPr="00231B2C">
        <w:rPr>
          <w:rFonts w:ascii="Tahoma" w:hAnsi="Tahoma" w:cs="Tahoma"/>
          <w:sz w:val="17"/>
          <w:szCs w:val="17"/>
          <w:rtl/>
        </w:rPr>
        <w:t xml:space="preserve">. </w:t>
      </w:r>
      <w:r w:rsidRPr="00231B2C">
        <w:rPr>
          <w:rFonts w:ascii="Tahoma" w:hAnsi="Tahoma" w:cs="Tahoma" w:hint="cs"/>
          <w:sz w:val="17"/>
          <w:szCs w:val="17"/>
          <w:rtl/>
        </w:rPr>
        <w:t>כן</w:t>
      </w:r>
      <w:r w:rsidRPr="00231B2C">
        <w:rPr>
          <w:rFonts w:ascii="Tahoma" w:hAnsi="Tahoma" w:cs="Tahoma"/>
          <w:sz w:val="17"/>
          <w:szCs w:val="17"/>
          <w:rtl/>
        </w:rPr>
        <w:t xml:space="preserve"> </w:t>
      </w:r>
      <w:r w:rsidRPr="00231B2C">
        <w:rPr>
          <w:rFonts w:ascii="Tahoma" w:hAnsi="Tahoma" w:cs="Tahoma" w:hint="cs"/>
          <w:sz w:val="17"/>
          <w:szCs w:val="17"/>
          <w:rtl/>
        </w:rPr>
        <w:t>נבקש</w:t>
      </w:r>
      <w:r w:rsidRPr="00231B2C">
        <w:rPr>
          <w:rFonts w:ascii="Tahoma" w:hAnsi="Tahoma" w:cs="Tahoma"/>
          <w:sz w:val="17"/>
          <w:szCs w:val="17"/>
          <w:rtl/>
        </w:rPr>
        <w:t xml:space="preserve"> </w:t>
      </w:r>
      <w:r w:rsidRPr="00231B2C">
        <w:rPr>
          <w:rFonts w:ascii="Tahoma" w:hAnsi="Tahoma" w:cs="Tahoma" w:hint="cs"/>
          <w:sz w:val="17"/>
          <w:szCs w:val="17"/>
          <w:rtl/>
        </w:rPr>
        <w:t>לציין</w:t>
      </w:r>
      <w:r w:rsidRPr="00231B2C">
        <w:rPr>
          <w:rFonts w:ascii="Tahoma" w:hAnsi="Tahoma" w:cs="Tahoma"/>
          <w:sz w:val="17"/>
          <w:szCs w:val="17"/>
          <w:rtl/>
        </w:rPr>
        <w:t xml:space="preserve"> </w:t>
      </w:r>
      <w:r w:rsidRPr="00231B2C">
        <w:rPr>
          <w:rFonts w:ascii="Tahoma" w:hAnsi="Tahoma" w:cs="Tahoma" w:hint="cs"/>
          <w:sz w:val="17"/>
          <w:szCs w:val="17"/>
          <w:rtl/>
        </w:rPr>
        <w:t>כי</w:t>
      </w:r>
      <w:r w:rsidRPr="00231B2C">
        <w:rPr>
          <w:rFonts w:ascii="Tahoma" w:hAnsi="Tahoma" w:cs="Tahoma"/>
          <w:sz w:val="17"/>
          <w:szCs w:val="17"/>
          <w:rtl/>
        </w:rPr>
        <w:t xml:space="preserve"> </w:t>
      </w:r>
      <w:r w:rsidRPr="00231B2C">
        <w:rPr>
          <w:rFonts w:ascii="Tahoma" w:hAnsi="Tahoma" w:cs="Tahoma" w:hint="cs"/>
          <w:sz w:val="17"/>
          <w:szCs w:val="17"/>
          <w:rtl/>
        </w:rPr>
        <w:t>בפני</w:t>
      </w:r>
      <w:r w:rsidRPr="00231B2C">
        <w:rPr>
          <w:rFonts w:ascii="Tahoma" w:hAnsi="Tahoma" w:cs="Tahoma"/>
          <w:sz w:val="17"/>
          <w:szCs w:val="17"/>
          <w:rtl/>
        </w:rPr>
        <w:t xml:space="preserve"> </w:t>
      </w:r>
      <w:r w:rsidRPr="00231B2C">
        <w:rPr>
          <w:rFonts w:ascii="Tahoma" w:hAnsi="Tahoma" w:cs="Tahoma" w:hint="cs"/>
          <w:sz w:val="17"/>
          <w:szCs w:val="17"/>
          <w:rtl/>
        </w:rPr>
        <w:t>מבוטחים</w:t>
      </w:r>
      <w:r w:rsidRPr="00231B2C">
        <w:rPr>
          <w:rFonts w:ascii="Tahoma" w:hAnsi="Tahoma" w:cs="Tahoma"/>
          <w:sz w:val="17"/>
          <w:szCs w:val="17"/>
          <w:rtl/>
        </w:rPr>
        <w:t xml:space="preserve"> </w:t>
      </w:r>
      <w:r w:rsidRPr="00231B2C">
        <w:rPr>
          <w:rFonts w:ascii="Tahoma" w:hAnsi="Tahoma" w:cs="Tahoma" w:hint="cs"/>
          <w:sz w:val="17"/>
          <w:szCs w:val="17"/>
          <w:rtl/>
        </w:rPr>
        <w:t>אלו</w:t>
      </w:r>
      <w:r w:rsidRPr="00231B2C">
        <w:rPr>
          <w:rFonts w:ascii="Tahoma" w:hAnsi="Tahoma" w:cs="Tahoma"/>
          <w:sz w:val="17"/>
          <w:szCs w:val="17"/>
          <w:rtl/>
        </w:rPr>
        <w:t xml:space="preserve"> </w:t>
      </w:r>
      <w:r w:rsidRPr="00231B2C">
        <w:rPr>
          <w:rFonts w:ascii="Tahoma" w:hAnsi="Tahoma" w:cs="Tahoma" w:hint="cs"/>
          <w:sz w:val="17"/>
          <w:szCs w:val="17"/>
          <w:rtl/>
        </w:rPr>
        <w:t>עמדה</w:t>
      </w:r>
      <w:r w:rsidRPr="00231B2C">
        <w:rPr>
          <w:rFonts w:ascii="Tahoma" w:hAnsi="Tahoma" w:cs="Tahoma"/>
          <w:sz w:val="17"/>
          <w:szCs w:val="17"/>
          <w:rtl/>
        </w:rPr>
        <w:t xml:space="preserve"> </w:t>
      </w:r>
      <w:r w:rsidRPr="00231B2C">
        <w:rPr>
          <w:rFonts w:ascii="Tahoma" w:hAnsi="Tahoma" w:cs="Tahoma" w:hint="cs"/>
          <w:sz w:val="17"/>
          <w:szCs w:val="17"/>
          <w:rtl/>
        </w:rPr>
        <w:t>זכות</w:t>
      </w:r>
      <w:r w:rsidRPr="00231B2C">
        <w:rPr>
          <w:rFonts w:ascii="Tahoma" w:hAnsi="Tahoma" w:cs="Tahoma"/>
          <w:sz w:val="17"/>
          <w:szCs w:val="17"/>
          <w:rtl/>
        </w:rPr>
        <w:t xml:space="preserve"> </w:t>
      </w:r>
      <w:r w:rsidRPr="00231B2C">
        <w:rPr>
          <w:rFonts w:ascii="Tahoma" w:hAnsi="Tahoma" w:cs="Tahoma" w:hint="cs"/>
          <w:sz w:val="17"/>
          <w:szCs w:val="17"/>
          <w:rtl/>
        </w:rPr>
        <w:t>ההמשכיות</w:t>
      </w:r>
      <w:r w:rsidRPr="00231B2C">
        <w:rPr>
          <w:rFonts w:ascii="Tahoma" w:hAnsi="Tahoma" w:cs="Tahoma"/>
          <w:sz w:val="17"/>
          <w:szCs w:val="17"/>
          <w:rtl/>
        </w:rPr>
        <w:t>"</w:t>
      </w:r>
      <w:r w:rsidRPr="00231B2C">
        <w:rPr>
          <w:rFonts w:ascii="Tahoma" w:hAnsi="Tahoma" w:cs="Tahoma" w:hint="cs"/>
          <w:sz w:val="17"/>
          <w:szCs w:val="17"/>
          <w:rtl/>
        </w:rPr>
        <w:t>.</w:t>
      </w:r>
    </w:p>
    <w:p w:rsidR="003924FF" w:rsidRPr="00231B2C" w:rsidP="00645EA9">
      <w:pPr>
        <w:spacing w:after="240" w:line="240" w:lineRule="exact"/>
        <w:ind w:left="340" w:right="2268"/>
        <w:jc w:val="both"/>
        <w:rPr>
          <w:rFonts w:ascii="Tahoma" w:hAnsi="Tahoma" w:cs="Tahoma"/>
          <w:sz w:val="17"/>
          <w:szCs w:val="17"/>
          <w:rtl/>
        </w:rPr>
      </w:pPr>
      <w:r w:rsidRPr="00231B2C">
        <w:rPr>
          <w:rFonts w:ascii="Tahoma" w:hAnsi="Tahoma" w:cs="Tahoma" w:hint="cs"/>
          <w:sz w:val="17"/>
          <w:szCs w:val="17"/>
          <w:rtl/>
        </w:rPr>
        <w:t xml:space="preserve">קופת החולים מכבי הוסיפה בתשובתה כי ההסדרה גם מתעלמת ממבוטחים שמתחת לגיל 60, שאינם יכולים לעבור את החיתום הרפואי ולכן נותרים ללא מענה. </w:t>
      </w:r>
    </w:p>
    <w:p w:rsidR="003924FF" w:rsidRPr="00231B2C" w:rsidP="00645EA9">
      <w:pPr>
        <w:pStyle w:val="RESHET"/>
        <w:ind w:left="567"/>
        <w:rPr>
          <w:rtl/>
        </w:rPr>
      </w:pPr>
      <w:r w:rsidRPr="00231B2C">
        <w:rPr>
          <w:rFonts w:hint="cs"/>
          <w:rtl/>
        </w:rPr>
        <w:t>משרד מבקר המדינה מעיר לאגף שוק ההון כי אף שטענותיו בנוגע למגבלות הקיימות במסגרת דיני הביטוח נכונות, הרי שלא הייתה כל מניעה לבחון את האפשרות להסדיר מקרים חריגים אלו, שלא במסגרת דיני הביטוח, על מנת לסייע למי שעברו אירוע סיעודי לאחר אי-חידוש הפוליסה. ראוי כי הסיוע במקרים כאלו יינתן באופן חריג ולאחר בחינה של מצבו הכלכלי האישי והמשפחתי של כל מבוטח לשעבר. בכל הנוגע לתשובת קופת החולים מכבי, יצוין כי למבוטחים מתחת לגיל 60 שאינם יכולים לעבור חיתום רפואי נתונה זכות ההמשכיות בביטוח פרטי בחברת הביטוח שביטחה אותם בביטוח הקבוצתי.</w:t>
      </w:r>
    </w:p>
    <w:p w:rsidR="003924FF" w:rsidRPr="00231B2C" w:rsidP="00645EA9">
      <w:pPr>
        <w:pStyle w:val="RESHET"/>
        <w:ind w:left="567"/>
        <w:rPr>
          <w:rtl/>
        </w:rPr>
      </w:pPr>
      <w:r w:rsidRPr="00231B2C">
        <w:rPr>
          <w:rFonts w:hint="cs"/>
          <w:rtl/>
        </w:rPr>
        <w:t>נוכח המצוקה הממשית שנוצרה בקרב קבוצת אוכלוסייה זו, על רשות שוק ההון בשיתוף משרד האוצר ומשרד הבריאות למפות את היקפה של אוכלוסייה זו, ולבחון אפשרות למתן פתרון ייחודי למצוקתה אם יאותרו משאבים מתאימים לכך.</w:t>
      </w:r>
    </w:p>
    <w:p w:rsidR="003924FF" w:rsidRPr="00645EA9" w:rsidP="00645EA9">
      <w:pPr>
        <w:pStyle w:val="RESHET"/>
        <w:numPr>
          <w:ilvl w:val="0"/>
          <w:numId w:val="20"/>
        </w:numPr>
        <w:ind w:left="340" w:hanging="340"/>
      </w:pPr>
      <w:r w:rsidRPr="00645EA9">
        <w:rPr>
          <w:rFonts w:hint="cs"/>
          <w:rtl/>
        </w:rPr>
        <w:t>לפי חוזר אגף שוק ההון מינואר 2016, אם מבוטחים בפוליסות קבוצתיות שלא חודשו מעוניינים להצטרף לביטוחים בקופות חולים, עליהם לנקוט יוזמה ולהסדיר זאת בעצמם, וזאת לאחר שקיבלו מחברת הביטוח הודעה בדבר זכאותם לכך. על חברות הביטוח לשלוח הודעות כאמור גם לבעלי הפוליסה, וכמו כן נדרשות החברות לפרסם הודעה באתרי האינטרנט שלהן. חברות הביטוח גם מחויבות לתעד את כל ההודעות שנשלחו למבוטחים ולבעל הפוליסה.</w:t>
      </w:r>
    </w:p>
    <w:p w:rsidR="003924FF" w:rsidRPr="00645EA9" w:rsidP="00645EA9">
      <w:pPr>
        <w:pStyle w:val="RESHET"/>
        <w:ind w:left="567"/>
        <w:rPr>
          <w:rtl/>
        </w:rPr>
      </w:pPr>
      <w:r w:rsidRPr="00645EA9">
        <w:rPr>
          <w:rFonts w:hint="cs"/>
          <w:rtl/>
        </w:rPr>
        <w:t xml:space="preserve">בהתחשב בניסיון העבר בעניין הביטוחים הסיעודיים הקבוצתיים, מתעורר ספק אם ניתן לסמוך על כך שהמבוטחים הזכאים להצטרף לביטוחים בקופות החולים אמנם יקראו את ההודעה שיקבלו, יבינו את המשתמע ממנה ואת תוצאותיה האפשריות ויקבלו החלטה מושכלת בעניין זה. </w:t>
      </w:r>
      <w:r w:rsidRPr="0012789B" w:rsidR="006D45DA">
        <w:rPr>
          <w:noProof/>
          <w:rtl/>
          <w:lang w:eastAsia="en-US"/>
        </w:rPr>
        <mc:AlternateContent>
          <mc:Choice Requires="wps">
            <w:drawing>
              <wp:anchor distT="0" distB="0" distL="114300" distR="114300" simplePos="0" relativeHeight="251691008" behindDoc="1" locked="0" layoutInCell="1" allowOverlap="1">
                <wp:simplePos x="0" y="0"/>
                <wp:positionH relativeFrom="margin">
                  <wp:posOffset>-431800</wp:posOffset>
                </wp:positionH>
                <wp:positionV relativeFrom="margin">
                  <wp:align>top</wp:align>
                </wp:positionV>
                <wp:extent cx="1620000" cy="4140000"/>
                <wp:effectExtent l="0" t="0" r="0" b="0"/>
                <wp:wrapNone/>
                <wp:docPr id="5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6D45DA" w:rsidRPr="00373C5D" w:rsidP="006D45D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38838824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07367"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6D45DA" w:rsidRPr="00881D99" w:rsidP="006D45DA">
                            <w:pPr>
                              <w:spacing w:after="0" w:line="240" w:lineRule="auto"/>
                              <w:rPr>
                                <w:color w:val="0B5294"/>
                                <w:spacing w:val="-4"/>
                                <w:sz w:val="24"/>
                                <w:szCs w:val="24"/>
                                <w:rtl/>
                                <w:cs/>
                              </w:rPr>
                            </w:pPr>
                            <w:r w:rsidRPr="006D45DA">
                              <w:rPr>
                                <w:rFonts w:cs="Tahoma" w:hint="eastAsia"/>
                                <w:color w:val="0B5294"/>
                                <w:spacing w:val="-4"/>
                                <w:sz w:val="24"/>
                                <w:szCs w:val="24"/>
                                <w:rtl/>
                              </w:rPr>
                              <w:t>מתעורר</w:t>
                            </w:r>
                            <w:r w:rsidRPr="006D45DA">
                              <w:rPr>
                                <w:rFonts w:cs="Tahoma"/>
                                <w:color w:val="0B5294"/>
                                <w:spacing w:val="-4"/>
                                <w:sz w:val="24"/>
                                <w:szCs w:val="24"/>
                                <w:rtl/>
                              </w:rPr>
                              <w:t xml:space="preserve"> </w:t>
                            </w:r>
                            <w:r w:rsidRPr="006D45DA">
                              <w:rPr>
                                <w:rFonts w:cs="Tahoma" w:hint="eastAsia"/>
                                <w:color w:val="0B5294"/>
                                <w:spacing w:val="-4"/>
                                <w:sz w:val="24"/>
                                <w:szCs w:val="24"/>
                                <w:rtl/>
                              </w:rPr>
                              <w:t>ספק</w:t>
                            </w:r>
                            <w:r w:rsidRPr="006D45DA">
                              <w:rPr>
                                <w:rFonts w:cs="Tahoma"/>
                                <w:color w:val="0B5294"/>
                                <w:spacing w:val="-4"/>
                                <w:sz w:val="24"/>
                                <w:szCs w:val="24"/>
                                <w:rtl/>
                              </w:rPr>
                              <w:t xml:space="preserve"> </w:t>
                            </w:r>
                            <w:r w:rsidRPr="006D45DA">
                              <w:rPr>
                                <w:rFonts w:cs="Tahoma" w:hint="eastAsia"/>
                                <w:color w:val="0B5294"/>
                                <w:spacing w:val="-4"/>
                                <w:sz w:val="24"/>
                                <w:szCs w:val="24"/>
                                <w:rtl/>
                              </w:rPr>
                              <w:t>אם</w:t>
                            </w:r>
                            <w:r w:rsidRPr="006D45DA">
                              <w:rPr>
                                <w:rFonts w:cs="Tahoma"/>
                                <w:color w:val="0B5294"/>
                                <w:spacing w:val="-4"/>
                                <w:sz w:val="24"/>
                                <w:szCs w:val="24"/>
                                <w:rtl/>
                              </w:rPr>
                              <w:t xml:space="preserve"> </w:t>
                            </w:r>
                            <w:r w:rsidRPr="006D45DA">
                              <w:rPr>
                                <w:rFonts w:cs="Tahoma" w:hint="eastAsia"/>
                                <w:color w:val="0B5294"/>
                                <w:spacing w:val="-4"/>
                                <w:sz w:val="24"/>
                                <w:szCs w:val="24"/>
                                <w:rtl/>
                              </w:rPr>
                              <w:t>ניתן</w:t>
                            </w:r>
                            <w:r w:rsidRPr="006D45DA">
                              <w:rPr>
                                <w:rFonts w:cs="Tahoma"/>
                                <w:color w:val="0B5294"/>
                                <w:spacing w:val="-4"/>
                                <w:sz w:val="24"/>
                                <w:szCs w:val="24"/>
                                <w:rtl/>
                              </w:rPr>
                              <w:t xml:space="preserve"> </w:t>
                            </w:r>
                            <w:r w:rsidRPr="006D45DA">
                              <w:rPr>
                                <w:rFonts w:cs="Tahoma" w:hint="eastAsia"/>
                                <w:color w:val="0B5294"/>
                                <w:spacing w:val="-4"/>
                                <w:sz w:val="24"/>
                                <w:szCs w:val="24"/>
                                <w:rtl/>
                              </w:rPr>
                              <w:t>לסמוך</w:t>
                            </w:r>
                            <w:r w:rsidRPr="006D45DA">
                              <w:rPr>
                                <w:rFonts w:cs="Tahoma"/>
                                <w:color w:val="0B5294"/>
                                <w:spacing w:val="-4"/>
                                <w:sz w:val="24"/>
                                <w:szCs w:val="24"/>
                                <w:rtl/>
                              </w:rPr>
                              <w:t xml:space="preserve"> </w:t>
                            </w:r>
                            <w:r w:rsidRPr="006D45DA">
                              <w:rPr>
                                <w:rFonts w:cs="Tahoma" w:hint="eastAsia"/>
                                <w:color w:val="0B5294"/>
                                <w:spacing w:val="-4"/>
                                <w:sz w:val="24"/>
                                <w:szCs w:val="24"/>
                                <w:rtl/>
                              </w:rPr>
                              <w:t>על</w:t>
                            </w:r>
                            <w:r w:rsidRPr="006D45DA">
                              <w:rPr>
                                <w:rFonts w:cs="Tahoma"/>
                                <w:color w:val="0B5294"/>
                                <w:spacing w:val="-4"/>
                                <w:sz w:val="24"/>
                                <w:szCs w:val="24"/>
                                <w:rtl/>
                              </w:rPr>
                              <w:t xml:space="preserve"> </w:t>
                            </w:r>
                            <w:r w:rsidRPr="006D45DA">
                              <w:rPr>
                                <w:rFonts w:cs="Tahoma" w:hint="eastAsia"/>
                                <w:color w:val="0B5294"/>
                                <w:spacing w:val="-4"/>
                                <w:sz w:val="24"/>
                                <w:szCs w:val="24"/>
                                <w:rtl/>
                              </w:rPr>
                              <w:t>כך</w:t>
                            </w:r>
                            <w:r w:rsidRPr="006D45DA">
                              <w:rPr>
                                <w:rFonts w:cs="Tahoma"/>
                                <w:color w:val="0B5294"/>
                                <w:spacing w:val="-4"/>
                                <w:sz w:val="24"/>
                                <w:szCs w:val="24"/>
                                <w:rtl/>
                              </w:rPr>
                              <w:t xml:space="preserve"> </w:t>
                            </w:r>
                            <w:r w:rsidRPr="006D45DA">
                              <w:rPr>
                                <w:rFonts w:cs="Tahoma" w:hint="eastAsia"/>
                                <w:color w:val="0B5294"/>
                                <w:spacing w:val="-4"/>
                                <w:sz w:val="24"/>
                                <w:szCs w:val="24"/>
                                <w:rtl/>
                              </w:rPr>
                              <w:t>שהמבוטחים</w:t>
                            </w:r>
                            <w:r w:rsidRPr="006D45DA">
                              <w:rPr>
                                <w:rFonts w:cs="Tahoma"/>
                                <w:color w:val="0B5294"/>
                                <w:spacing w:val="-4"/>
                                <w:sz w:val="24"/>
                                <w:szCs w:val="24"/>
                                <w:rtl/>
                              </w:rPr>
                              <w:t xml:space="preserve"> </w:t>
                            </w:r>
                            <w:r w:rsidRPr="006D45DA">
                              <w:rPr>
                                <w:rFonts w:cs="Tahoma" w:hint="eastAsia"/>
                                <w:color w:val="0B5294"/>
                                <w:spacing w:val="-4"/>
                                <w:sz w:val="24"/>
                                <w:szCs w:val="24"/>
                                <w:rtl/>
                              </w:rPr>
                              <w:t>הזכאים</w:t>
                            </w:r>
                            <w:r w:rsidRPr="006D45DA">
                              <w:rPr>
                                <w:rFonts w:cs="Tahoma"/>
                                <w:color w:val="0B5294"/>
                                <w:spacing w:val="-4"/>
                                <w:sz w:val="24"/>
                                <w:szCs w:val="24"/>
                                <w:rtl/>
                              </w:rPr>
                              <w:t xml:space="preserve"> </w:t>
                            </w:r>
                            <w:r w:rsidRPr="006D45DA">
                              <w:rPr>
                                <w:rFonts w:cs="Tahoma" w:hint="eastAsia"/>
                                <w:color w:val="0B5294"/>
                                <w:spacing w:val="-4"/>
                                <w:sz w:val="24"/>
                                <w:szCs w:val="24"/>
                                <w:rtl/>
                              </w:rPr>
                              <w:t>להצטרף</w:t>
                            </w:r>
                            <w:r w:rsidRPr="006D45DA">
                              <w:rPr>
                                <w:rFonts w:cs="Tahoma"/>
                                <w:color w:val="0B5294"/>
                                <w:spacing w:val="-4"/>
                                <w:sz w:val="24"/>
                                <w:szCs w:val="24"/>
                                <w:rtl/>
                              </w:rPr>
                              <w:t xml:space="preserve"> </w:t>
                            </w:r>
                            <w:r w:rsidRPr="006D45DA">
                              <w:rPr>
                                <w:rFonts w:cs="Tahoma" w:hint="eastAsia"/>
                                <w:color w:val="0B5294"/>
                                <w:spacing w:val="-4"/>
                                <w:sz w:val="24"/>
                                <w:szCs w:val="24"/>
                                <w:rtl/>
                              </w:rPr>
                              <w:t>לביטוחים</w:t>
                            </w:r>
                            <w:r w:rsidRPr="006D45DA">
                              <w:rPr>
                                <w:rFonts w:cs="Tahoma"/>
                                <w:color w:val="0B5294"/>
                                <w:spacing w:val="-4"/>
                                <w:sz w:val="24"/>
                                <w:szCs w:val="24"/>
                                <w:rtl/>
                              </w:rPr>
                              <w:t xml:space="preserve"> </w:t>
                            </w:r>
                            <w:r w:rsidRPr="006D45DA">
                              <w:rPr>
                                <w:rFonts w:cs="Tahoma" w:hint="eastAsia"/>
                                <w:color w:val="0B5294"/>
                                <w:spacing w:val="-4"/>
                                <w:sz w:val="24"/>
                                <w:szCs w:val="24"/>
                                <w:rtl/>
                              </w:rPr>
                              <w:t>בקופות</w:t>
                            </w:r>
                            <w:r w:rsidRPr="006D45DA">
                              <w:rPr>
                                <w:rFonts w:cs="Tahoma"/>
                                <w:color w:val="0B5294"/>
                                <w:spacing w:val="-4"/>
                                <w:sz w:val="24"/>
                                <w:szCs w:val="24"/>
                                <w:rtl/>
                              </w:rPr>
                              <w:t xml:space="preserve"> </w:t>
                            </w:r>
                            <w:r w:rsidRPr="006D45DA">
                              <w:rPr>
                                <w:rFonts w:cs="Tahoma" w:hint="eastAsia"/>
                                <w:color w:val="0B5294"/>
                                <w:spacing w:val="-4"/>
                                <w:sz w:val="24"/>
                                <w:szCs w:val="24"/>
                                <w:rtl/>
                              </w:rPr>
                              <w:t>החולים</w:t>
                            </w:r>
                            <w:r w:rsidRPr="006D45DA">
                              <w:rPr>
                                <w:rFonts w:cs="Tahoma"/>
                                <w:color w:val="0B5294"/>
                                <w:spacing w:val="-4"/>
                                <w:sz w:val="24"/>
                                <w:szCs w:val="24"/>
                                <w:rtl/>
                              </w:rPr>
                              <w:t xml:space="preserve"> </w:t>
                            </w:r>
                            <w:r w:rsidRPr="006D45DA">
                              <w:rPr>
                                <w:rFonts w:cs="Tahoma" w:hint="eastAsia"/>
                                <w:color w:val="0B5294"/>
                                <w:spacing w:val="-4"/>
                                <w:sz w:val="24"/>
                                <w:szCs w:val="24"/>
                                <w:rtl/>
                              </w:rPr>
                              <w:t>אמנם</w:t>
                            </w:r>
                            <w:r w:rsidRPr="006D45DA">
                              <w:rPr>
                                <w:rFonts w:cs="Tahoma"/>
                                <w:color w:val="0B5294"/>
                                <w:spacing w:val="-4"/>
                                <w:sz w:val="24"/>
                                <w:szCs w:val="24"/>
                                <w:rtl/>
                              </w:rPr>
                              <w:t xml:space="preserve"> </w:t>
                            </w:r>
                            <w:r w:rsidRPr="006D45DA">
                              <w:rPr>
                                <w:rFonts w:cs="Tahoma" w:hint="eastAsia"/>
                                <w:color w:val="0B5294"/>
                                <w:spacing w:val="-4"/>
                                <w:sz w:val="24"/>
                                <w:szCs w:val="24"/>
                                <w:rtl/>
                              </w:rPr>
                              <w:t>יקראו</w:t>
                            </w:r>
                            <w:r w:rsidRPr="006D45DA">
                              <w:rPr>
                                <w:rFonts w:cs="Tahoma"/>
                                <w:color w:val="0B5294"/>
                                <w:spacing w:val="-4"/>
                                <w:sz w:val="24"/>
                                <w:szCs w:val="24"/>
                                <w:rtl/>
                              </w:rPr>
                              <w:t xml:space="preserve"> </w:t>
                            </w:r>
                            <w:r w:rsidRPr="006D45DA">
                              <w:rPr>
                                <w:rFonts w:cs="Tahoma" w:hint="eastAsia"/>
                                <w:color w:val="0B5294"/>
                                <w:spacing w:val="-4"/>
                                <w:sz w:val="24"/>
                                <w:szCs w:val="24"/>
                                <w:rtl/>
                              </w:rPr>
                              <w:t>את</w:t>
                            </w:r>
                            <w:r w:rsidRPr="006D45DA">
                              <w:rPr>
                                <w:rFonts w:cs="Tahoma"/>
                                <w:color w:val="0B5294"/>
                                <w:spacing w:val="-4"/>
                                <w:sz w:val="24"/>
                                <w:szCs w:val="24"/>
                                <w:rtl/>
                              </w:rPr>
                              <w:t xml:space="preserve"> </w:t>
                            </w:r>
                            <w:r w:rsidRPr="006D45DA">
                              <w:rPr>
                                <w:rFonts w:cs="Tahoma" w:hint="eastAsia"/>
                                <w:color w:val="0B5294"/>
                                <w:spacing w:val="-4"/>
                                <w:sz w:val="24"/>
                                <w:szCs w:val="24"/>
                                <w:rtl/>
                              </w:rPr>
                              <w:t>ההודעה</w:t>
                            </w:r>
                            <w:r w:rsidRPr="006D45DA">
                              <w:rPr>
                                <w:rFonts w:cs="Tahoma"/>
                                <w:color w:val="0B5294"/>
                                <w:spacing w:val="-4"/>
                                <w:sz w:val="24"/>
                                <w:szCs w:val="24"/>
                                <w:rtl/>
                              </w:rPr>
                              <w:t xml:space="preserve"> </w:t>
                            </w:r>
                            <w:r w:rsidRPr="006D45DA">
                              <w:rPr>
                                <w:rFonts w:cs="Tahoma" w:hint="eastAsia"/>
                                <w:color w:val="0B5294"/>
                                <w:spacing w:val="-4"/>
                                <w:sz w:val="24"/>
                                <w:szCs w:val="24"/>
                                <w:rtl/>
                              </w:rPr>
                              <w:t>שיקבלו</w:t>
                            </w:r>
                            <w:r w:rsidRPr="006D45DA">
                              <w:rPr>
                                <w:rFonts w:cs="Tahoma"/>
                                <w:color w:val="0B5294"/>
                                <w:spacing w:val="-4"/>
                                <w:sz w:val="24"/>
                                <w:szCs w:val="24"/>
                                <w:rtl/>
                              </w:rPr>
                              <w:t xml:space="preserve">, </w:t>
                            </w:r>
                            <w:r w:rsidRPr="006D45DA">
                              <w:rPr>
                                <w:rFonts w:cs="Tahoma" w:hint="eastAsia"/>
                                <w:color w:val="0B5294"/>
                                <w:spacing w:val="-4"/>
                                <w:sz w:val="24"/>
                                <w:szCs w:val="24"/>
                                <w:rtl/>
                              </w:rPr>
                              <w:t>יבינו</w:t>
                            </w:r>
                            <w:r w:rsidRPr="006D45DA">
                              <w:rPr>
                                <w:rFonts w:cs="Tahoma"/>
                                <w:color w:val="0B5294"/>
                                <w:spacing w:val="-4"/>
                                <w:sz w:val="24"/>
                                <w:szCs w:val="24"/>
                                <w:rtl/>
                              </w:rPr>
                              <w:t xml:space="preserve"> </w:t>
                            </w:r>
                            <w:r w:rsidRPr="006D45DA">
                              <w:rPr>
                                <w:rFonts w:cs="Tahoma" w:hint="eastAsia"/>
                                <w:color w:val="0B5294"/>
                                <w:spacing w:val="-4"/>
                                <w:sz w:val="24"/>
                                <w:szCs w:val="24"/>
                                <w:rtl/>
                              </w:rPr>
                              <w:t>את</w:t>
                            </w:r>
                            <w:r w:rsidRPr="006D45DA">
                              <w:rPr>
                                <w:rFonts w:cs="Tahoma"/>
                                <w:color w:val="0B5294"/>
                                <w:spacing w:val="-4"/>
                                <w:sz w:val="24"/>
                                <w:szCs w:val="24"/>
                                <w:rtl/>
                              </w:rPr>
                              <w:t xml:space="preserve"> </w:t>
                            </w:r>
                            <w:r w:rsidRPr="006D45DA">
                              <w:rPr>
                                <w:rFonts w:cs="Tahoma" w:hint="eastAsia"/>
                                <w:color w:val="0B5294"/>
                                <w:spacing w:val="-4"/>
                                <w:sz w:val="24"/>
                                <w:szCs w:val="24"/>
                                <w:rtl/>
                              </w:rPr>
                              <w:t>המשתמע</w:t>
                            </w:r>
                            <w:r w:rsidRPr="006D45DA">
                              <w:rPr>
                                <w:rFonts w:cs="Tahoma"/>
                                <w:color w:val="0B5294"/>
                                <w:spacing w:val="-4"/>
                                <w:sz w:val="24"/>
                                <w:szCs w:val="24"/>
                                <w:rtl/>
                              </w:rPr>
                              <w:t xml:space="preserve"> </w:t>
                            </w:r>
                            <w:r w:rsidRPr="006D45DA">
                              <w:rPr>
                                <w:rFonts w:cs="Tahoma" w:hint="eastAsia"/>
                                <w:color w:val="0B5294"/>
                                <w:spacing w:val="-4"/>
                                <w:sz w:val="24"/>
                                <w:szCs w:val="24"/>
                                <w:rtl/>
                              </w:rPr>
                              <w:t>ממנה</w:t>
                            </w:r>
                            <w:r w:rsidRPr="006D45DA">
                              <w:rPr>
                                <w:rFonts w:cs="Tahoma"/>
                                <w:color w:val="0B5294"/>
                                <w:spacing w:val="-4"/>
                                <w:sz w:val="24"/>
                                <w:szCs w:val="24"/>
                                <w:rtl/>
                              </w:rPr>
                              <w:t xml:space="preserve"> </w:t>
                            </w:r>
                            <w:r w:rsidRPr="006D45DA">
                              <w:rPr>
                                <w:rFonts w:cs="Tahoma" w:hint="eastAsia"/>
                                <w:color w:val="0B5294"/>
                                <w:spacing w:val="-4"/>
                                <w:sz w:val="24"/>
                                <w:szCs w:val="24"/>
                                <w:rtl/>
                              </w:rPr>
                              <w:t>ואת</w:t>
                            </w:r>
                            <w:r w:rsidRPr="006D45DA">
                              <w:rPr>
                                <w:rFonts w:cs="Tahoma"/>
                                <w:color w:val="0B5294"/>
                                <w:spacing w:val="-4"/>
                                <w:sz w:val="24"/>
                                <w:szCs w:val="24"/>
                                <w:rtl/>
                              </w:rPr>
                              <w:t xml:space="preserve"> </w:t>
                            </w:r>
                            <w:r w:rsidRPr="006D45DA">
                              <w:rPr>
                                <w:rFonts w:cs="Tahoma" w:hint="eastAsia"/>
                                <w:color w:val="0B5294"/>
                                <w:spacing w:val="-4"/>
                                <w:sz w:val="24"/>
                                <w:szCs w:val="24"/>
                                <w:rtl/>
                              </w:rPr>
                              <w:t>תוצאותיה</w:t>
                            </w:r>
                            <w:r w:rsidRPr="006D45DA">
                              <w:rPr>
                                <w:rFonts w:cs="Tahoma"/>
                                <w:color w:val="0B5294"/>
                                <w:spacing w:val="-4"/>
                                <w:sz w:val="24"/>
                                <w:szCs w:val="24"/>
                                <w:rtl/>
                              </w:rPr>
                              <w:t xml:space="preserve"> </w:t>
                            </w:r>
                            <w:r w:rsidRPr="006D45DA">
                              <w:rPr>
                                <w:rFonts w:cs="Tahoma" w:hint="eastAsia"/>
                                <w:color w:val="0B5294"/>
                                <w:spacing w:val="-4"/>
                                <w:sz w:val="24"/>
                                <w:szCs w:val="24"/>
                                <w:rtl/>
                              </w:rPr>
                              <w:t>האפשריות</w:t>
                            </w:r>
                            <w:r w:rsidRPr="006D45DA">
                              <w:rPr>
                                <w:rFonts w:cs="Tahoma"/>
                                <w:color w:val="0B5294"/>
                                <w:spacing w:val="-4"/>
                                <w:sz w:val="24"/>
                                <w:szCs w:val="24"/>
                                <w:rtl/>
                              </w:rPr>
                              <w:t xml:space="preserve"> </w:t>
                            </w:r>
                            <w:r w:rsidRPr="006D45DA">
                              <w:rPr>
                                <w:rFonts w:cs="Tahoma" w:hint="eastAsia"/>
                                <w:color w:val="0B5294"/>
                                <w:spacing w:val="-4"/>
                                <w:sz w:val="24"/>
                                <w:szCs w:val="24"/>
                                <w:rtl/>
                              </w:rPr>
                              <w:t>ויקבלו</w:t>
                            </w:r>
                            <w:r w:rsidRPr="006D45DA">
                              <w:rPr>
                                <w:rFonts w:cs="Tahoma"/>
                                <w:color w:val="0B5294"/>
                                <w:spacing w:val="-4"/>
                                <w:sz w:val="24"/>
                                <w:szCs w:val="24"/>
                                <w:rtl/>
                              </w:rPr>
                              <w:t xml:space="preserve"> </w:t>
                            </w:r>
                            <w:r w:rsidRPr="006D45DA">
                              <w:rPr>
                                <w:rFonts w:cs="Tahoma" w:hint="eastAsia"/>
                                <w:color w:val="0B5294"/>
                                <w:spacing w:val="-4"/>
                                <w:sz w:val="24"/>
                                <w:szCs w:val="24"/>
                                <w:rtl/>
                              </w:rPr>
                              <w:t>החלטה</w:t>
                            </w:r>
                            <w:r w:rsidRPr="006D45DA">
                              <w:rPr>
                                <w:rFonts w:cs="Tahoma"/>
                                <w:color w:val="0B5294"/>
                                <w:spacing w:val="-4"/>
                                <w:sz w:val="24"/>
                                <w:szCs w:val="24"/>
                                <w:rtl/>
                              </w:rPr>
                              <w:t xml:space="preserve"> </w:t>
                            </w:r>
                            <w:r w:rsidRPr="006D45DA">
                              <w:rPr>
                                <w:rFonts w:cs="Tahoma" w:hint="eastAsia"/>
                                <w:color w:val="0B5294"/>
                                <w:spacing w:val="-4"/>
                                <w:sz w:val="24"/>
                                <w:szCs w:val="24"/>
                                <w:rtl/>
                              </w:rPr>
                              <w:t>מושכלת</w:t>
                            </w:r>
                            <w:r w:rsidRPr="006D45DA">
                              <w:rPr>
                                <w:rFonts w:cs="Tahoma"/>
                                <w:color w:val="0B5294"/>
                                <w:spacing w:val="-4"/>
                                <w:sz w:val="24"/>
                                <w:szCs w:val="24"/>
                                <w:rtl/>
                              </w:rPr>
                              <w:t xml:space="preserve"> </w:t>
                            </w:r>
                            <w:r w:rsidRPr="006D45DA">
                              <w:rPr>
                                <w:rFonts w:cs="Tahoma" w:hint="eastAsia"/>
                                <w:color w:val="0B5294"/>
                                <w:spacing w:val="-4"/>
                                <w:sz w:val="24"/>
                                <w:szCs w:val="24"/>
                                <w:rtl/>
                              </w:rPr>
                              <w:t>בעניין</w:t>
                            </w:r>
                            <w:r w:rsidRPr="006D45DA">
                              <w:rPr>
                                <w:rFonts w:cs="Tahoma"/>
                                <w:color w:val="0B5294"/>
                                <w:spacing w:val="-4"/>
                                <w:sz w:val="24"/>
                                <w:szCs w:val="24"/>
                                <w:rtl/>
                              </w:rPr>
                              <w:t xml:space="preserve"> </w:t>
                            </w:r>
                            <w:r w:rsidRPr="006D45DA">
                              <w:rPr>
                                <w:rFonts w:cs="Tahoma" w:hint="eastAsia"/>
                                <w:color w:val="0B5294"/>
                                <w:spacing w:val="-4"/>
                                <w:sz w:val="24"/>
                                <w:szCs w:val="24"/>
                                <w:rtl/>
                              </w:rPr>
                              <w:t>זה</w:t>
                            </w:r>
                          </w:p>
                          <w:p w:rsidR="006D45DA" w:rsidRPr="00373C5D" w:rsidP="006D45D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83680504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784324"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2"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4448" filled="f" stroked="f">
                <v:textbox>
                  <w:txbxContent>
                    <w:p w:rsidR="006D45DA" w:rsidRPr="00373C5D" w:rsidP="006D45DA">
                      <w:pPr>
                        <w:spacing w:line="240" w:lineRule="atLeast"/>
                        <w:rPr>
                          <w:rFonts w:cs="Tahoma"/>
                          <w:b/>
                          <w:bCs/>
                          <w:color w:val="0B5294"/>
                          <w:sz w:val="48"/>
                          <w:szCs w:val="48"/>
                          <w:rtl/>
                        </w:rPr>
                      </w:pPr>
                      <w:drawing>
                        <wp:inline distT="0" distB="0" distL="0" distR="0">
                          <wp:extent cx="311150" cy="256800"/>
                          <wp:effectExtent l="0" t="0" r="0" b="0"/>
                          <wp:docPr id="5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27600" name="QUT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6D45DA" w:rsidRPr="00881D99" w:rsidP="006D45DA">
                      <w:pPr>
                        <w:spacing w:after="0" w:line="240" w:lineRule="auto"/>
                        <w:rPr>
                          <w:rFonts w:hint="cs"/>
                          <w:color w:val="0B5294"/>
                          <w:spacing w:val="-4"/>
                          <w:sz w:val="24"/>
                          <w:szCs w:val="24"/>
                          <w:rtl/>
                          <w:cs/>
                        </w:rPr>
                      </w:pPr>
                      <w:r w:rsidRPr="006D45DA">
                        <w:rPr>
                          <w:rFonts w:cs="Tahoma" w:hint="eastAsia"/>
                          <w:color w:val="0B5294"/>
                          <w:spacing w:val="-4"/>
                          <w:sz w:val="24"/>
                          <w:szCs w:val="24"/>
                          <w:rtl/>
                        </w:rPr>
                        <w:t>מתעורר</w:t>
                      </w:r>
                      <w:r w:rsidRPr="006D45DA">
                        <w:rPr>
                          <w:rFonts w:cs="Tahoma"/>
                          <w:color w:val="0B5294"/>
                          <w:spacing w:val="-4"/>
                          <w:sz w:val="24"/>
                          <w:szCs w:val="24"/>
                          <w:rtl/>
                        </w:rPr>
                        <w:t xml:space="preserve"> </w:t>
                      </w:r>
                      <w:r w:rsidRPr="006D45DA">
                        <w:rPr>
                          <w:rFonts w:cs="Tahoma" w:hint="eastAsia"/>
                          <w:color w:val="0B5294"/>
                          <w:spacing w:val="-4"/>
                          <w:sz w:val="24"/>
                          <w:szCs w:val="24"/>
                          <w:rtl/>
                        </w:rPr>
                        <w:t>ספק</w:t>
                      </w:r>
                      <w:r w:rsidRPr="006D45DA">
                        <w:rPr>
                          <w:rFonts w:cs="Tahoma"/>
                          <w:color w:val="0B5294"/>
                          <w:spacing w:val="-4"/>
                          <w:sz w:val="24"/>
                          <w:szCs w:val="24"/>
                          <w:rtl/>
                        </w:rPr>
                        <w:t xml:space="preserve"> </w:t>
                      </w:r>
                      <w:r w:rsidRPr="006D45DA">
                        <w:rPr>
                          <w:rFonts w:cs="Tahoma" w:hint="eastAsia"/>
                          <w:color w:val="0B5294"/>
                          <w:spacing w:val="-4"/>
                          <w:sz w:val="24"/>
                          <w:szCs w:val="24"/>
                          <w:rtl/>
                        </w:rPr>
                        <w:t>אם</w:t>
                      </w:r>
                      <w:r w:rsidRPr="006D45DA">
                        <w:rPr>
                          <w:rFonts w:cs="Tahoma"/>
                          <w:color w:val="0B5294"/>
                          <w:spacing w:val="-4"/>
                          <w:sz w:val="24"/>
                          <w:szCs w:val="24"/>
                          <w:rtl/>
                        </w:rPr>
                        <w:t xml:space="preserve"> </w:t>
                      </w:r>
                      <w:r w:rsidRPr="006D45DA">
                        <w:rPr>
                          <w:rFonts w:cs="Tahoma" w:hint="eastAsia"/>
                          <w:color w:val="0B5294"/>
                          <w:spacing w:val="-4"/>
                          <w:sz w:val="24"/>
                          <w:szCs w:val="24"/>
                          <w:rtl/>
                        </w:rPr>
                        <w:t>ניתן</w:t>
                      </w:r>
                      <w:r w:rsidRPr="006D45DA">
                        <w:rPr>
                          <w:rFonts w:cs="Tahoma"/>
                          <w:color w:val="0B5294"/>
                          <w:spacing w:val="-4"/>
                          <w:sz w:val="24"/>
                          <w:szCs w:val="24"/>
                          <w:rtl/>
                        </w:rPr>
                        <w:t xml:space="preserve"> </w:t>
                      </w:r>
                      <w:r w:rsidRPr="006D45DA">
                        <w:rPr>
                          <w:rFonts w:cs="Tahoma" w:hint="eastAsia"/>
                          <w:color w:val="0B5294"/>
                          <w:spacing w:val="-4"/>
                          <w:sz w:val="24"/>
                          <w:szCs w:val="24"/>
                          <w:rtl/>
                        </w:rPr>
                        <w:t>לסמוך</w:t>
                      </w:r>
                      <w:r w:rsidRPr="006D45DA">
                        <w:rPr>
                          <w:rFonts w:cs="Tahoma"/>
                          <w:color w:val="0B5294"/>
                          <w:spacing w:val="-4"/>
                          <w:sz w:val="24"/>
                          <w:szCs w:val="24"/>
                          <w:rtl/>
                        </w:rPr>
                        <w:t xml:space="preserve"> </w:t>
                      </w:r>
                      <w:r w:rsidRPr="006D45DA">
                        <w:rPr>
                          <w:rFonts w:cs="Tahoma" w:hint="eastAsia"/>
                          <w:color w:val="0B5294"/>
                          <w:spacing w:val="-4"/>
                          <w:sz w:val="24"/>
                          <w:szCs w:val="24"/>
                          <w:rtl/>
                        </w:rPr>
                        <w:t>על</w:t>
                      </w:r>
                      <w:r w:rsidRPr="006D45DA">
                        <w:rPr>
                          <w:rFonts w:cs="Tahoma"/>
                          <w:color w:val="0B5294"/>
                          <w:spacing w:val="-4"/>
                          <w:sz w:val="24"/>
                          <w:szCs w:val="24"/>
                          <w:rtl/>
                        </w:rPr>
                        <w:t xml:space="preserve"> </w:t>
                      </w:r>
                      <w:r w:rsidRPr="006D45DA">
                        <w:rPr>
                          <w:rFonts w:cs="Tahoma" w:hint="eastAsia"/>
                          <w:color w:val="0B5294"/>
                          <w:spacing w:val="-4"/>
                          <w:sz w:val="24"/>
                          <w:szCs w:val="24"/>
                          <w:rtl/>
                        </w:rPr>
                        <w:t>כך</w:t>
                      </w:r>
                      <w:r w:rsidRPr="006D45DA">
                        <w:rPr>
                          <w:rFonts w:cs="Tahoma"/>
                          <w:color w:val="0B5294"/>
                          <w:spacing w:val="-4"/>
                          <w:sz w:val="24"/>
                          <w:szCs w:val="24"/>
                          <w:rtl/>
                        </w:rPr>
                        <w:t xml:space="preserve"> </w:t>
                      </w:r>
                      <w:r w:rsidRPr="006D45DA">
                        <w:rPr>
                          <w:rFonts w:cs="Tahoma" w:hint="eastAsia"/>
                          <w:color w:val="0B5294"/>
                          <w:spacing w:val="-4"/>
                          <w:sz w:val="24"/>
                          <w:szCs w:val="24"/>
                          <w:rtl/>
                        </w:rPr>
                        <w:t>שהמבוטחים</w:t>
                      </w:r>
                      <w:r w:rsidRPr="006D45DA">
                        <w:rPr>
                          <w:rFonts w:cs="Tahoma"/>
                          <w:color w:val="0B5294"/>
                          <w:spacing w:val="-4"/>
                          <w:sz w:val="24"/>
                          <w:szCs w:val="24"/>
                          <w:rtl/>
                        </w:rPr>
                        <w:t xml:space="preserve"> </w:t>
                      </w:r>
                      <w:r w:rsidRPr="006D45DA">
                        <w:rPr>
                          <w:rFonts w:cs="Tahoma" w:hint="eastAsia"/>
                          <w:color w:val="0B5294"/>
                          <w:spacing w:val="-4"/>
                          <w:sz w:val="24"/>
                          <w:szCs w:val="24"/>
                          <w:rtl/>
                        </w:rPr>
                        <w:t>הזכאים</w:t>
                      </w:r>
                      <w:r w:rsidRPr="006D45DA">
                        <w:rPr>
                          <w:rFonts w:cs="Tahoma"/>
                          <w:color w:val="0B5294"/>
                          <w:spacing w:val="-4"/>
                          <w:sz w:val="24"/>
                          <w:szCs w:val="24"/>
                          <w:rtl/>
                        </w:rPr>
                        <w:t xml:space="preserve"> </w:t>
                      </w:r>
                      <w:r w:rsidRPr="006D45DA">
                        <w:rPr>
                          <w:rFonts w:cs="Tahoma" w:hint="eastAsia"/>
                          <w:color w:val="0B5294"/>
                          <w:spacing w:val="-4"/>
                          <w:sz w:val="24"/>
                          <w:szCs w:val="24"/>
                          <w:rtl/>
                        </w:rPr>
                        <w:t>להצטרף</w:t>
                      </w:r>
                      <w:r w:rsidRPr="006D45DA">
                        <w:rPr>
                          <w:rFonts w:cs="Tahoma"/>
                          <w:color w:val="0B5294"/>
                          <w:spacing w:val="-4"/>
                          <w:sz w:val="24"/>
                          <w:szCs w:val="24"/>
                          <w:rtl/>
                        </w:rPr>
                        <w:t xml:space="preserve"> </w:t>
                      </w:r>
                      <w:r w:rsidRPr="006D45DA">
                        <w:rPr>
                          <w:rFonts w:cs="Tahoma" w:hint="eastAsia"/>
                          <w:color w:val="0B5294"/>
                          <w:spacing w:val="-4"/>
                          <w:sz w:val="24"/>
                          <w:szCs w:val="24"/>
                          <w:rtl/>
                        </w:rPr>
                        <w:t>לביטוחים</w:t>
                      </w:r>
                      <w:r w:rsidRPr="006D45DA">
                        <w:rPr>
                          <w:rFonts w:cs="Tahoma"/>
                          <w:color w:val="0B5294"/>
                          <w:spacing w:val="-4"/>
                          <w:sz w:val="24"/>
                          <w:szCs w:val="24"/>
                          <w:rtl/>
                        </w:rPr>
                        <w:t xml:space="preserve"> </w:t>
                      </w:r>
                      <w:r w:rsidRPr="006D45DA">
                        <w:rPr>
                          <w:rFonts w:cs="Tahoma" w:hint="eastAsia"/>
                          <w:color w:val="0B5294"/>
                          <w:spacing w:val="-4"/>
                          <w:sz w:val="24"/>
                          <w:szCs w:val="24"/>
                          <w:rtl/>
                        </w:rPr>
                        <w:t>בקופות</w:t>
                      </w:r>
                      <w:r w:rsidRPr="006D45DA">
                        <w:rPr>
                          <w:rFonts w:cs="Tahoma"/>
                          <w:color w:val="0B5294"/>
                          <w:spacing w:val="-4"/>
                          <w:sz w:val="24"/>
                          <w:szCs w:val="24"/>
                          <w:rtl/>
                        </w:rPr>
                        <w:t xml:space="preserve"> </w:t>
                      </w:r>
                      <w:r w:rsidRPr="006D45DA">
                        <w:rPr>
                          <w:rFonts w:cs="Tahoma" w:hint="eastAsia"/>
                          <w:color w:val="0B5294"/>
                          <w:spacing w:val="-4"/>
                          <w:sz w:val="24"/>
                          <w:szCs w:val="24"/>
                          <w:rtl/>
                        </w:rPr>
                        <w:t>החולים</w:t>
                      </w:r>
                      <w:r w:rsidRPr="006D45DA">
                        <w:rPr>
                          <w:rFonts w:cs="Tahoma"/>
                          <w:color w:val="0B5294"/>
                          <w:spacing w:val="-4"/>
                          <w:sz w:val="24"/>
                          <w:szCs w:val="24"/>
                          <w:rtl/>
                        </w:rPr>
                        <w:t xml:space="preserve"> </w:t>
                      </w:r>
                      <w:r w:rsidRPr="006D45DA">
                        <w:rPr>
                          <w:rFonts w:cs="Tahoma" w:hint="eastAsia"/>
                          <w:color w:val="0B5294"/>
                          <w:spacing w:val="-4"/>
                          <w:sz w:val="24"/>
                          <w:szCs w:val="24"/>
                          <w:rtl/>
                        </w:rPr>
                        <w:t>אמנם</w:t>
                      </w:r>
                      <w:r w:rsidRPr="006D45DA">
                        <w:rPr>
                          <w:rFonts w:cs="Tahoma"/>
                          <w:color w:val="0B5294"/>
                          <w:spacing w:val="-4"/>
                          <w:sz w:val="24"/>
                          <w:szCs w:val="24"/>
                          <w:rtl/>
                        </w:rPr>
                        <w:t xml:space="preserve"> </w:t>
                      </w:r>
                      <w:r w:rsidRPr="006D45DA">
                        <w:rPr>
                          <w:rFonts w:cs="Tahoma" w:hint="eastAsia"/>
                          <w:color w:val="0B5294"/>
                          <w:spacing w:val="-4"/>
                          <w:sz w:val="24"/>
                          <w:szCs w:val="24"/>
                          <w:rtl/>
                        </w:rPr>
                        <w:t>יקראו</w:t>
                      </w:r>
                      <w:r w:rsidRPr="006D45DA">
                        <w:rPr>
                          <w:rFonts w:cs="Tahoma"/>
                          <w:color w:val="0B5294"/>
                          <w:spacing w:val="-4"/>
                          <w:sz w:val="24"/>
                          <w:szCs w:val="24"/>
                          <w:rtl/>
                        </w:rPr>
                        <w:t xml:space="preserve"> </w:t>
                      </w:r>
                      <w:r w:rsidRPr="006D45DA">
                        <w:rPr>
                          <w:rFonts w:cs="Tahoma" w:hint="eastAsia"/>
                          <w:color w:val="0B5294"/>
                          <w:spacing w:val="-4"/>
                          <w:sz w:val="24"/>
                          <w:szCs w:val="24"/>
                          <w:rtl/>
                        </w:rPr>
                        <w:t>את</w:t>
                      </w:r>
                      <w:r w:rsidRPr="006D45DA">
                        <w:rPr>
                          <w:rFonts w:cs="Tahoma"/>
                          <w:color w:val="0B5294"/>
                          <w:spacing w:val="-4"/>
                          <w:sz w:val="24"/>
                          <w:szCs w:val="24"/>
                          <w:rtl/>
                        </w:rPr>
                        <w:t xml:space="preserve"> </w:t>
                      </w:r>
                      <w:r w:rsidRPr="006D45DA">
                        <w:rPr>
                          <w:rFonts w:cs="Tahoma" w:hint="eastAsia"/>
                          <w:color w:val="0B5294"/>
                          <w:spacing w:val="-4"/>
                          <w:sz w:val="24"/>
                          <w:szCs w:val="24"/>
                          <w:rtl/>
                        </w:rPr>
                        <w:t>ההודעה</w:t>
                      </w:r>
                      <w:r w:rsidRPr="006D45DA">
                        <w:rPr>
                          <w:rFonts w:cs="Tahoma"/>
                          <w:color w:val="0B5294"/>
                          <w:spacing w:val="-4"/>
                          <w:sz w:val="24"/>
                          <w:szCs w:val="24"/>
                          <w:rtl/>
                        </w:rPr>
                        <w:t xml:space="preserve"> </w:t>
                      </w:r>
                      <w:r w:rsidRPr="006D45DA">
                        <w:rPr>
                          <w:rFonts w:cs="Tahoma" w:hint="eastAsia"/>
                          <w:color w:val="0B5294"/>
                          <w:spacing w:val="-4"/>
                          <w:sz w:val="24"/>
                          <w:szCs w:val="24"/>
                          <w:rtl/>
                        </w:rPr>
                        <w:t>שיקבלו</w:t>
                      </w:r>
                      <w:r w:rsidRPr="006D45DA">
                        <w:rPr>
                          <w:rFonts w:cs="Tahoma"/>
                          <w:color w:val="0B5294"/>
                          <w:spacing w:val="-4"/>
                          <w:sz w:val="24"/>
                          <w:szCs w:val="24"/>
                          <w:rtl/>
                        </w:rPr>
                        <w:t xml:space="preserve">, </w:t>
                      </w:r>
                      <w:r w:rsidRPr="006D45DA">
                        <w:rPr>
                          <w:rFonts w:cs="Tahoma" w:hint="eastAsia"/>
                          <w:color w:val="0B5294"/>
                          <w:spacing w:val="-4"/>
                          <w:sz w:val="24"/>
                          <w:szCs w:val="24"/>
                          <w:rtl/>
                        </w:rPr>
                        <w:t>יבינו</w:t>
                      </w:r>
                      <w:r w:rsidRPr="006D45DA">
                        <w:rPr>
                          <w:rFonts w:cs="Tahoma"/>
                          <w:color w:val="0B5294"/>
                          <w:spacing w:val="-4"/>
                          <w:sz w:val="24"/>
                          <w:szCs w:val="24"/>
                          <w:rtl/>
                        </w:rPr>
                        <w:t xml:space="preserve"> </w:t>
                      </w:r>
                      <w:r w:rsidRPr="006D45DA">
                        <w:rPr>
                          <w:rFonts w:cs="Tahoma" w:hint="eastAsia"/>
                          <w:color w:val="0B5294"/>
                          <w:spacing w:val="-4"/>
                          <w:sz w:val="24"/>
                          <w:szCs w:val="24"/>
                          <w:rtl/>
                        </w:rPr>
                        <w:t>את</w:t>
                      </w:r>
                      <w:r w:rsidRPr="006D45DA">
                        <w:rPr>
                          <w:rFonts w:cs="Tahoma"/>
                          <w:color w:val="0B5294"/>
                          <w:spacing w:val="-4"/>
                          <w:sz w:val="24"/>
                          <w:szCs w:val="24"/>
                          <w:rtl/>
                        </w:rPr>
                        <w:t xml:space="preserve"> </w:t>
                      </w:r>
                      <w:r w:rsidRPr="006D45DA">
                        <w:rPr>
                          <w:rFonts w:cs="Tahoma" w:hint="eastAsia"/>
                          <w:color w:val="0B5294"/>
                          <w:spacing w:val="-4"/>
                          <w:sz w:val="24"/>
                          <w:szCs w:val="24"/>
                          <w:rtl/>
                        </w:rPr>
                        <w:t>המשתמע</w:t>
                      </w:r>
                      <w:r w:rsidRPr="006D45DA">
                        <w:rPr>
                          <w:rFonts w:cs="Tahoma"/>
                          <w:color w:val="0B5294"/>
                          <w:spacing w:val="-4"/>
                          <w:sz w:val="24"/>
                          <w:szCs w:val="24"/>
                          <w:rtl/>
                        </w:rPr>
                        <w:t xml:space="preserve"> </w:t>
                      </w:r>
                      <w:r w:rsidRPr="006D45DA">
                        <w:rPr>
                          <w:rFonts w:cs="Tahoma" w:hint="eastAsia"/>
                          <w:color w:val="0B5294"/>
                          <w:spacing w:val="-4"/>
                          <w:sz w:val="24"/>
                          <w:szCs w:val="24"/>
                          <w:rtl/>
                        </w:rPr>
                        <w:t>ממנה</w:t>
                      </w:r>
                      <w:r w:rsidRPr="006D45DA">
                        <w:rPr>
                          <w:rFonts w:cs="Tahoma"/>
                          <w:color w:val="0B5294"/>
                          <w:spacing w:val="-4"/>
                          <w:sz w:val="24"/>
                          <w:szCs w:val="24"/>
                          <w:rtl/>
                        </w:rPr>
                        <w:t xml:space="preserve"> </w:t>
                      </w:r>
                      <w:r w:rsidRPr="006D45DA">
                        <w:rPr>
                          <w:rFonts w:cs="Tahoma" w:hint="eastAsia"/>
                          <w:color w:val="0B5294"/>
                          <w:spacing w:val="-4"/>
                          <w:sz w:val="24"/>
                          <w:szCs w:val="24"/>
                          <w:rtl/>
                        </w:rPr>
                        <w:t>ואת</w:t>
                      </w:r>
                      <w:r w:rsidRPr="006D45DA">
                        <w:rPr>
                          <w:rFonts w:cs="Tahoma"/>
                          <w:color w:val="0B5294"/>
                          <w:spacing w:val="-4"/>
                          <w:sz w:val="24"/>
                          <w:szCs w:val="24"/>
                          <w:rtl/>
                        </w:rPr>
                        <w:t xml:space="preserve"> </w:t>
                      </w:r>
                      <w:r w:rsidRPr="006D45DA">
                        <w:rPr>
                          <w:rFonts w:cs="Tahoma" w:hint="eastAsia"/>
                          <w:color w:val="0B5294"/>
                          <w:spacing w:val="-4"/>
                          <w:sz w:val="24"/>
                          <w:szCs w:val="24"/>
                          <w:rtl/>
                        </w:rPr>
                        <w:t>תוצאותיה</w:t>
                      </w:r>
                      <w:r w:rsidRPr="006D45DA">
                        <w:rPr>
                          <w:rFonts w:cs="Tahoma"/>
                          <w:color w:val="0B5294"/>
                          <w:spacing w:val="-4"/>
                          <w:sz w:val="24"/>
                          <w:szCs w:val="24"/>
                          <w:rtl/>
                        </w:rPr>
                        <w:t xml:space="preserve"> </w:t>
                      </w:r>
                      <w:r w:rsidRPr="006D45DA">
                        <w:rPr>
                          <w:rFonts w:cs="Tahoma" w:hint="eastAsia"/>
                          <w:color w:val="0B5294"/>
                          <w:spacing w:val="-4"/>
                          <w:sz w:val="24"/>
                          <w:szCs w:val="24"/>
                          <w:rtl/>
                        </w:rPr>
                        <w:t>האפשריות</w:t>
                      </w:r>
                      <w:r w:rsidRPr="006D45DA">
                        <w:rPr>
                          <w:rFonts w:cs="Tahoma"/>
                          <w:color w:val="0B5294"/>
                          <w:spacing w:val="-4"/>
                          <w:sz w:val="24"/>
                          <w:szCs w:val="24"/>
                          <w:rtl/>
                        </w:rPr>
                        <w:t xml:space="preserve"> </w:t>
                      </w:r>
                      <w:r w:rsidRPr="006D45DA">
                        <w:rPr>
                          <w:rFonts w:cs="Tahoma" w:hint="eastAsia"/>
                          <w:color w:val="0B5294"/>
                          <w:spacing w:val="-4"/>
                          <w:sz w:val="24"/>
                          <w:szCs w:val="24"/>
                          <w:rtl/>
                        </w:rPr>
                        <w:t>ויקבלו</w:t>
                      </w:r>
                      <w:r w:rsidRPr="006D45DA">
                        <w:rPr>
                          <w:rFonts w:cs="Tahoma"/>
                          <w:color w:val="0B5294"/>
                          <w:spacing w:val="-4"/>
                          <w:sz w:val="24"/>
                          <w:szCs w:val="24"/>
                          <w:rtl/>
                        </w:rPr>
                        <w:t xml:space="preserve"> </w:t>
                      </w:r>
                      <w:r w:rsidRPr="006D45DA">
                        <w:rPr>
                          <w:rFonts w:cs="Tahoma" w:hint="eastAsia"/>
                          <w:color w:val="0B5294"/>
                          <w:spacing w:val="-4"/>
                          <w:sz w:val="24"/>
                          <w:szCs w:val="24"/>
                          <w:rtl/>
                        </w:rPr>
                        <w:t>החלטה</w:t>
                      </w:r>
                      <w:r w:rsidRPr="006D45DA">
                        <w:rPr>
                          <w:rFonts w:cs="Tahoma"/>
                          <w:color w:val="0B5294"/>
                          <w:spacing w:val="-4"/>
                          <w:sz w:val="24"/>
                          <w:szCs w:val="24"/>
                          <w:rtl/>
                        </w:rPr>
                        <w:t xml:space="preserve"> </w:t>
                      </w:r>
                      <w:r w:rsidRPr="006D45DA">
                        <w:rPr>
                          <w:rFonts w:cs="Tahoma" w:hint="eastAsia"/>
                          <w:color w:val="0B5294"/>
                          <w:spacing w:val="-4"/>
                          <w:sz w:val="24"/>
                          <w:szCs w:val="24"/>
                          <w:rtl/>
                        </w:rPr>
                        <w:t>מושכלת</w:t>
                      </w:r>
                      <w:r w:rsidRPr="006D45DA">
                        <w:rPr>
                          <w:rFonts w:cs="Tahoma"/>
                          <w:color w:val="0B5294"/>
                          <w:spacing w:val="-4"/>
                          <w:sz w:val="24"/>
                          <w:szCs w:val="24"/>
                          <w:rtl/>
                        </w:rPr>
                        <w:t xml:space="preserve"> </w:t>
                      </w:r>
                      <w:r w:rsidRPr="006D45DA">
                        <w:rPr>
                          <w:rFonts w:cs="Tahoma" w:hint="eastAsia"/>
                          <w:color w:val="0B5294"/>
                          <w:spacing w:val="-4"/>
                          <w:sz w:val="24"/>
                          <w:szCs w:val="24"/>
                          <w:rtl/>
                        </w:rPr>
                        <w:t>בעניין</w:t>
                      </w:r>
                      <w:r w:rsidRPr="006D45DA">
                        <w:rPr>
                          <w:rFonts w:cs="Tahoma"/>
                          <w:color w:val="0B5294"/>
                          <w:spacing w:val="-4"/>
                          <w:sz w:val="24"/>
                          <w:szCs w:val="24"/>
                          <w:rtl/>
                        </w:rPr>
                        <w:t xml:space="preserve"> </w:t>
                      </w:r>
                      <w:r w:rsidRPr="006D45DA">
                        <w:rPr>
                          <w:rFonts w:cs="Tahoma" w:hint="eastAsia"/>
                          <w:color w:val="0B5294"/>
                          <w:spacing w:val="-4"/>
                          <w:sz w:val="24"/>
                          <w:szCs w:val="24"/>
                          <w:rtl/>
                        </w:rPr>
                        <w:t>זה</w:t>
                      </w:r>
                    </w:p>
                    <w:p w:rsidR="006D45DA" w:rsidRPr="00373C5D" w:rsidP="006D45DA">
                      <w:pPr>
                        <w:spacing w:before="120" w:after="0" w:line="240" w:lineRule="atLeast"/>
                        <w:rPr>
                          <w:rFonts w:cs="Tahoma"/>
                          <w:b/>
                          <w:bCs/>
                          <w:color w:val="0B5294"/>
                          <w:sz w:val="48"/>
                          <w:szCs w:val="48"/>
                          <w:rtl/>
                        </w:rPr>
                      </w:pPr>
                      <w:drawing>
                        <wp:inline distT="0" distB="0" distL="0" distR="0">
                          <wp:extent cx="288000" cy="31337"/>
                          <wp:effectExtent l="0" t="0" r="0" b="6985"/>
                          <wp:docPr id="5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44731" name="lin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924FF" w:rsidRPr="00231B2C" w:rsidP="00645EA9">
      <w:pPr>
        <w:spacing w:before="180" w:after="240" w:line="240" w:lineRule="exact"/>
        <w:ind w:left="340" w:right="2268"/>
        <w:jc w:val="both"/>
        <w:rPr>
          <w:rFonts w:ascii="Tahoma" w:hAnsi="Tahoma" w:cs="Tahoma"/>
          <w:sz w:val="17"/>
          <w:szCs w:val="17"/>
          <w:rtl/>
        </w:rPr>
      </w:pPr>
      <w:r w:rsidRPr="00231B2C">
        <w:rPr>
          <w:rFonts w:ascii="Tahoma" w:hAnsi="Tahoma" w:cs="Tahoma" w:hint="cs"/>
          <w:sz w:val="17"/>
          <w:szCs w:val="17"/>
          <w:rtl/>
        </w:rPr>
        <w:t>אגף</w:t>
      </w:r>
      <w:r w:rsidRPr="00231B2C">
        <w:rPr>
          <w:rFonts w:ascii="Tahoma" w:hAnsi="Tahoma" w:cs="Tahoma"/>
          <w:sz w:val="17"/>
          <w:szCs w:val="17"/>
          <w:rtl/>
        </w:rPr>
        <w:t xml:space="preserve"> </w:t>
      </w:r>
      <w:r w:rsidRPr="00231B2C">
        <w:rPr>
          <w:rFonts w:ascii="Tahoma" w:hAnsi="Tahoma" w:cs="Tahoma" w:hint="cs"/>
          <w:sz w:val="17"/>
          <w:szCs w:val="17"/>
          <w:rtl/>
        </w:rPr>
        <w:t>שוק</w:t>
      </w:r>
      <w:r w:rsidRPr="00231B2C">
        <w:rPr>
          <w:rFonts w:ascii="Tahoma" w:hAnsi="Tahoma" w:cs="Tahoma"/>
          <w:sz w:val="17"/>
          <w:szCs w:val="17"/>
          <w:rtl/>
        </w:rPr>
        <w:t xml:space="preserve"> </w:t>
      </w:r>
      <w:r w:rsidRPr="00231B2C">
        <w:rPr>
          <w:rFonts w:ascii="Tahoma" w:hAnsi="Tahoma" w:cs="Tahoma" w:hint="cs"/>
          <w:sz w:val="17"/>
          <w:szCs w:val="17"/>
          <w:rtl/>
        </w:rPr>
        <w:t>ההון</w:t>
      </w:r>
      <w:r w:rsidRPr="00231B2C">
        <w:rPr>
          <w:rFonts w:ascii="Tahoma" w:hAnsi="Tahoma" w:cs="Tahoma"/>
          <w:sz w:val="17"/>
          <w:szCs w:val="17"/>
          <w:rtl/>
        </w:rPr>
        <w:t xml:space="preserve"> </w:t>
      </w:r>
      <w:r w:rsidRPr="00231B2C">
        <w:rPr>
          <w:rFonts w:ascii="Tahoma" w:hAnsi="Tahoma" w:cs="Tahoma" w:hint="cs"/>
          <w:sz w:val="17"/>
          <w:szCs w:val="17"/>
          <w:rtl/>
        </w:rPr>
        <w:t>השיב למשרד מבקר המדינה בעניין זה</w:t>
      </w:r>
      <w:r w:rsidRPr="00231B2C">
        <w:rPr>
          <w:rFonts w:ascii="Tahoma" w:hAnsi="Tahoma" w:cs="Tahoma"/>
          <w:sz w:val="17"/>
          <w:szCs w:val="17"/>
          <w:rtl/>
        </w:rPr>
        <w:t xml:space="preserve"> </w:t>
      </w:r>
      <w:r w:rsidRPr="00231B2C">
        <w:rPr>
          <w:rFonts w:ascii="Tahoma" w:hAnsi="Tahoma" w:cs="Tahoma" w:hint="cs"/>
          <w:sz w:val="17"/>
          <w:szCs w:val="17"/>
          <w:rtl/>
        </w:rPr>
        <w:t>כי</w:t>
      </w:r>
      <w:r w:rsidRPr="00231B2C">
        <w:rPr>
          <w:rFonts w:ascii="Tahoma" w:hAnsi="Tahoma" w:cs="Tahoma"/>
          <w:sz w:val="17"/>
          <w:szCs w:val="17"/>
          <w:rtl/>
        </w:rPr>
        <w:t xml:space="preserve"> "פעל </w:t>
      </w:r>
      <w:r w:rsidRPr="00231B2C">
        <w:rPr>
          <w:rFonts w:ascii="Tahoma" w:hAnsi="Tahoma" w:cs="Tahoma" w:hint="cs"/>
          <w:sz w:val="17"/>
          <w:szCs w:val="17"/>
          <w:rtl/>
        </w:rPr>
        <w:t>בכל</w:t>
      </w:r>
      <w:r w:rsidRPr="00231B2C">
        <w:rPr>
          <w:rFonts w:ascii="Tahoma" w:hAnsi="Tahoma" w:cs="Tahoma"/>
          <w:sz w:val="17"/>
          <w:szCs w:val="17"/>
          <w:rtl/>
        </w:rPr>
        <w:t xml:space="preserve"> </w:t>
      </w:r>
      <w:r w:rsidRPr="00231B2C">
        <w:rPr>
          <w:rFonts w:ascii="Tahoma" w:hAnsi="Tahoma" w:cs="Tahoma" w:hint="cs"/>
          <w:sz w:val="17"/>
          <w:szCs w:val="17"/>
          <w:rtl/>
        </w:rPr>
        <w:t>הכלים</w:t>
      </w:r>
      <w:r w:rsidRPr="00231B2C">
        <w:rPr>
          <w:rFonts w:ascii="Tahoma" w:hAnsi="Tahoma" w:cs="Tahoma"/>
          <w:sz w:val="17"/>
          <w:szCs w:val="17"/>
          <w:rtl/>
        </w:rPr>
        <w:t xml:space="preserve"> </w:t>
      </w:r>
      <w:r w:rsidRPr="00231B2C">
        <w:rPr>
          <w:rFonts w:ascii="Tahoma" w:hAnsi="Tahoma" w:cs="Tahoma" w:hint="cs"/>
          <w:sz w:val="17"/>
          <w:szCs w:val="17"/>
          <w:rtl/>
        </w:rPr>
        <w:t>העומדים</w:t>
      </w:r>
      <w:r w:rsidRPr="00231B2C">
        <w:rPr>
          <w:rFonts w:ascii="Tahoma" w:hAnsi="Tahoma" w:cs="Tahoma"/>
          <w:sz w:val="17"/>
          <w:szCs w:val="17"/>
          <w:rtl/>
        </w:rPr>
        <w:t xml:space="preserve"> </w:t>
      </w:r>
      <w:r w:rsidRPr="00231B2C">
        <w:rPr>
          <w:rFonts w:ascii="Tahoma" w:hAnsi="Tahoma" w:cs="Tahoma" w:hint="cs"/>
          <w:sz w:val="17"/>
          <w:szCs w:val="17"/>
          <w:rtl/>
        </w:rPr>
        <w:t>לרשותו</w:t>
      </w:r>
      <w:r w:rsidRPr="00231B2C">
        <w:rPr>
          <w:rFonts w:ascii="Tahoma" w:hAnsi="Tahoma" w:cs="Tahoma"/>
          <w:sz w:val="17"/>
          <w:szCs w:val="17"/>
          <w:rtl/>
        </w:rPr>
        <w:t xml:space="preserve"> </w:t>
      </w:r>
      <w:r w:rsidRPr="00231B2C">
        <w:rPr>
          <w:rFonts w:ascii="Tahoma" w:hAnsi="Tahoma" w:cs="Tahoma" w:hint="cs"/>
          <w:sz w:val="17"/>
          <w:szCs w:val="17"/>
          <w:rtl/>
        </w:rPr>
        <w:t>על</w:t>
      </w:r>
      <w:r w:rsidRPr="00231B2C">
        <w:rPr>
          <w:rFonts w:ascii="Tahoma" w:hAnsi="Tahoma" w:cs="Tahoma"/>
          <w:sz w:val="17"/>
          <w:szCs w:val="17"/>
          <w:rtl/>
        </w:rPr>
        <w:t xml:space="preserve"> </w:t>
      </w:r>
      <w:r w:rsidRPr="00231B2C">
        <w:rPr>
          <w:rFonts w:ascii="Tahoma" w:hAnsi="Tahoma" w:cs="Tahoma" w:hint="cs"/>
          <w:sz w:val="17"/>
          <w:szCs w:val="17"/>
          <w:rtl/>
        </w:rPr>
        <w:t>מנת</w:t>
      </w:r>
      <w:r w:rsidRPr="00231B2C">
        <w:rPr>
          <w:rFonts w:ascii="Tahoma" w:hAnsi="Tahoma" w:cs="Tahoma"/>
          <w:sz w:val="17"/>
          <w:szCs w:val="17"/>
          <w:rtl/>
        </w:rPr>
        <w:t xml:space="preserve"> </w:t>
      </w:r>
      <w:r w:rsidRPr="00231B2C">
        <w:rPr>
          <w:rFonts w:ascii="Tahoma" w:hAnsi="Tahoma" w:cs="Tahoma" w:hint="cs"/>
          <w:sz w:val="17"/>
          <w:szCs w:val="17"/>
          <w:rtl/>
        </w:rPr>
        <w:t>להגביר</w:t>
      </w:r>
      <w:r w:rsidRPr="00231B2C">
        <w:rPr>
          <w:rFonts w:ascii="Tahoma" w:hAnsi="Tahoma" w:cs="Tahoma"/>
          <w:sz w:val="17"/>
          <w:szCs w:val="17"/>
          <w:rtl/>
        </w:rPr>
        <w:t xml:space="preserve"> </w:t>
      </w:r>
      <w:r w:rsidRPr="00231B2C">
        <w:rPr>
          <w:rFonts w:ascii="Tahoma" w:hAnsi="Tahoma" w:cs="Tahoma" w:hint="cs"/>
          <w:sz w:val="17"/>
          <w:szCs w:val="17"/>
          <w:rtl/>
        </w:rPr>
        <w:t>את</w:t>
      </w:r>
      <w:r w:rsidRPr="00231B2C">
        <w:rPr>
          <w:rFonts w:ascii="Tahoma" w:hAnsi="Tahoma" w:cs="Tahoma"/>
          <w:sz w:val="17"/>
          <w:szCs w:val="17"/>
          <w:rtl/>
        </w:rPr>
        <w:t xml:space="preserve"> </w:t>
      </w:r>
      <w:r w:rsidRPr="00231B2C">
        <w:rPr>
          <w:rFonts w:ascii="Tahoma" w:hAnsi="Tahoma" w:cs="Tahoma" w:hint="cs"/>
          <w:sz w:val="17"/>
          <w:szCs w:val="17"/>
          <w:rtl/>
        </w:rPr>
        <w:t>הסיכוי</w:t>
      </w:r>
      <w:r w:rsidRPr="00231B2C">
        <w:rPr>
          <w:rFonts w:ascii="Tahoma" w:hAnsi="Tahoma" w:cs="Tahoma"/>
          <w:sz w:val="17"/>
          <w:szCs w:val="17"/>
          <w:rtl/>
        </w:rPr>
        <w:t xml:space="preserve"> </w:t>
      </w:r>
      <w:r w:rsidRPr="00231B2C">
        <w:rPr>
          <w:rFonts w:ascii="Tahoma" w:hAnsi="Tahoma" w:cs="Tahoma" w:hint="cs"/>
          <w:sz w:val="17"/>
          <w:szCs w:val="17"/>
          <w:rtl/>
        </w:rPr>
        <w:t>שכלל</w:t>
      </w:r>
      <w:r w:rsidRPr="00231B2C">
        <w:rPr>
          <w:rFonts w:ascii="Tahoma" w:hAnsi="Tahoma" w:cs="Tahoma"/>
          <w:sz w:val="17"/>
          <w:szCs w:val="17"/>
          <w:rtl/>
        </w:rPr>
        <w:t xml:space="preserve"> </w:t>
      </w:r>
      <w:r w:rsidRPr="00231B2C">
        <w:rPr>
          <w:rFonts w:ascii="Tahoma" w:hAnsi="Tahoma" w:cs="Tahoma" w:hint="cs"/>
          <w:sz w:val="17"/>
          <w:szCs w:val="17"/>
          <w:rtl/>
        </w:rPr>
        <w:t>המבוטחים</w:t>
      </w:r>
      <w:r w:rsidRPr="00231B2C">
        <w:rPr>
          <w:rFonts w:ascii="Tahoma" w:hAnsi="Tahoma" w:cs="Tahoma"/>
          <w:sz w:val="17"/>
          <w:szCs w:val="17"/>
          <w:rtl/>
        </w:rPr>
        <w:t xml:space="preserve"> </w:t>
      </w:r>
      <w:r w:rsidRPr="00231B2C">
        <w:rPr>
          <w:rFonts w:ascii="Tahoma" w:hAnsi="Tahoma" w:cs="Tahoma" w:hint="cs"/>
          <w:sz w:val="17"/>
          <w:szCs w:val="17"/>
          <w:rtl/>
        </w:rPr>
        <w:t>יידעו</w:t>
      </w:r>
      <w:r w:rsidRPr="00231B2C">
        <w:rPr>
          <w:rFonts w:ascii="Tahoma" w:hAnsi="Tahoma" w:cs="Tahoma"/>
          <w:sz w:val="17"/>
          <w:szCs w:val="17"/>
          <w:rtl/>
        </w:rPr>
        <w:t xml:space="preserve"> </w:t>
      </w:r>
      <w:r w:rsidRPr="00231B2C">
        <w:rPr>
          <w:rFonts w:ascii="Tahoma" w:hAnsi="Tahoma" w:cs="Tahoma" w:hint="cs"/>
          <w:sz w:val="17"/>
          <w:szCs w:val="17"/>
          <w:rtl/>
        </w:rPr>
        <w:t>את</w:t>
      </w:r>
      <w:r w:rsidRPr="00231B2C">
        <w:rPr>
          <w:rFonts w:ascii="Tahoma" w:hAnsi="Tahoma" w:cs="Tahoma"/>
          <w:sz w:val="17"/>
          <w:szCs w:val="17"/>
          <w:rtl/>
        </w:rPr>
        <w:t xml:space="preserve"> </w:t>
      </w:r>
      <w:r w:rsidRPr="00231B2C">
        <w:rPr>
          <w:rFonts w:ascii="Tahoma" w:hAnsi="Tahoma" w:cs="Tahoma" w:hint="cs"/>
          <w:sz w:val="17"/>
          <w:szCs w:val="17"/>
          <w:rtl/>
        </w:rPr>
        <w:t>זכויותיהם</w:t>
      </w:r>
      <w:r w:rsidRPr="00231B2C">
        <w:rPr>
          <w:rFonts w:ascii="Tahoma" w:hAnsi="Tahoma" w:cs="Tahoma"/>
          <w:sz w:val="17"/>
          <w:szCs w:val="17"/>
          <w:rtl/>
        </w:rPr>
        <w:t xml:space="preserve"> </w:t>
      </w:r>
      <w:r w:rsidRPr="00231B2C">
        <w:rPr>
          <w:rFonts w:ascii="Tahoma" w:hAnsi="Tahoma" w:cs="Tahoma" w:hint="cs"/>
          <w:sz w:val="17"/>
          <w:szCs w:val="17"/>
          <w:rtl/>
        </w:rPr>
        <w:t>ויפעלו</w:t>
      </w:r>
      <w:r w:rsidRPr="00231B2C">
        <w:rPr>
          <w:rFonts w:ascii="Tahoma" w:hAnsi="Tahoma" w:cs="Tahoma"/>
          <w:sz w:val="17"/>
          <w:szCs w:val="17"/>
          <w:rtl/>
        </w:rPr>
        <w:t xml:space="preserve"> </w:t>
      </w:r>
      <w:r w:rsidRPr="00231B2C">
        <w:rPr>
          <w:rFonts w:ascii="Tahoma" w:hAnsi="Tahoma" w:cs="Tahoma" w:hint="cs"/>
          <w:sz w:val="17"/>
          <w:szCs w:val="17"/>
          <w:rtl/>
        </w:rPr>
        <w:t>על</w:t>
      </w:r>
      <w:r w:rsidRPr="00231B2C">
        <w:rPr>
          <w:rFonts w:ascii="Tahoma" w:hAnsi="Tahoma" w:cs="Tahoma"/>
          <w:sz w:val="17"/>
          <w:szCs w:val="17"/>
          <w:rtl/>
        </w:rPr>
        <w:t xml:space="preserve"> </w:t>
      </w:r>
      <w:r w:rsidRPr="00231B2C">
        <w:rPr>
          <w:rFonts w:ascii="Tahoma" w:hAnsi="Tahoma" w:cs="Tahoma" w:hint="cs"/>
          <w:sz w:val="17"/>
          <w:szCs w:val="17"/>
          <w:rtl/>
        </w:rPr>
        <w:t>מנת</w:t>
      </w:r>
      <w:r w:rsidRPr="00231B2C">
        <w:rPr>
          <w:rFonts w:ascii="Tahoma" w:hAnsi="Tahoma" w:cs="Tahoma"/>
          <w:sz w:val="17"/>
          <w:szCs w:val="17"/>
          <w:rtl/>
        </w:rPr>
        <w:t xml:space="preserve"> </w:t>
      </w:r>
      <w:r w:rsidRPr="00231B2C">
        <w:rPr>
          <w:rFonts w:ascii="Tahoma" w:hAnsi="Tahoma" w:cs="Tahoma" w:hint="cs"/>
          <w:sz w:val="17"/>
          <w:szCs w:val="17"/>
          <w:rtl/>
        </w:rPr>
        <w:t>לממשן</w:t>
      </w:r>
      <w:r w:rsidRPr="00231B2C">
        <w:rPr>
          <w:rFonts w:ascii="Tahoma" w:hAnsi="Tahoma" w:cs="Tahoma"/>
          <w:sz w:val="17"/>
          <w:szCs w:val="17"/>
          <w:rtl/>
        </w:rPr>
        <w:t>".</w:t>
      </w:r>
    </w:p>
    <w:p w:rsidR="003924FF" w:rsidRPr="00645EA9" w:rsidP="00645EA9">
      <w:pPr>
        <w:pStyle w:val="RESHET"/>
        <w:ind w:left="567"/>
        <w:rPr>
          <w:rtl/>
        </w:rPr>
      </w:pPr>
      <w:r w:rsidRPr="00645EA9">
        <w:rPr>
          <w:rFonts w:hint="cs"/>
          <w:rtl/>
        </w:rPr>
        <w:t>משרד מבקר המדינה מעיר לאגף שוק ההון כי עליו לבחון באופן שוטף ורציף את אופן תפקודן של חברות הביטוח בעניין זה, ואת שיעור ההצטרפות של המבוטחים הזכאים לביטוחים של קופות החולים. כמו כן, יש מקום לבחון, בכפוף לכל דין, את האפשרות להעברת רשימות הזכאים לידי קופות החולים על מנת שכל אחת מהן תודיע למבוטחיה - כי הם זכאים להצטרף לביטוח הסיעודי בתנאים שנקבעו.</w:t>
      </w:r>
    </w:p>
    <w:p w:rsidR="003924FF" w:rsidRPr="00231B2C" w:rsidP="00645EA9">
      <w:pPr>
        <w:spacing w:before="180" w:line="240" w:lineRule="exact"/>
        <w:ind w:left="340" w:right="2268"/>
        <w:jc w:val="both"/>
        <w:rPr>
          <w:rFonts w:ascii="Tahoma" w:hAnsi="Tahoma" w:cs="Tahoma"/>
          <w:sz w:val="17"/>
          <w:szCs w:val="17"/>
          <w:rtl/>
        </w:rPr>
      </w:pPr>
      <w:r w:rsidRPr="00231B2C">
        <w:rPr>
          <w:rFonts w:ascii="Tahoma" w:hAnsi="Tahoma" w:cs="Tahoma" w:hint="cs"/>
          <w:sz w:val="17"/>
          <w:szCs w:val="17"/>
          <w:rtl/>
        </w:rPr>
        <w:t xml:space="preserve">אשר להסדר שנקבע, אגף שוק ההון ציין בתשובתו כי ההסדר נבחן אל מול כל הגופים הרלוונטיים ולאחר היוועצות משפטית, וכי "גם אם ישנה ביקורת לגבי </w:t>
      </w:r>
      <w:r w:rsidRPr="00231B2C">
        <w:rPr>
          <w:rFonts w:ascii="Tahoma" w:hAnsi="Tahoma" w:cs="Tahoma" w:hint="cs"/>
          <w:sz w:val="17"/>
          <w:szCs w:val="17"/>
          <w:rtl/>
        </w:rPr>
        <w:t>טיב הפתרון שניתן בנוגע לביטוחים הקבוצתיים-מסחריים, הרי בוודאי שאין מקום לטעון כי האגף לא הבין את חשיבות הנושא או כי לא פעל כדי לנקוט צעדים לטיפול בכשלים שהתגלו. החלטות האגף לאורך השנים היו מבוססות וסבירות בהתאם לנסיבות ונוכח מורכבות הנושא. נציין שוב כי גם בעולם לא קיימות חלופות אחרות שניתן היה לאמצן ביחס לביטוחים הקבוצתיים. גם הפתרון שאומץ בסופו של יום גובש על בסיס המודל של הביטוח הסיעודי לקופות החולים, שהינו מודל המעורר הערכה רבה ונלמד ע"י גופים בינלאומיים".</w:t>
      </w:r>
    </w:p>
    <w:p w:rsidR="003924FF" w:rsidRPr="00231B2C" w:rsidP="005F4E09">
      <w:pPr>
        <w:spacing w:line="240" w:lineRule="exact"/>
        <w:ind w:left="360" w:right="2268"/>
        <w:jc w:val="both"/>
        <w:rPr>
          <w:rFonts w:ascii="Tahoma" w:hAnsi="Tahoma" w:cs="Tahoma"/>
          <w:sz w:val="17"/>
          <w:szCs w:val="17"/>
          <w:rtl/>
        </w:rPr>
      </w:pPr>
    </w:p>
    <w:p w:rsidR="003924FF" w:rsidP="005F4E09">
      <w:pPr>
        <w:pStyle w:val="KOT5"/>
        <w:rPr>
          <w:rtl/>
        </w:rPr>
      </w:pPr>
      <w:r>
        <w:rPr>
          <w:rFonts w:hint="cs"/>
          <w:rtl/>
        </w:rPr>
        <w:t>רווחיות הביטוח הסיעודי</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כאמור לעיל, אחד הנושאים שאגף שוק ההון שם עליו את הדגש במשך השנים הוא הקושי הנוגע לתמחור לטווח ארוך של הסיכונים הקיימים (מבחינת חברות הביטוח) בביטוח סיעודי. לכאורה, יכולתה של חברת הביטוח לצפות את הסיכונים הנוגעים לפוליסות ביטוח סיעודי קבוצתי, לטווח קצר (של שלוש עד חמש שנים), טובה במידה ניכרת מאשר יכולתה לצפות את הסיכונים הנוגעים לפוליסות לטווח ארוך, ועל כן החברה עשויה לתמחר באופן מדויק יותר את שיעור הפרמיה הנגבית מהמבוטחים</w:t>
      </w:r>
      <w:r>
        <w:rPr>
          <w:rStyle w:val="FootnoteReference0"/>
          <w:rFonts w:ascii="Tahoma" w:hAnsi="Tahoma" w:cs="Tahoma"/>
          <w:sz w:val="17"/>
          <w:szCs w:val="17"/>
          <w:rtl/>
        </w:rPr>
        <w:footnoteReference w:id="39"/>
      </w:r>
      <w:r w:rsidRPr="00231B2C">
        <w:rPr>
          <w:rFonts w:ascii="Tahoma" w:hAnsi="Tahoma" w:cs="Tahoma" w:hint="cs"/>
          <w:sz w:val="17"/>
          <w:szCs w:val="17"/>
          <w:rtl/>
        </w:rPr>
        <w:t>. כיוון שהחוזים מתבצעים לתקופה קצרה יחסית, חברת הביטוח יכולה לבחון מדי כמה שנים אם טעתה בתמחור הפרמיה ולעדכן את סכום הפרמיה באופן שהוא יהיה רווחי דיו מבחינתה, או לסרב לחתום על הסכם חדש.</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לנוכח טענות ציבוריות בדבר רווחיות מופרזת של חברות הביטוח במסגרת פעילותן בתחום הביטוחים הסיעודיים הקבוצתיים, משרד מבקר המדינה בחן את שיעור הרווחיות, על יסוד נתוני הדוחות הכספיים של החברות, ועל יסוד ניתוח רווחיות שביצע משרד האוצר.</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להלן בלוח 1 יפורטו נתונים, המובאים מהדוחות הכספיים המבוקרים של 3 חברות ביטוח בנוגע לגביית הפרמיות והרווח מפעילות בתחום הביטוח הסיעודי הקבוצתי (לרבות במסגרת קופות החולים)</w:t>
      </w:r>
      <w:r>
        <w:rPr>
          <w:rStyle w:val="FootnoteReference0"/>
          <w:rFonts w:ascii="Tahoma" w:hAnsi="Tahoma" w:cs="Tahoma"/>
          <w:sz w:val="17"/>
          <w:szCs w:val="17"/>
          <w:rtl/>
        </w:rPr>
        <w:footnoteReference w:id="40"/>
      </w:r>
      <w:r w:rsidRPr="00231B2C">
        <w:rPr>
          <w:rFonts w:ascii="Tahoma" w:hAnsi="Tahoma" w:cs="Tahoma" w:hint="cs"/>
          <w:sz w:val="17"/>
          <w:szCs w:val="17"/>
          <w:rtl/>
        </w:rPr>
        <w:t>. היקף פעילותן של חברות אלו הוא יותר מ-90% מהיקף הפעילות הכולל בתחום הביטוח הסיעודי הקבוצתי. הנתונים נוגעים לשנים 2015-2005 ומוצגים במיליוני ש"ח.</w:t>
      </w:r>
    </w:p>
    <w:p w:rsidR="00645EA9">
      <w:pPr>
        <w:bidi w:val="0"/>
        <w:rPr>
          <w:rFonts w:ascii="Tahoma" w:hAnsi="Tahoma" w:cs="Tahoma"/>
          <w:color w:val="0B5294" w:themeColor="accent1" w:themeShade="BF"/>
          <w:sz w:val="18"/>
          <w:szCs w:val="18"/>
          <w:rtl/>
        </w:rPr>
      </w:pPr>
      <w:r>
        <w:rPr>
          <w:rtl/>
        </w:rPr>
        <w:br w:type="page"/>
      </w:r>
    </w:p>
    <w:p w:rsidR="003924FF" w:rsidRPr="00645EA9" w:rsidP="00645EA9">
      <w:pPr>
        <w:pStyle w:val="tab-name"/>
        <w:rPr>
          <w:b/>
          <w:bCs/>
          <w:rtl/>
        </w:rPr>
      </w:pPr>
      <w:r w:rsidRPr="00231B2C">
        <w:rPr>
          <w:rFonts w:hint="cs"/>
          <w:rtl/>
        </w:rPr>
        <w:t>לוח 1:</w:t>
      </w:r>
      <w:r w:rsidRPr="00645EA9">
        <w:rPr>
          <w:rFonts w:hint="cs"/>
          <w:b/>
          <w:bCs/>
          <w:rtl/>
        </w:rPr>
        <w:t>רווחי שלוש חברות הביטוח המובילות מפעילות בתחום הביטוח הסיעודי הקבוצתי (לרבות במסגרת קופות החולים) (במיליוני ש"ח)</w:t>
      </w:r>
    </w:p>
    <w:tbl>
      <w:tblPr>
        <w:tblStyle w:val="TableGrid"/>
        <w:bidiVisual/>
        <w:tblW w:w="6237" w:type="dxa"/>
        <w:tblLook w:val="04A0"/>
      </w:tblPr>
      <w:tblGrid>
        <w:gridCol w:w="773"/>
        <w:gridCol w:w="1046"/>
        <w:gridCol w:w="776"/>
        <w:gridCol w:w="1045"/>
        <w:gridCol w:w="776"/>
        <w:gridCol w:w="1045"/>
        <w:gridCol w:w="776"/>
      </w:tblGrid>
      <w:tr w:rsidTr="00645EA9">
        <w:tblPrEx>
          <w:tblW w:w="6237" w:type="dxa"/>
          <w:tblLook w:val="04A0"/>
        </w:tblPrEx>
        <w:trPr>
          <w:tblHeader/>
        </w:trPr>
        <w:tc>
          <w:tcPr>
            <w:tcW w:w="0" w:type="auto"/>
            <w:vMerge w:val="restart"/>
            <w:tcBorders>
              <w:top w:val="single" w:sz="8" w:space="0" w:color="auto"/>
              <w:left w:val="single" w:sz="8" w:space="0" w:color="auto"/>
            </w:tcBorders>
            <w:shd w:val="clear" w:color="auto" w:fill="CEEAF5"/>
            <w:vAlign w:val="bottom"/>
          </w:tcPr>
          <w:p w:rsidR="00645EA9" w:rsidRPr="00645EA9" w:rsidP="00645EA9">
            <w:pPr>
              <w:tabs>
                <w:tab w:val="left" w:pos="1148"/>
              </w:tabs>
              <w:spacing w:before="40" w:after="40" w:line="280" w:lineRule="exact"/>
              <w:rPr>
                <w:rFonts w:ascii="Tahoma" w:hAnsi="Tahoma" w:cs="Tahoma"/>
                <w:b/>
                <w:bCs/>
                <w:sz w:val="16"/>
                <w:szCs w:val="16"/>
                <w:rtl/>
              </w:rPr>
            </w:pPr>
            <w:r w:rsidRPr="00645EA9">
              <w:rPr>
                <w:rFonts w:ascii="Tahoma" w:hAnsi="Tahoma" w:cs="Tahoma" w:hint="cs"/>
                <w:b/>
                <w:bCs/>
                <w:sz w:val="16"/>
                <w:szCs w:val="16"/>
                <w:rtl/>
              </w:rPr>
              <w:t>השנה</w:t>
            </w:r>
          </w:p>
        </w:tc>
        <w:tc>
          <w:tcPr>
            <w:tcW w:w="0" w:type="auto"/>
            <w:gridSpan w:val="2"/>
            <w:tcBorders>
              <w:top w:val="single" w:sz="8" w:space="0" w:color="auto"/>
              <w:bottom w:val="single" w:sz="2" w:space="0" w:color="auto"/>
            </w:tcBorders>
            <w:shd w:val="clear" w:color="auto" w:fill="CEEAF5"/>
          </w:tcPr>
          <w:p w:rsidR="00645EA9" w:rsidRPr="00645EA9" w:rsidP="00645EA9">
            <w:pPr>
              <w:tabs>
                <w:tab w:val="left" w:pos="1148"/>
              </w:tabs>
              <w:spacing w:before="40" w:after="40" w:line="280" w:lineRule="exact"/>
              <w:rPr>
                <w:rFonts w:ascii="Tahoma" w:hAnsi="Tahoma" w:cs="Tahoma"/>
                <w:b/>
                <w:bCs/>
                <w:sz w:val="16"/>
                <w:szCs w:val="16"/>
                <w:rtl/>
              </w:rPr>
            </w:pPr>
            <w:r w:rsidRPr="00645EA9">
              <w:rPr>
                <w:rFonts w:ascii="Tahoma" w:hAnsi="Tahoma" w:cs="Tahoma" w:hint="cs"/>
                <w:b/>
                <w:bCs/>
                <w:sz w:val="16"/>
                <w:szCs w:val="16"/>
                <w:rtl/>
              </w:rPr>
              <w:t>חברה א'</w:t>
            </w:r>
          </w:p>
        </w:tc>
        <w:tc>
          <w:tcPr>
            <w:tcW w:w="0" w:type="auto"/>
            <w:gridSpan w:val="2"/>
            <w:tcBorders>
              <w:top w:val="single" w:sz="8" w:space="0" w:color="auto"/>
              <w:bottom w:val="single" w:sz="2" w:space="0" w:color="auto"/>
            </w:tcBorders>
            <w:shd w:val="clear" w:color="auto" w:fill="CEEAF5"/>
          </w:tcPr>
          <w:p w:rsidR="00645EA9" w:rsidRPr="00645EA9" w:rsidP="00645EA9">
            <w:pPr>
              <w:tabs>
                <w:tab w:val="left" w:pos="1148"/>
              </w:tabs>
              <w:spacing w:before="40" w:after="40" w:line="280" w:lineRule="exact"/>
              <w:rPr>
                <w:rFonts w:ascii="Tahoma" w:hAnsi="Tahoma" w:cs="Tahoma"/>
                <w:b/>
                <w:bCs/>
                <w:sz w:val="16"/>
                <w:szCs w:val="16"/>
                <w:rtl/>
              </w:rPr>
            </w:pPr>
            <w:r w:rsidRPr="00645EA9">
              <w:rPr>
                <w:rFonts w:ascii="Tahoma" w:hAnsi="Tahoma" w:cs="Tahoma" w:hint="cs"/>
                <w:b/>
                <w:bCs/>
                <w:sz w:val="16"/>
                <w:szCs w:val="16"/>
                <w:rtl/>
              </w:rPr>
              <w:t>חברה ב'</w:t>
            </w:r>
          </w:p>
        </w:tc>
        <w:tc>
          <w:tcPr>
            <w:tcW w:w="0" w:type="auto"/>
            <w:gridSpan w:val="2"/>
            <w:tcBorders>
              <w:top w:val="single" w:sz="8" w:space="0" w:color="auto"/>
              <w:bottom w:val="single" w:sz="2" w:space="0" w:color="auto"/>
              <w:right w:val="single" w:sz="8" w:space="0" w:color="auto"/>
            </w:tcBorders>
            <w:shd w:val="clear" w:color="auto" w:fill="CEEAF5"/>
          </w:tcPr>
          <w:p w:rsidR="00645EA9" w:rsidRPr="00645EA9" w:rsidP="00645EA9">
            <w:pPr>
              <w:tabs>
                <w:tab w:val="left" w:pos="1148"/>
              </w:tabs>
              <w:spacing w:before="40" w:after="40" w:line="280" w:lineRule="exact"/>
              <w:rPr>
                <w:rFonts w:ascii="Tahoma" w:hAnsi="Tahoma" w:cs="Tahoma"/>
                <w:b/>
                <w:bCs/>
                <w:sz w:val="16"/>
                <w:szCs w:val="16"/>
                <w:rtl/>
              </w:rPr>
            </w:pPr>
            <w:r w:rsidRPr="00645EA9">
              <w:rPr>
                <w:rFonts w:ascii="Tahoma" w:hAnsi="Tahoma" w:cs="Tahoma" w:hint="cs"/>
                <w:b/>
                <w:bCs/>
                <w:sz w:val="16"/>
                <w:szCs w:val="16"/>
                <w:rtl/>
              </w:rPr>
              <w:t>חברה ג'</w:t>
            </w:r>
          </w:p>
        </w:tc>
      </w:tr>
      <w:tr w:rsidTr="00645EA9">
        <w:tblPrEx>
          <w:tblW w:w="6237" w:type="dxa"/>
          <w:tblLook w:val="04A0"/>
        </w:tblPrEx>
        <w:trPr>
          <w:tblHeader/>
        </w:trPr>
        <w:tc>
          <w:tcPr>
            <w:tcW w:w="0" w:type="auto"/>
            <w:vMerge/>
            <w:tcBorders>
              <w:left w:val="single" w:sz="8" w:space="0" w:color="auto"/>
              <w:bottom w:val="single" w:sz="8" w:space="0" w:color="auto"/>
            </w:tcBorders>
            <w:shd w:val="clear" w:color="auto" w:fill="CEEAF5"/>
          </w:tcPr>
          <w:p w:rsidR="00645EA9" w:rsidRPr="00645EA9" w:rsidP="00645EA9">
            <w:pPr>
              <w:tabs>
                <w:tab w:val="left" w:pos="1148"/>
              </w:tabs>
              <w:spacing w:before="40" w:after="40" w:line="280" w:lineRule="exact"/>
              <w:rPr>
                <w:rFonts w:ascii="Tahoma" w:hAnsi="Tahoma" w:cs="Tahoma"/>
                <w:b/>
                <w:bCs/>
                <w:sz w:val="16"/>
                <w:szCs w:val="16"/>
                <w:rtl/>
              </w:rPr>
            </w:pPr>
          </w:p>
        </w:tc>
        <w:tc>
          <w:tcPr>
            <w:tcW w:w="0" w:type="auto"/>
            <w:tcBorders>
              <w:top w:val="single" w:sz="2" w:space="0" w:color="auto"/>
              <w:bottom w:val="single" w:sz="8" w:space="0" w:color="auto"/>
            </w:tcBorders>
            <w:shd w:val="clear" w:color="auto" w:fill="CEEAF5"/>
          </w:tcPr>
          <w:p w:rsidR="00645EA9" w:rsidRPr="00645EA9" w:rsidP="00645EA9">
            <w:pPr>
              <w:tabs>
                <w:tab w:val="left" w:pos="1148"/>
              </w:tabs>
              <w:spacing w:before="40" w:after="40" w:line="280" w:lineRule="exact"/>
              <w:rPr>
                <w:rFonts w:ascii="Tahoma" w:hAnsi="Tahoma" w:cs="Tahoma"/>
                <w:b/>
                <w:bCs/>
                <w:sz w:val="16"/>
                <w:szCs w:val="16"/>
                <w:rtl/>
              </w:rPr>
            </w:pPr>
            <w:r w:rsidRPr="00645EA9">
              <w:rPr>
                <w:rFonts w:ascii="Tahoma" w:hAnsi="Tahoma" w:cs="Tahoma" w:hint="cs"/>
                <w:b/>
                <w:bCs/>
                <w:sz w:val="16"/>
                <w:szCs w:val="16"/>
                <w:rtl/>
              </w:rPr>
              <w:t>הפרמיות</w:t>
            </w:r>
          </w:p>
        </w:tc>
        <w:tc>
          <w:tcPr>
            <w:tcW w:w="0" w:type="auto"/>
            <w:tcBorders>
              <w:top w:val="single" w:sz="2" w:space="0" w:color="auto"/>
              <w:bottom w:val="single" w:sz="8" w:space="0" w:color="auto"/>
            </w:tcBorders>
            <w:shd w:val="clear" w:color="auto" w:fill="CEEAF5"/>
          </w:tcPr>
          <w:p w:rsidR="00645EA9" w:rsidRPr="00645EA9" w:rsidP="00645EA9">
            <w:pPr>
              <w:tabs>
                <w:tab w:val="left" w:pos="1148"/>
              </w:tabs>
              <w:spacing w:before="40" w:after="40" w:line="280" w:lineRule="exact"/>
              <w:rPr>
                <w:rFonts w:ascii="Tahoma" w:hAnsi="Tahoma" w:cs="Tahoma"/>
                <w:b/>
                <w:bCs/>
                <w:sz w:val="16"/>
                <w:szCs w:val="16"/>
                <w:rtl/>
              </w:rPr>
            </w:pPr>
            <w:r w:rsidRPr="00645EA9">
              <w:rPr>
                <w:rFonts w:ascii="Tahoma" w:hAnsi="Tahoma" w:cs="Tahoma" w:hint="cs"/>
                <w:b/>
                <w:bCs/>
                <w:sz w:val="16"/>
                <w:szCs w:val="16"/>
                <w:rtl/>
              </w:rPr>
              <w:t>הרווח</w:t>
            </w:r>
          </w:p>
        </w:tc>
        <w:tc>
          <w:tcPr>
            <w:tcW w:w="0" w:type="auto"/>
            <w:tcBorders>
              <w:top w:val="single" w:sz="2" w:space="0" w:color="auto"/>
              <w:bottom w:val="single" w:sz="8" w:space="0" w:color="auto"/>
            </w:tcBorders>
            <w:shd w:val="clear" w:color="auto" w:fill="CEEAF5"/>
          </w:tcPr>
          <w:p w:rsidR="00645EA9" w:rsidRPr="00645EA9" w:rsidP="00645EA9">
            <w:pPr>
              <w:tabs>
                <w:tab w:val="left" w:pos="1148"/>
              </w:tabs>
              <w:spacing w:before="40" w:after="40" w:line="280" w:lineRule="exact"/>
              <w:rPr>
                <w:rFonts w:ascii="Tahoma" w:hAnsi="Tahoma" w:cs="Tahoma"/>
                <w:b/>
                <w:bCs/>
                <w:sz w:val="16"/>
                <w:szCs w:val="16"/>
                <w:rtl/>
              </w:rPr>
            </w:pPr>
            <w:r w:rsidRPr="00645EA9">
              <w:rPr>
                <w:rFonts w:ascii="Tahoma" w:hAnsi="Tahoma" w:cs="Tahoma" w:hint="cs"/>
                <w:b/>
                <w:bCs/>
                <w:sz w:val="16"/>
                <w:szCs w:val="16"/>
                <w:rtl/>
              </w:rPr>
              <w:t>הפרמיות</w:t>
            </w:r>
          </w:p>
        </w:tc>
        <w:tc>
          <w:tcPr>
            <w:tcW w:w="0" w:type="auto"/>
            <w:tcBorders>
              <w:top w:val="single" w:sz="2" w:space="0" w:color="auto"/>
              <w:bottom w:val="single" w:sz="8" w:space="0" w:color="auto"/>
            </w:tcBorders>
            <w:shd w:val="clear" w:color="auto" w:fill="CEEAF5"/>
          </w:tcPr>
          <w:p w:rsidR="00645EA9" w:rsidRPr="00645EA9" w:rsidP="00645EA9">
            <w:pPr>
              <w:tabs>
                <w:tab w:val="left" w:pos="1148"/>
              </w:tabs>
              <w:spacing w:before="40" w:after="40" w:line="280" w:lineRule="exact"/>
              <w:rPr>
                <w:rFonts w:ascii="Tahoma" w:hAnsi="Tahoma" w:cs="Tahoma"/>
                <w:b/>
                <w:bCs/>
                <w:sz w:val="16"/>
                <w:szCs w:val="16"/>
                <w:rtl/>
              </w:rPr>
            </w:pPr>
            <w:r w:rsidRPr="00645EA9">
              <w:rPr>
                <w:rFonts w:ascii="Tahoma" w:hAnsi="Tahoma" w:cs="Tahoma" w:hint="cs"/>
                <w:b/>
                <w:bCs/>
                <w:sz w:val="16"/>
                <w:szCs w:val="16"/>
                <w:rtl/>
              </w:rPr>
              <w:t>הרווח</w:t>
            </w:r>
          </w:p>
        </w:tc>
        <w:tc>
          <w:tcPr>
            <w:tcW w:w="0" w:type="auto"/>
            <w:tcBorders>
              <w:top w:val="single" w:sz="2" w:space="0" w:color="auto"/>
              <w:bottom w:val="single" w:sz="8" w:space="0" w:color="auto"/>
            </w:tcBorders>
            <w:shd w:val="clear" w:color="auto" w:fill="CEEAF5"/>
          </w:tcPr>
          <w:p w:rsidR="00645EA9" w:rsidRPr="00645EA9" w:rsidP="00645EA9">
            <w:pPr>
              <w:tabs>
                <w:tab w:val="left" w:pos="1148"/>
              </w:tabs>
              <w:spacing w:before="40" w:after="40" w:line="280" w:lineRule="exact"/>
              <w:rPr>
                <w:rFonts w:ascii="Tahoma" w:hAnsi="Tahoma" w:cs="Tahoma"/>
                <w:b/>
                <w:bCs/>
                <w:sz w:val="16"/>
                <w:szCs w:val="16"/>
                <w:rtl/>
              </w:rPr>
            </w:pPr>
            <w:r w:rsidRPr="00645EA9">
              <w:rPr>
                <w:rFonts w:ascii="Tahoma" w:hAnsi="Tahoma" w:cs="Tahoma" w:hint="cs"/>
                <w:b/>
                <w:bCs/>
                <w:sz w:val="16"/>
                <w:szCs w:val="16"/>
                <w:rtl/>
              </w:rPr>
              <w:t>הפרמיות</w:t>
            </w:r>
          </w:p>
        </w:tc>
        <w:tc>
          <w:tcPr>
            <w:tcW w:w="0" w:type="auto"/>
            <w:tcBorders>
              <w:top w:val="single" w:sz="2" w:space="0" w:color="auto"/>
              <w:bottom w:val="single" w:sz="8" w:space="0" w:color="auto"/>
              <w:right w:val="single" w:sz="8" w:space="0" w:color="auto"/>
            </w:tcBorders>
            <w:shd w:val="clear" w:color="auto" w:fill="CEEAF5"/>
          </w:tcPr>
          <w:p w:rsidR="00645EA9" w:rsidRPr="00645EA9" w:rsidP="00645EA9">
            <w:pPr>
              <w:tabs>
                <w:tab w:val="left" w:pos="1148"/>
              </w:tabs>
              <w:spacing w:before="40" w:after="40" w:line="280" w:lineRule="exact"/>
              <w:rPr>
                <w:rFonts w:ascii="Tahoma" w:hAnsi="Tahoma" w:cs="Tahoma"/>
                <w:b/>
                <w:bCs/>
                <w:sz w:val="16"/>
                <w:szCs w:val="16"/>
                <w:rtl/>
              </w:rPr>
            </w:pPr>
            <w:r w:rsidRPr="00645EA9">
              <w:rPr>
                <w:rFonts w:ascii="Tahoma" w:hAnsi="Tahoma" w:cs="Tahoma" w:hint="cs"/>
                <w:b/>
                <w:bCs/>
                <w:sz w:val="16"/>
                <w:szCs w:val="16"/>
                <w:rtl/>
              </w:rPr>
              <w:t>הרווח</w:t>
            </w:r>
          </w:p>
        </w:tc>
      </w:tr>
      <w:tr w:rsidTr="00645EA9">
        <w:tblPrEx>
          <w:tblW w:w="6237" w:type="dxa"/>
          <w:tblLook w:val="04A0"/>
        </w:tblPrEx>
        <w:tc>
          <w:tcPr>
            <w:tcW w:w="0" w:type="auto"/>
            <w:tcBorders>
              <w:top w:val="single" w:sz="8" w:space="0" w:color="auto"/>
              <w:left w:val="single" w:sz="8" w:space="0" w:color="auto"/>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2005</w:t>
            </w:r>
          </w:p>
        </w:tc>
        <w:tc>
          <w:tcPr>
            <w:tcW w:w="0" w:type="auto"/>
            <w:tcBorders>
              <w:top w:val="single" w:sz="8" w:space="0" w:color="auto"/>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343</w:t>
            </w:r>
          </w:p>
        </w:tc>
        <w:tc>
          <w:tcPr>
            <w:tcW w:w="0" w:type="auto"/>
            <w:tcBorders>
              <w:top w:val="single" w:sz="8" w:space="0" w:color="auto"/>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17</w:t>
            </w:r>
          </w:p>
        </w:tc>
        <w:tc>
          <w:tcPr>
            <w:tcW w:w="0" w:type="auto"/>
            <w:tcBorders>
              <w:top w:val="single" w:sz="8" w:space="0" w:color="auto"/>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37</w:t>
            </w:r>
          </w:p>
        </w:tc>
        <w:tc>
          <w:tcPr>
            <w:tcW w:w="0" w:type="auto"/>
            <w:tcBorders>
              <w:top w:val="single" w:sz="8" w:space="0" w:color="auto"/>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-9</w:t>
            </w:r>
          </w:p>
        </w:tc>
        <w:tc>
          <w:tcPr>
            <w:tcW w:w="0" w:type="auto"/>
            <w:tcBorders>
              <w:top w:val="single" w:sz="8" w:space="0" w:color="auto"/>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106</w:t>
            </w:r>
          </w:p>
        </w:tc>
        <w:tc>
          <w:tcPr>
            <w:tcW w:w="0" w:type="auto"/>
            <w:tcBorders>
              <w:top w:val="single" w:sz="8" w:space="0" w:color="auto"/>
              <w:bottom w:val="nil"/>
              <w:right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-6</w:t>
            </w:r>
          </w:p>
        </w:tc>
      </w:tr>
      <w:tr w:rsidTr="00645EA9">
        <w:tblPrEx>
          <w:tblW w:w="6237" w:type="dxa"/>
          <w:tblLook w:val="04A0"/>
        </w:tblPrEx>
        <w:tc>
          <w:tcPr>
            <w:tcW w:w="0" w:type="auto"/>
            <w:tcBorders>
              <w:top w:val="nil"/>
              <w:left w:val="single" w:sz="8" w:space="0" w:color="auto"/>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2006</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378</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26</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40</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-21</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118</w:t>
            </w:r>
          </w:p>
        </w:tc>
        <w:tc>
          <w:tcPr>
            <w:tcW w:w="0" w:type="auto"/>
            <w:tcBorders>
              <w:top w:val="nil"/>
              <w:bottom w:val="nil"/>
              <w:right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-14</w:t>
            </w:r>
          </w:p>
        </w:tc>
      </w:tr>
      <w:tr w:rsidTr="00645EA9">
        <w:tblPrEx>
          <w:tblW w:w="6237" w:type="dxa"/>
          <w:tblLook w:val="04A0"/>
        </w:tblPrEx>
        <w:tc>
          <w:tcPr>
            <w:tcW w:w="0" w:type="auto"/>
            <w:tcBorders>
              <w:top w:val="nil"/>
              <w:left w:val="single" w:sz="8" w:space="0" w:color="auto"/>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2007</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420</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24</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51</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-18</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139</w:t>
            </w:r>
          </w:p>
        </w:tc>
        <w:tc>
          <w:tcPr>
            <w:tcW w:w="0" w:type="auto"/>
            <w:tcBorders>
              <w:top w:val="nil"/>
              <w:bottom w:val="nil"/>
              <w:right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25</w:t>
            </w:r>
          </w:p>
        </w:tc>
      </w:tr>
      <w:tr w:rsidTr="00645EA9">
        <w:tblPrEx>
          <w:tblW w:w="6237" w:type="dxa"/>
          <w:tblLook w:val="04A0"/>
        </w:tblPrEx>
        <w:tc>
          <w:tcPr>
            <w:tcW w:w="0" w:type="auto"/>
            <w:tcBorders>
              <w:top w:val="nil"/>
              <w:left w:val="single" w:sz="8" w:space="0" w:color="auto"/>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2008</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454</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-33</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166</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-163</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155</w:t>
            </w:r>
          </w:p>
        </w:tc>
        <w:tc>
          <w:tcPr>
            <w:tcW w:w="0" w:type="auto"/>
            <w:tcBorders>
              <w:top w:val="nil"/>
              <w:bottom w:val="nil"/>
              <w:right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4</w:t>
            </w:r>
          </w:p>
        </w:tc>
      </w:tr>
      <w:tr w:rsidTr="00645EA9">
        <w:tblPrEx>
          <w:tblW w:w="6237" w:type="dxa"/>
          <w:tblLook w:val="04A0"/>
        </w:tblPrEx>
        <w:tc>
          <w:tcPr>
            <w:tcW w:w="0" w:type="auto"/>
            <w:tcBorders>
              <w:top w:val="nil"/>
              <w:left w:val="single" w:sz="8" w:space="0" w:color="auto"/>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2009</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459</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23</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358</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177</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179</w:t>
            </w:r>
          </w:p>
        </w:tc>
        <w:tc>
          <w:tcPr>
            <w:tcW w:w="0" w:type="auto"/>
            <w:tcBorders>
              <w:top w:val="nil"/>
              <w:bottom w:val="nil"/>
              <w:right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15</w:t>
            </w:r>
          </w:p>
        </w:tc>
      </w:tr>
      <w:tr w:rsidTr="00645EA9">
        <w:tblPrEx>
          <w:tblW w:w="6237" w:type="dxa"/>
          <w:tblLook w:val="04A0"/>
        </w:tblPrEx>
        <w:tc>
          <w:tcPr>
            <w:tcW w:w="0" w:type="auto"/>
            <w:tcBorders>
              <w:top w:val="nil"/>
              <w:left w:val="single" w:sz="8" w:space="0" w:color="auto"/>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2010</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537</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506</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22</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194</w:t>
            </w:r>
          </w:p>
        </w:tc>
        <w:tc>
          <w:tcPr>
            <w:tcW w:w="0" w:type="auto"/>
            <w:tcBorders>
              <w:top w:val="nil"/>
              <w:bottom w:val="nil"/>
              <w:right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15</w:t>
            </w:r>
          </w:p>
        </w:tc>
      </w:tr>
      <w:tr w:rsidTr="00645EA9">
        <w:tblPrEx>
          <w:tblW w:w="6237" w:type="dxa"/>
          <w:tblLook w:val="04A0"/>
        </w:tblPrEx>
        <w:tc>
          <w:tcPr>
            <w:tcW w:w="0" w:type="auto"/>
            <w:tcBorders>
              <w:top w:val="nil"/>
              <w:left w:val="single" w:sz="8" w:space="0" w:color="auto"/>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2011</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739</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-81</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611</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-179</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204</w:t>
            </w:r>
          </w:p>
        </w:tc>
        <w:tc>
          <w:tcPr>
            <w:tcW w:w="0" w:type="auto"/>
            <w:tcBorders>
              <w:top w:val="nil"/>
              <w:bottom w:val="nil"/>
              <w:right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0</w:t>
            </w:r>
          </w:p>
        </w:tc>
      </w:tr>
      <w:tr w:rsidTr="00645EA9">
        <w:tblPrEx>
          <w:tblW w:w="6237" w:type="dxa"/>
          <w:tblLook w:val="04A0"/>
        </w:tblPrEx>
        <w:tc>
          <w:tcPr>
            <w:tcW w:w="0" w:type="auto"/>
            <w:tcBorders>
              <w:top w:val="nil"/>
              <w:left w:val="single" w:sz="8" w:space="0" w:color="auto"/>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2012</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904</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6</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688</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46</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210</w:t>
            </w:r>
          </w:p>
        </w:tc>
        <w:tc>
          <w:tcPr>
            <w:tcW w:w="0" w:type="auto"/>
            <w:tcBorders>
              <w:top w:val="nil"/>
              <w:bottom w:val="nil"/>
              <w:right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-15</w:t>
            </w:r>
          </w:p>
        </w:tc>
      </w:tr>
      <w:tr w:rsidTr="00645EA9">
        <w:tblPrEx>
          <w:tblW w:w="6237" w:type="dxa"/>
          <w:tblLook w:val="04A0"/>
        </w:tblPrEx>
        <w:tc>
          <w:tcPr>
            <w:tcW w:w="0" w:type="auto"/>
            <w:tcBorders>
              <w:top w:val="nil"/>
              <w:left w:val="single" w:sz="8" w:space="0" w:color="auto"/>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2013</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968</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30</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710</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72</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222</w:t>
            </w:r>
          </w:p>
        </w:tc>
        <w:tc>
          <w:tcPr>
            <w:tcW w:w="0" w:type="auto"/>
            <w:tcBorders>
              <w:top w:val="nil"/>
              <w:bottom w:val="nil"/>
              <w:right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5</w:t>
            </w:r>
          </w:p>
        </w:tc>
      </w:tr>
      <w:tr w:rsidTr="00645EA9">
        <w:tblPrEx>
          <w:tblW w:w="6237" w:type="dxa"/>
          <w:tblLook w:val="04A0"/>
        </w:tblPrEx>
        <w:tc>
          <w:tcPr>
            <w:tcW w:w="0" w:type="auto"/>
            <w:tcBorders>
              <w:top w:val="nil"/>
              <w:left w:val="single" w:sz="8" w:space="0" w:color="auto"/>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2014</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1,027</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-30</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698</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57</w:t>
            </w:r>
          </w:p>
        </w:tc>
        <w:tc>
          <w:tcPr>
            <w:tcW w:w="0" w:type="auto"/>
            <w:tcBorders>
              <w:top w:val="nil"/>
              <w:bottom w:val="nil"/>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236</w:t>
            </w:r>
          </w:p>
        </w:tc>
        <w:tc>
          <w:tcPr>
            <w:tcW w:w="0" w:type="auto"/>
            <w:tcBorders>
              <w:top w:val="nil"/>
              <w:bottom w:val="nil"/>
              <w:right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11</w:t>
            </w:r>
          </w:p>
        </w:tc>
      </w:tr>
      <w:tr w:rsidTr="00645EA9">
        <w:tblPrEx>
          <w:tblW w:w="6237" w:type="dxa"/>
          <w:tblLook w:val="04A0"/>
        </w:tblPrEx>
        <w:tc>
          <w:tcPr>
            <w:tcW w:w="0" w:type="auto"/>
            <w:tcBorders>
              <w:top w:val="nil"/>
              <w:left w:val="single" w:sz="8" w:space="0" w:color="auto"/>
              <w:bottom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2015</w:t>
            </w:r>
          </w:p>
        </w:tc>
        <w:tc>
          <w:tcPr>
            <w:tcW w:w="0" w:type="auto"/>
            <w:tcBorders>
              <w:top w:val="nil"/>
              <w:bottom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1,149</w:t>
            </w:r>
          </w:p>
        </w:tc>
        <w:tc>
          <w:tcPr>
            <w:tcW w:w="0" w:type="auto"/>
            <w:tcBorders>
              <w:top w:val="nil"/>
              <w:bottom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-70</w:t>
            </w:r>
          </w:p>
        </w:tc>
        <w:tc>
          <w:tcPr>
            <w:tcW w:w="0" w:type="auto"/>
            <w:tcBorders>
              <w:top w:val="nil"/>
              <w:bottom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708</w:t>
            </w:r>
          </w:p>
        </w:tc>
        <w:tc>
          <w:tcPr>
            <w:tcW w:w="0" w:type="auto"/>
            <w:tcBorders>
              <w:top w:val="nil"/>
              <w:bottom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56</w:t>
            </w:r>
          </w:p>
        </w:tc>
        <w:tc>
          <w:tcPr>
            <w:tcW w:w="0" w:type="auto"/>
            <w:tcBorders>
              <w:top w:val="nil"/>
              <w:bottom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247</w:t>
            </w:r>
          </w:p>
        </w:tc>
        <w:tc>
          <w:tcPr>
            <w:tcW w:w="0" w:type="auto"/>
            <w:tcBorders>
              <w:top w:val="nil"/>
              <w:bottom w:val="single" w:sz="8" w:space="0" w:color="auto"/>
              <w:right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w:t>
            </w:r>
          </w:p>
        </w:tc>
      </w:tr>
      <w:tr w:rsidTr="00645EA9">
        <w:tblPrEx>
          <w:tblW w:w="6237" w:type="dxa"/>
          <w:tblLook w:val="04A0"/>
        </w:tblPrEx>
        <w:tc>
          <w:tcPr>
            <w:tcW w:w="0" w:type="auto"/>
            <w:tcBorders>
              <w:top w:val="single" w:sz="8" w:space="0" w:color="auto"/>
              <w:left w:val="single" w:sz="8" w:space="0" w:color="auto"/>
              <w:bottom w:val="single" w:sz="8" w:space="0" w:color="auto"/>
            </w:tcBorders>
            <w:shd w:val="clear" w:color="auto" w:fill="CEEAF5"/>
          </w:tcPr>
          <w:p w:rsidR="003924FF" w:rsidRPr="00645EA9" w:rsidP="00645EA9">
            <w:pPr>
              <w:tabs>
                <w:tab w:val="left" w:pos="1148"/>
              </w:tabs>
              <w:spacing w:before="40" w:after="40" w:line="280" w:lineRule="exact"/>
              <w:jc w:val="right"/>
              <w:rPr>
                <w:rFonts w:ascii="Tahoma" w:hAnsi="Tahoma" w:cs="Tahoma"/>
                <w:b/>
                <w:bCs/>
                <w:sz w:val="16"/>
                <w:szCs w:val="16"/>
                <w:rtl/>
              </w:rPr>
            </w:pPr>
            <w:r w:rsidRPr="00645EA9">
              <w:rPr>
                <w:rFonts w:ascii="Tahoma" w:hAnsi="Tahoma" w:cs="Tahoma" w:hint="cs"/>
                <w:b/>
                <w:bCs/>
                <w:sz w:val="16"/>
                <w:szCs w:val="16"/>
                <w:rtl/>
              </w:rPr>
              <w:t>סה"כ</w:t>
            </w:r>
          </w:p>
        </w:tc>
        <w:tc>
          <w:tcPr>
            <w:tcW w:w="0" w:type="auto"/>
            <w:tcBorders>
              <w:top w:val="single" w:sz="8" w:space="0" w:color="auto"/>
              <w:bottom w:val="single" w:sz="8" w:space="0" w:color="auto"/>
            </w:tcBorders>
            <w:shd w:val="clear" w:color="auto" w:fill="CEEAF5"/>
            <w:vAlign w:val="bottom"/>
          </w:tcPr>
          <w:p w:rsidR="003924FF" w:rsidRPr="00645EA9" w:rsidP="00645EA9">
            <w:pPr>
              <w:tabs>
                <w:tab w:val="left" w:pos="1148"/>
              </w:tabs>
              <w:spacing w:before="40" w:after="40" w:line="280" w:lineRule="exact"/>
              <w:rPr>
                <w:rFonts w:ascii="Tahoma" w:hAnsi="Tahoma" w:cs="Tahoma"/>
                <w:b/>
                <w:bCs/>
                <w:sz w:val="16"/>
                <w:szCs w:val="16"/>
              </w:rPr>
            </w:pPr>
            <w:r w:rsidRPr="00645EA9">
              <w:rPr>
                <w:rFonts w:ascii="Tahoma" w:hAnsi="Tahoma" w:cs="Tahoma"/>
                <w:b/>
                <w:bCs/>
                <w:sz w:val="16"/>
                <w:szCs w:val="16"/>
              </w:rPr>
              <w:t>7</w:t>
            </w:r>
            <w:r w:rsidRPr="00645EA9">
              <w:rPr>
                <w:rFonts w:ascii="Tahoma" w:hAnsi="Tahoma" w:cs="Tahoma" w:hint="cs"/>
                <w:b/>
                <w:bCs/>
                <w:sz w:val="16"/>
                <w:szCs w:val="16"/>
              </w:rPr>
              <w:t>,</w:t>
            </w:r>
            <w:r w:rsidRPr="00645EA9">
              <w:rPr>
                <w:rFonts w:ascii="Tahoma" w:hAnsi="Tahoma" w:cs="Tahoma"/>
                <w:b/>
                <w:bCs/>
                <w:sz w:val="16"/>
                <w:szCs w:val="16"/>
              </w:rPr>
              <w:t>378</w:t>
            </w:r>
          </w:p>
        </w:tc>
        <w:tc>
          <w:tcPr>
            <w:tcW w:w="0" w:type="auto"/>
            <w:tcBorders>
              <w:top w:val="single" w:sz="8" w:space="0" w:color="auto"/>
              <w:bottom w:val="single" w:sz="8" w:space="0" w:color="auto"/>
            </w:tcBorders>
            <w:shd w:val="clear" w:color="auto" w:fill="CEEAF5"/>
            <w:vAlign w:val="bottom"/>
          </w:tcPr>
          <w:p w:rsidR="003924FF" w:rsidRPr="00645EA9" w:rsidP="00645EA9">
            <w:pPr>
              <w:tabs>
                <w:tab w:val="left" w:pos="1148"/>
              </w:tabs>
              <w:spacing w:before="40" w:after="40" w:line="280" w:lineRule="exact"/>
              <w:rPr>
                <w:rFonts w:ascii="Tahoma" w:hAnsi="Tahoma" w:cs="Tahoma"/>
                <w:b/>
                <w:bCs/>
                <w:sz w:val="16"/>
                <w:szCs w:val="16"/>
              </w:rPr>
            </w:pPr>
            <w:r w:rsidRPr="00645EA9">
              <w:rPr>
                <w:rFonts w:ascii="Tahoma" w:hAnsi="Tahoma" w:cs="Tahoma"/>
                <w:b/>
                <w:bCs/>
                <w:sz w:val="16"/>
                <w:szCs w:val="16"/>
              </w:rPr>
              <w:t>-87</w:t>
            </w:r>
          </w:p>
        </w:tc>
        <w:tc>
          <w:tcPr>
            <w:tcW w:w="0" w:type="auto"/>
            <w:tcBorders>
              <w:top w:val="single" w:sz="8" w:space="0" w:color="auto"/>
              <w:bottom w:val="single" w:sz="8" w:space="0" w:color="auto"/>
            </w:tcBorders>
            <w:shd w:val="clear" w:color="auto" w:fill="CEEAF5"/>
            <w:vAlign w:val="bottom"/>
          </w:tcPr>
          <w:p w:rsidR="003924FF" w:rsidRPr="00645EA9" w:rsidP="00645EA9">
            <w:pPr>
              <w:tabs>
                <w:tab w:val="left" w:pos="1148"/>
              </w:tabs>
              <w:spacing w:before="40" w:after="40" w:line="280" w:lineRule="exact"/>
              <w:rPr>
                <w:rFonts w:ascii="Tahoma" w:hAnsi="Tahoma" w:cs="Tahoma"/>
                <w:b/>
                <w:bCs/>
                <w:sz w:val="16"/>
                <w:szCs w:val="16"/>
              </w:rPr>
            </w:pPr>
            <w:r w:rsidRPr="00645EA9">
              <w:rPr>
                <w:rFonts w:ascii="Tahoma" w:hAnsi="Tahoma" w:cs="Tahoma"/>
                <w:b/>
                <w:bCs/>
                <w:sz w:val="16"/>
                <w:szCs w:val="16"/>
              </w:rPr>
              <w:t>4</w:t>
            </w:r>
            <w:r w:rsidRPr="00645EA9">
              <w:rPr>
                <w:rFonts w:ascii="Tahoma" w:hAnsi="Tahoma" w:cs="Tahoma" w:hint="cs"/>
                <w:b/>
                <w:bCs/>
                <w:sz w:val="16"/>
                <w:szCs w:val="16"/>
              </w:rPr>
              <w:t>,</w:t>
            </w:r>
            <w:r w:rsidRPr="00645EA9">
              <w:rPr>
                <w:rFonts w:ascii="Tahoma" w:hAnsi="Tahoma" w:cs="Tahoma"/>
                <w:b/>
                <w:bCs/>
                <w:sz w:val="16"/>
                <w:szCs w:val="16"/>
              </w:rPr>
              <w:t>573</w:t>
            </w:r>
          </w:p>
        </w:tc>
        <w:tc>
          <w:tcPr>
            <w:tcW w:w="0" w:type="auto"/>
            <w:tcBorders>
              <w:top w:val="single" w:sz="8" w:space="0" w:color="auto"/>
              <w:bottom w:val="single" w:sz="8" w:space="0" w:color="auto"/>
            </w:tcBorders>
            <w:shd w:val="clear" w:color="auto" w:fill="CEEAF5"/>
            <w:vAlign w:val="bottom"/>
          </w:tcPr>
          <w:p w:rsidR="003924FF" w:rsidRPr="00645EA9" w:rsidP="00645EA9">
            <w:pPr>
              <w:tabs>
                <w:tab w:val="left" w:pos="1148"/>
              </w:tabs>
              <w:spacing w:before="40" w:after="40" w:line="280" w:lineRule="exact"/>
              <w:rPr>
                <w:rFonts w:ascii="Tahoma" w:hAnsi="Tahoma" w:cs="Tahoma"/>
                <w:b/>
                <w:bCs/>
                <w:sz w:val="16"/>
                <w:szCs w:val="16"/>
              </w:rPr>
            </w:pPr>
            <w:r w:rsidRPr="00645EA9">
              <w:rPr>
                <w:rFonts w:ascii="Tahoma" w:hAnsi="Tahoma" w:cs="Tahoma"/>
                <w:b/>
                <w:bCs/>
                <w:sz w:val="16"/>
                <w:szCs w:val="16"/>
              </w:rPr>
              <w:t>40</w:t>
            </w:r>
          </w:p>
        </w:tc>
        <w:tc>
          <w:tcPr>
            <w:tcW w:w="0" w:type="auto"/>
            <w:tcBorders>
              <w:top w:val="single" w:sz="8" w:space="0" w:color="auto"/>
              <w:bottom w:val="single" w:sz="8" w:space="0" w:color="auto"/>
            </w:tcBorders>
            <w:shd w:val="clear" w:color="auto" w:fill="CEEAF5"/>
            <w:vAlign w:val="bottom"/>
          </w:tcPr>
          <w:p w:rsidR="003924FF" w:rsidRPr="00645EA9" w:rsidP="00645EA9">
            <w:pPr>
              <w:tabs>
                <w:tab w:val="left" w:pos="1148"/>
              </w:tabs>
              <w:spacing w:before="40" w:after="40" w:line="280" w:lineRule="exact"/>
              <w:rPr>
                <w:rFonts w:ascii="Tahoma" w:hAnsi="Tahoma" w:cs="Tahoma"/>
                <w:b/>
                <w:bCs/>
                <w:sz w:val="16"/>
                <w:szCs w:val="16"/>
              </w:rPr>
            </w:pPr>
            <w:r w:rsidRPr="00645EA9">
              <w:rPr>
                <w:rFonts w:ascii="Tahoma" w:hAnsi="Tahoma" w:cs="Tahoma"/>
                <w:b/>
                <w:bCs/>
                <w:sz w:val="16"/>
                <w:szCs w:val="16"/>
              </w:rPr>
              <w:t>2</w:t>
            </w:r>
            <w:r w:rsidRPr="00645EA9">
              <w:rPr>
                <w:rFonts w:ascii="Tahoma" w:hAnsi="Tahoma" w:cs="Tahoma" w:hint="cs"/>
                <w:b/>
                <w:bCs/>
                <w:sz w:val="16"/>
                <w:szCs w:val="16"/>
              </w:rPr>
              <w:t>,</w:t>
            </w:r>
            <w:r w:rsidRPr="00645EA9">
              <w:rPr>
                <w:rFonts w:ascii="Tahoma" w:hAnsi="Tahoma" w:cs="Tahoma"/>
                <w:b/>
                <w:bCs/>
                <w:sz w:val="16"/>
                <w:szCs w:val="16"/>
              </w:rPr>
              <w:t>010</w:t>
            </w:r>
          </w:p>
        </w:tc>
        <w:tc>
          <w:tcPr>
            <w:tcW w:w="0" w:type="auto"/>
            <w:tcBorders>
              <w:top w:val="single" w:sz="8" w:space="0" w:color="auto"/>
              <w:bottom w:val="single" w:sz="8" w:space="0" w:color="auto"/>
              <w:right w:val="single" w:sz="8" w:space="0" w:color="auto"/>
            </w:tcBorders>
            <w:shd w:val="clear" w:color="auto" w:fill="CEEAF5"/>
            <w:vAlign w:val="bottom"/>
          </w:tcPr>
          <w:p w:rsidR="003924FF" w:rsidRPr="00645EA9" w:rsidP="00645EA9">
            <w:pPr>
              <w:tabs>
                <w:tab w:val="left" w:pos="1148"/>
              </w:tabs>
              <w:spacing w:before="40" w:after="40" w:line="280" w:lineRule="exact"/>
              <w:rPr>
                <w:rFonts w:ascii="Tahoma" w:hAnsi="Tahoma" w:cs="Tahoma"/>
                <w:b/>
                <w:bCs/>
                <w:sz w:val="16"/>
                <w:szCs w:val="16"/>
              </w:rPr>
            </w:pPr>
            <w:r w:rsidRPr="00645EA9">
              <w:rPr>
                <w:rFonts w:ascii="Tahoma" w:hAnsi="Tahoma" w:cs="Tahoma"/>
                <w:b/>
                <w:bCs/>
                <w:sz w:val="16"/>
                <w:szCs w:val="16"/>
              </w:rPr>
              <w:t>42</w:t>
            </w:r>
          </w:p>
        </w:tc>
      </w:tr>
    </w:tbl>
    <w:p w:rsidR="003924FF" w:rsidRPr="00231B2C" w:rsidP="00645EA9">
      <w:pPr>
        <w:pStyle w:val="running-text"/>
        <w:bidi/>
        <w:spacing w:after="0"/>
        <w:rPr>
          <w:rtl/>
        </w:rPr>
      </w:pP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להלן בלוח 2 יפורטו נתונים על רווחי כלל חברות הביטוח מתחום הביטוח הסיעודי הקבוצתי (שלא במסגרת קופות החולים). הנתונים (המוצגים במיליוני ש"ח) נוגעים לשנים 2014-2005:</w:t>
      </w:r>
    </w:p>
    <w:p w:rsidR="003924FF" w:rsidRPr="00231B2C" w:rsidP="005F4E09">
      <w:pPr>
        <w:bidi w:val="0"/>
        <w:spacing w:line="240" w:lineRule="exact"/>
        <w:ind w:right="2268"/>
        <w:jc w:val="both"/>
        <w:rPr>
          <w:rFonts w:ascii="Tahoma" w:hAnsi="Tahoma" w:cs="Tahoma"/>
          <w:sz w:val="17"/>
          <w:szCs w:val="17"/>
          <w:rtl/>
        </w:rPr>
      </w:pPr>
      <w:r w:rsidRPr="00231B2C">
        <w:rPr>
          <w:rFonts w:ascii="Tahoma" w:hAnsi="Tahoma" w:cs="Tahoma"/>
          <w:sz w:val="17"/>
          <w:szCs w:val="17"/>
        </w:rPr>
        <w:br w:type="page"/>
      </w:r>
    </w:p>
    <w:p w:rsidR="003924FF" w:rsidRPr="00645EA9" w:rsidP="00645EA9">
      <w:pPr>
        <w:pStyle w:val="tab-name"/>
        <w:rPr>
          <w:b/>
          <w:bCs/>
          <w:rtl/>
        </w:rPr>
      </w:pPr>
      <w:r w:rsidRPr="00231B2C">
        <w:rPr>
          <w:rFonts w:hint="cs"/>
          <w:rtl/>
        </w:rPr>
        <w:t xml:space="preserve">לוח 2: </w:t>
      </w:r>
      <w:r w:rsidRPr="00645EA9">
        <w:rPr>
          <w:rFonts w:hint="cs"/>
          <w:b/>
          <w:bCs/>
          <w:rtl/>
        </w:rPr>
        <w:t>רווחי חברות הביטוח מפעילות בתחום הביטוח הסיעודי הקבוצתי המסחרי (במיליוני ש"ח)</w:t>
      </w:r>
    </w:p>
    <w:tbl>
      <w:tblPr>
        <w:tblStyle w:val="TableGrid"/>
        <w:bidiVisual/>
        <w:tblW w:w="6237" w:type="dxa"/>
        <w:tblInd w:w="107" w:type="dxa"/>
        <w:tblBorders>
          <w:top w:val="single" w:sz="8" w:space="0" w:color="auto"/>
          <w:left w:val="single" w:sz="8" w:space="0" w:color="auto"/>
          <w:bottom w:val="single" w:sz="8" w:space="0" w:color="auto"/>
          <w:right w:val="single" w:sz="8" w:space="0" w:color="auto"/>
          <w:insideH w:val="none" w:sz="0" w:space="0" w:color="auto"/>
        </w:tblBorders>
        <w:tblLook w:val="04A0"/>
      </w:tblPr>
      <w:tblGrid>
        <w:gridCol w:w="1559"/>
        <w:gridCol w:w="1559"/>
        <w:gridCol w:w="1559"/>
        <w:gridCol w:w="1560"/>
      </w:tblGrid>
      <w:tr w:rsidTr="00EA18FB">
        <w:tblPrEx>
          <w:tblW w:w="6237" w:type="dxa"/>
          <w:tblInd w:w="107" w:type="dxa"/>
          <w:tblBorders>
            <w:top w:val="single" w:sz="8" w:space="0" w:color="auto"/>
            <w:left w:val="single" w:sz="8" w:space="0" w:color="auto"/>
            <w:bottom w:val="single" w:sz="8" w:space="0" w:color="auto"/>
            <w:right w:val="single" w:sz="8" w:space="0" w:color="auto"/>
            <w:insideH w:val="none" w:sz="0" w:space="0" w:color="auto"/>
          </w:tblBorders>
          <w:tblLook w:val="04A0"/>
        </w:tblPrEx>
        <w:tc>
          <w:tcPr>
            <w:tcW w:w="1559" w:type="dxa"/>
            <w:tcBorders>
              <w:top w:val="single" w:sz="8" w:space="0" w:color="auto"/>
              <w:bottom w:val="single" w:sz="8" w:space="0" w:color="auto"/>
            </w:tcBorders>
            <w:shd w:val="clear" w:color="auto" w:fill="CEEAF5"/>
            <w:vAlign w:val="bottom"/>
          </w:tcPr>
          <w:p w:rsidR="003924FF" w:rsidRPr="006B1B9E" w:rsidP="00EA18FB">
            <w:pPr>
              <w:tabs>
                <w:tab w:val="left" w:pos="1148"/>
              </w:tabs>
              <w:spacing w:before="40" w:after="40" w:line="280" w:lineRule="exact"/>
              <w:rPr>
                <w:rFonts w:ascii="Tahoma" w:hAnsi="Tahoma" w:cs="Tahoma"/>
                <w:b/>
                <w:bCs/>
                <w:sz w:val="16"/>
                <w:szCs w:val="16"/>
                <w:rtl/>
              </w:rPr>
            </w:pPr>
            <w:r w:rsidRPr="006B1B9E">
              <w:rPr>
                <w:rFonts w:ascii="Tahoma" w:hAnsi="Tahoma" w:cs="Tahoma" w:hint="cs"/>
                <w:b/>
                <w:bCs/>
                <w:sz w:val="16"/>
                <w:szCs w:val="16"/>
                <w:rtl/>
              </w:rPr>
              <w:t>השנה</w:t>
            </w:r>
          </w:p>
        </w:tc>
        <w:tc>
          <w:tcPr>
            <w:tcW w:w="1559" w:type="dxa"/>
            <w:tcBorders>
              <w:top w:val="single" w:sz="8" w:space="0" w:color="auto"/>
              <w:bottom w:val="single" w:sz="8" w:space="0" w:color="auto"/>
            </w:tcBorders>
            <w:shd w:val="clear" w:color="auto" w:fill="CEEAF5"/>
            <w:vAlign w:val="bottom"/>
          </w:tcPr>
          <w:p w:rsidR="003924FF" w:rsidRPr="006B1B9E" w:rsidP="00EA18FB">
            <w:pPr>
              <w:tabs>
                <w:tab w:val="left" w:pos="1148"/>
              </w:tabs>
              <w:spacing w:before="40" w:after="40" w:line="280" w:lineRule="exact"/>
              <w:rPr>
                <w:rFonts w:ascii="Tahoma" w:hAnsi="Tahoma" w:cs="Tahoma"/>
                <w:b/>
                <w:bCs/>
                <w:sz w:val="16"/>
                <w:szCs w:val="16"/>
                <w:rtl/>
              </w:rPr>
            </w:pPr>
            <w:r w:rsidRPr="006B1B9E">
              <w:rPr>
                <w:rFonts w:ascii="Tahoma" w:hAnsi="Tahoma" w:cs="Tahoma" w:hint="cs"/>
                <w:b/>
                <w:bCs/>
                <w:sz w:val="16"/>
                <w:szCs w:val="16"/>
                <w:rtl/>
              </w:rPr>
              <w:t>הפרמיות</w:t>
            </w:r>
          </w:p>
        </w:tc>
        <w:tc>
          <w:tcPr>
            <w:tcW w:w="1559" w:type="dxa"/>
            <w:tcBorders>
              <w:top w:val="single" w:sz="8" w:space="0" w:color="auto"/>
              <w:bottom w:val="single" w:sz="8" w:space="0" w:color="auto"/>
            </w:tcBorders>
            <w:shd w:val="clear" w:color="auto" w:fill="CEEAF5"/>
            <w:vAlign w:val="bottom"/>
          </w:tcPr>
          <w:p w:rsidR="003924FF" w:rsidRPr="006B1B9E" w:rsidP="00EA18FB">
            <w:pPr>
              <w:tabs>
                <w:tab w:val="left" w:pos="1148"/>
              </w:tabs>
              <w:spacing w:before="40" w:after="40" w:line="240" w:lineRule="exact"/>
              <w:rPr>
                <w:rFonts w:ascii="Tahoma" w:hAnsi="Tahoma" w:cs="Tahoma"/>
                <w:b/>
                <w:bCs/>
                <w:sz w:val="16"/>
                <w:szCs w:val="16"/>
                <w:rtl/>
              </w:rPr>
            </w:pPr>
            <w:r w:rsidRPr="006B1B9E">
              <w:rPr>
                <w:rFonts w:ascii="Tahoma" w:hAnsi="Tahoma" w:cs="Tahoma" w:hint="cs"/>
                <w:b/>
                <w:bCs/>
                <w:sz w:val="16"/>
                <w:szCs w:val="16"/>
                <w:rtl/>
              </w:rPr>
              <w:t xml:space="preserve">התשלומים </w:t>
            </w:r>
            <w:r w:rsidR="00EA18FB">
              <w:rPr>
                <w:rFonts w:ascii="Tahoma" w:hAnsi="Tahoma" w:cs="Tahoma"/>
                <w:b/>
                <w:bCs/>
                <w:sz w:val="16"/>
                <w:szCs w:val="16"/>
                <w:rtl/>
              </w:rPr>
              <w:br/>
            </w:r>
            <w:r w:rsidRPr="006B1B9E">
              <w:rPr>
                <w:rFonts w:ascii="Tahoma" w:hAnsi="Tahoma" w:cs="Tahoma" w:hint="cs"/>
                <w:b/>
                <w:bCs/>
                <w:sz w:val="16"/>
                <w:szCs w:val="16"/>
                <w:rtl/>
              </w:rPr>
              <w:t xml:space="preserve">והשינוי </w:t>
            </w:r>
            <w:r w:rsidR="00EA18FB">
              <w:rPr>
                <w:rFonts w:ascii="Tahoma" w:hAnsi="Tahoma" w:cs="Tahoma"/>
                <w:b/>
                <w:bCs/>
                <w:sz w:val="16"/>
                <w:szCs w:val="16"/>
                <w:rtl/>
              </w:rPr>
              <w:br/>
            </w:r>
            <w:r w:rsidRPr="006B1B9E">
              <w:rPr>
                <w:rFonts w:ascii="Tahoma" w:hAnsi="Tahoma" w:cs="Tahoma" w:hint="cs"/>
                <w:b/>
                <w:bCs/>
                <w:sz w:val="16"/>
                <w:szCs w:val="16"/>
                <w:rtl/>
              </w:rPr>
              <w:t>בהתחייבויות</w:t>
            </w:r>
          </w:p>
        </w:tc>
        <w:tc>
          <w:tcPr>
            <w:tcW w:w="1560" w:type="dxa"/>
            <w:tcBorders>
              <w:top w:val="single" w:sz="8" w:space="0" w:color="auto"/>
              <w:bottom w:val="single" w:sz="8" w:space="0" w:color="auto"/>
            </w:tcBorders>
            <w:shd w:val="clear" w:color="auto" w:fill="CEEAF5"/>
            <w:vAlign w:val="bottom"/>
          </w:tcPr>
          <w:p w:rsidR="003924FF" w:rsidRPr="006B1B9E" w:rsidP="00EA18FB">
            <w:pPr>
              <w:tabs>
                <w:tab w:val="left" w:pos="1148"/>
              </w:tabs>
              <w:spacing w:before="40" w:after="40" w:line="280" w:lineRule="exact"/>
              <w:rPr>
                <w:rFonts w:ascii="Tahoma" w:hAnsi="Tahoma" w:cs="Tahoma"/>
                <w:b/>
                <w:bCs/>
                <w:sz w:val="16"/>
                <w:szCs w:val="16"/>
                <w:rtl/>
              </w:rPr>
            </w:pPr>
            <w:r w:rsidRPr="006B1B9E">
              <w:rPr>
                <w:rFonts w:ascii="Tahoma" w:hAnsi="Tahoma" w:cs="Tahoma" w:hint="cs"/>
                <w:b/>
                <w:bCs/>
                <w:sz w:val="16"/>
                <w:szCs w:val="16"/>
                <w:rtl/>
              </w:rPr>
              <w:t>נטו</w:t>
            </w:r>
          </w:p>
        </w:tc>
      </w:tr>
      <w:tr w:rsidTr="00EA18FB">
        <w:tblPrEx>
          <w:tblW w:w="6237" w:type="dxa"/>
          <w:tblInd w:w="107" w:type="dxa"/>
          <w:tblLook w:val="04A0"/>
        </w:tblPrEx>
        <w:tc>
          <w:tcPr>
            <w:tcW w:w="1559" w:type="dxa"/>
            <w:tcBorders>
              <w:top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2005</w:t>
            </w:r>
          </w:p>
        </w:tc>
        <w:tc>
          <w:tcPr>
            <w:tcW w:w="1559" w:type="dxa"/>
            <w:tcBorders>
              <w:top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129</w:t>
            </w:r>
          </w:p>
        </w:tc>
        <w:tc>
          <w:tcPr>
            <w:tcW w:w="1559" w:type="dxa"/>
            <w:tcBorders>
              <w:top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111</w:t>
            </w:r>
          </w:p>
        </w:tc>
        <w:tc>
          <w:tcPr>
            <w:tcW w:w="1560" w:type="dxa"/>
            <w:tcBorders>
              <w:top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18</w:t>
            </w:r>
          </w:p>
        </w:tc>
      </w:tr>
      <w:tr w:rsidTr="00EA18FB">
        <w:tblPrEx>
          <w:tblW w:w="6237" w:type="dxa"/>
          <w:tblInd w:w="107" w:type="dxa"/>
          <w:tblLook w:val="04A0"/>
        </w:tblPrEx>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2006</w:t>
            </w:r>
          </w:p>
        </w:tc>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199</w:t>
            </w:r>
          </w:p>
        </w:tc>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225</w:t>
            </w:r>
          </w:p>
        </w:tc>
        <w:tc>
          <w:tcPr>
            <w:tcW w:w="1560"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-26</w:t>
            </w:r>
          </w:p>
        </w:tc>
      </w:tr>
      <w:tr w:rsidTr="00EA18FB">
        <w:tblPrEx>
          <w:tblW w:w="6237" w:type="dxa"/>
          <w:tblInd w:w="107" w:type="dxa"/>
          <w:tblLook w:val="04A0"/>
        </w:tblPrEx>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2007</w:t>
            </w:r>
          </w:p>
        </w:tc>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245</w:t>
            </w:r>
          </w:p>
        </w:tc>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229</w:t>
            </w:r>
          </w:p>
        </w:tc>
        <w:tc>
          <w:tcPr>
            <w:tcW w:w="1560"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16</w:t>
            </w:r>
          </w:p>
        </w:tc>
      </w:tr>
      <w:tr w:rsidTr="00EA18FB">
        <w:tblPrEx>
          <w:tblW w:w="6237" w:type="dxa"/>
          <w:tblInd w:w="107" w:type="dxa"/>
          <w:tblLook w:val="04A0"/>
        </w:tblPrEx>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2008</w:t>
            </w:r>
          </w:p>
        </w:tc>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249</w:t>
            </w:r>
          </w:p>
        </w:tc>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239</w:t>
            </w:r>
          </w:p>
        </w:tc>
        <w:tc>
          <w:tcPr>
            <w:tcW w:w="1560"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10</w:t>
            </w:r>
          </w:p>
        </w:tc>
      </w:tr>
      <w:tr w:rsidTr="00EA18FB">
        <w:tblPrEx>
          <w:tblW w:w="6237" w:type="dxa"/>
          <w:tblInd w:w="107" w:type="dxa"/>
          <w:tblLook w:val="04A0"/>
        </w:tblPrEx>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2009</w:t>
            </w:r>
          </w:p>
        </w:tc>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291</w:t>
            </w:r>
          </w:p>
        </w:tc>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349</w:t>
            </w:r>
          </w:p>
        </w:tc>
        <w:tc>
          <w:tcPr>
            <w:tcW w:w="1560"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-58</w:t>
            </w:r>
          </w:p>
        </w:tc>
      </w:tr>
      <w:tr w:rsidTr="00EA18FB">
        <w:tblPrEx>
          <w:tblW w:w="6237" w:type="dxa"/>
          <w:tblInd w:w="107" w:type="dxa"/>
          <w:tblLook w:val="04A0"/>
        </w:tblPrEx>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2010</w:t>
            </w:r>
          </w:p>
        </w:tc>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319</w:t>
            </w:r>
          </w:p>
        </w:tc>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437</w:t>
            </w:r>
          </w:p>
        </w:tc>
        <w:tc>
          <w:tcPr>
            <w:tcW w:w="1560"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-118</w:t>
            </w:r>
          </w:p>
        </w:tc>
      </w:tr>
      <w:tr w:rsidTr="00EA18FB">
        <w:tblPrEx>
          <w:tblW w:w="6237" w:type="dxa"/>
          <w:tblInd w:w="107" w:type="dxa"/>
          <w:tblLook w:val="04A0"/>
        </w:tblPrEx>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2011</w:t>
            </w:r>
          </w:p>
        </w:tc>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366</w:t>
            </w:r>
          </w:p>
        </w:tc>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475</w:t>
            </w:r>
          </w:p>
        </w:tc>
        <w:tc>
          <w:tcPr>
            <w:tcW w:w="1560"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-109</w:t>
            </w:r>
          </w:p>
        </w:tc>
      </w:tr>
      <w:tr w:rsidTr="00EA18FB">
        <w:tblPrEx>
          <w:tblW w:w="6237" w:type="dxa"/>
          <w:tblInd w:w="107" w:type="dxa"/>
          <w:tblLook w:val="04A0"/>
        </w:tblPrEx>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2012</w:t>
            </w:r>
          </w:p>
        </w:tc>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418</w:t>
            </w:r>
          </w:p>
        </w:tc>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486</w:t>
            </w:r>
          </w:p>
        </w:tc>
        <w:tc>
          <w:tcPr>
            <w:tcW w:w="1560"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-68</w:t>
            </w:r>
          </w:p>
        </w:tc>
      </w:tr>
      <w:tr w:rsidTr="00EA18FB">
        <w:tblPrEx>
          <w:tblW w:w="6237" w:type="dxa"/>
          <w:tblInd w:w="107" w:type="dxa"/>
          <w:tblLook w:val="04A0"/>
        </w:tblPrEx>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2013</w:t>
            </w:r>
          </w:p>
        </w:tc>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397</w:t>
            </w:r>
          </w:p>
        </w:tc>
        <w:tc>
          <w:tcPr>
            <w:tcW w:w="1559"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419</w:t>
            </w:r>
          </w:p>
        </w:tc>
        <w:tc>
          <w:tcPr>
            <w:tcW w:w="1560" w:type="dxa"/>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-22</w:t>
            </w:r>
          </w:p>
        </w:tc>
      </w:tr>
      <w:tr w:rsidTr="00EA18FB">
        <w:tblPrEx>
          <w:tblW w:w="6237" w:type="dxa"/>
          <w:tblInd w:w="107" w:type="dxa"/>
          <w:tblLook w:val="04A0"/>
        </w:tblPrEx>
        <w:tc>
          <w:tcPr>
            <w:tcW w:w="1559" w:type="dxa"/>
            <w:tcBorders>
              <w:bottom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2014</w:t>
            </w:r>
          </w:p>
        </w:tc>
        <w:tc>
          <w:tcPr>
            <w:tcW w:w="1559" w:type="dxa"/>
            <w:tcBorders>
              <w:bottom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365</w:t>
            </w:r>
          </w:p>
        </w:tc>
        <w:tc>
          <w:tcPr>
            <w:tcW w:w="1559" w:type="dxa"/>
            <w:tcBorders>
              <w:bottom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397</w:t>
            </w:r>
          </w:p>
        </w:tc>
        <w:tc>
          <w:tcPr>
            <w:tcW w:w="1560" w:type="dxa"/>
            <w:tcBorders>
              <w:bottom w:val="single" w:sz="8" w:space="0" w:color="auto"/>
            </w:tcBorders>
            <w:vAlign w:val="bottom"/>
          </w:tcPr>
          <w:p w:rsidR="003924FF" w:rsidRPr="00645EA9" w:rsidP="00645EA9">
            <w:pPr>
              <w:tabs>
                <w:tab w:val="left" w:pos="1148"/>
              </w:tabs>
              <w:spacing w:before="40" w:after="40" w:line="280" w:lineRule="exact"/>
              <w:rPr>
                <w:rFonts w:ascii="Tahoma" w:hAnsi="Tahoma" w:cs="Tahoma"/>
                <w:sz w:val="16"/>
                <w:szCs w:val="16"/>
              </w:rPr>
            </w:pPr>
            <w:r w:rsidRPr="00645EA9">
              <w:rPr>
                <w:rFonts w:ascii="Tahoma" w:hAnsi="Tahoma" w:cs="Tahoma"/>
                <w:sz w:val="16"/>
                <w:szCs w:val="16"/>
              </w:rPr>
              <w:t>-32</w:t>
            </w:r>
          </w:p>
        </w:tc>
      </w:tr>
      <w:tr w:rsidTr="00EA18FB">
        <w:tblPrEx>
          <w:tblW w:w="6237" w:type="dxa"/>
          <w:tblInd w:w="107" w:type="dxa"/>
          <w:tblLook w:val="04A0"/>
        </w:tblPrEx>
        <w:tc>
          <w:tcPr>
            <w:tcW w:w="1559" w:type="dxa"/>
            <w:tcBorders>
              <w:top w:val="single" w:sz="8" w:space="0" w:color="auto"/>
              <w:bottom w:val="single" w:sz="8" w:space="0" w:color="auto"/>
            </w:tcBorders>
            <w:shd w:val="clear" w:color="auto" w:fill="CEEAF5"/>
            <w:vAlign w:val="bottom"/>
          </w:tcPr>
          <w:p w:rsidR="003924FF" w:rsidRPr="006B1B9E" w:rsidP="006B1B9E">
            <w:pPr>
              <w:tabs>
                <w:tab w:val="left" w:pos="1148"/>
              </w:tabs>
              <w:spacing w:before="40" w:after="40" w:line="280" w:lineRule="exact"/>
              <w:jc w:val="right"/>
              <w:rPr>
                <w:rFonts w:ascii="Tahoma" w:hAnsi="Tahoma" w:cs="Tahoma"/>
                <w:b/>
                <w:bCs/>
                <w:sz w:val="16"/>
                <w:szCs w:val="16"/>
                <w:rtl/>
              </w:rPr>
            </w:pPr>
            <w:r w:rsidRPr="006B1B9E">
              <w:rPr>
                <w:rFonts w:ascii="Tahoma" w:hAnsi="Tahoma" w:cs="Tahoma" w:hint="cs"/>
                <w:b/>
                <w:bCs/>
                <w:sz w:val="16"/>
                <w:szCs w:val="16"/>
                <w:rtl/>
              </w:rPr>
              <w:t>סה"כ</w:t>
            </w:r>
          </w:p>
        </w:tc>
        <w:tc>
          <w:tcPr>
            <w:tcW w:w="1559" w:type="dxa"/>
            <w:tcBorders>
              <w:top w:val="single" w:sz="8" w:space="0" w:color="auto"/>
              <w:bottom w:val="single" w:sz="8" w:space="0" w:color="auto"/>
            </w:tcBorders>
            <w:shd w:val="clear" w:color="auto" w:fill="CEEAF5"/>
            <w:vAlign w:val="bottom"/>
          </w:tcPr>
          <w:p w:rsidR="003924FF" w:rsidRPr="006B1B9E" w:rsidP="00645EA9">
            <w:pPr>
              <w:tabs>
                <w:tab w:val="left" w:pos="1148"/>
              </w:tabs>
              <w:spacing w:before="40" w:after="40" w:line="280" w:lineRule="exact"/>
              <w:rPr>
                <w:rFonts w:ascii="Tahoma" w:hAnsi="Tahoma" w:cs="Tahoma"/>
                <w:b/>
                <w:bCs/>
                <w:sz w:val="16"/>
                <w:szCs w:val="16"/>
              </w:rPr>
            </w:pPr>
            <w:r w:rsidRPr="006B1B9E">
              <w:rPr>
                <w:rFonts w:ascii="Tahoma" w:hAnsi="Tahoma" w:cs="Tahoma"/>
                <w:b/>
                <w:bCs/>
                <w:sz w:val="16"/>
                <w:szCs w:val="16"/>
              </w:rPr>
              <w:t>2</w:t>
            </w:r>
            <w:r w:rsidRPr="006B1B9E">
              <w:rPr>
                <w:rFonts w:ascii="Tahoma" w:hAnsi="Tahoma" w:cs="Tahoma" w:hint="cs"/>
                <w:b/>
                <w:bCs/>
                <w:sz w:val="16"/>
                <w:szCs w:val="16"/>
              </w:rPr>
              <w:t>,</w:t>
            </w:r>
            <w:r w:rsidRPr="006B1B9E">
              <w:rPr>
                <w:rFonts w:ascii="Tahoma" w:hAnsi="Tahoma" w:cs="Tahoma"/>
                <w:b/>
                <w:bCs/>
                <w:sz w:val="16"/>
                <w:szCs w:val="16"/>
              </w:rPr>
              <w:t>978</w:t>
            </w:r>
          </w:p>
        </w:tc>
        <w:tc>
          <w:tcPr>
            <w:tcW w:w="1559" w:type="dxa"/>
            <w:tcBorders>
              <w:top w:val="single" w:sz="8" w:space="0" w:color="auto"/>
              <w:bottom w:val="single" w:sz="8" w:space="0" w:color="auto"/>
            </w:tcBorders>
            <w:shd w:val="clear" w:color="auto" w:fill="CEEAF5"/>
            <w:vAlign w:val="bottom"/>
          </w:tcPr>
          <w:p w:rsidR="003924FF" w:rsidRPr="006B1B9E" w:rsidP="00645EA9">
            <w:pPr>
              <w:tabs>
                <w:tab w:val="left" w:pos="1148"/>
              </w:tabs>
              <w:spacing w:before="40" w:after="40" w:line="280" w:lineRule="exact"/>
              <w:rPr>
                <w:rFonts w:ascii="Tahoma" w:hAnsi="Tahoma" w:cs="Tahoma"/>
                <w:b/>
                <w:bCs/>
                <w:sz w:val="16"/>
                <w:szCs w:val="16"/>
              </w:rPr>
            </w:pPr>
            <w:r w:rsidRPr="006B1B9E">
              <w:rPr>
                <w:rFonts w:ascii="Tahoma" w:hAnsi="Tahoma" w:cs="Tahoma"/>
                <w:b/>
                <w:bCs/>
                <w:sz w:val="16"/>
                <w:szCs w:val="16"/>
              </w:rPr>
              <w:t>3</w:t>
            </w:r>
            <w:r w:rsidRPr="006B1B9E">
              <w:rPr>
                <w:rFonts w:ascii="Tahoma" w:hAnsi="Tahoma" w:cs="Tahoma" w:hint="cs"/>
                <w:b/>
                <w:bCs/>
                <w:sz w:val="16"/>
                <w:szCs w:val="16"/>
              </w:rPr>
              <w:t>,</w:t>
            </w:r>
            <w:r w:rsidRPr="006B1B9E">
              <w:rPr>
                <w:rFonts w:ascii="Tahoma" w:hAnsi="Tahoma" w:cs="Tahoma"/>
                <w:b/>
                <w:bCs/>
                <w:sz w:val="16"/>
                <w:szCs w:val="16"/>
              </w:rPr>
              <w:t>367</w:t>
            </w:r>
          </w:p>
        </w:tc>
        <w:tc>
          <w:tcPr>
            <w:tcW w:w="1560" w:type="dxa"/>
            <w:tcBorders>
              <w:top w:val="single" w:sz="8" w:space="0" w:color="auto"/>
              <w:bottom w:val="single" w:sz="8" w:space="0" w:color="auto"/>
            </w:tcBorders>
            <w:shd w:val="clear" w:color="auto" w:fill="CEEAF5"/>
            <w:vAlign w:val="bottom"/>
          </w:tcPr>
          <w:p w:rsidR="003924FF" w:rsidRPr="006B1B9E" w:rsidP="00645EA9">
            <w:pPr>
              <w:tabs>
                <w:tab w:val="left" w:pos="1148"/>
              </w:tabs>
              <w:spacing w:before="40" w:after="40" w:line="280" w:lineRule="exact"/>
              <w:rPr>
                <w:rFonts w:ascii="Tahoma" w:hAnsi="Tahoma" w:cs="Tahoma"/>
                <w:b/>
                <w:bCs/>
                <w:sz w:val="16"/>
                <w:szCs w:val="16"/>
              </w:rPr>
            </w:pPr>
            <w:r w:rsidRPr="006B1B9E">
              <w:rPr>
                <w:rFonts w:ascii="Tahoma" w:hAnsi="Tahoma" w:cs="Tahoma"/>
                <w:b/>
                <w:bCs/>
                <w:sz w:val="16"/>
                <w:szCs w:val="16"/>
              </w:rPr>
              <w:t>-389</w:t>
            </w:r>
          </w:p>
        </w:tc>
      </w:tr>
    </w:tbl>
    <w:p w:rsidR="003924FF" w:rsidRPr="00231B2C" w:rsidP="00645EA9">
      <w:pPr>
        <w:pStyle w:val="text-source"/>
        <w:rPr>
          <w:rtl/>
        </w:rPr>
      </w:pPr>
      <w:r w:rsidRPr="00231B2C">
        <w:rPr>
          <w:rFonts w:hint="cs"/>
          <w:rtl/>
        </w:rPr>
        <w:t>המקור: ניתוח רווחיות שבוצע בידי אגף שוק ההון</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מהנתונים לעיל עולה כי לא נמצאו תימוכין לטענה כי חברות הביטוח הרוויחו רווחים גדולים במסגרת הביטוח הסיעודי הקבוצתי המסחרי. מהנתונים לשנים 2014-2005 עולה כי ככלל באותן שנים חברות הביטוח הפסידו כספים או הפיקו רווחים מועטים מאוד. עוד עולה מהנתונים האמורים כלהלן:</w:t>
      </w:r>
    </w:p>
    <w:p w:rsidR="003924FF" w:rsidRPr="00231B2C" w:rsidP="005F4E09">
      <w:pPr>
        <w:pStyle w:val="ListParagraph"/>
        <w:numPr>
          <w:ilvl w:val="0"/>
          <w:numId w:val="10"/>
        </w:numPr>
        <w:autoSpaceDE/>
        <w:autoSpaceDN/>
        <w:adjustRightInd/>
        <w:spacing w:line="240" w:lineRule="exact"/>
        <w:ind w:left="340" w:right="2268" w:hanging="340"/>
        <w:rPr>
          <w:sz w:val="17"/>
          <w:szCs w:val="17"/>
        </w:rPr>
      </w:pPr>
      <w:r w:rsidRPr="00231B2C">
        <w:rPr>
          <w:rFonts w:hint="cs"/>
          <w:sz w:val="17"/>
          <w:szCs w:val="17"/>
          <w:rtl/>
        </w:rPr>
        <w:t>סך הפרמיות גדל במידה ניכרת (פי 3.25) בין השנים 2012-2005, ומאז הצטמצם עד לשנת 2014 בכ-13%, כפי הנראה בגין אי-חידוש פוליסות ביטוח ואי-הכנת פוליסות חדשות. יצוין כי אחת מחברות הביטוח ציינה בדוחותיה הכספיים את חוסר היציבות הרגולטורי בתחום הביטוחים הסיעודיים הקבוצתיים כמניע להפסקת העיסוק בתחום זה.</w:t>
      </w:r>
    </w:p>
    <w:p w:rsidR="003924FF" w:rsidRPr="00231B2C" w:rsidP="005F4E09">
      <w:pPr>
        <w:pStyle w:val="ListParagraph"/>
        <w:numPr>
          <w:ilvl w:val="0"/>
          <w:numId w:val="10"/>
        </w:numPr>
        <w:autoSpaceDE/>
        <w:autoSpaceDN/>
        <w:adjustRightInd/>
        <w:spacing w:line="240" w:lineRule="exact"/>
        <w:ind w:left="340" w:right="2268" w:hanging="340"/>
        <w:rPr>
          <w:sz w:val="17"/>
          <w:szCs w:val="17"/>
        </w:rPr>
      </w:pPr>
      <w:r w:rsidRPr="00231B2C">
        <w:rPr>
          <w:rFonts w:hint="cs"/>
          <w:sz w:val="17"/>
          <w:szCs w:val="17"/>
          <w:rtl/>
        </w:rPr>
        <w:t>שיעור הרווחיות הקטן, שכאמור אפשר ללמוד עליו מהלוחות, עולה בקנה אחד עם אזהרות אגף שוק ההון משנת 1998 ואילך, בדבר החשש ליציבות תכניות הביטוח, ובדבר האפשרות כי חידוש תכניות ביטוח לאחר תום תקופת הביטוח שנקצבה במסגרתן יותנה בגידול ניכר בסכום הפרמיה.</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 xml:space="preserve">בתשובת איגוד חברות הביטוח בישראל צוין כי כאמור בחוות הדעת "הביטוח הסיעודי הקבוצתי לא הניב רווחים של ממש לחברות הביטוח, אלא לרובן הסב דווקא הפסדים, כך שהן לא מכרו את הביטוחים מתוך בצע כסף, אלא כדי לתת שירות שהיה לו ביקוש מוגבר נוכח העובדה כי החלופה של ביטוח סיעודי פרטי </w:t>
      </w:r>
      <w:r w:rsidRPr="00231B2C">
        <w:rPr>
          <w:rFonts w:ascii="Tahoma" w:hAnsi="Tahoma" w:cs="Tahoma" w:hint="cs"/>
          <w:sz w:val="17"/>
          <w:szCs w:val="17"/>
          <w:rtl/>
        </w:rPr>
        <w:t>היתה</w:t>
      </w:r>
      <w:r w:rsidRPr="00231B2C">
        <w:rPr>
          <w:rFonts w:ascii="Tahoma" w:hAnsi="Tahoma" w:cs="Tahoma" w:hint="cs"/>
          <w:sz w:val="17"/>
          <w:szCs w:val="17"/>
          <w:rtl/>
        </w:rPr>
        <w:t xml:space="preserve"> יקרה יותר משמעותית. המבנה הקבוצתי אפשר לקבוצות מבוטחים להוות </w:t>
      </w:r>
      <w:r w:rsidRPr="00231B2C">
        <w:rPr>
          <w:rFonts w:ascii="Tahoma" w:hAnsi="Tahoma" w:cs="Tahoma" w:hint="cs"/>
          <w:sz w:val="17"/>
          <w:szCs w:val="17"/>
          <w:rtl/>
        </w:rPr>
        <w:t>כח</w:t>
      </w:r>
      <w:r w:rsidRPr="00231B2C">
        <w:rPr>
          <w:rFonts w:ascii="Tahoma" w:hAnsi="Tahoma" w:cs="Tahoma" w:hint="cs"/>
          <w:sz w:val="17"/>
          <w:szCs w:val="17"/>
          <w:rtl/>
        </w:rPr>
        <w:t xml:space="preserve"> קנייה ומיקוח למול המבטחים, עניין שאף הוכיח את עצמו במכרזים של הביטוחים הקבוצתיים למול המבטחים".</w:t>
      </w:r>
    </w:p>
    <w:p w:rsidR="003924FF" w:rsidRPr="00231B2C" w:rsidP="005F4E09">
      <w:pPr>
        <w:spacing w:line="240" w:lineRule="exact"/>
        <w:ind w:right="2268"/>
        <w:jc w:val="both"/>
        <w:rPr>
          <w:rFonts w:ascii="Tahoma" w:hAnsi="Tahoma" w:cs="Tahoma"/>
          <w:sz w:val="17"/>
          <w:szCs w:val="17"/>
        </w:rPr>
      </w:pPr>
    </w:p>
    <w:p w:rsidR="003924FF" w:rsidRPr="00D93644" w:rsidP="005F4E09">
      <w:pPr>
        <w:pStyle w:val="KOT5"/>
        <w:rPr>
          <w:rtl/>
        </w:rPr>
      </w:pPr>
      <w:r>
        <w:rPr>
          <w:rFonts w:hint="cs"/>
          <w:rtl/>
        </w:rPr>
        <w:t xml:space="preserve">טענות ולפיהן המבוטחים לא היו ערים למהות </w:t>
      </w:r>
      <w:r w:rsidR="006B1B9E">
        <w:rPr>
          <w:rtl/>
        </w:rPr>
        <w:br/>
      </w:r>
      <w:r>
        <w:rPr>
          <w:rFonts w:hint="cs"/>
          <w:rtl/>
        </w:rPr>
        <w:t>הביטוח הסיעודי הקבוצתי</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בדיון הוועדה לענייני ביקורת המדינה בדצמבר 2015 הועלתה, בין היתר, הטענה כי המבוטחים בפוליסות הביטוח הקבוצתיות לא היו ערים למאפייני הפוליסות שבהן בוטחו, ובפרט כי לא ידעו שהפוליסות הן לתקופה קצובה ועשויות שלא להתחדש, שגם אם יחודשו הפוליסות ייתכן גידול ניכר בסכום הפרמיה, ושאם לא יחודשו הפוליסות, לא נצברו לזכותם שום זכויות. למעשה, הטענה היא כי מבוטחים טעו, או הוטעו לחשוב, שפוליסות הביטוח הסיעודי שבהן הם מבוטחים נושאות מאפיינים של פוליסות פרט, אף שבפועל הם היו מבוטחים בפוליסות קבוצתיות. בחוזר ביטוח 2006-1-15</w:t>
      </w:r>
      <w:r>
        <w:rPr>
          <w:rStyle w:val="FootnoteReference0"/>
          <w:rFonts w:ascii="Tahoma" w:hAnsi="Tahoma" w:cs="Tahoma"/>
          <w:sz w:val="17"/>
          <w:szCs w:val="17"/>
          <w:rtl/>
        </w:rPr>
        <w:footnoteReference w:id="41"/>
      </w:r>
      <w:r w:rsidRPr="00231B2C">
        <w:rPr>
          <w:rFonts w:ascii="Tahoma" w:hAnsi="Tahoma" w:cs="Tahoma" w:hint="cs"/>
          <w:sz w:val="17"/>
          <w:szCs w:val="17"/>
          <w:rtl/>
        </w:rPr>
        <w:t xml:space="preserve"> ציין המפקח על הביטוח דאז כי "ביטוח סיעודי הוא מוצר מורכב בעל מספר היבטים ומאפיינים ייחודיים. מרבית האנשים אינם מודעים לזכויותיהם בתחום וכן להבדלים הקיימים בין סוגי הכיסויים השונים".</w:t>
      </w:r>
    </w:p>
    <w:p w:rsidR="003924FF" w:rsidRPr="00231B2C" w:rsidP="005F4E09">
      <w:pPr>
        <w:pStyle w:val="ListParagraph"/>
        <w:numPr>
          <w:ilvl w:val="0"/>
          <w:numId w:val="16"/>
        </w:numPr>
        <w:autoSpaceDE/>
        <w:autoSpaceDN/>
        <w:adjustRightInd/>
        <w:spacing w:line="240" w:lineRule="exact"/>
        <w:ind w:left="340" w:right="2268" w:hanging="340"/>
        <w:rPr>
          <w:sz w:val="17"/>
          <w:szCs w:val="17"/>
        </w:rPr>
      </w:pPr>
      <w:r w:rsidRPr="00231B2C">
        <w:rPr>
          <w:rFonts w:hint="cs"/>
          <w:sz w:val="17"/>
          <w:szCs w:val="17"/>
          <w:rtl/>
        </w:rPr>
        <w:t>לפי חוזרי המפקח על הביטוח, נדרשו חברות הביטוח למסור למבוטחים מידע רלוונטי בדבר מהות הביטוח הסיעודי הקבוצתי שהם מבוטחים בו:</w:t>
      </w:r>
    </w:p>
    <w:p w:rsidR="003924FF" w:rsidRPr="006B1B9E" w:rsidP="006B1B9E">
      <w:pPr>
        <w:spacing w:line="240" w:lineRule="exact"/>
        <w:ind w:left="340" w:right="2268"/>
        <w:jc w:val="both"/>
        <w:rPr>
          <w:rFonts w:ascii="Tahoma" w:hAnsi="Tahoma" w:cs="Tahoma"/>
          <w:sz w:val="17"/>
          <w:szCs w:val="17"/>
          <w:rtl/>
        </w:rPr>
      </w:pPr>
      <w:r w:rsidRPr="006B1B9E">
        <w:rPr>
          <w:rFonts w:ascii="Tahoma" w:hAnsi="Tahoma" w:cs="Tahoma"/>
          <w:sz w:val="17"/>
          <w:szCs w:val="17"/>
          <w:rtl/>
        </w:rPr>
        <w:t>בחוזר ממאי 2001</w:t>
      </w:r>
      <w:r>
        <w:rPr>
          <w:rStyle w:val="FootnoteReference0"/>
          <w:rFonts w:ascii="Tahoma" w:hAnsi="Tahoma" w:cs="Tahoma"/>
          <w:sz w:val="17"/>
          <w:szCs w:val="17"/>
          <w:rtl/>
        </w:rPr>
        <w:footnoteReference w:id="42"/>
      </w:r>
      <w:r w:rsidRPr="006B1B9E">
        <w:rPr>
          <w:rFonts w:ascii="Tahoma" w:hAnsi="Tahoma" w:cs="Tahoma"/>
          <w:sz w:val="17"/>
          <w:szCs w:val="17"/>
          <w:rtl/>
        </w:rPr>
        <w:t xml:space="preserve"> נדרשו חברות הביטוח להמציא לכל מבוטח, במסמך המצורף לטופס ההצטרפות לביטוח וכן בדף פרטי הביטוח, פרטים נרחבים על הביטוח לרבות על משך תקופת הביטוח, על סכום הפרמיה, על מבנה הפרמיה (קבועה או משתנה), על סכום הביטוח (תקרת הסכום החודשי) והתייחסות לערך מסולק (האם יש ערך מסולק בפוליסה ובאילו תנאים יועמד לרשות המבוטח).</w:t>
      </w:r>
    </w:p>
    <w:p w:rsidR="003924FF" w:rsidRPr="006B1B9E" w:rsidP="006B1B9E">
      <w:pPr>
        <w:spacing w:line="240" w:lineRule="exact"/>
        <w:ind w:left="340" w:right="2268"/>
        <w:jc w:val="both"/>
        <w:rPr>
          <w:rFonts w:ascii="Tahoma" w:hAnsi="Tahoma" w:cs="Tahoma"/>
          <w:sz w:val="17"/>
          <w:szCs w:val="17"/>
          <w:rtl/>
        </w:rPr>
      </w:pPr>
      <w:r w:rsidRPr="006B1B9E">
        <w:rPr>
          <w:rFonts w:ascii="Tahoma" w:hAnsi="Tahoma" w:cs="Tahoma"/>
          <w:sz w:val="17"/>
          <w:szCs w:val="17"/>
          <w:rtl/>
        </w:rPr>
        <w:t>בחוזר ממרץ 2002</w:t>
      </w:r>
      <w:r>
        <w:rPr>
          <w:rStyle w:val="FootnoteReference0"/>
          <w:rFonts w:ascii="Tahoma" w:hAnsi="Tahoma" w:cs="Tahoma"/>
          <w:sz w:val="17"/>
          <w:szCs w:val="17"/>
          <w:rtl/>
        </w:rPr>
        <w:footnoteReference w:id="43"/>
      </w:r>
      <w:r w:rsidRPr="006B1B9E">
        <w:rPr>
          <w:rFonts w:ascii="Tahoma" w:hAnsi="Tahoma" w:cs="Tahoma"/>
          <w:sz w:val="17"/>
          <w:szCs w:val="17"/>
          <w:rtl/>
        </w:rPr>
        <w:t xml:space="preserve"> נדרשו חברות הביטוח להמציא לכל מבוטח בתוך 30 יום מיום תחילת הביטוח, בין במסגרת הצטרפותו לחברת הביטוח ובין בשעת חידוש פוליסה קיימת, גם את פוליסת הביטוח, מידע על מועד פקיעת תוקפו של הסכם הביטוח, וכן מידע לגבי זכויותיו אם יפקע ההסכם או אם הוא יעזוב את הקבוצה.</w:t>
      </w:r>
    </w:p>
    <w:p w:rsidR="003924FF" w:rsidRPr="006B1B9E" w:rsidP="006B1B9E">
      <w:pPr>
        <w:spacing w:line="240" w:lineRule="exact"/>
        <w:ind w:left="340" w:right="2268"/>
        <w:jc w:val="both"/>
        <w:rPr>
          <w:rFonts w:ascii="Tahoma" w:hAnsi="Tahoma" w:cs="Tahoma"/>
          <w:sz w:val="17"/>
          <w:szCs w:val="17"/>
          <w:rtl/>
        </w:rPr>
      </w:pPr>
      <w:r w:rsidRPr="006B1B9E">
        <w:rPr>
          <w:rFonts w:ascii="Tahoma" w:hAnsi="Tahoma" w:cs="Tahoma"/>
          <w:sz w:val="17"/>
          <w:szCs w:val="17"/>
          <w:rtl/>
        </w:rPr>
        <w:t>בחוזר מאוקטובר 2006</w:t>
      </w:r>
      <w:r>
        <w:rPr>
          <w:rStyle w:val="FootnoteReference0"/>
          <w:rFonts w:ascii="Tahoma" w:hAnsi="Tahoma" w:cs="Tahoma"/>
          <w:sz w:val="17"/>
          <w:szCs w:val="17"/>
          <w:rtl/>
        </w:rPr>
        <w:footnoteReference w:id="44"/>
      </w:r>
      <w:r w:rsidRPr="006B1B9E">
        <w:rPr>
          <w:rFonts w:ascii="Tahoma" w:hAnsi="Tahoma" w:cs="Tahoma"/>
          <w:sz w:val="17"/>
          <w:szCs w:val="17"/>
          <w:rtl/>
        </w:rPr>
        <w:t xml:space="preserve"> קבע המפקח על הביטוח דאז כי על מבטח להמציא את המדריך לקונה בביטוח סיעודי, שצורף כנספח לחוזר, לכל אדם הממלא טופס הצטרפות לביטוח, וכמו כן עליו להבטיח כי המדריך יהיה זמין לכל אדם הפונה למבטח בנוגע לרכישת ביטוח סיעודי, ונוסף על כך יהיה על חברות הביטוח להציג את המדריך בהבלטה באתרי האינטרנט שלהן.</w:t>
      </w:r>
    </w:p>
    <w:p w:rsidR="003924FF" w:rsidRPr="006B1B9E" w:rsidP="006B1B9E">
      <w:pPr>
        <w:spacing w:line="240" w:lineRule="exact"/>
        <w:ind w:left="340" w:right="2268"/>
        <w:jc w:val="both"/>
        <w:rPr>
          <w:rFonts w:ascii="Tahoma" w:hAnsi="Tahoma" w:cs="Tahoma"/>
          <w:sz w:val="17"/>
          <w:szCs w:val="17"/>
          <w:rtl/>
        </w:rPr>
      </w:pPr>
      <w:r w:rsidRPr="006B1B9E">
        <w:rPr>
          <w:rFonts w:ascii="Tahoma" w:hAnsi="Tahoma" w:cs="Tahoma"/>
          <w:sz w:val="17"/>
          <w:szCs w:val="17"/>
          <w:rtl/>
        </w:rPr>
        <w:t>המדריך לביטוח סיעודי כלל, בין היתר, הסבר ולפיו במסגרת פוליסה קבוצתית לא נצברות זכויות למבוטח. עוד הוסבר במדריך כי "</w:t>
      </w:r>
      <w:r w:rsidRPr="006B1B9E">
        <w:rPr>
          <w:rFonts w:ascii="Tahoma" w:hAnsi="Tahoma" w:cs="Tahoma"/>
          <w:b/>
          <w:bCs/>
          <w:sz w:val="17"/>
          <w:szCs w:val="17"/>
          <w:rtl/>
        </w:rPr>
        <w:t xml:space="preserve">הביטוח הסיעודי נועד לתת תמיכה לטווח ארוך. על כן חשוב מאוד כאשר שוקלים להצטרף לביטוח קבוצתי לבדוק מהי תקופת הביטוח ואם לחברת הביטוח יש זכות לסיים את הביטוח בנקודת זמן כלשהי... </w:t>
      </w:r>
      <w:r w:rsidRPr="006B1B9E">
        <w:rPr>
          <w:rFonts w:ascii="Tahoma" w:hAnsi="Tahoma" w:cs="Tahoma"/>
          <w:sz w:val="17"/>
          <w:szCs w:val="17"/>
          <w:rtl/>
        </w:rPr>
        <w:t>בפוליסות אישיות, תקופת הביטוח היא כל חיי המבוטח. כלומר, חברת הביטוח אינה רשאית לבטל את הביטוח באמצע התקופה... לעומת זאת, בפוליסות הקבוצתיות, חברת הביטוח מחויבת לתקופת ביטוח של שנים בודדות בלבד. כלומר, לאחר שחלפה התקופה שהוסכם בין הצדדים כי לאורכה יהיו המבוטחים בקבוצה מכוסים לפי הפוליסה, חברת הביטוח או בעל הפוליסה יכולים להפסיק את הביטוח. בהקשר זה, נציין כי בשנים האחרונות היו מספר ביטוחים קבוצתיים שהוחלט על הפסקתם לגבי כלל המבוטחים". לגבי הזכות להמשכיות אם תבוטל הפוליסה הקבוצתית הודגש במדריך כי "</w:t>
      </w:r>
      <w:r w:rsidRPr="006B1B9E">
        <w:rPr>
          <w:rFonts w:ascii="Tahoma" w:hAnsi="Tahoma" w:cs="Tahoma"/>
          <w:b/>
          <w:bCs/>
          <w:sz w:val="17"/>
          <w:szCs w:val="17"/>
          <w:rtl/>
        </w:rPr>
        <w:t xml:space="preserve">חשוב לשים לב שפרמיית הביטוח בפוליסה אישית עלולה להיות יקרה הרבה יותר מפרמיית הביטוח בביטוח הקבוצתי" </w:t>
      </w:r>
      <w:r w:rsidRPr="006B1B9E">
        <w:rPr>
          <w:rFonts w:ascii="Tahoma" w:hAnsi="Tahoma" w:cs="Tahoma"/>
          <w:sz w:val="17"/>
          <w:szCs w:val="17"/>
          <w:rtl/>
        </w:rPr>
        <w:t>(ההדגשות במקור)</w:t>
      </w:r>
      <w:r w:rsidRPr="006B1B9E">
        <w:rPr>
          <w:rFonts w:ascii="Tahoma" w:hAnsi="Tahoma" w:cs="Tahoma"/>
          <w:b/>
          <w:bCs/>
          <w:sz w:val="17"/>
          <w:szCs w:val="17"/>
          <w:rtl/>
        </w:rPr>
        <w:t xml:space="preserve">. </w:t>
      </w:r>
      <w:r w:rsidRPr="006B1B9E">
        <w:rPr>
          <w:rFonts w:ascii="Tahoma" w:hAnsi="Tahoma" w:cs="Tahoma"/>
          <w:sz w:val="17"/>
          <w:szCs w:val="17"/>
          <w:rtl/>
        </w:rPr>
        <w:t>כמו כן הובאו במדריך דוגמאות למעבר מפוליסה קבוצתית לפוליסה פרטית אם יסתיים הביטוח הקבוצתי. מהדוגמאות האמורות עולה כי הפרמיה בפוליסה הפרטית יקרה ב-850%-250% מהפרמיה בפוליסה קבוצתית, בהתאם לגיל המעבר ולמין המבוטח.</w:t>
      </w:r>
    </w:p>
    <w:p w:rsidR="003924FF" w:rsidRPr="00231B2C" w:rsidP="0068456A">
      <w:pPr>
        <w:pStyle w:val="ListParagraph"/>
        <w:numPr>
          <w:ilvl w:val="0"/>
          <w:numId w:val="0"/>
        </w:numPr>
        <w:spacing w:line="240" w:lineRule="exact"/>
        <w:ind w:left="360" w:right="2268"/>
        <w:rPr>
          <w:sz w:val="17"/>
          <w:szCs w:val="17"/>
          <w:rtl/>
        </w:rPr>
      </w:pPr>
      <w:r w:rsidRPr="00231B2C">
        <w:rPr>
          <w:rFonts w:hint="cs"/>
          <w:sz w:val="17"/>
          <w:szCs w:val="17"/>
          <w:rtl/>
        </w:rPr>
        <w:t>בחוזר מדצמבר 2009</w:t>
      </w:r>
      <w:r>
        <w:rPr>
          <w:rStyle w:val="FootnoteReference0"/>
          <w:sz w:val="17"/>
          <w:szCs w:val="17"/>
          <w:rtl/>
        </w:rPr>
        <w:footnoteReference w:id="45"/>
      </w:r>
      <w:r w:rsidRPr="00231B2C">
        <w:rPr>
          <w:rFonts w:hint="cs"/>
          <w:sz w:val="17"/>
          <w:szCs w:val="17"/>
          <w:rtl/>
        </w:rPr>
        <w:t xml:space="preserve"> נדרשו חברות הביטוח לציין במסגרת המידע הניתן למבוטח, בכל הנוגע למעבר מפוליסה קבוצתית לפוליסה פרטית, כי "ייתכן שהמעבר לפוליסת המשך יהיה כרוך בהעלאת פרמיה משמעותית למבוטח".</w:t>
      </w:r>
    </w:p>
    <w:p w:rsidR="003924FF" w:rsidRPr="00231B2C" w:rsidP="005F4E09">
      <w:pPr>
        <w:pStyle w:val="ListParagraph"/>
        <w:numPr>
          <w:ilvl w:val="0"/>
          <w:numId w:val="16"/>
        </w:numPr>
        <w:autoSpaceDE/>
        <w:autoSpaceDN/>
        <w:adjustRightInd/>
        <w:spacing w:line="240" w:lineRule="exact"/>
        <w:ind w:left="340" w:right="2268" w:hanging="340"/>
        <w:rPr>
          <w:sz w:val="17"/>
          <w:szCs w:val="17"/>
        </w:rPr>
      </w:pPr>
      <w:r w:rsidRPr="00231B2C">
        <w:rPr>
          <w:rFonts w:hint="cs"/>
          <w:sz w:val="17"/>
          <w:szCs w:val="17"/>
          <w:rtl/>
        </w:rPr>
        <w:t>רובן המוחלט של פוליסות הביטוח הסיעודי הקבוצתי הן לתקופה קצובה של שלוש עד חמש שנים. לעתים קרובות לאחר שהוכנו לקבוצה פוליסות חדשות בעקבות סיום תקופת הפוליסה הקודמת מתייקרת פרמיית הביטוח, לעיתים בשיעור ניכר של עשרות אחוזים. לפיכך הניסיון היה יכול ללמד את המבוטחים בפוליסות כי סכומי הפרמיה של פוליסות הביטוח שבהן הם מבוטחים עלולים להאמיר אחת לכמה שנים.</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לדוגמה, לפי נתוני אגף שוק ההון</w:t>
      </w:r>
      <w:r>
        <w:rPr>
          <w:rStyle w:val="FootnoteReference0"/>
          <w:rFonts w:ascii="Tahoma" w:hAnsi="Tahoma" w:cs="Tahoma"/>
          <w:sz w:val="17"/>
          <w:szCs w:val="17"/>
          <w:rtl/>
        </w:rPr>
        <w:footnoteReference w:id="46"/>
      </w:r>
      <w:r w:rsidRPr="00231B2C">
        <w:rPr>
          <w:rFonts w:ascii="Tahoma" w:hAnsi="Tahoma" w:cs="Tahoma" w:hint="cs"/>
          <w:sz w:val="17"/>
          <w:szCs w:val="17"/>
          <w:rtl/>
        </w:rPr>
        <w:t>, בשנת 2003 התקשרה קרן פנסיה עם חברת ביטוח כדי לספק ביטוח קבוצתי לגמלאי הקרן. לפי נתוני משרד האוצר, הביטוח לעמיתי הקרן חודש מדי כמה שנים. עקב מיעוט המצטרפים החדשים ועליית הגיל הממוצע בקבוצה, בוצעו שמונה עדכוני פרמיות למבוטחים, החל מפרמיה התחלתית של 82.5 ש"ח לכל יחידת פיצוי (המשקפת סכום ביטוח מסוים) ועד לפרמיה של 531 ש"ח לכל יחידת פיצוי לקראת סוף שנת 2010. בשנת 2011 החליטה חברת הביטוח שלא לחדש את הביטוח לתקופה נוספת, בשל שיקולי כדאיות כלכלית.</w:t>
      </w:r>
      <w:r w:rsidRPr="0078203D" w:rsidR="0078203D">
        <w:rPr>
          <w:noProof/>
          <w:rtl/>
        </w:rPr>
        <w:t xml:space="preserve"> </w:t>
      </w:r>
      <w:r w:rsidRPr="0012789B" w:rsidR="0078203D">
        <w:rPr>
          <w:noProof/>
          <w:rtl/>
        </w:rPr>
        <mc:AlternateContent>
          <mc:Choice Requires="wps">
            <w:drawing>
              <wp:anchor distT="0" distB="0" distL="114300" distR="114300" simplePos="0" relativeHeight="251699200" behindDoc="1" locked="0" layoutInCell="1" allowOverlap="1">
                <wp:simplePos x="0" y="0"/>
                <wp:positionH relativeFrom="margin">
                  <wp:posOffset>-431800</wp:posOffset>
                </wp:positionH>
                <wp:positionV relativeFrom="margin">
                  <wp:align>top</wp:align>
                </wp:positionV>
                <wp:extent cx="1620000" cy="4140000"/>
                <wp:effectExtent l="0" t="0" r="0" b="0"/>
                <wp:wrapNone/>
                <wp:docPr id="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8203D" w:rsidRPr="00373C5D" w:rsidP="0078203D">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60863831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46992"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8203D" w:rsidRPr="00881D99" w:rsidP="0078203D">
                            <w:pPr>
                              <w:spacing w:after="0" w:line="240" w:lineRule="auto"/>
                              <w:rPr>
                                <w:color w:val="0B5294"/>
                                <w:spacing w:val="-4"/>
                                <w:sz w:val="24"/>
                                <w:szCs w:val="24"/>
                                <w:rtl/>
                                <w:cs/>
                              </w:rPr>
                            </w:pPr>
                            <w:r w:rsidRPr="0078203D">
                              <w:rPr>
                                <w:rFonts w:cs="Tahoma" w:hint="eastAsia"/>
                                <w:color w:val="0B5294"/>
                                <w:spacing w:val="-4"/>
                                <w:sz w:val="24"/>
                                <w:szCs w:val="24"/>
                                <w:rtl/>
                              </w:rPr>
                              <w:t>ניתן</w:t>
                            </w:r>
                            <w:r w:rsidRPr="0078203D">
                              <w:rPr>
                                <w:rFonts w:cs="Tahoma"/>
                                <w:color w:val="0B5294"/>
                                <w:spacing w:val="-4"/>
                                <w:sz w:val="24"/>
                                <w:szCs w:val="24"/>
                                <w:rtl/>
                              </w:rPr>
                              <w:t xml:space="preserve"> </w:t>
                            </w:r>
                            <w:r w:rsidRPr="0078203D">
                              <w:rPr>
                                <w:rFonts w:cs="Tahoma" w:hint="eastAsia"/>
                                <w:color w:val="0B5294"/>
                                <w:spacing w:val="-4"/>
                                <w:sz w:val="24"/>
                                <w:szCs w:val="24"/>
                                <w:rtl/>
                              </w:rPr>
                              <w:t>להניח</w:t>
                            </w:r>
                            <w:r w:rsidRPr="0078203D">
                              <w:rPr>
                                <w:rFonts w:cs="Tahoma"/>
                                <w:color w:val="0B5294"/>
                                <w:spacing w:val="-4"/>
                                <w:sz w:val="24"/>
                                <w:szCs w:val="24"/>
                                <w:rtl/>
                              </w:rPr>
                              <w:t xml:space="preserve"> </w:t>
                            </w:r>
                            <w:r w:rsidRPr="0078203D">
                              <w:rPr>
                                <w:rFonts w:cs="Tahoma" w:hint="eastAsia"/>
                                <w:color w:val="0B5294"/>
                                <w:spacing w:val="-4"/>
                                <w:sz w:val="24"/>
                                <w:szCs w:val="24"/>
                                <w:rtl/>
                              </w:rPr>
                              <w:t>כי</w:t>
                            </w:r>
                            <w:r w:rsidRPr="0078203D">
                              <w:rPr>
                                <w:rFonts w:cs="Tahoma"/>
                                <w:color w:val="0B5294"/>
                                <w:spacing w:val="-4"/>
                                <w:sz w:val="24"/>
                                <w:szCs w:val="24"/>
                                <w:rtl/>
                              </w:rPr>
                              <w:t xml:space="preserve"> </w:t>
                            </w:r>
                            <w:r w:rsidRPr="0078203D">
                              <w:rPr>
                                <w:rFonts w:cs="Tahoma" w:hint="eastAsia"/>
                                <w:color w:val="0B5294"/>
                                <w:spacing w:val="-4"/>
                                <w:sz w:val="24"/>
                                <w:szCs w:val="24"/>
                                <w:rtl/>
                              </w:rPr>
                              <w:t>מבוטחים</w:t>
                            </w:r>
                            <w:r w:rsidRPr="0078203D">
                              <w:rPr>
                                <w:rFonts w:cs="Tahoma"/>
                                <w:color w:val="0B5294"/>
                                <w:spacing w:val="-4"/>
                                <w:sz w:val="24"/>
                                <w:szCs w:val="24"/>
                                <w:rtl/>
                              </w:rPr>
                              <w:t xml:space="preserve"> </w:t>
                            </w:r>
                            <w:r w:rsidRPr="0078203D">
                              <w:rPr>
                                <w:rFonts w:cs="Tahoma" w:hint="eastAsia"/>
                                <w:color w:val="0B5294"/>
                                <w:spacing w:val="-4"/>
                                <w:sz w:val="24"/>
                                <w:szCs w:val="24"/>
                                <w:rtl/>
                              </w:rPr>
                              <w:t>לא</w:t>
                            </w:r>
                            <w:r w:rsidRPr="0078203D">
                              <w:rPr>
                                <w:rFonts w:cs="Tahoma"/>
                                <w:color w:val="0B5294"/>
                                <w:spacing w:val="-4"/>
                                <w:sz w:val="24"/>
                                <w:szCs w:val="24"/>
                                <w:rtl/>
                              </w:rPr>
                              <w:t xml:space="preserve"> </w:t>
                            </w:r>
                            <w:r w:rsidRPr="0078203D">
                              <w:rPr>
                                <w:rFonts w:cs="Tahoma" w:hint="eastAsia"/>
                                <w:color w:val="0B5294"/>
                                <w:spacing w:val="-4"/>
                                <w:sz w:val="24"/>
                                <w:szCs w:val="24"/>
                                <w:rtl/>
                              </w:rPr>
                              <w:t>מעטים</w:t>
                            </w:r>
                            <w:r w:rsidRPr="0078203D">
                              <w:rPr>
                                <w:rFonts w:cs="Tahoma"/>
                                <w:color w:val="0B5294"/>
                                <w:spacing w:val="-4"/>
                                <w:sz w:val="24"/>
                                <w:szCs w:val="24"/>
                                <w:rtl/>
                              </w:rPr>
                              <w:t xml:space="preserve"> </w:t>
                            </w:r>
                            <w:r w:rsidRPr="0078203D">
                              <w:rPr>
                                <w:rFonts w:cs="Tahoma" w:hint="eastAsia"/>
                                <w:color w:val="0B5294"/>
                                <w:spacing w:val="-4"/>
                                <w:sz w:val="24"/>
                                <w:szCs w:val="24"/>
                                <w:rtl/>
                              </w:rPr>
                              <w:t>לא</w:t>
                            </w:r>
                            <w:r w:rsidRPr="0078203D">
                              <w:rPr>
                                <w:rFonts w:cs="Tahoma"/>
                                <w:color w:val="0B5294"/>
                                <w:spacing w:val="-4"/>
                                <w:sz w:val="24"/>
                                <w:szCs w:val="24"/>
                                <w:rtl/>
                              </w:rPr>
                              <w:t xml:space="preserve"> </w:t>
                            </w:r>
                            <w:r w:rsidRPr="0078203D">
                              <w:rPr>
                                <w:rFonts w:cs="Tahoma" w:hint="eastAsia"/>
                                <w:color w:val="0B5294"/>
                                <w:spacing w:val="-4"/>
                                <w:sz w:val="24"/>
                                <w:szCs w:val="24"/>
                                <w:rtl/>
                              </w:rPr>
                              <w:t>היו</w:t>
                            </w:r>
                            <w:r w:rsidRPr="0078203D">
                              <w:rPr>
                                <w:rFonts w:cs="Tahoma"/>
                                <w:color w:val="0B5294"/>
                                <w:spacing w:val="-4"/>
                                <w:sz w:val="24"/>
                                <w:szCs w:val="24"/>
                                <w:rtl/>
                              </w:rPr>
                              <w:t xml:space="preserve"> </w:t>
                            </w:r>
                            <w:r w:rsidRPr="0078203D">
                              <w:rPr>
                                <w:rFonts w:cs="Tahoma" w:hint="eastAsia"/>
                                <w:color w:val="0B5294"/>
                                <w:spacing w:val="-4"/>
                                <w:sz w:val="24"/>
                                <w:szCs w:val="24"/>
                                <w:rtl/>
                              </w:rPr>
                              <w:t>ערים</w:t>
                            </w:r>
                            <w:r w:rsidRPr="0078203D">
                              <w:rPr>
                                <w:rFonts w:cs="Tahoma"/>
                                <w:color w:val="0B5294"/>
                                <w:spacing w:val="-4"/>
                                <w:sz w:val="24"/>
                                <w:szCs w:val="24"/>
                                <w:rtl/>
                              </w:rPr>
                              <w:t xml:space="preserve"> </w:t>
                            </w:r>
                            <w:r w:rsidRPr="0078203D">
                              <w:rPr>
                                <w:rFonts w:cs="Tahoma" w:hint="eastAsia"/>
                                <w:color w:val="0B5294"/>
                                <w:spacing w:val="-4"/>
                                <w:sz w:val="24"/>
                                <w:szCs w:val="24"/>
                                <w:rtl/>
                              </w:rPr>
                              <w:t>למאפייני</w:t>
                            </w:r>
                            <w:r w:rsidRPr="0078203D">
                              <w:rPr>
                                <w:rFonts w:cs="Tahoma"/>
                                <w:color w:val="0B5294"/>
                                <w:spacing w:val="-4"/>
                                <w:sz w:val="24"/>
                                <w:szCs w:val="24"/>
                                <w:rtl/>
                              </w:rPr>
                              <w:t xml:space="preserve"> </w:t>
                            </w:r>
                            <w:r w:rsidRPr="0078203D">
                              <w:rPr>
                                <w:rFonts w:cs="Tahoma" w:hint="eastAsia"/>
                                <w:color w:val="0B5294"/>
                                <w:spacing w:val="-4"/>
                                <w:sz w:val="24"/>
                                <w:szCs w:val="24"/>
                                <w:rtl/>
                              </w:rPr>
                              <w:t>הביטוח</w:t>
                            </w:r>
                            <w:r w:rsidRPr="0078203D">
                              <w:rPr>
                                <w:rFonts w:cs="Tahoma"/>
                                <w:color w:val="0B5294"/>
                                <w:spacing w:val="-4"/>
                                <w:sz w:val="24"/>
                                <w:szCs w:val="24"/>
                                <w:rtl/>
                              </w:rPr>
                              <w:t xml:space="preserve"> </w:t>
                            </w:r>
                            <w:r w:rsidRPr="0078203D">
                              <w:rPr>
                                <w:rFonts w:cs="Tahoma" w:hint="eastAsia"/>
                                <w:color w:val="0B5294"/>
                                <w:spacing w:val="-4"/>
                                <w:sz w:val="24"/>
                                <w:szCs w:val="24"/>
                                <w:rtl/>
                              </w:rPr>
                              <w:t>הסיעודי</w:t>
                            </w:r>
                            <w:r w:rsidRPr="0078203D">
                              <w:rPr>
                                <w:rFonts w:cs="Tahoma"/>
                                <w:color w:val="0B5294"/>
                                <w:spacing w:val="-4"/>
                                <w:sz w:val="24"/>
                                <w:szCs w:val="24"/>
                                <w:rtl/>
                              </w:rPr>
                              <w:t xml:space="preserve"> </w:t>
                            </w:r>
                            <w:r w:rsidRPr="0078203D">
                              <w:rPr>
                                <w:rFonts w:cs="Tahoma" w:hint="eastAsia"/>
                                <w:color w:val="0B5294"/>
                                <w:spacing w:val="-4"/>
                                <w:sz w:val="24"/>
                                <w:szCs w:val="24"/>
                                <w:rtl/>
                              </w:rPr>
                              <w:t>הקבוצתי</w:t>
                            </w:r>
                            <w:r w:rsidRPr="0078203D">
                              <w:rPr>
                                <w:rFonts w:cs="Tahoma"/>
                                <w:color w:val="0B5294"/>
                                <w:spacing w:val="-4"/>
                                <w:sz w:val="24"/>
                                <w:szCs w:val="24"/>
                                <w:rtl/>
                              </w:rPr>
                              <w:t xml:space="preserve"> </w:t>
                            </w:r>
                            <w:r w:rsidRPr="0078203D">
                              <w:rPr>
                                <w:rFonts w:cs="Tahoma" w:hint="eastAsia"/>
                                <w:color w:val="0B5294"/>
                                <w:spacing w:val="-4"/>
                                <w:sz w:val="24"/>
                                <w:szCs w:val="24"/>
                                <w:rtl/>
                              </w:rPr>
                              <w:t>שלפיו</w:t>
                            </w:r>
                            <w:r w:rsidRPr="0078203D">
                              <w:rPr>
                                <w:rFonts w:cs="Tahoma"/>
                                <w:color w:val="0B5294"/>
                                <w:spacing w:val="-4"/>
                                <w:sz w:val="24"/>
                                <w:szCs w:val="24"/>
                                <w:rtl/>
                              </w:rPr>
                              <w:t xml:space="preserve"> </w:t>
                            </w:r>
                            <w:r w:rsidRPr="0078203D">
                              <w:rPr>
                                <w:rFonts w:cs="Tahoma" w:hint="eastAsia"/>
                                <w:color w:val="0B5294"/>
                                <w:spacing w:val="-4"/>
                                <w:sz w:val="24"/>
                                <w:szCs w:val="24"/>
                                <w:rtl/>
                              </w:rPr>
                              <w:t>הם</w:t>
                            </w:r>
                            <w:r w:rsidRPr="0078203D">
                              <w:rPr>
                                <w:rFonts w:cs="Tahoma"/>
                                <w:color w:val="0B5294"/>
                                <w:spacing w:val="-4"/>
                                <w:sz w:val="24"/>
                                <w:szCs w:val="24"/>
                                <w:rtl/>
                              </w:rPr>
                              <w:t xml:space="preserve"> </w:t>
                            </w:r>
                            <w:r w:rsidRPr="0078203D">
                              <w:rPr>
                                <w:rFonts w:cs="Tahoma" w:hint="eastAsia"/>
                                <w:color w:val="0B5294"/>
                                <w:spacing w:val="-4"/>
                                <w:sz w:val="24"/>
                                <w:szCs w:val="24"/>
                                <w:rtl/>
                              </w:rPr>
                              <w:t>מבוטחים</w:t>
                            </w:r>
                            <w:r w:rsidRPr="0078203D">
                              <w:rPr>
                                <w:rFonts w:cs="Tahoma"/>
                                <w:color w:val="0B5294"/>
                                <w:spacing w:val="-4"/>
                                <w:sz w:val="24"/>
                                <w:szCs w:val="24"/>
                                <w:rtl/>
                              </w:rPr>
                              <w:t xml:space="preserve">, </w:t>
                            </w:r>
                            <w:r w:rsidRPr="0078203D">
                              <w:rPr>
                                <w:rFonts w:cs="Tahoma" w:hint="eastAsia"/>
                                <w:color w:val="0B5294"/>
                                <w:spacing w:val="-4"/>
                                <w:sz w:val="24"/>
                                <w:szCs w:val="24"/>
                                <w:rtl/>
                              </w:rPr>
                              <w:t>משום</w:t>
                            </w:r>
                            <w:r w:rsidRPr="0078203D">
                              <w:rPr>
                                <w:rFonts w:cs="Tahoma"/>
                                <w:color w:val="0B5294"/>
                                <w:spacing w:val="-4"/>
                                <w:sz w:val="24"/>
                                <w:szCs w:val="24"/>
                                <w:rtl/>
                              </w:rPr>
                              <w:t xml:space="preserve"> </w:t>
                            </w:r>
                            <w:r w:rsidRPr="0078203D">
                              <w:rPr>
                                <w:rFonts w:cs="Tahoma" w:hint="eastAsia"/>
                                <w:color w:val="0B5294"/>
                                <w:spacing w:val="-4"/>
                                <w:sz w:val="24"/>
                                <w:szCs w:val="24"/>
                                <w:rtl/>
                              </w:rPr>
                              <w:t>שלא</w:t>
                            </w:r>
                            <w:r w:rsidRPr="0078203D">
                              <w:rPr>
                                <w:rFonts w:cs="Tahoma"/>
                                <w:color w:val="0B5294"/>
                                <w:spacing w:val="-4"/>
                                <w:sz w:val="24"/>
                                <w:szCs w:val="24"/>
                                <w:rtl/>
                              </w:rPr>
                              <w:t xml:space="preserve"> </w:t>
                            </w:r>
                            <w:r w:rsidRPr="0078203D">
                              <w:rPr>
                                <w:rFonts w:cs="Tahoma" w:hint="eastAsia"/>
                                <w:color w:val="0B5294"/>
                                <w:spacing w:val="-4"/>
                                <w:sz w:val="24"/>
                                <w:szCs w:val="24"/>
                                <w:rtl/>
                              </w:rPr>
                              <w:t>קראו</w:t>
                            </w:r>
                            <w:r w:rsidRPr="0078203D">
                              <w:rPr>
                                <w:rFonts w:cs="Tahoma"/>
                                <w:color w:val="0B5294"/>
                                <w:spacing w:val="-4"/>
                                <w:sz w:val="24"/>
                                <w:szCs w:val="24"/>
                                <w:rtl/>
                              </w:rPr>
                              <w:t xml:space="preserve"> </w:t>
                            </w:r>
                            <w:r w:rsidRPr="0078203D">
                              <w:rPr>
                                <w:rFonts w:cs="Tahoma" w:hint="eastAsia"/>
                                <w:color w:val="0B5294"/>
                                <w:spacing w:val="-4"/>
                                <w:sz w:val="24"/>
                                <w:szCs w:val="24"/>
                                <w:rtl/>
                              </w:rPr>
                              <w:t>או</w:t>
                            </w:r>
                            <w:r w:rsidRPr="0078203D">
                              <w:rPr>
                                <w:rFonts w:cs="Tahoma"/>
                                <w:color w:val="0B5294"/>
                                <w:spacing w:val="-4"/>
                                <w:sz w:val="24"/>
                                <w:szCs w:val="24"/>
                                <w:rtl/>
                              </w:rPr>
                              <w:t xml:space="preserve"> </w:t>
                            </w:r>
                            <w:r w:rsidRPr="0078203D">
                              <w:rPr>
                                <w:rFonts w:cs="Tahoma" w:hint="eastAsia"/>
                                <w:color w:val="0B5294"/>
                                <w:spacing w:val="-4"/>
                                <w:sz w:val="24"/>
                                <w:szCs w:val="24"/>
                                <w:rtl/>
                              </w:rPr>
                              <w:t>לא</w:t>
                            </w:r>
                            <w:r w:rsidRPr="0078203D">
                              <w:rPr>
                                <w:rFonts w:cs="Tahoma"/>
                                <w:color w:val="0B5294"/>
                                <w:spacing w:val="-4"/>
                                <w:sz w:val="24"/>
                                <w:szCs w:val="24"/>
                                <w:rtl/>
                              </w:rPr>
                              <w:t xml:space="preserve"> </w:t>
                            </w:r>
                            <w:r w:rsidRPr="0078203D">
                              <w:rPr>
                                <w:rFonts w:cs="Tahoma" w:hint="eastAsia"/>
                                <w:color w:val="0B5294"/>
                                <w:spacing w:val="-4"/>
                                <w:sz w:val="24"/>
                                <w:szCs w:val="24"/>
                                <w:rtl/>
                              </w:rPr>
                              <w:t>הבינו</w:t>
                            </w:r>
                            <w:r w:rsidRPr="0078203D">
                              <w:rPr>
                                <w:rFonts w:cs="Tahoma"/>
                                <w:color w:val="0B5294"/>
                                <w:spacing w:val="-4"/>
                                <w:sz w:val="24"/>
                                <w:szCs w:val="24"/>
                                <w:rtl/>
                              </w:rPr>
                              <w:t xml:space="preserve"> </w:t>
                            </w:r>
                            <w:r w:rsidRPr="0078203D">
                              <w:rPr>
                                <w:rFonts w:cs="Tahoma" w:hint="eastAsia"/>
                                <w:color w:val="0B5294"/>
                                <w:spacing w:val="-4"/>
                                <w:sz w:val="24"/>
                                <w:szCs w:val="24"/>
                                <w:rtl/>
                              </w:rPr>
                              <w:t>את</w:t>
                            </w:r>
                            <w:r w:rsidRPr="0078203D">
                              <w:rPr>
                                <w:rFonts w:cs="Tahoma"/>
                                <w:color w:val="0B5294"/>
                                <w:spacing w:val="-4"/>
                                <w:sz w:val="24"/>
                                <w:szCs w:val="24"/>
                                <w:rtl/>
                              </w:rPr>
                              <w:t xml:space="preserve"> </w:t>
                            </w:r>
                            <w:r w:rsidRPr="0078203D">
                              <w:rPr>
                                <w:rFonts w:cs="Tahoma" w:hint="eastAsia"/>
                                <w:color w:val="0B5294"/>
                                <w:spacing w:val="-4"/>
                                <w:sz w:val="24"/>
                                <w:szCs w:val="24"/>
                                <w:rtl/>
                              </w:rPr>
                              <w:t>הדיווחים</w:t>
                            </w:r>
                            <w:r w:rsidRPr="0078203D">
                              <w:rPr>
                                <w:rFonts w:cs="Tahoma"/>
                                <w:color w:val="0B5294"/>
                                <w:spacing w:val="-4"/>
                                <w:sz w:val="24"/>
                                <w:szCs w:val="24"/>
                                <w:rtl/>
                              </w:rPr>
                              <w:t xml:space="preserve"> </w:t>
                            </w:r>
                            <w:r w:rsidRPr="0078203D">
                              <w:rPr>
                                <w:rFonts w:cs="Tahoma" w:hint="eastAsia"/>
                                <w:color w:val="0B5294"/>
                                <w:spacing w:val="-4"/>
                                <w:sz w:val="24"/>
                                <w:szCs w:val="24"/>
                                <w:rtl/>
                              </w:rPr>
                              <w:t>ששלחו</w:t>
                            </w:r>
                            <w:r w:rsidRPr="0078203D">
                              <w:rPr>
                                <w:rFonts w:cs="Tahoma"/>
                                <w:color w:val="0B5294"/>
                                <w:spacing w:val="-4"/>
                                <w:sz w:val="24"/>
                                <w:szCs w:val="24"/>
                                <w:rtl/>
                              </w:rPr>
                              <w:t xml:space="preserve"> </w:t>
                            </w:r>
                            <w:r w:rsidRPr="0078203D">
                              <w:rPr>
                                <w:rFonts w:cs="Tahoma" w:hint="eastAsia"/>
                                <w:color w:val="0B5294"/>
                                <w:spacing w:val="-4"/>
                                <w:sz w:val="24"/>
                                <w:szCs w:val="24"/>
                                <w:rtl/>
                              </w:rPr>
                              <w:t>להם</w:t>
                            </w:r>
                            <w:r w:rsidRPr="0078203D">
                              <w:rPr>
                                <w:rFonts w:cs="Tahoma"/>
                                <w:color w:val="0B5294"/>
                                <w:spacing w:val="-4"/>
                                <w:sz w:val="24"/>
                                <w:szCs w:val="24"/>
                                <w:rtl/>
                              </w:rPr>
                              <w:t xml:space="preserve"> </w:t>
                            </w:r>
                            <w:r w:rsidRPr="0078203D">
                              <w:rPr>
                                <w:rFonts w:cs="Tahoma" w:hint="eastAsia"/>
                                <w:color w:val="0B5294"/>
                                <w:spacing w:val="-4"/>
                                <w:sz w:val="24"/>
                                <w:szCs w:val="24"/>
                                <w:rtl/>
                              </w:rPr>
                              <w:t>חברות</w:t>
                            </w:r>
                            <w:r w:rsidRPr="0078203D">
                              <w:rPr>
                                <w:rFonts w:cs="Tahoma"/>
                                <w:color w:val="0B5294"/>
                                <w:spacing w:val="-4"/>
                                <w:sz w:val="24"/>
                                <w:szCs w:val="24"/>
                                <w:rtl/>
                              </w:rPr>
                              <w:t xml:space="preserve"> </w:t>
                            </w:r>
                            <w:r w:rsidRPr="0078203D">
                              <w:rPr>
                                <w:rFonts w:cs="Tahoma" w:hint="eastAsia"/>
                                <w:color w:val="0B5294"/>
                                <w:spacing w:val="-4"/>
                                <w:sz w:val="24"/>
                                <w:szCs w:val="24"/>
                                <w:rtl/>
                              </w:rPr>
                              <w:t>הביטוח</w:t>
                            </w:r>
                          </w:p>
                          <w:p w:rsidR="0078203D" w:rsidRPr="00373C5D" w:rsidP="0078203D">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94737559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494091"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3"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6256" filled="f" stroked="f">
                <v:textbox>
                  <w:txbxContent>
                    <w:p w:rsidR="0078203D" w:rsidRPr="00373C5D" w:rsidP="0078203D">
                      <w:pPr>
                        <w:spacing w:line="240" w:lineRule="atLeast"/>
                        <w:rPr>
                          <w:rFonts w:cs="Tahoma"/>
                          <w:b/>
                          <w:bCs/>
                          <w:color w:val="0B5294"/>
                          <w:sz w:val="48"/>
                          <w:szCs w:val="48"/>
                          <w:rtl/>
                        </w:rPr>
                      </w:pPr>
                      <w:drawing>
                        <wp:inline distT="0" distB="0" distL="0" distR="0">
                          <wp:extent cx="311150" cy="256800"/>
                          <wp:effectExtent l="0" t="0" r="0" b="0"/>
                          <wp:docPr id="6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528633" name="QUT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8203D" w:rsidRPr="00881D99" w:rsidP="0078203D">
                      <w:pPr>
                        <w:spacing w:after="0" w:line="240" w:lineRule="auto"/>
                        <w:rPr>
                          <w:color w:val="0B5294"/>
                          <w:spacing w:val="-4"/>
                          <w:sz w:val="24"/>
                          <w:szCs w:val="24"/>
                          <w:rtl/>
                          <w:cs/>
                        </w:rPr>
                      </w:pPr>
                      <w:r w:rsidRPr="0078203D">
                        <w:rPr>
                          <w:rFonts w:cs="Tahoma" w:hint="eastAsia"/>
                          <w:color w:val="0B5294"/>
                          <w:spacing w:val="-4"/>
                          <w:sz w:val="24"/>
                          <w:szCs w:val="24"/>
                          <w:rtl/>
                        </w:rPr>
                        <w:t>ניתן</w:t>
                      </w:r>
                      <w:r w:rsidRPr="0078203D">
                        <w:rPr>
                          <w:rFonts w:cs="Tahoma"/>
                          <w:color w:val="0B5294"/>
                          <w:spacing w:val="-4"/>
                          <w:sz w:val="24"/>
                          <w:szCs w:val="24"/>
                          <w:rtl/>
                        </w:rPr>
                        <w:t xml:space="preserve"> </w:t>
                      </w:r>
                      <w:r w:rsidRPr="0078203D">
                        <w:rPr>
                          <w:rFonts w:cs="Tahoma" w:hint="eastAsia"/>
                          <w:color w:val="0B5294"/>
                          <w:spacing w:val="-4"/>
                          <w:sz w:val="24"/>
                          <w:szCs w:val="24"/>
                          <w:rtl/>
                        </w:rPr>
                        <w:t>להניח</w:t>
                      </w:r>
                      <w:r w:rsidRPr="0078203D">
                        <w:rPr>
                          <w:rFonts w:cs="Tahoma"/>
                          <w:color w:val="0B5294"/>
                          <w:spacing w:val="-4"/>
                          <w:sz w:val="24"/>
                          <w:szCs w:val="24"/>
                          <w:rtl/>
                        </w:rPr>
                        <w:t xml:space="preserve"> </w:t>
                      </w:r>
                      <w:r w:rsidRPr="0078203D">
                        <w:rPr>
                          <w:rFonts w:cs="Tahoma" w:hint="eastAsia"/>
                          <w:color w:val="0B5294"/>
                          <w:spacing w:val="-4"/>
                          <w:sz w:val="24"/>
                          <w:szCs w:val="24"/>
                          <w:rtl/>
                        </w:rPr>
                        <w:t>כי</w:t>
                      </w:r>
                      <w:r w:rsidRPr="0078203D">
                        <w:rPr>
                          <w:rFonts w:cs="Tahoma"/>
                          <w:color w:val="0B5294"/>
                          <w:spacing w:val="-4"/>
                          <w:sz w:val="24"/>
                          <w:szCs w:val="24"/>
                          <w:rtl/>
                        </w:rPr>
                        <w:t xml:space="preserve"> </w:t>
                      </w:r>
                      <w:r w:rsidRPr="0078203D">
                        <w:rPr>
                          <w:rFonts w:cs="Tahoma" w:hint="eastAsia"/>
                          <w:color w:val="0B5294"/>
                          <w:spacing w:val="-4"/>
                          <w:sz w:val="24"/>
                          <w:szCs w:val="24"/>
                          <w:rtl/>
                        </w:rPr>
                        <w:t>מבוטחים</w:t>
                      </w:r>
                      <w:r w:rsidRPr="0078203D">
                        <w:rPr>
                          <w:rFonts w:cs="Tahoma"/>
                          <w:color w:val="0B5294"/>
                          <w:spacing w:val="-4"/>
                          <w:sz w:val="24"/>
                          <w:szCs w:val="24"/>
                          <w:rtl/>
                        </w:rPr>
                        <w:t xml:space="preserve"> </w:t>
                      </w:r>
                      <w:r w:rsidRPr="0078203D">
                        <w:rPr>
                          <w:rFonts w:cs="Tahoma" w:hint="eastAsia"/>
                          <w:color w:val="0B5294"/>
                          <w:spacing w:val="-4"/>
                          <w:sz w:val="24"/>
                          <w:szCs w:val="24"/>
                          <w:rtl/>
                        </w:rPr>
                        <w:t>לא</w:t>
                      </w:r>
                      <w:r w:rsidRPr="0078203D">
                        <w:rPr>
                          <w:rFonts w:cs="Tahoma"/>
                          <w:color w:val="0B5294"/>
                          <w:spacing w:val="-4"/>
                          <w:sz w:val="24"/>
                          <w:szCs w:val="24"/>
                          <w:rtl/>
                        </w:rPr>
                        <w:t xml:space="preserve"> </w:t>
                      </w:r>
                      <w:r w:rsidRPr="0078203D">
                        <w:rPr>
                          <w:rFonts w:cs="Tahoma" w:hint="eastAsia"/>
                          <w:color w:val="0B5294"/>
                          <w:spacing w:val="-4"/>
                          <w:sz w:val="24"/>
                          <w:szCs w:val="24"/>
                          <w:rtl/>
                        </w:rPr>
                        <w:t>מעטים</w:t>
                      </w:r>
                      <w:r w:rsidRPr="0078203D">
                        <w:rPr>
                          <w:rFonts w:cs="Tahoma"/>
                          <w:color w:val="0B5294"/>
                          <w:spacing w:val="-4"/>
                          <w:sz w:val="24"/>
                          <w:szCs w:val="24"/>
                          <w:rtl/>
                        </w:rPr>
                        <w:t xml:space="preserve"> </w:t>
                      </w:r>
                      <w:r w:rsidRPr="0078203D">
                        <w:rPr>
                          <w:rFonts w:cs="Tahoma" w:hint="eastAsia"/>
                          <w:color w:val="0B5294"/>
                          <w:spacing w:val="-4"/>
                          <w:sz w:val="24"/>
                          <w:szCs w:val="24"/>
                          <w:rtl/>
                        </w:rPr>
                        <w:t>לא</w:t>
                      </w:r>
                      <w:r w:rsidRPr="0078203D">
                        <w:rPr>
                          <w:rFonts w:cs="Tahoma"/>
                          <w:color w:val="0B5294"/>
                          <w:spacing w:val="-4"/>
                          <w:sz w:val="24"/>
                          <w:szCs w:val="24"/>
                          <w:rtl/>
                        </w:rPr>
                        <w:t xml:space="preserve"> </w:t>
                      </w:r>
                      <w:r w:rsidRPr="0078203D">
                        <w:rPr>
                          <w:rFonts w:cs="Tahoma" w:hint="eastAsia"/>
                          <w:color w:val="0B5294"/>
                          <w:spacing w:val="-4"/>
                          <w:sz w:val="24"/>
                          <w:szCs w:val="24"/>
                          <w:rtl/>
                        </w:rPr>
                        <w:t>היו</w:t>
                      </w:r>
                      <w:r w:rsidRPr="0078203D">
                        <w:rPr>
                          <w:rFonts w:cs="Tahoma"/>
                          <w:color w:val="0B5294"/>
                          <w:spacing w:val="-4"/>
                          <w:sz w:val="24"/>
                          <w:szCs w:val="24"/>
                          <w:rtl/>
                        </w:rPr>
                        <w:t xml:space="preserve"> </w:t>
                      </w:r>
                      <w:r w:rsidRPr="0078203D">
                        <w:rPr>
                          <w:rFonts w:cs="Tahoma" w:hint="eastAsia"/>
                          <w:color w:val="0B5294"/>
                          <w:spacing w:val="-4"/>
                          <w:sz w:val="24"/>
                          <w:szCs w:val="24"/>
                          <w:rtl/>
                        </w:rPr>
                        <w:t>ערים</w:t>
                      </w:r>
                      <w:r w:rsidRPr="0078203D">
                        <w:rPr>
                          <w:rFonts w:cs="Tahoma"/>
                          <w:color w:val="0B5294"/>
                          <w:spacing w:val="-4"/>
                          <w:sz w:val="24"/>
                          <w:szCs w:val="24"/>
                          <w:rtl/>
                        </w:rPr>
                        <w:t xml:space="preserve"> </w:t>
                      </w:r>
                      <w:r w:rsidRPr="0078203D">
                        <w:rPr>
                          <w:rFonts w:cs="Tahoma" w:hint="eastAsia"/>
                          <w:color w:val="0B5294"/>
                          <w:spacing w:val="-4"/>
                          <w:sz w:val="24"/>
                          <w:szCs w:val="24"/>
                          <w:rtl/>
                        </w:rPr>
                        <w:t>למאפייני</w:t>
                      </w:r>
                      <w:r w:rsidRPr="0078203D">
                        <w:rPr>
                          <w:rFonts w:cs="Tahoma"/>
                          <w:color w:val="0B5294"/>
                          <w:spacing w:val="-4"/>
                          <w:sz w:val="24"/>
                          <w:szCs w:val="24"/>
                          <w:rtl/>
                        </w:rPr>
                        <w:t xml:space="preserve"> </w:t>
                      </w:r>
                      <w:r w:rsidRPr="0078203D">
                        <w:rPr>
                          <w:rFonts w:cs="Tahoma" w:hint="eastAsia"/>
                          <w:color w:val="0B5294"/>
                          <w:spacing w:val="-4"/>
                          <w:sz w:val="24"/>
                          <w:szCs w:val="24"/>
                          <w:rtl/>
                        </w:rPr>
                        <w:t>הביטוח</w:t>
                      </w:r>
                      <w:r w:rsidRPr="0078203D">
                        <w:rPr>
                          <w:rFonts w:cs="Tahoma"/>
                          <w:color w:val="0B5294"/>
                          <w:spacing w:val="-4"/>
                          <w:sz w:val="24"/>
                          <w:szCs w:val="24"/>
                          <w:rtl/>
                        </w:rPr>
                        <w:t xml:space="preserve"> </w:t>
                      </w:r>
                      <w:r w:rsidRPr="0078203D">
                        <w:rPr>
                          <w:rFonts w:cs="Tahoma" w:hint="eastAsia"/>
                          <w:color w:val="0B5294"/>
                          <w:spacing w:val="-4"/>
                          <w:sz w:val="24"/>
                          <w:szCs w:val="24"/>
                          <w:rtl/>
                        </w:rPr>
                        <w:t>הסיעודי</w:t>
                      </w:r>
                      <w:r w:rsidRPr="0078203D">
                        <w:rPr>
                          <w:rFonts w:cs="Tahoma"/>
                          <w:color w:val="0B5294"/>
                          <w:spacing w:val="-4"/>
                          <w:sz w:val="24"/>
                          <w:szCs w:val="24"/>
                          <w:rtl/>
                        </w:rPr>
                        <w:t xml:space="preserve"> </w:t>
                      </w:r>
                      <w:r w:rsidRPr="0078203D">
                        <w:rPr>
                          <w:rFonts w:cs="Tahoma" w:hint="eastAsia"/>
                          <w:color w:val="0B5294"/>
                          <w:spacing w:val="-4"/>
                          <w:sz w:val="24"/>
                          <w:szCs w:val="24"/>
                          <w:rtl/>
                        </w:rPr>
                        <w:t>הקבוצתי</w:t>
                      </w:r>
                      <w:r w:rsidRPr="0078203D">
                        <w:rPr>
                          <w:rFonts w:cs="Tahoma"/>
                          <w:color w:val="0B5294"/>
                          <w:spacing w:val="-4"/>
                          <w:sz w:val="24"/>
                          <w:szCs w:val="24"/>
                          <w:rtl/>
                        </w:rPr>
                        <w:t xml:space="preserve"> </w:t>
                      </w:r>
                      <w:r w:rsidRPr="0078203D">
                        <w:rPr>
                          <w:rFonts w:cs="Tahoma" w:hint="eastAsia"/>
                          <w:color w:val="0B5294"/>
                          <w:spacing w:val="-4"/>
                          <w:sz w:val="24"/>
                          <w:szCs w:val="24"/>
                          <w:rtl/>
                        </w:rPr>
                        <w:t>שלפיו</w:t>
                      </w:r>
                      <w:r w:rsidRPr="0078203D">
                        <w:rPr>
                          <w:rFonts w:cs="Tahoma"/>
                          <w:color w:val="0B5294"/>
                          <w:spacing w:val="-4"/>
                          <w:sz w:val="24"/>
                          <w:szCs w:val="24"/>
                          <w:rtl/>
                        </w:rPr>
                        <w:t xml:space="preserve"> </w:t>
                      </w:r>
                      <w:r w:rsidRPr="0078203D">
                        <w:rPr>
                          <w:rFonts w:cs="Tahoma" w:hint="eastAsia"/>
                          <w:color w:val="0B5294"/>
                          <w:spacing w:val="-4"/>
                          <w:sz w:val="24"/>
                          <w:szCs w:val="24"/>
                          <w:rtl/>
                        </w:rPr>
                        <w:t>הם</w:t>
                      </w:r>
                      <w:r w:rsidRPr="0078203D">
                        <w:rPr>
                          <w:rFonts w:cs="Tahoma"/>
                          <w:color w:val="0B5294"/>
                          <w:spacing w:val="-4"/>
                          <w:sz w:val="24"/>
                          <w:szCs w:val="24"/>
                          <w:rtl/>
                        </w:rPr>
                        <w:t xml:space="preserve"> </w:t>
                      </w:r>
                      <w:r w:rsidRPr="0078203D">
                        <w:rPr>
                          <w:rFonts w:cs="Tahoma" w:hint="eastAsia"/>
                          <w:color w:val="0B5294"/>
                          <w:spacing w:val="-4"/>
                          <w:sz w:val="24"/>
                          <w:szCs w:val="24"/>
                          <w:rtl/>
                        </w:rPr>
                        <w:t>מבוטחים</w:t>
                      </w:r>
                      <w:r w:rsidRPr="0078203D">
                        <w:rPr>
                          <w:rFonts w:cs="Tahoma"/>
                          <w:color w:val="0B5294"/>
                          <w:spacing w:val="-4"/>
                          <w:sz w:val="24"/>
                          <w:szCs w:val="24"/>
                          <w:rtl/>
                        </w:rPr>
                        <w:t xml:space="preserve">, </w:t>
                      </w:r>
                      <w:r w:rsidRPr="0078203D">
                        <w:rPr>
                          <w:rFonts w:cs="Tahoma" w:hint="eastAsia"/>
                          <w:color w:val="0B5294"/>
                          <w:spacing w:val="-4"/>
                          <w:sz w:val="24"/>
                          <w:szCs w:val="24"/>
                          <w:rtl/>
                        </w:rPr>
                        <w:t>משום</w:t>
                      </w:r>
                      <w:r w:rsidRPr="0078203D">
                        <w:rPr>
                          <w:rFonts w:cs="Tahoma"/>
                          <w:color w:val="0B5294"/>
                          <w:spacing w:val="-4"/>
                          <w:sz w:val="24"/>
                          <w:szCs w:val="24"/>
                          <w:rtl/>
                        </w:rPr>
                        <w:t xml:space="preserve"> </w:t>
                      </w:r>
                      <w:r w:rsidRPr="0078203D">
                        <w:rPr>
                          <w:rFonts w:cs="Tahoma" w:hint="eastAsia"/>
                          <w:color w:val="0B5294"/>
                          <w:spacing w:val="-4"/>
                          <w:sz w:val="24"/>
                          <w:szCs w:val="24"/>
                          <w:rtl/>
                        </w:rPr>
                        <w:t>שלא</w:t>
                      </w:r>
                      <w:r w:rsidRPr="0078203D">
                        <w:rPr>
                          <w:rFonts w:cs="Tahoma"/>
                          <w:color w:val="0B5294"/>
                          <w:spacing w:val="-4"/>
                          <w:sz w:val="24"/>
                          <w:szCs w:val="24"/>
                          <w:rtl/>
                        </w:rPr>
                        <w:t xml:space="preserve"> </w:t>
                      </w:r>
                      <w:r w:rsidRPr="0078203D">
                        <w:rPr>
                          <w:rFonts w:cs="Tahoma" w:hint="eastAsia"/>
                          <w:color w:val="0B5294"/>
                          <w:spacing w:val="-4"/>
                          <w:sz w:val="24"/>
                          <w:szCs w:val="24"/>
                          <w:rtl/>
                        </w:rPr>
                        <w:t>קראו</w:t>
                      </w:r>
                      <w:r w:rsidRPr="0078203D">
                        <w:rPr>
                          <w:rFonts w:cs="Tahoma"/>
                          <w:color w:val="0B5294"/>
                          <w:spacing w:val="-4"/>
                          <w:sz w:val="24"/>
                          <w:szCs w:val="24"/>
                          <w:rtl/>
                        </w:rPr>
                        <w:t xml:space="preserve"> </w:t>
                      </w:r>
                      <w:r w:rsidRPr="0078203D">
                        <w:rPr>
                          <w:rFonts w:cs="Tahoma" w:hint="eastAsia"/>
                          <w:color w:val="0B5294"/>
                          <w:spacing w:val="-4"/>
                          <w:sz w:val="24"/>
                          <w:szCs w:val="24"/>
                          <w:rtl/>
                        </w:rPr>
                        <w:t>או</w:t>
                      </w:r>
                      <w:r w:rsidRPr="0078203D">
                        <w:rPr>
                          <w:rFonts w:cs="Tahoma"/>
                          <w:color w:val="0B5294"/>
                          <w:spacing w:val="-4"/>
                          <w:sz w:val="24"/>
                          <w:szCs w:val="24"/>
                          <w:rtl/>
                        </w:rPr>
                        <w:t xml:space="preserve"> </w:t>
                      </w:r>
                      <w:r w:rsidRPr="0078203D">
                        <w:rPr>
                          <w:rFonts w:cs="Tahoma" w:hint="eastAsia"/>
                          <w:color w:val="0B5294"/>
                          <w:spacing w:val="-4"/>
                          <w:sz w:val="24"/>
                          <w:szCs w:val="24"/>
                          <w:rtl/>
                        </w:rPr>
                        <w:t>לא</w:t>
                      </w:r>
                      <w:r w:rsidRPr="0078203D">
                        <w:rPr>
                          <w:rFonts w:cs="Tahoma"/>
                          <w:color w:val="0B5294"/>
                          <w:spacing w:val="-4"/>
                          <w:sz w:val="24"/>
                          <w:szCs w:val="24"/>
                          <w:rtl/>
                        </w:rPr>
                        <w:t xml:space="preserve"> </w:t>
                      </w:r>
                      <w:r w:rsidRPr="0078203D">
                        <w:rPr>
                          <w:rFonts w:cs="Tahoma" w:hint="eastAsia"/>
                          <w:color w:val="0B5294"/>
                          <w:spacing w:val="-4"/>
                          <w:sz w:val="24"/>
                          <w:szCs w:val="24"/>
                          <w:rtl/>
                        </w:rPr>
                        <w:t>הבינו</w:t>
                      </w:r>
                      <w:r w:rsidRPr="0078203D">
                        <w:rPr>
                          <w:rFonts w:cs="Tahoma"/>
                          <w:color w:val="0B5294"/>
                          <w:spacing w:val="-4"/>
                          <w:sz w:val="24"/>
                          <w:szCs w:val="24"/>
                          <w:rtl/>
                        </w:rPr>
                        <w:t xml:space="preserve"> </w:t>
                      </w:r>
                      <w:r w:rsidRPr="0078203D">
                        <w:rPr>
                          <w:rFonts w:cs="Tahoma" w:hint="eastAsia"/>
                          <w:color w:val="0B5294"/>
                          <w:spacing w:val="-4"/>
                          <w:sz w:val="24"/>
                          <w:szCs w:val="24"/>
                          <w:rtl/>
                        </w:rPr>
                        <w:t>את</w:t>
                      </w:r>
                      <w:r w:rsidRPr="0078203D">
                        <w:rPr>
                          <w:rFonts w:cs="Tahoma"/>
                          <w:color w:val="0B5294"/>
                          <w:spacing w:val="-4"/>
                          <w:sz w:val="24"/>
                          <w:szCs w:val="24"/>
                          <w:rtl/>
                        </w:rPr>
                        <w:t xml:space="preserve"> </w:t>
                      </w:r>
                      <w:r w:rsidRPr="0078203D">
                        <w:rPr>
                          <w:rFonts w:cs="Tahoma" w:hint="eastAsia"/>
                          <w:color w:val="0B5294"/>
                          <w:spacing w:val="-4"/>
                          <w:sz w:val="24"/>
                          <w:szCs w:val="24"/>
                          <w:rtl/>
                        </w:rPr>
                        <w:t>הדיווחים</w:t>
                      </w:r>
                      <w:r w:rsidRPr="0078203D">
                        <w:rPr>
                          <w:rFonts w:cs="Tahoma"/>
                          <w:color w:val="0B5294"/>
                          <w:spacing w:val="-4"/>
                          <w:sz w:val="24"/>
                          <w:szCs w:val="24"/>
                          <w:rtl/>
                        </w:rPr>
                        <w:t xml:space="preserve"> </w:t>
                      </w:r>
                      <w:r w:rsidRPr="0078203D">
                        <w:rPr>
                          <w:rFonts w:cs="Tahoma" w:hint="eastAsia"/>
                          <w:color w:val="0B5294"/>
                          <w:spacing w:val="-4"/>
                          <w:sz w:val="24"/>
                          <w:szCs w:val="24"/>
                          <w:rtl/>
                        </w:rPr>
                        <w:t>ששלחו</w:t>
                      </w:r>
                      <w:r w:rsidRPr="0078203D">
                        <w:rPr>
                          <w:rFonts w:cs="Tahoma"/>
                          <w:color w:val="0B5294"/>
                          <w:spacing w:val="-4"/>
                          <w:sz w:val="24"/>
                          <w:szCs w:val="24"/>
                          <w:rtl/>
                        </w:rPr>
                        <w:t xml:space="preserve"> </w:t>
                      </w:r>
                      <w:r w:rsidRPr="0078203D">
                        <w:rPr>
                          <w:rFonts w:cs="Tahoma" w:hint="eastAsia"/>
                          <w:color w:val="0B5294"/>
                          <w:spacing w:val="-4"/>
                          <w:sz w:val="24"/>
                          <w:szCs w:val="24"/>
                          <w:rtl/>
                        </w:rPr>
                        <w:t>להם</w:t>
                      </w:r>
                      <w:r w:rsidRPr="0078203D">
                        <w:rPr>
                          <w:rFonts w:cs="Tahoma"/>
                          <w:color w:val="0B5294"/>
                          <w:spacing w:val="-4"/>
                          <w:sz w:val="24"/>
                          <w:szCs w:val="24"/>
                          <w:rtl/>
                        </w:rPr>
                        <w:t xml:space="preserve"> </w:t>
                      </w:r>
                      <w:r w:rsidRPr="0078203D">
                        <w:rPr>
                          <w:rFonts w:cs="Tahoma" w:hint="eastAsia"/>
                          <w:color w:val="0B5294"/>
                          <w:spacing w:val="-4"/>
                          <w:sz w:val="24"/>
                          <w:szCs w:val="24"/>
                          <w:rtl/>
                        </w:rPr>
                        <w:t>חברות</w:t>
                      </w:r>
                      <w:r w:rsidRPr="0078203D">
                        <w:rPr>
                          <w:rFonts w:cs="Tahoma"/>
                          <w:color w:val="0B5294"/>
                          <w:spacing w:val="-4"/>
                          <w:sz w:val="24"/>
                          <w:szCs w:val="24"/>
                          <w:rtl/>
                        </w:rPr>
                        <w:t xml:space="preserve"> </w:t>
                      </w:r>
                      <w:r w:rsidRPr="0078203D">
                        <w:rPr>
                          <w:rFonts w:cs="Tahoma" w:hint="eastAsia"/>
                          <w:color w:val="0B5294"/>
                          <w:spacing w:val="-4"/>
                          <w:sz w:val="24"/>
                          <w:szCs w:val="24"/>
                          <w:rtl/>
                        </w:rPr>
                        <w:t>הביטוח</w:t>
                      </w:r>
                    </w:p>
                    <w:p w:rsidR="0078203D" w:rsidRPr="00373C5D" w:rsidP="0078203D">
                      <w:pPr>
                        <w:spacing w:before="120" w:after="0" w:line="240" w:lineRule="atLeast"/>
                        <w:rPr>
                          <w:rFonts w:cs="Tahoma"/>
                          <w:b/>
                          <w:bCs/>
                          <w:color w:val="0B5294"/>
                          <w:sz w:val="48"/>
                          <w:szCs w:val="48"/>
                          <w:rtl/>
                        </w:rPr>
                      </w:pPr>
                      <w:drawing>
                        <wp:inline distT="0" distB="0" distL="0" distR="0">
                          <wp:extent cx="288000" cy="31337"/>
                          <wp:effectExtent l="0" t="0" r="0" b="6985"/>
                          <wp:docPr id="6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018194" name="line.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 xml:space="preserve">לנוכח האמור לעיל לעניין המידע שנשלח למבוטחים בהתאם להנחיות המפקחים על הביטוח, ומאידך לנוכח הטענות שנשמעו בוועדה לענייני ביקורת המדינה ולפיהן המבוטחים אינם ערים למהות הביטוח ולתנאיו, וכן לנוכח העובדה כי המבוטחים המשיכו לרכוש את הביטוח על אף האזהרות, ניתן להניח כי מבוטחים לא מעטים לא </w:t>
      </w:r>
      <w:r w:rsidRPr="00231B2C">
        <w:rPr>
          <w:rFonts w:ascii="Tahoma" w:hAnsi="Tahoma" w:cs="Tahoma" w:hint="cs"/>
          <w:sz w:val="17"/>
          <w:szCs w:val="17"/>
          <w:rtl/>
        </w:rPr>
        <w:t>היו ערים למאפייני הביטוח הסיעודי הקבוצתי שלפיו הם מבוטחים, משום שלא קראו או לא הבינו את הדיווחים ששלחו להם חברות הביטוח.</w:t>
      </w:r>
    </w:p>
    <w:p w:rsidR="003924FF" w:rsidRPr="00231B2C" w:rsidP="005F4E09">
      <w:pPr>
        <w:spacing w:line="240" w:lineRule="exact"/>
        <w:ind w:right="2268"/>
        <w:jc w:val="both"/>
        <w:rPr>
          <w:rFonts w:ascii="Tahoma" w:hAnsi="Tahoma" w:cs="Tahoma"/>
          <w:sz w:val="17"/>
          <w:szCs w:val="17"/>
          <w:rtl/>
        </w:rPr>
      </w:pPr>
      <w:r w:rsidRPr="00231B2C">
        <w:rPr>
          <w:rFonts w:ascii="Tahoma" w:hAnsi="Tahoma" w:cs="Tahoma" w:hint="cs"/>
          <w:sz w:val="17"/>
          <w:szCs w:val="17"/>
          <w:rtl/>
        </w:rPr>
        <w:t xml:space="preserve">בתשובת איגוד חברות הביטוח בישראל, נכתב כי חברות הביטוח העבירו למבוטחים, במגוון דרכים, מידע מפורט על מהות מאפייני הביטוח הקבוצתי, בהתאם להוראות הרגולציה וכי מידע זה היה נגיש למבוטחים ממקורות נוספים ובהם בעלי הפוליסה שחשיבותם רבה, "כמי שמייצג את המבוטחים ומנהל משא ומתן עבורם, בנאמנות כלפיהם ולטובתם". לפיכך החלטת המבוטחים להתקשר בחוזי הביטוח </w:t>
      </w:r>
      <w:r w:rsidRPr="00231B2C">
        <w:rPr>
          <w:rFonts w:ascii="Tahoma" w:hAnsi="Tahoma" w:cs="Tahoma" w:hint="cs"/>
          <w:sz w:val="17"/>
          <w:szCs w:val="17"/>
          <w:rtl/>
        </w:rPr>
        <w:t>היתה</w:t>
      </w:r>
      <w:r w:rsidRPr="00231B2C">
        <w:rPr>
          <w:rFonts w:ascii="Tahoma" w:hAnsi="Tahoma" w:cs="Tahoma" w:hint="cs"/>
          <w:sz w:val="17"/>
          <w:szCs w:val="17"/>
          <w:rtl/>
        </w:rPr>
        <w:t xml:space="preserve"> החלטה מושכלת, בהעדר חלופות עדיפות מבחינה כלכלית. האיגוד ציין כי "אין להלום מצב שבו מוחזק אדם כלא קורא את המידע וההסברים המוצגים בפניו, ואם אינו מבין אותם, כמי שרשאי </w:t>
      </w:r>
      <w:r w:rsidRPr="00231B2C">
        <w:rPr>
          <w:rFonts w:ascii="Tahoma" w:hAnsi="Tahoma" w:cs="Tahoma" w:hint="cs"/>
          <w:b/>
          <w:bCs/>
          <w:sz w:val="17"/>
          <w:szCs w:val="17"/>
          <w:rtl/>
        </w:rPr>
        <w:t xml:space="preserve">שלא </w:t>
      </w:r>
      <w:r w:rsidRPr="00231B2C">
        <w:rPr>
          <w:rFonts w:ascii="Tahoma" w:hAnsi="Tahoma" w:cs="Tahoma" w:hint="cs"/>
          <w:sz w:val="17"/>
          <w:szCs w:val="17"/>
          <w:rtl/>
        </w:rPr>
        <w:t>לברר את המצב לאשורו. לא ניתן לנהל מרקם של יחסים חוזיים כלשהם מתוך הנחה שאדם, כולל צרכן, אינו קורא את החומר שנשלח אליו ולכן אין לו נפקות. גישה זו תוביל לליקוי מאורות בכל תחומי החיים ולא רק בביטוח".</w:t>
      </w:r>
    </w:p>
    <w:p w:rsidR="003924FF" w:rsidRPr="00231B2C" w:rsidP="006B1B9E">
      <w:pPr>
        <w:pStyle w:val="running-text"/>
        <w:bidi/>
        <w:spacing w:after="240"/>
        <w:rPr>
          <w:rtl/>
        </w:rPr>
      </w:pPr>
      <w:r w:rsidRPr="00231B2C">
        <w:rPr>
          <w:rFonts w:hint="cs"/>
          <w:rtl/>
        </w:rPr>
        <w:t xml:space="preserve">בתשובת אגף שוק ההון נכתב כי "לאור האמצעים השונים שבהם פורטו מאפייני הביטוח הקבוצתי-מסחרי, לא מן הנמנע כי מבוטחים רבים ידעו את מהות הביטוח, והדבר מתחדד נוכח עלותו הנמוכה לצד כיסוי רחב (לעיתים שקלים בודדים עבור סכומי ביטוח של אלפי שקלים לחודש)". </w:t>
      </w:r>
    </w:p>
    <w:p w:rsidR="003924FF" w:rsidRPr="00231B2C" w:rsidP="006B1B9E">
      <w:pPr>
        <w:pStyle w:val="RESHET"/>
        <w:rPr>
          <w:rtl/>
        </w:rPr>
      </w:pPr>
      <w:r w:rsidRPr="00231B2C">
        <w:rPr>
          <w:rFonts w:hint="cs"/>
          <w:rtl/>
        </w:rPr>
        <w:t xml:space="preserve">משרד מבקר המדינה מעיר לאגף שוק ההון כי עליו לבחון ביסודיות אם די במידע שחברות הביטוח מציגות למבוטחים במסגרת חובת הגילוי שחלה עליהן לפי כל דין, ואת האפשרות ששיעור ניכר מהציבור אינו נוהג לקרוא את הדיווחים השנתיים הנשלחים אליו מחברות הביטוח, ועל כן הוא אינו ער לנתונים מהותיים הנדרשים לצורך קבלת החלטה מושכלת בנושא. כמו כן על אגף שוק ההון לבחון אם ייתכן שחלק מהציבור, אף אם הוא קורא את הדיווחים הנשלחים אליו, מתקשה להבין את הדיווח ולהסיק ממנו מסקנות. נושא זה, החורג מתחומי הביטוח הסיעודי הקבוצתי, והנוגע לתחומים רבים אחרים שאגף שוק ההון אחראי להם, אינו בא לידי מיצוי בבחינת השאלה המשפטית בדבר אחריות חברת הביטוח להביא לידיעת ציבור המבוטחים את המידע שקבע המפקח על הביטוח, או בדבר מידת אחריותם של מבוטחים שאינם מתעניינים במידע הנשלח אליהם. לנוכח העובדה שתופעות חברתיות אלו עלולות לגרום לתקלה ציבורית בהיקף נרחב ואף לגרום נזק גדול לחלק מהמבוטחים, על אגף שוק ההון להביא בחשבון במסגרת גיבוש ההסדרה גם את ההיבטים החוץ-משפטיים הנוגעים בדבר. על אגף שוק ההון להביא בחשבון, במסגרת קביעת סדר הטיפול בנושאים שבאחריותו, כי הציבור הרחב מתקשה להבין כנדרש נושאים </w:t>
      </w:r>
      <w:r w:rsidRPr="00231B2C">
        <w:rPr>
          <w:rFonts w:hint="cs"/>
          <w:rtl/>
        </w:rPr>
        <w:t>מסויימים</w:t>
      </w:r>
      <w:r w:rsidRPr="00231B2C">
        <w:rPr>
          <w:rFonts w:hint="cs"/>
          <w:rtl/>
        </w:rPr>
        <w:t>, כגון הביטוח הסיעודי, ולפיכך עליו לתת לנושאים אלו עדיפות ממשית בקביעת סדר הטיפול בנושאים שבאחריותו, ובמקרים המתאימים להתערב בהם במהירות ראויה.</w:t>
      </w:r>
      <w:r w:rsidRPr="006D45DA" w:rsidR="006D45DA">
        <w:rPr>
          <w:noProof/>
          <w:rtl/>
        </w:rPr>
        <w:t xml:space="preserve"> </w:t>
      </w:r>
      <w:r w:rsidRPr="0012789B" w:rsidR="006D45DA">
        <w:rPr>
          <w:noProof/>
          <w:rtl/>
          <w:lang w:eastAsia="en-US"/>
        </w:rPr>
        <mc:AlternateContent>
          <mc:Choice Requires="wps">
            <w:drawing>
              <wp:anchor distT="0" distB="0" distL="114300" distR="114300" simplePos="0" relativeHeight="251693056" behindDoc="1" locked="0" layoutInCell="1" allowOverlap="1">
                <wp:simplePos x="0" y="0"/>
                <wp:positionH relativeFrom="margin">
                  <wp:posOffset>-431800</wp:posOffset>
                </wp:positionH>
                <wp:positionV relativeFrom="margin">
                  <wp:align>top</wp:align>
                </wp:positionV>
                <wp:extent cx="1620000" cy="4140000"/>
                <wp:effectExtent l="0" t="0" r="0" b="0"/>
                <wp:wrapNone/>
                <wp:docPr id="6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6D45DA" w:rsidRPr="00373C5D" w:rsidP="006D45D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91913980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53511"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6D45DA" w:rsidRPr="00881D99" w:rsidP="006D45DA">
                            <w:pPr>
                              <w:spacing w:after="0" w:line="240" w:lineRule="auto"/>
                              <w:rPr>
                                <w:color w:val="0B5294"/>
                                <w:spacing w:val="-4"/>
                                <w:sz w:val="24"/>
                                <w:szCs w:val="24"/>
                                <w:rtl/>
                                <w:cs/>
                              </w:rPr>
                            </w:pPr>
                            <w:r w:rsidRPr="006D45DA">
                              <w:rPr>
                                <w:rFonts w:cs="Tahoma" w:hint="eastAsia"/>
                                <w:color w:val="0B5294"/>
                                <w:spacing w:val="-4"/>
                                <w:sz w:val="24"/>
                                <w:szCs w:val="24"/>
                                <w:rtl/>
                              </w:rPr>
                              <w:t>על</w:t>
                            </w:r>
                            <w:r w:rsidRPr="006D45DA">
                              <w:rPr>
                                <w:rFonts w:cs="Tahoma"/>
                                <w:color w:val="0B5294"/>
                                <w:spacing w:val="-4"/>
                                <w:sz w:val="24"/>
                                <w:szCs w:val="24"/>
                                <w:rtl/>
                              </w:rPr>
                              <w:t xml:space="preserve"> </w:t>
                            </w:r>
                            <w:r w:rsidRPr="006D45DA">
                              <w:rPr>
                                <w:rFonts w:cs="Tahoma" w:hint="eastAsia"/>
                                <w:color w:val="0B5294"/>
                                <w:spacing w:val="-4"/>
                                <w:sz w:val="24"/>
                                <w:szCs w:val="24"/>
                                <w:rtl/>
                              </w:rPr>
                              <w:t>אגף</w:t>
                            </w:r>
                            <w:r w:rsidRPr="006D45DA">
                              <w:rPr>
                                <w:rFonts w:cs="Tahoma"/>
                                <w:color w:val="0B5294"/>
                                <w:spacing w:val="-4"/>
                                <w:sz w:val="24"/>
                                <w:szCs w:val="24"/>
                                <w:rtl/>
                              </w:rPr>
                              <w:t xml:space="preserve"> </w:t>
                            </w:r>
                            <w:r w:rsidRPr="006D45DA">
                              <w:rPr>
                                <w:rFonts w:cs="Tahoma" w:hint="eastAsia"/>
                                <w:color w:val="0B5294"/>
                                <w:spacing w:val="-4"/>
                                <w:sz w:val="24"/>
                                <w:szCs w:val="24"/>
                                <w:rtl/>
                              </w:rPr>
                              <w:t>שוק</w:t>
                            </w:r>
                            <w:r w:rsidRPr="006D45DA">
                              <w:rPr>
                                <w:rFonts w:cs="Tahoma"/>
                                <w:color w:val="0B5294"/>
                                <w:spacing w:val="-4"/>
                                <w:sz w:val="24"/>
                                <w:szCs w:val="24"/>
                                <w:rtl/>
                              </w:rPr>
                              <w:t xml:space="preserve"> </w:t>
                            </w:r>
                            <w:r w:rsidRPr="006D45DA">
                              <w:rPr>
                                <w:rFonts w:cs="Tahoma" w:hint="eastAsia"/>
                                <w:color w:val="0B5294"/>
                                <w:spacing w:val="-4"/>
                                <w:sz w:val="24"/>
                                <w:szCs w:val="24"/>
                                <w:rtl/>
                              </w:rPr>
                              <w:t>ההון</w:t>
                            </w:r>
                            <w:r w:rsidRPr="006D45DA">
                              <w:rPr>
                                <w:rFonts w:cs="Tahoma"/>
                                <w:color w:val="0B5294"/>
                                <w:spacing w:val="-4"/>
                                <w:sz w:val="24"/>
                                <w:szCs w:val="24"/>
                                <w:rtl/>
                              </w:rPr>
                              <w:t xml:space="preserve"> </w:t>
                            </w:r>
                            <w:r w:rsidRPr="006D45DA">
                              <w:rPr>
                                <w:rFonts w:cs="Tahoma" w:hint="eastAsia"/>
                                <w:color w:val="0B5294"/>
                                <w:spacing w:val="-4"/>
                                <w:sz w:val="24"/>
                                <w:szCs w:val="24"/>
                                <w:rtl/>
                              </w:rPr>
                              <w:t>להביא</w:t>
                            </w:r>
                            <w:r w:rsidRPr="006D45DA">
                              <w:rPr>
                                <w:rFonts w:cs="Tahoma"/>
                                <w:color w:val="0B5294"/>
                                <w:spacing w:val="-4"/>
                                <w:sz w:val="24"/>
                                <w:szCs w:val="24"/>
                                <w:rtl/>
                              </w:rPr>
                              <w:t xml:space="preserve"> </w:t>
                            </w:r>
                            <w:r w:rsidRPr="006D45DA">
                              <w:rPr>
                                <w:rFonts w:cs="Tahoma" w:hint="eastAsia"/>
                                <w:color w:val="0B5294"/>
                                <w:spacing w:val="-4"/>
                                <w:sz w:val="24"/>
                                <w:szCs w:val="24"/>
                                <w:rtl/>
                              </w:rPr>
                              <w:t>בחשבון</w:t>
                            </w:r>
                            <w:r w:rsidRPr="006D45DA">
                              <w:rPr>
                                <w:rFonts w:cs="Tahoma"/>
                                <w:color w:val="0B5294"/>
                                <w:spacing w:val="-4"/>
                                <w:sz w:val="24"/>
                                <w:szCs w:val="24"/>
                                <w:rtl/>
                              </w:rPr>
                              <w:t xml:space="preserve">, </w:t>
                            </w:r>
                            <w:r w:rsidRPr="006D45DA">
                              <w:rPr>
                                <w:rFonts w:cs="Tahoma" w:hint="eastAsia"/>
                                <w:color w:val="0B5294"/>
                                <w:spacing w:val="-4"/>
                                <w:sz w:val="24"/>
                                <w:szCs w:val="24"/>
                                <w:rtl/>
                              </w:rPr>
                              <w:t>במסגרת</w:t>
                            </w:r>
                            <w:r w:rsidRPr="006D45DA">
                              <w:rPr>
                                <w:rFonts w:cs="Tahoma"/>
                                <w:color w:val="0B5294"/>
                                <w:spacing w:val="-4"/>
                                <w:sz w:val="24"/>
                                <w:szCs w:val="24"/>
                                <w:rtl/>
                              </w:rPr>
                              <w:t xml:space="preserve"> </w:t>
                            </w:r>
                            <w:r w:rsidRPr="006D45DA">
                              <w:rPr>
                                <w:rFonts w:cs="Tahoma" w:hint="eastAsia"/>
                                <w:color w:val="0B5294"/>
                                <w:spacing w:val="-4"/>
                                <w:sz w:val="24"/>
                                <w:szCs w:val="24"/>
                                <w:rtl/>
                              </w:rPr>
                              <w:t>קביעת</w:t>
                            </w:r>
                            <w:r w:rsidRPr="006D45DA">
                              <w:rPr>
                                <w:rFonts w:cs="Tahoma"/>
                                <w:color w:val="0B5294"/>
                                <w:spacing w:val="-4"/>
                                <w:sz w:val="24"/>
                                <w:szCs w:val="24"/>
                                <w:rtl/>
                              </w:rPr>
                              <w:t xml:space="preserve"> </w:t>
                            </w:r>
                            <w:r w:rsidRPr="006D45DA">
                              <w:rPr>
                                <w:rFonts w:cs="Tahoma" w:hint="eastAsia"/>
                                <w:color w:val="0B5294"/>
                                <w:spacing w:val="-4"/>
                                <w:sz w:val="24"/>
                                <w:szCs w:val="24"/>
                                <w:rtl/>
                              </w:rPr>
                              <w:t>סדר</w:t>
                            </w:r>
                            <w:r w:rsidRPr="006D45DA">
                              <w:rPr>
                                <w:rFonts w:cs="Tahoma"/>
                                <w:color w:val="0B5294"/>
                                <w:spacing w:val="-4"/>
                                <w:sz w:val="24"/>
                                <w:szCs w:val="24"/>
                                <w:rtl/>
                              </w:rPr>
                              <w:t xml:space="preserve"> </w:t>
                            </w:r>
                            <w:r w:rsidRPr="006D45DA">
                              <w:rPr>
                                <w:rFonts w:cs="Tahoma" w:hint="eastAsia"/>
                                <w:color w:val="0B5294"/>
                                <w:spacing w:val="-4"/>
                                <w:sz w:val="24"/>
                                <w:szCs w:val="24"/>
                                <w:rtl/>
                              </w:rPr>
                              <w:t>הטיפול</w:t>
                            </w:r>
                            <w:r w:rsidRPr="006D45DA">
                              <w:rPr>
                                <w:rFonts w:cs="Tahoma"/>
                                <w:color w:val="0B5294"/>
                                <w:spacing w:val="-4"/>
                                <w:sz w:val="24"/>
                                <w:szCs w:val="24"/>
                                <w:rtl/>
                              </w:rPr>
                              <w:t xml:space="preserve"> </w:t>
                            </w:r>
                            <w:r w:rsidRPr="006D45DA">
                              <w:rPr>
                                <w:rFonts w:cs="Tahoma" w:hint="eastAsia"/>
                                <w:color w:val="0B5294"/>
                                <w:spacing w:val="-4"/>
                                <w:sz w:val="24"/>
                                <w:szCs w:val="24"/>
                                <w:rtl/>
                              </w:rPr>
                              <w:t>בנושאים</w:t>
                            </w:r>
                            <w:r w:rsidRPr="006D45DA">
                              <w:rPr>
                                <w:rFonts w:cs="Tahoma"/>
                                <w:color w:val="0B5294"/>
                                <w:spacing w:val="-4"/>
                                <w:sz w:val="24"/>
                                <w:szCs w:val="24"/>
                                <w:rtl/>
                              </w:rPr>
                              <w:t xml:space="preserve"> </w:t>
                            </w:r>
                            <w:r w:rsidRPr="006D45DA">
                              <w:rPr>
                                <w:rFonts w:cs="Tahoma" w:hint="eastAsia"/>
                                <w:color w:val="0B5294"/>
                                <w:spacing w:val="-4"/>
                                <w:sz w:val="24"/>
                                <w:szCs w:val="24"/>
                                <w:rtl/>
                              </w:rPr>
                              <w:t>שבאחריותו</w:t>
                            </w:r>
                            <w:r w:rsidRPr="006D45DA">
                              <w:rPr>
                                <w:rFonts w:cs="Tahoma"/>
                                <w:color w:val="0B5294"/>
                                <w:spacing w:val="-4"/>
                                <w:sz w:val="24"/>
                                <w:szCs w:val="24"/>
                                <w:rtl/>
                              </w:rPr>
                              <w:t xml:space="preserve">, </w:t>
                            </w:r>
                            <w:r w:rsidRPr="006D45DA">
                              <w:rPr>
                                <w:rFonts w:cs="Tahoma" w:hint="eastAsia"/>
                                <w:color w:val="0B5294"/>
                                <w:spacing w:val="-4"/>
                                <w:sz w:val="24"/>
                                <w:szCs w:val="24"/>
                                <w:rtl/>
                              </w:rPr>
                              <w:t>כי</w:t>
                            </w:r>
                            <w:r w:rsidRPr="006D45DA">
                              <w:rPr>
                                <w:rFonts w:cs="Tahoma"/>
                                <w:color w:val="0B5294"/>
                                <w:spacing w:val="-4"/>
                                <w:sz w:val="24"/>
                                <w:szCs w:val="24"/>
                                <w:rtl/>
                              </w:rPr>
                              <w:t xml:space="preserve"> </w:t>
                            </w:r>
                            <w:r w:rsidRPr="006D45DA">
                              <w:rPr>
                                <w:rFonts w:cs="Tahoma" w:hint="eastAsia"/>
                                <w:color w:val="0B5294"/>
                                <w:spacing w:val="-4"/>
                                <w:sz w:val="24"/>
                                <w:szCs w:val="24"/>
                                <w:rtl/>
                              </w:rPr>
                              <w:t>הציבור</w:t>
                            </w:r>
                            <w:r w:rsidRPr="006D45DA">
                              <w:rPr>
                                <w:rFonts w:cs="Tahoma"/>
                                <w:color w:val="0B5294"/>
                                <w:spacing w:val="-4"/>
                                <w:sz w:val="24"/>
                                <w:szCs w:val="24"/>
                                <w:rtl/>
                              </w:rPr>
                              <w:t xml:space="preserve"> </w:t>
                            </w:r>
                            <w:r w:rsidRPr="006D45DA">
                              <w:rPr>
                                <w:rFonts w:cs="Tahoma" w:hint="eastAsia"/>
                                <w:color w:val="0B5294"/>
                                <w:spacing w:val="-4"/>
                                <w:sz w:val="24"/>
                                <w:szCs w:val="24"/>
                                <w:rtl/>
                              </w:rPr>
                              <w:t>הרחב</w:t>
                            </w:r>
                            <w:r w:rsidRPr="006D45DA">
                              <w:rPr>
                                <w:rFonts w:cs="Tahoma"/>
                                <w:color w:val="0B5294"/>
                                <w:spacing w:val="-4"/>
                                <w:sz w:val="24"/>
                                <w:szCs w:val="24"/>
                                <w:rtl/>
                              </w:rPr>
                              <w:t xml:space="preserve"> </w:t>
                            </w:r>
                            <w:r w:rsidRPr="006D45DA">
                              <w:rPr>
                                <w:rFonts w:cs="Tahoma" w:hint="eastAsia"/>
                                <w:color w:val="0B5294"/>
                                <w:spacing w:val="-4"/>
                                <w:sz w:val="24"/>
                                <w:szCs w:val="24"/>
                                <w:rtl/>
                              </w:rPr>
                              <w:t>מתקשה</w:t>
                            </w:r>
                            <w:r w:rsidRPr="006D45DA">
                              <w:rPr>
                                <w:rFonts w:cs="Tahoma"/>
                                <w:color w:val="0B5294"/>
                                <w:spacing w:val="-4"/>
                                <w:sz w:val="24"/>
                                <w:szCs w:val="24"/>
                                <w:rtl/>
                              </w:rPr>
                              <w:t xml:space="preserve"> </w:t>
                            </w:r>
                            <w:r w:rsidRPr="006D45DA">
                              <w:rPr>
                                <w:rFonts w:cs="Tahoma" w:hint="eastAsia"/>
                                <w:color w:val="0B5294"/>
                                <w:spacing w:val="-4"/>
                                <w:sz w:val="24"/>
                                <w:szCs w:val="24"/>
                                <w:rtl/>
                              </w:rPr>
                              <w:t>להבין</w:t>
                            </w:r>
                            <w:r w:rsidRPr="006D45DA">
                              <w:rPr>
                                <w:rFonts w:cs="Tahoma"/>
                                <w:color w:val="0B5294"/>
                                <w:spacing w:val="-4"/>
                                <w:sz w:val="24"/>
                                <w:szCs w:val="24"/>
                                <w:rtl/>
                              </w:rPr>
                              <w:t xml:space="preserve"> </w:t>
                            </w:r>
                            <w:r w:rsidRPr="006D45DA">
                              <w:rPr>
                                <w:rFonts w:cs="Tahoma" w:hint="eastAsia"/>
                                <w:color w:val="0B5294"/>
                                <w:spacing w:val="-4"/>
                                <w:sz w:val="24"/>
                                <w:szCs w:val="24"/>
                                <w:rtl/>
                              </w:rPr>
                              <w:t>כנדרש</w:t>
                            </w:r>
                            <w:r w:rsidRPr="006D45DA">
                              <w:rPr>
                                <w:rFonts w:cs="Tahoma"/>
                                <w:color w:val="0B5294"/>
                                <w:spacing w:val="-4"/>
                                <w:sz w:val="24"/>
                                <w:szCs w:val="24"/>
                                <w:rtl/>
                              </w:rPr>
                              <w:t xml:space="preserve"> </w:t>
                            </w:r>
                            <w:r w:rsidRPr="006D45DA">
                              <w:rPr>
                                <w:rFonts w:cs="Tahoma" w:hint="eastAsia"/>
                                <w:color w:val="0B5294"/>
                                <w:spacing w:val="-4"/>
                                <w:sz w:val="24"/>
                                <w:szCs w:val="24"/>
                                <w:rtl/>
                              </w:rPr>
                              <w:t>נושאים</w:t>
                            </w:r>
                            <w:r w:rsidRPr="006D45DA">
                              <w:rPr>
                                <w:rFonts w:cs="Tahoma"/>
                                <w:color w:val="0B5294"/>
                                <w:spacing w:val="-4"/>
                                <w:sz w:val="24"/>
                                <w:szCs w:val="24"/>
                                <w:rtl/>
                              </w:rPr>
                              <w:t xml:space="preserve"> </w:t>
                            </w:r>
                            <w:r w:rsidRPr="006D45DA">
                              <w:rPr>
                                <w:rFonts w:cs="Tahoma" w:hint="eastAsia"/>
                                <w:color w:val="0B5294"/>
                                <w:spacing w:val="-4"/>
                                <w:sz w:val="24"/>
                                <w:szCs w:val="24"/>
                                <w:rtl/>
                              </w:rPr>
                              <w:t>מסויימים</w:t>
                            </w:r>
                            <w:r w:rsidRPr="006D45DA">
                              <w:rPr>
                                <w:rFonts w:cs="Tahoma"/>
                                <w:color w:val="0B5294"/>
                                <w:spacing w:val="-4"/>
                                <w:sz w:val="24"/>
                                <w:szCs w:val="24"/>
                                <w:rtl/>
                              </w:rPr>
                              <w:t xml:space="preserve">, </w:t>
                            </w:r>
                            <w:r w:rsidRPr="006D45DA">
                              <w:rPr>
                                <w:rFonts w:cs="Tahoma" w:hint="eastAsia"/>
                                <w:color w:val="0B5294"/>
                                <w:spacing w:val="-4"/>
                                <w:sz w:val="24"/>
                                <w:szCs w:val="24"/>
                                <w:rtl/>
                              </w:rPr>
                              <w:t>כגון</w:t>
                            </w:r>
                            <w:r w:rsidRPr="006D45DA">
                              <w:rPr>
                                <w:rFonts w:cs="Tahoma"/>
                                <w:color w:val="0B5294"/>
                                <w:spacing w:val="-4"/>
                                <w:sz w:val="24"/>
                                <w:szCs w:val="24"/>
                                <w:rtl/>
                              </w:rPr>
                              <w:t xml:space="preserve"> </w:t>
                            </w:r>
                            <w:r w:rsidRPr="006D45DA">
                              <w:rPr>
                                <w:rFonts w:cs="Tahoma" w:hint="eastAsia"/>
                                <w:color w:val="0B5294"/>
                                <w:spacing w:val="-4"/>
                                <w:sz w:val="24"/>
                                <w:szCs w:val="24"/>
                                <w:rtl/>
                              </w:rPr>
                              <w:t>הביטוח</w:t>
                            </w:r>
                            <w:r w:rsidRPr="006D45DA">
                              <w:rPr>
                                <w:rFonts w:cs="Tahoma"/>
                                <w:color w:val="0B5294"/>
                                <w:spacing w:val="-4"/>
                                <w:sz w:val="24"/>
                                <w:szCs w:val="24"/>
                                <w:rtl/>
                              </w:rPr>
                              <w:t xml:space="preserve"> </w:t>
                            </w:r>
                            <w:r w:rsidRPr="006D45DA">
                              <w:rPr>
                                <w:rFonts w:cs="Tahoma" w:hint="eastAsia"/>
                                <w:color w:val="0B5294"/>
                                <w:spacing w:val="-4"/>
                                <w:sz w:val="24"/>
                                <w:szCs w:val="24"/>
                                <w:rtl/>
                              </w:rPr>
                              <w:t>הסיעודי</w:t>
                            </w:r>
                            <w:r w:rsidRPr="006D45DA">
                              <w:rPr>
                                <w:rFonts w:cs="Tahoma"/>
                                <w:color w:val="0B5294"/>
                                <w:spacing w:val="-4"/>
                                <w:sz w:val="24"/>
                                <w:szCs w:val="24"/>
                                <w:rtl/>
                              </w:rPr>
                              <w:t xml:space="preserve">, </w:t>
                            </w:r>
                            <w:r w:rsidRPr="006D45DA">
                              <w:rPr>
                                <w:rFonts w:cs="Tahoma" w:hint="eastAsia"/>
                                <w:color w:val="0B5294"/>
                                <w:spacing w:val="-4"/>
                                <w:sz w:val="24"/>
                                <w:szCs w:val="24"/>
                                <w:rtl/>
                              </w:rPr>
                              <w:t>ולפיכך</w:t>
                            </w:r>
                            <w:r w:rsidRPr="006D45DA">
                              <w:rPr>
                                <w:rFonts w:cs="Tahoma"/>
                                <w:color w:val="0B5294"/>
                                <w:spacing w:val="-4"/>
                                <w:sz w:val="24"/>
                                <w:szCs w:val="24"/>
                                <w:rtl/>
                              </w:rPr>
                              <w:t xml:space="preserve"> </w:t>
                            </w:r>
                            <w:r w:rsidRPr="006D45DA">
                              <w:rPr>
                                <w:rFonts w:cs="Tahoma" w:hint="eastAsia"/>
                                <w:color w:val="0B5294"/>
                                <w:spacing w:val="-4"/>
                                <w:sz w:val="24"/>
                                <w:szCs w:val="24"/>
                                <w:rtl/>
                              </w:rPr>
                              <w:t>עליו</w:t>
                            </w:r>
                            <w:r w:rsidRPr="006D45DA">
                              <w:rPr>
                                <w:rFonts w:cs="Tahoma"/>
                                <w:color w:val="0B5294"/>
                                <w:spacing w:val="-4"/>
                                <w:sz w:val="24"/>
                                <w:szCs w:val="24"/>
                                <w:rtl/>
                              </w:rPr>
                              <w:t xml:space="preserve"> </w:t>
                            </w:r>
                            <w:r w:rsidRPr="006D45DA">
                              <w:rPr>
                                <w:rFonts w:cs="Tahoma" w:hint="eastAsia"/>
                                <w:color w:val="0B5294"/>
                                <w:spacing w:val="-4"/>
                                <w:sz w:val="24"/>
                                <w:szCs w:val="24"/>
                                <w:rtl/>
                              </w:rPr>
                              <w:t>לתת</w:t>
                            </w:r>
                            <w:r w:rsidRPr="006D45DA">
                              <w:rPr>
                                <w:rFonts w:cs="Tahoma"/>
                                <w:color w:val="0B5294"/>
                                <w:spacing w:val="-4"/>
                                <w:sz w:val="24"/>
                                <w:szCs w:val="24"/>
                                <w:rtl/>
                              </w:rPr>
                              <w:t xml:space="preserve"> </w:t>
                            </w:r>
                            <w:r w:rsidRPr="006D45DA">
                              <w:rPr>
                                <w:rFonts w:cs="Tahoma" w:hint="eastAsia"/>
                                <w:color w:val="0B5294"/>
                                <w:spacing w:val="-4"/>
                                <w:sz w:val="24"/>
                                <w:szCs w:val="24"/>
                                <w:rtl/>
                              </w:rPr>
                              <w:t>לנושאים</w:t>
                            </w:r>
                            <w:r w:rsidRPr="006D45DA">
                              <w:rPr>
                                <w:rFonts w:cs="Tahoma"/>
                                <w:color w:val="0B5294"/>
                                <w:spacing w:val="-4"/>
                                <w:sz w:val="24"/>
                                <w:szCs w:val="24"/>
                                <w:rtl/>
                              </w:rPr>
                              <w:t xml:space="preserve"> </w:t>
                            </w:r>
                            <w:r w:rsidRPr="006D45DA">
                              <w:rPr>
                                <w:rFonts w:cs="Tahoma" w:hint="eastAsia"/>
                                <w:color w:val="0B5294"/>
                                <w:spacing w:val="-4"/>
                                <w:sz w:val="24"/>
                                <w:szCs w:val="24"/>
                                <w:rtl/>
                              </w:rPr>
                              <w:t>אלו</w:t>
                            </w:r>
                            <w:r w:rsidRPr="006D45DA">
                              <w:rPr>
                                <w:rFonts w:cs="Tahoma"/>
                                <w:color w:val="0B5294"/>
                                <w:spacing w:val="-4"/>
                                <w:sz w:val="24"/>
                                <w:szCs w:val="24"/>
                                <w:rtl/>
                              </w:rPr>
                              <w:t xml:space="preserve"> </w:t>
                            </w:r>
                            <w:r w:rsidRPr="006D45DA">
                              <w:rPr>
                                <w:rFonts w:cs="Tahoma" w:hint="eastAsia"/>
                                <w:color w:val="0B5294"/>
                                <w:spacing w:val="-4"/>
                                <w:sz w:val="24"/>
                                <w:szCs w:val="24"/>
                                <w:rtl/>
                              </w:rPr>
                              <w:t>עדיפות</w:t>
                            </w:r>
                            <w:r w:rsidRPr="006D45DA">
                              <w:rPr>
                                <w:rFonts w:cs="Tahoma"/>
                                <w:color w:val="0B5294"/>
                                <w:spacing w:val="-4"/>
                                <w:sz w:val="24"/>
                                <w:szCs w:val="24"/>
                                <w:rtl/>
                              </w:rPr>
                              <w:t xml:space="preserve"> </w:t>
                            </w:r>
                            <w:r w:rsidRPr="006D45DA">
                              <w:rPr>
                                <w:rFonts w:cs="Tahoma" w:hint="eastAsia"/>
                                <w:color w:val="0B5294"/>
                                <w:spacing w:val="-4"/>
                                <w:sz w:val="24"/>
                                <w:szCs w:val="24"/>
                                <w:rtl/>
                              </w:rPr>
                              <w:t>ממשית</w:t>
                            </w:r>
                            <w:r w:rsidRPr="006D45DA">
                              <w:rPr>
                                <w:rFonts w:cs="Tahoma"/>
                                <w:color w:val="0B5294"/>
                                <w:spacing w:val="-4"/>
                                <w:sz w:val="24"/>
                                <w:szCs w:val="24"/>
                                <w:rtl/>
                              </w:rPr>
                              <w:t xml:space="preserve"> </w:t>
                            </w:r>
                            <w:r w:rsidRPr="006D45DA">
                              <w:rPr>
                                <w:rFonts w:cs="Tahoma" w:hint="eastAsia"/>
                                <w:color w:val="0B5294"/>
                                <w:spacing w:val="-4"/>
                                <w:sz w:val="24"/>
                                <w:szCs w:val="24"/>
                                <w:rtl/>
                              </w:rPr>
                              <w:t>בקביעת</w:t>
                            </w:r>
                            <w:r w:rsidRPr="006D45DA">
                              <w:rPr>
                                <w:rFonts w:cs="Tahoma"/>
                                <w:color w:val="0B5294"/>
                                <w:spacing w:val="-4"/>
                                <w:sz w:val="24"/>
                                <w:szCs w:val="24"/>
                                <w:rtl/>
                              </w:rPr>
                              <w:t xml:space="preserve"> </w:t>
                            </w:r>
                            <w:r w:rsidRPr="006D45DA">
                              <w:rPr>
                                <w:rFonts w:cs="Tahoma" w:hint="eastAsia"/>
                                <w:color w:val="0B5294"/>
                                <w:spacing w:val="-4"/>
                                <w:sz w:val="24"/>
                                <w:szCs w:val="24"/>
                                <w:rtl/>
                              </w:rPr>
                              <w:t>סדר</w:t>
                            </w:r>
                            <w:r w:rsidRPr="006D45DA">
                              <w:rPr>
                                <w:rFonts w:cs="Tahoma"/>
                                <w:color w:val="0B5294"/>
                                <w:spacing w:val="-4"/>
                                <w:sz w:val="24"/>
                                <w:szCs w:val="24"/>
                                <w:rtl/>
                              </w:rPr>
                              <w:t xml:space="preserve"> </w:t>
                            </w:r>
                            <w:r w:rsidRPr="006D45DA">
                              <w:rPr>
                                <w:rFonts w:cs="Tahoma" w:hint="eastAsia"/>
                                <w:color w:val="0B5294"/>
                                <w:spacing w:val="-4"/>
                                <w:sz w:val="24"/>
                                <w:szCs w:val="24"/>
                                <w:rtl/>
                              </w:rPr>
                              <w:t>הטיפול</w:t>
                            </w:r>
                            <w:r w:rsidRPr="006D45DA">
                              <w:rPr>
                                <w:rFonts w:cs="Tahoma"/>
                                <w:color w:val="0B5294"/>
                                <w:spacing w:val="-4"/>
                                <w:sz w:val="24"/>
                                <w:szCs w:val="24"/>
                                <w:rtl/>
                              </w:rPr>
                              <w:t xml:space="preserve"> </w:t>
                            </w:r>
                            <w:r w:rsidRPr="006D45DA">
                              <w:rPr>
                                <w:rFonts w:cs="Tahoma" w:hint="eastAsia"/>
                                <w:color w:val="0B5294"/>
                                <w:spacing w:val="-4"/>
                                <w:sz w:val="24"/>
                                <w:szCs w:val="24"/>
                                <w:rtl/>
                              </w:rPr>
                              <w:t>בנושאים</w:t>
                            </w:r>
                            <w:r w:rsidRPr="006D45DA">
                              <w:rPr>
                                <w:rFonts w:cs="Tahoma"/>
                                <w:color w:val="0B5294"/>
                                <w:spacing w:val="-4"/>
                                <w:sz w:val="24"/>
                                <w:szCs w:val="24"/>
                                <w:rtl/>
                              </w:rPr>
                              <w:t xml:space="preserve"> </w:t>
                            </w:r>
                            <w:r w:rsidRPr="006D45DA">
                              <w:rPr>
                                <w:rFonts w:cs="Tahoma" w:hint="eastAsia"/>
                                <w:color w:val="0B5294"/>
                                <w:spacing w:val="-4"/>
                                <w:sz w:val="24"/>
                                <w:szCs w:val="24"/>
                                <w:rtl/>
                              </w:rPr>
                              <w:t>שבאחריותו</w:t>
                            </w:r>
                            <w:r w:rsidRPr="006D45DA">
                              <w:rPr>
                                <w:rFonts w:cs="Tahoma"/>
                                <w:color w:val="0B5294"/>
                                <w:spacing w:val="-4"/>
                                <w:sz w:val="24"/>
                                <w:szCs w:val="24"/>
                                <w:rtl/>
                              </w:rPr>
                              <w:t xml:space="preserve">, </w:t>
                            </w:r>
                            <w:r w:rsidRPr="006D45DA">
                              <w:rPr>
                                <w:rFonts w:cs="Tahoma" w:hint="eastAsia"/>
                                <w:color w:val="0B5294"/>
                                <w:spacing w:val="-4"/>
                                <w:sz w:val="24"/>
                                <w:szCs w:val="24"/>
                                <w:rtl/>
                              </w:rPr>
                              <w:t>ובמקרים</w:t>
                            </w:r>
                            <w:r w:rsidRPr="006D45DA">
                              <w:rPr>
                                <w:rFonts w:cs="Tahoma"/>
                                <w:color w:val="0B5294"/>
                                <w:spacing w:val="-4"/>
                                <w:sz w:val="24"/>
                                <w:szCs w:val="24"/>
                                <w:rtl/>
                              </w:rPr>
                              <w:t xml:space="preserve"> </w:t>
                            </w:r>
                            <w:r w:rsidRPr="006D45DA">
                              <w:rPr>
                                <w:rFonts w:cs="Tahoma" w:hint="eastAsia"/>
                                <w:color w:val="0B5294"/>
                                <w:spacing w:val="-4"/>
                                <w:sz w:val="24"/>
                                <w:szCs w:val="24"/>
                                <w:rtl/>
                              </w:rPr>
                              <w:t>המתאימים</w:t>
                            </w:r>
                            <w:r w:rsidRPr="006D45DA">
                              <w:rPr>
                                <w:rFonts w:cs="Tahoma"/>
                                <w:color w:val="0B5294"/>
                                <w:spacing w:val="-4"/>
                                <w:sz w:val="24"/>
                                <w:szCs w:val="24"/>
                                <w:rtl/>
                              </w:rPr>
                              <w:t xml:space="preserve"> </w:t>
                            </w:r>
                            <w:r w:rsidRPr="006D45DA">
                              <w:rPr>
                                <w:rFonts w:cs="Tahoma" w:hint="eastAsia"/>
                                <w:color w:val="0B5294"/>
                                <w:spacing w:val="-4"/>
                                <w:sz w:val="24"/>
                                <w:szCs w:val="24"/>
                                <w:rtl/>
                              </w:rPr>
                              <w:t>להתערב</w:t>
                            </w:r>
                            <w:r w:rsidRPr="006D45DA">
                              <w:rPr>
                                <w:rFonts w:cs="Tahoma"/>
                                <w:color w:val="0B5294"/>
                                <w:spacing w:val="-4"/>
                                <w:sz w:val="24"/>
                                <w:szCs w:val="24"/>
                                <w:rtl/>
                              </w:rPr>
                              <w:t xml:space="preserve"> </w:t>
                            </w:r>
                            <w:r w:rsidRPr="006D45DA">
                              <w:rPr>
                                <w:rFonts w:cs="Tahoma" w:hint="eastAsia"/>
                                <w:color w:val="0B5294"/>
                                <w:spacing w:val="-4"/>
                                <w:sz w:val="24"/>
                                <w:szCs w:val="24"/>
                                <w:rtl/>
                              </w:rPr>
                              <w:t>בהם</w:t>
                            </w:r>
                            <w:r w:rsidRPr="006D45DA">
                              <w:rPr>
                                <w:rFonts w:cs="Tahoma"/>
                                <w:color w:val="0B5294"/>
                                <w:spacing w:val="-4"/>
                                <w:sz w:val="24"/>
                                <w:szCs w:val="24"/>
                                <w:rtl/>
                              </w:rPr>
                              <w:t xml:space="preserve"> </w:t>
                            </w:r>
                            <w:r w:rsidRPr="006D45DA">
                              <w:rPr>
                                <w:rFonts w:cs="Tahoma" w:hint="eastAsia"/>
                                <w:color w:val="0B5294"/>
                                <w:spacing w:val="-4"/>
                                <w:sz w:val="24"/>
                                <w:szCs w:val="24"/>
                                <w:rtl/>
                              </w:rPr>
                              <w:t>במהירות</w:t>
                            </w:r>
                            <w:r w:rsidRPr="006D45DA">
                              <w:rPr>
                                <w:rFonts w:cs="Tahoma"/>
                                <w:color w:val="0B5294"/>
                                <w:spacing w:val="-4"/>
                                <w:sz w:val="24"/>
                                <w:szCs w:val="24"/>
                                <w:rtl/>
                              </w:rPr>
                              <w:t xml:space="preserve"> </w:t>
                            </w:r>
                            <w:r w:rsidRPr="006D45DA">
                              <w:rPr>
                                <w:rFonts w:cs="Tahoma" w:hint="eastAsia"/>
                                <w:color w:val="0B5294"/>
                                <w:spacing w:val="-4"/>
                                <w:sz w:val="24"/>
                                <w:szCs w:val="24"/>
                                <w:rtl/>
                              </w:rPr>
                              <w:t>ראויה</w:t>
                            </w:r>
                          </w:p>
                          <w:p w:rsidR="006D45DA" w:rsidRPr="00373C5D" w:rsidP="006D45D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57608455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18974"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4"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2400" filled="f" stroked="f">
                <v:textbox>
                  <w:txbxContent>
                    <w:p w:rsidR="006D45DA" w:rsidRPr="00373C5D" w:rsidP="006D45DA">
                      <w:pPr>
                        <w:spacing w:line="240" w:lineRule="atLeast"/>
                        <w:rPr>
                          <w:rFonts w:cs="Tahoma"/>
                          <w:b/>
                          <w:bCs/>
                          <w:color w:val="0B5294"/>
                          <w:sz w:val="48"/>
                          <w:szCs w:val="48"/>
                          <w:rtl/>
                        </w:rPr>
                      </w:pPr>
                      <w:drawing>
                        <wp:inline distT="0" distB="0" distL="0" distR="0">
                          <wp:extent cx="311150" cy="256800"/>
                          <wp:effectExtent l="0" t="0" r="0" b="0"/>
                          <wp:docPr id="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532010" name="QUT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6D45DA" w:rsidRPr="00881D99" w:rsidP="006D45DA">
                      <w:pPr>
                        <w:spacing w:after="0" w:line="240" w:lineRule="auto"/>
                        <w:rPr>
                          <w:color w:val="0B5294"/>
                          <w:spacing w:val="-4"/>
                          <w:sz w:val="24"/>
                          <w:szCs w:val="24"/>
                          <w:rtl/>
                          <w:cs/>
                        </w:rPr>
                      </w:pPr>
                      <w:r w:rsidRPr="006D45DA">
                        <w:rPr>
                          <w:rFonts w:cs="Tahoma" w:hint="eastAsia"/>
                          <w:color w:val="0B5294"/>
                          <w:spacing w:val="-4"/>
                          <w:sz w:val="24"/>
                          <w:szCs w:val="24"/>
                          <w:rtl/>
                        </w:rPr>
                        <w:t>על</w:t>
                      </w:r>
                      <w:r w:rsidRPr="006D45DA">
                        <w:rPr>
                          <w:rFonts w:cs="Tahoma"/>
                          <w:color w:val="0B5294"/>
                          <w:spacing w:val="-4"/>
                          <w:sz w:val="24"/>
                          <w:szCs w:val="24"/>
                          <w:rtl/>
                        </w:rPr>
                        <w:t xml:space="preserve"> </w:t>
                      </w:r>
                      <w:r w:rsidRPr="006D45DA">
                        <w:rPr>
                          <w:rFonts w:cs="Tahoma" w:hint="eastAsia"/>
                          <w:color w:val="0B5294"/>
                          <w:spacing w:val="-4"/>
                          <w:sz w:val="24"/>
                          <w:szCs w:val="24"/>
                          <w:rtl/>
                        </w:rPr>
                        <w:t>אגף</w:t>
                      </w:r>
                      <w:r w:rsidRPr="006D45DA">
                        <w:rPr>
                          <w:rFonts w:cs="Tahoma"/>
                          <w:color w:val="0B5294"/>
                          <w:spacing w:val="-4"/>
                          <w:sz w:val="24"/>
                          <w:szCs w:val="24"/>
                          <w:rtl/>
                        </w:rPr>
                        <w:t xml:space="preserve"> </w:t>
                      </w:r>
                      <w:r w:rsidRPr="006D45DA">
                        <w:rPr>
                          <w:rFonts w:cs="Tahoma" w:hint="eastAsia"/>
                          <w:color w:val="0B5294"/>
                          <w:spacing w:val="-4"/>
                          <w:sz w:val="24"/>
                          <w:szCs w:val="24"/>
                          <w:rtl/>
                        </w:rPr>
                        <w:t>שוק</w:t>
                      </w:r>
                      <w:r w:rsidRPr="006D45DA">
                        <w:rPr>
                          <w:rFonts w:cs="Tahoma"/>
                          <w:color w:val="0B5294"/>
                          <w:spacing w:val="-4"/>
                          <w:sz w:val="24"/>
                          <w:szCs w:val="24"/>
                          <w:rtl/>
                        </w:rPr>
                        <w:t xml:space="preserve"> </w:t>
                      </w:r>
                      <w:r w:rsidRPr="006D45DA">
                        <w:rPr>
                          <w:rFonts w:cs="Tahoma" w:hint="eastAsia"/>
                          <w:color w:val="0B5294"/>
                          <w:spacing w:val="-4"/>
                          <w:sz w:val="24"/>
                          <w:szCs w:val="24"/>
                          <w:rtl/>
                        </w:rPr>
                        <w:t>ההון</w:t>
                      </w:r>
                      <w:r w:rsidRPr="006D45DA">
                        <w:rPr>
                          <w:rFonts w:cs="Tahoma"/>
                          <w:color w:val="0B5294"/>
                          <w:spacing w:val="-4"/>
                          <w:sz w:val="24"/>
                          <w:szCs w:val="24"/>
                          <w:rtl/>
                        </w:rPr>
                        <w:t xml:space="preserve"> </w:t>
                      </w:r>
                      <w:r w:rsidRPr="006D45DA">
                        <w:rPr>
                          <w:rFonts w:cs="Tahoma" w:hint="eastAsia"/>
                          <w:color w:val="0B5294"/>
                          <w:spacing w:val="-4"/>
                          <w:sz w:val="24"/>
                          <w:szCs w:val="24"/>
                          <w:rtl/>
                        </w:rPr>
                        <w:t>להביא</w:t>
                      </w:r>
                      <w:r w:rsidRPr="006D45DA">
                        <w:rPr>
                          <w:rFonts w:cs="Tahoma"/>
                          <w:color w:val="0B5294"/>
                          <w:spacing w:val="-4"/>
                          <w:sz w:val="24"/>
                          <w:szCs w:val="24"/>
                          <w:rtl/>
                        </w:rPr>
                        <w:t xml:space="preserve"> </w:t>
                      </w:r>
                      <w:r w:rsidRPr="006D45DA">
                        <w:rPr>
                          <w:rFonts w:cs="Tahoma" w:hint="eastAsia"/>
                          <w:color w:val="0B5294"/>
                          <w:spacing w:val="-4"/>
                          <w:sz w:val="24"/>
                          <w:szCs w:val="24"/>
                          <w:rtl/>
                        </w:rPr>
                        <w:t>בחשבון</w:t>
                      </w:r>
                      <w:r w:rsidRPr="006D45DA">
                        <w:rPr>
                          <w:rFonts w:cs="Tahoma"/>
                          <w:color w:val="0B5294"/>
                          <w:spacing w:val="-4"/>
                          <w:sz w:val="24"/>
                          <w:szCs w:val="24"/>
                          <w:rtl/>
                        </w:rPr>
                        <w:t xml:space="preserve">, </w:t>
                      </w:r>
                      <w:r w:rsidRPr="006D45DA">
                        <w:rPr>
                          <w:rFonts w:cs="Tahoma" w:hint="eastAsia"/>
                          <w:color w:val="0B5294"/>
                          <w:spacing w:val="-4"/>
                          <w:sz w:val="24"/>
                          <w:szCs w:val="24"/>
                          <w:rtl/>
                        </w:rPr>
                        <w:t>במסגרת</w:t>
                      </w:r>
                      <w:r w:rsidRPr="006D45DA">
                        <w:rPr>
                          <w:rFonts w:cs="Tahoma"/>
                          <w:color w:val="0B5294"/>
                          <w:spacing w:val="-4"/>
                          <w:sz w:val="24"/>
                          <w:szCs w:val="24"/>
                          <w:rtl/>
                        </w:rPr>
                        <w:t xml:space="preserve"> </w:t>
                      </w:r>
                      <w:r w:rsidRPr="006D45DA">
                        <w:rPr>
                          <w:rFonts w:cs="Tahoma" w:hint="eastAsia"/>
                          <w:color w:val="0B5294"/>
                          <w:spacing w:val="-4"/>
                          <w:sz w:val="24"/>
                          <w:szCs w:val="24"/>
                          <w:rtl/>
                        </w:rPr>
                        <w:t>קביעת</w:t>
                      </w:r>
                      <w:r w:rsidRPr="006D45DA">
                        <w:rPr>
                          <w:rFonts w:cs="Tahoma"/>
                          <w:color w:val="0B5294"/>
                          <w:spacing w:val="-4"/>
                          <w:sz w:val="24"/>
                          <w:szCs w:val="24"/>
                          <w:rtl/>
                        </w:rPr>
                        <w:t xml:space="preserve"> </w:t>
                      </w:r>
                      <w:r w:rsidRPr="006D45DA">
                        <w:rPr>
                          <w:rFonts w:cs="Tahoma" w:hint="eastAsia"/>
                          <w:color w:val="0B5294"/>
                          <w:spacing w:val="-4"/>
                          <w:sz w:val="24"/>
                          <w:szCs w:val="24"/>
                          <w:rtl/>
                        </w:rPr>
                        <w:t>סדר</w:t>
                      </w:r>
                      <w:r w:rsidRPr="006D45DA">
                        <w:rPr>
                          <w:rFonts w:cs="Tahoma"/>
                          <w:color w:val="0B5294"/>
                          <w:spacing w:val="-4"/>
                          <w:sz w:val="24"/>
                          <w:szCs w:val="24"/>
                          <w:rtl/>
                        </w:rPr>
                        <w:t xml:space="preserve"> </w:t>
                      </w:r>
                      <w:r w:rsidRPr="006D45DA">
                        <w:rPr>
                          <w:rFonts w:cs="Tahoma" w:hint="eastAsia"/>
                          <w:color w:val="0B5294"/>
                          <w:spacing w:val="-4"/>
                          <w:sz w:val="24"/>
                          <w:szCs w:val="24"/>
                          <w:rtl/>
                        </w:rPr>
                        <w:t>הטיפול</w:t>
                      </w:r>
                      <w:r w:rsidRPr="006D45DA">
                        <w:rPr>
                          <w:rFonts w:cs="Tahoma"/>
                          <w:color w:val="0B5294"/>
                          <w:spacing w:val="-4"/>
                          <w:sz w:val="24"/>
                          <w:szCs w:val="24"/>
                          <w:rtl/>
                        </w:rPr>
                        <w:t xml:space="preserve"> </w:t>
                      </w:r>
                      <w:r w:rsidRPr="006D45DA">
                        <w:rPr>
                          <w:rFonts w:cs="Tahoma" w:hint="eastAsia"/>
                          <w:color w:val="0B5294"/>
                          <w:spacing w:val="-4"/>
                          <w:sz w:val="24"/>
                          <w:szCs w:val="24"/>
                          <w:rtl/>
                        </w:rPr>
                        <w:t>בנושאים</w:t>
                      </w:r>
                      <w:r w:rsidRPr="006D45DA">
                        <w:rPr>
                          <w:rFonts w:cs="Tahoma"/>
                          <w:color w:val="0B5294"/>
                          <w:spacing w:val="-4"/>
                          <w:sz w:val="24"/>
                          <w:szCs w:val="24"/>
                          <w:rtl/>
                        </w:rPr>
                        <w:t xml:space="preserve"> </w:t>
                      </w:r>
                      <w:r w:rsidRPr="006D45DA">
                        <w:rPr>
                          <w:rFonts w:cs="Tahoma" w:hint="eastAsia"/>
                          <w:color w:val="0B5294"/>
                          <w:spacing w:val="-4"/>
                          <w:sz w:val="24"/>
                          <w:szCs w:val="24"/>
                          <w:rtl/>
                        </w:rPr>
                        <w:t>שבאחריותו</w:t>
                      </w:r>
                      <w:r w:rsidRPr="006D45DA">
                        <w:rPr>
                          <w:rFonts w:cs="Tahoma"/>
                          <w:color w:val="0B5294"/>
                          <w:spacing w:val="-4"/>
                          <w:sz w:val="24"/>
                          <w:szCs w:val="24"/>
                          <w:rtl/>
                        </w:rPr>
                        <w:t xml:space="preserve">, </w:t>
                      </w:r>
                      <w:r w:rsidRPr="006D45DA">
                        <w:rPr>
                          <w:rFonts w:cs="Tahoma" w:hint="eastAsia"/>
                          <w:color w:val="0B5294"/>
                          <w:spacing w:val="-4"/>
                          <w:sz w:val="24"/>
                          <w:szCs w:val="24"/>
                          <w:rtl/>
                        </w:rPr>
                        <w:t>כי</w:t>
                      </w:r>
                      <w:r w:rsidRPr="006D45DA">
                        <w:rPr>
                          <w:rFonts w:cs="Tahoma"/>
                          <w:color w:val="0B5294"/>
                          <w:spacing w:val="-4"/>
                          <w:sz w:val="24"/>
                          <w:szCs w:val="24"/>
                          <w:rtl/>
                        </w:rPr>
                        <w:t xml:space="preserve"> </w:t>
                      </w:r>
                      <w:r w:rsidRPr="006D45DA">
                        <w:rPr>
                          <w:rFonts w:cs="Tahoma" w:hint="eastAsia"/>
                          <w:color w:val="0B5294"/>
                          <w:spacing w:val="-4"/>
                          <w:sz w:val="24"/>
                          <w:szCs w:val="24"/>
                          <w:rtl/>
                        </w:rPr>
                        <w:t>הציבור</w:t>
                      </w:r>
                      <w:r w:rsidRPr="006D45DA">
                        <w:rPr>
                          <w:rFonts w:cs="Tahoma"/>
                          <w:color w:val="0B5294"/>
                          <w:spacing w:val="-4"/>
                          <w:sz w:val="24"/>
                          <w:szCs w:val="24"/>
                          <w:rtl/>
                        </w:rPr>
                        <w:t xml:space="preserve"> </w:t>
                      </w:r>
                      <w:r w:rsidRPr="006D45DA">
                        <w:rPr>
                          <w:rFonts w:cs="Tahoma" w:hint="eastAsia"/>
                          <w:color w:val="0B5294"/>
                          <w:spacing w:val="-4"/>
                          <w:sz w:val="24"/>
                          <w:szCs w:val="24"/>
                          <w:rtl/>
                        </w:rPr>
                        <w:t>הרחב</w:t>
                      </w:r>
                      <w:r w:rsidRPr="006D45DA">
                        <w:rPr>
                          <w:rFonts w:cs="Tahoma"/>
                          <w:color w:val="0B5294"/>
                          <w:spacing w:val="-4"/>
                          <w:sz w:val="24"/>
                          <w:szCs w:val="24"/>
                          <w:rtl/>
                        </w:rPr>
                        <w:t xml:space="preserve"> </w:t>
                      </w:r>
                      <w:r w:rsidRPr="006D45DA">
                        <w:rPr>
                          <w:rFonts w:cs="Tahoma" w:hint="eastAsia"/>
                          <w:color w:val="0B5294"/>
                          <w:spacing w:val="-4"/>
                          <w:sz w:val="24"/>
                          <w:szCs w:val="24"/>
                          <w:rtl/>
                        </w:rPr>
                        <w:t>מתקשה</w:t>
                      </w:r>
                      <w:r w:rsidRPr="006D45DA">
                        <w:rPr>
                          <w:rFonts w:cs="Tahoma"/>
                          <w:color w:val="0B5294"/>
                          <w:spacing w:val="-4"/>
                          <w:sz w:val="24"/>
                          <w:szCs w:val="24"/>
                          <w:rtl/>
                        </w:rPr>
                        <w:t xml:space="preserve"> </w:t>
                      </w:r>
                      <w:r w:rsidRPr="006D45DA">
                        <w:rPr>
                          <w:rFonts w:cs="Tahoma" w:hint="eastAsia"/>
                          <w:color w:val="0B5294"/>
                          <w:spacing w:val="-4"/>
                          <w:sz w:val="24"/>
                          <w:szCs w:val="24"/>
                          <w:rtl/>
                        </w:rPr>
                        <w:t>להבין</w:t>
                      </w:r>
                      <w:r w:rsidRPr="006D45DA">
                        <w:rPr>
                          <w:rFonts w:cs="Tahoma"/>
                          <w:color w:val="0B5294"/>
                          <w:spacing w:val="-4"/>
                          <w:sz w:val="24"/>
                          <w:szCs w:val="24"/>
                          <w:rtl/>
                        </w:rPr>
                        <w:t xml:space="preserve"> </w:t>
                      </w:r>
                      <w:r w:rsidRPr="006D45DA">
                        <w:rPr>
                          <w:rFonts w:cs="Tahoma" w:hint="eastAsia"/>
                          <w:color w:val="0B5294"/>
                          <w:spacing w:val="-4"/>
                          <w:sz w:val="24"/>
                          <w:szCs w:val="24"/>
                          <w:rtl/>
                        </w:rPr>
                        <w:t>כנדרש</w:t>
                      </w:r>
                      <w:r w:rsidRPr="006D45DA">
                        <w:rPr>
                          <w:rFonts w:cs="Tahoma"/>
                          <w:color w:val="0B5294"/>
                          <w:spacing w:val="-4"/>
                          <w:sz w:val="24"/>
                          <w:szCs w:val="24"/>
                          <w:rtl/>
                        </w:rPr>
                        <w:t xml:space="preserve"> </w:t>
                      </w:r>
                      <w:r w:rsidRPr="006D45DA">
                        <w:rPr>
                          <w:rFonts w:cs="Tahoma" w:hint="eastAsia"/>
                          <w:color w:val="0B5294"/>
                          <w:spacing w:val="-4"/>
                          <w:sz w:val="24"/>
                          <w:szCs w:val="24"/>
                          <w:rtl/>
                        </w:rPr>
                        <w:t>נושאים</w:t>
                      </w:r>
                      <w:r w:rsidRPr="006D45DA">
                        <w:rPr>
                          <w:rFonts w:cs="Tahoma"/>
                          <w:color w:val="0B5294"/>
                          <w:spacing w:val="-4"/>
                          <w:sz w:val="24"/>
                          <w:szCs w:val="24"/>
                          <w:rtl/>
                        </w:rPr>
                        <w:t xml:space="preserve"> </w:t>
                      </w:r>
                      <w:r w:rsidRPr="006D45DA">
                        <w:rPr>
                          <w:rFonts w:cs="Tahoma" w:hint="eastAsia"/>
                          <w:color w:val="0B5294"/>
                          <w:spacing w:val="-4"/>
                          <w:sz w:val="24"/>
                          <w:szCs w:val="24"/>
                          <w:rtl/>
                        </w:rPr>
                        <w:t>מסויימים</w:t>
                      </w:r>
                      <w:r w:rsidRPr="006D45DA">
                        <w:rPr>
                          <w:rFonts w:cs="Tahoma"/>
                          <w:color w:val="0B5294"/>
                          <w:spacing w:val="-4"/>
                          <w:sz w:val="24"/>
                          <w:szCs w:val="24"/>
                          <w:rtl/>
                        </w:rPr>
                        <w:t xml:space="preserve">, </w:t>
                      </w:r>
                      <w:r w:rsidRPr="006D45DA">
                        <w:rPr>
                          <w:rFonts w:cs="Tahoma" w:hint="eastAsia"/>
                          <w:color w:val="0B5294"/>
                          <w:spacing w:val="-4"/>
                          <w:sz w:val="24"/>
                          <w:szCs w:val="24"/>
                          <w:rtl/>
                        </w:rPr>
                        <w:t>כגון</w:t>
                      </w:r>
                      <w:r w:rsidRPr="006D45DA">
                        <w:rPr>
                          <w:rFonts w:cs="Tahoma"/>
                          <w:color w:val="0B5294"/>
                          <w:spacing w:val="-4"/>
                          <w:sz w:val="24"/>
                          <w:szCs w:val="24"/>
                          <w:rtl/>
                        </w:rPr>
                        <w:t xml:space="preserve"> </w:t>
                      </w:r>
                      <w:r w:rsidRPr="006D45DA">
                        <w:rPr>
                          <w:rFonts w:cs="Tahoma" w:hint="eastAsia"/>
                          <w:color w:val="0B5294"/>
                          <w:spacing w:val="-4"/>
                          <w:sz w:val="24"/>
                          <w:szCs w:val="24"/>
                          <w:rtl/>
                        </w:rPr>
                        <w:t>הביטוח</w:t>
                      </w:r>
                      <w:r w:rsidRPr="006D45DA">
                        <w:rPr>
                          <w:rFonts w:cs="Tahoma"/>
                          <w:color w:val="0B5294"/>
                          <w:spacing w:val="-4"/>
                          <w:sz w:val="24"/>
                          <w:szCs w:val="24"/>
                          <w:rtl/>
                        </w:rPr>
                        <w:t xml:space="preserve"> </w:t>
                      </w:r>
                      <w:r w:rsidRPr="006D45DA">
                        <w:rPr>
                          <w:rFonts w:cs="Tahoma" w:hint="eastAsia"/>
                          <w:color w:val="0B5294"/>
                          <w:spacing w:val="-4"/>
                          <w:sz w:val="24"/>
                          <w:szCs w:val="24"/>
                          <w:rtl/>
                        </w:rPr>
                        <w:t>הסיעודי</w:t>
                      </w:r>
                      <w:r w:rsidRPr="006D45DA">
                        <w:rPr>
                          <w:rFonts w:cs="Tahoma"/>
                          <w:color w:val="0B5294"/>
                          <w:spacing w:val="-4"/>
                          <w:sz w:val="24"/>
                          <w:szCs w:val="24"/>
                          <w:rtl/>
                        </w:rPr>
                        <w:t xml:space="preserve">, </w:t>
                      </w:r>
                      <w:r w:rsidRPr="006D45DA">
                        <w:rPr>
                          <w:rFonts w:cs="Tahoma" w:hint="eastAsia"/>
                          <w:color w:val="0B5294"/>
                          <w:spacing w:val="-4"/>
                          <w:sz w:val="24"/>
                          <w:szCs w:val="24"/>
                          <w:rtl/>
                        </w:rPr>
                        <w:t>ולפיכך</w:t>
                      </w:r>
                      <w:r w:rsidRPr="006D45DA">
                        <w:rPr>
                          <w:rFonts w:cs="Tahoma"/>
                          <w:color w:val="0B5294"/>
                          <w:spacing w:val="-4"/>
                          <w:sz w:val="24"/>
                          <w:szCs w:val="24"/>
                          <w:rtl/>
                        </w:rPr>
                        <w:t xml:space="preserve"> </w:t>
                      </w:r>
                      <w:r w:rsidRPr="006D45DA">
                        <w:rPr>
                          <w:rFonts w:cs="Tahoma" w:hint="eastAsia"/>
                          <w:color w:val="0B5294"/>
                          <w:spacing w:val="-4"/>
                          <w:sz w:val="24"/>
                          <w:szCs w:val="24"/>
                          <w:rtl/>
                        </w:rPr>
                        <w:t>עליו</w:t>
                      </w:r>
                      <w:r w:rsidRPr="006D45DA">
                        <w:rPr>
                          <w:rFonts w:cs="Tahoma"/>
                          <w:color w:val="0B5294"/>
                          <w:spacing w:val="-4"/>
                          <w:sz w:val="24"/>
                          <w:szCs w:val="24"/>
                          <w:rtl/>
                        </w:rPr>
                        <w:t xml:space="preserve"> </w:t>
                      </w:r>
                      <w:r w:rsidRPr="006D45DA">
                        <w:rPr>
                          <w:rFonts w:cs="Tahoma" w:hint="eastAsia"/>
                          <w:color w:val="0B5294"/>
                          <w:spacing w:val="-4"/>
                          <w:sz w:val="24"/>
                          <w:szCs w:val="24"/>
                          <w:rtl/>
                        </w:rPr>
                        <w:t>לתת</w:t>
                      </w:r>
                      <w:r w:rsidRPr="006D45DA">
                        <w:rPr>
                          <w:rFonts w:cs="Tahoma"/>
                          <w:color w:val="0B5294"/>
                          <w:spacing w:val="-4"/>
                          <w:sz w:val="24"/>
                          <w:szCs w:val="24"/>
                          <w:rtl/>
                        </w:rPr>
                        <w:t xml:space="preserve"> </w:t>
                      </w:r>
                      <w:r w:rsidRPr="006D45DA">
                        <w:rPr>
                          <w:rFonts w:cs="Tahoma" w:hint="eastAsia"/>
                          <w:color w:val="0B5294"/>
                          <w:spacing w:val="-4"/>
                          <w:sz w:val="24"/>
                          <w:szCs w:val="24"/>
                          <w:rtl/>
                        </w:rPr>
                        <w:t>לנושאים</w:t>
                      </w:r>
                      <w:r w:rsidRPr="006D45DA">
                        <w:rPr>
                          <w:rFonts w:cs="Tahoma"/>
                          <w:color w:val="0B5294"/>
                          <w:spacing w:val="-4"/>
                          <w:sz w:val="24"/>
                          <w:szCs w:val="24"/>
                          <w:rtl/>
                        </w:rPr>
                        <w:t xml:space="preserve"> </w:t>
                      </w:r>
                      <w:r w:rsidRPr="006D45DA">
                        <w:rPr>
                          <w:rFonts w:cs="Tahoma" w:hint="eastAsia"/>
                          <w:color w:val="0B5294"/>
                          <w:spacing w:val="-4"/>
                          <w:sz w:val="24"/>
                          <w:szCs w:val="24"/>
                          <w:rtl/>
                        </w:rPr>
                        <w:t>אלו</w:t>
                      </w:r>
                      <w:r w:rsidRPr="006D45DA">
                        <w:rPr>
                          <w:rFonts w:cs="Tahoma"/>
                          <w:color w:val="0B5294"/>
                          <w:spacing w:val="-4"/>
                          <w:sz w:val="24"/>
                          <w:szCs w:val="24"/>
                          <w:rtl/>
                        </w:rPr>
                        <w:t xml:space="preserve"> </w:t>
                      </w:r>
                      <w:r w:rsidRPr="006D45DA">
                        <w:rPr>
                          <w:rFonts w:cs="Tahoma" w:hint="eastAsia"/>
                          <w:color w:val="0B5294"/>
                          <w:spacing w:val="-4"/>
                          <w:sz w:val="24"/>
                          <w:szCs w:val="24"/>
                          <w:rtl/>
                        </w:rPr>
                        <w:t>עדיפות</w:t>
                      </w:r>
                      <w:r w:rsidRPr="006D45DA">
                        <w:rPr>
                          <w:rFonts w:cs="Tahoma"/>
                          <w:color w:val="0B5294"/>
                          <w:spacing w:val="-4"/>
                          <w:sz w:val="24"/>
                          <w:szCs w:val="24"/>
                          <w:rtl/>
                        </w:rPr>
                        <w:t xml:space="preserve"> </w:t>
                      </w:r>
                      <w:r w:rsidRPr="006D45DA">
                        <w:rPr>
                          <w:rFonts w:cs="Tahoma" w:hint="eastAsia"/>
                          <w:color w:val="0B5294"/>
                          <w:spacing w:val="-4"/>
                          <w:sz w:val="24"/>
                          <w:szCs w:val="24"/>
                          <w:rtl/>
                        </w:rPr>
                        <w:t>ממשית</w:t>
                      </w:r>
                      <w:r w:rsidRPr="006D45DA">
                        <w:rPr>
                          <w:rFonts w:cs="Tahoma"/>
                          <w:color w:val="0B5294"/>
                          <w:spacing w:val="-4"/>
                          <w:sz w:val="24"/>
                          <w:szCs w:val="24"/>
                          <w:rtl/>
                        </w:rPr>
                        <w:t xml:space="preserve"> </w:t>
                      </w:r>
                      <w:r w:rsidRPr="006D45DA">
                        <w:rPr>
                          <w:rFonts w:cs="Tahoma" w:hint="eastAsia"/>
                          <w:color w:val="0B5294"/>
                          <w:spacing w:val="-4"/>
                          <w:sz w:val="24"/>
                          <w:szCs w:val="24"/>
                          <w:rtl/>
                        </w:rPr>
                        <w:t>בקביעת</w:t>
                      </w:r>
                      <w:r w:rsidRPr="006D45DA">
                        <w:rPr>
                          <w:rFonts w:cs="Tahoma"/>
                          <w:color w:val="0B5294"/>
                          <w:spacing w:val="-4"/>
                          <w:sz w:val="24"/>
                          <w:szCs w:val="24"/>
                          <w:rtl/>
                        </w:rPr>
                        <w:t xml:space="preserve"> </w:t>
                      </w:r>
                      <w:r w:rsidRPr="006D45DA">
                        <w:rPr>
                          <w:rFonts w:cs="Tahoma" w:hint="eastAsia"/>
                          <w:color w:val="0B5294"/>
                          <w:spacing w:val="-4"/>
                          <w:sz w:val="24"/>
                          <w:szCs w:val="24"/>
                          <w:rtl/>
                        </w:rPr>
                        <w:t>סדר</w:t>
                      </w:r>
                      <w:r w:rsidRPr="006D45DA">
                        <w:rPr>
                          <w:rFonts w:cs="Tahoma"/>
                          <w:color w:val="0B5294"/>
                          <w:spacing w:val="-4"/>
                          <w:sz w:val="24"/>
                          <w:szCs w:val="24"/>
                          <w:rtl/>
                        </w:rPr>
                        <w:t xml:space="preserve"> </w:t>
                      </w:r>
                      <w:r w:rsidRPr="006D45DA">
                        <w:rPr>
                          <w:rFonts w:cs="Tahoma" w:hint="eastAsia"/>
                          <w:color w:val="0B5294"/>
                          <w:spacing w:val="-4"/>
                          <w:sz w:val="24"/>
                          <w:szCs w:val="24"/>
                          <w:rtl/>
                        </w:rPr>
                        <w:t>הטיפול</w:t>
                      </w:r>
                      <w:r w:rsidRPr="006D45DA">
                        <w:rPr>
                          <w:rFonts w:cs="Tahoma"/>
                          <w:color w:val="0B5294"/>
                          <w:spacing w:val="-4"/>
                          <w:sz w:val="24"/>
                          <w:szCs w:val="24"/>
                          <w:rtl/>
                        </w:rPr>
                        <w:t xml:space="preserve"> </w:t>
                      </w:r>
                      <w:r w:rsidRPr="006D45DA">
                        <w:rPr>
                          <w:rFonts w:cs="Tahoma" w:hint="eastAsia"/>
                          <w:color w:val="0B5294"/>
                          <w:spacing w:val="-4"/>
                          <w:sz w:val="24"/>
                          <w:szCs w:val="24"/>
                          <w:rtl/>
                        </w:rPr>
                        <w:t>בנושאים</w:t>
                      </w:r>
                      <w:r w:rsidRPr="006D45DA">
                        <w:rPr>
                          <w:rFonts w:cs="Tahoma"/>
                          <w:color w:val="0B5294"/>
                          <w:spacing w:val="-4"/>
                          <w:sz w:val="24"/>
                          <w:szCs w:val="24"/>
                          <w:rtl/>
                        </w:rPr>
                        <w:t xml:space="preserve"> </w:t>
                      </w:r>
                      <w:r w:rsidRPr="006D45DA">
                        <w:rPr>
                          <w:rFonts w:cs="Tahoma" w:hint="eastAsia"/>
                          <w:color w:val="0B5294"/>
                          <w:spacing w:val="-4"/>
                          <w:sz w:val="24"/>
                          <w:szCs w:val="24"/>
                          <w:rtl/>
                        </w:rPr>
                        <w:t>שבאחריותו</w:t>
                      </w:r>
                      <w:r w:rsidRPr="006D45DA">
                        <w:rPr>
                          <w:rFonts w:cs="Tahoma"/>
                          <w:color w:val="0B5294"/>
                          <w:spacing w:val="-4"/>
                          <w:sz w:val="24"/>
                          <w:szCs w:val="24"/>
                          <w:rtl/>
                        </w:rPr>
                        <w:t xml:space="preserve">, </w:t>
                      </w:r>
                      <w:r w:rsidRPr="006D45DA">
                        <w:rPr>
                          <w:rFonts w:cs="Tahoma" w:hint="eastAsia"/>
                          <w:color w:val="0B5294"/>
                          <w:spacing w:val="-4"/>
                          <w:sz w:val="24"/>
                          <w:szCs w:val="24"/>
                          <w:rtl/>
                        </w:rPr>
                        <w:t>ובמקרים</w:t>
                      </w:r>
                      <w:r w:rsidRPr="006D45DA">
                        <w:rPr>
                          <w:rFonts w:cs="Tahoma"/>
                          <w:color w:val="0B5294"/>
                          <w:spacing w:val="-4"/>
                          <w:sz w:val="24"/>
                          <w:szCs w:val="24"/>
                          <w:rtl/>
                        </w:rPr>
                        <w:t xml:space="preserve"> </w:t>
                      </w:r>
                      <w:r w:rsidRPr="006D45DA">
                        <w:rPr>
                          <w:rFonts w:cs="Tahoma" w:hint="eastAsia"/>
                          <w:color w:val="0B5294"/>
                          <w:spacing w:val="-4"/>
                          <w:sz w:val="24"/>
                          <w:szCs w:val="24"/>
                          <w:rtl/>
                        </w:rPr>
                        <w:t>המתאימים</w:t>
                      </w:r>
                      <w:r w:rsidRPr="006D45DA">
                        <w:rPr>
                          <w:rFonts w:cs="Tahoma"/>
                          <w:color w:val="0B5294"/>
                          <w:spacing w:val="-4"/>
                          <w:sz w:val="24"/>
                          <w:szCs w:val="24"/>
                          <w:rtl/>
                        </w:rPr>
                        <w:t xml:space="preserve"> </w:t>
                      </w:r>
                      <w:r w:rsidRPr="006D45DA">
                        <w:rPr>
                          <w:rFonts w:cs="Tahoma" w:hint="eastAsia"/>
                          <w:color w:val="0B5294"/>
                          <w:spacing w:val="-4"/>
                          <w:sz w:val="24"/>
                          <w:szCs w:val="24"/>
                          <w:rtl/>
                        </w:rPr>
                        <w:t>להתערב</w:t>
                      </w:r>
                      <w:r w:rsidRPr="006D45DA">
                        <w:rPr>
                          <w:rFonts w:cs="Tahoma"/>
                          <w:color w:val="0B5294"/>
                          <w:spacing w:val="-4"/>
                          <w:sz w:val="24"/>
                          <w:szCs w:val="24"/>
                          <w:rtl/>
                        </w:rPr>
                        <w:t xml:space="preserve"> </w:t>
                      </w:r>
                      <w:r w:rsidRPr="006D45DA">
                        <w:rPr>
                          <w:rFonts w:cs="Tahoma" w:hint="eastAsia"/>
                          <w:color w:val="0B5294"/>
                          <w:spacing w:val="-4"/>
                          <w:sz w:val="24"/>
                          <w:szCs w:val="24"/>
                          <w:rtl/>
                        </w:rPr>
                        <w:t>בהם</w:t>
                      </w:r>
                      <w:r w:rsidRPr="006D45DA">
                        <w:rPr>
                          <w:rFonts w:cs="Tahoma"/>
                          <w:color w:val="0B5294"/>
                          <w:spacing w:val="-4"/>
                          <w:sz w:val="24"/>
                          <w:szCs w:val="24"/>
                          <w:rtl/>
                        </w:rPr>
                        <w:t xml:space="preserve"> </w:t>
                      </w:r>
                      <w:r w:rsidRPr="006D45DA">
                        <w:rPr>
                          <w:rFonts w:cs="Tahoma" w:hint="eastAsia"/>
                          <w:color w:val="0B5294"/>
                          <w:spacing w:val="-4"/>
                          <w:sz w:val="24"/>
                          <w:szCs w:val="24"/>
                          <w:rtl/>
                        </w:rPr>
                        <w:t>במהירות</w:t>
                      </w:r>
                      <w:r w:rsidRPr="006D45DA">
                        <w:rPr>
                          <w:rFonts w:cs="Tahoma"/>
                          <w:color w:val="0B5294"/>
                          <w:spacing w:val="-4"/>
                          <w:sz w:val="24"/>
                          <w:szCs w:val="24"/>
                          <w:rtl/>
                        </w:rPr>
                        <w:t xml:space="preserve"> </w:t>
                      </w:r>
                      <w:r w:rsidRPr="006D45DA">
                        <w:rPr>
                          <w:rFonts w:cs="Tahoma" w:hint="eastAsia"/>
                          <w:color w:val="0B5294"/>
                          <w:spacing w:val="-4"/>
                          <w:sz w:val="24"/>
                          <w:szCs w:val="24"/>
                          <w:rtl/>
                        </w:rPr>
                        <w:t>ראויה</w:t>
                      </w:r>
                    </w:p>
                    <w:p w:rsidR="006D45DA" w:rsidRPr="00373C5D" w:rsidP="006D45DA">
                      <w:pPr>
                        <w:spacing w:before="120" w:after="0" w:line="240" w:lineRule="atLeast"/>
                        <w:rPr>
                          <w:rFonts w:cs="Tahoma"/>
                          <w:b/>
                          <w:bCs/>
                          <w:color w:val="0B5294"/>
                          <w:sz w:val="48"/>
                          <w:szCs w:val="48"/>
                          <w:rtl/>
                        </w:rPr>
                      </w:pPr>
                      <w:drawing>
                        <wp:inline distT="0" distB="0" distL="0" distR="0">
                          <wp:extent cx="288000" cy="31337"/>
                          <wp:effectExtent l="0" t="0" r="0" b="6985"/>
                          <wp:docPr id="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332105" name="lin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924FF" w:rsidRPr="00231B2C" w:rsidP="00BF53AA">
      <w:pPr>
        <w:spacing w:before="180" w:line="240" w:lineRule="exact"/>
        <w:ind w:right="2268"/>
        <w:jc w:val="both"/>
        <w:rPr>
          <w:rFonts w:ascii="Tahoma" w:hAnsi="Tahoma" w:cs="Tahoma"/>
          <w:b/>
          <w:bCs/>
          <w:sz w:val="17"/>
          <w:szCs w:val="17"/>
          <w:rtl/>
        </w:rPr>
      </w:pPr>
      <w:r w:rsidRPr="00231B2C">
        <w:rPr>
          <w:rFonts w:ascii="Tahoma" w:hAnsi="Tahoma" w:cs="Tahoma" w:hint="cs"/>
          <w:sz w:val="17"/>
          <w:szCs w:val="17"/>
          <w:rtl/>
        </w:rPr>
        <w:t>אגף</w:t>
      </w:r>
      <w:r w:rsidRPr="00231B2C">
        <w:rPr>
          <w:rFonts w:ascii="Tahoma" w:hAnsi="Tahoma" w:cs="Tahoma"/>
          <w:sz w:val="17"/>
          <w:szCs w:val="17"/>
          <w:rtl/>
        </w:rPr>
        <w:t xml:space="preserve"> </w:t>
      </w:r>
      <w:r w:rsidRPr="00231B2C">
        <w:rPr>
          <w:rFonts w:ascii="Tahoma" w:hAnsi="Tahoma" w:cs="Tahoma" w:hint="cs"/>
          <w:sz w:val="17"/>
          <w:szCs w:val="17"/>
          <w:rtl/>
        </w:rPr>
        <w:t>שוק</w:t>
      </w:r>
      <w:r w:rsidRPr="00231B2C">
        <w:rPr>
          <w:rFonts w:ascii="Tahoma" w:hAnsi="Tahoma" w:cs="Tahoma"/>
          <w:sz w:val="17"/>
          <w:szCs w:val="17"/>
          <w:rtl/>
        </w:rPr>
        <w:t xml:space="preserve"> </w:t>
      </w:r>
      <w:r w:rsidRPr="00231B2C">
        <w:rPr>
          <w:rFonts w:ascii="Tahoma" w:hAnsi="Tahoma" w:cs="Tahoma" w:hint="cs"/>
          <w:sz w:val="17"/>
          <w:szCs w:val="17"/>
          <w:rtl/>
        </w:rPr>
        <w:t>ההון</w:t>
      </w:r>
      <w:r w:rsidRPr="00231B2C">
        <w:rPr>
          <w:rFonts w:ascii="Tahoma" w:hAnsi="Tahoma" w:cs="Tahoma"/>
          <w:sz w:val="17"/>
          <w:szCs w:val="17"/>
          <w:rtl/>
        </w:rPr>
        <w:t xml:space="preserve"> </w:t>
      </w:r>
      <w:r w:rsidRPr="00231B2C">
        <w:rPr>
          <w:rFonts w:ascii="Tahoma" w:hAnsi="Tahoma" w:cs="Tahoma" w:hint="cs"/>
          <w:sz w:val="17"/>
          <w:szCs w:val="17"/>
          <w:rtl/>
        </w:rPr>
        <w:t>הוסיף</w:t>
      </w:r>
      <w:r w:rsidRPr="00231B2C">
        <w:rPr>
          <w:rFonts w:ascii="Tahoma" w:hAnsi="Tahoma" w:cs="Tahoma"/>
          <w:sz w:val="17"/>
          <w:szCs w:val="17"/>
          <w:rtl/>
        </w:rPr>
        <w:t xml:space="preserve"> </w:t>
      </w:r>
      <w:r w:rsidRPr="00231B2C">
        <w:rPr>
          <w:rFonts w:ascii="Tahoma" w:hAnsi="Tahoma" w:cs="Tahoma" w:hint="cs"/>
          <w:sz w:val="17"/>
          <w:szCs w:val="17"/>
          <w:rtl/>
        </w:rPr>
        <w:t>בתשובתו</w:t>
      </w:r>
      <w:r w:rsidRPr="00231B2C">
        <w:rPr>
          <w:rFonts w:ascii="Tahoma" w:hAnsi="Tahoma" w:cs="Tahoma"/>
          <w:sz w:val="17"/>
          <w:szCs w:val="17"/>
          <w:rtl/>
        </w:rPr>
        <w:t xml:space="preserve"> </w:t>
      </w:r>
      <w:r w:rsidRPr="00231B2C">
        <w:rPr>
          <w:rFonts w:ascii="Tahoma" w:hAnsi="Tahoma" w:cs="Tahoma" w:hint="cs"/>
          <w:sz w:val="17"/>
          <w:szCs w:val="17"/>
          <w:rtl/>
        </w:rPr>
        <w:t>כי</w:t>
      </w:r>
      <w:r w:rsidRPr="00231B2C">
        <w:rPr>
          <w:rFonts w:ascii="Tahoma" w:hAnsi="Tahoma" w:cs="Tahoma"/>
          <w:sz w:val="17"/>
          <w:szCs w:val="17"/>
          <w:rtl/>
        </w:rPr>
        <w:t xml:space="preserve"> "</w:t>
      </w:r>
      <w:r w:rsidRPr="00231B2C">
        <w:rPr>
          <w:rFonts w:ascii="Tahoma" w:hAnsi="Tahoma" w:cs="Tahoma" w:hint="cs"/>
          <w:sz w:val="17"/>
          <w:szCs w:val="17"/>
          <w:rtl/>
        </w:rPr>
        <w:t xml:space="preserve">האגף כל העת פועל על מנת </w:t>
      </w:r>
      <w:r w:rsidRPr="00231B2C">
        <w:rPr>
          <w:rFonts w:ascii="Tahoma" w:hAnsi="Tahoma" w:cs="Tahoma" w:hint="cs"/>
          <w:sz w:val="17"/>
          <w:szCs w:val="17"/>
          <w:rtl/>
        </w:rPr>
        <w:t>להנגיש</w:t>
      </w:r>
      <w:r w:rsidRPr="00231B2C">
        <w:rPr>
          <w:rFonts w:ascii="Tahoma" w:hAnsi="Tahoma" w:cs="Tahoma" w:hint="cs"/>
          <w:sz w:val="17"/>
          <w:szCs w:val="17"/>
          <w:rtl/>
        </w:rPr>
        <w:t xml:space="preserve"> את המידע הרלבנטי לציבור, הן בדרך של חינוך פיננסי והן בדרך של פישוט המידע. בימים אלו בוחן האגף דרכים לפשט את המידע השוטף המועבר למבוטחים מחברות הביטוח כך שיותר מבוטחים יוכלו להפיק ממנו ערך רב יותר לעומת המצב כיום".</w:t>
      </w:r>
    </w:p>
    <w:p w:rsidR="003924FF" w:rsidRPr="00231B2C" w:rsidP="005F4E09">
      <w:pPr>
        <w:spacing w:line="240" w:lineRule="exact"/>
        <w:ind w:right="2268"/>
        <w:jc w:val="both"/>
        <w:rPr>
          <w:rFonts w:ascii="Tahoma" w:hAnsi="Tahoma" w:cs="Tahoma"/>
          <w:sz w:val="17"/>
          <w:szCs w:val="17"/>
          <w:rtl/>
        </w:rPr>
      </w:pPr>
    </w:p>
    <w:p w:rsidR="003924FF" w:rsidRPr="00231B2C" w:rsidP="006B1B9E">
      <w:pPr>
        <w:pStyle w:val="KOT5"/>
        <w:rPr>
          <w:rtl/>
        </w:rPr>
      </w:pPr>
      <w:r w:rsidRPr="00231B2C">
        <w:rPr>
          <w:rFonts w:hint="cs"/>
          <w:rtl/>
        </w:rPr>
        <w:t>איסוף</w:t>
      </w:r>
      <w:r w:rsidRPr="00231B2C">
        <w:rPr>
          <w:rtl/>
        </w:rPr>
        <w:t xml:space="preserve"> </w:t>
      </w:r>
      <w:r w:rsidRPr="00231B2C">
        <w:rPr>
          <w:rFonts w:hint="cs"/>
          <w:rtl/>
        </w:rPr>
        <w:t>ופרסום</w:t>
      </w:r>
      <w:r w:rsidRPr="00231B2C">
        <w:rPr>
          <w:rtl/>
        </w:rPr>
        <w:t xml:space="preserve"> </w:t>
      </w:r>
      <w:r w:rsidRPr="00231B2C">
        <w:rPr>
          <w:rFonts w:hint="cs"/>
          <w:rtl/>
        </w:rPr>
        <w:t>מידע</w:t>
      </w:r>
      <w:r w:rsidRPr="00231B2C">
        <w:rPr>
          <w:rtl/>
        </w:rPr>
        <w:t xml:space="preserve"> </w:t>
      </w:r>
      <w:r w:rsidRPr="00231B2C">
        <w:rPr>
          <w:rFonts w:hint="cs"/>
          <w:rtl/>
        </w:rPr>
        <w:t>נוסף</w:t>
      </w:r>
      <w:r w:rsidRPr="00231B2C">
        <w:rPr>
          <w:rtl/>
        </w:rPr>
        <w:t xml:space="preserve"> </w:t>
      </w:r>
      <w:r w:rsidRPr="00231B2C">
        <w:rPr>
          <w:rFonts w:hint="cs"/>
          <w:rtl/>
        </w:rPr>
        <w:t>לטובת</w:t>
      </w:r>
      <w:r w:rsidRPr="00231B2C">
        <w:rPr>
          <w:rtl/>
        </w:rPr>
        <w:t xml:space="preserve"> </w:t>
      </w:r>
      <w:r w:rsidRPr="00231B2C">
        <w:rPr>
          <w:rFonts w:hint="cs"/>
          <w:rtl/>
        </w:rPr>
        <w:t>צרכני</w:t>
      </w:r>
      <w:r w:rsidRPr="00231B2C">
        <w:rPr>
          <w:rtl/>
        </w:rPr>
        <w:t xml:space="preserve"> </w:t>
      </w:r>
      <w:r w:rsidRPr="00231B2C">
        <w:rPr>
          <w:rFonts w:hint="cs"/>
          <w:rtl/>
        </w:rPr>
        <w:t>הביטוח</w:t>
      </w:r>
      <w:r w:rsidRPr="00231B2C">
        <w:rPr>
          <w:rtl/>
        </w:rPr>
        <w:t xml:space="preserve"> </w:t>
      </w:r>
      <w:r w:rsidRPr="00231B2C">
        <w:rPr>
          <w:rFonts w:hint="cs"/>
          <w:rtl/>
        </w:rPr>
        <w:t>הסיעודי</w:t>
      </w:r>
    </w:p>
    <w:p w:rsidR="003924FF" w:rsidRPr="00231B2C" w:rsidP="006B1B9E">
      <w:pPr>
        <w:spacing w:after="240" w:line="240" w:lineRule="exact"/>
        <w:ind w:right="2268"/>
        <w:jc w:val="both"/>
        <w:rPr>
          <w:rFonts w:ascii="Tahoma" w:hAnsi="Tahoma" w:cs="Tahoma"/>
          <w:sz w:val="17"/>
          <w:szCs w:val="17"/>
          <w:rtl/>
        </w:rPr>
      </w:pPr>
      <w:r w:rsidRPr="00231B2C">
        <w:rPr>
          <w:rFonts w:ascii="Tahoma" w:hAnsi="Tahoma" w:cs="Tahoma" w:hint="cs"/>
          <w:sz w:val="17"/>
          <w:szCs w:val="17"/>
          <w:rtl/>
        </w:rPr>
        <w:t>כעולה</w:t>
      </w:r>
      <w:r w:rsidRPr="00231B2C">
        <w:rPr>
          <w:rFonts w:ascii="Tahoma" w:hAnsi="Tahoma" w:cs="Tahoma"/>
          <w:sz w:val="17"/>
          <w:szCs w:val="17"/>
          <w:rtl/>
        </w:rPr>
        <w:t xml:space="preserve"> </w:t>
      </w:r>
      <w:r w:rsidRPr="00231B2C">
        <w:rPr>
          <w:rFonts w:ascii="Tahoma" w:hAnsi="Tahoma" w:cs="Tahoma" w:hint="cs"/>
          <w:sz w:val="17"/>
          <w:szCs w:val="17"/>
          <w:rtl/>
        </w:rPr>
        <w:t>מממצאי</w:t>
      </w:r>
      <w:r w:rsidRPr="00231B2C">
        <w:rPr>
          <w:rFonts w:ascii="Tahoma" w:hAnsi="Tahoma" w:cs="Tahoma"/>
          <w:sz w:val="17"/>
          <w:szCs w:val="17"/>
          <w:rtl/>
        </w:rPr>
        <w:t xml:space="preserve"> </w:t>
      </w:r>
      <w:r w:rsidRPr="00231B2C">
        <w:rPr>
          <w:rFonts w:ascii="Tahoma" w:hAnsi="Tahoma" w:cs="Tahoma" w:hint="cs"/>
          <w:sz w:val="17"/>
          <w:szCs w:val="17"/>
          <w:rtl/>
        </w:rPr>
        <w:t>דוח</w:t>
      </w:r>
      <w:r w:rsidRPr="00231B2C">
        <w:rPr>
          <w:rFonts w:ascii="Tahoma" w:hAnsi="Tahoma" w:cs="Tahoma"/>
          <w:sz w:val="17"/>
          <w:szCs w:val="17"/>
          <w:rtl/>
        </w:rPr>
        <w:t xml:space="preserve"> </w:t>
      </w:r>
      <w:r w:rsidRPr="00231B2C">
        <w:rPr>
          <w:rFonts w:ascii="Tahoma" w:hAnsi="Tahoma" w:cs="Tahoma" w:hint="cs"/>
          <w:sz w:val="17"/>
          <w:szCs w:val="17"/>
          <w:rtl/>
        </w:rPr>
        <w:t>ביקורת</w:t>
      </w:r>
      <w:r w:rsidRPr="00231B2C">
        <w:rPr>
          <w:rFonts w:ascii="Tahoma" w:hAnsi="Tahoma" w:cs="Tahoma"/>
          <w:sz w:val="17"/>
          <w:szCs w:val="17"/>
          <w:rtl/>
        </w:rPr>
        <w:t xml:space="preserve"> </w:t>
      </w:r>
      <w:r w:rsidRPr="00231B2C">
        <w:rPr>
          <w:rFonts w:ascii="Tahoma" w:hAnsi="Tahoma" w:cs="Tahoma" w:hint="cs"/>
          <w:sz w:val="17"/>
          <w:szCs w:val="17"/>
          <w:rtl/>
        </w:rPr>
        <w:t>זה</w:t>
      </w:r>
      <w:r w:rsidRPr="00231B2C">
        <w:rPr>
          <w:rFonts w:ascii="Tahoma" w:hAnsi="Tahoma" w:cs="Tahoma"/>
          <w:sz w:val="17"/>
          <w:szCs w:val="17"/>
          <w:rtl/>
        </w:rPr>
        <w:t xml:space="preserve">, </w:t>
      </w:r>
      <w:r w:rsidRPr="00231B2C">
        <w:rPr>
          <w:rFonts w:ascii="Tahoma" w:hAnsi="Tahoma" w:cs="Tahoma" w:hint="cs"/>
          <w:sz w:val="17"/>
          <w:szCs w:val="17"/>
          <w:rtl/>
        </w:rPr>
        <w:t>החלטתם</w:t>
      </w:r>
      <w:r w:rsidRPr="00231B2C">
        <w:rPr>
          <w:rFonts w:ascii="Tahoma" w:hAnsi="Tahoma" w:cs="Tahoma"/>
          <w:sz w:val="17"/>
          <w:szCs w:val="17"/>
          <w:rtl/>
        </w:rPr>
        <w:t xml:space="preserve"> </w:t>
      </w:r>
      <w:r w:rsidRPr="00231B2C">
        <w:rPr>
          <w:rFonts w:ascii="Tahoma" w:hAnsi="Tahoma" w:cs="Tahoma" w:hint="cs"/>
          <w:sz w:val="17"/>
          <w:szCs w:val="17"/>
          <w:rtl/>
        </w:rPr>
        <w:t>של</w:t>
      </w:r>
      <w:r w:rsidRPr="00231B2C">
        <w:rPr>
          <w:rFonts w:ascii="Tahoma" w:hAnsi="Tahoma" w:cs="Tahoma"/>
          <w:sz w:val="17"/>
          <w:szCs w:val="17"/>
          <w:rtl/>
        </w:rPr>
        <w:t xml:space="preserve"> </w:t>
      </w:r>
      <w:r w:rsidRPr="00231B2C">
        <w:rPr>
          <w:rFonts w:ascii="Tahoma" w:hAnsi="Tahoma" w:cs="Tahoma" w:hint="cs"/>
          <w:sz w:val="17"/>
          <w:szCs w:val="17"/>
          <w:rtl/>
        </w:rPr>
        <w:t>צרכני</w:t>
      </w:r>
      <w:r w:rsidRPr="00231B2C">
        <w:rPr>
          <w:rFonts w:ascii="Tahoma" w:hAnsi="Tahoma" w:cs="Tahoma"/>
          <w:sz w:val="17"/>
          <w:szCs w:val="17"/>
          <w:rtl/>
        </w:rPr>
        <w:t xml:space="preserve"> </w:t>
      </w:r>
      <w:r w:rsidRPr="00231B2C">
        <w:rPr>
          <w:rFonts w:ascii="Tahoma" w:hAnsi="Tahoma" w:cs="Tahoma" w:hint="cs"/>
          <w:sz w:val="17"/>
          <w:szCs w:val="17"/>
          <w:rtl/>
        </w:rPr>
        <w:t>הביטוח</w:t>
      </w:r>
      <w:r w:rsidRPr="00231B2C">
        <w:rPr>
          <w:rFonts w:ascii="Tahoma" w:hAnsi="Tahoma" w:cs="Tahoma"/>
          <w:sz w:val="17"/>
          <w:szCs w:val="17"/>
          <w:rtl/>
        </w:rPr>
        <w:t xml:space="preserve"> </w:t>
      </w:r>
      <w:r w:rsidRPr="00231B2C">
        <w:rPr>
          <w:rFonts w:ascii="Tahoma" w:hAnsi="Tahoma" w:cs="Tahoma" w:hint="cs"/>
          <w:sz w:val="17"/>
          <w:szCs w:val="17"/>
          <w:rtl/>
        </w:rPr>
        <w:t>הסיעודי</w:t>
      </w:r>
      <w:r w:rsidRPr="00231B2C">
        <w:rPr>
          <w:rFonts w:ascii="Tahoma" w:hAnsi="Tahoma" w:cs="Tahoma"/>
          <w:sz w:val="17"/>
          <w:szCs w:val="17"/>
          <w:rtl/>
        </w:rPr>
        <w:t xml:space="preserve"> </w:t>
      </w:r>
      <w:r w:rsidRPr="00231B2C">
        <w:rPr>
          <w:rFonts w:ascii="Tahoma" w:hAnsi="Tahoma" w:cs="Tahoma" w:hint="cs"/>
          <w:sz w:val="17"/>
          <w:szCs w:val="17"/>
          <w:rtl/>
        </w:rPr>
        <w:t>בדבר</w:t>
      </w:r>
      <w:r w:rsidRPr="00231B2C">
        <w:rPr>
          <w:rFonts w:ascii="Tahoma" w:hAnsi="Tahoma" w:cs="Tahoma"/>
          <w:sz w:val="17"/>
          <w:szCs w:val="17"/>
          <w:rtl/>
        </w:rPr>
        <w:t xml:space="preserve"> </w:t>
      </w:r>
      <w:r w:rsidRPr="00231B2C">
        <w:rPr>
          <w:rFonts w:ascii="Tahoma" w:hAnsi="Tahoma" w:cs="Tahoma" w:hint="cs"/>
          <w:sz w:val="17"/>
          <w:szCs w:val="17"/>
          <w:rtl/>
        </w:rPr>
        <w:t>רכישת</w:t>
      </w:r>
      <w:r w:rsidRPr="00231B2C">
        <w:rPr>
          <w:rFonts w:ascii="Tahoma" w:hAnsi="Tahoma" w:cs="Tahoma"/>
          <w:sz w:val="17"/>
          <w:szCs w:val="17"/>
          <w:rtl/>
        </w:rPr>
        <w:t xml:space="preserve"> </w:t>
      </w:r>
      <w:r w:rsidRPr="00231B2C">
        <w:rPr>
          <w:rFonts w:ascii="Tahoma" w:hAnsi="Tahoma" w:cs="Tahoma" w:hint="cs"/>
          <w:sz w:val="17"/>
          <w:szCs w:val="17"/>
          <w:rtl/>
        </w:rPr>
        <w:t>ביטוח</w:t>
      </w:r>
      <w:r w:rsidRPr="00231B2C">
        <w:rPr>
          <w:rFonts w:ascii="Tahoma" w:hAnsi="Tahoma" w:cs="Tahoma"/>
          <w:sz w:val="17"/>
          <w:szCs w:val="17"/>
          <w:rtl/>
        </w:rPr>
        <w:t xml:space="preserve"> </w:t>
      </w:r>
      <w:r w:rsidRPr="00231B2C">
        <w:rPr>
          <w:rFonts w:ascii="Tahoma" w:hAnsi="Tahoma" w:cs="Tahoma" w:hint="cs"/>
          <w:sz w:val="17"/>
          <w:szCs w:val="17"/>
          <w:rtl/>
        </w:rPr>
        <w:t>סיעודי</w:t>
      </w:r>
      <w:r w:rsidRPr="00231B2C">
        <w:rPr>
          <w:rFonts w:ascii="Tahoma" w:hAnsi="Tahoma" w:cs="Tahoma"/>
          <w:sz w:val="17"/>
          <w:szCs w:val="17"/>
          <w:rtl/>
        </w:rPr>
        <w:t xml:space="preserve"> </w:t>
      </w:r>
      <w:r w:rsidRPr="00231B2C">
        <w:rPr>
          <w:rFonts w:ascii="Tahoma" w:hAnsi="Tahoma" w:cs="Tahoma" w:hint="cs"/>
          <w:sz w:val="17"/>
          <w:szCs w:val="17"/>
          <w:rtl/>
        </w:rPr>
        <w:t>מחייבת</w:t>
      </w:r>
      <w:r w:rsidRPr="00231B2C">
        <w:rPr>
          <w:rFonts w:ascii="Tahoma" w:hAnsi="Tahoma" w:cs="Tahoma"/>
          <w:sz w:val="17"/>
          <w:szCs w:val="17"/>
          <w:rtl/>
        </w:rPr>
        <w:t xml:space="preserve"> </w:t>
      </w:r>
      <w:r w:rsidRPr="00231B2C">
        <w:rPr>
          <w:rFonts w:ascii="Tahoma" w:hAnsi="Tahoma" w:cs="Tahoma" w:hint="cs"/>
          <w:sz w:val="17"/>
          <w:szCs w:val="17"/>
          <w:rtl/>
        </w:rPr>
        <w:t>לשקול</w:t>
      </w:r>
      <w:r w:rsidRPr="00231B2C">
        <w:rPr>
          <w:rFonts w:ascii="Tahoma" w:hAnsi="Tahoma" w:cs="Tahoma"/>
          <w:sz w:val="17"/>
          <w:szCs w:val="17"/>
          <w:rtl/>
        </w:rPr>
        <w:t xml:space="preserve"> </w:t>
      </w:r>
      <w:r w:rsidRPr="00231B2C">
        <w:rPr>
          <w:rFonts w:ascii="Tahoma" w:hAnsi="Tahoma" w:cs="Tahoma" w:hint="cs"/>
          <w:sz w:val="17"/>
          <w:szCs w:val="17"/>
          <w:rtl/>
        </w:rPr>
        <w:t>מספר</w:t>
      </w:r>
      <w:r w:rsidRPr="00231B2C">
        <w:rPr>
          <w:rFonts w:ascii="Tahoma" w:hAnsi="Tahoma" w:cs="Tahoma"/>
          <w:sz w:val="17"/>
          <w:szCs w:val="17"/>
          <w:rtl/>
        </w:rPr>
        <w:t xml:space="preserve"> </w:t>
      </w:r>
      <w:r w:rsidRPr="00231B2C">
        <w:rPr>
          <w:rFonts w:ascii="Tahoma" w:hAnsi="Tahoma" w:cs="Tahoma" w:hint="cs"/>
          <w:sz w:val="17"/>
          <w:szCs w:val="17"/>
          <w:rtl/>
        </w:rPr>
        <w:t>שיקולים</w:t>
      </w:r>
      <w:r w:rsidRPr="00231B2C">
        <w:rPr>
          <w:rFonts w:ascii="Tahoma" w:hAnsi="Tahoma" w:cs="Tahoma"/>
          <w:sz w:val="17"/>
          <w:szCs w:val="17"/>
          <w:rtl/>
        </w:rPr>
        <w:t xml:space="preserve">, </w:t>
      </w:r>
      <w:r w:rsidRPr="00231B2C">
        <w:rPr>
          <w:rFonts w:ascii="Tahoma" w:hAnsi="Tahoma" w:cs="Tahoma" w:hint="cs"/>
          <w:sz w:val="17"/>
          <w:szCs w:val="17"/>
          <w:rtl/>
        </w:rPr>
        <w:t>ביניהם</w:t>
      </w:r>
      <w:r w:rsidRPr="00231B2C">
        <w:rPr>
          <w:rFonts w:ascii="Tahoma" w:hAnsi="Tahoma" w:cs="Tahoma"/>
          <w:sz w:val="17"/>
          <w:szCs w:val="17"/>
          <w:rtl/>
        </w:rPr>
        <w:t xml:space="preserve"> </w:t>
      </w:r>
      <w:r w:rsidRPr="00231B2C">
        <w:rPr>
          <w:rFonts w:ascii="Tahoma" w:hAnsi="Tahoma" w:cs="Tahoma" w:hint="cs"/>
          <w:sz w:val="17"/>
          <w:szCs w:val="17"/>
          <w:rtl/>
        </w:rPr>
        <w:t>שיקולים</w:t>
      </w:r>
      <w:r w:rsidRPr="00231B2C">
        <w:rPr>
          <w:rFonts w:ascii="Tahoma" w:hAnsi="Tahoma" w:cs="Tahoma"/>
          <w:sz w:val="17"/>
          <w:szCs w:val="17"/>
          <w:rtl/>
        </w:rPr>
        <w:t xml:space="preserve"> </w:t>
      </w:r>
      <w:r w:rsidRPr="00231B2C">
        <w:rPr>
          <w:rFonts w:ascii="Tahoma" w:hAnsi="Tahoma" w:cs="Tahoma" w:hint="cs"/>
          <w:sz w:val="17"/>
          <w:szCs w:val="17"/>
          <w:rtl/>
        </w:rPr>
        <w:t>אישיים</w:t>
      </w:r>
      <w:r w:rsidRPr="00231B2C">
        <w:rPr>
          <w:rFonts w:ascii="Tahoma" w:hAnsi="Tahoma" w:cs="Tahoma"/>
          <w:sz w:val="17"/>
          <w:szCs w:val="17"/>
          <w:rtl/>
        </w:rPr>
        <w:t xml:space="preserve"> </w:t>
      </w:r>
      <w:r w:rsidRPr="00231B2C">
        <w:rPr>
          <w:rFonts w:ascii="Tahoma" w:hAnsi="Tahoma" w:cs="Tahoma" w:hint="cs"/>
          <w:sz w:val="17"/>
          <w:szCs w:val="17"/>
          <w:rtl/>
        </w:rPr>
        <w:t>הנוגעים</w:t>
      </w:r>
      <w:r w:rsidRPr="00231B2C">
        <w:rPr>
          <w:rFonts w:ascii="Tahoma" w:hAnsi="Tahoma" w:cs="Tahoma"/>
          <w:sz w:val="17"/>
          <w:szCs w:val="17"/>
          <w:rtl/>
        </w:rPr>
        <w:t xml:space="preserve"> </w:t>
      </w:r>
      <w:r w:rsidRPr="00231B2C">
        <w:rPr>
          <w:rFonts w:ascii="Tahoma" w:hAnsi="Tahoma" w:cs="Tahoma" w:hint="cs"/>
          <w:sz w:val="17"/>
          <w:szCs w:val="17"/>
          <w:rtl/>
        </w:rPr>
        <w:t>למצבו</w:t>
      </w:r>
      <w:r w:rsidRPr="00231B2C">
        <w:rPr>
          <w:rFonts w:ascii="Tahoma" w:hAnsi="Tahoma" w:cs="Tahoma"/>
          <w:sz w:val="17"/>
          <w:szCs w:val="17"/>
          <w:rtl/>
        </w:rPr>
        <w:t xml:space="preserve"> </w:t>
      </w:r>
      <w:r w:rsidRPr="00231B2C">
        <w:rPr>
          <w:rFonts w:ascii="Tahoma" w:hAnsi="Tahoma" w:cs="Tahoma" w:hint="cs"/>
          <w:sz w:val="17"/>
          <w:szCs w:val="17"/>
          <w:rtl/>
        </w:rPr>
        <w:t>הכלכלי</w:t>
      </w:r>
      <w:r w:rsidRPr="00231B2C">
        <w:rPr>
          <w:rFonts w:ascii="Tahoma" w:hAnsi="Tahoma" w:cs="Tahoma"/>
          <w:sz w:val="17"/>
          <w:szCs w:val="17"/>
          <w:rtl/>
        </w:rPr>
        <w:t xml:space="preserve"> </w:t>
      </w:r>
      <w:r w:rsidRPr="00231B2C">
        <w:rPr>
          <w:rFonts w:ascii="Tahoma" w:hAnsi="Tahoma" w:cs="Tahoma" w:hint="cs"/>
          <w:sz w:val="17"/>
          <w:szCs w:val="17"/>
          <w:rtl/>
        </w:rPr>
        <w:t>האישי</w:t>
      </w:r>
      <w:r w:rsidRPr="00231B2C">
        <w:rPr>
          <w:rFonts w:ascii="Tahoma" w:hAnsi="Tahoma" w:cs="Tahoma"/>
          <w:sz w:val="17"/>
          <w:szCs w:val="17"/>
          <w:rtl/>
        </w:rPr>
        <w:t xml:space="preserve"> </w:t>
      </w:r>
      <w:r w:rsidRPr="00231B2C">
        <w:rPr>
          <w:rFonts w:ascii="Tahoma" w:hAnsi="Tahoma" w:cs="Tahoma" w:hint="cs"/>
          <w:sz w:val="17"/>
          <w:szCs w:val="17"/>
          <w:rtl/>
        </w:rPr>
        <w:t>של</w:t>
      </w:r>
      <w:r w:rsidRPr="00231B2C">
        <w:rPr>
          <w:rFonts w:ascii="Tahoma" w:hAnsi="Tahoma" w:cs="Tahoma"/>
          <w:sz w:val="17"/>
          <w:szCs w:val="17"/>
          <w:rtl/>
        </w:rPr>
        <w:t xml:space="preserve"> </w:t>
      </w:r>
      <w:r w:rsidRPr="00231B2C">
        <w:rPr>
          <w:rFonts w:ascii="Tahoma" w:hAnsi="Tahoma" w:cs="Tahoma" w:hint="cs"/>
          <w:sz w:val="17"/>
          <w:szCs w:val="17"/>
          <w:rtl/>
        </w:rPr>
        <w:t>הצרכן</w:t>
      </w:r>
      <w:r w:rsidRPr="00231B2C">
        <w:rPr>
          <w:rFonts w:ascii="Tahoma" w:hAnsi="Tahoma" w:cs="Tahoma"/>
          <w:sz w:val="17"/>
          <w:szCs w:val="17"/>
          <w:rtl/>
        </w:rPr>
        <w:t xml:space="preserve">, </w:t>
      </w:r>
      <w:r w:rsidRPr="00231B2C">
        <w:rPr>
          <w:rFonts w:ascii="Tahoma" w:hAnsi="Tahoma" w:cs="Tahoma" w:hint="cs"/>
          <w:sz w:val="17"/>
          <w:szCs w:val="17"/>
          <w:rtl/>
        </w:rPr>
        <w:t>ושיקולים הנוגעים</w:t>
      </w:r>
      <w:r w:rsidRPr="00231B2C">
        <w:rPr>
          <w:rFonts w:ascii="Tahoma" w:hAnsi="Tahoma" w:cs="Tahoma"/>
          <w:sz w:val="17"/>
          <w:szCs w:val="17"/>
          <w:rtl/>
        </w:rPr>
        <w:t xml:space="preserve"> </w:t>
      </w:r>
      <w:r w:rsidRPr="00231B2C">
        <w:rPr>
          <w:rFonts w:ascii="Tahoma" w:hAnsi="Tahoma" w:cs="Tahoma" w:hint="cs"/>
          <w:sz w:val="17"/>
          <w:szCs w:val="17"/>
          <w:rtl/>
        </w:rPr>
        <w:t>להיקף</w:t>
      </w:r>
      <w:r w:rsidRPr="00231B2C">
        <w:rPr>
          <w:rFonts w:ascii="Tahoma" w:hAnsi="Tahoma" w:cs="Tahoma"/>
          <w:sz w:val="17"/>
          <w:szCs w:val="17"/>
          <w:rtl/>
        </w:rPr>
        <w:t xml:space="preserve"> </w:t>
      </w:r>
      <w:r w:rsidRPr="00231B2C">
        <w:rPr>
          <w:rFonts w:ascii="Tahoma" w:hAnsi="Tahoma" w:cs="Tahoma" w:hint="cs"/>
          <w:sz w:val="17"/>
          <w:szCs w:val="17"/>
          <w:rtl/>
        </w:rPr>
        <w:t>המקורות</w:t>
      </w:r>
      <w:r w:rsidRPr="00231B2C">
        <w:rPr>
          <w:rFonts w:ascii="Tahoma" w:hAnsi="Tahoma" w:cs="Tahoma"/>
          <w:sz w:val="17"/>
          <w:szCs w:val="17"/>
          <w:rtl/>
        </w:rPr>
        <w:t xml:space="preserve"> </w:t>
      </w:r>
      <w:r w:rsidRPr="00231B2C">
        <w:rPr>
          <w:rFonts w:ascii="Tahoma" w:hAnsi="Tahoma" w:cs="Tahoma" w:hint="cs"/>
          <w:sz w:val="17"/>
          <w:szCs w:val="17"/>
          <w:rtl/>
        </w:rPr>
        <w:t>הכספיים</w:t>
      </w:r>
      <w:r w:rsidRPr="00231B2C">
        <w:rPr>
          <w:rFonts w:ascii="Tahoma" w:hAnsi="Tahoma" w:cs="Tahoma"/>
          <w:sz w:val="17"/>
          <w:szCs w:val="17"/>
          <w:rtl/>
        </w:rPr>
        <w:t xml:space="preserve"> </w:t>
      </w:r>
      <w:r w:rsidRPr="00231B2C">
        <w:rPr>
          <w:rFonts w:ascii="Tahoma" w:hAnsi="Tahoma" w:cs="Tahoma" w:hint="cs"/>
          <w:sz w:val="17"/>
          <w:szCs w:val="17"/>
          <w:rtl/>
        </w:rPr>
        <w:t>הנדרשים</w:t>
      </w:r>
      <w:r w:rsidRPr="00231B2C">
        <w:rPr>
          <w:rFonts w:ascii="Tahoma" w:hAnsi="Tahoma" w:cs="Tahoma"/>
          <w:sz w:val="17"/>
          <w:szCs w:val="17"/>
          <w:rtl/>
        </w:rPr>
        <w:t xml:space="preserve"> </w:t>
      </w:r>
      <w:r w:rsidRPr="00231B2C">
        <w:rPr>
          <w:rFonts w:ascii="Tahoma" w:hAnsi="Tahoma" w:cs="Tahoma" w:hint="cs"/>
          <w:sz w:val="17"/>
          <w:szCs w:val="17"/>
          <w:rtl/>
        </w:rPr>
        <w:t>לשם</w:t>
      </w:r>
      <w:r w:rsidRPr="00231B2C">
        <w:rPr>
          <w:rFonts w:ascii="Tahoma" w:hAnsi="Tahoma" w:cs="Tahoma"/>
          <w:sz w:val="17"/>
          <w:szCs w:val="17"/>
          <w:rtl/>
        </w:rPr>
        <w:t xml:space="preserve"> </w:t>
      </w:r>
      <w:r w:rsidRPr="00231B2C">
        <w:rPr>
          <w:rFonts w:ascii="Tahoma" w:hAnsi="Tahoma" w:cs="Tahoma" w:hint="cs"/>
          <w:sz w:val="17"/>
          <w:szCs w:val="17"/>
          <w:rtl/>
        </w:rPr>
        <w:t>כיסוי</w:t>
      </w:r>
      <w:r w:rsidRPr="00231B2C">
        <w:rPr>
          <w:rFonts w:ascii="Tahoma" w:hAnsi="Tahoma" w:cs="Tahoma"/>
          <w:sz w:val="17"/>
          <w:szCs w:val="17"/>
          <w:rtl/>
        </w:rPr>
        <w:t xml:space="preserve"> </w:t>
      </w:r>
      <w:r w:rsidRPr="00231B2C">
        <w:rPr>
          <w:rFonts w:ascii="Tahoma" w:hAnsi="Tahoma" w:cs="Tahoma" w:hint="cs"/>
          <w:sz w:val="17"/>
          <w:szCs w:val="17"/>
          <w:rtl/>
        </w:rPr>
        <w:t>ההוצאות</w:t>
      </w:r>
      <w:r w:rsidRPr="00231B2C">
        <w:rPr>
          <w:rFonts w:ascii="Tahoma" w:hAnsi="Tahoma" w:cs="Tahoma"/>
          <w:sz w:val="17"/>
          <w:szCs w:val="17"/>
          <w:rtl/>
        </w:rPr>
        <w:t xml:space="preserve"> </w:t>
      </w:r>
      <w:r w:rsidRPr="00231B2C">
        <w:rPr>
          <w:rFonts w:ascii="Tahoma" w:hAnsi="Tahoma" w:cs="Tahoma" w:hint="cs"/>
          <w:sz w:val="17"/>
          <w:szCs w:val="17"/>
          <w:rtl/>
        </w:rPr>
        <w:t>במצב</w:t>
      </w:r>
      <w:r w:rsidRPr="00231B2C">
        <w:rPr>
          <w:rFonts w:ascii="Tahoma" w:hAnsi="Tahoma" w:cs="Tahoma"/>
          <w:sz w:val="17"/>
          <w:szCs w:val="17"/>
          <w:rtl/>
        </w:rPr>
        <w:t xml:space="preserve"> </w:t>
      </w:r>
      <w:r w:rsidRPr="00231B2C">
        <w:rPr>
          <w:rFonts w:ascii="Tahoma" w:hAnsi="Tahoma" w:cs="Tahoma" w:hint="cs"/>
          <w:sz w:val="17"/>
          <w:szCs w:val="17"/>
          <w:rtl/>
        </w:rPr>
        <w:t>סיעודי בעתיד</w:t>
      </w:r>
      <w:r w:rsidRPr="00231B2C">
        <w:rPr>
          <w:rFonts w:ascii="Tahoma" w:hAnsi="Tahoma" w:cs="Tahoma"/>
          <w:sz w:val="17"/>
          <w:szCs w:val="17"/>
          <w:rtl/>
        </w:rPr>
        <w:t xml:space="preserve">. </w:t>
      </w:r>
      <w:r w:rsidRPr="00231B2C">
        <w:rPr>
          <w:rFonts w:ascii="Tahoma" w:hAnsi="Tahoma" w:cs="Tahoma" w:hint="cs"/>
          <w:sz w:val="17"/>
          <w:szCs w:val="17"/>
          <w:rtl/>
        </w:rPr>
        <w:t>קבלת</w:t>
      </w:r>
      <w:r w:rsidRPr="00231B2C">
        <w:rPr>
          <w:rFonts w:ascii="Tahoma" w:hAnsi="Tahoma" w:cs="Tahoma"/>
          <w:sz w:val="17"/>
          <w:szCs w:val="17"/>
          <w:rtl/>
        </w:rPr>
        <w:t xml:space="preserve"> </w:t>
      </w:r>
      <w:r w:rsidRPr="00231B2C">
        <w:rPr>
          <w:rFonts w:ascii="Tahoma" w:hAnsi="Tahoma" w:cs="Tahoma" w:hint="cs"/>
          <w:sz w:val="17"/>
          <w:szCs w:val="17"/>
          <w:rtl/>
        </w:rPr>
        <w:t>החלטות</w:t>
      </w:r>
      <w:r w:rsidRPr="00231B2C">
        <w:rPr>
          <w:rFonts w:ascii="Tahoma" w:hAnsi="Tahoma" w:cs="Tahoma"/>
          <w:sz w:val="17"/>
          <w:szCs w:val="17"/>
          <w:rtl/>
        </w:rPr>
        <w:t xml:space="preserve"> </w:t>
      </w:r>
      <w:r w:rsidRPr="00231B2C">
        <w:rPr>
          <w:rFonts w:ascii="Tahoma" w:hAnsi="Tahoma" w:cs="Tahoma" w:hint="cs"/>
          <w:sz w:val="17"/>
          <w:szCs w:val="17"/>
          <w:rtl/>
        </w:rPr>
        <w:t>זו</w:t>
      </w:r>
      <w:r w:rsidRPr="00231B2C">
        <w:rPr>
          <w:rFonts w:ascii="Tahoma" w:hAnsi="Tahoma" w:cs="Tahoma"/>
          <w:sz w:val="17"/>
          <w:szCs w:val="17"/>
          <w:rtl/>
        </w:rPr>
        <w:t xml:space="preserve"> </w:t>
      </w:r>
      <w:r w:rsidRPr="00231B2C">
        <w:rPr>
          <w:rFonts w:ascii="Tahoma" w:hAnsi="Tahoma" w:cs="Tahoma" w:hint="cs"/>
          <w:sz w:val="17"/>
          <w:szCs w:val="17"/>
          <w:rtl/>
        </w:rPr>
        <w:t>נעשית</w:t>
      </w:r>
      <w:r w:rsidRPr="00231B2C">
        <w:rPr>
          <w:rFonts w:ascii="Tahoma" w:hAnsi="Tahoma" w:cs="Tahoma"/>
          <w:sz w:val="17"/>
          <w:szCs w:val="17"/>
          <w:rtl/>
        </w:rPr>
        <w:t xml:space="preserve"> </w:t>
      </w:r>
      <w:r w:rsidRPr="00231B2C">
        <w:rPr>
          <w:rFonts w:ascii="Tahoma" w:hAnsi="Tahoma" w:cs="Tahoma" w:hint="cs"/>
          <w:sz w:val="17"/>
          <w:szCs w:val="17"/>
          <w:rtl/>
        </w:rPr>
        <w:t>לרוב</w:t>
      </w:r>
      <w:r w:rsidRPr="00231B2C">
        <w:rPr>
          <w:rFonts w:ascii="Tahoma" w:hAnsi="Tahoma" w:cs="Tahoma"/>
          <w:sz w:val="17"/>
          <w:szCs w:val="17"/>
          <w:rtl/>
        </w:rPr>
        <w:t xml:space="preserve"> </w:t>
      </w:r>
      <w:r w:rsidRPr="00231B2C">
        <w:rPr>
          <w:rFonts w:ascii="Tahoma" w:hAnsi="Tahoma" w:cs="Tahoma" w:hint="cs"/>
          <w:sz w:val="17"/>
          <w:szCs w:val="17"/>
          <w:rtl/>
        </w:rPr>
        <w:t>בתנאי</w:t>
      </w:r>
      <w:r w:rsidRPr="00231B2C">
        <w:rPr>
          <w:rFonts w:ascii="Tahoma" w:hAnsi="Tahoma" w:cs="Tahoma"/>
          <w:sz w:val="17"/>
          <w:szCs w:val="17"/>
          <w:rtl/>
        </w:rPr>
        <w:t xml:space="preserve"> </w:t>
      </w:r>
      <w:r w:rsidRPr="00231B2C">
        <w:rPr>
          <w:rFonts w:ascii="Tahoma" w:hAnsi="Tahoma" w:cs="Tahoma" w:hint="cs"/>
          <w:sz w:val="17"/>
          <w:szCs w:val="17"/>
          <w:rtl/>
        </w:rPr>
        <w:t>חוסר</w:t>
      </w:r>
      <w:r w:rsidRPr="00231B2C">
        <w:rPr>
          <w:rFonts w:ascii="Tahoma" w:hAnsi="Tahoma" w:cs="Tahoma"/>
          <w:sz w:val="17"/>
          <w:szCs w:val="17"/>
          <w:rtl/>
        </w:rPr>
        <w:t xml:space="preserve"> </w:t>
      </w:r>
      <w:r w:rsidRPr="00231B2C">
        <w:rPr>
          <w:rFonts w:ascii="Tahoma" w:hAnsi="Tahoma" w:cs="Tahoma" w:hint="cs"/>
          <w:sz w:val="17"/>
          <w:szCs w:val="17"/>
          <w:rtl/>
        </w:rPr>
        <w:t>וודאות</w:t>
      </w:r>
      <w:r w:rsidRPr="00231B2C">
        <w:rPr>
          <w:rFonts w:ascii="Tahoma" w:hAnsi="Tahoma" w:cs="Tahoma"/>
          <w:sz w:val="17"/>
          <w:szCs w:val="17"/>
          <w:rtl/>
        </w:rPr>
        <w:t xml:space="preserve">, </w:t>
      </w:r>
      <w:r w:rsidRPr="00231B2C">
        <w:rPr>
          <w:rFonts w:ascii="Tahoma" w:hAnsi="Tahoma" w:cs="Tahoma" w:hint="cs"/>
          <w:sz w:val="17"/>
          <w:szCs w:val="17"/>
          <w:rtl/>
        </w:rPr>
        <w:t>בעיקר</w:t>
      </w:r>
      <w:r w:rsidRPr="00231B2C">
        <w:rPr>
          <w:rFonts w:ascii="Tahoma" w:hAnsi="Tahoma" w:cs="Tahoma"/>
          <w:sz w:val="17"/>
          <w:szCs w:val="17"/>
          <w:rtl/>
        </w:rPr>
        <w:t xml:space="preserve"> </w:t>
      </w:r>
      <w:r w:rsidRPr="00231B2C">
        <w:rPr>
          <w:rFonts w:ascii="Tahoma" w:hAnsi="Tahoma" w:cs="Tahoma" w:hint="cs"/>
          <w:sz w:val="17"/>
          <w:szCs w:val="17"/>
          <w:rtl/>
        </w:rPr>
        <w:t>בשל</w:t>
      </w:r>
      <w:r w:rsidRPr="00231B2C">
        <w:rPr>
          <w:rFonts w:ascii="Tahoma" w:hAnsi="Tahoma" w:cs="Tahoma"/>
          <w:sz w:val="17"/>
          <w:szCs w:val="17"/>
          <w:rtl/>
        </w:rPr>
        <w:t xml:space="preserve"> </w:t>
      </w:r>
      <w:r w:rsidRPr="00231B2C">
        <w:rPr>
          <w:rFonts w:ascii="Tahoma" w:hAnsi="Tahoma" w:cs="Tahoma" w:hint="cs"/>
          <w:sz w:val="17"/>
          <w:szCs w:val="17"/>
          <w:rtl/>
        </w:rPr>
        <w:t>העובדה</w:t>
      </w:r>
      <w:r w:rsidRPr="00231B2C">
        <w:rPr>
          <w:rFonts w:ascii="Tahoma" w:hAnsi="Tahoma" w:cs="Tahoma"/>
          <w:sz w:val="17"/>
          <w:szCs w:val="17"/>
          <w:rtl/>
        </w:rPr>
        <w:t xml:space="preserve"> </w:t>
      </w:r>
      <w:r w:rsidRPr="00231B2C">
        <w:rPr>
          <w:rFonts w:ascii="Tahoma" w:hAnsi="Tahoma" w:cs="Tahoma" w:hint="cs"/>
          <w:sz w:val="17"/>
          <w:szCs w:val="17"/>
          <w:rtl/>
        </w:rPr>
        <w:t>כי</w:t>
      </w:r>
      <w:r w:rsidRPr="00231B2C">
        <w:rPr>
          <w:rFonts w:ascii="Tahoma" w:hAnsi="Tahoma" w:cs="Tahoma"/>
          <w:sz w:val="17"/>
          <w:szCs w:val="17"/>
          <w:rtl/>
        </w:rPr>
        <w:t xml:space="preserve"> </w:t>
      </w:r>
      <w:r w:rsidRPr="00231B2C">
        <w:rPr>
          <w:rFonts w:ascii="Tahoma" w:hAnsi="Tahoma" w:cs="Tahoma" w:hint="cs"/>
          <w:sz w:val="17"/>
          <w:szCs w:val="17"/>
          <w:rtl/>
        </w:rPr>
        <w:t>ההחלטה</w:t>
      </w:r>
      <w:r w:rsidRPr="00231B2C">
        <w:rPr>
          <w:rFonts w:ascii="Tahoma" w:hAnsi="Tahoma" w:cs="Tahoma"/>
          <w:sz w:val="17"/>
          <w:szCs w:val="17"/>
          <w:rtl/>
        </w:rPr>
        <w:t xml:space="preserve"> </w:t>
      </w:r>
      <w:r w:rsidRPr="00231B2C">
        <w:rPr>
          <w:rFonts w:ascii="Tahoma" w:hAnsi="Tahoma" w:cs="Tahoma" w:hint="cs"/>
          <w:sz w:val="17"/>
          <w:szCs w:val="17"/>
          <w:rtl/>
        </w:rPr>
        <w:t>בדבר</w:t>
      </w:r>
      <w:r w:rsidRPr="00231B2C">
        <w:rPr>
          <w:rFonts w:ascii="Tahoma" w:hAnsi="Tahoma" w:cs="Tahoma"/>
          <w:sz w:val="17"/>
          <w:szCs w:val="17"/>
          <w:rtl/>
        </w:rPr>
        <w:t xml:space="preserve"> </w:t>
      </w:r>
      <w:r w:rsidRPr="00231B2C">
        <w:rPr>
          <w:rFonts w:ascii="Tahoma" w:hAnsi="Tahoma" w:cs="Tahoma" w:hint="cs"/>
          <w:sz w:val="17"/>
          <w:szCs w:val="17"/>
          <w:rtl/>
        </w:rPr>
        <w:t>רכישת</w:t>
      </w:r>
      <w:r w:rsidRPr="00231B2C">
        <w:rPr>
          <w:rFonts w:ascii="Tahoma" w:hAnsi="Tahoma" w:cs="Tahoma"/>
          <w:sz w:val="17"/>
          <w:szCs w:val="17"/>
          <w:rtl/>
        </w:rPr>
        <w:t xml:space="preserve"> </w:t>
      </w:r>
      <w:r w:rsidRPr="00231B2C">
        <w:rPr>
          <w:rFonts w:ascii="Tahoma" w:hAnsi="Tahoma" w:cs="Tahoma" w:hint="cs"/>
          <w:sz w:val="17"/>
          <w:szCs w:val="17"/>
          <w:rtl/>
        </w:rPr>
        <w:t>ביטוח</w:t>
      </w:r>
      <w:r w:rsidRPr="00231B2C">
        <w:rPr>
          <w:rFonts w:ascii="Tahoma" w:hAnsi="Tahoma" w:cs="Tahoma"/>
          <w:sz w:val="17"/>
          <w:szCs w:val="17"/>
          <w:rtl/>
        </w:rPr>
        <w:t xml:space="preserve"> </w:t>
      </w:r>
      <w:r w:rsidRPr="00231B2C">
        <w:rPr>
          <w:rFonts w:ascii="Tahoma" w:hAnsi="Tahoma" w:cs="Tahoma" w:hint="cs"/>
          <w:sz w:val="17"/>
          <w:szCs w:val="17"/>
          <w:rtl/>
        </w:rPr>
        <w:t>סיעודי</w:t>
      </w:r>
      <w:r w:rsidRPr="00231B2C">
        <w:rPr>
          <w:rFonts w:ascii="Tahoma" w:hAnsi="Tahoma" w:cs="Tahoma"/>
          <w:sz w:val="17"/>
          <w:szCs w:val="17"/>
          <w:rtl/>
        </w:rPr>
        <w:t xml:space="preserve"> </w:t>
      </w:r>
      <w:r w:rsidRPr="00231B2C">
        <w:rPr>
          <w:rFonts w:ascii="Tahoma" w:hAnsi="Tahoma" w:cs="Tahoma" w:hint="cs"/>
          <w:sz w:val="17"/>
          <w:szCs w:val="17"/>
          <w:rtl/>
        </w:rPr>
        <w:t>נעשית</w:t>
      </w:r>
      <w:r w:rsidRPr="00231B2C">
        <w:rPr>
          <w:rFonts w:ascii="Tahoma" w:hAnsi="Tahoma" w:cs="Tahoma"/>
          <w:sz w:val="17"/>
          <w:szCs w:val="17"/>
          <w:rtl/>
        </w:rPr>
        <w:t xml:space="preserve"> </w:t>
      </w:r>
      <w:r w:rsidRPr="00231B2C">
        <w:rPr>
          <w:rFonts w:ascii="Tahoma" w:hAnsi="Tahoma" w:cs="Tahoma" w:hint="cs"/>
          <w:sz w:val="17"/>
          <w:szCs w:val="17"/>
          <w:rtl/>
        </w:rPr>
        <w:t>בדרך</w:t>
      </w:r>
      <w:r w:rsidRPr="00231B2C">
        <w:rPr>
          <w:rFonts w:ascii="Tahoma" w:hAnsi="Tahoma" w:cs="Tahoma"/>
          <w:sz w:val="17"/>
          <w:szCs w:val="17"/>
          <w:rtl/>
        </w:rPr>
        <w:t xml:space="preserve"> </w:t>
      </w:r>
      <w:r w:rsidRPr="00231B2C">
        <w:rPr>
          <w:rFonts w:ascii="Tahoma" w:hAnsi="Tahoma" w:cs="Tahoma" w:hint="cs"/>
          <w:sz w:val="17"/>
          <w:szCs w:val="17"/>
          <w:rtl/>
        </w:rPr>
        <w:t>כלל</w:t>
      </w:r>
      <w:r w:rsidRPr="00231B2C">
        <w:rPr>
          <w:rFonts w:ascii="Tahoma" w:hAnsi="Tahoma" w:cs="Tahoma"/>
          <w:sz w:val="17"/>
          <w:szCs w:val="17"/>
          <w:rtl/>
        </w:rPr>
        <w:t xml:space="preserve"> </w:t>
      </w:r>
      <w:r w:rsidRPr="00231B2C">
        <w:rPr>
          <w:rFonts w:ascii="Tahoma" w:hAnsi="Tahoma" w:cs="Tahoma" w:hint="cs"/>
          <w:sz w:val="17"/>
          <w:szCs w:val="17"/>
          <w:rtl/>
        </w:rPr>
        <w:t>שנים</w:t>
      </w:r>
      <w:r w:rsidRPr="00231B2C">
        <w:rPr>
          <w:rFonts w:ascii="Tahoma" w:hAnsi="Tahoma" w:cs="Tahoma"/>
          <w:sz w:val="17"/>
          <w:szCs w:val="17"/>
          <w:rtl/>
        </w:rPr>
        <w:t xml:space="preserve"> </w:t>
      </w:r>
      <w:r w:rsidRPr="00231B2C">
        <w:rPr>
          <w:rFonts w:ascii="Tahoma" w:hAnsi="Tahoma" w:cs="Tahoma" w:hint="cs"/>
          <w:sz w:val="17"/>
          <w:szCs w:val="17"/>
          <w:rtl/>
        </w:rPr>
        <w:t>ארוכות</w:t>
      </w:r>
      <w:r w:rsidRPr="00231B2C">
        <w:rPr>
          <w:rFonts w:ascii="Tahoma" w:hAnsi="Tahoma" w:cs="Tahoma"/>
          <w:sz w:val="17"/>
          <w:szCs w:val="17"/>
          <w:rtl/>
        </w:rPr>
        <w:t xml:space="preserve"> </w:t>
      </w:r>
      <w:r w:rsidRPr="00231B2C">
        <w:rPr>
          <w:rFonts w:ascii="Tahoma" w:hAnsi="Tahoma" w:cs="Tahoma" w:hint="cs"/>
          <w:sz w:val="17"/>
          <w:szCs w:val="17"/>
          <w:rtl/>
        </w:rPr>
        <w:t>לפני</w:t>
      </w:r>
      <w:r w:rsidRPr="00231B2C">
        <w:rPr>
          <w:rFonts w:ascii="Tahoma" w:hAnsi="Tahoma" w:cs="Tahoma"/>
          <w:sz w:val="17"/>
          <w:szCs w:val="17"/>
          <w:rtl/>
        </w:rPr>
        <w:t xml:space="preserve"> </w:t>
      </w:r>
      <w:r w:rsidRPr="00231B2C">
        <w:rPr>
          <w:rFonts w:ascii="Tahoma" w:hAnsi="Tahoma" w:cs="Tahoma" w:hint="cs"/>
          <w:sz w:val="17"/>
          <w:szCs w:val="17"/>
          <w:rtl/>
        </w:rPr>
        <w:t>המועד</w:t>
      </w:r>
      <w:r w:rsidRPr="00231B2C">
        <w:rPr>
          <w:rFonts w:ascii="Tahoma" w:hAnsi="Tahoma" w:cs="Tahoma"/>
          <w:sz w:val="17"/>
          <w:szCs w:val="17"/>
          <w:rtl/>
        </w:rPr>
        <w:t xml:space="preserve"> </w:t>
      </w:r>
      <w:r w:rsidRPr="00231B2C">
        <w:rPr>
          <w:rFonts w:ascii="Tahoma" w:hAnsi="Tahoma" w:cs="Tahoma" w:hint="cs"/>
          <w:sz w:val="17"/>
          <w:szCs w:val="17"/>
          <w:rtl/>
        </w:rPr>
        <w:t>שבו</w:t>
      </w:r>
      <w:r w:rsidRPr="00231B2C">
        <w:rPr>
          <w:rFonts w:ascii="Tahoma" w:hAnsi="Tahoma" w:cs="Tahoma"/>
          <w:sz w:val="17"/>
          <w:szCs w:val="17"/>
          <w:rtl/>
        </w:rPr>
        <w:t xml:space="preserve"> </w:t>
      </w:r>
      <w:r w:rsidRPr="00231B2C">
        <w:rPr>
          <w:rFonts w:ascii="Tahoma" w:hAnsi="Tahoma" w:cs="Tahoma" w:hint="cs"/>
          <w:sz w:val="17"/>
          <w:szCs w:val="17"/>
          <w:rtl/>
        </w:rPr>
        <w:t>נקלע</w:t>
      </w:r>
      <w:r w:rsidRPr="00231B2C">
        <w:rPr>
          <w:rFonts w:ascii="Tahoma" w:hAnsi="Tahoma" w:cs="Tahoma"/>
          <w:sz w:val="17"/>
          <w:szCs w:val="17"/>
          <w:rtl/>
        </w:rPr>
        <w:t xml:space="preserve"> </w:t>
      </w:r>
      <w:r w:rsidRPr="00231B2C">
        <w:rPr>
          <w:rFonts w:ascii="Tahoma" w:hAnsi="Tahoma" w:cs="Tahoma" w:hint="cs"/>
          <w:sz w:val="17"/>
          <w:szCs w:val="17"/>
          <w:rtl/>
        </w:rPr>
        <w:t>המבוטח</w:t>
      </w:r>
      <w:r w:rsidRPr="00231B2C">
        <w:rPr>
          <w:rFonts w:ascii="Tahoma" w:hAnsi="Tahoma" w:cs="Tahoma"/>
          <w:sz w:val="17"/>
          <w:szCs w:val="17"/>
          <w:rtl/>
        </w:rPr>
        <w:t xml:space="preserve"> </w:t>
      </w:r>
      <w:r w:rsidRPr="00231B2C">
        <w:rPr>
          <w:rFonts w:ascii="Tahoma" w:hAnsi="Tahoma" w:cs="Tahoma" w:hint="cs"/>
          <w:sz w:val="17"/>
          <w:szCs w:val="17"/>
          <w:rtl/>
        </w:rPr>
        <w:t>למצב</w:t>
      </w:r>
      <w:r w:rsidRPr="00231B2C">
        <w:rPr>
          <w:rFonts w:ascii="Tahoma" w:hAnsi="Tahoma" w:cs="Tahoma"/>
          <w:sz w:val="17"/>
          <w:szCs w:val="17"/>
          <w:rtl/>
        </w:rPr>
        <w:t xml:space="preserve"> </w:t>
      </w:r>
      <w:r w:rsidRPr="00231B2C">
        <w:rPr>
          <w:rFonts w:ascii="Tahoma" w:hAnsi="Tahoma" w:cs="Tahoma" w:hint="cs"/>
          <w:sz w:val="17"/>
          <w:szCs w:val="17"/>
          <w:rtl/>
        </w:rPr>
        <w:t>סיעודי</w:t>
      </w:r>
      <w:r w:rsidRPr="00231B2C">
        <w:rPr>
          <w:rFonts w:ascii="Tahoma" w:hAnsi="Tahoma" w:cs="Tahoma"/>
          <w:sz w:val="17"/>
          <w:szCs w:val="17"/>
          <w:rtl/>
        </w:rPr>
        <w:t xml:space="preserve">. </w:t>
      </w:r>
      <w:r w:rsidRPr="00231B2C">
        <w:rPr>
          <w:rFonts w:ascii="Tahoma" w:hAnsi="Tahoma" w:cs="Tahoma" w:hint="cs"/>
          <w:sz w:val="17"/>
          <w:szCs w:val="17"/>
          <w:rtl/>
        </w:rPr>
        <w:t>על</w:t>
      </w:r>
      <w:r w:rsidRPr="00231B2C">
        <w:rPr>
          <w:rFonts w:ascii="Tahoma" w:hAnsi="Tahoma" w:cs="Tahoma"/>
          <w:sz w:val="17"/>
          <w:szCs w:val="17"/>
          <w:rtl/>
        </w:rPr>
        <w:t xml:space="preserve"> </w:t>
      </w:r>
      <w:r w:rsidRPr="00231B2C">
        <w:rPr>
          <w:rFonts w:ascii="Tahoma" w:hAnsi="Tahoma" w:cs="Tahoma" w:hint="cs"/>
          <w:sz w:val="17"/>
          <w:szCs w:val="17"/>
          <w:rtl/>
        </w:rPr>
        <w:t>כן</w:t>
      </w:r>
      <w:r w:rsidRPr="00231B2C">
        <w:rPr>
          <w:rFonts w:ascii="Tahoma" w:hAnsi="Tahoma" w:cs="Tahoma"/>
          <w:sz w:val="17"/>
          <w:szCs w:val="17"/>
          <w:rtl/>
        </w:rPr>
        <w:t xml:space="preserve">, </w:t>
      </w:r>
      <w:r w:rsidRPr="00231B2C">
        <w:rPr>
          <w:rFonts w:ascii="Tahoma" w:hAnsi="Tahoma" w:cs="Tahoma" w:hint="cs"/>
          <w:sz w:val="17"/>
          <w:szCs w:val="17"/>
          <w:rtl/>
        </w:rPr>
        <w:t>קיימת</w:t>
      </w:r>
      <w:r w:rsidRPr="00231B2C">
        <w:rPr>
          <w:rFonts w:ascii="Tahoma" w:hAnsi="Tahoma" w:cs="Tahoma"/>
          <w:sz w:val="17"/>
          <w:szCs w:val="17"/>
          <w:rtl/>
        </w:rPr>
        <w:t xml:space="preserve"> </w:t>
      </w:r>
      <w:r w:rsidRPr="00231B2C">
        <w:rPr>
          <w:rFonts w:ascii="Tahoma" w:hAnsi="Tahoma" w:cs="Tahoma" w:hint="cs"/>
          <w:sz w:val="17"/>
          <w:szCs w:val="17"/>
          <w:rtl/>
        </w:rPr>
        <w:t>חשיבות</w:t>
      </w:r>
      <w:r w:rsidRPr="00231B2C">
        <w:rPr>
          <w:rFonts w:ascii="Tahoma" w:hAnsi="Tahoma" w:cs="Tahoma"/>
          <w:sz w:val="17"/>
          <w:szCs w:val="17"/>
          <w:rtl/>
        </w:rPr>
        <w:t xml:space="preserve"> </w:t>
      </w:r>
      <w:r w:rsidRPr="00231B2C">
        <w:rPr>
          <w:rFonts w:ascii="Tahoma" w:hAnsi="Tahoma" w:cs="Tahoma" w:hint="cs"/>
          <w:sz w:val="17"/>
          <w:szCs w:val="17"/>
          <w:rtl/>
        </w:rPr>
        <w:t>רבה</w:t>
      </w:r>
      <w:r w:rsidRPr="00231B2C">
        <w:rPr>
          <w:rFonts w:ascii="Tahoma" w:hAnsi="Tahoma" w:cs="Tahoma"/>
          <w:sz w:val="17"/>
          <w:szCs w:val="17"/>
          <w:rtl/>
        </w:rPr>
        <w:t xml:space="preserve"> </w:t>
      </w:r>
      <w:r w:rsidRPr="00231B2C">
        <w:rPr>
          <w:rFonts w:ascii="Tahoma" w:hAnsi="Tahoma" w:cs="Tahoma" w:hint="cs"/>
          <w:sz w:val="17"/>
          <w:szCs w:val="17"/>
          <w:rtl/>
        </w:rPr>
        <w:t>בכך</w:t>
      </w:r>
      <w:r w:rsidRPr="00231B2C">
        <w:rPr>
          <w:rFonts w:ascii="Tahoma" w:hAnsi="Tahoma" w:cs="Tahoma"/>
          <w:sz w:val="17"/>
          <w:szCs w:val="17"/>
          <w:rtl/>
        </w:rPr>
        <w:t xml:space="preserve"> </w:t>
      </w:r>
      <w:r w:rsidRPr="00231B2C">
        <w:rPr>
          <w:rFonts w:ascii="Tahoma" w:hAnsi="Tahoma" w:cs="Tahoma" w:hint="cs"/>
          <w:sz w:val="17"/>
          <w:szCs w:val="17"/>
          <w:rtl/>
        </w:rPr>
        <w:t>שלרשות</w:t>
      </w:r>
      <w:r w:rsidRPr="00231B2C">
        <w:rPr>
          <w:rFonts w:ascii="Tahoma" w:hAnsi="Tahoma" w:cs="Tahoma"/>
          <w:sz w:val="17"/>
          <w:szCs w:val="17"/>
          <w:rtl/>
        </w:rPr>
        <w:t xml:space="preserve"> </w:t>
      </w:r>
      <w:r w:rsidRPr="00231B2C">
        <w:rPr>
          <w:rFonts w:ascii="Tahoma" w:hAnsi="Tahoma" w:cs="Tahoma" w:hint="cs"/>
          <w:sz w:val="17"/>
          <w:szCs w:val="17"/>
          <w:rtl/>
        </w:rPr>
        <w:t>הצרכן</w:t>
      </w:r>
      <w:r w:rsidRPr="00231B2C">
        <w:rPr>
          <w:rFonts w:ascii="Tahoma" w:hAnsi="Tahoma" w:cs="Tahoma"/>
          <w:sz w:val="17"/>
          <w:szCs w:val="17"/>
          <w:rtl/>
        </w:rPr>
        <w:t xml:space="preserve"> </w:t>
      </w:r>
      <w:r w:rsidRPr="00231B2C">
        <w:rPr>
          <w:rFonts w:ascii="Tahoma" w:hAnsi="Tahoma" w:cs="Tahoma" w:hint="cs"/>
          <w:sz w:val="17"/>
          <w:szCs w:val="17"/>
          <w:rtl/>
        </w:rPr>
        <w:t>תעמוד</w:t>
      </w:r>
      <w:r w:rsidRPr="00231B2C">
        <w:rPr>
          <w:rFonts w:ascii="Tahoma" w:hAnsi="Tahoma" w:cs="Tahoma"/>
          <w:sz w:val="17"/>
          <w:szCs w:val="17"/>
          <w:rtl/>
        </w:rPr>
        <w:t xml:space="preserve"> </w:t>
      </w:r>
      <w:r w:rsidRPr="00231B2C">
        <w:rPr>
          <w:rFonts w:ascii="Tahoma" w:hAnsi="Tahoma" w:cs="Tahoma" w:hint="cs"/>
          <w:sz w:val="17"/>
          <w:szCs w:val="17"/>
          <w:rtl/>
        </w:rPr>
        <w:t>תשתית</w:t>
      </w:r>
      <w:r w:rsidRPr="00231B2C">
        <w:rPr>
          <w:rFonts w:ascii="Tahoma" w:hAnsi="Tahoma" w:cs="Tahoma"/>
          <w:sz w:val="17"/>
          <w:szCs w:val="17"/>
          <w:rtl/>
        </w:rPr>
        <w:t xml:space="preserve"> </w:t>
      </w:r>
      <w:r w:rsidRPr="00231B2C">
        <w:rPr>
          <w:rFonts w:ascii="Tahoma" w:hAnsi="Tahoma" w:cs="Tahoma" w:hint="cs"/>
          <w:sz w:val="17"/>
          <w:szCs w:val="17"/>
          <w:rtl/>
        </w:rPr>
        <w:t>מידע</w:t>
      </w:r>
      <w:r w:rsidRPr="00231B2C">
        <w:rPr>
          <w:rFonts w:ascii="Tahoma" w:hAnsi="Tahoma" w:cs="Tahoma"/>
          <w:sz w:val="17"/>
          <w:szCs w:val="17"/>
          <w:rtl/>
        </w:rPr>
        <w:t xml:space="preserve"> </w:t>
      </w:r>
      <w:r w:rsidRPr="00231B2C">
        <w:rPr>
          <w:rFonts w:ascii="Tahoma" w:hAnsi="Tahoma" w:cs="Tahoma" w:hint="cs"/>
          <w:sz w:val="17"/>
          <w:szCs w:val="17"/>
          <w:rtl/>
        </w:rPr>
        <w:t>טובה</w:t>
      </w:r>
      <w:r w:rsidRPr="00231B2C">
        <w:rPr>
          <w:rFonts w:ascii="Tahoma" w:hAnsi="Tahoma" w:cs="Tahoma"/>
          <w:sz w:val="17"/>
          <w:szCs w:val="17"/>
          <w:rtl/>
        </w:rPr>
        <w:t xml:space="preserve"> </w:t>
      </w:r>
      <w:r w:rsidRPr="00231B2C">
        <w:rPr>
          <w:rFonts w:ascii="Tahoma" w:hAnsi="Tahoma" w:cs="Tahoma" w:hint="cs"/>
          <w:sz w:val="17"/>
          <w:szCs w:val="17"/>
          <w:rtl/>
        </w:rPr>
        <w:t>ככל</w:t>
      </w:r>
      <w:r w:rsidRPr="00231B2C">
        <w:rPr>
          <w:rFonts w:ascii="Tahoma" w:hAnsi="Tahoma" w:cs="Tahoma"/>
          <w:sz w:val="17"/>
          <w:szCs w:val="17"/>
          <w:rtl/>
        </w:rPr>
        <w:t xml:space="preserve"> </w:t>
      </w:r>
      <w:r w:rsidRPr="00231B2C">
        <w:rPr>
          <w:rFonts w:ascii="Tahoma" w:hAnsi="Tahoma" w:cs="Tahoma" w:hint="cs"/>
          <w:sz w:val="17"/>
          <w:szCs w:val="17"/>
          <w:rtl/>
        </w:rPr>
        <w:t>הניתן</w:t>
      </w:r>
      <w:r w:rsidRPr="00231B2C">
        <w:rPr>
          <w:rFonts w:ascii="Tahoma" w:hAnsi="Tahoma" w:cs="Tahoma"/>
          <w:sz w:val="17"/>
          <w:szCs w:val="17"/>
          <w:rtl/>
        </w:rPr>
        <w:t xml:space="preserve"> </w:t>
      </w:r>
      <w:r w:rsidRPr="00231B2C">
        <w:rPr>
          <w:rFonts w:ascii="Tahoma" w:hAnsi="Tahoma" w:cs="Tahoma" w:hint="cs"/>
          <w:sz w:val="17"/>
          <w:szCs w:val="17"/>
          <w:rtl/>
        </w:rPr>
        <w:t>לשם</w:t>
      </w:r>
      <w:r w:rsidRPr="00231B2C">
        <w:rPr>
          <w:rFonts w:ascii="Tahoma" w:hAnsi="Tahoma" w:cs="Tahoma"/>
          <w:sz w:val="17"/>
          <w:szCs w:val="17"/>
          <w:rtl/>
        </w:rPr>
        <w:t xml:space="preserve"> </w:t>
      </w:r>
      <w:r w:rsidRPr="00231B2C">
        <w:rPr>
          <w:rFonts w:ascii="Tahoma" w:hAnsi="Tahoma" w:cs="Tahoma" w:hint="cs"/>
          <w:sz w:val="17"/>
          <w:szCs w:val="17"/>
          <w:rtl/>
        </w:rPr>
        <w:t>קבלת</w:t>
      </w:r>
      <w:r w:rsidRPr="00231B2C">
        <w:rPr>
          <w:rFonts w:ascii="Tahoma" w:hAnsi="Tahoma" w:cs="Tahoma"/>
          <w:sz w:val="17"/>
          <w:szCs w:val="17"/>
          <w:rtl/>
        </w:rPr>
        <w:t xml:space="preserve"> </w:t>
      </w:r>
      <w:r w:rsidRPr="00231B2C">
        <w:rPr>
          <w:rFonts w:ascii="Tahoma" w:hAnsi="Tahoma" w:cs="Tahoma" w:hint="cs"/>
          <w:sz w:val="17"/>
          <w:szCs w:val="17"/>
          <w:rtl/>
        </w:rPr>
        <w:t>ההחלטה</w:t>
      </w:r>
      <w:r w:rsidRPr="00231B2C">
        <w:rPr>
          <w:rFonts w:ascii="Tahoma" w:hAnsi="Tahoma" w:cs="Tahoma"/>
          <w:sz w:val="17"/>
          <w:szCs w:val="17"/>
          <w:rtl/>
        </w:rPr>
        <w:t>.</w:t>
      </w:r>
    </w:p>
    <w:p w:rsidR="003924FF" w:rsidRPr="00231B2C" w:rsidP="006B1B9E">
      <w:pPr>
        <w:pStyle w:val="RESHET"/>
        <w:rPr>
          <w:rFonts w:eastAsiaTheme="majorEastAsia"/>
          <w:rtl/>
        </w:rPr>
      </w:pPr>
      <w:r w:rsidRPr="00231B2C">
        <w:rPr>
          <w:rFonts w:hint="cs"/>
          <w:rtl/>
        </w:rPr>
        <w:t>נמצא</w:t>
      </w:r>
      <w:r w:rsidRPr="00231B2C">
        <w:rPr>
          <w:rFonts w:eastAsiaTheme="majorEastAsia"/>
          <w:rtl/>
        </w:rPr>
        <w:t xml:space="preserve"> כי אגף שוק ההון לא פרסם נתונים מפורטים יותר בדבר </w:t>
      </w:r>
      <w:r w:rsidRPr="00231B2C">
        <w:rPr>
          <w:rFonts w:hint="cs"/>
          <w:rtl/>
        </w:rPr>
        <w:t>תוחלת</w:t>
      </w:r>
      <w:r w:rsidRPr="00231B2C">
        <w:rPr>
          <w:rtl/>
        </w:rPr>
        <w:t xml:space="preserve"> החיים במצב סיעודי בהתאם לגיל שבו הפך אדם לסיעודי, בדבר השונות בתוחלת החיים של אדם שהפך לסיעודי, ו</w:t>
      </w:r>
      <w:r w:rsidRPr="00231B2C">
        <w:rPr>
          <w:rFonts w:hint="cs"/>
          <w:rtl/>
        </w:rPr>
        <w:t xml:space="preserve">בדבר </w:t>
      </w:r>
      <w:r w:rsidRPr="00231B2C">
        <w:rPr>
          <w:rtl/>
        </w:rPr>
        <w:t xml:space="preserve">השינויים שחלו בנתונים אלו במהלך השנים. </w:t>
      </w:r>
      <w:r w:rsidRPr="00231B2C">
        <w:rPr>
          <w:rFonts w:eastAsiaTheme="majorEastAsia"/>
          <w:rtl/>
        </w:rPr>
        <w:t>פרסום נתונים אלו עשוי לסייע לציבור לקבל החלטה מושכלת בדבר הסוג והמאפיינים של הביטוח הסיעודי שברצונו לרכוש, מבחינת ההיקף והמשך של הכיסוי של הביטוח ומבחינת גיל האדם בעת ההצטרפות לביטוח.</w:t>
      </w:r>
      <w:r w:rsidRPr="006D45DA" w:rsidR="006D45DA">
        <w:rPr>
          <w:noProof/>
          <w:rtl/>
        </w:rPr>
        <w:t xml:space="preserve"> </w:t>
      </w:r>
      <w:r w:rsidRPr="0012789B" w:rsidR="006D45DA">
        <w:rPr>
          <w:noProof/>
          <w:rtl/>
          <w:lang w:eastAsia="en-US"/>
        </w:rPr>
        <mc:AlternateContent>
          <mc:Choice Requires="wps">
            <w:drawing>
              <wp:anchor distT="0" distB="0" distL="114300" distR="114300" simplePos="0" relativeHeight="251695104" behindDoc="1" locked="0" layoutInCell="1" allowOverlap="1">
                <wp:simplePos x="0" y="0"/>
                <wp:positionH relativeFrom="margin">
                  <wp:posOffset>-431800</wp:posOffset>
                </wp:positionH>
                <wp:positionV relativeFrom="margin">
                  <wp:align>top</wp:align>
                </wp:positionV>
                <wp:extent cx="1620000" cy="4140000"/>
                <wp:effectExtent l="0" t="0" r="0" b="0"/>
                <wp:wrapNone/>
                <wp:docPr id="6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6D45DA" w:rsidRPr="00373C5D" w:rsidP="006D45D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3521685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03990"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6D45DA" w:rsidRPr="00881D99" w:rsidP="006D45DA">
                            <w:pPr>
                              <w:spacing w:after="0" w:line="240" w:lineRule="auto"/>
                              <w:rPr>
                                <w:color w:val="0B5294"/>
                                <w:spacing w:val="-4"/>
                                <w:sz w:val="24"/>
                                <w:szCs w:val="24"/>
                                <w:rtl/>
                                <w:cs/>
                              </w:rPr>
                            </w:pPr>
                            <w:r w:rsidRPr="006D45DA">
                              <w:rPr>
                                <w:rFonts w:cs="Tahoma" w:hint="eastAsia"/>
                                <w:color w:val="0B5294"/>
                                <w:spacing w:val="-4"/>
                                <w:sz w:val="24"/>
                                <w:szCs w:val="24"/>
                                <w:rtl/>
                              </w:rPr>
                              <w:t>נמצא</w:t>
                            </w:r>
                            <w:r w:rsidRPr="006D45DA">
                              <w:rPr>
                                <w:rFonts w:cs="Tahoma"/>
                                <w:color w:val="0B5294"/>
                                <w:spacing w:val="-4"/>
                                <w:sz w:val="24"/>
                                <w:szCs w:val="24"/>
                                <w:rtl/>
                              </w:rPr>
                              <w:t xml:space="preserve"> </w:t>
                            </w:r>
                            <w:r w:rsidRPr="006D45DA">
                              <w:rPr>
                                <w:rFonts w:cs="Tahoma" w:hint="eastAsia"/>
                                <w:color w:val="0B5294"/>
                                <w:spacing w:val="-4"/>
                                <w:sz w:val="24"/>
                                <w:szCs w:val="24"/>
                                <w:rtl/>
                              </w:rPr>
                              <w:t>כי</w:t>
                            </w:r>
                            <w:r w:rsidRPr="006D45DA">
                              <w:rPr>
                                <w:rFonts w:cs="Tahoma"/>
                                <w:color w:val="0B5294"/>
                                <w:spacing w:val="-4"/>
                                <w:sz w:val="24"/>
                                <w:szCs w:val="24"/>
                                <w:rtl/>
                              </w:rPr>
                              <w:t xml:space="preserve"> </w:t>
                            </w:r>
                            <w:r w:rsidRPr="006D45DA">
                              <w:rPr>
                                <w:rFonts w:cs="Tahoma" w:hint="eastAsia"/>
                                <w:color w:val="0B5294"/>
                                <w:spacing w:val="-4"/>
                                <w:sz w:val="24"/>
                                <w:szCs w:val="24"/>
                                <w:rtl/>
                              </w:rPr>
                              <w:t>אגף</w:t>
                            </w:r>
                            <w:r w:rsidRPr="006D45DA">
                              <w:rPr>
                                <w:rFonts w:cs="Tahoma"/>
                                <w:color w:val="0B5294"/>
                                <w:spacing w:val="-4"/>
                                <w:sz w:val="24"/>
                                <w:szCs w:val="24"/>
                                <w:rtl/>
                              </w:rPr>
                              <w:t xml:space="preserve"> </w:t>
                            </w:r>
                            <w:r w:rsidRPr="006D45DA">
                              <w:rPr>
                                <w:rFonts w:cs="Tahoma" w:hint="eastAsia"/>
                                <w:color w:val="0B5294"/>
                                <w:spacing w:val="-4"/>
                                <w:sz w:val="24"/>
                                <w:szCs w:val="24"/>
                                <w:rtl/>
                              </w:rPr>
                              <w:t>שוק</w:t>
                            </w:r>
                            <w:r w:rsidRPr="006D45DA">
                              <w:rPr>
                                <w:rFonts w:cs="Tahoma"/>
                                <w:color w:val="0B5294"/>
                                <w:spacing w:val="-4"/>
                                <w:sz w:val="24"/>
                                <w:szCs w:val="24"/>
                                <w:rtl/>
                              </w:rPr>
                              <w:t xml:space="preserve"> </w:t>
                            </w:r>
                            <w:r w:rsidRPr="006D45DA">
                              <w:rPr>
                                <w:rFonts w:cs="Tahoma" w:hint="eastAsia"/>
                                <w:color w:val="0B5294"/>
                                <w:spacing w:val="-4"/>
                                <w:sz w:val="24"/>
                                <w:szCs w:val="24"/>
                                <w:rtl/>
                              </w:rPr>
                              <w:t>ההון</w:t>
                            </w:r>
                            <w:r w:rsidRPr="006D45DA">
                              <w:rPr>
                                <w:rFonts w:cs="Tahoma"/>
                                <w:color w:val="0B5294"/>
                                <w:spacing w:val="-4"/>
                                <w:sz w:val="24"/>
                                <w:szCs w:val="24"/>
                                <w:rtl/>
                              </w:rPr>
                              <w:t xml:space="preserve"> </w:t>
                            </w:r>
                            <w:r w:rsidRPr="006D45DA">
                              <w:rPr>
                                <w:rFonts w:cs="Tahoma" w:hint="eastAsia"/>
                                <w:color w:val="0B5294"/>
                                <w:spacing w:val="-4"/>
                                <w:sz w:val="24"/>
                                <w:szCs w:val="24"/>
                                <w:rtl/>
                              </w:rPr>
                              <w:t>לא</w:t>
                            </w:r>
                            <w:r w:rsidRPr="006D45DA">
                              <w:rPr>
                                <w:rFonts w:cs="Tahoma"/>
                                <w:color w:val="0B5294"/>
                                <w:spacing w:val="-4"/>
                                <w:sz w:val="24"/>
                                <w:szCs w:val="24"/>
                                <w:rtl/>
                              </w:rPr>
                              <w:t xml:space="preserve"> </w:t>
                            </w:r>
                            <w:r w:rsidRPr="006D45DA">
                              <w:rPr>
                                <w:rFonts w:cs="Tahoma" w:hint="eastAsia"/>
                                <w:color w:val="0B5294"/>
                                <w:spacing w:val="-4"/>
                                <w:sz w:val="24"/>
                                <w:szCs w:val="24"/>
                                <w:rtl/>
                              </w:rPr>
                              <w:t>פרסם</w:t>
                            </w:r>
                            <w:r w:rsidRPr="006D45DA">
                              <w:rPr>
                                <w:rFonts w:cs="Tahoma"/>
                                <w:color w:val="0B5294"/>
                                <w:spacing w:val="-4"/>
                                <w:sz w:val="24"/>
                                <w:szCs w:val="24"/>
                                <w:rtl/>
                              </w:rPr>
                              <w:t xml:space="preserve"> </w:t>
                            </w:r>
                            <w:r w:rsidRPr="006D45DA">
                              <w:rPr>
                                <w:rFonts w:cs="Tahoma" w:hint="eastAsia"/>
                                <w:color w:val="0B5294"/>
                                <w:spacing w:val="-4"/>
                                <w:sz w:val="24"/>
                                <w:szCs w:val="24"/>
                                <w:rtl/>
                              </w:rPr>
                              <w:t>נתונים</w:t>
                            </w:r>
                            <w:r w:rsidRPr="006D45DA">
                              <w:rPr>
                                <w:rFonts w:cs="Tahoma"/>
                                <w:color w:val="0B5294"/>
                                <w:spacing w:val="-4"/>
                                <w:sz w:val="24"/>
                                <w:szCs w:val="24"/>
                                <w:rtl/>
                              </w:rPr>
                              <w:t xml:space="preserve"> </w:t>
                            </w:r>
                            <w:r w:rsidRPr="006D45DA">
                              <w:rPr>
                                <w:rFonts w:cs="Tahoma" w:hint="eastAsia"/>
                                <w:color w:val="0B5294"/>
                                <w:spacing w:val="-4"/>
                                <w:sz w:val="24"/>
                                <w:szCs w:val="24"/>
                                <w:rtl/>
                              </w:rPr>
                              <w:t>מפורטים</w:t>
                            </w:r>
                            <w:r w:rsidRPr="006D45DA">
                              <w:rPr>
                                <w:rFonts w:cs="Tahoma"/>
                                <w:color w:val="0B5294"/>
                                <w:spacing w:val="-4"/>
                                <w:sz w:val="24"/>
                                <w:szCs w:val="24"/>
                                <w:rtl/>
                              </w:rPr>
                              <w:t xml:space="preserve"> </w:t>
                            </w:r>
                            <w:r w:rsidRPr="006D45DA">
                              <w:rPr>
                                <w:rFonts w:cs="Tahoma" w:hint="eastAsia"/>
                                <w:color w:val="0B5294"/>
                                <w:spacing w:val="-4"/>
                                <w:sz w:val="24"/>
                                <w:szCs w:val="24"/>
                                <w:rtl/>
                              </w:rPr>
                              <w:t>יותר</w:t>
                            </w:r>
                            <w:r w:rsidRPr="006D45DA">
                              <w:rPr>
                                <w:rFonts w:cs="Tahoma"/>
                                <w:color w:val="0B5294"/>
                                <w:spacing w:val="-4"/>
                                <w:sz w:val="24"/>
                                <w:szCs w:val="24"/>
                                <w:rtl/>
                              </w:rPr>
                              <w:t xml:space="preserve"> </w:t>
                            </w:r>
                            <w:r w:rsidRPr="006D45DA">
                              <w:rPr>
                                <w:rFonts w:cs="Tahoma" w:hint="eastAsia"/>
                                <w:color w:val="0B5294"/>
                                <w:spacing w:val="-4"/>
                                <w:sz w:val="24"/>
                                <w:szCs w:val="24"/>
                                <w:rtl/>
                              </w:rPr>
                              <w:t>בדבר</w:t>
                            </w:r>
                            <w:r w:rsidRPr="006D45DA">
                              <w:rPr>
                                <w:rFonts w:cs="Tahoma"/>
                                <w:color w:val="0B5294"/>
                                <w:spacing w:val="-4"/>
                                <w:sz w:val="24"/>
                                <w:szCs w:val="24"/>
                                <w:rtl/>
                              </w:rPr>
                              <w:t xml:space="preserve"> </w:t>
                            </w:r>
                            <w:r w:rsidRPr="006D45DA">
                              <w:rPr>
                                <w:rFonts w:cs="Tahoma" w:hint="eastAsia"/>
                                <w:color w:val="0B5294"/>
                                <w:spacing w:val="-4"/>
                                <w:sz w:val="24"/>
                                <w:szCs w:val="24"/>
                                <w:rtl/>
                              </w:rPr>
                              <w:t>תוחלת</w:t>
                            </w:r>
                            <w:r w:rsidRPr="006D45DA">
                              <w:rPr>
                                <w:rFonts w:cs="Tahoma"/>
                                <w:color w:val="0B5294"/>
                                <w:spacing w:val="-4"/>
                                <w:sz w:val="24"/>
                                <w:szCs w:val="24"/>
                                <w:rtl/>
                              </w:rPr>
                              <w:t xml:space="preserve"> </w:t>
                            </w:r>
                            <w:r w:rsidRPr="006D45DA">
                              <w:rPr>
                                <w:rFonts w:cs="Tahoma" w:hint="eastAsia"/>
                                <w:color w:val="0B5294"/>
                                <w:spacing w:val="-4"/>
                                <w:sz w:val="24"/>
                                <w:szCs w:val="24"/>
                                <w:rtl/>
                              </w:rPr>
                              <w:t>החיים</w:t>
                            </w:r>
                            <w:r w:rsidRPr="006D45DA">
                              <w:rPr>
                                <w:rFonts w:cs="Tahoma"/>
                                <w:color w:val="0B5294"/>
                                <w:spacing w:val="-4"/>
                                <w:sz w:val="24"/>
                                <w:szCs w:val="24"/>
                                <w:rtl/>
                              </w:rPr>
                              <w:t xml:space="preserve"> </w:t>
                            </w:r>
                            <w:r w:rsidRPr="006D45DA">
                              <w:rPr>
                                <w:rFonts w:cs="Tahoma" w:hint="eastAsia"/>
                                <w:color w:val="0B5294"/>
                                <w:spacing w:val="-4"/>
                                <w:sz w:val="24"/>
                                <w:szCs w:val="24"/>
                                <w:rtl/>
                              </w:rPr>
                              <w:t>במצב</w:t>
                            </w:r>
                            <w:r w:rsidRPr="006D45DA">
                              <w:rPr>
                                <w:rFonts w:cs="Tahoma"/>
                                <w:color w:val="0B5294"/>
                                <w:spacing w:val="-4"/>
                                <w:sz w:val="24"/>
                                <w:szCs w:val="24"/>
                                <w:rtl/>
                              </w:rPr>
                              <w:t xml:space="preserve"> </w:t>
                            </w:r>
                            <w:r w:rsidRPr="006D45DA">
                              <w:rPr>
                                <w:rFonts w:cs="Tahoma" w:hint="eastAsia"/>
                                <w:color w:val="0B5294"/>
                                <w:spacing w:val="-4"/>
                                <w:sz w:val="24"/>
                                <w:szCs w:val="24"/>
                                <w:rtl/>
                              </w:rPr>
                              <w:t>סיעודי</w:t>
                            </w:r>
                            <w:r w:rsidRPr="006D45DA">
                              <w:rPr>
                                <w:rFonts w:cs="Tahoma"/>
                                <w:color w:val="0B5294"/>
                                <w:spacing w:val="-4"/>
                                <w:sz w:val="24"/>
                                <w:szCs w:val="24"/>
                                <w:rtl/>
                              </w:rPr>
                              <w:t xml:space="preserve"> </w:t>
                            </w:r>
                            <w:r w:rsidRPr="006D45DA">
                              <w:rPr>
                                <w:rFonts w:cs="Tahoma" w:hint="eastAsia"/>
                                <w:color w:val="0B5294"/>
                                <w:spacing w:val="-4"/>
                                <w:sz w:val="24"/>
                                <w:szCs w:val="24"/>
                                <w:rtl/>
                              </w:rPr>
                              <w:t>בהתאם</w:t>
                            </w:r>
                            <w:r w:rsidRPr="006D45DA">
                              <w:rPr>
                                <w:rFonts w:cs="Tahoma"/>
                                <w:color w:val="0B5294"/>
                                <w:spacing w:val="-4"/>
                                <w:sz w:val="24"/>
                                <w:szCs w:val="24"/>
                                <w:rtl/>
                              </w:rPr>
                              <w:t xml:space="preserve"> </w:t>
                            </w:r>
                            <w:r w:rsidRPr="006D45DA">
                              <w:rPr>
                                <w:rFonts w:cs="Tahoma" w:hint="eastAsia"/>
                                <w:color w:val="0B5294"/>
                                <w:spacing w:val="-4"/>
                                <w:sz w:val="24"/>
                                <w:szCs w:val="24"/>
                                <w:rtl/>
                              </w:rPr>
                              <w:t>לגיל</w:t>
                            </w:r>
                            <w:r w:rsidRPr="006D45DA">
                              <w:rPr>
                                <w:rFonts w:cs="Tahoma"/>
                                <w:color w:val="0B5294"/>
                                <w:spacing w:val="-4"/>
                                <w:sz w:val="24"/>
                                <w:szCs w:val="24"/>
                                <w:rtl/>
                              </w:rPr>
                              <w:t xml:space="preserve"> </w:t>
                            </w:r>
                            <w:r w:rsidRPr="006D45DA">
                              <w:rPr>
                                <w:rFonts w:cs="Tahoma" w:hint="eastAsia"/>
                                <w:color w:val="0B5294"/>
                                <w:spacing w:val="-4"/>
                                <w:sz w:val="24"/>
                                <w:szCs w:val="24"/>
                                <w:rtl/>
                              </w:rPr>
                              <w:t>שבו</w:t>
                            </w:r>
                            <w:r w:rsidRPr="006D45DA">
                              <w:rPr>
                                <w:rFonts w:cs="Tahoma"/>
                                <w:color w:val="0B5294"/>
                                <w:spacing w:val="-4"/>
                                <w:sz w:val="24"/>
                                <w:szCs w:val="24"/>
                                <w:rtl/>
                              </w:rPr>
                              <w:t xml:space="preserve"> </w:t>
                            </w:r>
                            <w:r w:rsidRPr="006D45DA">
                              <w:rPr>
                                <w:rFonts w:cs="Tahoma" w:hint="eastAsia"/>
                                <w:color w:val="0B5294"/>
                                <w:spacing w:val="-4"/>
                                <w:sz w:val="24"/>
                                <w:szCs w:val="24"/>
                                <w:rtl/>
                              </w:rPr>
                              <w:t>הפך</w:t>
                            </w:r>
                            <w:r w:rsidRPr="006D45DA">
                              <w:rPr>
                                <w:rFonts w:cs="Tahoma"/>
                                <w:color w:val="0B5294"/>
                                <w:spacing w:val="-4"/>
                                <w:sz w:val="24"/>
                                <w:szCs w:val="24"/>
                                <w:rtl/>
                              </w:rPr>
                              <w:t xml:space="preserve"> </w:t>
                            </w:r>
                            <w:r w:rsidRPr="006D45DA">
                              <w:rPr>
                                <w:rFonts w:cs="Tahoma" w:hint="eastAsia"/>
                                <w:color w:val="0B5294"/>
                                <w:spacing w:val="-4"/>
                                <w:sz w:val="24"/>
                                <w:szCs w:val="24"/>
                                <w:rtl/>
                              </w:rPr>
                              <w:t>אדם</w:t>
                            </w:r>
                            <w:r w:rsidRPr="006D45DA">
                              <w:rPr>
                                <w:rFonts w:cs="Tahoma"/>
                                <w:color w:val="0B5294"/>
                                <w:spacing w:val="-4"/>
                                <w:sz w:val="24"/>
                                <w:szCs w:val="24"/>
                                <w:rtl/>
                              </w:rPr>
                              <w:t xml:space="preserve"> </w:t>
                            </w:r>
                            <w:r w:rsidRPr="006D45DA">
                              <w:rPr>
                                <w:rFonts w:cs="Tahoma" w:hint="eastAsia"/>
                                <w:color w:val="0B5294"/>
                                <w:spacing w:val="-4"/>
                                <w:sz w:val="24"/>
                                <w:szCs w:val="24"/>
                                <w:rtl/>
                              </w:rPr>
                              <w:t>לסיעודי</w:t>
                            </w:r>
                            <w:r w:rsidRPr="006D45DA">
                              <w:rPr>
                                <w:rFonts w:cs="Tahoma"/>
                                <w:color w:val="0B5294"/>
                                <w:spacing w:val="-4"/>
                                <w:sz w:val="24"/>
                                <w:szCs w:val="24"/>
                                <w:rtl/>
                              </w:rPr>
                              <w:t xml:space="preserve">, </w:t>
                            </w:r>
                            <w:r w:rsidRPr="006D45DA">
                              <w:rPr>
                                <w:rFonts w:cs="Tahoma" w:hint="eastAsia"/>
                                <w:color w:val="0B5294"/>
                                <w:spacing w:val="-4"/>
                                <w:sz w:val="24"/>
                                <w:szCs w:val="24"/>
                                <w:rtl/>
                              </w:rPr>
                              <w:t>בדבר</w:t>
                            </w:r>
                            <w:r w:rsidRPr="006D45DA">
                              <w:rPr>
                                <w:rFonts w:cs="Tahoma"/>
                                <w:color w:val="0B5294"/>
                                <w:spacing w:val="-4"/>
                                <w:sz w:val="24"/>
                                <w:szCs w:val="24"/>
                                <w:rtl/>
                              </w:rPr>
                              <w:t xml:space="preserve"> </w:t>
                            </w:r>
                            <w:r w:rsidRPr="006D45DA">
                              <w:rPr>
                                <w:rFonts w:cs="Tahoma" w:hint="eastAsia"/>
                                <w:color w:val="0B5294"/>
                                <w:spacing w:val="-4"/>
                                <w:sz w:val="24"/>
                                <w:szCs w:val="24"/>
                                <w:rtl/>
                              </w:rPr>
                              <w:t>השונות</w:t>
                            </w:r>
                            <w:r w:rsidRPr="006D45DA">
                              <w:rPr>
                                <w:rFonts w:cs="Tahoma"/>
                                <w:color w:val="0B5294"/>
                                <w:spacing w:val="-4"/>
                                <w:sz w:val="24"/>
                                <w:szCs w:val="24"/>
                                <w:rtl/>
                              </w:rPr>
                              <w:t xml:space="preserve"> </w:t>
                            </w:r>
                            <w:r w:rsidRPr="006D45DA">
                              <w:rPr>
                                <w:rFonts w:cs="Tahoma" w:hint="eastAsia"/>
                                <w:color w:val="0B5294"/>
                                <w:spacing w:val="-4"/>
                                <w:sz w:val="24"/>
                                <w:szCs w:val="24"/>
                                <w:rtl/>
                              </w:rPr>
                              <w:t>בתוחלת</w:t>
                            </w:r>
                            <w:r w:rsidRPr="006D45DA">
                              <w:rPr>
                                <w:rFonts w:cs="Tahoma"/>
                                <w:color w:val="0B5294"/>
                                <w:spacing w:val="-4"/>
                                <w:sz w:val="24"/>
                                <w:szCs w:val="24"/>
                                <w:rtl/>
                              </w:rPr>
                              <w:t xml:space="preserve"> </w:t>
                            </w:r>
                            <w:r w:rsidRPr="006D45DA">
                              <w:rPr>
                                <w:rFonts w:cs="Tahoma" w:hint="eastAsia"/>
                                <w:color w:val="0B5294"/>
                                <w:spacing w:val="-4"/>
                                <w:sz w:val="24"/>
                                <w:szCs w:val="24"/>
                                <w:rtl/>
                              </w:rPr>
                              <w:t>החיים</w:t>
                            </w:r>
                            <w:r w:rsidRPr="006D45DA">
                              <w:rPr>
                                <w:rFonts w:cs="Tahoma"/>
                                <w:color w:val="0B5294"/>
                                <w:spacing w:val="-4"/>
                                <w:sz w:val="24"/>
                                <w:szCs w:val="24"/>
                                <w:rtl/>
                              </w:rPr>
                              <w:t xml:space="preserve"> </w:t>
                            </w:r>
                            <w:r w:rsidRPr="006D45DA">
                              <w:rPr>
                                <w:rFonts w:cs="Tahoma" w:hint="eastAsia"/>
                                <w:color w:val="0B5294"/>
                                <w:spacing w:val="-4"/>
                                <w:sz w:val="24"/>
                                <w:szCs w:val="24"/>
                                <w:rtl/>
                              </w:rPr>
                              <w:t>של</w:t>
                            </w:r>
                            <w:r w:rsidRPr="006D45DA">
                              <w:rPr>
                                <w:rFonts w:cs="Tahoma"/>
                                <w:color w:val="0B5294"/>
                                <w:spacing w:val="-4"/>
                                <w:sz w:val="24"/>
                                <w:szCs w:val="24"/>
                                <w:rtl/>
                              </w:rPr>
                              <w:t xml:space="preserve"> </w:t>
                            </w:r>
                            <w:r w:rsidRPr="006D45DA">
                              <w:rPr>
                                <w:rFonts w:cs="Tahoma" w:hint="eastAsia"/>
                                <w:color w:val="0B5294"/>
                                <w:spacing w:val="-4"/>
                                <w:sz w:val="24"/>
                                <w:szCs w:val="24"/>
                                <w:rtl/>
                              </w:rPr>
                              <w:t>אדם</w:t>
                            </w:r>
                            <w:r w:rsidRPr="006D45DA">
                              <w:rPr>
                                <w:rFonts w:cs="Tahoma"/>
                                <w:color w:val="0B5294"/>
                                <w:spacing w:val="-4"/>
                                <w:sz w:val="24"/>
                                <w:szCs w:val="24"/>
                                <w:rtl/>
                              </w:rPr>
                              <w:t xml:space="preserve"> </w:t>
                            </w:r>
                            <w:r w:rsidRPr="006D45DA">
                              <w:rPr>
                                <w:rFonts w:cs="Tahoma" w:hint="eastAsia"/>
                                <w:color w:val="0B5294"/>
                                <w:spacing w:val="-4"/>
                                <w:sz w:val="24"/>
                                <w:szCs w:val="24"/>
                                <w:rtl/>
                              </w:rPr>
                              <w:t>שהפך</w:t>
                            </w:r>
                            <w:r w:rsidRPr="006D45DA">
                              <w:rPr>
                                <w:rFonts w:cs="Tahoma"/>
                                <w:color w:val="0B5294"/>
                                <w:spacing w:val="-4"/>
                                <w:sz w:val="24"/>
                                <w:szCs w:val="24"/>
                                <w:rtl/>
                              </w:rPr>
                              <w:t xml:space="preserve"> </w:t>
                            </w:r>
                            <w:r w:rsidRPr="006D45DA">
                              <w:rPr>
                                <w:rFonts w:cs="Tahoma" w:hint="eastAsia"/>
                                <w:color w:val="0B5294"/>
                                <w:spacing w:val="-4"/>
                                <w:sz w:val="24"/>
                                <w:szCs w:val="24"/>
                                <w:rtl/>
                              </w:rPr>
                              <w:t>לסיעודי</w:t>
                            </w:r>
                            <w:r w:rsidRPr="006D45DA">
                              <w:rPr>
                                <w:rFonts w:cs="Tahoma"/>
                                <w:color w:val="0B5294"/>
                                <w:spacing w:val="-4"/>
                                <w:sz w:val="24"/>
                                <w:szCs w:val="24"/>
                                <w:rtl/>
                              </w:rPr>
                              <w:t xml:space="preserve">, </w:t>
                            </w:r>
                            <w:r w:rsidRPr="006D45DA">
                              <w:rPr>
                                <w:rFonts w:cs="Tahoma" w:hint="eastAsia"/>
                                <w:color w:val="0B5294"/>
                                <w:spacing w:val="-4"/>
                                <w:sz w:val="24"/>
                                <w:szCs w:val="24"/>
                                <w:rtl/>
                              </w:rPr>
                              <w:t>ובדבר</w:t>
                            </w:r>
                            <w:r w:rsidRPr="006D45DA">
                              <w:rPr>
                                <w:rFonts w:cs="Tahoma"/>
                                <w:color w:val="0B5294"/>
                                <w:spacing w:val="-4"/>
                                <w:sz w:val="24"/>
                                <w:szCs w:val="24"/>
                                <w:rtl/>
                              </w:rPr>
                              <w:t xml:space="preserve"> </w:t>
                            </w:r>
                            <w:r w:rsidRPr="006D45DA">
                              <w:rPr>
                                <w:rFonts w:cs="Tahoma" w:hint="eastAsia"/>
                                <w:color w:val="0B5294"/>
                                <w:spacing w:val="-4"/>
                                <w:sz w:val="24"/>
                                <w:szCs w:val="24"/>
                                <w:rtl/>
                              </w:rPr>
                              <w:t>השינויים</w:t>
                            </w:r>
                            <w:r w:rsidRPr="006D45DA">
                              <w:rPr>
                                <w:rFonts w:cs="Tahoma"/>
                                <w:color w:val="0B5294"/>
                                <w:spacing w:val="-4"/>
                                <w:sz w:val="24"/>
                                <w:szCs w:val="24"/>
                                <w:rtl/>
                              </w:rPr>
                              <w:t xml:space="preserve"> </w:t>
                            </w:r>
                            <w:r w:rsidRPr="006D45DA">
                              <w:rPr>
                                <w:rFonts w:cs="Tahoma" w:hint="eastAsia"/>
                                <w:color w:val="0B5294"/>
                                <w:spacing w:val="-4"/>
                                <w:sz w:val="24"/>
                                <w:szCs w:val="24"/>
                                <w:rtl/>
                              </w:rPr>
                              <w:t>שחלו</w:t>
                            </w:r>
                            <w:r w:rsidRPr="006D45DA">
                              <w:rPr>
                                <w:rFonts w:cs="Tahoma"/>
                                <w:color w:val="0B5294"/>
                                <w:spacing w:val="-4"/>
                                <w:sz w:val="24"/>
                                <w:szCs w:val="24"/>
                                <w:rtl/>
                              </w:rPr>
                              <w:t xml:space="preserve"> </w:t>
                            </w:r>
                            <w:r w:rsidRPr="006D45DA">
                              <w:rPr>
                                <w:rFonts w:cs="Tahoma" w:hint="eastAsia"/>
                                <w:color w:val="0B5294"/>
                                <w:spacing w:val="-4"/>
                                <w:sz w:val="24"/>
                                <w:szCs w:val="24"/>
                                <w:rtl/>
                              </w:rPr>
                              <w:t>בנתונים</w:t>
                            </w:r>
                            <w:r w:rsidRPr="006D45DA">
                              <w:rPr>
                                <w:rFonts w:cs="Tahoma"/>
                                <w:color w:val="0B5294"/>
                                <w:spacing w:val="-4"/>
                                <w:sz w:val="24"/>
                                <w:szCs w:val="24"/>
                                <w:rtl/>
                              </w:rPr>
                              <w:t xml:space="preserve"> </w:t>
                            </w:r>
                            <w:r w:rsidRPr="006D45DA">
                              <w:rPr>
                                <w:rFonts w:cs="Tahoma" w:hint="eastAsia"/>
                                <w:color w:val="0B5294"/>
                                <w:spacing w:val="-4"/>
                                <w:sz w:val="24"/>
                                <w:szCs w:val="24"/>
                                <w:rtl/>
                              </w:rPr>
                              <w:t>אלו</w:t>
                            </w:r>
                            <w:r w:rsidRPr="006D45DA">
                              <w:rPr>
                                <w:rFonts w:cs="Tahoma"/>
                                <w:color w:val="0B5294"/>
                                <w:spacing w:val="-4"/>
                                <w:sz w:val="24"/>
                                <w:szCs w:val="24"/>
                                <w:rtl/>
                              </w:rPr>
                              <w:t xml:space="preserve"> </w:t>
                            </w:r>
                            <w:r w:rsidRPr="006D45DA">
                              <w:rPr>
                                <w:rFonts w:cs="Tahoma" w:hint="eastAsia"/>
                                <w:color w:val="0B5294"/>
                                <w:spacing w:val="-4"/>
                                <w:sz w:val="24"/>
                                <w:szCs w:val="24"/>
                                <w:rtl/>
                              </w:rPr>
                              <w:t>במהלך</w:t>
                            </w:r>
                            <w:r w:rsidRPr="006D45DA">
                              <w:rPr>
                                <w:rFonts w:cs="Tahoma"/>
                                <w:color w:val="0B5294"/>
                                <w:spacing w:val="-4"/>
                                <w:sz w:val="24"/>
                                <w:szCs w:val="24"/>
                                <w:rtl/>
                              </w:rPr>
                              <w:t xml:space="preserve"> </w:t>
                            </w:r>
                            <w:r w:rsidRPr="006D45DA">
                              <w:rPr>
                                <w:rFonts w:cs="Tahoma" w:hint="eastAsia"/>
                                <w:color w:val="0B5294"/>
                                <w:spacing w:val="-4"/>
                                <w:sz w:val="24"/>
                                <w:szCs w:val="24"/>
                                <w:rtl/>
                              </w:rPr>
                              <w:t>השנים</w:t>
                            </w:r>
                          </w:p>
                          <w:p w:rsidR="006D45DA" w:rsidRPr="00373C5D" w:rsidP="006D45D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72571923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914883"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0352" filled="f" stroked="f">
                <v:textbox>
                  <w:txbxContent>
                    <w:p w:rsidR="006D45DA" w:rsidRPr="00373C5D" w:rsidP="006D45DA">
                      <w:pPr>
                        <w:spacing w:line="240" w:lineRule="atLeast"/>
                        <w:rPr>
                          <w:rFonts w:cs="Tahoma"/>
                          <w:b/>
                          <w:bCs/>
                          <w:color w:val="0B5294"/>
                          <w:sz w:val="48"/>
                          <w:szCs w:val="48"/>
                          <w:rtl/>
                        </w:rPr>
                      </w:pPr>
                      <w:drawing>
                        <wp:inline distT="0" distB="0" distL="0" distR="0">
                          <wp:extent cx="311150" cy="256800"/>
                          <wp:effectExtent l="0" t="0" r="0" b="0"/>
                          <wp:docPr id="6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148459" name="QUT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6D45DA" w:rsidRPr="00881D99" w:rsidP="006D45DA">
                      <w:pPr>
                        <w:spacing w:after="0" w:line="240" w:lineRule="auto"/>
                        <w:rPr>
                          <w:color w:val="0B5294"/>
                          <w:spacing w:val="-4"/>
                          <w:sz w:val="24"/>
                          <w:szCs w:val="24"/>
                          <w:rtl/>
                          <w:cs/>
                        </w:rPr>
                      </w:pPr>
                      <w:r w:rsidRPr="006D45DA">
                        <w:rPr>
                          <w:rFonts w:cs="Tahoma" w:hint="eastAsia"/>
                          <w:color w:val="0B5294"/>
                          <w:spacing w:val="-4"/>
                          <w:sz w:val="24"/>
                          <w:szCs w:val="24"/>
                          <w:rtl/>
                        </w:rPr>
                        <w:t>נמצא</w:t>
                      </w:r>
                      <w:r w:rsidRPr="006D45DA">
                        <w:rPr>
                          <w:rFonts w:cs="Tahoma"/>
                          <w:color w:val="0B5294"/>
                          <w:spacing w:val="-4"/>
                          <w:sz w:val="24"/>
                          <w:szCs w:val="24"/>
                          <w:rtl/>
                        </w:rPr>
                        <w:t xml:space="preserve"> </w:t>
                      </w:r>
                      <w:r w:rsidRPr="006D45DA">
                        <w:rPr>
                          <w:rFonts w:cs="Tahoma" w:hint="eastAsia"/>
                          <w:color w:val="0B5294"/>
                          <w:spacing w:val="-4"/>
                          <w:sz w:val="24"/>
                          <w:szCs w:val="24"/>
                          <w:rtl/>
                        </w:rPr>
                        <w:t>כי</w:t>
                      </w:r>
                      <w:r w:rsidRPr="006D45DA">
                        <w:rPr>
                          <w:rFonts w:cs="Tahoma"/>
                          <w:color w:val="0B5294"/>
                          <w:spacing w:val="-4"/>
                          <w:sz w:val="24"/>
                          <w:szCs w:val="24"/>
                          <w:rtl/>
                        </w:rPr>
                        <w:t xml:space="preserve"> </w:t>
                      </w:r>
                      <w:r w:rsidRPr="006D45DA">
                        <w:rPr>
                          <w:rFonts w:cs="Tahoma" w:hint="eastAsia"/>
                          <w:color w:val="0B5294"/>
                          <w:spacing w:val="-4"/>
                          <w:sz w:val="24"/>
                          <w:szCs w:val="24"/>
                          <w:rtl/>
                        </w:rPr>
                        <w:t>אגף</w:t>
                      </w:r>
                      <w:r w:rsidRPr="006D45DA">
                        <w:rPr>
                          <w:rFonts w:cs="Tahoma"/>
                          <w:color w:val="0B5294"/>
                          <w:spacing w:val="-4"/>
                          <w:sz w:val="24"/>
                          <w:szCs w:val="24"/>
                          <w:rtl/>
                        </w:rPr>
                        <w:t xml:space="preserve"> </w:t>
                      </w:r>
                      <w:r w:rsidRPr="006D45DA">
                        <w:rPr>
                          <w:rFonts w:cs="Tahoma" w:hint="eastAsia"/>
                          <w:color w:val="0B5294"/>
                          <w:spacing w:val="-4"/>
                          <w:sz w:val="24"/>
                          <w:szCs w:val="24"/>
                          <w:rtl/>
                        </w:rPr>
                        <w:t>שוק</w:t>
                      </w:r>
                      <w:r w:rsidRPr="006D45DA">
                        <w:rPr>
                          <w:rFonts w:cs="Tahoma"/>
                          <w:color w:val="0B5294"/>
                          <w:spacing w:val="-4"/>
                          <w:sz w:val="24"/>
                          <w:szCs w:val="24"/>
                          <w:rtl/>
                        </w:rPr>
                        <w:t xml:space="preserve"> </w:t>
                      </w:r>
                      <w:r w:rsidRPr="006D45DA">
                        <w:rPr>
                          <w:rFonts w:cs="Tahoma" w:hint="eastAsia"/>
                          <w:color w:val="0B5294"/>
                          <w:spacing w:val="-4"/>
                          <w:sz w:val="24"/>
                          <w:szCs w:val="24"/>
                          <w:rtl/>
                        </w:rPr>
                        <w:t>ההון</w:t>
                      </w:r>
                      <w:r w:rsidRPr="006D45DA">
                        <w:rPr>
                          <w:rFonts w:cs="Tahoma"/>
                          <w:color w:val="0B5294"/>
                          <w:spacing w:val="-4"/>
                          <w:sz w:val="24"/>
                          <w:szCs w:val="24"/>
                          <w:rtl/>
                        </w:rPr>
                        <w:t xml:space="preserve"> </w:t>
                      </w:r>
                      <w:r w:rsidRPr="006D45DA">
                        <w:rPr>
                          <w:rFonts w:cs="Tahoma" w:hint="eastAsia"/>
                          <w:color w:val="0B5294"/>
                          <w:spacing w:val="-4"/>
                          <w:sz w:val="24"/>
                          <w:szCs w:val="24"/>
                          <w:rtl/>
                        </w:rPr>
                        <w:t>לא</w:t>
                      </w:r>
                      <w:r w:rsidRPr="006D45DA">
                        <w:rPr>
                          <w:rFonts w:cs="Tahoma"/>
                          <w:color w:val="0B5294"/>
                          <w:spacing w:val="-4"/>
                          <w:sz w:val="24"/>
                          <w:szCs w:val="24"/>
                          <w:rtl/>
                        </w:rPr>
                        <w:t xml:space="preserve"> </w:t>
                      </w:r>
                      <w:r w:rsidRPr="006D45DA">
                        <w:rPr>
                          <w:rFonts w:cs="Tahoma" w:hint="eastAsia"/>
                          <w:color w:val="0B5294"/>
                          <w:spacing w:val="-4"/>
                          <w:sz w:val="24"/>
                          <w:szCs w:val="24"/>
                          <w:rtl/>
                        </w:rPr>
                        <w:t>פרסם</w:t>
                      </w:r>
                      <w:r w:rsidRPr="006D45DA">
                        <w:rPr>
                          <w:rFonts w:cs="Tahoma"/>
                          <w:color w:val="0B5294"/>
                          <w:spacing w:val="-4"/>
                          <w:sz w:val="24"/>
                          <w:szCs w:val="24"/>
                          <w:rtl/>
                        </w:rPr>
                        <w:t xml:space="preserve"> </w:t>
                      </w:r>
                      <w:r w:rsidRPr="006D45DA">
                        <w:rPr>
                          <w:rFonts w:cs="Tahoma" w:hint="eastAsia"/>
                          <w:color w:val="0B5294"/>
                          <w:spacing w:val="-4"/>
                          <w:sz w:val="24"/>
                          <w:szCs w:val="24"/>
                          <w:rtl/>
                        </w:rPr>
                        <w:t>נתונים</w:t>
                      </w:r>
                      <w:r w:rsidRPr="006D45DA">
                        <w:rPr>
                          <w:rFonts w:cs="Tahoma"/>
                          <w:color w:val="0B5294"/>
                          <w:spacing w:val="-4"/>
                          <w:sz w:val="24"/>
                          <w:szCs w:val="24"/>
                          <w:rtl/>
                        </w:rPr>
                        <w:t xml:space="preserve"> </w:t>
                      </w:r>
                      <w:r w:rsidRPr="006D45DA">
                        <w:rPr>
                          <w:rFonts w:cs="Tahoma" w:hint="eastAsia"/>
                          <w:color w:val="0B5294"/>
                          <w:spacing w:val="-4"/>
                          <w:sz w:val="24"/>
                          <w:szCs w:val="24"/>
                          <w:rtl/>
                        </w:rPr>
                        <w:t>מפורטים</w:t>
                      </w:r>
                      <w:r w:rsidRPr="006D45DA">
                        <w:rPr>
                          <w:rFonts w:cs="Tahoma"/>
                          <w:color w:val="0B5294"/>
                          <w:spacing w:val="-4"/>
                          <w:sz w:val="24"/>
                          <w:szCs w:val="24"/>
                          <w:rtl/>
                        </w:rPr>
                        <w:t xml:space="preserve"> </w:t>
                      </w:r>
                      <w:r w:rsidRPr="006D45DA">
                        <w:rPr>
                          <w:rFonts w:cs="Tahoma" w:hint="eastAsia"/>
                          <w:color w:val="0B5294"/>
                          <w:spacing w:val="-4"/>
                          <w:sz w:val="24"/>
                          <w:szCs w:val="24"/>
                          <w:rtl/>
                        </w:rPr>
                        <w:t>יותר</w:t>
                      </w:r>
                      <w:r w:rsidRPr="006D45DA">
                        <w:rPr>
                          <w:rFonts w:cs="Tahoma"/>
                          <w:color w:val="0B5294"/>
                          <w:spacing w:val="-4"/>
                          <w:sz w:val="24"/>
                          <w:szCs w:val="24"/>
                          <w:rtl/>
                        </w:rPr>
                        <w:t xml:space="preserve"> </w:t>
                      </w:r>
                      <w:r w:rsidRPr="006D45DA">
                        <w:rPr>
                          <w:rFonts w:cs="Tahoma" w:hint="eastAsia"/>
                          <w:color w:val="0B5294"/>
                          <w:spacing w:val="-4"/>
                          <w:sz w:val="24"/>
                          <w:szCs w:val="24"/>
                          <w:rtl/>
                        </w:rPr>
                        <w:t>בדבר</w:t>
                      </w:r>
                      <w:r w:rsidRPr="006D45DA">
                        <w:rPr>
                          <w:rFonts w:cs="Tahoma"/>
                          <w:color w:val="0B5294"/>
                          <w:spacing w:val="-4"/>
                          <w:sz w:val="24"/>
                          <w:szCs w:val="24"/>
                          <w:rtl/>
                        </w:rPr>
                        <w:t xml:space="preserve"> </w:t>
                      </w:r>
                      <w:r w:rsidRPr="006D45DA">
                        <w:rPr>
                          <w:rFonts w:cs="Tahoma" w:hint="eastAsia"/>
                          <w:color w:val="0B5294"/>
                          <w:spacing w:val="-4"/>
                          <w:sz w:val="24"/>
                          <w:szCs w:val="24"/>
                          <w:rtl/>
                        </w:rPr>
                        <w:t>תוחלת</w:t>
                      </w:r>
                      <w:r w:rsidRPr="006D45DA">
                        <w:rPr>
                          <w:rFonts w:cs="Tahoma"/>
                          <w:color w:val="0B5294"/>
                          <w:spacing w:val="-4"/>
                          <w:sz w:val="24"/>
                          <w:szCs w:val="24"/>
                          <w:rtl/>
                        </w:rPr>
                        <w:t xml:space="preserve"> </w:t>
                      </w:r>
                      <w:r w:rsidRPr="006D45DA">
                        <w:rPr>
                          <w:rFonts w:cs="Tahoma" w:hint="eastAsia"/>
                          <w:color w:val="0B5294"/>
                          <w:spacing w:val="-4"/>
                          <w:sz w:val="24"/>
                          <w:szCs w:val="24"/>
                          <w:rtl/>
                        </w:rPr>
                        <w:t>החיים</w:t>
                      </w:r>
                      <w:r w:rsidRPr="006D45DA">
                        <w:rPr>
                          <w:rFonts w:cs="Tahoma"/>
                          <w:color w:val="0B5294"/>
                          <w:spacing w:val="-4"/>
                          <w:sz w:val="24"/>
                          <w:szCs w:val="24"/>
                          <w:rtl/>
                        </w:rPr>
                        <w:t xml:space="preserve"> </w:t>
                      </w:r>
                      <w:r w:rsidRPr="006D45DA">
                        <w:rPr>
                          <w:rFonts w:cs="Tahoma" w:hint="eastAsia"/>
                          <w:color w:val="0B5294"/>
                          <w:spacing w:val="-4"/>
                          <w:sz w:val="24"/>
                          <w:szCs w:val="24"/>
                          <w:rtl/>
                        </w:rPr>
                        <w:t>במצב</w:t>
                      </w:r>
                      <w:r w:rsidRPr="006D45DA">
                        <w:rPr>
                          <w:rFonts w:cs="Tahoma"/>
                          <w:color w:val="0B5294"/>
                          <w:spacing w:val="-4"/>
                          <w:sz w:val="24"/>
                          <w:szCs w:val="24"/>
                          <w:rtl/>
                        </w:rPr>
                        <w:t xml:space="preserve"> </w:t>
                      </w:r>
                      <w:r w:rsidRPr="006D45DA">
                        <w:rPr>
                          <w:rFonts w:cs="Tahoma" w:hint="eastAsia"/>
                          <w:color w:val="0B5294"/>
                          <w:spacing w:val="-4"/>
                          <w:sz w:val="24"/>
                          <w:szCs w:val="24"/>
                          <w:rtl/>
                        </w:rPr>
                        <w:t>סיעודי</w:t>
                      </w:r>
                      <w:r w:rsidRPr="006D45DA">
                        <w:rPr>
                          <w:rFonts w:cs="Tahoma"/>
                          <w:color w:val="0B5294"/>
                          <w:spacing w:val="-4"/>
                          <w:sz w:val="24"/>
                          <w:szCs w:val="24"/>
                          <w:rtl/>
                        </w:rPr>
                        <w:t xml:space="preserve"> </w:t>
                      </w:r>
                      <w:r w:rsidRPr="006D45DA">
                        <w:rPr>
                          <w:rFonts w:cs="Tahoma" w:hint="eastAsia"/>
                          <w:color w:val="0B5294"/>
                          <w:spacing w:val="-4"/>
                          <w:sz w:val="24"/>
                          <w:szCs w:val="24"/>
                          <w:rtl/>
                        </w:rPr>
                        <w:t>בהתאם</w:t>
                      </w:r>
                      <w:r w:rsidRPr="006D45DA">
                        <w:rPr>
                          <w:rFonts w:cs="Tahoma"/>
                          <w:color w:val="0B5294"/>
                          <w:spacing w:val="-4"/>
                          <w:sz w:val="24"/>
                          <w:szCs w:val="24"/>
                          <w:rtl/>
                        </w:rPr>
                        <w:t xml:space="preserve"> </w:t>
                      </w:r>
                      <w:r w:rsidRPr="006D45DA">
                        <w:rPr>
                          <w:rFonts w:cs="Tahoma" w:hint="eastAsia"/>
                          <w:color w:val="0B5294"/>
                          <w:spacing w:val="-4"/>
                          <w:sz w:val="24"/>
                          <w:szCs w:val="24"/>
                          <w:rtl/>
                        </w:rPr>
                        <w:t>לגיל</w:t>
                      </w:r>
                      <w:r w:rsidRPr="006D45DA">
                        <w:rPr>
                          <w:rFonts w:cs="Tahoma"/>
                          <w:color w:val="0B5294"/>
                          <w:spacing w:val="-4"/>
                          <w:sz w:val="24"/>
                          <w:szCs w:val="24"/>
                          <w:rtl/>
                        </w:rPr>
                        <w:t xml:space="preserve"> </w:t>
                      </w:r>
                      <w:r w:rsidRPr="006D45DA">
                        <w:rPr>
                          <w:rFonts w:cs="Tahoma" w:hint="eastAsia"/>
                          <w:color w:val="0B5294"/>
                          <w:spacing w:val="-4"/>
                          <w:sz w:val="24"/>
                          <w:szCs w:val="24"/>
                          <w:rtl/>
                        </w:rPr>
                        <w:t>שבו</w:t>
                      </w:r>
                      <w:r w:rsidRPr="006D45DA">
                        <w:rPr>
                          <w:rFonts w:cs="Tahoma"/>
                          <w:color w:val="0B5294"/>
                          <w:spacing w:val="-4"/>
                          <w:sz w:val="24"/>
                          <w:szCs w:val="24"/>
                          <w:rtl/>
                        </w:rPr>
                        <w:t xml:space="preserve"> </w:t>
                      </w:r>
                      <w:r w:rsidRPr="006D45DA">
                        <w:rPr>
                          <w:rFonts w:cs="Tahoma" w:hint="eastAsia"/>
                          <w:color w:val="0B5294"/>
                          <w:spacing w:val="-4"/>
                          <w:sz w:val="24"/>
                          <w:szCs w:val="24"/>
                          <w:rtl/>
                        </w:rPr>
                        <w:t>הפך</w:t>
                      </w:r>
                      <w:r w:rsidRPr="006D45DA">
                        <w:rPr>
                          <w:rFonts w:cs="Tahoma"/>
                          <w:color w:val="0B5294"/>
                          <w:spacing w:val="-4"/>
                          <w:sz w:val="24"/>
                          <w:szCs w:val="24"/>
                          <w:rtl/>
                        </w:rPr>
                        <w:t xml:space="preserve"> </w:t>
                      </w:r>
                      <w:r w:rsidRPr="006D45DA">
                        <w:rPr>
                          <w:rFonts w:cs="Tahoma" w:hint="eastAsia"/>
                          <w:color w:val="0B5294"/>
                          <w:spacing w:val="-4"/>
                          <w:sz w:val="24"/>
                          <w:szCs w:val="24"/>
                          <w:rtl/>
                        </w:rPr>
                        <w:t>אדם</w:t>
                      </w:r>
                      <w:r w:rsidRPr="006D45DA">
                        <w:rPr>
                          <w:rFonts w:cs="Tahoma"/>
                          <w:color w:val="0B5294"/>
                          <w:spacing w:val="-4"/>
                          <w:sz w:val="24"/>
                          <w:szCs w:val="24"/>
                          <w:rtl/>
                        </w:rPr>
                        <w:t xml:space="preserve"> </w:t>
                      </w:r>
                      <w:r w:rsidRPr="006D45DA">
                        <w:rPr>
                          <w:rFonts w:cs="Tahoma" w:hint="eastAsia"/>
                          <w:color w:val="0B5294"/>
                          <w:spacing w:val="-4"/>
                          <w:sz w:val="24"/>
                          <w:szCs w:val="24"/>
                          <w:rtl/>
                        </w:rPr>
                        <w:t>לסיעודי</w:t>
                      </w:r>
                      <w:r w:rsidRPr="006D45DA">
                        <w:rPr>
                          <w:rFonts w:cs="Tahoma"/>
                          <w:color w:val="0B5294"/>
                          <w:spacing w:val="-4"/>
                          <w:sz w:val="24"/>
                          <w:szCs w:val="24"/>
                          <w:rtl/>
                        </w:rPr>
                        <w:t xml:space="preserve">, </w:t>
                      </w:r>
                      <w:r w:rsidRPr="006D45DA">
                        <w:rPr>
                          <w:rFonts w:cs="Tahoma" w:hint="eastAsia"/>
                          <w:color w:val="0B5294"/>
                          <w:spacing w:val="-4"/>
                          <w:sz w:val="24"/>
                          <w:szCs w:val="24"/>
                          <w:rtl/>
                        </w:rPr>
                        <w:t>בדבר</w:t>
                      </w:r>
                      <w:r w:rsidRPr="006D45DA">
                        <w:rPr>
                          <w:rFonts w:cs="Tahoma"/>
                          <w:color w:val="0B5294"/>
                          <w:spacing w:val="-4"/>
                          <w:sz w:val="24"/>
                          <w:szCs w:val="24"/>
                          <w:rtl/>
                        </w:rPr>
                        <w:t xml:space="preserve"> </w:t>
                      </w:r>
                      <w:r w:rsidRPr="006D45DA">
                        <w:rPr>
                          <w:rFonts w:cs="Tahoma" w:hint="eastAsia"/>
                          <w:color w:val="0B5294"/>
                          <w:spacing w:val="-4"/>
                          <w:sz w:val="24"/>
                          <w:szCs w:val="24"/>
                          <w:rtl/>
                        </w:rPr>
                        <w:t>השונות</w:t>
                      </w:r>
                      <w:r w:rsidRPr="006D45DA">
                        <w:rPr>
                          <w:rFonts w:cs="Tahoma"/>
                          <w:color w:val="0B5294"/>
                          <w:spacing w:val="-4"/>
                          <w:sz w:val="24"/>
                          <w:szCs w:val="24"/>
                          <w:rtl/>
                        </w:rPr>
                        <w:t xml:space="preserve"> </w:t>
                      </w:r>
                      <w:r w:rsidRPr="006D45DA">
                        <w:rPr>
                          <w:rFonts w:cs="Tahoma" w:hint="eastAsia"/>
                          <w:color w:val="0B5294"/>
                          <w:spacing w:val="-4"/>
                          <w:sz w:val="24"/>
                          <w:szCs w:val="24"/>
                          <w:rtl/>
                        </w:rPr>
                        <w:t>בתוחלת</w:t>
                      </w:r>
                      <w:r w:rsidRPr="006D45DA">
                        <w:rPr>
                          <w:rFonts w:cs="Tahoma"/>
                          <w:color w:val="0B5294"/>
                          <w:spacing w:val="-4"/>
                          <w:sz w:val="24"/>
                          <w:szCs w:val="24"/>
                          <w:rtl/>
                        </w:rPr>
                        <w:t xml:space="preserve"> </w:t>
                      </w:r>
                      <w:r w:rsidRPr="006D45DA">
                        <w:rPr>
                          <w:rFonts w:cs="Tahoma" w:hint="eastAsia"/>
                          <w:color w:val="0B5294"/>
                          <w:spacing w:val="-4"/>
                          <w:sz w:val="24"/>
                          <w:szCs w:val="24"/>
                          <w:rtl/>
                        </w:rPr>
                        <w:t>החיים</w:t>
                      </w:r>
                      <w:r w:rsidRPr="006D45DA">
                        <w:rPr>
                          <w:rFonts w:cs="Tahoma"/>
                          <w:color w:val="0B5294"/>
                          <w:spacing w:val="-4"/>
                          <w:sz w:val="24"/>
                          <w:szCs w:val="24"/>
                          <w:rtl/>
                        </w:rPr>
                        <w:t xml:space="preserve"> </w:t>
                      </w:r>
                      <w:r w:rsidRPr="006D45DA">
                        <w:rPr>
                          <w:rFonts w:cs="Tahoma" w:hint="eastAsia"/>
                          <w:color w:val="0B5294"/>
                          <w:spacing w:val="-4"/>
                          <w:sz w:val="24"/>
                          <w:szCs w:val="24"/>
                          <w:rtl/>
                        </w:rPr>
                        <w:t>של</w:t>
                      </w:r>
                      <w:r w:rsidRPr="006D45DA">
                        <w:rPr>
                          <w:rFonts w:cs="Tahoma"/>
                          <w:color w:val="0B5294"/>
                          <w:spacing w:val="-4"/>
                          <w:sz w:val="24"/>
                          <w:szCs w:val="24"/>
                          <w:rtl/>
                        </w:rPr>
                        <w:t xml:space="preserve"> </w:t>
                      </w:r>
                      <w:r w:rsidRPr="006D45DA">
                        <w:rPr>
                          <w:rFonts w:cs="Tahoma" w:hint="eastAsia"/>
                          <w:color w:val="0B5294"/>
                          <w:spacing w:val="-4"/>
                          <w:sz w:val="24"/>
                          <w:szCs w:val="24"/>
                          <w:rtl/>
                        </w:rPr>
                        <w:t>אדם</w:t>
                      </w:r>
                      <w:r w:rsidRPr="006D45DA">
                        <w:rPr>
                          <w:rFonts w:cs="Tahoma"/>
                          <w:color w:val="0B5294"/>
                          <w:spacing w:val="-4"/>
                          <w:sz w:val="24"/>
                          <w:szCs w:val="24"/>
                          <w:rtl/>
                        </w:rPr>
                        <w:t xml:space="preserve"> </w:t>
                      </w:r>
                      <w:r w:rsidRPr="006D45DA">
                        <w:rPr>
                          <w:rFonts w:cs="Tahoma" w:hint="eastAsia"/>
                          <w:color w:val="0B5294"/>
                          <w:spacing w:val="-4"/>
                          <w:sz w:val="24"/>
                          <w:szCs w:val="24"/>
                          <w:rtl/>
                        </w:rPr>
                        <w:t>שהפך</w:t>
                      </w:r>
                      <w:r w:rsidRPr="006D45DA">
                        <w:rPr>
                          <w:rFonts w:cs="Tahoma"/>
                          <w:color w:val="0B5294"/>
                          <w:spacing w:val="-4"/>
                          <w:sz w:val="24"/>
                          <w:szCs w:val="24"/>
                          <w:rtl/>
                        </w:rPr>
                        <w:t xml:space="preserve"> </w:t>
                      </w:r>
                      <w:r w:rsidRPr="006D45DA">
                        <w:rPr>
                          <w:rFonts w:cs="Tahoma" w:hint="eastAsia"/>
                          <w:color w:val="0B5294"/>
                          <w:spacing w:val="-4"/>
                          <w:sz w:val="24"/>
                          <w:szCs w:val="24"/>
                          <w:rtl/>
                        </w:rPr>
                        <w:t>לסיעודי</w:t>
                      </w:r>
                      <w:r w:rsidRPr="006D45DA">
                        <w:rPr>
                          <w:rFonts w:cs="Tahoma"/>
                          <w:color w:val="0B5294"/>
                          <w:spacing w:val="-4"/>
                          <w:sz w:val="24"/>
                          <w:szCs w:val="24"/>
                          <w:rtl/>
                        </w:rPr>
                        <w:t xml:space="preserve">, </w:t>
                      </w:r>
                      <w:r w:rsidRPr="006D45DA">
                        <w:rPr>
                          <w:rFonts w:cs="Tahoma" w:hint="eastAsia"/>
                          <w:color w:val="0B5294"/>
                          <w:spacing w:val="-4"/>
                          <w:sz w:val="24"/>
                          <w:szCs w:val="24"/>
                          <w:rtl/>
                        </w:rPr>
                        <w:t>ובדבר</w:t>
                      </w:r>
                      <w:r w:rsidRPr="006D45DA">
                        <w:rPr>
                          <w:rFonts w:cs="Tahoma"/>
                          <w:color w:val="0B5294"/>
                          <w:spacing w:val="-4"/>
                          <w:sz w:val="24"/>
                          <w:szCs w:val="24"/>
                          <w:rtl/>
                        </w:rPr>
                        <w:t xml:space="preserve"> </w:t>
                      </w:r>
                      <w:r w:rsidRPr="006D45DA">
                        <w:rPr>
                          <w:rFonts w:cs="Tahoma" w:hint="eastAsia"/>
                          <w:color w:val="0B5294"/>
                          <w:spacing w:val="-4"/>
                          <w:sz w:val="24"/>
                          <w:szCs w:val="24"/>
                          <w:rtl/>
                        </w:rPr>
                        <w:t>השינויים</w:t>
                      </w:r>
                      <w:r w:rsidRPr="006D45DA">
                        <w:rPr>
                          <w:rFonts w:cs="Tahoma"/>
                          <w:color w:val="0B5294"/>
                          <w:spacing w:val="-4"/>
                          <w:sz w:val="24"/>
                          <w:szCs w:val="24"/>
                          <w:rtl/>
                        </w:rPr>
                        <w:t xml:space="preserve"> </w:t>
                      </w:r>
                      <w:r w:rsidRPr="006D45DA">
                        <w:rPr>
                          <w:rFonts w:cs="Tahoma" w:hint="eastAsia"/>
                          <w:color w:val="0B5294"/>
                          <w:spacing w:val="-4"/>
                          <w:sz w:val="24"/>
                          <w:szCs w:val="24"/>
                          <w:rtl/>
                        </w:rPr>
                        <w:t>שחלו</w:t>
                      </w:r>
                      <w:r w:rsidRPr="006D45DA">
                        <w:rPr>
                          <w:rFonts w:cs="Tahoma"/>
                          <w:color w:val="0B5294"/>
                          <w:spacing w:val="-4"/>
                          <w:sz w:val="24"/>
                          <w:szCs w:val="24"/>
                          <w:rtl/>
                        </w:rPr>
                        <w:t xml:space="preserve"> </w:t>
                      </w:r>
                      <w:r w:rsidRPr="006D45DA">
                        <w:rPr>
                          <w:rFonts w:cs="Tahoma" w:hint="eastAsia"/>
                          <w:color w:val="0B5294"/>
                          <w:spacing w:val="-4"/>
                          <w:sz w:val="24"/>
                          <w:szCs w:val="24"/>
                          <w:rtl/>
                        </w:rPr>
                        <w:t>בנתונים</w:t>
                      </w:r>
                      <w:r w:rsidRPr="006D45DA">
                        <w:rPr>
                          <w:rFonts w:cs="Tahoma"/>
                          <w:color w:val="0B5294"/>
                          <w:spacing w:val="-4"/>
                          <w:sz w:val="24"/>
                          <w:szCs w:val="24"/>
                          <w:rtl/>
                        </w:rPr>
                        <w:t xml:space="preserve"> </w:t>
                      </w:r>
                      <w:r w:rsidRPr="006D45DA">
                        <w:rPr>
                          <w:rFonts w:cs="Tahoma" w:hint="eastAsia"/>
                          <w:color w:val="0B5294"/>
                          <w:spacing w:val="-4"/>
                          <w:sz w:val="24"/>
                          <w:szCs w:val="24"/>
                          <w:rtl/>
                        </w:rPr>
                        <w:t>אלו</w:t>
                      </w:r>
                      <w:r w:rsidRPr="006D45DA">
                        <w:rPr>
                          <w:rFonts w:cs="Tahoma"/>
                          <w:color w:val="0B5294"/>
                          <w:spacing w:val="-4"/>
                          <w:sz w:val="24"/>
                          <w:szCs w:val="24"/>
                          <w:rtl/>
                        </w:rPr>
                        <w:t xml:space="preserve"> </w:t>
                      </w:r>
                      <w:r w:rsidRPr="006D45DA">
                        <w:rPr>
                          <w:rFonts w:cs="Tahoma" w:hint="eastAsia"/>
                          <w:color w:val="0B5294"/>
                          <w:spacing w:val="-4"/>
                          <w:sz w:val="24"/>
                          <w:szCs w:val="24"/>
                          <w:rtl/>
                        </w:rPr>
                        <w:t>במהלך</w:t>
                      </w:r>
                      <w:r w:rsidRPr="006D45DA">
                        <w:rPr>
                          <w:rFonts w:cs="Tahoma"/>
                          <w:color w:val="0B5294"/>
                          <w:spacing w:val="-4"/>
                          <w:sz w:val="24"/>
                          <w:szCs w:val="24"/>
                          <w:rtl/>
                        </w:rPr>
                        <w:t xml:space="preserve"> </w:t>
                      </w:r>
                      <w:r w:rsidRPr="006D45DA">
                        <w:rPr>
                          <w:rFonts w:cs="Tahoma" w:hint="eastAsia"/>
                          <w:color w:val="0B5294"/>
                          <w:spacing w:val="-4"/>
                          <w:sz w:val="24"/>
                          <w:szCs w:val="24"/>
                          <w:rtl/>
                        </w:rPr>
                        <w:t>השנים</w:t>
                      </w:r>
                    </w:p>
                    <w:p w:rsidR="006D45DA" w:rsidRPr="00373C5D" w:rsidP="006D45DA">
                      <w:pPr>
                        <w:spacing w:before="120" w:after="0" w:line="240" w:lineRule="atLeast"/>
                        <w:rPr>
                          <w:rFonts w:cs="Tahoma"/>
                          <w:b/>
                          <w:bCs/>
                          <w:color w:val="0B5294"/>
                          <w:sz w:val="48"/>
                          <w:szCs w:val="48"/>
                          <w:rtl/>
                        </w:rPr>
                      </w:pPr>
                      <w:drawing>
                        <wp:inline distT="0" distB="0" distL="0" distR="0">
                          <wp:extent cx="288000" cy="31337"/>
                          <wp:effectExtent l="0" t="0" r="0" b="6985"/>
                          <wp:docPr id="6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104588" name="lin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924FF" w:rsidRPr="00231B2C" w:rsidP="006B1B9E">
      <w:pPr>
        <w:spacing w:before="180" w:after="240" w:line="240" w:lineRule="exact"/>
        <w:ind w:right="2268"/>
        <w:jc w:val="both"/>
        <w:rPr>
          <w:rFonts w:ascii="Tahoma" w:hAnsi="Tahoma" w:eastAsiaTheme="majorEastAsia" w:cs="Tahoma"/>
          <w:sz w:val="17"/>
          <w:szCs w:val="17"/>
          <w:rtl/>
        </w:rPr>
      </w:pPr>
      <w:r w:rsidRPr="00231B2C">
        <w:rPr>
          <w:rFonts w:ascii="Tahoma" w:hAnsi="Tahoma" w:eastAsiaTheme="majorEastAsia" w:cs="Tahoma" w:hint="eastAsia"/>
          <w:sz w:val="17"/>
          <w:szCs w:val="17"/>
          <w:rtl/>
        </w:rPr>
        <w:t>אגף</w:t>
      </w:r>
      <w:r w:rsidRPr="00231B2C">
        <w:rPr>
          <w:rFonts w:ascii="Tahoma" w:hAnsi="Tahoma" w:eastAsiaTheme="majorEastAsia" w:cs="Tahoma"/>
          <w:sz w:val="17"/>
          <w:szCs w:val="17"/>
          <w:rtl/>
        </w:rPr>
        <w:t xml:space="preserve"> שוק ההון </w:t>
      </w:r>
      <w:r w:rsidRPr="00231B2C">
        <w:rPr>
          <w:rFonts w:ascii="Tahoma" w:hAnsi="Tahoma" w:eastAsiaTheme="majorEastAsia" w:cs="Tahoma" w:hint="eastAsia"/>
          <w:sz w:val="17"/>
          <w:szCs w:val="17"/>
          <w:rtl/>
        </w:rPr>
        <w:t>מסר</w:t>
      </w:r>
      <w:r w:rsidRPr="00231B2C">
        <w:rPr>
          <w:rFonts w:ascii="Tahoma" w:hAnsi="Tahoma" w:eastAsiaTheme="majorEastAsia" w:cs="Tahoma"/>
          <w:sz w:val="17"/>
          <w:szCs w:val="17"/>
          <w:rtl/>
        </w:rPr>
        <w:t xml:space="preserve"> </w:t>
      </w:r>
      <w:r w:rsidRPr="00231B2C">
        <w:rPr>
          <w:rFonts w:ascii="Tahoma" w:hAnsi="Tahoma" w:eastAsiaTheme="majorEastAsia" w:cs="Tahoma" w:hint="eastAsia"/>
          <w:sz w:val="17"/>
          <w:szCs w:val="17"/>
          <w:rtl/>
        </w:rPr>
        <w:t>בתשובתו</w:t>
      </w:r>
      <w:r w:rsidRPr="00231B2C">
        <w:rPr>
          <w:rFonts w:ascii="Tahoma" w:hAnsi="Tahoma" w:eastAsiaTheme="majorEastAsia" w:cs="Tahoma"/>
          <w:sz w:val="17"/>
          <w:szCs w:val="17"/>
          <w:rtl/>
        </w:rPr>
        <w:t xml:space="preserve"> </w:t>
      </w:r>
      <w:r w:rsidRPr="00231B2C">
        <w:rPr>
          <w:rFonts w:ascii="Tahoma" w:hAnsi="Tahoma" w:eastAsiaTheme="majorEastAsia" w:cs="Tahoma" w:hint="eastAsia"/>
          <w:sz w:val="17"/>
          <w:szCs w:val="17"/>
          <w:rtl/>
        </w:rPr>
        <w:t>למשרד</w:t>
      </w:r>
      <w:r w:rsidRPr="00231B2C">
        <w:rPr>
          <w:rFonts w:ascii="Tahoma" w:hAnsi="Tahoma" w:eastAsiaTheme="majorEastAsia" w:cs="Tahoma"/>
          <w:sz w:val="17"/>
          <w:szCs w:val="17"/>
          <w:rtl/>
        </w:rPr>
        <w:t xml:space="preserve"> </w:t>
      </w:r>
      <w:r w:rsidRPr="00231B2C">
        <w:rPr>
          <w:rFonts w:ascii="Tahoma" w:hAnsi="Tahoma" w:eastAsiaTheme="majorEastAsia" w:cs="Tahoma" w:hint="eastAsia"/>
          <w:sz w:val="17"/>
          <w:szCs w:val="17"/>
          <w:rtl/>
        </w:rPr>
        <w:t>מבקר</w:t>
      </w:r>
      <w:r w:rsidRPr="00231B2C">
        <w:rPr>
          <w:rFonts w:ascii="Tahoma" w:hAnsi="Tahoma" w:eastAsiaTheme="majorEastAsia" w:cs="Tahoma"/>
          <w:sz w:val="17"/>
          <w:szCs w:val="17"/>
          <w:rtl/>
        </w:rPr>
        <w:t xml:space="preserve"> </w:t>
      </w:r>
      <w:r w:rsidRPr="00231B2C">
        <w:rPr>
          <w:rFonts w:ascii="Tahoma" w:hAnsi="Tahoma" w:eastAsiaTheme="majorEastAsia" w:cs="Tahoma" w:hint="eastAsia"/>
          <w:sz w:val="17"/>
          <w:szCs w:val="17"/>
          <w:rtl/>
        </w:rPr>
        <w:t>המדינה</w:t>
      </w:r>
      <w:r w:rsidRPr="00231B2C">
        <w:rPr>
          <w:rFonts w:ascii="Tahoma" w:hAnsi="Tahoma" w:eastAsiaTheme="majorEastAsia" w:cs="Tahoma"/>
          <w:sz w:val="17"/>
          <w:szCs w:val="17"/>
          <w:rtl/>
        </w:rPr>
        <w:t xml:space="preserve"> </w:t>
      </w:r>
      <w:r w:rsidRPr="00231B2C">
        <w:rPr>
          <w:rFonts w:ascii="Tahoma" w:hAnsi="Tahoma" w:eastAsiaTheme="majorEastAsia" w:cs="Tahoma" w:hint="eastAsia"/>
          <w:sz w:val="17"/>
          <w:szCs w:val="17"/>
          <w:rtl/>
        </w:rPr>
        <w:t>מאוקטובר</w:t>
      </w:r>
      <w:r w:rsidRPr="00231B2C">
        <w:rPr>
          <w:rFonts w:ascii="Tahoma" w:hAnsi="Tahoma" w:eastAsiaTheme="majorEastAsia" w:cs="Tahoma"/>
          <w:sz w:val="17"/>
          <w:szCs w:val="17"/>
          <w:rtl/>
        </w:rPr>
        <w:t xml:space="preserve"> 2016 </w:t>
      </w:r>
      <w:r w:rsidRPr="00231B2C">
        <w:rPr>
          <w:rFonts w:ascii="Tahoma" w:hAnsi="Tahoma" w:eastAsiaTheme="majorEastAsia" w:cs="Tahoma" w:hint="eastAsia"/>
          <w:sz w:val="17"/>
          <w:szCs w:val="17"/>
          <w:rtl/>
        </w:rPr>
        <w:t>כי</w:t>
      </w:r>
      <w:r w:rsidRPr="00231B2C">
        <w:rPr>
          <w:rFonts w:ascii="Tahoma" w:hAnsi="Tahoma" w:eastAsiaTheme="majorEastAsia" w:cs="Tahoma"/>
          <w:sz w:val="17"/>
          <w:szCs w:val="17"/>
          <w:rtl/>
        </w:rPr>
        <w:t xml:space="preserve"> </w:t>
      </w:r>
      <w:r w:rsidRPr="00231B2C">
        <w:rPr>
          <w:rFonts w:ascii="Tahoma" w:hAnsi="Tahoma" w:eastAsiaTheme="majorEastAsia" w:cs="Tahoma" w:hint="eastAsia"/>
          <w:sz w:val="17"/>
          <w:szCs w:val="17"/>
          <w:rtl/>
        </w:rPr>
        <w:t>לפי</w:t>
      </w:r>
      <w:r w:rsidRPr="00231B2C">
        <w:rPr>
          <w:rFonts w:ascii="Tahoma" w:hAnsi="Tahoma" w:eastAsiaTheme="majorEastAsia" w:cs="Tahoma"/>
          <w:sz w:val="17"/>
          <w:szCs w:val="17"/>
          <w:rtl/>
        </w:rPr>
        <w:t xml:space="preserve"> </w:t>
      </w:r>
      <w:r w:rsidRPr="00231B2C">
        <w:rPr>
          <w:rFonts w:ascii="Tahoma" w:hAnsi="Tahoma" w:eastAsiaTheme="majorEastAsia" w:cs="Tahoma" w:hint="eastAsia"/>
          <w:sz w:val="17"/>
          <w:szCs w:val="17"/>
          <w:rtl/>
        </w:rPr>
        <w:t>עמדתו</w:t>
      </w:r>
      <w:r w:rsidRPr="00231B2C">
        <w:rPr>
          <w:rFonts w:ascii="Tahoma" w:hAnsi="Tahoma" w:eastAsiaTheme="majorEastAsia" w:cs="Tahoma"/>
          <w:sz w:val="17"/>
          <w:szCs w:val="17"/>
          <w:rtl/>
        </w:rPr>
        <w:t xml:space="preserve"> </w:t>
      </w:r>
      <w:r w:rsidRPr="00231B2C">
        <w:rPr>
          <w:rFonts w:ascii="Tahoma" w:hAnsi="Tahoma" w:eastAsiaTheme="majorEastAsia" w:cs="Tahoma" w:hint="eastAsia"/>
          <w:sz w:val="17"/>
          <w:szCs w:val="17"/>
          <w:rtl/>
        </w:rPr>
        <w:t>עומד</w:t>
      </w:r>
      <w:r w:rsidRPr="00231B2C">
        <w:rPr>
          <w:rFonts w:ascii="Tahoma" w:hAnsi="Tahoma" w:eastAsiaTheme="majorEastAsia" w:cs="Tahoma"/>
          <w:sz w:val="17"/>
          <w:szCs w:val="17"/>
          <w:rtl/>
        </w:rPr>
        <w:t xml:space="preserve"> כיום לרשות הציבור מידע </w:t>
      </w:r>
      <w:r w:rsidRPr="00231B2C">
        <w:rPr>
          <w:rFonts w:ascii="Tahoma" w:hAnsi="Tahoma" w:eastAsiaTheme="majorEastAsia" w:cs="Tahoma" w:hint="eastAsia"/>
          <w:sz w:val="17"/>
          <w:szCs w:val="17"/>
          <w:rtl/>
        </w:rPr>
        <w:t>נגיש</w:t>
      </w:r>
      <w:r w:rsidRPr="00231B2C">
        <w:rPr>
          <w:rFonts w:ascii="Tahoma" w:hAnsi="Tahoma" w:eastAsiaTheme="majorEastAsia" w:cs="Tahoma"/>
          <w:sz w:val="17"/>
          <w:szCs w:val="17"/>
          <w:rtl/>
        </w:rPr>
        <w:t xml:space="preserve"> </w:t>
      </w:r>
      <w:r w:rsidRPr="00231B2C">
        <w:rPr>
          <w:rFonts w:ascii="Tahoma" w:hAnsi="Tahoma" w:eastAsiaTheme="majorEastAsia" w:cs="Tahoma" w:hint="eastAsia"/>
          <w:sz w:val="17"/>
          <w:szCs w:val="17"/>
          <w:rtl/>
        </w:rPr>
        <w:t>בדבר</w:t>
      </w:r>
      <w:r w:rsidRPr="00231B2C">
        <w:rPr>
          <w:rFonts w:ascii="Tahoma" w:hAnsi="Tahoma" w:eastAsiaTheme="majorEastAsia" w:cs="Tahoma"/>
          <w:sz w:val="17"/>
          <w:szCs w:val="17"/>
          <w:rtl/>
        </w:rPr>
        <w:t xml:space="preserve"> </w:t>
      </w:r>
      <w:r w:rsidRPr="00231B2C">
        <w:rPr>
          <w:rFonts w:ascii="Tahoma" w:hAnsi="Tahoma" w:eastAsiaTheme="majorEastAsia" w:cs="Tahoma" w:hint="eastAsia"/>
          <w:sz w:val="17"/>
          <w:szCs w:val="17"/>
          <w:rtl/>
        </w:rPr>
        <w:t>ה</w:t>
      </w:r>
      <w:r w:rsidRPr="00231B2C">
        <w:rPr>
          <w:rFonts w:ascii="Tahoma" w:hAnsi="Tahoma" w:eastAsiaTheme="majorEastAsia" w:cs="Tahoma"/>
          <w:sz w:val="17"/>
          <w:szCs w:val="17"/>
          <w:rtl/>
        </w:rPr>
        <w:t xml:space="preserve">צורך בביטוח סיעודי, </w:t>
      </w:r>
      <w:r w:rsidRPr="00231B2C">
        <w:rPr>
          <w:rFonts w:ascii="Tahoma" w:hAnsi="Tahoma" w:eastAsiaTheme="majorEastAsia" w:cs="Tahoma" w:hint="eastAsia"/>
          <w:sz w:val="17"/>
          <w:szCs w:val="17"/>
          <w:rtl/>
        </w:rPr>
        <w:t>אשר</w:t>
      </w:r>
      <w:r w:rsidRPr="00231B2C">
        <w:rPr>
          <w:rFonts w:ascii="Tahoma" w:hAnsi="Tahoma" w:eastAsiaTheme="majorEastAsia" w:cs="Tahoma"/>
          <w:sz w:val="17"/>
          <w:szCs w:val="17"/>
          <w:rtl/>
        </w:rPr>
        <w:t xml:space="preserve"> כולל את הנתונים ש</w:t>
      </w:r>
      <w:r w:rsidRPr="00231B2C">
        <w:rPr>
          <w:rFonts w:ascii="Tahoma" w:hAnsi="Tahoma" w:eastAsiaTheme="majorEastAsia" w:cs="Tahoma" w:hint="cs"/>
          <w:sz w:val="17"/>
          <w:szCs w:val="17"/>
          <w:rtl/>
        </w:rPr>
        <w:t>ה</w:t>
      </w:r>
      <w:r w:rsidRPr="00231B2C">
        <w:rPr>
          <w:rFonts w:ascii="Tahoma" w:hAnsi="Tahoma" w:eastAsiaTheme="majorEastAsia" w:cs="Tahoma"/>
          <w:sz w:val="17"/>
          <w:szCs w:val="17"/>
          <w:rtl/>
        </w:rPr>
        <w:t xml:space="preserve">אדם </w:t>
      </w:r>
      <w:r w:rsidRPr="00231B2C">
        <w:rPr>
          <w:rFonts w:ascii="Tahoma" w:hAnsi="Tahoma" w:eastAsiaTheme="majorEastAsia" w:cs="Tahoma" w:hint="cs"/>
          <w:sz w:val="17"/>
          <w:szCs w:val="17"/>
          <w:rtl/>
        </w:rPr>
        <w:t>ה</w:t>
      </w:r>
      <w:r w:rsidRPr="00231B2C">
        <w:rPr>
          <w:rFonts w:ascii="Tahoma" w:hAnsi="Tahoma" w:eastAsiaTheme="majorEastAsia" w:cs="Tahoma"/>
          <w:sz w:val="17"/>
          <w:szCs w:val="17"/>
          <w:rtl/>
        </w:rPr>
        <w:t xml:space="preserve">סביר צריך </w:t>
      </w:r>
      <w:r w:rsidRPr="00231B2C">
        <w:rPr>
          <w:rFonts w:ascii="Tahoma" w:hAnsi="Tahoma" w:eastAsiaTheme="majorEastAsia" w:cs="Tahoma" w:hint="eastAsia"/>
          <w:sz w:val="17"/>
          <w:szCs w:val="17"/>
          <w:rtl/>
        </w:rPr>
        <w:t>להביא</w:t>
      </w:r>
      <w:r w:rsidRPr="00231B2C">
        <w:rPr>
          <w:rFonts w:ascii="Tahoma" w:hAnsi="Tahoma" w:eastAsiaTheme="majorEastAsia" w:cs="Tahoma"/>
          <w:sz w:val="17"/>
          <w:szCs w:val="17"/>
          <w:rtl/>
        </w:rPr>
        <w:t xml:space="preserve"> בחשבון בעת רכישת ביטוח סיעודי. האגף הוסיף כי </w:t>
      </w:r>
      <w:r w:rsidRPr="00231B2C">
        <w:rPr>
          <w:rFonts w:ascii="Tahoma" w:hAnsi="Tahoma" w:eastAsiaTheme="majorEastAsia" w:cs="Tahoma" w:hint="eastAsia"/>
          <w:sz w:val="17"/>
          <w:szCs w:val="17"/>
          <w:rtl/>
        </w:rPr>
        <w:t>הנתונים</w:t>
      </w:r>
      <w:r w:rsidRPr="00231B2C">
        <w:rPr>
          <w:rFonts w:ascii="Tahoma" w:hAnsi="Tahoma" w:eastAsiaTheme="majorEastAsia" w:cs="Tahoma"/>
          <w:sz w:val="17"/>
          <w:szCs w:val="17"/>
          <w:rtl/>
        </w:rPr>
        <w:t xml:space="preserve"> </w:t>
      </w:r>
      <w:r w:rsidRPr="00231B2C">
        <w:rPr>
          <w:rFonts w:ascii="Tahoma" w:hAnsi="Tahoma" w:eastAsiaTheme="majorEastAsia" w:cs="Tahoma" w:hint="eastAsia"/>
          <w:sz w:val="17"/>
          <w:szCs w:val="17"/>
          <w:rtl/>
        </w:rPr>
        <w:t>האמורים</w:t>
      </w:r>
      <w:r w:rsidRPr="00231B2C">
        <w:rPr>
          <w:rFonts w:ascii="Tahoma" w:hAnsi="Tahoma" w:eastAsiaTheme="majorEastAsia" w:cs="Tahoma"/>
          <w:sz w:val="17"/>
          <w:szCs w:val="17"/>
          <w:rtl/>
        </w:rPr>
        <w:t xml:space="preserve"> </w:t>
      </w:r>
      <w:r w:rsidRPr="00231B2C">
        <w:rPr>
          <w:rFonts w:ascii="Tahoma" w:hAnsi="Tahoma" w:eastAsiaTheme="majorEastAsia" w:cs="Tahoma" w:hint="eastAsia"/>
          <w:sz w:val="17"/>
          <w:szCs w:val="17"/>
          <w:rtl/>
        </w:rPr>
        <w:t>שבידו</w:t>
      </w:r>
      <w:r w:rsidRPr="00231B2C">
        <w:rPr>
          <w:rFonts w:ascii="Tahoma" w:hAnsi="Tahoma" w:eastAsiaTheme="majorEastAsia" w:cs="Tahoma"/>
          <w:sz w:val="17"/>
          <w:szCs w:val="17"/>
          <w:rtl/>
        </w:rPr>
        <w:t xml:space="preserve"> מתבססים על </w:t>
      </w:r>
      <w:r w:rsidRPr="00231B2C">
        <w:rPr>
          <w:rFonts w:ascii="Tahoma" w:hAnsi="Tahoma" w:eastAsiaTheme="majorEastAsia" w:cs="Tahoma" w:hint="eastAsia"/>
          <w:sz w:val="17"/>
          <w:szCs w:val="17"/>
          <w:rtl/>
        </w:rPr>
        <w:t>תכניות</w:t>
      </w:r>
      <w:r w:rsidRPr="00231B2C">
        <w:rPr>
          <w:rFonts w:ascii="Tahoma" w:hAnsi="Tahoma" w:eastAsiaTheme="majorEastAsia" w:cs="Tahoma"/>
          <w:sz w:val="17"/>
          <w:szCs w:val="17"/>
          <w:rtl/>
        </w:rPr>
        <w:t xml:space="preserve"> ביטוח מוגבלות בהיקפן </w:t>
      </w:r>
      <w:r w:rsidRPr="00231B2C">
        <w:rPr>
          <w:rFonts w:ascii="Tahoma" w:hAnsi="Tahoma" w:eastAsiaTheme="majorEastAsia" w:cs="Tahoma" w:hint="eastAsia"/>
          <w:sz w:val="17"/>
          <w:szCs w:val="17"/>
          <w:rtl/>
        </w:rPr>
        <w:t>ה</w:t>
      </w:r>
      <w:r w:rsidRPr="00231B2C">
        <w:rPr>
          <w:rFonts w:ascii="Tahoma" w:hAnsi="Tahoma" w:eastAsiaTheme="majorEastAsia" w:cs="Tahoma"/>
          <w:sz w:val="17"/>
          <w:szCs w:val="17"/>
          <w:rtl/>
        </w:rPr>
        <w:t xml:space="preserve">מבוססות על חתך </w:t>
      </w:r>
      <w:r w:rsidRPr="00231B2C">
        <w:rPr>
          <w:rFonts w:ascii="Tahoma" w:hAnsi="Tahoma" w:eastAsiaTheme="majorEastAsia" w:cs="Tahoma" w:hint="eastAsia"/>
          <w:sz w:val="17"/>
          <w:szCs w:val="17"/>
          <w:rtl/>
        </w:rPr>
        <w:t>מסוים</w:t>
      </w:r>
      <w:r w:rsidRPr="00231B2C">
        <w:rPr>
          <w:rFonts w:ascii="Tahoma" w:hAnsi="Tahoma" w:eastAsiaTheme="majorEastAsia" w:cs="Tahoma"/>
          <w:sz w:val="17"/>
          <w:szCs w:val="17"/>
          <w:rtl/>
        </w:rPr>
        <w:t xml:space="preserve"> של </w:t>
      </w:r>
      <w:r w:rsidRPr="00231B2C">
        <w:rPr>
          <w:rFonts w:ascii="Tahoma" w:hAnsi="Tahoma" w:eastAsiaTheme="majorEastAsia" w:cs="Tahoma" w:hint="eastAsia"/>
          <w:sz w:val="17"/>
          <w:szCs w:val="17"/>
          <w:rtl/>
        </w:rPr>
        <w:t>אוכלוסייה</w:t>
      </w:r>
      <w:r w:rsidRPr="00231B2C">
        <w:rPr>
          <w:rFonts w:ascii="Tahoma" w:hAnsi="Tahoma" w:eastAsiaTheme="majorEastAsia" w:cs="Tahoma"/>
          <w:sz w:val="17"/>
          <w:szCs w:val="17"/>
          <w:rtl/>
        </w:rPr>
        <w:t xml:space="preserve">, </w:t>
      </w:r>
      <w:r w:rsidRPr="00231B2C">
        <w:rPr>
          <w:rFonts w:ascii="Tahoma" w:hAnsi="Tahoma" w:eastAsiaTheme="majorEastAsia" w:cs="Tahoma" w:hint="eastAsia"/>
          <w:sz w:val="17"/>
          <w:szCs w:val="17"/>
          <w:rtl/>
        </w:rPr>
        <w:t>ש</w:t>
      </w:r>
      <w:r w:rsidRPr="00231B2C">
        <w:rPr>
          <w:rFonts w:ascii="Tahoma" w:hAnsi="Tahoma" w:eastAsiaTheme="majorEastAsia" w:cs="Tahoma"/>
          <w:sz w:val="17"/>
          <w:szCs w:val="17"/>
          <w:rtl/>
        </w:rPr>
        <w:t>מצב</w:t>
      </w:r>
      <w:r w:rsidRPr="00231B2C">
        <w:rPr>
          <w:rFonts w:ascii="Tahoma" w:hAnsi="Tahoma" w:eastAsiaTheme="majorEastAsia" w:cs="Tahoma" w:hint="eastAsia"/>
          <w:sz w:val="17"/>
          <w:szCs w:val="17"/>
          <w:rtl/>
        </w:rPr>
        <w:t>ה</w:t>
      </w:r>
      <w:r w:rsidRPr="00231B2C">
        <w:rPr>
          <w:rFonts w:ascii="Tahoma" w:hAnsi="Tahoma" w:eastAsiaTheme="majorEastAsia" w:cs="Tahoma"/>
          <w:sz w:val="17"/>
          <w:szCs w:val="17"/>
          <w:rtl/>
        </w:rPr>
        <w:t xml:space="preserve"> הרפואי נבדק, ולכן </w:t>
      </w:r>
      <w:r w:rsidRPr="00231B2C">
        <w:rPr>
          <w:rFonts w:ascii="Tahoma" w:hAnsi="Tahoma" w:eastAsiaTheme="majorEastAsia" w:cs="Tahoma" w:hint="eastAsia"/>
          <w:sz w:val="17"/>
          <w:szCs w:val="17"/>
          <w:rtl/>
        </w:rPr>
        <w:t>ייתכן</w:t>
      </w:r>
      <w:r w:rsidRPr="00231B2C">
        <w:rPr>
          <w:rFonts w:ascii="Tahoma" w:hAnsi="Tahoma" w:eastAsiaTheme="majorEastAsia" w:cs="Tahoma"/>
          <w:sz w:val="17"/>
          <w:szCs w:val="17"/>
          <w:rtl/>
        </w:rPr>
        <w:t xml:space="preserve"> שנתונים אלו אינם מאפשרים להסיק מסקנות חד</w:t>
      </w:r>
      <w:r w:rsidRPr="00231B2C">
        <w:rPr>
          <w:rFonts w:ascii="Tahoma" w:hAnsi="Tahoma" w:eastAsiaTheme="majorEastAsia" w:cs="Tahoma" w:hint="cs"/>
          <w:sz w:val="17"/>
          <w:szCs w:val="17"/>
          <w:rtl/>
        </w:rPr>
        <w:t>-</w:t>
      </w:r>
      <w:r w:rsidRPr="00231B2C">
        <w:rPr>
          <w:rFonts w:ascii="Tahoma" w:hAnsi="Tahoma" w:eastAsiaTheme="majorEastAsia" w:cs="Tahoma"/>
          <w:sz w:val="17"/>
          <w:szCs w:val="17"/>
          <w:rtl/>
        </w:rPr>
        <w:t xml:space="preserve">משמעיות </w:t>
      </w:r>
      <w:r w:rsidRPr="00231B2C">
        <w:rPr>
          <w:rFonts w:ascii="Tahoma" w:hAnsi="Tahoma" w:eastAsiaTheme="majorEastAsia" w:cs="Tahoma" w:hint="cs"/>
          <w:sz w:val="17"/>
          <w:szCs w:val="17"/>
          <w:rtl/>
        </w:rPr>
        <w:t>בנוגע</w:t>
      </w:r>
      <w:r w:rsidRPr="00231B2C">
        <w:rPr>
          <w:rFonts w:ascii="Tahoma" w:hAnsi="Tahoma" w:eastAsiaTheme="majorEastAsia" w:cs="Tahoma"/>
          <w:sz w:val="17"/>
          <w:szCs w:val="17"/>
          <w:rtl/>
        </w:rPr>
        <w:t xml:space="preserve"> לאוכלוסייה הכללית בישראל. עוד הוסבר כי חוזר משנת 2016 שעניינו "צירוף לביטוח" מסדיר הליך </w:t>
      </w:r>
      <w:r w:rsidRPr="00231B2C">
        <w:rPr>
          <w:rFonts w:ascii="Tahoma" w:hAnsi="Tahoma" w:eastAsiaTheme="majorEastAsia" w:cs="Tahoma" w:hint="eastAsia"/>
          <w:sz w:val="17"/>
          <w:szCs w:val="17"/>
          <w:rtl/>
        </w:rPr>
        <w:t>של</w:t>
      </w:r>
      <w:r w:rsidRPr="00231B2C">
        <w:rPr>
          <w:rFonts w:ascii="Tahoma" w:hAnsi="Tahoma" w:eastAsiaTheme="majorEastAsia" w:cs="Tahoma"/>
          <w:sz w:val="17"/>
          <w:szCs w:val="17"/>
          <w:rtl/>
        </w:rPr>
        <w:t xml:space="preserve"> צירוף לביטוח סיעודי הכולל הליך התאמה לצרכיו של מועמד לביטוח, </w:t>
      </w:r>
      <w:r w:rsidRPr="00231B2C">
        <w:rPr>
          <w:rFonts w:ascii="Tahoma" w:hAnsi="Tahoma" w:eastAsiaTheme="majorEastAsia" w:cs="Tahoma" w:hint="eastAsia"/>
          <w:sz w:val="17"/>
          <w:szCs w:val="17"/>
          <w:rtl/>
        </w:rPr>
        <w:t>המחייב</w:t>
      </w:r>
      <w:r w:rsidRPr="00231B2C">
        <w:rPr>
          <w:rFonts w:ascii="Tahoma" w:hAnsi="Tahoma" w:eastAsiaTheme="majorEastAsia" w:cs="Tahoma"/>
          <w:sz w:val="17"/>
          <w:szCs w:val="17"/>
          <w:rtl/>
        </w:rPr>
        <w:t xml:space="preserve"> בירור </w:t>
      </w:r>
      <w:r w:rsidRPr="00231B2C">
        <w:rPr>
          <w:rFonts w:ascii="Tahoma" w:hAnsi="Tahoma" w:eastAsiaTheme="majorEastAsia" w:cs="Tahoma" w:hint="cs"/>
          <w:sz w:val="17"/>
          <w:szCs w:val="17"/>
          <w:rtl/>
        </w:rPr>
        <w:t xml:space="preserve">של </w:t>
      </w:r>
      <w:r w:rsidRPr="00231B2C">
        <w:rPr>
          <w:rFonts w:ascii="Tahoma" w:hAnsi="Tahoma" w:eastAsiaTheme="majorEastAsia" w:cs="Tahoma"/>
          <w:sz w:val="17"/>
          <w:szCs w:val="17"/>
          <w:rtl/>
        </w:rPr>
        <w:t xml:space="preserve">צורכי המועמד לביטוח וכי המועמד מבין את מהות הביטוח. האגף הוסיף כי הוא "משתף פעולה עם כל גוף המבקש </w:t>
      </w:r>
      <w:r w:rsidRPr="00231B2C">
        <w:rPr>
          <w:rFonts w:ascii="Tahoma" w:hAnsi="Tahoma" w:eastAsiaTheme="majorEastAsia" w:cs="Tahoma" w:hint="eastAsia"/>
          <w:sz w:val="17"/>
          <w:szCs w:val="17"/>
          <w:rtl/>
        </w:rPr>
        <w:t>להנגיש</w:t>
      </w:r>
      <w:r w:rsidRPr="00231B2C">
        <w:rPr>
          <w:rFonts w:ascii="Tahoma" w:hAnsi="Tahoma" w:eastAsiaTheme="majorEastAsia" w:cs="Tahoma"/>
          <w:sz w:val="17"/>
          <w:szCs w:val="17"/>
          <w:rtl/>
        </w:rPr>
        <w:t xml:space="preserve"> נתונים לכלל הציבור".</w:t>
      </w:r>
    </w:p>
    <w:p w:rsidR="003924FF" w:rsidRPr="00231B2C" w:rsidP="006B1B9E">
      <w:pPr>
        <w:pStyle w:val="RESHET"/>
        <w:rPr>
          <w:rtl/>
        </w:rPr>
      </w:pPr>
      <w:r w:rsidRPr="00231B2C">
        <w:rPr>
          <w:rFonts w:hint="cs"/>
          <w:rtl/>
        </w:rPr>
        <w:t>משרד</w:t>
      </w:r>
      <w:r w:rsidRPr="00231B2C">
        <w:rPr>
          <w:rtl/>
        </w:rPr>
        <w:t xml:space="preserve"> </w:t>
      </w:r>
      <w:r w:rsidRPr="00231B2C">
        <w:rPr>
          <w:rFonts w:hint="cs"/>
          <w:rtl/>
        </w:rPr>
        <w:t>מבקר</w:t>
      </w:r>
      <w:r w:rsidRPr="00231B2C">
        <w:rPr>
          <w:rtl/>
        </w:rPr>
        <w:t xml:space="preserve"> </w:t>
      </w:r>
      <w:r w:rsidRPr="00231B2C">
        <w:rPr>
          <w:rFonts w:hint="cs"/>
          <w:rtl/>
        </w:rPr>
        <w:t>המדינה</w:t>
      </w:r>
      <w:r w:rsidRPr="00231B2C">
        <w:rPr>
          <w:rtl/>
        </w:rPr>
        <w:t xml:space="preserve"> </w:t>
      </w:r>
      <w:r w:rsidRPr="00231B2C">
        <w:rPr>
          <w:rFonts w:hint="cs"/>
          <w:rtl/>
        </w:rPr>
        <w:t>מעיר</w:t>
      </w:r>
      <w:r w:rsidRPr="00231B2C">
        <w:rPr>
          <w:rtl/>
        </w:rPr>
        <w:t xml:space="preserve"> </w:t>
      </w:r>
      <w:r w:rsidRPr="00231B2C">
        <w:rPr>
          <w:rFonts w:hint="cs"/>
          <w:rtl/>
        </w:rPr>
        <w:t>לאגף</w:t>
      </w:r>
      <w:r w:rsidRPr="00231B2C">
        <w:rPr>
          <w:rtl/>
        </w:rPr>
        <w:t xml:space="preserve"> </w:t>
      </w:r>
      <w:r w:rsidRPr="00231B2C">
        <w:rPr>
          <w:rFonts w:hint="cs"/>
          <w:rtl/>
        </w:rPr>
        <w:t>שוק</w:t>
      </w:r>
      <w:r w:rsidRPr="00231B2C">
        <w:rPr>
          <w:rtl/>
        </w:rPr>
        <w:t xml:space="preserve"> </w:t>
      </w:r>
      <w:r w:rsidRPr="00231B2C">
        <w:rPr>
          <w:rFonts w:hint="cs"/>
          <w:rtl/>
        </w:rPr>
        <w:t>ההון</w:t>
      </w:r>
      <w:r w:rsidRPr="00231B2C">
        <w:rPr>
          <w:rtl/>
        </w:rPr>
        <w:t xml:space="preserve"> </w:t>
      </w:r>
      <w:r w:rsidRPr="00231B2C">
        <w:rPr>
          <w:rFonts w:hint="cs"/>
          <w:rtl/>
        </w:rPr>
        <w:t>כי</w:t>
      </w:r>
      <w:r w:rsidRPr="00231B2C">
        <w:rPr>
          <w:rtl/>
        </w:rPr>
        <w:t xml:space="preserve"> </w:t>
      </w:r>
      <w:r w:rsidRPr="00231B2C">
        <w:rPr>
          <w:rFonts w:hint="cs"/>
          <w:rtl/>
        </w:rPr>
        <w:t>לנוכח</w:t>
      </w:r>
      <w:r w:rsidRPr="00231B2C">
        <w:rPr>
          <w:rtl/>
        </w:rPr>
        <w:t xml:space="preserve"> </w:t>
      </w:r>
      <w:r w:rsidRPr="00231B2C">
        <w:rPr>
          <w:rFonts w:hint="cs"/>
          <w:rtl/>
        </w:rPr>
        <w:t>העובדה שהנתונים</w:t>
      </w:r>
      <w:r w:rsidRPr="00231B2C">
        <w:rPr>
          <w:rtl/>
        </w:rPr>
        <w:t xml:space="preserve"> </w:t>
      </w:r>
      <w:r w:rsidRPr="00231B2C">
        <w:rPr>
          <w:rFonts w:hint="cs"/>
          <w:rtl/>
        </w:rPr>
        <w:t>הרלונטיים</w:t>
      </w:r>
      <w:r w:rsidRPr="00231B2C">
        <w:rPr>
          <w:rFonts w:hint="cs"/>
          <w:rtl/>
        </w:rPr>
        <w:t xml:space="preserve"> בתחום</w:t>
      </w:r>
      <w:r w:rsidRPr="00231B2C">
        <w:rPr>
          <w:rtl/>
        </w:rPr>
        <w:t xml:space="preserve"> </w:t>
      </w:r>
      <w:r w:rsidRPr="00231B2C">
        <w:rPr>
          <w:rFonts w:hint="cs"/>
          <w:rtl/>
        </w:rPr>
        <w:t>הביטוח</w:t>
      </w:r>
      <w:r w:rsidRPr="00231B2C">
        <w:rPr>
          <w:rtl/>
        </w:rPr>
        <w:t xml:space="preserve"> </w:t>
      </w:r>
      <w:r w:rsidRPr="00231B2C">
        <w:rPr>
          <w:rFonts w:hint="cs"/>
          <w:rtl/>
        </w:rPr>
        <w:t>הסיעודי נגישים לו</w:t>
      </w:r>
      <w:r w:rsidRPr="00231B2C">
        <w:rPr>
          <w:rtl/>
        </w:rPr>
        <w:t xml:space="preserve">, </w:t>
      </w:r>
      <w:r w:rsidRPr="00231B2C">
        <w:rPr>
          <w:rFonts w:hint="cs"/>
          <w:rtl/>
        </w:rPr>
        <w:t>עליו</w:t>
      </w:r>
      <w:r w:rsidRPr="00231B2C">
        <w:rPr>
          <w:rtl/>
        </w:rPr>
        <w:t xml:space="preserve"> </w:t>
      </w:r>
      <w:r w:rsidRPr="00231B2C">
        <w:rPr>
          <w:rFonts w:hint="cs"/>
          <w:rtl/>
        </w:rPr>
        <w:t>לפעול</w:t>
      </w:r>
      <w:r w:rsidRPr="00231B2C">
        <w:rPr>
          <w:rtl/>
        </w:rPr>
        <w:t xml:space="preserve"> </w:t>
      </w:r>
      <w:r w:rsidRPr="00231B2C">
        <w:rPr>
          <w:rFonts w:hint="cs"/>
          <w:rtl/>
        </w:rPr>
        <w:t>להרחבת</w:t>
      </w:r>
      <w:r w:rsidRPr="00231B2C">
        <w:rPr>
          <w:rtl/>
        </w:rPr>
        <w:t xml:space="preserve"> </w:t>
      </w:r>
      <w:r w:rsidRPr="00231B2C">
        <w:rPr>
          <w:rFonts w:hint="cs"/>
          <w:rtl/>
        </w:rPr>
        <w:t>היקף</w:t>
      </w:r>
      <w:r w:rsidRPr="00231B2C">
        <w:rPr>
          <w:rtl/>
        </w:rPr>
        <w:t xml:space="preserve"> </w:t>
      </w:r>
      <w:r w:rsidRPr="00231B2C">
        <w:rPr>
          <w:rFonts w:hint="cs"/>
          <w:rtl/>
        </w:rPr>
        <w:t>הנתונים</w:t>
      </w:r>
      <w:r w:rsidRPr="00231B2C">
        <w:rPr>
          <w:rtl/>
        </w:rPr>
        <w:t xml:space="preserve"> </w:t>
      </w:r>
      <w:r w:rsidRPr="00231B2C">
        <w:rPr>
          <w:rFonts w:hint="cs"/>
          <w:rtl/>
        </w:rPr>
        <w:t>האמורים</w:t>
      </w:r>
      <w:r w:rsidRPr="00231B2C">
        <w:rPr>
          <w:rtl/>
        </w:rPr>
        <w:t xml:space="preserve"> </w:t>
      </w:r>
      <w:r w:rsidRPr="00231B2C">
        <w:rPr>
          <w:rFonts w:hint="cs"/>
          <w:rtl/>
        </w:rPr>
        <w:t>שהוא</w:t>
      </w:r>
      <w:r w:rsidRPr="00231B2C">
        <w:rPr>
          <w:rtl/>
        </w:rPr>
        <w:t xml:space="preserve"> </w:t>
      </w:r>
      <w:r w:rsidRPr="00231B2C">
        <w:rPr>
          <w:rFonts w:hint="cs"/>
          <w:rtl/>
        </w:rPr>
        <w:t>מציג</w:t>
      </w:r>
      <w:r w:rsidRPr="00231B2C">
        <w:rPr>
          <w:rtl/>
        </w:rPr>
        <w:t xml:space="preserve"> </w:t>
      </w:r>
      <w:r w:rsidRPr="00231B2C">
        <w:rPr>
          <w:rFonts w:hint="cs"/>
          <w:rtl/>
        </w:rPr>
        <w:t>לציבור</w:t>
      </w:r>
      <w:r w:rsidRPr="00231B2C">
        <w:rPr>
          <w:rtl/>
        </w:rPr>
        <w:t xml:space="preserve"> </w:t>
      </w:r>
      <w:r w:rsidRPr="00231B2C">
        <w:rPr>
          <w:rFonts w:hint="cs"/>
          <w:rtl/>
        </w:rPr>
        <w:t>כאמור</w:t>
      </w:r>
      <w:r w:rsidRPr="00231B2C">
        <w:rPr>
          <w:rtl/>
        </w:rPr>
        <w:t xml:space="preserve"> </w:t>
      </w:r>
      <w:r w:rsidRPr="00231B2C">
        <w:rPr>
          <w:rFonts w:hint="cs"/>
          <w:rtl/>
        </w:rPr>
        <w:t>לעיל</w:t>
      </w:r>
      <w:r w:rsidRPr="00231B2C">
        <w:rPr>
          <w:rtl/>
        </w:rPr>
        <w:t xml:space="preserve">. </w:t>
      </w:r>
      <w:r w:rsidRPr="00231B2C">
        <w:rPr>
          <w:rFonts w:hint="cs"/>
          <w:rtl/>
        </w:rPr>
        <w:t>להצגת</w:t>
      </w:r>
      <w:r w:rsidRPr="00231B2C">
        <w:rPr>
          <w:rtl/>
        </w:rPr>
        <w:t xml:space="preserve"> </w:t>
      </w:r>
      <w:r w:rsidRPr="00231B2C">
        <w:rPr>
          <w:rFonts w:hint="cs"/>
          <w:rtl/>
        </w:rPr>
        <w:t>המידע</w:t>
      </w:r>
      <w:r w:rsidRPr="00231B2C">
        <w:rPr>
          <w:rtl/>
        </w:rPr>
        <w:t xml:space="preserve"> </w:t>
      </w:r>
      <w:r w:rsidRPr="00231B2C">
        <w:rPr>
          <w:rFonts w:hint="cs"/>
          <w:rtl/>
        </w:rPr>
        <w:t>יש</w:t>
      </w:r>
      <w:r w:rsidRPr="00231B2C">
        <w:rPr>
          <w:rtl/>
        </w:rPr>
        <w:t xml:space="preserve"> </w:t>
      </w:r>
      <w:r w:rsidRPr="00231B2C">
        <w:rPr>
          <w:rFonts w:hint="cs"/>
          <w:rtl/>
        </w:rPr>
        <w:t>חשיבות</w:t>
      </w:r>
      <w:r w:rsidRPr="00231B2C">
        <w:rPr>
          <w:rtl/>
        </w:rPr>
        <w:t xml:space="preserve"> </w:t>
      </w:r>
      <w:r w:rsidRPr="00231B2C">
        <w:rPr>
          <w:rFonts w:hint="cs"/>
          <w:rtl/>
        </w:rPr>
        <w:t>יתרה</w:t>
      </w:r>
      <w:r w:rsidRPr="00231B2C">
        <w:rPr>
          <w:rtl/>
        </w:rPr>
        <w:t xml:space="preserve"> </w:t>
      </w:r>
      <w:r w:rsidRPr="00231B2C">
        <w:rPr>
          <w:rFonts w:hint="cs"/>
          <w:rtl/>
        </w:rPr>
        <w:t>לנוכח</w:t>
      </w:r>
      <w:r w:rsidRPr="00231B2C">
        <w:rPr>
          <w:rtl/>
        </w:rPr>
        <w:t xml:space="preserve"> </w:t>
      </w:r>
      <w:r w:rsidRPr="00231B2C">
        <w:rPr>
          <w:rFonts w:hint="cs"/>
          <w:rtl/>
        </w:rPr>
        <w:t>העובדה</w:t>
      </w:r>
      <w:r w:rsidRPr="00231B2C">
        <w:rPr>
          <w:rtl/>
        </w:rPr>
        <w:t xml:space="preserve"> </w:t>
      </w:r>
      <w:r w:rsidRPr="00231B2C">
        <w:rPr>
          <w:rFonts w:hint="cs"/>
          <w:rtl/>
        </w:rPr>
        <w:t>שמרבית</w:t>
      </w:r>
      <w:r w:rsidRPr="00231B2C">
        <w:rPr>
          <w:rtl/>
        </w:rPr>
        <w:t xml:space="preserve"> </w:t>
      </w:r>
      <w:r w:rsidRPr="00231B2C">
        <w:rPr>
          <w:rFonts w:hint="cs"/>
          <w:rtl/>
        </w:rPr>
        <w:t>האוכלוסייה</w:t>
      </w:r>
      <w:r w:rsidRPr="00231B2C">
        <w:rPr>
          <w:rtl/>
        </w:rPr>
        <w:t xml:space="preserve"> </w:t>
      </w:r>
      <w:r w:rsidRPr="00231B2C">
        <w:rPr>
          <w:rFonts w:hint="cs"/>
          <w:rtl/>
        </w:rPr>
        <w:t>בישראל</w:t>
      </w:r>
      <w:r w:rsidRPr="00231B2C">
        <w:rPr>
          <w:rtl/>
        </w:rPr>
        <w:t xml:space="preserve"> </w:t>
      </w:r>
      <w:r w:rsidRPr="00231B2C">
        <w:rPr>
          <w:rFonts w:hint="cs"/>
          <w:rtl/>
        </w:rPr>
        <w:t>מבוטחת</w:t>
      </w:r>
      <w:r w:rsidRPr="00231B2C">
        <w:rPr>
          <w:rtl/>
        </w:rPr>
        <w:t xml:space="preserve"> </w:t>
      </w:r>
      <w:r w:rsidRPr="00231B2C">
        <w:rPr>
          <w:rFonts w:hint="cs"/>
          <w:rtl/>
        </w:rPr>
        <w:t>בביטוח</w:t>
      </w:r>
      <w:r w:rsidRPr="00231B2C">
        <w:rPr>
          <w:rtl/>
        </w:rPr>
        <w:t xml:space="preserve"> </w:t>
      </w:r>
      <w:r w:rsidRPr="00231B2C">
        <w:rPr>
          <w:rFonts w:hint="cs"/>
          <w:rtl/>
        </w:rPr>
        <w:t>סיעודי</w:t>
      </w:r>
      <w:r w:rsidRPr="00231B2C">
        <w:rPr>
          <w:rtl/>
        </w:rPr>
        <w:t xml:space="preserve">, </w:t>
      </w:r>
      <w:r w:rsidRPr="00231B2C">
        <w:rPr>
          <w:rFonts w:hint="cs"/>
          <w:rtl/>
        </w:rPr>
        <w:t>ואגף</w:t>
      </w:r>
      <w:r w:rsidRPr="00231B2C">
        <w:rPr>
          <w:rtl/>
        </w:rPr>
        <w:t xml:space="preserve"> </w:t>
      </w:r>
      <w:r w:rsidRPr="00231B2C">
        <w:rPr>
          <w:rFonts w:hint="cs"/>
          <w:rtl/>
        </w:rPr>
        <w:t>שוק</w:t>
      </w:r>
      <w:r w:rsidRPr="00231B2C">
        <w:rPr>
          <w:rtl/>
        </w:rPr>
        <w:t xml:space="preserve"> </w:t>
      </w:r>
      <w:r w:rsidRPr="00231B2C">
        <w:rPr>
          <w:rFonts w:hint="cs"/>
          <w:rtl/>
        </w:rPr>
        <w:t>ההון</w:t>
      </w:r>
      <w:r w:rsidRPr="00231B2C">
        <w:rPr>
          <w:rtl/>
        </w:rPr>
        <w:t xml:space="preserve"> </w:t>
      </w:r>
      <w:r w:rsidRPr="00231B2C">
        <w:rPr>
          <w:rFonts w:hint="cs"/>
          <w:rtl/>
        </w:rPr>
        <w:t>הוא</w:t>
      </w:r>
      <w:r w:rsidRPr="00231B2C">
        <w:rPr>
          <w:rtl/>
        </w:rPr>
        <w:t xml:space="preserve"> </w:t>
      </w:r>
      <w:r w:rsidRPr="00231B2C">
        <w:rPr>
          <w:rFonts w:hint="cs"/>
          <w:rtl/>
        </w:rPr>
        <w:t>הגוף</w:t>
      </w:r>
      <w:r w:rsidRPr="00231B2C">
        <w:rPr>
          <w:rtl/>
        </w:rPr>
        <w:t xml:space="preserve"> </w:t>
      </w:r>
      <w:r w:rsidRPr="00231B2C">
        <w:rPr>
          <w:rFonts w:hint="cs"/>
          <w:rtl/>
        </w:rPr>
        <w:t>המוסמך</w:t>
      </w:r>
      <w:r w:rsidRPr="00231B2C">
        <w:rPr>
          <w:rtl/>
        </w:rPr>
        <w:t xml:space="preserve"> </w:t>
      </w:r>
      <w:r w:rsidRPr="00231B2C">
        <w:rPr>
          <w:rFonts w:hint="cs"/>
          <w:rtl/>
        </w:rPr>
        <w:t>לדרוש</w:t>
      </w:r>
      <w:r w:rsidRPr="00231B2C">
        <w:rPr>
          <w:rtl/>
        </w:rPr>
        <w:t xml:space="preserve"> </w:t>
      </w:r>
      <w:r w:rsidRPr="00231B2C">
        <w:rPr>
          <w:rFonts w:hint="cs"/>
          <w:rtl/>
        </w:rPr>
        <w:t>ולקבל</w:t>
      </w:r>
      <w:r w:rsidRPr="00231B2C">
        <w:rPr>
          <w:rtl/>
        </w:rPr>
        <w:t xml:space="preserve"> </w:t>
      </w:r>
      <w:r w:rsidRPr="00231B2C">
        <w:rPr>
          <w:rFonts w:hint="cs"/>
          <w:rtl/>
        </w:rPr>
        <w:t>מחברות</w:t>
      </w:r>
      <w:r w:rsidRPr="00231B2C">
        <w:rPr>
          <w:rtl/>
        </w:rPr>
        <w:t xml:space="preserve"> </w:t>
      </w:r>
      <w:r w:rsidRPr="00231B2C">
        <w:rPr>
          <w:rFonts w:hint="cs"/>
          <w:rtl/>
        </w:rPr>
        <w:t>הביטוח</w:t>
      </w:r>
      <w:r w:rsidRPr="00231B2C">
        <w:rPr>
          <w:rtl/>
        </w:rPr>
        <w:t xml:space="preserve"> </w:t>
      </w:r>
      <w:r w:rsidRPr="00231B2C">
        <w:rPr>
          <w:rFonts w:hint="cs"/>
          <w:rtl/>
        </w:rPr>
        <w:t>נתונים</w:t>
      </w:r>
      <w:r w:rsidRPr="00231B2C">
        <w:rPr>
          <w:rtl/>
        </w:rPr>
        <w:t xml:space="preserve"> </w:t>
      </w:r>
      <w:r w:rsidRPr="00231B2C">
        <w:rPr>
          <w:rFonts w:hint="cs"/>
          <w:rtl/>
        </w:rPr>
        <w:t>על</w:t>
      </w:r>
      <w:r w:rsidRPr="00231B2C">
        <w:rPr>
          <w:rtl/>
        </w:rPr>
        <w:t xml:space="preserve"> </w:t>
      </w:r>
      <w:r w:rsidRPr="00231B2C">
        <w:rPr>
          <w:rFonts w:hint="cs"/>
          <w:rtl/>
        </w:rPr>
        <w:t>ציבור</w:t>
      </w:r>
      <w:r w:rsidRPr="00231B2C">
        <w:rPr>
          <w:rtl/>
        </w:rPr>
        <w:t xml:space="preserve"> </w:t>
      </w:r>
      <w:r w:rsidRPr="00231B2C">
        <w:rPr>
          <w:rFonts w:hint="cs"/>
          <w:rtl/>
        </w:rPr>
        <w:t>זה</w:t>
      </w:r>
      <w:r w:rsidRPr="00231B2C">
        <w:rPr>
          <w:rtl/>
        </w:rPr>
        <w:t xml:space="preserve">. </w:t>
      </w:r>
      <w:r w:rsidRPr="00231B2C">
        <w:rPr>
          <w:rFonts w:hint="cs"/>
          <w:rtl/>
        </w:rPr>
        <w:t>כיוון</w:t>
      </w:r>
      <w:r w:rsidRPr="00231B2C">
        <w:rPr>
          <w:rtl/>
        </w:rPr>
        <w:t xml:space="preserve"> </w:t>
      </w:r>
      <w:r w:rsidRPr="00231B2C">
        <w:rPr>
          <w:rFonts w:hint="cs"/>
          <w:rtl/>
        </w:rPr>
        <w:t>שבמועד</w:t>
      </w:r>
      <w:r w:rsidRPr="00231B2C">
        <w:rPr>
          <w:rtl/>
        </w:rPr>
        <w:t xml:space="preserve"> </w:t>
      </w:r>
      <w:r w:rsidRPr="00231B2C">
        <w:rPr>
          <w:rFonts w:hint="cs"/>
          <w:rtl/>
        </w:rPr>
        <w:t>סיום</w:t>
      </w:r>
      <w:r w:rsidRPr="00231B2C">
        <w:rPr>
          <w:rtl/>
        </w:rPr>
        <w:t xml:space="preserve"> </w:t>
      </w:r>
      <w:r w:rsidRPr="00231B2C">
        <w:rPr>
          <w:rFonts w:hint="cs"/>
          <w:rtl/>
        </w:rPr>
        <w:t>הביקורת</w:t>
      </w:r>
      <w:r w:rsidRPr="00231B2C">
        <w:rPr>
          <w:rtl/>
        </w:rPr>
        <w:t xml:space="preserve"> (יוני 2016) </w:t>
      </w:r>
      <w:r w:rsidRPr="00231B2C">
        <w:rPr>
          <w:rFonts w:hint="cs"/>
          <w:rtl/>
        </w:rPr>
        <w:t>המידע</w:t>
      </w:r>
      <w:r w:rsidRPr="00231B2C">
        <w:rPr>
          <w:rtl/>
        </w:rPr>
        <w:t xml:space="preserve"> </w:t>
      </w:r>
      <w:r w:rsidRPr="00231B2C">
        <w:rPr>
          <w:rFonts w:hint="cs"/>
          <w:rtl/>
        </w:rPr>
        <w:t>הנדרש</w:t>
      </w:r>
      <w:r w:rsidRPr="00231B2C">
        <w:rPr>
          <w:rtl/>
        </w:rPr>
        <w:t xml:space="preserve"> </w:t>
      </w:r>
      <w:r w:rsidRPr="00231B2C">
        <w:rPr>
          <w:rFonts w:hint="cs"/>
          <w:rtl/>
        </w:rPr>
        <w:t>עדיין</w:t>
      </w:r>
      <w:r w:rsidRPr="00231B2C">
        <w:rPr>
          <w:rtl/>
        </w:rPr>
        <w:t xml:space="preserve"> </w:t>
      </w:r>
      <w:r w:rsidRPr="00231B2C">
        <w:rPr>
          <w:rFonts w:hint="cs"/>
          <w:rtl/>
        </w:rPr>
        <w:t>אינו</w:t>
      </w:r>
      <w:r w:rsidRPr="00231B2C">
        <w:rPr>
          <w:rtl/>
        </w:rPr>
        <w:t xml:space="preserve"> </w:t>
      </w:r>
      <w:r w:rsidRPr="00231B2C">
        <w:rPr>
          <w:rFonts w:hint="cs"/>
          <w:rtl/>
        </w:rPr>
        <w:t>מפורסם</w:t>
      </w:r>
      <w:r w:rsidRPr="00231B2C">
        <w:rPr>
          <w:rtl/>
        </w:rPr>
        <w:t xml:space="preserve">, </w:t>
      </w:r>
      <w:r w:rsidRPr="00231B2C">
        <w:rPr>
          <w:rFonts w:hint="cs"/>
          <w:rtl/>
        </w:rPr>
        <w:t>הרי</w:t>
      </w:r>
      <w:r w:rsidRPr="00231B2C">
        <w:rPr>
          <w:rtl/>
        </w:rPr>
        <w:t xml:space="preserve"> </w:t>
      </w:r>
      <w:r w:rsidRPr="00231B2C">
        <w:rPr>
          <w:rFonts w:hint="cs"/>
          <w:rtl/>
        </w:rPr>
        <w:t>שנבצר</w:t>
      </w:r>
      <w:r w:rsidRPr="00231B2C">
        <w:rPr>
          <w:rtl/>
        </w:rPr>
        <w:t xml:space="preserve"> </w:t>
      </w:r>
      <w:r w:rsidRPr="00231B2C">
        <w:rPr>
          <w:rFonts w:hint="cs"/>
          <w:rtl/>
        </w:rPr>
        <w:t>גם</w:t>
      </w:r>
      <w:r w:rsidRPr="00231B2C">
        <w:rPr>
          <w:rtl/>
        </w:rPr>
        <w:t xml:space="preserve"> </w:t>
      </w:r>
      <w:r w:rsidRPr="00231B2C">
        <w:rPr>
          <w:rFonts w:hint="cs"/>
          <w:rtl/>
        </w:rPr>
        <w:t>מסוכני</w:t>
      </w:r>
      <w:r w:rsidRPr="00231B2C">
        <w:rPr>
          <w:rtl/>
        </w:rPr>
        <w:t xml:space="preserve"> </w:t>
      </w:r>
      <w:r w:rsidRPr="00231B2C">
        <w:rPr>
          <w:rFonts w:hint="cs"/>
          <w:rtl/>
        </w:rPr>
        <w:t>הביטוח</w:t>
      </w:r>
      <w:r w:rsidRPr="00231B2C">
        <w:rPr>
          <w:rtl/>
        </w:rPr>
        <w:t xml:space="preserve"> </w:t>
      </w:r>
      <w:r w:rsidRPr="00231B2C">
        <w:rPr>
          <w:rFonts w:hint="cs"/>
          <w:rtl/>
        </w:rPr>
        <w:t>להתאים</w:t>
      </w:r>
      <w:r w:rsidRPr="00231B2C">
        <w:rPr>
          <w:rtl/>
        </w:rPr>
        <w:t xml:space="preserve"> </w:t>
      </w:r>
      <w:r w:rsidRPr="00231B2C">
        <w:rPr>
          <w:rFonts w:hint="cs"/>
          <w:rtl/>
        </w:rPr>
        <w:t>את</w:t>
      </w:r>
      <w:r w:rsidRPr="00231B2C">
        <w:rPr>
          <w:rtl/>
        </w:rPr>
        <w:t xml:space="preserve"> </w:t>
      </w:r>
      <w:r w:rsidRPr="00231B2C">
        <w:rPr>
          <w:rFonts w:hint="cs"/>
          <w:rtl/>
        </w:rPr>
        <w:t>היקף</w:t>
      </w:r>
      <w:r w:rsidRPr="00231B2C">
        <w:rPr>
          <w:rtl/>
        </w:rPr>
        <w:t xml:space="preserve"> </w:t>
      </w:r>
      <w:r w:rsidRPr="00231B2C">
        <w:rPr>
          <w:rFonts w:hint="cs"/>
          <w:rtl/>
        </w:rPr>
        <w:t>הכיסוי</w:t>
      </w:r>
      <w:r w:rsidRPr="00231B2C">
        <w:rPr>
          <w:rtl/>
        </w:rPr>
        <w:t xml:space="preserve"> </w:t>
      </w:r>
      <w:r w:rsidRPr="00231B2C">
        <w:rPr>
          <w:rFonts w:hint="cs"/>
          <w:rtl/>
        </w:rPr>
        <w:t>לצרכיו</w:t>
      </w:r>
      <w:r w:rsidRPr="00231B2C">
        <w:rPr>
          <w:rtl/>
        </w:rPr>
        <w:t xml:space="preserve"> </w:t>
      </w:r>
      <w:r w:rsidRPr="00231B2C">
        <w:rPr>
          <w:rFonts w:hint="cs"/>
          <w:rtl/>
        </w:rPr>
        <w:t>האישיים</w:t>
      </w:r>
      <w:r w:rsidRPr="00231B2C">
        <w:rPr>
          <w:rtl/>
        </w:rPr>
        <w:t xml:space="preserve"> </w:t>
      </w:r>
      <w:r w:rsidRPr="00231B2C">
        <w:rPr>
          <w:rFonts w:hint="cs"/>
          <w:rtl/>
        </w:rPr>
        <w:t>של</w:t>
      </w:r>
      <w:r w:rsidRPr="00231B2C">
        <w:rPr>
          <w:rtl/>
        </w:rPr>
        <w:t xml:space="preserve"> </w:t>
      </w:r>
      <w:r w:rsidRPr="00231B2C">
        <w:rPr>
          <w:rFonts w:hint="cs"/>
          <w:rtl/>
        </w:rPr>
        <w:t>הלקוח</w:t>
      </w:r>
      <w:r w:rsidRPr="00231B2C">
        <w:rPr>
          <w:rtl/>
        </w:rPr>
        <w:t xml:space="preserve">, </w:t>
      </w:r>
      <w:r w:rsidRPr="00231B2C">
        <w:rPr>
          <w:rFonts w:hint="cs"/>
          <w:rtl/>
        </w:rPr>
        <w:t>והדבר</w:t>
      </w:r>
      <w:r w:rsidRPr="00231B2C">
        <w:rPr>
          <w:rtl/>
        </w:rPr>
        <w:t xml:space="preserve"> </w:t>
      </w:r>
      <w:r w:rsidRPr="00231B2C">
        <w:rPr>
          <w:rFonts w:hint="cs"/>
          <w:rtl/>
        </w:rPr>
        <w:t>מקשה</w:t>
      </w:r>
      <w:r w:rsidRPr="00231B2C">
        <w:rPr>
          <w:rtl/>
        </w:rPr>
        <w:t xml:space="preserve"> </w:t>
      </w:r>
      <w:r w:rsidRPr="00231B2C">
        <w:rPr>
          <w:rFonts w:hint="cs"/>
          <w:rtl/>
        </w:rPr>
        <w:t>עליהם</w:t>
      </w:r>
      <w:r w:rsidRPr="00231B2C">
        <w:rPr>
          <w:rtl/>
        </w:rPr>
        <w:t xml:space="preserve"> </w:t>
      </w:r>
      <w:r w:rsidRPr="00231B2C">
        <w:rPr>
          <w:rFonts w:hint="cs"/>
          <w:rtl/>
        </w:rPr>
        <w:t>למלא את</w:t>
      </w:r>
      <w:r w:rsidRPr="00231B2C">
        <w:rPr>
          <w:rtl/>
        </w:rPr>
        <w:t xml:space="preserve"> </w:t>
      </w:r>
      <w:r w:rsidRPr="00231B2C">
        <w:rPr>
          <w:rFonts w:hint="cs"/>
          <w:rtl/>
        </w:rPr>
        <w:t>הוראות</w:t>
      </w:r>
      <w:r w:rsidRPr="00231B2C">
        <w:rPr>
          <w:rtl/>
        </w:rPr>
        <w:t xml:space="preserve"> </w:t>
      </w:r>
      <w:r w:rsidRPr="00231B2C">
        <w:rPr>
          <w:rFonts w:hint="cs"/>
          <w:rtl/>
        </w:rPr>
        <w:t>החוזר</w:t>
      </w:r>
      <w:r w:rsidRPr="00231B2C">
        <w:rPr>
          <w:rtl/>
        </w:rPr>
        <w:t xml:space="preserve"> </w:t>
      </w:r>
      <w:r w:rsidRPr="00231B2C">
        <w:rPr>
          <w:rFonts w:hint="cs"/>
          <w:rtl/>
        </w:rPr>
        <w:t>שפרסם</w:t>
      </w:r>
      <w:r w:rsidRPr="00231B2C">
        <w:rPr>
          <w:rtl/>
        </w:rPr>
        <w:t xml:space="preserve"> </w:t>
      </w:r>
      <w:r w:rsidRPr="00231B2C">
        <w:rPr>
          <w:rFonts w:hint="cs"/>
          <w:rtl/>
        </w:rPr>
        <w:t>האגף</w:t>
      </w:r>
      <w:r w:rsidRPr="00231B2C">
        <w:rPr>
          <w:rtl/>
        </w:rPr>
        <w:t xml:space="preserve">. </w:t>
      </w:r>
      <w:r w:rsidRPr="00231B2C">
        <w:rPr>
          <w:rFonts w:hint="cs"/>
          <w:rtl/>
        </w:rPr>
        <w:t>בהתחשב</w:t>
      </w:r>
      <w:r w:rsidRPr="00231B2C">
        <w:rPr>
          <w:rtl/>
        </w:rPr>
        <w:t xml:space="preserve"> </w:t>
      </w:r>
      <w:r w:rsidRPr="00231B2C">
        <w:rPr>
          <w:rFonts w:hint="cs"/>
          <w:rtl/>
        </w:rPr>
        <w:t>בנטל</w:t>
      </w:r>
      <w:r w:rsidRPr="00231B2C">
        <w:rPr>
          <w:rtl/>
        </w:rPr>
        <w:t xml:space="preserve"> </w:t>
      </w:r>
      <w:r w:rsidRPr="00231B2C">
        <w:rPr>
          <w:rFonts w:hint="cs"/>
          <w:rtl/>
        </w:rPr>
        <w:t>הכלכלי</w:t>
      </w:r>
      <w:r w:rsidRPr="00231B2C">
        <w:rPr>
          <w:rtl/>
        </w:rPr>
        <w:t xml:space="preserve"> </w:t>
      </w:r>
      <w:r w:rsidRPr="00231B2C">
        <w:rPr>
          <w:rFonts w:hint="cs"/>
          <w:rtl/>
        </w:rPr>
        <w:t>העצום</w:t>
      </w:r>
      <w:r w:rsidRPr="00231B2C">
        <w:rPr>
          <w:rtl/>
        </w:rPr>
        <w:t xml:space="preserve"> </w:t>
      </w:r>
      <w:r w:rsidRPr="00231B2C">
        <w:rPr>
          <w:rFonts w:hint="cs"/>
          <w:rtl/>
        </w:rPr>
        <w:t>הכרוך</w:t>
      </w:r>
      <w:r w:rsidRPr="00231B2C">
        <w:rPr>
          <w:rtl/>
        </w:rPr>
        <w:t xml:space="preserve"> </w:t>
      </w:r>
      <w:r w:rsidRPr="00231B2C">
        <w:rPr>
          <w:rFonts w:hint="cs"/>
          <w:rtl/>
        </w:rPr>
        <w:t>בטיפול</w:t>
      </w:r>
      <w:r w:rsidRPr="00231B2C">
        <w:rPr>
          <w:rtl/>
        </w:rPr>
        <w:t xml:space="preserve"> </w:t>
      </w:r>
      <w:r w:rsidRPr="00231B2C">
        <w:rPr>
          <w:rFonts w:hint="cs"/>
          <w:rtl/>
        </w:rPr>
        <w:t>סיעודי</w:t>
      </w:r>
      <w:r w:rsidRPr="00231B2C">
        <w:rPr>
          <w:rtl/>
        </w:rPr>
        <w:t xml:space="preserve"> </w:t>
      </w:r>
      <w:r w:rsidRPr="00231B2C">
        <w:rPr>
          <w:rFonts w:hint="cs"/>
          <w:rtl/>
        </w:rPr>
        <w:t>ארוך</w:t>
      </w:r>
      <w:r w:rsidRPr="00231B2C">
        <w:rPr>
          <w:rtl/>
        </w:rPr>
        <w:t xml:space="preserve"> </w:t>
      </w:r>
      <w:r w:rsidRPr="00231B2C">
        <w:rPr>
          <w:rFonts w:hint="cs"/>
          <w:rtl/>
        </w:rPr>
        <w:t>טווח</w:t>
      </w:r>
      <w:r w:rsidRPr="00231B2C">
        <w:rPr>
          <w:rtl/>
        </w:rPr>
        <w:t xml:space="preserve"> </w:t>
      </w:r>
      <w:r w:rsidRPr="00231B2C">
        <w:rPr>
          <w:rFonts w:hint="cs"/>
          <w:rtl/>
        </w:rPr>
        <w:t>יש</w:t>
      </w:r>
      <w:r w:rsidRPr="00231B2C">
        <w:rPr>
          <w:rtl/>
        </w:rPr>
        <w:t xml:space="preserve"> </w:t>
      </w:r>
      <w:r w:rsidRPr="00231B2C">
        <w:rPr>
          <w:rFonts w:hint="cs"/>
          <w:rtl/>
        </w:rPr>
        <w:t>להעמיד</w:t>
      </w:r>
      <w:r w:rsidRPr="00231B2C">
        <w:rPr>
          <w:rtl/>
        </w:rPr>
        <w:t xml:space="preserve"> </w:t>
      </w:r>
      <w:r w:rsidRPr="00231B2C">
        <w:rPr>
          <w:rFonts w:hint="cs"/>
          <w:rtl/>
        </w:rPr>
        <w:t>לרשותו</w:t>
      </w:r>
      <w:r w:rsidRPr="00231B2C">
        <w:rPr>
          <w:rtl/>
        </w:rPr>
        <w:t xml:space="preserve"> </w:t>
      </w:r>
      <w:r w:rsidRPr="00231B2C">
        <w:rPr>
          <w:rFonts w:hint="cs"/>
          <w:rtl/>
        </w:rPr>
        <w:t>של</w:t>
      </w:r>
      <w:r w:rsidRPr="00231B2C">
        <w:rPr>
          <w:rtl/>
        </w:rPr>
        <w:t xml:space="preserve"> </w:t>
      </w:r>
      <w:r w:rsidRPr="00231B2C">
        <w:rPr>
          <w:rFonts w:hint="cs"/>
          <w:rtl/>
        </w:rPr>
        <w:t>כלל</w:t>
      </w:r>
      <w:r w:rsidRPr="00231B2C">
        <w:rPr>
          <w:rtl/>
        </w:rPr>
        <w:t xml:space="preserve"> </w:t>
      </w:r>
      <w:r w:rsidRPr="00231B2C">
        <w:rPr>
          <w:rFonts w:hint="cs"/>
          <w:rtl/>
        </w:rPr>
        <w:t>הציבור</w:t>
      </w:r>
      <w:r w:rsidRPr="00231B2C">
        <w:rPr>
          <w:rtl/>
        </w:rPr>
        <w:t xml:space="preserve"> </w:t>
      </w:r>
      <w:r w:rsidRPr="00231B2C">
        <w:rPr>
          <w:rFonts w:hint="cs"/>
          <w:rtl/>
        </w:rPr>
        <w:t>מידע</w:t>
      </w:r>
      <w:r w:rsidRPr="00231B2C">
        <w:rPr>
          <w:rtl/>
        </w:rPr>
        <w:t xml:space="preserve"> </w:t>
      </w:r>
      <w:r w:rsidRPr="00231B2C">
        <w:rPr>
          <w:rFonts w:hint="cs"/>
          <w:rtl/>
        </w:rPr>
        <w:t>מפורט</w:t>
      </w:r>
      <w:r w:rsidRPr="00231B2C">
        <w:rPr>
          <w:rtl/>
        </w:rPr>
        <w:t xml:space="preserve"> </w:t>
      </w:r>
      <w:r w:rsidRPr="00231B2C">
        <w:rPr>
          <w:rFonts w:hint="cs"/>
          <w:rtl/>
        </w:rPr>
        <w:t>ונגיש</w:t>
      </w:r>
      <w:r w:rsidRPr="00231B2C">
        <w:rPr>
          <w:rtl/>
        </w:rPr>
        <w:t xml:space="preserve"> </w:t>
      </w:r>
      <w:r w:rsidRPr="00231B2C">
        <w:rPr>
          <w:rFonts w:hint="cs"/>
          <w:rtl/>
        </w:rPr>
        <w:t>בנושא</w:t>
      </w:r>
      <w:r w:rsidRPr="00231B2C">
        <w:rPr>
          <w:rtl/>
        </w:rPr>
        <w:t xml:space="preserve">. </w:t>
      </w:r>
      <w:r w:rsidRPr="00231B2C">
        <w:rPr>
          <w:rFonts w:hint="cs"/>
          <w:rtl/>
        </w:rPr>
        <w:t>פרסום</w:t>
      </w:r>
      <w:r w:rsidRPr="00231B2C">
        <w:rPr>
          <w:rtl/>
        </w:rPr>
        <w:t xml:space="preserve"> </w:t>
      </w:r>
      <w:r w:rsidRPr="00231B2C">
        <w:rPr>
          <w:rFonts w:hint="cs"/>
          <w:rtl/>
        </w:rPr>
        <w:t>הנתונים</w:t>
      </w:r>
      <w:r w:rsidRPr="00231B2C">
        <w:rPr>
          <w:rtl/>
        </w:rPr>
        <w:t xml:space="preserve"> </w:t>
      </w:r>
      <w:r w:rsidRPr="00231B2C">
        <w:rPr>
          <w:rFonts w:hint="cs"/>
          <w:rtl/>
        </w:rPr>
        <w:t>אף</w:t>
      </w:r>
      <w:r w:rsidRPr="00231B2C">
        <w:rPr>
          <w:rtl/>
        </w:rPr>
        <w:t xml:space="preserve"> </w:t>
      </w:r>
      <w:r w:rsidRPr="00231B2C">
        <w:rPr>
          <w:rFonts w:hint="cs"/>
          <w:rtl/>
        </w:rPr>
        <w:t>יסייע</w:t>
      </w:r>
      <w:r w:rsidRPr="00231B2C">
        <w:rPr>
          <w:rtl/>
        </w:rPr>
        <w:t xml:space="preserve"> </w:t>
      </w:r>
      <w:r w:rsidRPr="00231B2C">
        <w:rPr>
          <w:rFonts w:hint="cs"/>
          <w:rtl/>
        </w:rPr>
        <w:t>לגורמים</w:t>
      </w:r>
      <w:r w:rsidRPr="00231B2C">
        <w:rPr>
          <w:rtl/>
        </w:rPr>
        <w:t xml:space="preserve"> </w:t>
      </w:r>
      <w:r w:rsidRPr="00231B2C">
        <w:rPr>
          <w:rFonts w:hint="cs"/>
          <w:rtl/>
        </w:rPr>
        <w:t>נוספים</w:t>
      </w:r>
      <w:r w:rsidRPr="00231B2C">
        <w:rPr>
          <w:rtl/>
        </w:rPr>
        <w:t xml:space="preserve"> </w:t>
      </w:r>
      <w:r w:rsidRPr="00231B2C">
        <w:rPr>
          <w:rFonts w:hint="cs"/>
          <w:rtl/>
        </w:rPr>
        <w:t>המעורבים</w:t>
      </w:r>
      <w:r w:rsidRPr="00231B2C">
        <w:rPr>
          <w:rtl/>
        </w:rPr>
        <w:t xml:space="preserve"> </w:t>
      </w:r>
      <w:r w:rsidRPr="00231B2C">
        <w:rPr>
          <w:rFonts w:hint="cs"/>
          <w:rtl/>
        </w:rPr>
        <w:t>בתכנון</w:t>
      </w:r>
      <w:r w:rsidRPr="00231B2C">
        <w:rPr>
          <w:rtl/>
        </w:rPr>
        <w:t xml:space="preserve"> </w:t>
      </w:r>
      <w:r w:rsidRPr="00231B2C">
        <w:rPr>
          <w:rFonts w:hint="cs"/>
          <w:rtl/>
        </w:rPr>
        <w:t>הטיפול</w:t>
      </w:r>
      <w:r w:rsidRPr="00231B2C">
        <w:rPr>
          <w:rtl/>
        </w:rPr>
        <w:t xml:space="preserve"> </w:t>
      </w:r>
      <w:r w:rsidRPr="00231B2C">
        <w:rPr>
          <w:rFonts w:hint="cs"/>
          <w:rtl/>
        </w:rPr>
        <w:t>בקשישים</w:t>
      </w:r>
      <w:r w:rsidRPr="00231B2C">
        <w:rPr>
          <w:rtl/>
        </w:rPr>
        <w:t xml:space="preserve"> </w:t>
      </w:r>
      <w:r w:rsidRPr="00231B2C">
        <w:rPr>
          <w:rFonts w:hint="cs"/>
          <w:rtl/>
        </w:rPr>
        <w:t>בישראל</w:t>
      </w:r>
      <w:r w:rsidRPr="00231B2C">
        <w:rPr>
          <w:rtl/>
        </w:rPr>
        <w:t xml:space="preserve">, </w:t>
      </w:r>
      <w:r w:rsidRPr="00231B2C">
        <w:rPr>
          <w:rFonts w:hint="cs"/>
          <w:rtl/>
        </w:rPr>
        <w:t>וראוי</w:t>
      </w:r>
      <w:r w:rsidRPr="00231B2C">
        <w:rPr>
          <w:rtl/>
        </w:rPr>
        <w:t xml:space="preserve"> </w:t>
      </w:r>
      <w:r w:rsidRPr="00231B2C">
        <w:rPr>
          <w:rFonts w:hint="cs"/>
          <w:rtl/>
        </w:rPr>
        <w:t>שאגף</w:t>
      </w:r>
      <w:r w:rsidRPr="00231B2C">
        <w:rPr>
          <w:rtl/>
        </w:rPr>
        <w:t xml:space="preserve"> </w:t>
      </w:r>
      <w:r w:rsidRPr="00231B2C">
        <w:rPr>
          <w:rFonts w:hint="cs"/>
          <w:rtl/>
        </w:rPr>
        <w:t>שוק</w:t>
      </w:r>
      <w:r w:rsidRPr="00231B2C">
        <w:rPr>
          <w:rtl/>
        </w:rPr>
        <w:t xml:space="preserve"> </w:t>
      </w:r>
      <w:r w:rsidRPr="00231B2C">
        <w:rPr>
          <w:rFonts w:hint="cs"/>
          <w:rtl/>
        </w:rPr>
        <w:t>ההון</w:t>
      </w:r>
      <w:r w:rsidRPr="00231B2C">
        <w:rPr>
          <w:rtl/>
        </w:rPr>
        <w:t xml:space="preserve"> </w:t>
      </w:r>
      <w:r w:rsidRPr="00231B2C">
        <w:rPr>
          <w:rFonts w:hint="cs"/>
          <w:rtl/>
        </w:rPr>
        <w:t>ינקוט</w:t>
      </w:r>
      <w:r w:rsidRPr="00231B2C">
        <w:rPr>
          <w:rtl/>
        </w:rPr>
        <w:t xml:space="preserve"> </w:t>
      </w:r>
      <w:r w:rsidRPr="00231B2C">
        <w:rPr>
          <w:rFonts w:hint="cs"/>
          <w:rtl/>
        </w:rPr>
        <w:t>גישה</w:t>
      </w:r>
      <w:r w:rsidRPr="00231B2C">
        <w:rPr>
          <w:rtl/>
        </w:rPr>
        <w:t xml:space="preserve"> </w:t>
      </w:r>
      <w:r w:rsidRPr="00231B2C">
        <w:rPr>
          <w:rFonts w:hint="cs"/>
          <w:rtl/>
        </w:rPr>
        <w:t>פרואקטיבית</w:t>
      </w:r>
      <w:r w:rsidRPr="00231B2C">
        <w:rPr>
          <w:rtl/>
        </w:rPr>
        <w:t xml:space="preserve"> </w:t>
      </w:r>
      <w:r w:rsidRPr="00231B2C">
        <w:rPr>
          <w:rFonts w:hint="cs"/>
          <w:rtl/>
        </w:rPr>
        <w:t>בפרסום</w:t>
      </w:r>
      <w:r w:rsidRPr="00231B2C">
        <w:rPr>
          <w:rtl/>
        </w:rPr>
        <w:t xml:space="preserve"> </w:t>
      </w:r>
      <w:r w:rsidRPr="00231B2C">
        <w:rPr>
          <w:rFonts w:hint="cs"/>
          <w:rtl/>
        </w:rPr>
        <w:t>מידע</w:t>
      </w:r>
      <w:r w:rsidRPr="00231B2C">
        <w:rPr>
          <w:rtl/>
        </w:rPr>
        <w:t xml:space="preserve"> </w:t>
      </w:r>
      <w:r w:rsidRPr="00231B2C">
        <w:rPr>
          <w:rFonts w:hint="cs"/>
          <w:rtl/>
        </w:rPr>
        <w:t>רלוונטי</w:t>
      </w:r>
      <w:r w:rsidRPr="00231B2C">
        <w:rPr>
          <w:rtl/>
        </w:rPr>
        <w:t xml:space="preserve">, </w:t>
      </w:r>
      <w:r w:rsidRPr="00231B2C">
        <w:rPr>
          <w:rFonts w:hint="cs"/>
          <w:rtl/>
        </w:rPr>
        <w:t>ולא</w:t>
      </w:r>
      <w:r w:rsidRPr="00231B2C">
        <w:rPr>
          <w:rtl/>
        </w:rPr>
        <w:t xml:space="preserve"> </w:t>
      </w:r>
      <w:r w:rsidRPr="00231B2C">
        <w:rPr>
          <w:rFonts w:hint="cs"/>
          <w:rtl/>
        </w:rPr>
        <w:t>ימתין</w:t>
      </w:r>
      <w:r w:rsidRPr="00231B2C">
        <w:rPr>
          <w:rtl/>
        </w:rPr>
        <w:t xml:space="preserve"> </w:t>
      </w:r>
      <w:r w:rsidRPr="00231B2C">
        <w:rPr>
          <w:rFonts w:hint="cs"/>
          <w:rtl/>
        </w:rPr>
        <w:t>לפניות</w:t>
      </w:r>
      <w:r w:rsidRPr="00231B2C">
        <w:rPr>
          <w:rtl/>
        </w:rPr>
        <w:t xml:space="preserve"> </w:t>
      </w:r>
      <w:r w:rsidRPr="00231B2C">
        <w:rPr>
          <w:rFonts w:hint="cs"/>
          <w:rtl/>
        </w:rPr>
        <w:t>מגופים</w:t>
      </w:r>
      <w:r w:rsidRPr="00231B2C">
        <w:rPr>
          <w:rtl/>
        </w:rPr>
        <w:t xml:space="preserve"> </w:t>
      </w:r>
      <w:r w:rsidRPr="00231B2C">
        <w:rPr>
          <w:rFonts w:hint="cs"/>
          <w:rtl/>
        </w:rPr>
        <w:t>אחרים</w:t>
      </w:r>
      <w:r w:rsidRPr="00231B2C">
        <w:rPr>
          <w:rtl/>
        </w:rPr>
        <w:t>.</w:t>
      </w:r>
      <w:r w:rsidRPr="006D45DA" w:rsidR="006D45DA">
        <w:rPr>
          <w:noProof/>
          <w:rtl/>
        </w:rPr>
        <w:t xml:space="preserve"> </w:t>
      </w:r>
      <w:r w:rsidRPr="0012789B" w:rsidR="006D45DA">
        <w:rPr>
          <w:noProof/>
          <w:rtl/>
          <w:lang w:eastAsia="en-US"/>
        </w:rPr>
        <mc:AlternateContent>
          <mc:Choice Requires="wps">
            <w:drawing>
              <wp:anchor distT="0" distB="0" distL="114300" distR="114300" simplePos="0" relativeHeight="251697152" behindDoc="1" locked="0" layoutInCell="1" allowOverlap="1">
                <wp:simplePos x="0" y="0"/>
                <wp:positionH relativeFrom="margin">
                  <wp:posOffset>-431800</wp:posOffset>
                </wp:positionH>
                <wp:positionV relativeFrom="margin">
                  <wp:align>top</wp:align>
                </wp:positionV>
                <wp:extent cx="1620000" cy="4140000"/>
                <wp:effectExtent l="0" t="0" r="0" b="0"/>
                <wp:wrapNone/>
                <wp:docPr id="6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6D45DA" w:rsidRPr="00373C5D" w:rsidP="006D45D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13479468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45973"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6D45DA" w:rsidRPr="00881D99" w:rsidP="006D45DA">
                            <w:pPr>
                              <w:spacing w:after="0" w:line="240" w:lineRule="auto"/>
                              <w:rPr>
                                <w:color w:val="0B5294"/>
                                <w:spacing w:val="-4"/>
                                <w:sz w:val="24"/>
                                <w:szCs w:val="24"/>
                                <w:rtl/>
                                <w:cs/>
                              </w:rPr>
                            </w:pPr>
                            <w:r w:rsidRPr="006D45DA">
                              <w:rPr>
                                <w:rFonts w:cs="Tahoma" w:hint="eastAsia"/>
                                <w:color w:val="0B5294"/>
                                <w:spacing w:val="-4"/>
                                <w:sz w:val="24"/>
                                <w:szCs w:val="24"/>
                                <w:rtl/>
                              </w:rPr>
                              <w:t>בהתחשב</w:t>
                            </w:r>
                            <w:r w:rsidRPr="006D45DA">
                              <w:rPr>
                                <w:rFonts w:cs="Tahoma"/>
                                <w:color w:val="0B5294"/>
                                <w:spacing w:val="-4"/>
                                <w:sz w:val="24"/>
                                <w:szCs w:val="24"/>
                                <w:rtl/>
                              </w:rPr>
                              <w:t xml:space="preserve"> </w:t>
                            </w:r>
                            <w:r w:rsidRPr="006D45DA">
                              <w:rPr>
                                <w:rFonts w:cs="Tahoma" w:hint="eastAsia"/>
                                <w:color w:val="0B5294"/>
                                <w:spacing w:val="-4"/>
                                <w:sz w:val="24"/>
                                <w:szCs w:val="24"/>
                                <w:rtl/>
                              </w:rPr>
                              <w:t>בנטל</w:t>
                            </w:r>
                            <w:r w:rsidRPr="006D45DA">
                              <w:rPr>
                                <w:rFonts w:cs="Tahoma"/>
                                <w:color w:val="0B5294"/>
                                <w:spacing w:val="-4"/>
                                <w:sz w:val="24"/>
                                <w:szCs w:val="24"/>
                                <w:rtl/>
                              </w:rPr>
                              <w:t xml:space="preserve"> </w:t>
                            </w:r>
                            <w:r w:rsidRPr="006D45DA">
                              <w:rPr>
                                <w:rFonts w:cs="Tahoma" w:hint="eastAsia"/>
                                <w:color w:val="0B5294"/>
                                <w:spacing w:val="-4"/>
                                <w:sz w:val="24"/>
                                <w:szCs w:val="24"/>
                                <w:rtl/>
                              </w:rPr>
                              <w:t>הכלכלי</w:t>
                            </w:r>
                            <w:r w:rsidRPr="006D45DA">
                              <w:rPr>
                                <w:rFonts w:cs="Tahoma"/>
                                <w:color w:val="0B5294"/>
                                <w:spacing w:val="-4"/>
                                <w:sz w:val="24"/>
                                <w:szCs w:val="24"/>
                                <w:rtl/>
                              </w:rPr>
                              <w:t xml:space="preserve"> </w:t>
                            </w:r>
                            <w:r w:rsidRPr="006D45DA">
                              <w:rPr>
                                <w:rFonts w:cs="Tahoma" w:hint="eastAsia"/>
                                <w:color w:val="0B5294"/>
                                <w:spacing w:val="-4"/>
                                <w:sz w:val="24"/>
                                <w:szCs w:val="24"/>
                                <w:rtl/>
                              </w:rPr>
                              <w:t>העצום</w:t>
                            </w:r>
                            <w:r w:rsidRPr="006D45DA">
                              <w:rPr>
                                <w:rFonts w:cs="Tahoma"/>
                                <w:color w:val="0B5294"/>
                                <w:spacing w:val="-4"/>
                                <w:sz w:val="24"/>
                                <w:szCs w:val="24"/>
                                <w:rtl/>
                              </w:rPr>
                              <w:t xml:space="preserve"> </w:t>
                            </w:r>
                            <w:r w:rsidRPr="006D45DA">
                              <w:rPr>
                                <w:rFonts w:cs="Tahoma" w:hint="eastAsia"/>
                                <w:color w:val="0B5294"/>
                                <w:spacing w:val="-4"/>
                                <w:sz w:val="24"/>
                                <w:szCs w:val="24"/>
                                <w:rtl/>
                              </w:rPr>
                              <w:t>הכרוך</w:t>
                            </w:r>
                            <w:r w:rsidRPr="006D45DA">
                              <w:rPr>
                                <w:rFonts w:cs="Tahoma"/>
                                <w:color w:val="0B5294"/>
                                <w:spacing w:val="-4"/>
                                <w:sz w:val="24"/>
                                <w:szCs w:val="24"/>
                                <w:rtl/>
                              </w:rPr>
                              <w:t xml:space="preserve"> </w:t>
                            </w:r>
                            <w:r w:rsidRPr="006D45DA">
                              <w:rPr>
                                <w:rFonts w:cs="Tahoma" w:hint="eastAsia"/>
                                <w:color w:val="0B5294"/>
                                <w:spacing w:val="-4"/>
                                <w:sz w:val="24"/>
                                <w:szCs w:val="24"/>
                                <w:rtl/>
                              </w:rPr>
                              <w:t>בטיפול</w:t>
                            </w:r>
                            <w:r w:rsidRPr="006D45DA">
                              <w:rPr>
                                <w:rFonts w:cs="Tahoma"/>
                                <w:color w:val="0B5294"/>
                                <w:spacing w:val="-4"/>
                                <w:sz w:val="24"/>
                                <w:szCs w:val="24"/>
                                <w:rtl/>
                              </w:rPr>
                              <w:t xml:space="preserve"> </w:t>
                            </w:r>
                            <w:r w:rsidRPr="006D45DA">
                              <w:rPr>
                                <w:rFonts w:cs="Tahoma" w:hint="eastAsia"/>
                                <w:color w:val="0B5294"/>
                                <w:spacing w:val="-4"/>
                                <w:sz w:val="24"/>
                                <w:szCs w:val="24"/>
                                <w:rtl/>
                              </w:rPr>
                              <w:t>סיעודי</w:t>
                            </w:r>
                            <w:r w:rsidRPr="006D45DA">
                              <w:rPr>
                                <w:rFonts w:cs="Tahoma"/>
                                <w:color w:val="0B5294"/>
                                <w:spacing w:val="-4"/>
                                <w:sz w:val="24"/>
                                <w:szCs w:val="24"/>
                                <w:rtl/>
                              </w:rPr>
                              <w:t xml:space="preserve"> </w:t>
                            </w:r>
                            <w:r w:rsidRPr="006D45DA">
                              <w:rPr>
                                <w:rFonts w:cs="Tahoma" w:hint="eastAsia"/>
                                <w:color w:val="0B5294"/>
                                <w:spacing w:val="-4"/>
                                <w:sz w:val="24"/>
                                <w:szCs w:val="24"/>
                                <w:rtl/>
                              </w:rPr>
                              <w:t>ארוך</w:t>
                            </w:r>
                            <w:r w:rsidRPr="006D45DA">
                              <w:rPr>
                                <w:rFonts w:cs="Tahoma"/>
                                <w:color w:val="0B5294"/>
                                <w:spacing w:val="-4"/>
                                <w:sz w:val="24"/>
                                <w:szCs w:val="24"/>
                                <w:rtl/>
                              </w:rPr>
                              <w:t xml:space="preserve"> </w:t>
                            </w:r>
                            <w:r w:rsidRPr="006D45DA">
                              <w:rPr>
                                <w:rFonts w:cs="Tahoma" w:hint="eastAsia"/>
                                <w:color w:val="0B5294"/>
                                <w:spacing w:val="-4"/>
                                <w:sz w:val="24"/>
                                <w:szCs w:val="24"/>
                                <w:rtl/>
                              </w:rPr>
                              <w:t>טווח</w:t>
                            </w:r>
                            <w:r w:rsidRPr="006D45DA">
                              <w:rPr>
                                <w:rFonts w:cs="Tahoma"/>
                                <w:color w:val="0B5294"/>
                                <w:spacing w:val="-4"/>
                                <w:sz w:val="24"/>
                                <w:szCs w:val="24"/>
                                <w:rtl/>
                              </w:rPr>
                              <w:t xml:space="preserve"> </w:t>
                            </w:r>
                            <w:r w:rsidRPr="006D45DA">
                              <w:rPr>
                                <w:rFonts w:cs="Tahoma" w:hint="eastAsia"/>
                                <w:color w:val="0B5294"/>
                                <w:spacing w:val="-4"/>
                                <w:sz w:val="24"/>
                                <w:szCs w:val="24"/>
                                <w:rtl/>
                              </w:rPr>
                              <w:t>יש</w:t>
                            </w:r>
                            <w:r w:rsidRPr="006D45DA">
                              <w:rPr>
                                <w:rFonts w:cs="Tahoma"/>
                                <w:color w:val="0B5294"/>
                                <w:spacing w:val="-4"/>
                                <w:sz w:val="24"/>
                                <w:szCs w:val="24"/>
                                <w:rtl/>
                              </w:rPr>
                              <w:t xml:space="preserve"> </w:t>
                            </w:r>
                            <w:r w:rsidRPr="006D45DA">
                              <w:rPr>
                                <w:rFonts w:cs="Tahoma" w:hint="eastAsia"/>
                                <w:color w:val="0B5294"/>
                                <w:spacing w:val="-4"/>
                                <w:sz w:val="24"/>
                                <w:szCs w:val="24"/>
                                <w:rtl/>
                              </w:rPr>
                              <w:t>להעמיד</w:t>
                            </w:r>
                            <w:r w:rsidRPr="006D45DA">
                              <w:rPr>
                                <w:rFonts w:cs="Tahoma"/>
                                <w:color w:val="0B5294"/>
                                <w:spacing w:val="-4"/>
                                <w:sz w:val="24"/>
                                <w:szCs w:val="24"/>
                                <w:rtl/>
                              </w:rPr>
                              <w:t xml:space="preserve"> </w:t>
                            </w:r>
                            <w:r w:rsidRPr="006D45DA">
                              <w:rPr>
                                <w:rFonts w:cs="Tahoma" w:hint="eastAsia"/>
                                <w:color w:val="0B5294"/>
                                <w:spacing w:val="-4"/>
                                <w:sz w:val="24"/>
                                <w:szCs w:val="24"/>
                                <w:rtl/>
                              </w:rPr>
                              <w:t>לרשותו</w:t>
                            </w:r>
                            <w:r w:rsidRPr="006D45DA">
                              <w:rPr>
                                <w:rFonts w:cs="Tahoma"/>
                                <w:color w:val="0B5294"/>
                                <w:spacing w:val="-4"/>
                                <w:sz w:val="24"/>
                                <w:szCs w:val="24"/>
                                <w:rtl/>
                              </w:rPr>
                              <w:t xml:space="preserve"> </w:t>
                            </w:r>
                            <w:r w:rsidRPr="006D45DA">
                              <w:rPr>
                                <w:rFonts w:cs="Tahoma" w:hint="eastAsia"/>
                                <w:color w:val="0B5294"/>
                                <w:spacing w:val="-4"/>
                                <w:sz w:val="24"/>
                                <w:szCs w:val="24"/>
                                <w:rtl/>
                              </w:rPr>
                              <w:t>של</w:t>
                            </w:r>
                            <w:r w:rsidRPr="006D45DA">
                              <w:rPr>
                                <w:rFonts w:cs="Tahoma"/>
                                <w:color w:val="0B5294"/>
                                <w:spacing w:val="-4"/>
                                <w:sz w:val="24"/>
                                <w:szCs w:val="24"/>
                                <w:rtl/>
                              </w:rPr>
                              <w:t xml:space="preserve"> </w:t>
                            </w:r>
                            <w:r w:rsidRPr="006D45DA">
                              <w:rPr>
                                <w:rFonts w:cs="Tahoma" w:hint="eastAsia"/>
                                <w:color w:val="0B5294"/>
                                <w:spacing w:val="-4"/>
                                <w:sz w:val="24"/>
                                <w:szCs w:val="24"/>
                                <w:rtl/>
                              </w:rPr>
                              <w:t>כלל</w:t>
                            </w:r>
                            <w:r w:rsidRPr="006D45DA">
                              <w:rPr>
                                <w:rFonts w:cs="Tahoma"/>
                                <w:color w:val="0B5294"/>
                                <w:spacing w:val="-4"/>
                                <w:sz w:val="24"/>
                                <w:szCs w:val="24"/>
                                <w:rtl/>
                              </w:rPr>
                              <w:t xml:space="preserve"> </w:t>
                            </w:r>
                            <w:r w:rsidRPr="006D45DA">
                              <w:rPr>
                                <w:rFonts w:cs="Tahoma" w:hint="eastAsia"/>
                                <w:color w:val="0B5294"/>
                                <w:spacing w:val="-4"/>
                                <w:sz w:val="24"/>
                                <w:szCs w:val="24"/>
                                <w:rtl/>
                              </w:rPr>
                              <w:t>הציבור</w:t>
                            </w:r>
                            <w:r w:rsidRPr="006D45DA">
                              <w:rPr>
                                <w:rFonts w:cs="Tahoma"/>
                                <w:color w:val="0B5294"/>
                                <w:spacing w:val="-4"/>
                                <w:sz w:val="24"/>
                                <w:szCs w:val="24"/>
                                <w:rtl/>
                              </w:rPr>
                              <w:t xml:space="preserve"> </w:t>
                            </w:r>
                            <w:r w:rsidRPr="006D45DA">
                              <w:rPr>
                                <w:rFonts w:cs="Tahoma" w:hint="eastAsia"/>
                                <w:color w:val="0B5294"/>
                                <w:spacing w:val="-4"/>
                                <w:sz w:val="24"/>
                                <w:szCs w:val="24"/>
                                <w:rtl/>
                              </w:rPr>
                              <w:t>מידע</w:t>
                            </w:r>
                            <w:r w:rsidRPr="006D45DA">
                              <w:rPr>
                                <w:rFonts w:cs="Tahoma"/>
                                <w:color w:val="0B5294"/>
                                <w:spacing w:val="-4"/>
                                <w:sz w:val="24"/>
                                <w:szCs w:val="24"/>
                                <w:rtl/>
                              </w:rPr>
                              <w:t xml:space="preserve"> </w:t>
                            </w:r>
                            <w:r w:rsidRPr="006D45DA">
                              <w:rPr>
                                <w:rFonts w:cs="Tahoma" w:hint="eastAsia"/>
                                <w:color w:val="0B5294"/>
                                <w:spacing w:val="-4"/>
                                <w:sz w:val="24"/>
                                <w:szCs w:val="24"/>
                                <w:rtl/>
                              </w:rPr>
                              <w:t>מפורט</w:t>
                            </w:r>
                            <w:r w:rsidRPr="006D45DA">
                              <w:rPr>
                                <w:rFonts w:cs="Tahoma"/>
                                <w:color w:val="0B5294"/>
                                <w:spacing w:val="-4"/>
                                <w:sz w:val="24"/>
                                <w:szCs w:val="24"/>
                                <w:rtl/>
                              </w:rPr>
                              <w:t xml:space="preserve"> </w:t>
                            </w:r>
                            <w:r w:rsidRPr="006D45DA">
                              <w:rPr>
                                <w:rFonts w:cs="Tahoma" w:hint="eastAsia"/>
                                <w:color w:val="0B5294"/>
                                <w:spacing w:val="-4"/>
                                <w:sz w:val="24"/>
                                <w:szCs w:val="24"/>
                                <w:rtl/>
                              </w:rPr>
                              <w:t>ונגיש</w:t>
                            </w:r>
                            <w:r w:rsidRPr="006D45DA">
                              <w:rPr>
                                <w:rFonts w:cs="Tahoma"/>
                                <w:color w:val="0B5294"/>
                                <w:spacing w:val="-4"/>
                                <w:sz w:val="24"/>
                                <w:szCs w:val="24"/>
                                <w:rtl/>
                              </w:rPr>
                              <w:t xml:space="preserve"> </w:t>
                            </w:r>
                            <w:r w:rsidRPr="006D45DA">
                              <w:rPr>
                                <w:rFonts w:cs="Tahoma" w:hint="eastAsia"/>
                                <w:color w:val="0B5294"/>
                                <w:spacing w:val="-4"/>
                                <w:sz w:val="24"/>
                                <w:szCs w:val="24"/>
                                <w:rtl/>
                              </w:rPr>
                              <w:t>בנושא</w:t>
                            </w:r>
                          </w:p>
                          <w:p w:rsidR="006D45DA" w:rsidRPr="00373C5D" w:rsidP="006D45D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65828386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164087"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8304" filled="f" stroked="f">
                <v:textbox>
                  <w:txbxContent>
                    <w:p w:rsidR="006D45DA" w:rsidRPr="00373C5D" w:rsidP="006D45DA">
                      <w:pPr>
                        <w:spacing w:line="240" w:lineRule="atLeast"/>
                        <w:rPr>
                          <w:rFonts w:cs="Tahoma"/>
                          <w:b/>
                          <w:bCs/>
                          <w:color w:val="0B5294"/>
                          <w:sz w:val="48"/>
                          <w:szCs w:val="48"/>
                          <w:rtl/>
                        </w:rPr>
                      </w:pPr>
                      <w:drawing>
                        <wp:inline distT="0" distB="0" distL="0" distR="0">
                          <wp:extent cx="311150" cy="256800"/>
                          <wp:effectExtent l="0" t="0" r="0" b="0"/>
                          <wp:docPr id="6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894598" name="QUT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6D45DA" w:rsidRPr="00881D99" w:rsidP="006D45DA">
                      <w:pPr>
                        <w:spacing w:after="0" w:line="240" w:lineRule="auto"/>
                        <w:rPr>
                          <w:color w:val="0B5294"/>
                          <w:spacing w:val="-4"/>
                          <w:sz w:val="24"/>
                          <w:szCs w:val="24"/>
                          <w:rtl/>
                          <w:cs/>
                        </w:rPr>
                      </w:pPr>
                      <w:r w:rsidRPr="006D45DA">
                        <w:rPr>
                          <w:rFonts w:cs="Tahoma" w:hint="eastAsia"/>
                          <w:color w:val="0B5294"/>
                          <w:spacing w:val="-4"/>
                          <w:sz w:val="24"/>
                          <w:szCs w:val="24"/>
                          <w:rtl/>
                        </w:rPr>
                        <w:t>בהתחשב</w:t>
                      </w:r>
                      <w:r w:rsidRPr="006D45DA">
                        <w:rPr>
                          <w:rFonts w:cs="Tahoma"/>
                          <w:color w:val="0B5294"/>
                          <w:spacing w:val="-4"/>
                          <w:sz w:val="24"/>
                          <w:szCs w:val="24"/>
                          <w:rtl/>
                        </w:rPr>
                        <w:t xml:space="preserve"> </w:t>
                      </w:r>
                      <w:r w:rsidRPr="006D45DA">
                        <w:rPr>
                          <w:rFonts w:cs="Tahoma" w:hint="eastAsia"/>
                          <w:color w:val="0B5294"/>
                          <w:spacing w:val="-4"/>
                          <w:sz w:val="24"/>
                          <w:szCs w:val="24"/>
                          <w:rtl/>
                        </w:rPr>
                        <w:t>בנטל</w:t>
                      </w:r>
                      <w:r w:rsidRPr="006D45DA">
                        <w:rPr>
                          <w:rFonts w:cs="Tahoma"/>
                          <w:color w:val="0B5294"/>
                          <w:spacing w:val="-4"/>
                          <w:sz w:val="24"/>
                          <w:szCs w:val="24"/>
                          <w:rtl/>
                        </w:rPr>
                        <w:t xml:space="preserve"> </w:t>
                      </w:r>
                      <w:r w:rsidRPr="006D45DA">
                        <w:rPr>
                          <w:rFonts w:cs="Tahoma" w:hint="eastAsia"/>
                          <w:color w:val="0B5294"/>
                          <w:spacing w:val="-4"/>
                          <w:sz w:val="24"/>
                          <w:szCs w:val="24"/>
                          <w:rtl/>
                        </w:rPr>
                        <w:t>הכלכלי</w:t>
                      </w:r>
                      <w:r w:rsidRPr="006D45DA">
                        <w:rPr>
                          <w:rFonts w:cs="Tahoma"/>
                          <w:color w:val="0B5294"/>
                          <w:spacing w:val="-4"/>
                          <w:sz w:val="24"/>
                          <w:szCs w:val="24"/>
                          <w:rtl/>
                        </w:rPr>
                        <w:t xml:space="preserve"> </w:t>
                      </w:r>
                      <w:r w:rsidRPr="006D45DA">
                        <w:rPr>
                          <w:rFonts w:cs="Tahoma" w:hint="eastAsia"/>
                          <w:color w:val="0B5294"/>
                          <w:spacing w:val="-4"/>
                          <w:sz w:val="24"/>
                          <w:szCs w:val="24"/>
                          <w:rtl/>
                        </w:rPr>
                        <w:t>העצום</w:t>
                      </w:r>
                      <w:r w:rsidRPr="006D45DA">
                        <w:rPr>
                          <w:rFonts w:cs="Tahoma"/>
                          <w:color w:val="0B5294"/>
                          <w:spacing w:val="-4"/>
                          <w:sz w:val="24"/>
                          <w:szCs w:val="24"/>
                          <w:rtl/>
                        </w:rPr>
                        <w:t xml:space="preserve"> </w:t>
                      </w:r>
                      <w:r w:rsidRPr="006D45DA">
                        <w:rPr>
                          <w:rFonts w:cs="Tahoma" w:hint="eastAsia"/>
                          <w:color w:val="0B5294"/>
                          <w:spacing w:val="-4"/>
                          <w:sz w:val="24"/>
                          <w:szCs w:val="24"/>
                          <w:rtl/>
                        </w:rPr>
                        <w:t>הכרוך</w:t>
                      </w:r>
                      <w:r w:rsidRPr="006D45DA">
                        <w:rPr>
                          <w:rFonts w:cs="Tahoma"/>
                          <w:color w:val="0B5294"/>
                          <w:spacing w:val="-4"/>
                          <w:sz w:val="24"/>
                          <w:szCs w:val="24"/>
                          <w:rtl/>
                        </w:rPr>
                        <w:t xml:space="preserve"> </w:t>
                      </w:r>
                      <w:r w:rsidRPr="006D45DA">
                        <w:rPr>
                          <w:rFonts w:cs="Tahoma" w:hint="eastAsia"/>
                          <w:color w:val="0B5294"/>
                          <w:spacing w:val="-4"/>
                          <w:sz w:val="24"/>
                          <w:szCs w:val="24"/>
                          <w:rtl/>
                        </w:rPr>
                        <w:t>בטיפול</w:t>
                      </w:r>
                      <w:r w:rsidRPr="006D45DA">
                        <w:rPr>
                          <w:rFonts w:cs="Tahoma"/>
                          <w:color w:val="0B5294"/>
                          <w:spacing w:val="-4"/>
                          <w:sz w:val="24"/>
                          <w:szCs w:val="24"/>
                          <w:rtl/>
                        </w:rPr>
                        <w:t xml:space="preserve"> </w:t>
                      </w:r>
                      <w:r w:rsidRPr="006D45DA">
                        <w:rPr>
                          <w:rFonts w:cs="Tahoma" w:hint="eastAsia"/>
                          <w:color w:val="0B5294"/>
                          <w:spacing w:val="-4"/>
                          <w:sz w:val="24"/>
                          <w:szCs w:val="24"/>
                          <w:rtl/>
                        </w:rPr>
                        <w:t>סיעודי</w:t>
                      </w:r>
                      <w:r w:rsidRPr="006D45DA">
                        <w:rPr>
                          <w:rFonts w:cs="Tahoma"/>
                          <w:color w:val="0B5294"/>
                          <w:spacing w:val="-4"/>
                          <w:sz w:val="24"/>
                          <w:szCs w:val="24"/>
                          <w:rtl/>
                        </w:rPr>
                        <w:t xml:space="preserve"> </w:t>
                      </w:r>
                      <w:r w:rsidRPr="006D45DA">
                        <w:rPr>
                          <w:rFonts w:cs="Tahoma" w:hint="eastAsia"/>
                          <w:color w:val="0B5294"/>
                          <w:spacing w:val="-4"/>
                          <w:sz w:val="24"/>
                          <w:szCs w:val="24"/>
                          <w:rtl/>
                        </w:rPr>
                        <w:t>ארוך</w:t>
                      </w:r>
                      <w:r w:rsidRPr="006D45DA">
                        <w:rPr>
                          <w:rFonts w:cs="Tahoma"/>
                          <w:color w:val="0B5294"/>
                          <w:spacing w:val="-4"/>
                          <w:sz w:val="24"/>
                          <w:szCs w:val="24"/>
                          <w:rtl/>
                        </w:rPr>
                        <w:t xml:space="preserve"> </w:t>
                      </w:r>
                      <w:r w:rsidRPr="006D45DA">
                        <w:rPr>
                          <w:rFonts w:cs="Tahoma" w:hint="eastAsia"/>
                          <w:color w:val="0B5294"/>
                          <w:spacing w:val="-4"/>
                          <w:sz w:val="24"/>
                          <w:szCs w:val="24"/>
                          <w:rtl/>
                        </w:rPr>
                        <w:t>טווח</w:t>
                      </w:r>
                      <w:r w:rsidRPr="006D45DA">
                        <w:rPr>
                          <w:rFonts w:cs="Tahoma"/>
                          <w:color w:val="0B5294"/>
                          <w:spacing w:val="-4"/>
                          <w:sz w:val="24"/>
                          <w:szCs w:val="24"/>
                          <w:rtl/>
                        </w:rPr>
                        <w:t xml:space="preserve"> </w:t>
                      </w:r>
                      <w:r w:rsidRPr="006D45DA">
                        <w:rPr>
                          <w:rFonts w:cs="Tahoma" w:hint="eastAsia"/>
                          <w:color w:val="0B5294"/>
                          <w:spacing w:val="-4"/>
                          <w:sz w:val="24"/>
                          <w:szCs w:val="24"/>
                          <w:rtl/>
                        </w:rPr>
                        <w:t>יש</w:t>
                      </w:r>
                      <w:r w:rsidRPr="006D45DA">
                        <w:rPr>
                          <w:rFonts w:cs="Tahoma"/>
                          <w:color w:val="0B5294"/>
                          <w:spacing w:val="-4"/>
                          <w:sz w:val="24"/>
                          <w:szCs w:val="24"/>
                          <w:rtl/>
                        </w:rPr>
                        <w:t xml:space="preserve"> </w:t>
                      </w:r>
                      <w:r w:rsidRPr="006D45DA">
                        <w:rPr>
                          <w:rFonts w:cs="Tahoma" w:hint="eastAsia"/>
                          <w:color w:val="0B5294"/>
                          <w:spacing w:val="-4"/>
                          <w:sz w:val="24"/>
                          <w:szCs w:val="24"/>
                          <w:rtl/>
                        </w:rPr>
                        <w:t>להעמיד</w:t>
                      </w:r>
                      <w:r w:rsidRPr="006D45DA">
                        <w:rPr>
                          <w:rFonts w:cs="Tahoma"/>
                          <w:color w:val="0B5294"/>
                          <w:spacing w:val="-4"/>
                          <w:sz w:val="24"/>
                          <w:szCs w:val="24"/>
                          <w:rtl/>
                        </w:rPr>
                        <w:t xml:space="preserve"> </w:t>
                      </w:r>
                      <w:r w:rsidRPr="006D45DA">
                        <w:rPr>
                          <w:rFonts w:cs="Tahoma" w:hint="eastAsia"/>
                          <w:color w:val="0B5294"/>
                          <w:spacing w:val="-4"/>
                          <w:sz w:val="24"/>
                          <w:szCs w:val="24"/>
                          <w:rtl/>
                        </w:rPr>
                        <w:t>לרשותו</w:t>
                      </w:r>
                      <w:r w:rsidRPr="006D45DA">
                        <w:rPr>
                          <w:rFonts w:cs="Tahoma"/>
                          <w:color w:val="0B5294"/>
                          <w:spacing w:val="-4"/>
                          <w:sz w:val="24"/>
                          <w:szCs w:val="24"/>
                          <w:rtl/>
                        </w:rPr>
                        <w:t xml:space="preserve"> </w:t>
                      </w:r>
                      <w:r w:rsidRPr="006D45DA">
                        <w:rPr>
                          <w:rFonts w:cs="Tahoma" w:hint="eastAsia"/>
                          <w:color w:val="0B5294"/>
                          <w:spacing w:val="-4"/>
                          <w:sz w:val="24"/>
                          <w:szCs w:val="24"/>
                          <w:rtl/>
                        </w:rPr>
                        <w:t>של</w:t>
                      </w:r>
                      <w:r w:rsidRPr="006D45DA">
                        <w:rPr>
                          <w:rFonts w:cs="Tahoma"/>
                          <w:color w:val="0B5294"/>
                          <w:spacing w:val="-4"/>
                          <w:sz w:val="24"/>
                          <w:szCs w:val="24"/>
                          <w:rtl/>
                        </w:rPr>
                        <w:t xml:space="preserve"> </w:t>
                      </w:r>
                      <w:r w:rsidRPr="006D45DA">
                        <w:rPr>
                          <w:rFonts w:cs="Tahoma" w:hint="eastAsia"/>
                          <w:color w:val="0B5294"/>
                          <w:spacing w:val="-4"/>
                          <w:sz w:val="24"/>
                          <w:szCs w:val="24"/>
                          <w:rtl/>
                        </w:rPr>
                        <w:t>כלל</w:t>
                      </w:r>
                      <w:r w:rsidRPr="006D45DA">
                        <w:rPr>
                          <w:rFonts w:cs="Tahoma"/>
                          <w:color w:val="0B5294"/>
                          <w:spacing w:val="-4"/>
                          <w:sz w:val="24"/>
                          <w:szCs w:val="24"/>
                          <w:rtl/>
                        </w:rPr>
                        <w:t xml:space="preserve"> </w:t>
                      </w:r>
                      <w:r w:rsidRPr="006D45DA">
                        <w:rPr>
                          <w:rFonts w:cs="Tahoma" w:hint="eastAsia"/>
                          <w:color w:val="0B5294"/>
                          <w:spacing w:val="-4"/>
                          <w:sz w:val="24"/>
                          <w:szCs w:val="24"/>
                          <w:rtl/>
                        </w:rPr>
                        <w:t>הציבור</w:t>
                      </w:r>
                      <w:r w:rsidRPr="006D45DA">
                        <w:rPr>
                          <w:rFonts w:cs="Tahoma"/>
                          <w:color w:val="0B5294"/>
                          <w:spacing w:val="-4"/>
                          <w:sz w:val="24"/>
                          <w:szCs w:val="24"/>
                          <w:rtl/>
                        </w:rPr>
                        <w:t xml:space="preserve"> </w:t>
                      </w:r>
                      <w:r w:rsidRPr="006D45DA">
                        <w:rPr>
                          <w:rFonts w:cs="Tahoma" w:hint="eastAsia"/>
                          <w:color w:val="0B5294"/>
                          <w:spacing w:val="-4"/>
                          <w:sz w:val="24"/>
                          <w:szCs w:val="24"/>
                          <w:rtl/>
                        </w:rPr>
                        <w:t>מידע</w:t>
                      </w:r>
                      <w:r w:rsidRPr="006D45DA">
                        <w:rPr>
                          <w:rFonts w:cs="Tahoma"/>
                          <w:color w:val="0B5294"/>
                          <w:spacing w:val="-4"/>
                          <w:sz w:val="24"/>
                          <w:szCs w:val="24"/>
                          <w:rtl/>
                        </w:rPr>
                        <w:t xml:space="preserve"> </w:t>
                      </w:r>
                      <w:r w:rsidRPr="006D45DA">
                        <w:rPr>
                          <w:rFonts w:cs="Tahoma" w:hint="eastAsia"/>
                          <w:color w:val="0B5294"/>
                          <w:spacing w:val="-4"/>
                          <w:sz w:val="24"/>
                          <w:szCs w:val="24"/>
                          <w:rtl/>
                        </w:rPr>
                        <w:t>מפורט</w:t>
                      </w:r>
                      <w:r w:rsidRPr="006D45DA">
                        <w:rPr>
                          <w:rFonts w:cs="Tahoma"/>
                          <w:color w:val="0B5294"/>
                          <w:spacing w:val="-4"/>
                          <w:sz w:val="24"/>
                          <w:szCs w:val="24"/>
                          <w:rtl/>
                        </w:rPr>
                        <w:t xml:space="preserve"> </w:t>
                      </w:r>
                      <w:r w:rsidRPr="006D45DA">
                        <w:rPr>
                          <w:rFonts w:cs="Tahoma" w:hint="eastAsia"/>
                          <w:color w:val="0B5294"/>
                          <w:spacing w:val="-4"/>
                          <w:sz w:val="24"/>
                          <w:szCs w:val="24"/>
                          <w:rtl/>
                        </w:rPr>
                        <w:t>ונגיש</w:t>
                      </w:r>
                      <w:r w:rsidRPr="006D45DA">
                        <w:rPr>
                          <w:rFonts w:cs="Tahoma"/>
                          <w:color w:val="0B5294"/>
                          <w:spacing w:val="-4"/>
                          <w:sz w:val="24"/>
                          <w:szCs w:val="24"/>
                          <w:rtl/>
                        </w:rPr>
                        <w:t xml:space="preserve"> </w:t>
                      </w:r>
                      <w:r w:rsidRPr="006D45DA">
                        <w:rPr>
                          <w:rFonts w:cs="Tahoma" w:hint="eastAsia"/>
                          <w:color w:val="0B5294"/>
                          <w:spacing w:val="-4"/>
                          <w:sz w:val="24"/>
                          <w:szCs w:val="24"/>
                          <w:rtl/>
                        </w:rPr>
                        <w:t>בנושא</w:t>
                      </w:r>
                    </w:p>
                    <w:p w:rsidR="006D45DA" w:rsidRPr="00373C5D" w:rsidP="006D45DA">
                      <w:pPr>
                        <w:spacing w:before="120" w:after="0" w:line="240" w:lineRule="atLeast"/>
                        <w:rPr>
                          <w:rFonts w:cs="Tahoma"/>
                          <w:b/>
                          <w:bCs/>
                          <w:color w:val="0B5294"/>
                          <w:sz w:val="48"/>
                          <w:szCs w:val="48"/>
                          <w:rtl/>
                        </w:rPr>
                      </w:pPr>
                      <w:drawing>
                        <wp:inline distT="0" distB="0" distL="0" distR="0">
                          <wp:extent cx="288000" cy="31337"/>
                          <wp:effectExtent l="0" t="0" r="0" b="6985"/>
                          <wp:docPr id="6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945312" name="lin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3924FF" w:rsidRPr="00231B2C" w:rsidP="005F4E09">
      <w:pPr>
        <w:spacing w:line="240" w:lineRule="exact"/>
        <w:ind w:right="2268"/>
        <w:jc w:val="both"/>
        <w:rPr>
          <w:rFonts w:ascii="Tahoma" w:hAnsi="Tahoma" w:cs="Tahoma"/>
          <w:sz w:val="17"/>
          <w:szCs w:val="17"/>
          <w:rtl/>
        </w:rPr>
      </w:pPr>
    </w:p>
    <w:p w:rsidR="006B1B9E">
      <w:pPr>
        <w:bidi w:val="0"/>
        <w:rPr>
          <w:rFonts w:ascii="Tahoma" w:hAnsi="Tahoma" w:eastAsiaTheme="majorEastAsia" w:cs="Tahoma"/>
          <w:color w:val="009692"/>
          <w:sz w:val="32"/>
          <w:szCs w:val="32"/>
          <w:rtl/>
        </w:rPr>
      </w:pPr>
      <w:r>
        <w:rPr>
          <w:rFonts w:eastAsiaTheme="majorEastAsia"/>
          <w:rtl/>
        </w:rPr>
        <w:br w:type="page"/>
      </w:r>
    </w:p>
    <w:p w:rsidR="003924FF" w:rsidRPr="00231B2C" w:rsidP="006B1B9E">
      <w:pPr>
        <w:pStyle w:val="KOT4"/>
        <w:rPr>
          <w:rFonts w:eastAsiaTheme="majorEastAsia"/>
          <w:rtl/>
        </w:rPr>
      </w:pPr>
      <w:r w:rsidRPr="00231B2C">
        <w:rPr>
          <w:rFonts w:eastAsiaTheme="majorEastAsia" w:hint="eastAsia"/>
          <w:rtl/>
        </w:rPr>
        <w:t>סיכום</w:t>
      </w:r>
    </w:p>
    <w:p w:rsidR="003924FF" w:rsidRPr="00231B2C" w:rsidP="006B1B9E">
      <w:pPr>
        <w:pStyle w:val="RESHET"/>
        <w:rPr>
          <w:rFonts w:eastAsiaTheme="majorEastAsia"/>
          <w:rtl/>
        </w:rPr>
      </w:pPr>
      <w:r w:rsidRPr="00231B2C">
        <w:rPr>
          <w:rFonts w:eastAsiaTheme="majorEastAsia" w:hint="cs"/>
          <w:rtl/>
        </w:rPr>
        <w:t xml:space="preserve">אף שהעלייה בתוחלת החיים והשיפור בטכנולוגיות הרפואיות נושאים עמם ברכה רבה, הרי שיש בצדם גידול ניכר הן בהסתברות להגיע במהלך החיים למצב סיעודי והן בסך הוצאות הקיום הנדרשות במצב זה. לנוכח זאת נדרשת היערכות אישית וציבורית לסוגיות האמורות, ויש לשים את הדגש על הצורך בתכנון כלכלי ארוך טווח. חלק מהנזקקים הסיעודיים, ובמיוחד הקשישים שבהם, שייכים לקבוצות החלשות ביותר בחברה, הן בשל מצבם הכלכלי והן בשל מצבם הקוגניטיבי. ההגנה על זכויות האדם בישראל, ובראשן השמירה על כבוד האדם, מחייבת את כל רשויות השלטון בישראל לדאוג לקשישים אלו, וראוי כי יפעלו מתוך ראייה לעתיד, ובפרט לטווח הארוך. </w:t>
      </w:r>
    </w:p>
    <w:p w:rsidR="003924FF" w:rsidRPr="00231B2C" w:rsidP="006B1B9E">
      <w:pPr>
        <w:pStyle w:val="RESHET"/>
        <w:rPr>
          <w:b/>
        </w:rPr>
      </w:pPr>
      <w:r w:rsidRPr="00231B2C">
        <w:rPr>
          <w:rFonts w:hint="cs"/>
          <w:b/>
          <w:rtl/>
        </w:rPr>
        <w:t>הכשל המהותי והמתמשך שהתגלה בכל הנוגע להסדרת שוק הביטוח הקבוצתי המסחרי שהשפיע על הזכויות של חלק ניכר מאוד מהציבור הוא כשל ארוך טווח שנמשך למעלה מ-19 שנים, תקופה שבה כיהנו חמישה מפקחים על הביטוח. ראוי כי אגף שוק ההון יקיים בדיקה פנימית יסודית כדי לבחון מדוע לא טופל כשל עקרוני ומתמשך זה במשך שנים כה רבות, וכדי להסיק את המסקנות המתבקשות לעניין אופי פעולת האגף.</w:t>
      </w:r>
    </w:p>
    <w:p w:rsidR="003924FF" w:rsidRPr="00231B2C" w:rsidP="006B1B9E">
      <w:pPr>
        <w:pStyle w:val="RESHET"/>
        <w:rPr>
          <w:b/>
          <w:rtl/>
        </w:rPr>
      </w:pPr>
      <w:r w:rsidRPr="00231B2C">
        <w:rPr>
          <w:rFonts w:hint="cs"/>
          <w:b/>
          <w:rtl/>
        </w:rPr>
        <w:t xml:space="preserve">האחריות למשבר בתחום הביטוחים הסיעודיים הקבוצתיים נחלקת בין כמה גורמים, ובראשם שני גורמים אלה: </w:t>
      </w:r>
      <w:r w:rsidR="006B1B9E">
        <w:rPr>
          <w:rFonts w:hint="cs"/>
          <w:b/>
          <w:rtl/>
        </w:rPr>
        <w:t xml:space="preserve"> </w:t>
      </w:r>
      <w:r w:rsidRPr="00231B2C">
        <w:rPr>
          <w:rFonts w:hint="cs"/>
          <w:b/>
          <w:rtl/>
        </w:rPr>
        <w:t xml:space="preserve">(1) המפקחים על הביטוח, בייחוד בשנים 2011-1998, אשר אפשרו את המשך שיווק הביטוחים הסיעודיים הקבוצתיים, על אף העמדה הברורה כי מדובר במוצר ביטוחי מסוכן, שאינו משרת את תכליתו של הביטוח הסיעודי; </w:t>
      </w:r>
      <w:r w:rsidR="006B1B9E">
        <w:rPr>
          <w:rFonts w:hint="cs"/>
          <w:b/>
          <w:rtl/>
        </w:rPr>
        <w:t xml:space="preserve"> </w:t>
      </w:r>
      <w:r w:rsidRPr="00231B2C">
        <w:rPr>
          <w:rFonts w:hint="cs"/>
          <w:b/>
          <w:rtl/>
        </w:rPr>
        <w:t>(2) בעלי הפוליסות הקבוצתיות, וכן יועצים לבעלי הפוליסות הקבוצתיות, אשר הפרו את חובתם החוקית לדאוג לטובת המבוטחים, בכך שהמליצו למבוטחים להצטרף לביטוח הסיעודי הקבוצתי, על אף סימני אזהרה ברורים בדבר הסיכונים הנשקפים</w:t>
      </w:r>
      <w:r w:rsidRPr="00231B2C">
        <w:rPr>
          <w:rFonts w:hint="cs"/>
          <w:rtl/>
        </w:rPr>
        <w:t xml:space="preserve"> </w:t>
      </w:r>
      <w:r w:rsidRPr="00231B2C">
        <w:rPr>
          <w:rFonts w:hint="cs"/>
          <w:b/>
          <w:rtl/>
        </w:rPr>
        <w:t>לחלק מהמבוטחים עקב ההצטרפות. גם חברות הביטוח יכלו ככל הנראה לפעול באופן אקטיבי יותר על מנת למנוע את המשבר בתחום הביטוח הסיעודי הקבוצתי. המשך הנפקת הפוליסות במשך שנים תרם להמשך קיומו של מצב משברי זה.</w:t>
      </w:r>
    </w:p>
    <w:p w:rsidR="003924FF" w:rsidRPr="00231B2C" w:rsidP="006B1B9E">
      <w:pPr>
        <w:pStyle w:val="RESHET"/>
        <w:rPr>
          <w:b/>
          <w:rtl/>
        </w:rPr>
      </w:pPr>
      <w:r w:rsidRPr="00231B2C">
        <w:rPr>
          <w:rFonts w:hint="cs"/>
          <w:b/>
          <w:rtl/>
        </w:rPr>
        <w:t>הממצאים שמוצגים בחוות דעת זו משקפים את הכשלים שהתגלו בטיפולו של אגף שוק ההון בהסדרת תחום הביטוח הסיעודי הקבוצתי, מדגישים את חובתו כגורם מאסדר לטפל במהירות ובנחישות בכשלים שבתחום אחריותו, ומדגימים את הקושי שעלול להיגרם עקב דחיית הטיפול בבעיות המתגלות. על אגף שוק ההון והמפקחת על הביטוח להפיק את הלקחים הנדרשים מהכשלים שהתגלו בהסדרת תחום הביטוח הסיעודי הקבוצתי. ההסדר שאימץ אגף שוק ההון ביולי 2016 אשר אפשר לבני 60 ומעלה שהיו מבוטחים בביטוחים סיעודיים קבוצתיים שלא חודשו להצטרף לביטוח סיעודי קבוצתי של חברי קופת חולים, מעורר כמה וכמה קשיים, ואגף שוק ההון נדרש לבחון אותם בהקדם האפשרי.</w:t>
      </w:r>
    </w:p>
    <w:p w:rsidR="00A77161" w:rsidP="005F4E09">
      <w:pPr>
        <w:spacing w:line="240" w:lineRule="exact"/>
        <w:ind w:right="2268"/>
        <w:jc w:val="both"/>
        <w:rPr>
          <w:rFonts w:ascii="Tahoma" w:hAnsi="Tahoma" w:cs="Tahoma"/>
          <w:sz w:val="17"/>
          <w:szCs w:val="17"/>
        </w:rPr>
      </w:pPr>
      <w:bookmarkStart w:id="5" w:name="_GoBack"/>
      <w:bookmarkEnd w:id="5"/>
    </w:p>
    <w:p w:rsidR="00755910" w:rsidP="005F4E09">
      <w:pPr>
        <w:spacing w:line="240" w:lineRule="exact"/>
        <w:ind w:right="2268"/>
        <w:jc w:val="both"/>
        <w:rPr>
          <w:rFonts w:ascii="Tahoma" w:hAnsi="Tahoma" w:cs="Tahoma"/>
          <w:sz w:val="17"/>
          <w:szCs w:val="17"/>
          <w:rtl/>
        </w:rPr>
        <w:sectPr w:rsidSect="00C20745">
          <w:headerReference w:type="even" r:id="rId19"/>
          <w:headerReference w:type="default" r:id="rId20"/>
          <w:pgSz w:w="11906" w:h="16838" w:code="9"/>
          <w:pgMar w:top="3119" w:right="1701" w:bottom="3119" w:left="1701" w:header="1559" w:footer="709" w:gutter="0"/>
          <w:cols w:space="708"/>
          <w:bidi/>
          <w:rtlGutter/>
          <w:docGrid w:linePitch="360"/>
        </w:sectPr>
      </w:pPr>
    </w:p>
    <w:p w:rsidR="003924FF" w:rsidRPr="00231B2C" w:rsidP="005F4E09">
      <w:pPr>
        <w:spacing w:line="240" w:lineRule="exact"/>
        <w:ind w:right="2268"/>
        <w:jc w:val="both"/>
        <w:rPr>
          <w:rFonts w:ascii="Tahoma" w:hAnsi="Tahoma" w:cs="Tahoma"/>
          <w:sz w:val="17"/>
          <w:szCs w:val="17"/>
        </w:rPr>
      </w:pPr>
    </w:p>
    <w:sectPr w:rsidSect="00C20745">
      <w:headerReference w:type="even" r:id="rId21"/>
      <w:pgSz w:w="11906" w:h="16838" w:code="9"/>
      <w:pgMar w:top="3119" w:right="1701" w:bottom="3119" w:left="1701"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David">
    <w:panose1 w:val="020E0502060401010101"/>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76263" w:rsidRPr="008A007A" w:rsidP="008A007A">
      <w:pPr>
        <w:pStyle w:val="Footer"/>
      </w:pPr>
    </w:p>
  </w:footnote>
  <w:footnote w:type="continuationSeparator" w:id="1">
    <w:p w:rsidR="00476263" w:rsidP="00CB3322">
      <w:pPr>
        <w:spacing w:after="0" w:line="240" w:lineRule="auto"/>
      </w:pPr>
      <w:r>
        <w:continuationSeparator/>
      </w:r>
    </w:p>
    <w:p w:rsidR="00476263"/>
  </w:footnote>
  <w:footnote w:id="2">
    <w:p w:rsidR="009B1213" w:rsidP="003924FF">
      <w:pPr>
        <w:pStyle w:val="FootnoteText"/>
        <w:rPr>
          <w:rtl/>
        </w:rPr>
      </w:pPr>
      <w:r w:rsidRPr="00A24750">
        <w:rPr>
          <w:rStyle w:val="FootnoteReference0"/>
          <w:vertAlign w:val="baseline"/>
        </w:rPr>
        <w:footnoteRef/>
      </w:r>
      <w:r>
        <w:rPr>
          <w:rtl/>
        </w:rPr>
        <w:t xml:space="preserve"> </w:t>
      </w:r>
      <w:r>
        <w:rPr>
          <w:rFonts w:hint="cs"/>
          <w:rtl/>
        </w:rPr>
        <w:tab/>
        <w:t>לפי נתוני "מדריך ביטוח סיעודי" באתר האינטרנט של משרד האוצר.</w:t>
      </w:r>
    </w:p>
  </w:footnote>
  <w:footnote w:id="3">
    <w:p w:rsidR="009B1213" w:rsidP="003924FF">
      <w:pPr>
        <w:pStyle w:val="FootnoteText"/>
        <w:rPr>
          <w:rtl/>
        </w:rPr>
      </w:pPr>
      <w:r w:rsidRPr="00A24750">
        <w:rPr>
          <w:rStyle w:val="FootnoteReference0"/>
          <w:vertAlign w:val="baseline"/>
        </w:rPr>
        <w:footnoteRef/>
      </w:r>
      <w:r>
        <w:rPr>
          <w:rtl/>
        </w:rPr>
        <w:t xml:space="preserve"> </w:t>
      </w:r>
      <w:r>
        <w:rPr>
          <w:rtl/>
        </w:rPr>
        <w:tab/>
      </w:r>
      <w:r>
        <w:rPr>
          <w:rFonts w:hint="cs"/>
          <w:rtl/>
        </w:rPr>
        <w:t>עם הקמת רשות שוק ההון ביטוח וחיסכון, בשנת 2016, בוטל המונח "המפקח על הביטוח" והחוק תוקן באופן שכל הסמכויות שהיו נתונות בידי המפקח על הביטוח יהיו נתונות בידי הממונה על שוק ההון ביטוח וחיסכון,</w:t>
      </w:r>
      <w:r>
        <w:rPr>
          <w:rFonts w:hint="cs"/>
          <w:rtl/>
        </w:rPr>
        <w:t xml:space="preserve"> </w:t>
      </w:r>
      <w:r>
        <w:rPr>
          <w:rFonts w:hint="cs"/>
          <w:rtl/>
        </w:rPr>
        <w:t>המשמש כמנהל הרשות. מובהר כי לפני הקמת הרשות סמכויותיו של המפקח על הביטוח היו נתונות בידי הממונה על שוק ההון שעמד בראש אגף שוק ההון ביטוח וחיסכון. היות שחוות הדעת שלפנינו רובה ככולה עוסקת בתקופה שקדמה לתיקון החוק, נתייחס אל פעולותיו של המפקח.</w:t>
      </w:r>
    </w:p>
  </w:footnote>
  <w:footnote w:id="4">
    <w:p w:rsidR="009B1213" w:rsidP="003924FF">
      <w:pPr>
        <w:pStyle w:val="FootnoteText"/>
      </w:pPr>
      <w:r w:rsidRPr="00A24750">
        <w:rPr>
          <w:rStyle w:val="FootnoteReference0"/>
          <w:vertAlign w:val="baseline"/>
        </w:rPr>
        <w:footnoteRef/>
      </w:r>
      <w:r>
        <w:rPr>
          <w:rtl/>
        </w:rPr>
        <w:t xml:space="preserve"> </w:t>
      </w:r>
      <w:r>
        <w:rPr>
          <w:rtl/>
        </w:rPr>
        <w:tab/>
      </w:r>
      <w:r>
        <w:rPr>
          <w:rFonts w:hint="cs"/>
          <w:rtl/>
        </w:rPr>
        <w:t xml:space="preserve">בשנים - 1992 ואילך כיהנו בתפקיד המפקח על הביטוח מר מאיר שביט (1995-1992), מר דורון שורר (1998-1995), גב' ציפי סמט (2002-1998), מר אייל בן שלוש (2005-2002), מר ידין ענתבי (2009-2005), פרופ' עודד שריג (2013-2009), והגב' דורית </w:t>
      </w:r>
      <w:r>
        <w:rPr>
          <w:rFonts w:hint="cs"/>
          <w:rtl/>
        </w:rPr>
        <w:t>סלינגר</w:t>
      </w:r>
      <w:r>
        <w:rPr>
          <w:rFonts w:hint="cs"/>
          <w:rtl/>
        </w:rPr>
        <w:t xml:space="preserve">, שמכהנת בתפקיד המפקחת על הביטוח במועד הביקורת. </w:t>
      </w:r>
    </w:p>
  </w:footnote>
  <w:footnote w:id="5">
    <w:p w:rsidR="009B1213" w:rsidP="003924FF">
      <w:pPr>
        <w:pStyle w:val="FootnoteText"/>
        <w:rPr>
          <w:rtl/>
        </w:rPr>
      </w:pPr>
      <w:r w:rsidRPr="00A24750">
        <w:rPr>
          <w:rStyle w:val="FootnoteReference0"/>
          <w:vertAlign w:val="baseline"/>
        </w:rPr>
        <w:footnoteRef/>
      </w:r>
      <w:r>
        <w:rPr>
          <w:rtl/>
        </w:rPr>
        <w:t xml:space="preserve"> </w:t>
      </w:r>
      <w:r>
        <w:rPr>
          <w:rtl/>
        </w:rPr>
        <w:tab/>
      </w:r>
      <w:r>
        <w:rPr>
          <w:rFonts w:hint="cs"/>
          <w:rtl/>
        </w:rPr>
        <w:t xml:space="preserve">המוסד לביטוח לאומי, </w:t>
      </w:r>
      <w:r>
        <w:rPr>
          <w:rFonts w:hint="cs"/>
          <w:rtl/>
        </w:rPr>
        <w:t>מינהל</w:t>
      </w:r>
      <w:r>
        <w:rPr>
          <w:rFonts w:hint="cs"/>
          <w:rtl/>
        </w:rPr>
        <w:t xml:space="preserve"> המחקר והתכנון - היבטים בביטוח סיעוד 2015, ינואר 2017.</w:t>
      </w:r>
    </w:p>
  </w:footnote>
  <w:footnote w:id="6">
    <w:p w:rsidR="009B1213" w:rsidP="003924FF">
      <w:pPr>
        <w:pStyle w:val="FootnoteText"/>
      </w:pPr>
      <w:r w:rsidRPr="00A24750">
        <w:rPr>
          <w:rStyle w:val="FootnoteReference0"/>
          <w:vertAlign w:val="baseline"/>
        </w:rPr>
        <w:footnoteRef/>
      </w:r>
      <w:r>
        <w:rPr>
          <w:rtl/>
        </w:rPr>
        <w:t xml:space="preserve"> </w:t>
      </w:r>
      <w:r>
        <w:rPr>
          <w:rtl/>
        </w:rPr>
        <w:tab/>
      </w:r>
      <w:r>
        <w:rPr>
          <w:rFonts w:hint="cs"/>
          <w:rtl/>
        </w:rPr>
        <w:t>לגמלת סיעוד זכאים מי שמתקיימים בהם התנאים הבאים: תושבי ישראל, אשר הגיעו לגיל פרישה, מתגוררים בקהילה ולא במוסד סיעודי או בבית אבות, עמדו במבחן הכנסות ובמבחן תלות, ואינם מקבלים מאוצר המדינה גמלה לשירותים מיוחדים או גמלה לטיפול אישי או השגחה.</w:t>
      </w:r>
    </w:p>
  </w:footnote>
  <w:footnote w:id="7">
    <w:p w:rsidR="009B1213" w:rsidP="003924FF">
      <w:pPr>
        <w:pStyle w:val="FootnoteText"/>
      </w:pPr>
      <w:r w:rsidRPr="00A24750">
        <w:rPr>
          <w:rStyle w:val="FootnoteReference0"/>
          <w:vertAlign w:val="baseline"/>
        </w:rPr>
        <w:footnoteRef/>
      </w:r>
      <w:r>
        <w:rPr>
          <w:rtl/>
        </w:rPr>
        <w:t xml:space="preserve"> </w:t>
      </w:r>
      <w:r>
        <w:rPr>
          <w:rFonts w:hint="cs"/>
          <w:rtl/>
        </w:rPr>
        <w:tab/>
        <w:t>עם אוכלוסיית הקשישים בישראל נמנים כל הנשים והגברים שגילם שווה או גבוה לגיל הפרישה המוגדר בחוק: ממאי 2009 נשים בנות 62 או יותר וגברים בני 67 או יותר.</w:t>
      </w:r>
    </w:p>
  </w:footnote>
  <w:footnote w:id="8">
    <w:p w:rsidR="009B1213" w:rsidP="003924FF">
      <w:pPr>
        <w:pStyle w:val="FootnoteText"/>
      </w:pPr>
      <w:r w:rsidRPr="00A24750">
        <w:rPr>
          <w:rStyle w:val="FootnoteReference0"/>
          <w:vertAlign w:val="baseline"/>
        </w:rPr>
        <w:footnoteRef/>
      </w:r>
      <w:r>
        <w:rPr>
          <w:rtl/>
        </w:rPr>
        <w:t xml:space="preserve"> </w:t>
      </w:r>
      <w:r>
        <w:rPr>
          <w:rFonts w:hint="cs"/>
          <w:rtl/>
        </w:rPr>
        <w:tab/>
        <w:t>לעומת זאת פרמיה קבועה נקבעת בגיל ההצטרפות לביטוח וככלל אינה משתנה.</w:t>
      </w:r>
    </w:p>
  </w:footnote>
  <w:footnote w:id="9">
    <w:p w:rsidR="009B1213" w:rsidP="003924FF">
      <w:pPr>
        <w:pStyle w:val="FootnoteText"/>
      </w:pPr>
      <w:r w:rsidRPr="00A24750">
        <w:rPr>
          <w:rStyle w:val="FootnoteReference0"/>
          <w:vertAlign w:val="baseline"/>
        </w:rPr>
        <w:footnoteRef/>
      </w:r>
      <w:r>
        <w:rPr>
          <w:rtl/>
        </w:rPr>
        <w:t xml:space="preserve"> </w:t>
      </w:r>
      <w:r>
        <w:rPr>
          <w:rFonts w:hint="cs"/>
          <w:rtl/>
        </w:rPr>
        <w:tab/>
        <w:t>פוליסות לתקופות ארוכות יותר הן מעטות מאוד.</w:t>
      </w:r>
    </w:p>
  </w:footnote>
  <w:footnote w:id="10">
    <w:p w:rsidR="009B1213" w:rsidP="003924FF">
      <w:pPr>
        <w:pStyle w:val="FootnoteText"/>
      </w:pPr>
      <w:r w:rsidRPr="00A24750">
        <w:rPr>
          <w:rStyle w:val="FootnoteReference0"/>
          <w:vertAlign w:val="baseline"/>
        </w:rPr>
        <w:footnoteRef/>
      </w:r>
      <w:r>
        <w:rPr>
          <w:rtl/>
        </w:rPr>
        <w:t xml:space="preserve"> </w:t>
      </w:r>
      <w:r>
        <w:rPr>
          <w:rtl/>
        </w:rPr>
        <w:tab/>
      </w:r>
      <w:r>
        <w:rPr>
          <w:rFonts w:hint="cs"/>
          <w:rtl/>
        </w:rPr>
        <w:t>המדינה הציגה את הנתון בדבר סכום זה בתשובתה לעתירה לבג"ץ 4628/15 "</w:t>
      </w:r>
      <w:r w:rsidRPr="001601E8">
        <w:rPr>
          <w:rFonts w:hint="cs"/>
          <w:b/>
          <w:bCs/>
          <w:rtl/>
        </w:rPr>
        <w:t>כן</w:t>
      </w:r>
      <w:r w:rsidRPr="001601E8">
        <w:rPr>
          <w:b/>
          <w:bCs/>
          <w:rtl/>
        </w:rPr>
        <w:t xml:space="preserve"> </w:t>
      </w:r>
      <w:r w:rsidRPr="001601E8">
        <w:rPr>
          <w:rFonts w:hint="cs"/>
          <w:b/>
          <w:bCs/>
          <w:rtl/>
        </w:rPr>
        <w:t>לזקן</w:t>
      </w:r>
      <w:r w:rsidRPr="001601E8">
        <w:rPr>
          <w:b/>
          <w:bCs/>
          <w:rtl/>
        </w:rPr>
        <w:t xml:space="preserve"> - </w:t>
      </w:r>
      <w:r w:rsidRPr="001601E8">
        <w:rPr>
          <w:rFonts w:hint="cs"/>
          <w:b/>
          <w:bCs/>
          <w:rtl/>
        </w:rPr>
        <w:t>לקידום</w:t>
      </w:r>
      <w:r w:rsidRPr="001601E8">
        <w:rPr>
          <w:b/>
          <w:bCs/>
          <w:rtl/>
        </w:rPr>
        <w:t xml:space="preserve"> </w:t>
      </w:r>
      <w:r w:rsidRPr="001601E8">
        <w:rPr>
          <w:rFonts w:hint="cs"/>
          <w:b/>
          <w:bCs/>
          <w:rtl/>
        </w:rPr>
        <w:t>זכויות</w:t>
      </w:r>
      <w:r w:rsidRPr="001601E8">
        <w:rPr>
          <w:b/>
          <w:bCs/>
          <w:rtl/>
        </w:rPr>
        <w:t xml:space="preserve"> </w:t>
      </w:r>
      <w:r w:rsidRPr="001601E8">
        <w:rPr>
          <w:rFonts w:hint="cs"/>
          <w:b/>
          <w:bCs/>
          <w:rtl/>
        </w:rPr>
        <w:t>הזקנים</w:t>
      </w:r>
      <w:r>
        <w:rPr>
          <w:rFonts w:hint="cs"/>
          <w:rtl/>
        </w:rPr>
        <w:t>" נ' שר האוצר. העתירה נמחקה.</w:t>
      </w:r>
    </w:p>
  </w:footnote>
  <w:footnote w:id="11">
    <w:p w:rsidR="009B1213" w:rsidRPr="001710E6" w:rsidP="003924FF">
      <w:pPr>
        <w:pStyle w:val="FootnoteText"/>
      </w:pPr>
      <w:r w:rsidRPr="00A24750">
        <w:rPr>
          <w:rStyle w:val="FootnoteReference0"/>
          <w:vertAlign w:val="baseline"/>
        </w:rPr>
        <w:footnoteRef/>
      </w:r>
      <w:r>
        <w:rPr>
          <w:rtl/>
        </w:rPr>
        <w:t xml:space="preserve"> </w:t>
      </w:r>
      <w:r>
        <w:rPr>
          <w:rFonts w:hint="cs"/>
          <w:b/>
          <w:bCs/>
          <w:rtl/>
        </w:rPr>
        <w:tab/>
      </w:r>
      <w:r w:rsidRPr="00D745ED">
        <w:rPr>
          <w:rFonts w:hint="cs"/>
          <w:rtl/>
        </w:rPr>
        <w:t>מהנתונים</w:t>
      </w:r>
      <w:r w:rsidRPr="00D745ED">
        <w:rPr>
          <w:rtl/>
        </w:rPr>
        <w:t xml:space="preserve"> שהגיש </w:t>
      </w:r>
      <w:r>
        <w:rPr>
          <w:rFonts w:hint="cs"/>
          <w:rtl/>
        </w:rPr>
        <w:t>אגף שוק ההון</w:t>
      </w:r>
      <w:r w:rsidRPr="00D745ED">
        <w:rPr>
          <w:rtl/>
        </w:rPr>
        <w:t xml:space="preserve"> למשרד מבקר </w:t>
      </w:r>
      <w:r w:rsidRPr="00D745ED">
        <w:rPr>
          <w:rFonts w:hint="cs"/>
          <w:rtl/>
        </w:rPr>
        <w:t>המדינה</w:t>
      </w:r>
      <w:r w:rsidRPr="00D745ED">
        <w:rPr>
          <w:rStyle w:val="FootnoteReference0"/>
          <w:rtl/>
        </w:rPr>
        <w:t>,</w:t>
      </w:r>
      <w:r>
        <w:rPr>
          <w:rFonts w:hint="cs"/>
          <w:rtl/>
        </w:rPr>
        <w:t xml:space="preserve"> </w:t>
      </w:r>
      <w:r w:rsidRPr="001710E6">
        <w:rPr>
          <w:rFonts w:hint="cs"/>
          <w:rtl/>
        </w:rPr>
        <w:t>המתבססים על דיווחים של חברות הביטוח לאגף,</w:t>
      </w:r>
      <w:r w:rsidRPr="00D745ED">
        <w:rPr>
          <w:rtl/>
        </w:rPr>
        <w:t xml:space="preserve"> עולה כי בסוף שנת 1997 היו כ-5,815 מבוטחים בביטוחי הסיעוד הקבוצתיים (להוציא מבוטחי קופות החולים). אשר לקבוצה אחרת של 23,954 מבוטחים בביטוחי סיעוד, לא נמצא </w:t>
      </w:r>
      <w:r>
        <w:rPr>
          <w:rFonts w:hint="cs"/>
          <w:rtl/>
        </w:rPr>
        <w:t>באגף שוק ההון</w:t>
      </w:r>
      <w:r w:rsidRPr="00D745ED">
        <w:rPr>
          <w:rtl/>
        </w:rPr>
        <w:t xml:space="preserve"> מידע שאפשר ללמוד ממנו אם </w:t>
      </w:r>
      <w:r w:rsidRPr="00FE6EB2">
        <w:rPr>
          <w:rtl/>
        </w:rPr>
        <w:t>הביטוח הוא קבוצתי או פרטי.</w:t>
      </w:r>
    </w:p>
  </w:footnote>
  <w:footnote w:id="12">
    <w:p w:rsidR="009B1213" w:rsidP="003924FF">
      <w:pPr>
        <w:pStyle w:val="FootnoteText"/>
      </w:pPr>
      <w:r w:rsidRPr="00A24750">
        <w:rPr>
          <w:rStyle w:val="FootnoteReference0"/>
          <w:vertAlign w:val="baseline"/>
        </w:rPr>
        <w:footnoteRef/>
      </w:r>
      <w:r>
        <w:rPr>
          <w:rtl/>
        </w:rPr>
        <w:t xml:space="preserve"> </w:t>
      </w:r>
      <w:r>
        <w:rPr>
          <w:rFonts w:hint="cs"/>
          <w:rtl/>
        </w:rPr>
        <w:tab/>
        <w:t>בביקורת לא נמצאו נתונים בדבר מספר המבוטחים בחלק מהתקופה שנבדקה. הקו המקווקו בתרשים מייצג הנחה בדבר שינוי לינארי במספר המבוטחים בין שנים שלגביהם נמצאו נתונים בדבר מספר המבוטחים.</w:t>
      </w:r>
    </w:p>
  </w:footnote>
  <w:footnote w:id="13">
    <w:p w:rsidR="009B1213" w:rsidP="003924FF">
      <w:pPr>
        <w:pStyle w:val="FootnoteText"/>
        <w:rPr>
          <w:rtl/>
        </w:rPr>
      </w:pPr>
      <w:r w:rsidRPr="00A24750">
        <w:rPr>
          <w:rStyle w:val="FootnoteReference0"/>
          <w:vertAlign w:val="baseline"/>
        </w:rPr>
        <w:footnoteRef/>
      </w:r>
      <w:r>
        <w:rPr>
          <w:rtl/>
        </w:rPr>
        <w:t xml:space="preserve"> </w:t>
      </w:r>
      <w:r>
        <w:rPr>
          <w:rFonts w:hint="cs"/>
          <w:rtl/>
        </w:rPr>
        <w:tab/>
        <w:t xml:space="preserve">תיקון חוק ביטוח בריאות ממלכתי - מס' 7 במסגרת סעיף 11 לחוק להגברת הצמיחה והתעסוקה ולהשגת יעדי התקציב לשנת הכספים 1998 (תיקוני חקיקה), התשנ"ח-1998ׂ, ס"ח </w:t>
      </w:r>
      <w:r>
        <w:rPr>
          <w:rFonts w:hint="cs"/>
          <w:rtl/>
        </w:rPr>
        <w:t>התשנ"ח</w:t>
      </w:r>
      <w:r>
        <w:rPr>
          <w:rFonts w:hint="cs"/>
          <w:rtl/>
        </w:rPr>
        <w:t xml:space="preserve"> 48, 58. תחילת התיקון האמור נקבעה ל- 1.1.98.</w:t>
      </w:r>
    </w:p>
  </w:footnote>
  <w:footnote w:id="14">
    <w:p w:rsidR="009B1213" w:rsidRPr="00121B7B" w:rsidP="003924FF">
      <w:pPr>
        <w:pStyle w:val="FootnoteText"/>
      </w:pPr>
      <w:r w:rsidRPr="00A24750">
        <w:rPr>
          <w:rStyle w:val="FootnoteReference0"/>
          <w:vertAlign w:val="baseline"/>
        </w:rPr>
        <w:footnoteRef/>
      </w:r>
      <w:r>
        <w:rPr>
          <w:rtl/>
        </w:rPr>
        <w:t xml:space="preserve"> </w:t>
      </w:r>
      <w:r>
        <w:rPr>
          <w:rFonts w:hint="cs"/>
          <w:rtl/>
        </w:rPr>
        <w:tab/>
      </w:r>
      <w:r w:rsidRPr="00671F97">
        <w:rPr>
          <w:rFonts w:hint="cs"/>
          <w:rtl/>
        </w:rPr>
        <w:t xml:space="preserve">בטיוטת החוזר משנת 1998 </w:t>
      </w:r>
      <w:r>
        <w:rPr>
          <w:rFonts w:hint="cs"/>
          <w:rtl/>
        </w:rPr>
        <w:t xml:space="preserve">נכתב </w:t>
      </w:r>
      <w:r w:rsidRPr="00671F97">
        <w:rPr>
          <w:rFonts w:hint="cs"/>
          <w:rtl/>
        </w:rPr>
        <w:t>כ</w:t>
      </w:r>
      <w:r>
        <w:rPr>
          <w:rFonts w:hint="cs"/>
          <w:rtl/>
        </w:rPr>
        <w:t>להלן</w:t>
      </w:r>
      <w:r w:rsidRPr="00671F97">
        <w:rPr>
          <w:rFonts w:hint="cs"/>
          <w:rtl/>
        </w:rPr>
        <w:t xml:space="preserve">: "הביטוח הסיעודי נועד לתת תמיכה </w:t>
      </w:r>
      <w:r w:rsidRPr="00671F97">
        <w:rPr>
          <w:rFonts w:hint="cs"/>
          <w:rtl/>
        </w:rPr>
        <w:t>מימונית</w:t>
      </w:r>
      <w:r w:rsidRPr="00671F97">
        <w:rPr>
          <w:rFonts w:hint="cs"/>
          <w:rtl/>
        </w:rPr>
        <w:t xml:space="preserve"> לאדם הנמצא במצב שאינו מאפשר לו לבצע פעולות יומיומיות או שזקוק להשגחה. מצב זה כרוך בד"כ בעול כספי כבד</w:t>
      </w:r>
      <w:r w:rsidRPr="008A2F3F">
        <w:rPr>
          <w:rFonts w:hint="cs"/>
          <w:rtl/>
        </w:rPr>
        <w:t xml:space="preserve">. הרוב המכריע של המקרים הסיעודיים מתרחשים בגיל הזקנה, לאחר גיל 75, </w:t>
      </w:r>
      <w:r w:rsidRPr="00121B7B">
        <w:rPr>
          <w:rFonts w:hint="cs"/>
          <w:rtl/>
        </w:rPr>
        <w:t xml:space="preserve">ולפיכך, הכיסוי </w:t>
      </w:r>
      <w:r w:rsidRPr="00121B7B">
        <w:rPr>
          <w:rFonts w:hint="cs"/>
          <w:rtl/>
        </w:rPr>
        <w:t>הביטוחי</w:t>
      </w:r>
      <w:r w:rsidRPr="00121B7B">
        <w:rPr>
          <w:rFonts w:hint="cs"/>
          <w:rtl/>
        </w:rPr>
        <w:t xml:space="preserve"> למקרים אלה מחייב התייחסות מיוחדת כמוצר לטווח ארוך.</w:t>
      </w:r>
    </w:p>
    <w:p w:rsidR="009B1213" w:rsidRPr="00121B7B" w:rsidP="003924FF">
      <w:pPr>
        <w:pStyle w:val="FootnoteText"/>
        <w:ind w:firstLine="0"/>
        <w:rPr>
          <w:rtl/>
        </w:rPr>
      </w:pPr>
      <w:r w:rsidRPr="00121B7B">
        <w:rPr>
          <w:rFonts w:hint="cs"/>
          <w:rtl/>
        </w:rPr>
        <w:t xml:space="preserve">עלות הסיכון </w:t>
      </w:r>
      <w:r w:rsidRPr="00121B7B">
        <w:rPr>
          <w:rFonts w:hint="cs"/>
          <w:rtl/>
        </w:rPr>
        <w:t>הביטוחי</w:t>
      </w:r>
      <w:r w:rsidRPr="00121B7B">
        <w:rPr>
          <w:rFonts w:hint="cs"/>
          <w:rtl/>
        </w:rPr>
        <w:t xml:space="preserve"> בגילאים מבוגרים עולה באופן משמעותי ובמהירות רבה, עובדה המקשה על יכולתו של מבוטח ממוצע לשלם פרמיית סיכון מלאה בגילאים האמורים וזאת במיוחד על רקע העובדה כי פרש ממעגל העבודה.</w:t>
      </w:r>
    </w:p>
    <w:p w:rsidR="009B1213" w:rsidP="003924FF">
      <w:pPr>
        <w:pStyle w:val="FootnoteText"/>
        <w:ind w:firstLine="0"/>
      </w:pPr>
      <w:r w:rsidRPr="00121B7B">
        <w:rPr>
          <w:rFonts w:hint="cs"/>
          <w:rtl/>
        </w:rPr>
        <w:t>בנוסף לאמור, ראוי לקחת בחשבון כי קיים קושי למבטח להתחייב למבנה פרמיה ידוע מראש שלא ישתנה לתקופה ארוכה. זאת בשל מחסור בנתונים זמינים ואמינים לקביעת הפרמיה הנוכחית, ואי ודאות בדבר התפתחויות עתידיות הצפויות להשפיע על רמת הסיכונים בתחום".</w:t>
      </w:r>
    </w:p>
  </w:footnote>
  <w:footnote w:id="15">
    <w:p w:rsidR="009B1213" w:rsidRPr="00121B7B" w:rsidP="003924FF">
      <w:pPr>
        <w:pStyle w:val="FootnoteText"/>
      </w:pPr>
      <w:r w:rsidRPr="00A24750">
        <w:rPr>
          <w:rStyle w:val="FootnoteReference0"/>
          <w:vertAlign w:val="baseline"/>
        </w:rPr>
        <w:footnoteRef/>
      </w:r>
      <w:r>
        <w:rPr>
          <w:rtl/>
        </w:rPr>
        <w:t xml:space="preserve"> </w:t>
      </w:r>
      <w:r>
        <w:rPr>
          <w:rFonts w:hint="cs"/>
          <w:rtl/>
        </w:rPr>
        <w:tab/>
        <w:t>לפי לשון טיוטת החוזר</w:t>
      </w:r>
      <w:r w:rsidRPr="00671F97">
        <w:rPr>
          <w:rFonts w:hint="cs"/>
          <w:rtl/>
        </w:rPr>
        <w:t>:</w:t>
      </w:r>
      <w:r>
        <w:rPr>
          <w:rFonts w:hint="cs"/>
          <w:rtl/>
        </w:rPr>
        <w:t xml:space="preserve"> </w:t>
      </w:r>
      <w:r w:rsidRPr="00671F97">
        <w:rPr>
          <w:rFonts w:hint="cs"/>
          <w:rtl/>
        </w:rPr>
        <w:t>"</w:t>
      </w:r>
      <w:r w:rsidRPr="00121B7B">
        <w:rPr>
          <w:rFonts w:hint="cs"/>
          <w:rtl/>
        </w:rPr>
        <w:t>המסקנה הראשונה</w:t>
      </w:r>
      <w:r w:rsidRPr="00671F97">
        <w:rPr>
          <w:rFonts w:hint="cs"/>
          <w:rtl/>
        </w:rPr>
        <w:t xml:space="preserve">, הנובעת מהאמור היא שראוי שביטוח סיעודי יימכר כביטוח ארוך טווח הנותן הבטחה לתקופת הגיל שבה המבוטח חשוף לסיכון </w:t>
      </w:r>
      <w:r w:rsidRPr="00121B7B">
        <w:rPr>
          <w:rFonts w:hint="cs"/>
          <w:rtl/>
        </w:rPr>
        <w:t>במיוחד (עיקרון ההמשכיות).</w:t>
      </w:r>
    </w:p>
    <w:p w:rsidR="009B1213" w:rsidRPr="00121B7B" w:rsidP="003924FF">
      <w:pPr>
        <w:pStyle w:val="FootnoteText"/>
        <w:ind w:firstLine="0"/>
        <w:rPr>
          <w:rtl/>
        </w:rPr>
      </w:pPr>
      <w:r w:rsidRPr="00121B7B">
        <w:rPr>
          <w:rFonts w:hint="cs"/>
          <w:rtl/>
        </w:rPr>
        <w:t>המסקנה השני</w:t>
      </w:r>
      <w:r>
        <w:rPr>
          <w:rFonts w:hint="cs"/>
          <w:rtl/>
        </w:rPr>
        <w:t>י</w:t>
      </w:r>
      <w:r w:rsidRPr="00121B7B">
        <w:rPr>
          <w:rFonts w:hint="cs"/>
          <w:rtl/>
        </w:rPr>
        <w:t xml:space="preserve">ה, הנובעת מצורתה של פונקציית הסיכון </w:t>
      </w:r>
      <w:r w:rsidRPr="00121B7B">
        <w:rPr>
          <w:rFonts w:hint="cs"/>
          <w:rtl/>
        </w:rPr>
        <w:t>הביטוחי</w:t>
      </w:r>
      <w:r w:rsidRPr="00121B7B">
        <w:rPr>
          <w:rFonts w:hint="cs"/>
          <w:rtl/>
        </w:rPr>
        <w:t xml:space="preserve"> לפי גיל, היא שראוי להציע ביטוח סיעודי בפרמיה קבועה לגיל המבוגר ולצבור עתודות בהתאם לקראת גיל הזקנה, לאור הסכנה שהמבוטח לא יוכל לממן את תעריפי הסיכון. בנוסף לאמור, פרמיה קבועה מגינה על המבטח מפני אנטי סלקציה שהייתה נגרמת במקרה של פרמיה משתנה, שלפיה מבוטחים שמצב בריאותם טוב נוטים לבטל את הביטוח עקב עליות חדות בפרמיה.</w:t>
      </w:r>
    </w:p>
    <w:p w:rsidR="009B1213" w:rsidRPr="00121B7B" w:rsidP="003924FF">
      <w:pPr>
        <w:pStyle w:val="FootnoteText"/>
        <w:ind w:firstLine="0"/>
        <w:rPr>
          <w:rtl/>
        </w:rPr>
      </w:pPr>
      <w:r w:rsidRPr="00121B7B">
        <w:rPr>
          <w:rFonts w:hint="cs"/>
          <w:rtl/>
        </w:rPr>
        <w:t xml:space="preserve">המסקנה השלישית, היא שראוי לאפשר למבטח גמישות בהעלאת </w:t>
      </w:r>
      <w:r w:rsidRPr="00121B7B">
        <w:rPr>
          <w:rFonts w:hint="cs"/>
          <w:rtl/>
        </w:rPr>
        <w:t>סקאלת</w:t>
      </w:r>
      <w:r w:rsidRPr="00121B7B">
        <w:rPr>
          <w:rFonts w:hint="cs"/>
          <w:rtl/>
        </w:rPr>
        <w:t xml:space="preserve"> הפרמיה ובמקביל להגן על המבוטח כנגד על</w:t>
      </w:r>
      <w:r>
        <w:rPr>
          <w:rFonts w:hint="cs"/>
          <w:rtl/>
        </w:rPr>
        <w:t>י</w:t>
      </w:r>
      <w:r w:rsidRPr="00121B7B">
        <w:rPr>
          <w:rFonts w:hint="cs"/>
          <w:rtl/>
        </w:rPr>
        <w:t xml:space="preserve">יה מהותית בפרמיה. במקרה של עלייה מהותית ראוי שתהיה למבוטח אופציה להמשיך בביטוח מופחת ללא עלייה בפרמיה, או לחילופין להפסיק לשלם פרמיה ולקבל </w:t>
      </w:r>
      <w:r>
        <w:rPr>
          <w:rFonts w:hint="cs"/>
          <w:rtl/>
        </w:rPr>
        <w:t>'</w:t>
      </w:r>
      <w:r w:rsidRPr="00121B7B">
        <w:rPr>
          <w:rFonts w:hint="cs"/>
          <w:rtl/>
        </w:rPr>
        <w:t>ערך מסולק</w:t>
      </w:r>
      <w:r>
        <w:rPr>
          <w:rFonts w:hint="cs"/>
          <w:rtl/>
        </w:rPr>
        <w:t>'</w:t>
      </w:r>
      <w:r w:rsidRPr="00121B7B">
        <w:rPr>
          <w:rFonts w:hint="cs"/>
          <w:rtl/>
        </w:rPr>
        <w:t xml:space="preserve"> (קיצור תקופת תשלום תגמולי הביטוח). התחייבות המבטח להציע </w:t>
      </w:r>
      <w:r>
        <w:rPr>
          <w:rFonts w:hint="cs"/>
          <w:rtl/>
        </w:rPr>
        <w:t>'</w:t>
      </w:r>
      <w:r w:rsidRPr="00121B7B">
        <w:rPr>
          <w:rFonts w:hint="cs"/>
          <w:rtl/>
        </w:rPr>
        <w:t>ערך מסולק</w:t>
      </w:r>
      <w:r>
        <w:rPr>
          <w:rFonts w:hint="cs"/>
          <w:rtl/>
        </w:rPr>
        <w:t>'</w:t>
      </w:r>
      <w:r w:rsidRPr="00121B7B">
        <w:rPr>
          <w:rFonts w:hint="cs"/>
          <w:rtl/>
        </w:rPr>
        <w:t xml:space="preserve"> אף תמנע ממנו להציע שיעורי פרמיה נמוכים מלאכותית בתחילה, מתוך הנחה שיוכל בעתיד להעלות את התעריפים ללא הגבלה. דרישה דומה אומצה לאחרונה על ידי ארגון המפקחים האמריק</w:t>
      </w:r>
      <w:r>
        <w:rPr>
          <w:rFonts w:hint="cs"/>
          <w:rtl/>
        </w:rPr>
        <w:t>נ</w:t>
      </w:r>
      <w:r w:rsidRPr="00121B7B">
        <w:rPr>
          <w:rFonts w:hint="cs"/>
          <w:rtl/>
        </w:rPr>
        <w:t>יים ה-</w:t>
      </w:r>
      <w:r>
        <w:rPr>
          <w:rFonts w:hint="cs"/>
          <w:rtl/>
        </w:rPr>
        <w:t>'</w:t>
      </w:r>
      <w:r w:rsidRPr="00121B7B">
        <w:t>NAIC</w:t>
      </w:r>
      <w:r>
        <w:rPr>
          <w:rFonts w:hint="cs"/>
          <w:rtl/>
        </w:rPr>
        <w:t xml:space="preserve">' </w:t>
      </w:r>
      <w:r w:rsidRPr="00121B7B">
        <w:rPr>
          <w:rFonts w:hint="cs"/>
          <w:rtl/>
        </w:rPr>
        <w:t>בתיאום עם המבטחים.</w:t>
      </w:r>
    </w:p>
    <w:p w:rsidR="009B1213" w:rsidP="003924FF">
      <w:pPr>
        <w:pStyle w:val="FootnoteText"/>
        <w:ind w:firstLine="0"/>
        <w:rPr>
          <w:rtl/>
        </w:rPr>
      </w:pPr>
      <w:r w:rsidRPr="00121B7B">
        <w:rPr>
          <w:rFonts w:hint="cs"/>
          <w:rtl/>
        </w:rPr>
        <w:t>המסקנה הרביעית הנגזרת מהאמור לעיל היא שכדי שהמבטח יוכל לעמוד בהתחייבויותיו כאמור וכדי להגן על זכויות המבוטח הבודד, יש לתמחר פרמיה שתספיק לממן את מלוא הכיסוי של המבוטח הבודד, ללא תלות במבוטחים אחרים"</w:t>
      </w:r>
      <w:r>
        <w:rPr>
          <w:rFonts w:hint="cs"/>
          <w:rtl/>
        </w:rPr>
        <w:t>.</w:t>
      </w:r>
    </w:p>
  </w:footnote>
  <w:footnote w:id="16">
    <w:p w:rsidR="009B1213" w:rsidP="003924FF">
      <w:pPr>
        <w:pStyle w:val="FootnoteText"/>
      </w:pPr>
      <w:r w:rsidRPr="00A24750">
        <w:rPr>
          <w:rStyle w:val="FootnoteReference0"/>
          <w:vertAlign w:val="baseline"/>
        </w:rPr>
        <w:footnoteRef/>
      </w:r>
      <w:r>
        <w:rPr>
          <w:rtl/>
        </w:rPr>
        <w:t xml:space="preserve"> </w:t>
      </w:r>
      <w:r>
        <w:rPr>
          <w:rFonts w:hint="cs"/>
          <w:rtl/>
        </w:rPr>
        <w:tab/>
        <w:t>פרמיה משתנה הוגדרה כפרמיה הגדלה ככל שעולה גיל המבוטח, בקצב של לפחות 1% לשנה לפני גיל 50 ובקצב של לפחות 3% לשנה לאחר גיל 50. פרמיה שקצב גידולה אטי מהשיעורים האמורים מוגדרת כפרמיה קבועה.</w:t>
      </w:r>
    </w:p>
  </w:footnote>
  <w:footnote w:id="17">
    <w:p w:rsidR="009B1213" w:rsidP="003924FF">
      <w:pPr>
        <w:pStyle w:val="FootnoteText"/>
        <w:rPr>
          <w:rtl/>
        </w:rPr>
      </w:pPr>
      <w:r w:rsidRPr="00A24750">
        <w:rPr>
          <w:rStyle w:val="FootnoteReference0"/>
          <w:vertAlign w:val="baseline"/>
        </w:rPr>
        <w:footnoteRef/>
      </w:r>
      <w:r>
        <w:rPr>
          <w:rtl/>
        </w:rPr>
        <w:t xml:space="preserve"> </w:t>
      </w:r>
      <w:r>
        <w:rPr>
          <w:rFonts w:hint="cs"/>
          <w:rtl/>
        </w:rPr>
        <w:tab/>
        <w:t>לפי הנתונים שפרסם אגף שוק ההון בדוחות השנתיים לשנים 2014-2005, בשנים אלו שילמו חברות הביטוח סכום מצטבר של כ-538 מיליון ש"ח כעמלות לסוכנים בעד מכירת פוליסות ביטוח סיעודי קבוצתי. לפי המידע שמסר אגף שוק ההון, ייתכן כי נתונים אלו כוללים חלק מהסכומים שקיבלו קופות החולים מחברות הביטוח כהחזר הוצאות. יצוין כי בתשובת לשכת סוכני הביטוח נטען כי נתון זה "רחוק מאוד, למיטב ידיעתנו, מן האמת", אך לא הובא כל נתון אחר.</w:t>
      </w:r>
    </w:p>
  </w:footnote>
  <w:footnote w:id="18">
    <w:p w:rsidR="009B1213" w:rsidRPr="00CD41D9" w:rsidP="003924FF">
      <w:pPr>
        <w:pStyle w:val="FootnoteText"/>
      </w:pPr>
      <w:r w:rsidRPr="00A24750">
        <w:rPr>
          <w:rStyle w:val="FootnoteReference0"/>
          <w:vertAlign w:val="baseline"/>
        </w:rPr>
        <w:footnoteRef/>
      </w:r>
      <w:r>
        <w:rPr>
          <w:rtl/>
        </w:rPr>
        <w:t xml:space="preserve"> </w:t>
      </w:r>
      <w:r>
        <w:rPr>
          <w:rFonts w:hint="cs"/>
          <w:rtl/>
        </w:rPr>
        <w:tab/>
      </w:r>
      <w:r w:rsidRPr="00CD41D9">
        <w:rPr>
          <w:rFonts w:hint="cs"/>
          <w:rtl/>
        </w:rPr>
        <w:t xml:space="preserve">בעבר פוליסות הביטוח הסיעודי הקבוצתיות </w:t>
      </w:r>
      <w:r>
        <w:rPr>
          <w:rFonts w:hint="cs"/>
          <w:rtl/>
        </w:rPr>
        <w:t xml:space="preserve">היו כפופות </w:t>
      </w:r>
      <w:r w:rsidRPr="00CD41D9">
        <w:rPr>
          <w:rFonts w:hint="cs"/>
          <w:rtl/>
        </w:rPr>
        <w:t xml:space="preserve">לתקנות הפיקוח על עסקי ביטוח (ביטוח חיים קבוצתי), </w:t>
      </w:r>
      <w:r>
        <w:rPr>
          <w:rFonts w:hint="cs"/>
          <w:rtl/>
        </w:rPr>
        <w:t>ה</w:t>
      </w:r>
      <w:r w:rsidRPr="00CD41D9">
        <w:rPr>
          <w:rFonts w:hint="cs"/>
          <w:rtl/>
        </w:rPr>
        <w:t xml:space="preserve">תשנ"ג-1993. תקנות אלו הגדירו את "בעל הפוליסה" כ"מי שהתקשר עם מבטח בחוזה לביטוח חיים קבוצתי". בכל הנוגע לחובות האמון של "בעל הפוליסה" קבעו התקנות כי "לא יתקשר אדם בחוזה לביטוח חיים קבוצתי, אלא אם כן הוא פועל, </w:t>
      </w:r>
      <w:r w:rsidRPr="00CD41D9">
        <w:rPr>
          <w:rFonts w:hint="cs"/>
          <w:rtl/>
        </w:rPr>
        <w:t>לענין</w:t>
      </w:r>
      <w:r w:rsidRPr="00CD41D9">
        <w:rPr>
          <w:rFonts w:hint="cs"/>
          <w:rtl/>
        </w:rPr>
        <w:t xml:space="preserve"> היותו בעל פוליסה, באמונה ובשקידה לטובת המבוטחים בלבד ואין לו כל טובת הנאה </w:t>
      </w:r>
      <w:r w:rsidRPr="00CD41D9">
        <w:rPr>
          <w:rFonts w:hint="cs"/>
          <w:rtl/>
        </w:rPr>
        <w:t>מהיותו</w:t>
      </w:r>
      <w:r w:rsidRPr="00CD41D9">
        <w:rPr>
          <w:rFonts w:hint="cs"/>
          <w:rtl/>
        </w:rPr>
        <w:t xml:space="preserve"> בעל פוליסה..."</w:t>
      </w:r>
      <w:r>
        <w:rPr>
          <w:rFonts w:hint="cs"/>
          <w:rtl/>
        </w:rPr>
        <w:t>.</w:t>
      </w:r>
      <w:r w:rsidRPr="00CD41D9">
        <w:rPr>
          <w:rFonts w:hint="cs"/>
          <w:rtl/>
        </w:rPr>
        <w:t xml:space="preserve"> בשנת 2009 נקבעו תקנות הפיקוח על שירותים פיננסיים (ביטוח) (ביטוח בריאות קבוצתי), </w:t>
      </w:r>
      <w:r>
        <w:rPr>
          <w:rFonts w:hint="cs"/>
          <w:rtl/>
        </w:rPr>
        <w:t>ה</w:t>
      </w:r>
      <w:r w:rsidRPr="00CD41D9">
        <w:rPr>
          <w:rFonts w:hint="cs"/>
          <w:rtl/>
        </w:rPr>
        <w:t>תשס"ט-2009</w:t>
      </w:r>
      <w:r>
        <w:rPr>
          <w:rFonts w:hint="cs"/>
          <w:rtl/>
        </w:rPr>
        <w:t>,</w:t>
      </w:r>
      <w:r w:rsidRPr="00CD41D9">
        <w:rPr>
          <w:rFonts w:hint="cs"/>
          <w:rtl/>
        </w:rPr>
        <w:t xml:space="preserve"> הקובעות הוראות דומות.</w:t>
      </w:r>
      <w:r w:rsidRPr="00CD41D9">
        <w:t xml:space="preserve"> </w:t>
      </w:r>
    </w:p>
  </w:footnote>
  <w:footnote w:id="19">
    <w:p w:rsidR="009B1213" w:rsidP="003924FF">
      <w:pPr>
        <w:pStyle w:val="FootnoteText"/>
        <w:rPr>
          <w:rtl/>
        </w:rPr>
      </w:pPr>
      <w:r w:rsidRPr="00A24750">
        <w:rPr>
          <w:rStyle w:val="FootnoteReference0"/>
          <w:vertAlign w:val="baseline"/>
        </w:rPr>
        <w:footnoteRef/>
      </w:r>
      <w:r>
        <w:rPr>
          <w:rtl/>
        </w:rPr>
        <w:t xml:space="preserve"> </w:t>
      </w:r>
      <w:r>
        <w:rPr>
          <w:rFonts w:hint="cs"/>
          <w:rtl/>
        </w:rPr>
        <w:tab/>
        <w:t>מר אייל בן שלוש מונה למפקח על הביטוח במאי 2002; באוגוסט 2005 מונה לתפקיד מר ידין ענתבי; פרופ' עודד שריג מונה לתפקיד בינואר 2010.</w:t>
      </w:r>
    </w:p>
  </w:footnote>
  <w:footnote w:id="20">
    <w:p w:rsidR="009B1213" w:rsidP="003924FF">
      <w:pPr>
        <w:pStyle w:val="FootnoteText"/>
        <w:rPr>
          <w:rtl/>
        </w:rPr>
      </w:pPr>
      <w:r w:rsidRPr="00A24750">
        <w:rPr>
          <w:rStyle w:val="FootnoteReference0"/>
          <w:vertAlign w:val="baseline"/>
        </w:rPr>
        <w:footnoteRef/>
      </w:r>
      <w:r>
        <w:rPr>
          <w:rtl/>
        </w:rPr>
        <w:t xml:space="preserve"> </w:t>
      </w:r>
      <w:r>
        <w:rPr>
          <w:rtl/>
        </w:rPr>
        <w:tab/>
      </w:r>
      <w:r>
        <w:rPr>
          <w:rFonts w:hint="cs"/>
          <w:rtl/>
        </w:rPr>
        <w:t>חוזר 2004/11 - ביטוח סיעודי קבוצתי מ-29.4.04. החוזר תוקן בחוזר 2009-1-8, בעניין ביטוח סיעודי קבוצתי, מ-28.12.09.</w:t>
      </w:r>
    </w:p>
  </w:footnote>
  <w:footnote w:id="21">
    <w:p w:rsidR="009B1213" w:rsidP="003924FF">
      <w:pPr>
        <w:pStyle w:val="FootnoteText"/>
      </w:pPr>
      <w:r w:rsidRPr="00A24750">
        <w:rPr>
          <w:rStyle w:val="FootnoteReference0"/>
          <w:vertAlign w:val="baseline"/>
        </w:rPr>
        <w:footnoteRef/>
      </w:r>
      <w:r>
        <w:rPr>
          <w:rtl/>
        </w:rPr>
        <w:t xml:space="preserve"> </w:t>
      </w:r>
      <w:r>
        <w:rPr>
          <w:rFonts w:hint="cs"/>
          <w:rtl/>
        </w:rPr>
        <w:tab/>
        <w:t>פרמיה גבוהה עד כדי כך שתגרום למרבית הציבור הרלוונטי להימנע מרכישת ביטוח.</w:t>
      </w:r>
    </w:p>
  </w:footnote>
  <w:footnote w:id="22">
    <w:p w:rsidR="009B1213" w:rsidP="003924FF">
      <w:pPr>
        <w:pStyle w:val="FootnoteText"/>
      </w:pPr>
      <w:r w:rsidRPr="00A24750">
        <w:rPr>
          <w:rStyle w:val="FootnoteReference0"/>
          <w:vertAlign w:val="baseline"/>
        </w:rPr>
        <w:footnoteRef/>
      </w:r>
      <w:r>
        <w:rPr>
          <w:rtl/>
        </w:rPr>
        <w:t xml:space="preserve"> </w:t>
      </w:r>
      <w:r>
        <w:rPr>
          <w:rFonts w:hint="cs"/>
          <w:rtl/>
        </w:rPr>
        <w:tab/>
        <w:t>עקרון ברות הביטוח הוא הזכות לעבור לפוליסת ביטוח אחרת ללא חיתום מחדש.</w:t>
      </w:r>
    </w:p>
  </w:footnote>
  <w:footnote w:id="23">
    <w:p w:rsidR="009B1213" w:rsidP="003924FF">
      <w:pPr>
        <w:pStyle w:val="FootnoteText"/>
        <w:rPr>
          <w:rtl/>
        </w:rPr>
      </w:pPr>
      <w:r w:rsidRPr="00A24750">
        <w:rPr>
          <w:rStyle w:val="FootnoteReference0"/>
          <w:vertAlign w:val="baseline"/>
        </w:rPr>
        <w:footnoteRef/>
      </w:r>
      <w:r>
        <w:rPr>
          <w:rtl/>
        </w:rPr>
        <w:t xml:space="preserve"> </w:t>
      </w:r>
      <w:r>
        <w:rPr>
          <w:rtl/>
        </w:rPr>
        <w:tab/>
      </w:r>
      <w:r>
        <w:rPr>
          <w:rFonts w:hint="cs"/>
          <w:rtl/>
        </w:rPr>
        <w:t>ראו בפירוט בהמשך.</w:t>
      </w:r>
    </w:p>
  </w:footnote>
  <w:footnote w:id="24">
    <w:p w:rsidR="009B1213" w:rsidP="003924FF">
      <w:pPr>
        <w:pStyle w:val="FootnoteText"/>
      </w:pPr>
      <w:r w:rsidRPr="00A24750">
        <w:rPr>
          <w:rStyle w:val="FootnoteReference0"/>
          <w:vertAlign w:val="baseline"/>
        </w:rPr>
        <w:footnoteRef/>
      </w:r>
      <w:r>
        <w:rPr>
          <w:rtl/>
        </w:rPr>
        <w:t xml:space="preserve"> </w:t>
      </w:r>
      <w:r>
        <w:rPr>
          <w:rFonts w:hint="cs"/>
          <w:rtl/>
        </w:rPr>
        <w:tab/>
        <w:t>פרופ' עודד שריג, המפקח על הביטוח אשר החליף את מר ידין ענתבי, מסר למשרד מבקר המדינה כי עם כניסתו לתפקיד מסרו לו הגורמים המקצועיים באגף כי לא ניתן היה להחיל על הביטוחים הסיעודיים המסחריים את העקרונות ששימשו להסדרת הביטוחים הסיעודיים בקופות החולים בשל הבדלים דמוגרפיים בין מבוטחי קופות החולים ובין המבוטחים בביטוחים הסיעודיים הקבוצתיים המסחריים, ובשל חוסר הוודאות הרב לגבי נכונות ההנחות בדבר השינוי הדמוגרפי לטווח ארוך בביטוחים אלו.</w:t>
      </w:r>
    </w:p>
  </w:footnote>
  <w:footnote w:id="25">
    <w:p w:rsidR="009B1213" w:rsidP="003924FF">
      <w:pPr>
        <w:pStyle w:val="FootnoteText"/>
      </w:pPr>
      <w:r w:rsidRPr="00A24750">
        <w:rPr>
          <w:rStyle w:val="FootnoteReference0"/>
          <w:vertAlign w:val="baseline"/>
        </w:rPr>
        <w:footnoteRef/>
      </w:r>
      <w:r>
        <w:rPr>
          <w:rtl/>
        </w:rPr>
        <w:t xml:space="preserve"> </w:t>
      </w:r>
      <w:r>
        <w:rPr>
          <w:rFonts w:hint="cs"/>
          <w:rtl/>
        </w:rPr>
        <w:tab/>
        <w:t xml:space="preserve">בתשובת לשכת סוכני הביטוח נאמר כי "פעמים רבות נתקלו סוכני הביטוח בהתנגדויות לרכישת ביטוח פרטי מצד מבוטחי הביטוחים הקבוצתיים שראו במחיר הזול את חזות </w:t>
      </w:r>
      <w:r>
        <w:rPr>
          <w:rFonts w:hint="cs"/>
          <w:rtl/>
        </w:rPr>
        <w:t>הכל</w:t>
      </w:r>
      <w:r>
        <w:rPr>
          <w:rFonts w:hint="cs"/>
          <w:rtl/>
        </w:rPr>
        <w:t xml:space="preserve"> ולא שעו להסברי סוכני הביטוח על ההבדלים והסכנות שבהם".</w:t>
      </w:r>
    </w:p>
  </w:footnote>
  <w:footnote w:id="26">
    <w:p w:rsidR="009B1213" w:rsidP="003924FF">
      <w:pPr>
        <w:pStyle w:val="FootnoteText"/>
      </w:pPr>
      <w:r w:rsidRPr="00A24750">
        <w:rPr>
          <w:rStyle w:val="FootnoteReference0"/>
          <w:vertAlign w:val="baseline"/>
        </w:rPr>
        <w:footnoteRef/>
      </w:r>
      <w:r>
        <w:rPr>
          <w:rtl/>
        </w:rPr>
        <w:t xml:space="preserve"> </w:t>
      </w:r>
      <w:r>
        <w:rPr>
          <w:rFonts w:hint="cs"/>
          <w:rtl/>
        </w:rPr>
        <w:tab/>
        <w:t>בשנים 2007-1998 גדל מספר המבוטחים בביטוח הסיעודי הקבוצתי מכ-30,000 ל-כ750,000.</w:t>
      </w:r>
    </w:p>
  </w:footnote>
  <w:footnote w:id="27">
    <w:p w:rsidR="009B1213" w:rsidP="003924FF">
      <w:pPr>
        <w:pStyle w:val="FootnoteText"/>
      </w:pPr>
      <w:r w:rsidRPr="00A24750">
        <w:rPr>
          <w:rStyle w:val="FootnoteReference0"/>
          <w:vertAlign w:val="baseline"/>
        </w:rPr>
        <w:footnoteRef/>
      </w:r>
      <w:r>
        <w:rPr>
          <w:rtl/>
        </w:rPr>
        <w:t xml:space="preserve"> </w:t>
      </w:r>
      <w:r>
        <w:rPr>
          <w:rFonts w:hint="cs"/>
          <w:rtl/>
        </w:rPr>
        <w:tab/>
        <w:t>"הוראת הממונה על הביטוח במשרד האוצר בנושא הביטוח הסיעודי הקבוצתי", מרכז המחקר והמידע של הכנסת, 11.3.12.</w:t>
      </w:r>
    </w:p>
  </w:footnote>
  <w:footnote w:id="28">
    <w:p w:rsidR="009B1213" w:rsidP="003924FF">
      <w:pPr>
        <w:pStyle w:val="FootnoteText"/>
      </w:pPr>
      <w:r w:rsidRPr="00A24750">
        <w:rPr>
          <w:rStyle w:val="FootnoteReference0"/>
          <w:vertAlign w:val="baseline"/>
        </w:rPr>
        <w:footnoteRef/>
      </w:r>
      <w:r>
        <w:rPr>
          <w:rtl/>
        </w:rPr>
        <w:t xml:space="preserve"> </w:t>
      </w:r>
      <w:r>
        <w:rPr>
          <w:rFonts w:hint="cs"/>
          <w:rtl/>
        </w:rPr>
        <w:tab/>
        <w:t xml:space="preserve">כאמור לעיל, בשל המאפיין הבסיסי של הביטוח הסיעודי הקבוצתי, המתומחר לטווח קצר, שינוי בפרופיל הסיכון של חברי הקבוצה (למשל בעקבות עלייה בגיל </w:t>
      </w:r>
      <w:r w:rsidRPr="001A50BC">
        <w:rPr>
          <w:rFonts w:hint="cs"/>
          <w:rtl/>
        </w:rPr>
        <w:t>החברים</w:t>
      </w:r>
      <w:r>
        <w:rPr>
          <w:rFonts w:hint="cs"/>
          <w:rtl/>
        </w:rPr>
        <w:t xml:space="preserve">) עלול להביא לזינוק בסכום הפרמיה הנדרשת, או לסירוב המבטח לחדש את הפוליסה. גידול בסכום הפרמיה הנדרשת עשוי להביא לכך שחברים יעזבו את הקבוצה, בפרט חברים צעירים המסבסדים את </w:t>
      </w:r>
      <w:r w:rsidRPr="001A50BC">
        <w:rPr>
          <w:rFonts w:hint="cs"/>
          <w:rtl/>
        </w:rPr>
        <w:t>החברים</w:t>
      </w:r>
      <w:r>
        <w:rPr>
          <w:rFonts w:hint="cs"/>
          <w:rtl/>
        </w:rPr>
        <w:t xml:space="preserve"> המבוגרים בקבוצה, ואשר מבחינתם הזינוק בפרמיה הנדרשת בביטוח הקבוצתי עשוי להביא להעדפת הביטוח הפרטי. עזיבת </w:t>
      </w:r>
      <w:r w:rsidRPr="001A50BC">
        <w:rPr>
          <w:rFonts w:hint="cs"/>
          <w:rtl/>
        </w:rPr>
        <w:t>חברים</w:t>
      </w:r>
      <w:r>
        <w:rPr>
          <w:rFonts w:hint="cs"/>
          <w:rtl/>
        </w:rPr>
        <w:t xml:space="preserve"> צעירים את הקבוצה תגרום לייקור הפרמיה הנדרשת מ</w:t>
      </w:r>
      <w:r w:rsidRPr="001A50BC">
        <w:rPr>
          <w:rFonts w:hint="cs"/>
          <w:rtl/>
        </w:rPr>
        <w:t>החברים</w:t>
      </w:r>
      <w:r>
        <w:rPr>
          <w:rFonts w:hint="cs"/>
          <w:rtl/>
        </w:rPr>
        <w:t xml:space="preserve"> הנותרים.</w:t>
      </w:r>
    </w:p>
  </w:footnote>
  <w:footnote w:id="29">
    <w:p w:rsidR="009B1213" w:rsidP="003924FF">
      <w:pPr>
        <w:pStyle w:val="FootnoteText"/>
      </w:pPr>
      <w:r w:rsidRPr="00A24750">
        <w:rPr>
          <w:rStyle w:val="FootnoteReference0"/>
          <w:vertAlign w:val="baseline"/>
        </w:rPr>
        <w:footnoteRef/>
      </w:r>
      <w:r>
        <w:rPr>
          <w:rtl/>
        </w:rPr>
        <w:t xml:space="preserve"> </w:t>
      </w:r>
      <w:r>
        <w:rPr>
          <w:rFonts w:hint="cs"/>
          <w:rtl/>
        </w:rPr>
        <w:tab/>
        <w:t xml:space="preserve">ב-19.12.12 האריך המפקח דאז את המועד שעד אליו ניתן היה לחדש חוזים קיימים ל-31.12.13 (חוזר ביטוח 2012-1-7). ב-3.12.13 דחתה המפקחת מועד זה ל- 31.12.14 (חוזר ביטוח 2013-1-9). </w:t>
      </w:r>
    </w:p>
  </w:footnote>
  <w:footnote w:id="30">
    <w:p w:rsidR="009B1213" w:rsidP="003924FF">
      <w:pPr>
        <w:pStyle w:val="FootnoteText"/>
        <w:rPr>
          <w:rtl/>
        </w:rPr>
      </w:pPr>
      <w:r w:rsidRPr="00A24750">
        <w:rPr>
          <w:rStyle w:val="FootnoteReference0"/>
          <w:vertAlign w:val="baseline"/>
        </w:rPr>
        <w:footnoteRef/>
      </w:r>
      <w:r>
        <w:rPr>
          <w:rtl/>
        </w:rPr>
        <w:t xml:space="preserve"> </w:t>
      </w:r>
      <w:r>
        <w:rPr>
          <w:rFonts w:hint="cs"/>
          <w:rtl/>
        </w:rPr>
        <w:tab/>
        <w:t>מתווה המפקח על הביטוח במשרד האוצר לביטוח סיעודי קבוצתי למבוגרים, מרכז המחקר והמידע של הכנסת, 20.5.13. מאוגוסט 2011 ועד מאי 2013 לא חודשה פוליסת הביטוח של 3,000 מבוטחים. אי החידוש נובע בחלקו מסירוב חברות הביטוח להמשיך ולבטח קבוצות של מבוטחים, ובחלקו מהחלטת בעלי הפוליסה שלא לחדש את חוזה הביטוח, לרוב בשל התייקרות הפרמיה.</w:t>
      </w:r>
    </w:p>
  </w:footnote>
  <w:footnote w:id="31">
    <w:p w:rsidR="009B1213" w:rsidP="003924FF">
      <w:pPr>
        <w:pStyle w:val="FootnoteText"/>
      </w:pPr>
      <w:r w:rsidRPr="00A24750">
        <w:rPr>
          <w:rStyle w:val="FootnoteReference0"/>
          <w:vertAlign w:val="baseline"/>
        </w:rPr>
        <w:footnoteRef/>
      </w:r>
      <w:r>
        <w:rPr>
          <w:rtl/>
        </w:rPr>
        <w:t xml:space="preserve"> </w:t>
      </w:r>
      <w:r>
        <w:rPr>
          <w:rFonts w:hint="cs"/>
          <w:rtl/>
        </w:rPr>
        <w:tab/>
        <w:t>ראו חוזר ביטוח 2012-1-7. החוזר תוקן בדצמבר 2012, וכן בחוזר 2013-1-5 מאוגוסט 2013, ובו נקבע כי ניתן יהיה לחדש פוליסה קבוצתית שתקופת הביטוח במסגרתה תסתיים לכל המאוחר ב-31.12.14 אם החידוש מתבצע באותם תנאים, למעט עדכון דמי הביטוח או הקטנת סכום הביטוח לצורך התאמה לצפי התביעות באותה שנה. מועד זה נדחה בחוזר 2014-1-7 מ-26.10.14 ל-30.6.15; מועד זה נדחה שוב בחוזר 2015-1-6 מ-22.3.15 ל31.12.15; ולבסוף מועד זה נדחה בחוזר 2015-1-26 מ-13.12.15 ל-31.12.16.</w:t>
      </w:r>
    </w:p>
  </w:footnote>
  <w:footnote w:id="32">
    <w:p w:rsidR="009B1213" w:rsidP="003924FF">
      <w:pPr>
        <w:pStyle w:val="FootnoteText"/>
      </w:pPr>
      <w:r w:rsidRPr="00A24750">
        <w:rPr>
          <w:rStyle w:val="FootnoteReference0"/>
          <w:vertAlign w:val="baseline"/>
        </w:rPr>
        <w:footnoteRef/>
      </w:r>
      <w:r>
        <w:rPr>
          <w:rtl/>
        </w:rPr>
        <w:t xml:space="preserve"> </w:t>
      </w:r>
      <w:r>
        <w:rPr>
          <w:rFonts w:hint="cs"/>
          <w:rtl/>
        </w:rPr>
        <w:tab/>
        <w:t xml:space="preserve">3,000-2,500 ש"ח לחודש למבוטחים השוהים בביתם, ו-4,500-3,750 ש"ח לחודש למבוטחים השוהים במוסד סיעודי (בהתאם לגילם). </w:t>
      </w:r>
    </w:p>
  </w:footnote>
  <w:footnote w:id="33">
    <w:p w:rsidR="009B1213" w:rsidP="003924FF">
      <w:pPr>
        <w:pStyle w:val="FootnoteText"/>
        <w:rPr>
          <w:rtl/>
        </w:rPr>
      </w:pPr>
      <w:r w:rsidRPr="00A24750">
        <w:rPr>
          <w:rStyle w:val="FootnoteReference0"/>
          <w:vertAlign w:val="baseline"/>
        </w:rPr>
        <w:footnoteRef/>
      </w:r>
      <w:r>
        <w:rPr>
          <w:rtl/>
        </w:rPr>
        <w:t xml:space="preserve"> </w:t>
      </w:r>
      <w:r>
        <w:rPr>
          <w:rFonts w:hint="cs"/>
          <w:rtl/>
        </w:rPr>
        <w:tab/>
        <w:t>הצעת חוק הפיקוח על שירותים פיננסיים (ביטוח) (תיקון - ביטוח סיעודי קבוצתי) (הוראת שעה), התשע"ד-2014 (</w:t>
      </w:r>
      <w:r w:rsidRPr="00E33F65">
        <w:rPr>
          <w:rtl/>
        </w:rPr>
        <w:t>פ/2286/19</w:t>
      </w:r>
      <w:r>
        <w:rPr>
          <w:rFonts w:hint="cs"/>
          <w:rtl/>
        </w:rPr>
        <w:t xml:space="preserve">); הצעת חוק הפיקוח על שירותים פיננסיים (ביטוח) (תיקון - ביטוח סיעודי קבוצתי) (הוראת שעה), התשע"ה-2015 (פ/1736/20) - ההצעה נדחתה ב-16.12.15 ברוב של 49 מתנגדים כנגד 46 תומכים. </w:t>
      </w:r>
    </w:p>
  </w:footnote>
  <w:footnote w:id="34">
    <w:p w:rsidR="009B1213" w:rsidP="003924FF">
      <w:pPr>
        <w:pStyle w:val="FootnoteText"/>
      </w:pPr>
      <w:r w:rsidRPr="00A24750">
        <w:rPr>
          <w:rStyle w:val="FootnoteReference0"/>
          <w:vertAlign w:val="baseline"/>
        </w:rPr>
        <w:footnoteRef/>
      </w:r>
      <w:r>
        <w:rPr>
          <w:rtl/>
        </w:rPr>
        <w:t xml:space="preserve"> </w:t>
      </w:r>
      <w:r>
        <w:rPr>
          <w:rFonts w:hint="cs"/>
          <w:rtl/>
        </w:rPr>
        <w:tab/>
        <w:t>מבוטח בן 60 ומעלה, שהיה מבוטח בפוליסה קבוצתית שהסתיימה בארבע השנים האחרונות ולא חידש את הביטוח אצל שום מבטח אחר, ושלא אירע לו מקרה סיעודי.</w:t>
      </w:r>
    </w:p>
  </w:footnote>
  <w:footnote w:id="35">
    <w:p w:rsidR="009B1213" w:rsidP="003924FF">
      <w:pPr>
        <w:pStyle w:val="FootnoteText"/>
        <w:rPr>
          <w:rtl/>
        </w:rPr>
      </w:pPr>
      <w:r w:rsidRPr="00A24750">
        <w:rPr>
          <w:rStyle w:val="FootnoteReference0"/>
          <w:vertAlign w:val="baseline"/>
        </w:rPr>
        <w:footnoteRef/>
      </w:r>
      <w:r>
        <w:rPr>
          <w:rtl/>
        </w:rPr>
        <w:t xml:space="preserve"> </w:t>
      </w:r>
      <w:r>
        <w:rPr>
          <w:rFonts w:hint="cs"/>
          <w:rtl/>
        </w:rPr>
        <w:tab/>
        <w:t>התגמול של 3,000 ש"ח לחודש הוא למבוטח השוהה בבית; 3,500 ש"ח למבוטח השוהה בבית ומעסיק מטפל סיעודי, ו-4,500 ש"ח למבוטח השוהה במוסד.</w:t>
      </w:r>
    </w:p>
  </w:footnote>
  <w:footnote w:id="36">
    <w:p w:rsidR="009B1213" w:rsidP="003924FF">
      <w:pPr>
        <w:pStyle w:val="FootnoteText"/>
      </w:pPr>
      <w:r w:rsidRPr="00A24750">
        <w:rPr>
          <w:rStyle w:val="FootnoteReference0"/>
          <w:vertAlign w:val="baseline"/>
        </w:rPr>
        <w:footnoteRef/>
      </w:r>
      <w:r>
        <w:rPr>
          <w:rtl/>
        </w:rPr>
        <w:t xml:space="preserve"> </w:t>
      </w:r>
      <w:r>
        <w:rPr>
          <w:rFonts w:hint="cs"/>
          <w:rtl/>
        </w:rPr>
        <w:tab/>
        <w:t xml:space="preserve">תקנות הפיקוח על שירותים פיננסיים (ביטוח) (ביטוח סיעודי קבוצתי לחברי קופת חולים), התשע"ו-2015, </w:t>
      </w:r>
      <w:r>
        <w:rPr>
          <w:rFonts w:hint="cs"/>
          <w:rtl/>
        </w:rPr>
        <w:t>ק"ת</w:t>
      </w:r>
      <w:r>
        <w:rPr>
          <w:rFonts w:hint="cs"/>
          <w:rtl/>
        </w:rPr>
        <w:t xml:space="preserve"> 494. בתיקון לתקנות מדצמבר 2016 נקבע שהמינוח "תקנות" יתוקן ל"הוראות" ושמן תוקן ל"הוראות הפיקוח על שירותים פיננסיים (ביטוח) (ביטוח סיעודי קבוצתי לחברי קופת חולים), התשע"ו-2015 (</w:t>
      </w:r>
      <w:r>
        <w:rPr>
          <w:rFonts w:hint="cs"/>
          <w:rtl/>
        </w:rPr>
        <w:t>ק"ת</w:t>
      </w:r>
      <w:r>
        <w:rPr>
          <w:rFonts w:hint="cs"/>
          <w:rtl/>
        </w:rPr>
        <w:t xml:space="preserve"> </w:t>
      </w:r>
      <w:r>
        <w:rPr>
          <w:rFonts w:hint="cs"/>
          <w:rtl/>
        </w:rPr>
        <w:t>התשע"ז</w:t>
      </w:r>
      <w:r>
        <w:rPr>
          <w:rFonts w:hint="cs"/>
          <w:rtl/>
        </w:rPr>
        <w:t xml:space="preserve"> 444)..</w:t>
      </w:r>
    </w:p>
  </w:footnote>
  <w:footnote w:id="37">
    <w:p w:rsidR="009B1213" w:rsidP="003924FF">
      <w:pPr>
        <w:pStyle w:val="FootnoteText"/>
        <w:rPr>
          <w:rtl/>
        </w:rPr>
      </w:pPr>
      <w:r w:rsidRPr="00A24750">
        <w:rPr>
          <w:rStyle w:val="FootnoteReference0"/>
          <w:vertAlign w:val="baseline"/>
        </w:rPr>
        <w:footnoteRef/>
      </w:r>
      <w:r>
        <w:rPr>
          <w:rtl/>
        </w:rPr>
        <w:t xml:space="preserve"> </w:t>
      </w:r>
      <w:r>
        <w:rPr>
          <w:rFonts w:hint="cs"/>
          <w:rtl/>
        </w:rPr>
        <w:tab/>
        <w:t>חוזר ביטוח 2016-1-3, ביטוח סיעודי קבוצתי לחברי קופת חולים, מ-24.1.16.</w:t>
      </w:r>
    </w:p>
  </w:footnote>
  <w:footnote w:id="38">
    <w:p w:rsidR="009B1213" w:rsidP="003924FF">
      <w:pPr>
        <w:pStyle w:val="FootnoteText"/>
      </w:pPr>
      <w:r w:rsidRPr="00A24750">
        <w:rPr>
          <w:rStyle w:val="FootnoteReference0"/>
          <w:vertAlign w:val="baseline"/>
        </w:rPr>
        <w:footnoteRef/>
      </w:r>
      <w:r>
        <w:rPr>
          <w:rtl/>
        </w:rPr>
        <w:t xml:space="preserve"> </w:t>
      </w:r>
      <w:r>
        <w:rPr>
          <w:rFonts w:hint="cs"/>
          <w:rtl/>
        </w:rPr>
        <w:tab/>
        <w:t>אגף שוק ההון ציין כי קשה לאמוד את ההשפעה של צירוף המבוטחים הנוספים, בין היתר, נוכח היעדר ודאות לגבי מספר המבוטחים שיצטרפו בפועל, ולגבי מידת השוני שבין מאפייני המצטרפים למאפייני המבוטחים הקיימים.</w:t>
      </w:r>
    </w:p>
  </w:footnote>
  <w:footnote w:id="39">
    <w:p w:rsidR="009B1213" w:rsidP="003924FF">
      <w:pPr>
        <w:pStyle w:val="FootnoteText"/>
        <w:rPr>
          <w:rtl/>
        </w:rPr>
      </w:pPr>
      <w:r w:rsidRPr="00A24750">
        <w:rPr>
          <w:rStyle w:val="FootnoteReference0"/>
          <w:vertAlign w:val="baseline"/>
        </w:rPr>
        <w:footnoteRef/>
      </w:r>
      <w:r>
        <w:rPr>
          <w:rtl/>
        </w:rPr>
        <w:t xml:space="preserve"> </w:t>
      </w:r>
      <w:r>
        <w:rPr>
          <w:rFonts w:hint="cs"/>
          <w:rtl/>
        </w:rPr>
        <w:tab/>
        <w:t xml:space="preserve">עשויים להיות גורמים אחרים המקשים את תמחור הפוליסה דווקא בביטוחים סיעודיים קבוצתיים לטווח קצר, כגון היעדר חיתום בשילוב של אנטי-סלקציה (ברירת סיכונים) שבגינם שיעור ההצטרפות לביטוח של בעלי הסיכון גדול יחסית, למשל שיעור המבוטחים הסובלים ממחלות רקע, גדול מחלקם היחסי באוכלוסייה. </w:t>
      </w:r>
    </w:p>
  </w:footnote>
  <w:footnote w:id="40">
    <w:p w:rsidR="009B1213" w:rsidP="003924FF">
      <w:pPr>
        <w:pStyle w:val="FootnoteText"/>
        <w:rPr>
          <w:rtl/>
        </w:rPr>
      </w:pPr>
      <w:r w:rsidRPr="00A24750">
        <w:rPr>
          <w:rStyle w:val="FootnoteReference0"/>
          <w:vertAlign w:val="baseline"/>
        </w:rPr>
        <w:footnoteRef/>
      </w:r>
      <w:r>
        <w:rPr>
          <w:rtl/>
        </w:rPr>
        <w:t xml:space="preserve"> </w:t>
      </w:r>
      <w:r>
        <w:rPr>
          <w:rtl/>
        </w:rPr>
        <w:tab/>
      </w:r>
      <w:r>
        <w:rPr>
          <w:rFonts w:hint="cs"/>
          <w:rtl/>
        </w:rPr>
        <w:t>בשנים 2015-2005 הביטוח בקופת חולים לאומית נערך על ידי חברת הראל וחברת כלל; הביטוח בקופת חולים מאוחדת נערך על ידי חברת הפניקס. הביטוח בקופת חולים כללית נערך על ידי חברת דקלה (הראל); הביטוח בקופת חולים מכבי נערך על ידי חברת כלל.</w:t>
      </w:r>
    </w:p>
  </w:footnote>
  <w:footnote w:id="41">
    <w:p w:rsidR="009B1213" w:rsidP="003924FF">
      <w:pPr>
        <w:pStyle w:val="FootnoteText"/>
        <w:rPr>
          <w:rtl/>
        </w:rPr>
      </w:pPr>
      <w:r w:rsidRPr="00A24750">
        <w:rPr>
          <w:rStyle w:val="FootnoteReference0"/>
          <w:vertAlign w:val="baseline"/>
        </w:rPr>
        <w:footnoteRef/>
      </w:r>
      <w:r>
        <w:rPr>
          <w:rtl/>
        </w:rPr>
        <w:t xml:space="preserve"> </w:t>
      </w:r>
      <w:r>
        <w:rPr>
          <w:rFonts w:hint="cs"/>
          <w:rtl/>
        </w:rPr>
        <w:tab/>
        <w:t>חוזר ביטוח 2006-1-15 - מדריך לקונה בביטוח סיעודי.</w:t>
      </w:r>
    </w:p>
  </w:footnote>
  <w:footnote w:id="42">
    <w:p w:rsidR="009B1213" w:rsidP="003924FF">
      <w:pPr>
        <w:pStyle w:val="FootnoteText"/>
        <w:rPr>
          <w:rtl/>
        </w:rPr>
      </w:pPr>
      <w:r w:rsidRPr="00A24750">
        <w:rPr>
          <w:rStyle w:val="FootnoteReference0"/>
          <w:vertAlign w:val="baseline"/>
        </w:rPr>
        <w:footnoteRef/>
      </w:r>
      <w:r>
        <w:rPr>
          <w:rtl/>
        </w:rPr>
        <w:t xml:space="preserve"> </w:t>
      </w:r>
      <w:r>
        <w:rPr>
          <w:rtl/>
        </w:rPr>
        <w:tab/>
      </w:r>
      <w:r>
        <w:rPr>
          <w:rFonts w:hint="cs"/>
          <w:rtl/>
        </w:rPr>
        <w:t>חוזר ביטוח 2001/9 - גילוי נאות למבוטח בעת ההצטרפות לפוליסות לביטוח בריאות, 15.5.01.</w:t>
      </w:r>
    </w:p>
  </w:footnote>
  <w:footnote w:id="43">
    <w:p w:rsidR="009B1213" w:rsidP="003924FF">
      <w:pPr>
        <w:pStyle w:val="FootnoteText"/>
        <w:rPr>
          <w:rtl/>
        </w:rPr>
      </w:pPr>
      <w:r w:rsidRPr="00A24750">
        <w:rPr>
          <w:rStyle w:val="FootnoteReference0"/>
          <w:vertAlign w:val="baseline"/>
        </w:rPr>
        <w:footnoteRef/>
      </w:r>
      <w:r>
        <w:rPr>
          <w:rtl/>
        </w:rPr>
        <w:t xml:space="preserve"> </w:t>
      </w:r>
      <w:r>
        <w:rPr>
          <w:rtl/>
        </w:rPr>
        <w:tab/>
      </w:r>
      <w:r>
        <w:rPr>
          <w:rFonts w:hint="cs"/>
          <w:rtl/>
        </w:rPr>
        <w:t>חוזר 2002/3 - גילוי נאות בביטוח בריאות קבוצתי, 24.3.02</w:t>
      </w:r>
    </w:p>
  </w:footnote>
  <w:footnote w:id="44">
    <w:p w:rsidR="009B1213" w:rsidP="003924FF">
      <w:pPr>
        <w:pStyle w:val="FootnoteText"/>
        <w:rPr>
          <w:rtl/>
        </w:rPr>
      </w:pPr>
      <w:r w:rsidRPr="00A24750">
        <w:rPr>
          <w:rStyle w:val="FootnoteReference0"/>
          <w:vertAlign w:val="baseline"/>
        </w:rPr>
        <w:footnoteRef/>
      </w:r>
      <w:r>
        <w:rPr>
          <w:rtl/>
        </w:rPr>
        <w:t xml:space="preserve"> </w:t>
      </w:r>
      <w:r>
        <w:rPr>
          <w:rtl/>
        </w:rPr>
        <w:tab/>
      </w:r>
      <w:r>
        <w:rPr>
          <w:rFonts w:hint="cs"/>
          <w:rtl/>
        </w:rPr>
        <w:t>ראו הערה 41.</w:t>
      </w:r>
    </w:p>
  </w:footnote>
  <w:footnote w:id="45">
    <w:p w:rsidR="009B1213" w:rsidP="003924FF">
      <w:pPr>
        <w:pStyle w:val="FootnoteText"/>
        <w:rPr>
          <w:rtl/>
        </w:rPr>
      </w:pPr>
      <w:r w:rsidRPr="00A24750">
        <w:rPr>
          <w:rStyle w:val="FootnoteReference0"/>
          <w:vertAlign w:val="baseline"/>
        </w:rPr>
        <w:footnoteRef/>
      </w:r>
      <w:r>
        <w:rPr>
          <w:rtl/>
        </w:rPr>
        <w:t xml:space="preserve"> </w:t>
      </w:r>
      <w:r>
        <w:rPr>
          <w:rFonts w:hint="cs"/>
          <w:rtl/>
        </w:rPr>
        <w:tab/>
        <w:t>חוזר 2009-1-18 - ביטוח סיעודי קבוצתי, 28.12.09.</w:t>
      </w:r>
    </w:p>
  </w:footnote>
  <w:footnote w:id="46">
    <w:p w:rsidR="009B1213" w:rsidRPr="00A04BF5" w:rsidP="003924FF">
      <w:pPr>
        <w:pStyle w:val="FootnoteText"/>
        <w:rPr>
          <w:rtl/>
        </w:rPr>
      </w:pPr>
      <w:r w:rsidRPr="00A24750">
        <w:rPr>
          <w:rStyle w:val="FootnoteReference0"/>
          <w:vertAlign w:val="baseline"/>
        </w:rPr>
        <w:footnoteRef/>
      </w:r>
      <w:r>
        <w:rPr>
          <w:rtl/>
        </w:rPr>
        <w:t xml:space="preserve"> </w:t>
      </w:r>
      <w:r>
        <w:rPr>
          <w:rFonts w:hint="cs"/>
          <w:rtl/>
        </w:rPr>
        <w:tab/>
        <w:t>המדינה הציגה את הנתון בתגובתה על עתירה לבג"ץ 4628/15 "כן לזקן - לקידום זכויות הזקנים" נ' שר האוצר. העתירה נמחקה.</w:t>
      </w:r>
      <w:r w:rsidRPr="00A04BF5">
        <w:rPr>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1213" w:rsidRPr="000536D4" w:rsidP="003D09D3">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168</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eastAsia"/>
        <w:b w:val="0"/>
        <w:bCs w:val="0"/>
        <w:sz w:val="16"/>
        <w:szCs w:val="16"/>
        <w:rtl/>
      </w:rPr>
      <w:t>דוח</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שנתי</w:t>
    </w:r>
    <w:r w:rsidRPr="000536D4">
      <w:rPr>
        <w:rFonts w:ascii="Arial Bold" w:hAnsi="Arial Bold" w:cs="Tahoma"/>
        <w:b w:val="0"/>
        <w:bCs w:val="0"/>
        <w:sz w:val="16"/>
        <w:szCs w:val="16"/>
        <w:rtl/>
      </w:rPr>
      <w:t xml:space="preserve"> 65</w:t>
    </w:r>
    <w:r w:rsidRPr="000536D4">
      <w:rPr>
        <w:rFonts w:ascii="Arial Bold" w:hAnsi="Arial Bold" w:cs="Tahoma" w:hint="eastAsia"/>
        <w:b w:val="0"/>
        <w:bCs w:val="0"/>
        <w:sz w:val="16"/>
        <w:szCs w:val="16"/>
        <w:rtl/>
      </w:rPr>
      <w:t>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1213" w:rsidRPr="000536D4" w:rsidP="003D09D3">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167</w:t>
    </w:r>
    <w:r w:rsidRPr="000536D4">
      <w:rPr>
        <w:rFonts w:ascii="Arial Bold" w:hAnsi="Arial Bold" w:cs="Tahoma"/>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1213" w:rsidRPr="007F1A39" w:rsidP="00F978E1">
    <w:pPr>
      <w:pStyle w:val="Header"/>
      <w:spacing w:before="240" w:after="180"/>
      <w:rPr>
        <w:rFonts w:ascii="Tahoma" w:hAnsi="Tahoma" w:eastAsiaTheme="majorEastAsia" w:cs="Tahoma"/>
        <w:noProof/>
        <w:color w:val="0B5294" w:themeColor="accent1" w:themeShade="BF"/>
        <w:sz w:val="16"/>
        <w:szCs w:val="16"/>
      </w:rPr>
    </w:pP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755910">
      <w:rPr>
        <w:rFonts w:ascii="Tahoma" w:hAnsi="Tahoma" w:eastAsiaTheme="majorEastAsia" w:cs="Tahoma"/>
        <w:b/>
        <w:bCs/>
        <w:noProof/>
        <w:color w:val="0B5294" w:themeColor="accent1" w:themeShade="BF"/>
        <w:sz w:val="16"/>
        <w:szCs w:val="16"/>
        <w:rtl/>
      </w:rPr>
      <w:t>270</w:t>
    </w:r>
    <w:r w:rsidRPr="007F1A39">
      <w:rPr>
        <w:rFonts w:ascii="Tahoma" w:hAnsi="Tahoma" w:eastAsiaTheme="majorEastAsia" w:cs="Tahoma"/>
        <w:b/>
        <w:bCs/>
        <w:noProof/>
        <w:color w:val="0B5294" w:themeColor="accent1" w:themeShade="BF"/>
        <w:sz w:val="16"/>
        <w:szCs w:val="16"/>
      </w:rPr>
      <w:fldChar w:fldCharType="end"/>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560000" cy="9720000"/>
              <wp:effectExtent l="0" t="0" r="22225" b="1460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2049"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5168" fillcolor="#fef7ea" strokecolor="white" strokeweight="1.5pt">
              <v:stroke endcap="round"/>
            </v:rect>
          </w:pict>
        </mc:Fallback>
      </mc:AlternateContent>
    </w:r>
    <w:r w:rsidRPr="008E0524">
      <w:rPr>
        <w:rFonts w:hint="eastAsia"/>
        <w:rtl/>
      </w:rPr>
      <w:t xml:space="preserve"> </w:t>
    </w:r>
    <w:r w:rsidRPr="008E0524">
      <w:rPr>
        <w:rFonts w:ascii="Tahoma" w:hAnsi="Tahoma" w:eastAsiaTheme="majorEastAsia" w:cs="Tahoma" w:hint="eastAsia"/>
        <w:noProof/>
        <w:color w:val="0B5294" w:themeColor="accent1" w:themeShade="BF"/>
        <w:sz w:val="16"/>
        <w:szCs w:val="16"/>
        <w:rtl/>
      </w:rPr>
      <w:t>דוח</w:t>
    </w:r>
    <w:r w:rsidRPr="008E0524">
      <w:rPr>
        <w:rFonts w:ascii="Tahoma" w:hAnsi="Tahoma" w:eastAsiaTheme="majorEastAsia" w:cs="Tahoma"/>
        <w:noProof/>
        <w:color w:val="0B5294" w:themeColor="accent1" w:themeShade="BF"/>
        <w:sz w:val="16"/>
        <w:szCs w:val="16"/>
        <w:rtl/>
      </w:rPr>
      <w:t xml:space="preserve"> </w:t>
    </w:r>
    <w:r w:rsidRPr="008E0524">
      <w:rPr>
        <w:rFonts w:ascii="Tahoma" w:hAnsi="Tahoma" w:eastAsiaTheme="majorEastAsia" w:cs="Tahoma" w:hint="eastAsia"/>
        <w:noProof/>
        <w:color w:val="0B5294" w:themeColor="accent1" w:themeShade="BF"/>
        <w:sz w:val="16"/>
        <w:szCs w:val="16"/>
        <w:rtl/>
      </w:rPr>
      <w:t>שנתי</w:t>
    </w:r>
    <w:r w:rsidRPr="008E0524">
      <w:rPr>
        <w:rFonts w:ascii="Tahoma" w:hAnsi="Tahoma" w:eastAsiaTheme="majorEastAsia" w:cs="Tahoma"/>
        <w:noProof/>
        <w:color w:val="0B5294" w:themeColor="accent1" w:themeShade="BF"/>
        <w:sz w:val="16"/>
        <w:szCs w:val="16"/>
        <w:rtl/>
      </w:rPr>
      <w:t xml:space="preserve"> 6</w:t>
    </w:r>
    <w:r>
      <w:rPr>
        <w:rFonts w:ascii="Tahoma" w:hAnsi="Tahoma" w:eastAsiaTheme="majorEastAsia" w:cs="Tahoma" w:hint="cs"/>
        <w:noProof/>
        <w:color w:val="0B5294" w:themeColor="accent1" w:themeShade="BF"/>
        <w:sz w:val="16"/>
        <w:szCs w:val="16"/>
        <w:rtl/>
      </w:rPr>
      <w:t>8א</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1213" w:rsidRPr="007F1A39" w:rsidP="00A14B62">
    <w:pPr>
      <w:pStyle w:val="Header"/>
      <w:spacing w:before="240" w:after="180"/>
      <w:jc w:val="right"/>
      <w:rPr>
        <w:rFonts w:ascii="Tahoma" w:hAnsi="Tahoma" w:eastAsiaTheme="majorEastAsia" w:cs="Tahoma"/>
        <w:noProof/>
        <w:color w:val="0B5294" w:themeColor="accent1" w:themeShade="BF"/>
        <w:sz w:val="16"/>
        <w:szCs w:val="16"/>
      </w:rPr>
    </w:pP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0000" cy="9720000"/>
              <wp:effectExtent l="0" t="0" r="22225" b="1460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50"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7216" fillcolor="#fef7ea" strokecolor="white" strokeweight="1.5pt">
              <v:stroke endcap="round"/>
            </v:rect>
          </w:pict>
        </mc:Fallback>
      </mc:AlternateContent>
    </w:r>
    <w:r w:rsidRPr="00A14B62">
      <w:rPr>
        <w:rFonts w:ascii="Tahoma" w:hAnsi="Tahoma" w:eastAsiaTheme="majorEastAsia" w:cs="Tahoma" w:hint="eastAsia"/>
        <w:noProof/>
        <w:color w:val="0B5294" w:themeColor="accent1" w:themeShade="BF"/>
        <w:sz w:val="16"/>
        <w:szCs w:val="16"/>
        <w:rtl/>
      </w:rPr>
      <w:t>משרד</w:t>
    </w:r>
    <w:r w:rsidRPr="00A14B62">
      <w:rPr>
        <w:rFonts w:ascii="Tahoma" w:hAnsi="Tahoma" w:eastAsiaTheme="majorEastAsia" w:cs="Tahoma"/>
        <w:noProof/>
        <w:color w:val="0B5294" w:themeColor="accent1" w:themeShade="BF"/>
        <w:sz w:val="16"/>
        <w:szCs w:val="16"/>
        <w:rtl/>
      </w:rPr>
      <w:t xml:space="preserve"> </w:t>
    </w:r>
    <w:r>
      <w:rPr>
        <w:rFonts w:ascii="Tahoma" w:hAnsi="Tahoma" w:eastAsiaTheme="majorEastAsia" w:cs="Tahoma" w:hint="cs"/>
        <w:noProof/>
        <w:color w:val="0B5294" w:themeColor="accent1" w:themeShade="BF"/>
        <w:sz w:val="16"/>
        <w:szCs w:val="16"/>
        <w:rtl/>
      </w:rPr>
      <w:t>האוצר</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755910">
      <w:rPr>
        <w:rFonts w:ascii="Tahoma" w:hAnsi="Tahoma" w:eastAsiaTheme="majorEastAsia" w:cs="Tahoma"/>
        <w:b/>
        <w:bCs/>
        <w:noProof/>
        <w:color w:val="0B5294" w:themeColor="accent1" w:themeShade="BF"/>
        <w:sz w:val="16"/>
        <w:szCs w:val="16"/>
        <w:rtl/>
      </w:rPr>
      <w:t>271</w:t>
    </w:r>
    <w:r w:rsidRPr="007F1A39">
      <w:rPr>
        <w:rFonts w:ascii="Tahoma" w:hAnsi="Tahoma" w:eastAsiaTheme="majorEastAsia" w:cs="Tahoma"/>
        <w:b/>
        <w:bCs/>
        <w:noProof/>
        <w:color w:val="0B5294" w:themeColor="accent1" w:themeShade="BF"/>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1213" w:rsidRPr="000536D4" w:rsidP="006C5F46">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163</w:t>
    </w:r>
    <w:r w:rsidRPr="000536D4">
      <w:rPr>
        <w:rFonts w:ascii="Arial Bold" w:hAnsi="Arial Bold" w:cs="Tahoma"/>
        <w:noProof/>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1213" w:rsidRPr="00B4501E" w:rsidP="00F978E1">
    <w:pPr>
      <w:pStyle w:val="Header"/>
      <w:spacing w:before="240" w:after="180"/>
      <w:rPr>
        <w:rFonts w:ascii="Tahoma" w:hAnsi="Tahoma" w:eastAsiaTheme="majorEastAsia" w:cs="Tahoma"/>
        <w:color w:val="0B5294" w:themeColor="accent1" w:themeShade="BF"/>
        <w:sz w:val="16"/>
        <w:szCs w:val="16"/>
      </w:rPr>
    </w:pPr>
    <w:r w:rsidRPr="00B4501E">
      <w:rPr>
        <w:rFonts w:ascii="Tahoma" w:hAnsi="Tahoma" w:eastAsiaTheme="majorEastAsia" w:cs="Tahoma"/>
        <w:b/>
        <w:bCs/>
        <w:color w:val="0B5294" w:themeColor="accent1" w:themeShade="BF"/>
        <w:sz w:val="16"/>
        <w:szCs w:val="16"/>
      </w:rPr>
      <w:fldChar w:fldCharType="begin"/>
    </w:r>
    <w:r w:rsidRPr="00B4501E">
      <w:rPr>
        <w:rFonts w:ascii="Tahoma" w:hAnsi="Tahoma" w:eastAsiaTheme="majorEastAsia" w:cs="Tahoma"/>
        <w:b/>
        <w:bCs/>
        <w:color w:val="0B5294" w:themeColor="accent1" w:themeShade="BF"/>
        <w:sz w:val="16"/>
        <w:szCs w:val="16"/>
      </w:rPr>
      <w:instrText xml:space="preserve"> PAGE   \* MERGEFORMAT </w:instrText>
    </w:r>
    <w:r w:rsidRPr="00B4501E">
      <w:rPr>
        <w:rFonts w:ascii="Tahoma" w:hAnsi="Tahoma" w:eastAsiaTheme="majorEastAsia" w:cs="Tahoma"/>
        <w:b/>
        <w:bCs/>
        <w:color w:val="0B5294" w:themeColor="accent1" w:themeShade="BF"/>
        <w:sz w:val="16"/>
        <w:szCs w:val="16"/>
      </w:rPr>
      <w:fldChar w:fldCharType="separate"/>
    </w:r>
    <w:r w:rsidR="00755910">
      <w:rPr>
        <w:rFonts w:ascii="Tahoma" w:hAnsi="Tahoma" w:eastAsiaTheme="majorEastAsia" w:cs="Tahoma"/>
        <w:b/>
        <w:bCs/>
        <w:noProof/>
        <w:color w:val="0B5294" w:themeColor="accent1" w:themeShade="BF"/>
        <w:sz w:val="16"/>
        <w:szCs w:val="16"/>
        <w:rtl/>
      </w:rPr>
      <w:t>312</w:t>
    </w:r>
    <w:r w:rsidRPr="00B4501E">
      <w:rPr>
        <w:rFonts w:ascii="Tahoma" w:hAnsi="Tahoma" w:eastAsiaTheme="majorEastAsia" w:cs="Tahoma"/>
        <w:b/>
        <w:bCs/>
        <w:color w:val="0B5294" w:themeColor="accent1" w:themeShade="BF"/>
        <w:sz w:val="16"/>
        <w:szCs w:val="16"/>
      </w:rPr>
      <w:fldChar w:fldCharType="end"/>
    </w:r>
    <w:r w:rsidRPr="00B4501E">
      <w:rPr>
        <w:rFonts w:ascii="Tahoma" w:hAnsi="Tahoma" w:eastAsiaTheme="majorEastAsia" w:cs="Tahoma"/>
        <w:color w:val="0B5294" w:themeColor="accent1" w:themeShade="BF"/>
        <w:sz w:val="16"/>
        <w:szCs w:val="16"/>
        <w:rtl/>
      </w:rPr>
      <w:t xml:space="preserve">  |  </w:t>
    </w:r>
    <w:r w:rsidRPr="008E0524">
      <w:rPr>
        <w:rFonts w:ascii="Tahoma" w:hAnsi="Tahoma" w:eastAsiaTheme="majorEastAsia" w:cs="Tahoma" w:hint="eastAsia"/>
        <w:noProof/>
        <w:color w:val="0B5294" w:themeColor="accent1" w:themeShade="BF"/>
        <w:sz w:val="16"/>
        <w:szCs w:val="16"/>
        <w:rtl/>
      </w:rPr>
      <w:t>דוח</w:t>
    </w:r>
    <w:r w:rsidRPr="008E0524">
      <w:rPr>
        <w:rFonts w:ascii="Tahoma" w:hAnsi="Tahoma" w:eastAsiaTheme="majorEastAsia" w:cs="Tahoma"/>
        <w:noProof/>
        <w:color w:val="0B5294" w:themeColor="accent1" w:themeShade="BF"/>
        <w:sz w:val="16"/>
        <w:szCs w:val="16"/>
        <w:rtl/>
      </w:rPr>
      <w:t xml:space="preserve"> </w:t>
    </w:r>
    <w:r w:rsidRPr="008E0524">
      <w:rPr>
        <w:rFonts w:ascii="Tahoma" w:hAnsi="Tahoma" w:eastAsiaTheme="majorEastAsia" w:cs="Tahoma" w:hint="eastAsia"/>
        <w:noProof/>
        <w:color w:val="0B5294" w:themeColor="accent1" w:themeShade="BF"/>
        <w:sz w:val="16"/>
        <w:szCs w:val="16"/>
        <w:rtl/>
      </w:rPr>
      <w:t>שנתי</w:t>
    </w:r>
    <w:r w:rsidRPr="008E0524">
      <w:rPr>
        <w:rFonts w:ascii="Tahoma" w:hAnsi="Tahoma" w:eastAsiaTheme="majorEastAsia" w:cs="Tahoma"/>
        <w:noProof/>
        <w:color w:val="0B5294" w:themeColor="accent1" w:themeShade="BF"/>
        <w:sz w:val="16"/>
        <w:szCs w:val="16"/>
        <w:rtl/>
      </w:rPr>
      <w:t xml:space="preserve"> 6</w:t>
    </w:r>
    <w:r>
      <w:rPr>
        <w:rFonts w:ascii="Tahoma" w:hAnsi="Tahoma" w:eastAsiaTheme="majorEastAsia" w:cs="Tahoma" w:hint="cs"/>
        <w:noProof/>
        <w:color w:val="0B5294" w:themeColor="accent1" w:themeShade="BF"/>
        <w:sz w:val="16"/>
        <w:szCs w:val="16"/>
        <w:rtl/>
      </w:rPr>
      <w:t>8א</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1213" w:rsidRPr="007F1A39" w:rsidP="00A14B62">
    <w:pPr>
      <w:pStyle w:val="Header"/>
      <w:spacing w:before="240" w:after="180"/>
      <w:jc w:val="right"/>
      <w:rPr>
        <w:rFonts w:ascii="Tahoma" w:hAnsi="Tahoma" w:eastAsiaTheme="majorEastAsia" w:cs="Tahoma"/>
        <w:noProof/>
        <w:color w:val="0B5294" w:themeColor="accent1" w:themeShade="BF"/>
        <w:sz w:val="16"/>
        <w:szCs w:val="16"/>
      </w:rPr>
    </w:pPr>
    <w:r w:rsidRPr="00A14B62">
      <w:rPr>
        <w:rFonts w:ascii="Tahoma" w:hAnsi="Tahoma" w:eastAsiaTheme="majorEastAsia" w:cs="Tahoma" w:hint="eastAsia"/>
        <w:noProof/>
        <w:color w:val="0B5294" w:themeColor="accent1" w:themeShade="BF"/>
        <w:sz w:val="16"/>
        <w:szCs w:val="16"/>
        <w:rtl/>
      </w:rPr>
      <w:t>משרד</w:t>
    </w:r>
    <w:r w:rsidRPr="00A14B62">
      <w:rPr>
        <w:rFonts w:ascii="Tahoma" w:hAnsi="Tahoma" w:eastAsiaTheme="majorEastAsia" w:cs="Tahoma"/>
        <w:noProof/>
        <w:color w:val="0B5294" w:themeColor="accent1" w:themeShade="BF"/>
        <w:sz w:val="16"/>
        <w:szCs w:val="16"/>
        <w:rtl/>
      </w:rPr>
      <w:t xml:space="preserve"> </w:t>
    </w:r>
    <w:r>
      <w:rPr>
        <w:rFonts w:ascii="Tahoma" w:hAnsi="Tahoma" w:eastAsiaTheme="majorEastAsia" w:cs="Tahoma" w:hint="cs"/>
        <w:noProof/>
        <w:color w:val="0B5294" w:themeColor="accent1" w:themeShade="BF"/>
        <w:sz w:val="16"/>
        <w:szCs w:val="16"/>
        <w:rtl/>
      </w:rPr>
      <w:t>האוצר</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755910">
      <w:rPr>
        <w:rFonts w:ascii="Tahoma" w:hAnsi="Tahoma" w:eastAsiaTheme="majorEastAsia" w:cs="Tahoma"/>
        <w:b/>
        <w:bCs/>
        <w:noProof/>
        <w:color w:val="0B5294" w:themeColor="accent1" w:themeShade="BF"/>
        <w:sz w:val="16"/>
        <w:szCs w:val="16"/>
        <w:rtl/>
      </w:rPr>
      <w:t>313</w:t>
    </w:r>
    <w:r w:rsidRPr="007F1A39">
      <w:rPr>
        <w:rFonts w:ascii="Tahoma" w:hAnsi="Tahoma" w:eastAsiaTheme="majorEastAsia" w:cs="Tahoma"/>
        <w:b/>
        <w:bCs/>
        <w:noProof/>
        <w:color w:val="0B5294" w:themeColor="accent1" w:themeShade="BF"/>
        <w:sz w:val="16"/>
        <w:szCs w:val="16"/>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161" w:rsidRPr="00A77161" w:rsidP="00A77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1914E5"/>
    <w:multiLevelType w:val="hybridMultilevel"/>
    <w:tmpl w:val="34F88D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266CF4"/>
    <w:multiLevelType w:val="hybridMultilevel"/>
    <w:tmpl w:val="18E0CB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5D4BED"/>
    <w:multiLevelType w:val="hybridMultilevel"/>
    <w:tmpl w:val="6186E5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4">
    <w:nsid w:val="235F1CDB"/>
    <w:multiLevelType w:val="hybridMultilevel"/>
    <w:tmpl w:val="8284614E"/>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1027EC"/>
    <w:multiLevelType w:val="hybridMultilevel"/>
    <w:tmpl w:val="52087B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3AAE5681"/>
    <w:multiLevelType w:val="hybridMultilevel"/>
    <w:tmpl w:val="2B6C546C"/>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85223E8"/>
    <w:multiLevelType w:val="hybridMultilevel"/>
    <w:tmpl w:val="30C098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93D6234"/>
    <w:multiLevelType w:val="hybridMultilevel"/>
    <w:tmpl w:val="506EFC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70231A1"/>
    <w:multiLevelType w:val="hybridMultilevel"/>
    <w:tmpl w:val="BCFEF7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997393E"/>
    <w:multiLevelType w:val="hybridMultilevel"/>
    <w:tmpl w:val="6E6A7774"/>
    <w:lvl w:ilvl="0">
      <w:start w:val="1"/>
      <w:numFmt w:val="decimal"/>
      <w:lvlText w:val="%1."/>
      <w:lvlJc w:val="left"/>
      <w:pPr>
        <w:ind w:left="947" w:hanging="360"/>
      </w:pPr>
      <w:rPr>
        <w:rFonts w:hint="default"/>
        <w:sz w:val="24"/>
      </w:rPr>
    </w:lvl>
    <w:lvl w:ilvl="1" w:tentative="1">
      <w:start w:val="1"/>
      <w:numFmt w:val="lowerLetter"/>
      <w:lvlText w:val="%2."/>
      <w:lvlJc w:val="left"/>
      <w:pPr>
        <w:ind w:left="1667" w:hanging="360"/>
      </w:pPr>
    </w:lvl>
    <w:lvl w:ilvl="2" w:tentative="1">
      <w:start w:val="1"/>
      <w:numFmt w:val="lowerRoman"/>
      <w:lvlText w:val="%3."/>
      <w:lvlJc w:val="right"/>
      <w:pPr>
        <w:ind w:left="2387" w:hanging="180"/>
      </w:pPr>
    </w:lvl>
    <w:lvl w:ilvl="3" w:tentative="1">
      <w:start w:val="1"/>
      <w:numFmt w:val="decimal"/>
      <w:lvlText w:val="%4."/>
      <w:lvlJc w:val="left"/>
      <w:pPr>
        <w:ind w:left="3107" w:hanging="360"/>
      </w:pPr>
    </w:lvl>
    <w:lvl w:ilvl="4" w:tentative="1">
      <w:start w:val="1"/>
      <w:numFmt w:val="lowerLetter"/>
      <w:lvlText w:val="%5."/>
      <w:lvlJc w:val="left"/>
      <w:pPr>
        <w:ind w:left="3827" w:hanging="360"/>
      </w:pPr>
    </w:lvl>
    <w:lvl w:ilvl="5" w:tentative="1">
      <w:start w:val="1"/>
      <w:numFmt w:val="lowerRoman"/>
      <w:lvlText w:val="%6."/>
      <w:lvlJc w:val="right"/>
      <w:pPr>
        <w:ind w:left="4547" w:hanging="180"/>
      </w:pPr>
    </w:lvl>
    <w:lvl w:ilvl="6" w:tentative="1">
      <w:start w:val="1"/>
      <w:numFmt w:val="decimal"/>
      <w:lvlText w:val="%7."/>
      <w:lvlJc w:val="left"/>
      <w:pPr>
        <w:ind w:left="5267" w:hanging="360"/>
      </w:pPr>
    </w:lvl>
    <w:lvl w:ilvl="7" w:tentative="1">
      <w:start w:val="1"/>
      <w:numFmt w:val="lowerLetter"/>
      <w:lvlText w:val="%8."/>
      <w:lvlJc w:val="left"/>
      <w:pPr>
        <w:ind w:left="5987" w:hanging="360"/>
      </w:pPr>
    </w:lvl>
    <w:lvl w:ilvl="8" w:tentative="1">
      <w:start w:val="1"/>
      <w:numFmt w:val="lowerRoman"/>
      <w:lvlText w:val="%9."/>
      <w:lvlJc w:val="right"/>
      <w:pPr>
        <w:ind w:left="6707" w:hanging="180"/>
      </w:pPr>
    </w:lvl>
  </w:abstractNum>
  <w:abstractNum w:abstractNumId="12">
    <w:nsid w:val="59A85609"/>
    <w:multiLevelType w:val="hybridMultilevel"/>
    <w:tmpl w:val="1F3C81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7BF5139"/>
    <w:multiLevelType w:val="multilevel"/>
    <w:tmpl w:val="DC6C961C"/>
    <w:lvl w:ilvl="0">
      <w:start w:val="1"/>
      <w:numFmt w:val="decimal"/>
      <w:pStyle w:val="a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4">
    <w:nsid w:val="6A812C87"/>
    <w:multiLevelType w:val="multilevel"/>
    <w:tmpl w:val="E7A098D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5">
    <w:nsid w:val="6E9220BB"/>
    <w:multiLevelType w:val="hybridMultilevel"/>
    <w:tmpl w:val="7B668F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F415A03"/>
    <w:multiLevelType w:val="hybridMultilevel"/>
    <w:tmpl w:val="1D00F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13"/>
  </w:num>
  <w:num w:numId="3">
    <w:abstractNumId w:val="4"/>
  </w:num>
  <w:num w:numId="4">
    <w:abstractNumId w:val="14"/>
  </w:num>
  <w:num w:numId="5">
    <w:abstractNumId w:val="3"/>
  </w:num>
  <w:num w:numId="6">
    <w:abstractNumId w:val="1"/>
  </w:num>
  <w:num w:numId="7">
    <w:abstractNumId w:val="12"/>
  </w:num>
  <w:num w:numId="8">
    <w:abstractNumId w:val="8"/>
  </w:num>
  <w:num w:numId="9">
    <w:abstractNumId w:val="9"/>
  </w:num>
  <w:num w:numId="10">
    <w:abstractNumId w:val="2"/>
  </w:num>
  <w:num w:numId="11">
    <w:abstractNumId w:val="16"/>
  </w:num>
  <w:num w:numId="12">
    <w:abstractNumId w:val="5"/>
  </w:num>
  <w:num w:numId="13">
    <w:abstractNumId w:val="0"/>
  </w:num>
  <w:num w:numId="14">
    <w:abstractNumId w:val="10"/>
  </w:num>
  <w:num w:numId="15">
    <w:abstractNumId w:val="15"/>
  </w:num>
  <w:num w:numId="16">
    <w:abstractNumId w:val="7"/>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397"/>
  <w:evenAndOddHeaders/>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AF"/>
    <w:rsid w:val="0000095B"/>
    <w:rsid w:val="00002000"/>
    <w:rsid w:val="000021BD"/>
    <w:rsid w:val="000035C3"/>
    <w:rsid w:val="0000362C"/>
    <w:rsid w:val="000047FD"/>
    <w:rsid w:val="00005D49"/>
    <w:rsid w:val="00006C22"/>
    <w:rsid w:val="000073CC"/>
    <w:rsid w:val="000105AD"/>
    <w:rsid w:val="000114F5"/>
    <w:rsid w:val="00011508"/>
    <w:rsid w:val="000123B5"/>
    <w:rsid w:val="00012511"/>
    <w:rsid w:val="00012E42"/>
    <w:rsid w:val="00012FC5"/>
    <w:rsid w:val="00013127"/>
    <w:rsid w:val="00015D42"/>
    <w:rsid w:val="00017099"/>
    <w:rsid w:val="000174BC"/>
    <w:rsid w:val="00021662"/>
    <w:rsid w:val="000217C4"/>
    <w:rsid w:val="000225D3"/>
    <w:rsid w:val="000249E2"/>
    <w:rsid w:val="00025440"/>
    <w:rsid w:val="00025650"/>
    <w:rsid w:val="0002681A"/>
    <w:rsid w:val="0002689B"/>
    <w:rsid w:val="00027245"/>
    <w:rsid w:val="000315F5"/>
    <w:rsid w:val="00031938"/>
    <w:rsid w:val="00032126"/>
    <w:rsid w:val="000331D3"/>
    <w:rsid w:val="0003470F"/>
    <w:rsid w:val="00034F3F"/>
    <w:rsid w:val="000350BF"/>
    <w:rsid w:val="000356A7"/>
    <w:rsid w:val="00035AA3"/>
    <w:rsid w:val="00035BD0"/>
    <w:rsid w:val="00036469"/>
    <w:rsid w:val="00036B1B"/>
    <w:rsid w:val="00037596"/>
    <w:rsid w:val="00040CFC"/>
    <w:rsid w:val="00044478"/>
    <w:rsid w:val="00044647"/>
    <w:rsid w:val="00044A44"/>
    <w:rsid w:val="000461F4"/>
    <w:rsid w:val="00046B8C"/>
    <w:rsid w:val="00046DDB"/>
    <w:rsid w:val="00046F96"/>
    <w:rsid w:val="000473A2"/>
    <w:rsid w:val="0004763A"/>
    <w:rsid w:val="000504A0"/>
    <w:rsid w:val="00051008"/>
    <w:rsid w:val="000523CB"/>
    <w:rsid w:val="000536D4"/>
    <w:rsid w:val="00054797"/>
    <w:rsid w:val="0005686C"/>
    <w:rsid w:val="00057227"/>
    <w:rsid w:val="00057394"/>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DF2"/>
    <w:rsid w:val="00072DC7"/>
    <w:rsid w:val="000760A4"/>
    <w:rsid w:val="00076160"/>
    <w:rsid w:val="000761E8"/>
    <w:rsid w:val="00076C3B"/>
    <w:rsid w:val="00076C6A"/>
    <w:rsid w:val="000771FA"/>
    <w:rsid w:val="000772F2"/>
    <w:rsid w:val="00077D68"/>
    <w:rsid w:val="000812BC"/>
    <w:rsid w:val="0008321A"/>
    <w:rsid w:val="00083F4F"/>
    <w:rsid w:val="000841FE"/>
    <w:rsid w:val="000847F9"/>
    <w:rsid w:val="00084F1F"/>
    <w:rsid w:val="0008572D"/>
    <w:rsid w:val="000868BD"/>
    <w:rsid w:val="00090AB0"/>
    <w:rsid w:val="00092220"/>
    <w:rsid w:val="00092F71"/>
    <w:rsid w:val="00093068"/>
    <w:rsid w:val="00095581"/>
    <w:rsid w:val="0009699F"/>
    <w:rsid w:val="000A0FC0"/>
    <w:rsid w:val="000A16EF"/>
    <w:rsid w:val="000A18FC"/>
    <w:rsid w:val="000A2903"/>
    <w:rsid w:val="000A2BC9"/>
    <w:rsid w:val="000A34B5"/>
    <w:rsid w:val="000A3DC6"/>
    <w:rsid w:val="000A47E6"/>
    <w:rsid w:val="000A515D"/>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659"/>
    <w:rsid w:val="000B4E54"/>
    <w:rsid w:val="000B544F"/>
    <w:rsid w:val="000B565F"/>
    <w:rsid w:val="000B6085"/>
    <w:rsid w:val="000B62E6"/>
    <w:rsid w:val="000B6799"/>
    <w:rsid w:val="000B7227"/>
    <w:rsid w:val="000B73A9"/>
    <w:rsid w:val="000C0334"/>
    <w:rsid w:val="000C0F9D"/>
    <w:rsid w:val="000C19F9"/>
    <w:rsid w:val="000C1BB0"/>
    <w:rsid w:val="000C1F02"/>
    <w:rsid w:val="000C2E22"/>
    <w:rsid w:val="000C4DEF"/>
    <w:rsid w:val="000C5425"/>
    <w:rsid w:val="000C57FF"/>
    <w:rsid w:val="000C6708"/>
    <w:rsid w:val="000C7018"/>
    <w:rsid w:val="000D18BB"/>
    <w:rsid w:val="000D2DD0"/>
    <w:rsid w:val="000D3360"/>
    <w:rsid w:val="000D4784"/>
    <w:rsid w:val="000D5240"/>
    <w:rsid w:val="000D59A4"/>
    <w:rsid w:val="000D649A"/>
    <w:rsid w:val="000D6EAA"/>
    <w:rsid w:val="000D7D5B"/>
    <w:rsid w:val="000E03FF"/>
    <w:rsid w:val="000E0EF4"/>
    <w:rsid w:val="000E1559"/>
    <w:rsid w:val="000E1A45"/>
    <w:rsid w:val="000E1B3C"/>
    <w:rsid w:val="000E1E7D"/>
    <w:rsid w:val="000E28D1"/>
    <w:rsid w:val="000E37F3"/>
    <w:rsid w:val="000E42E0"/>
    <w:rsid w:val="000E46D3"/>
    <w:rsid w:val="000E4E99"/>
    <w:rsid w:val="000E5B6C"/>
    <w:rsid w:val="000E5C35"/>
    <w:rsid w:val="000E642B"/>
    <w:rsid w:val="000E6B72"/>
    <w:rsid w:val="000E6D1A"/>
    <w:rsid w:val="000E761F"/>
    <w:rsid w:val="000E7FC4"/>
    <w:rsid w:val="000F0117"/>
    <w:rsid w:val="000F0D79"/>
    <w:rsid w:val="000F3B27"/>
    <w:rsid w:val="000F41D0"/>
    <w:rsid w:val="000F4951"/>
    <w:rsid w:val="000F4997"/>
    <w:rsid w:val="000F49B9"/>
    <w:rsid w:val="000F4C6C"/>
    <w:rsid w:val="000F4E31"/>
    <w:rsid w:val="000F51B7"/>
    <w:rsid w:val="000F68CD"/>
    <w:rsid w:val="000F69B0"/>
    <w:rsid w:val="000F6B40"/>
    <w:rsid w:val="000F722D"/>
    <w:rsid w:val="000F7E18"/>
    <w:rsid w:val="00100786"/>
    <w:rsid w:val="0010121F"/>
    <w:rsid w:val="001012CC"/>
    <w:rsid w:val="00101DD5"/>
    <w:rsid w:val="0010229A"/>
    <w:rsid w:val="001024AF"/>
    <w:rsid w:val="001033B3"/>
    <w:rsid w:val="00103971"/>
    <w:rsid w:val="00103CED"/>
    <w:rsid w:val="00103D42"/>
    <w:rsid w:val="00103FBC"/>
    <w:rsid w:val="00104839"/>
    <w:rsid w:val="00104E94"/>
    <w:rsid w:val="0010599F"/>
    <w:rsid w:val="00105A73"/>
    <w:rsid w:val="00105B88"/>
    <w:rsid w:val="00105ED4"/>
    <w:rsid w:val="00106FBF"/>
    <w:rsid w:val="00106FC5"/>
    <w:rsid w:val="00107938"/>
    <w:rsid w:val="00111817"/>
    <w:rsid w:val="00111D0B"/>
    <w:rsid w:val="00112B7B"/>
    <w:rsid w:val="00112D83"/>
    <w:rsid w:val="00113A65"/>
    <w:rsid w:val="00113BEC"/>
    <w:rsid w:val="0011400B"/>
    <w:rsid w:val="00114587"/>
    <w:rsid w:val="001156F5"/>
    <w:rsid w:val="00115F32"/>
    <w:rsid w:val="00116EC6"/>
    <w:rsid w:val="00117163"/>
    <w:rsid w:val="00117668"/>
    <w:rsid w:val="00120C15"/>
    <w:rsid w:val="00121460"/>
    <w:rsid w:val="001215F4"/>
    <w:rsid w:val="00121B7B"/>
    <w:rsid w:val="001221B2"/>
    <w:rsid w:val="001226C7"/>
    <w:rsid w:val="00124D10"/>
    <w:rsid w:val="00125732"/>
    <w:rsid w:val="00126FB8"/>
    <w:rsid w:val="00127083"/>
    <w:rsid w:val="00127147"/>
    <w:rsid w:val="00127204"/>
    <w:rsid w:val="001275EC"/>
    <w:rsid w:val="00130912"/>
    <w:rsid w:val="00130ABF"/>
    <w:rsid w:val="00130E45"/>
    <w:rsid w:val="0013170A"/>
    <w:rsid w:val="00131A11"/>
    <w:rsid w:val="00131AAF"/>
    <w:rsid w:val="00132921"/>
    <w:rsid w:val="00132FFC"/>
    <w:rsid w:val="00134716"/>
    <w:rsid w:val="00135EB9"/>
    <w:rsid w:val="00136B9E"/>
    <w:rsid w:val="00141E28"/>
    <w:rsid w:val="00143613"/>
    <w:rsid w:val="00144786"/>
    <w:rsid w:val="00145DAD"/>
    <w:rsid w:val="00146345"/>
    <w:rsid w:val="00150E90"/>
    <w:rsid w:val="001510CF"/>
    <w:rsid w:val="0015132E"/>
    <w:rsid w:val="001519D2"/>
    <w:rsid w:val="00152684"/>
    <w:rsid w:val="00152C39"/>
    <w:rsid w:val="00153D39"/>
    <w:rsid w:val="00154886"/>
    <w:rsid w:val="00154C30"/>
    <w:rsid w:val="00154C71"/>
    <w:rsid w:val="001551EA"/>
    <w:rsid w:val="001553E4"/>
    <w:rsid w:val="00156292"/>
    <w:rsid w:val="001563D0"/>
    <w:rsid w:val="0015686E"/>
    <w:rsid w:val="00156A81"/>
    <w:rsid w:val="00160149"/>
    <w:rsid w:val="001601E8"/>
    <w:rsid w:val="00160DE1"/>
    <w:rsid w:val="00161297"/>
    <w:rsid w:val="00161324"/>
    <w:rsid w:val="0016160F"/>
    <w:rsid w:val="00161CBD"/>
    <w:rsid w:val="0016215A"/>
    <w:rsid w:val="00162D9B"/>
    <w:rsid w:val="001632AB"/>
    <w:rsid w:val="0016419A"/>
    <w:rsid w:val="001643E8"/>
    <w:rsid w:val="0016445C"/>
    <w:rsid w:val="00165197"/>
    <w:rsid w:val="001666D8"/>
    <w:rsid w:val="00166EE9"/>
    <w:rsid w:val="00170C02"/>
    <w:rsid w:val="001710E6"/>
    <w:rsid w:val="00171743"/>
    <w:rsid w:val="00171E57"/>
    <w:rsid w:val="001740DF"/>
    <w:rsid w:val="00175C43"/>
    <w:rsid w:val="00175DFF"/>
    <w:rsid w:val="00176E39"/>
    <w:rsid w:val="00177295"/>
    <w:rsid w:val="001772DD"/>
    <w:rsid w:val="00177493"/>
    <w:rsid w:val="0018090E"/>
    <w:rsid w:val="00180C76"/>
    <w:rsid w:val="001816A1"/>
    <w:rsid w:val="00181B5A"/>
    <w:rsid w:val="001856B7"/>
    <w:rsid w:val="0018650A"/>
    <w:rsid w:val="001866EE"/>
    <w:rsid w:val="00186FA6"/>
    <w:rsid w:val="0018762D"/>
    <w:rsid w:val="0018773C"/>
    <w:rsid w:val="001877CA"/>
    <w:rsid w:val="0019127D"/>
    <w:rsid w:val="001927CC"/>
    <w:rsid w:val="00192DC4"/>
    <w:rsid w:val="001933DD"/>
    <w:rsid w:val="0019373E"/>
    <w:rsid w:val="00193C51"/>
    <w:rsid w:val="00194700"/>
    <w:rsid w:val="00194AD1"/>
    <w:rsid w:val="00194FE0"/>
    <w:rsid w:val="00196762"/>
    <w:rsid w:val="00196B27"/>
    <w:rsid w:val="00196D01"/>
    <w:rsid w:val="001A06FA"/>
    <w:rsid w:val="001A14B8"/>
    <w:rsid w:val="001A1832"/>
    <w:rsid w:val="001A1A35"/>
    <w:rsid w:val="001A1D8E"/>
    <w:rsid w:val="001A214C"/>
    <w:rsid w:val="001A2E4B"/>
    <w:rsid w:val="001A2F80"/>
    <w:rsid w:val="001A39E5"/>
    <w:rsid w:val="001A3DA4"/>
    <w:rsid w:val="001A417A"/>
    <w:rsid w:val="001A50BC"/>
    <w:rsid w:val="001A559D"/>
    <w:rsid w:val="001A5864"/>
    <w:rsid w:val="001A7760"/>
    <w:rsid w:val="001A7A97"/>
    <w:rsid w:val="001B011A"/>
    <w:rsid w:val="001B0380"/>
    <w:rsid w:val="001B0381"/>
    <w:rsid w:val="001B04A4"/>
    <w:rsid w:val="001B0961"/>
    <w:rsid w:val="001B18C7"/>
    <w:rsid w:val="001B19A1"/>
    <w:rsid w:val="001B21ED"/>
    <w:rsid w:val="001B257E"/>
    <w:rsid w:val="001B2867"/>
    <w:rsid w:val="001B3A3F"/>
    <w:rsid w:val="001B40DE"/>
    <w:rsid w:val="001B476F"/>
    <w:rsid w:val="001B7FC5"/>
    <w:rsid w:val="001C0ABC"/>
    <w:rsid w:val="001C125C"/>
    <w:rsid w:val="001C265D"/>
    <w:rsid w:val="001C29CD"/>
    <w:rsid w:val="001C3D63"/>
    <w:rsid w:val="001C3F29"/>
    <w:rsid w:val="001C4789"/>
    <w:rsid w:val="001C4FC8"/>
    <w:rsid w:val="001C5E08"/>
    <w:rsid w:val="001C6058"/>
    <w:rsid w:val="001C617B"/>
    <w:rsid w:val="001C65F5"/>
    <w:rsid w:val="001C7644"/>
    <w:rsid w:val="001D200A"/>
    <w:rsid w:val="001D220E"/>
    <w:rsid w:val="001D3B88"/>
    <w:rsid w:val="001D409D"/>
    <w:rsid w:val="001D4460"/>
    <w:rsid w:val="001D458D"/>
    <w:rsid w:val="001D5906"/>
    <w:rsid w:val="001D5CE1"/>
    <w:rsid w:val="001D7F39"/>
    <w:rsid w:val="001E070A"/>
    <w:rsid w:val="001E179C"/>
    <w:rsid w:val="001E21EA"/>
    <w:rsid w:val="001E25A0"/>
    <w:rsid w:val="001E3D2B"/>
    <w:rsid w:val="001E5A0D"/>
    <w:rsid w:val="001E5BF1"/>
    <w:rsid w:val="001E5C22"/>
    <w:rsid w:val="001E7054"/>
    <w:rsid w:val="001E7248"/>
    <w:rsid w:val="001E732D"/>
    <w:rsid w:val="001E7790"/>
    <w:rsid w:val="001F042F"/>
    <w:rsid w:val="001F184D"/>
    <w:rsid w:val="001F249E"/>
    <w:rsid w:val="001F2D9E"/>
    <w:rsid w:val="001F30C9"/>
    <w:rsid w:val="001F3894"/>
    <w:rsid w:val="001F3A92"/>
    <w:rsid w:val="001F449D"/>
    <w:rsid w:val="001F4B27"/>
    <w:rsid w:val="001F4FD0"/>
    <w:rsid w:val="001F540E"/>
    <w:rsid w:val="001F573D"/>
    <w:rsid w:val="001F60D3"/>
    <w:rsid w:val="001F6433"/>
    <w:rsid w:val="001F6D2B"/>
    <w:rsid w:val="001F7132"/>
    <w:rsid w:val="00201773"/>
    <w:rsid w:val="00201C60"/>
    <w:rsid w:val="002020AF"/>
    <w:rsid w:val="00203A69"/>
    <w:rsid w:val="00204FD5"/>
    <w:rsid w:val="00206427"/>
    <w:rsid w:val="00206B50"/>
    <w:rsid w:val="00206E89"/>
    <w:rsid w:val="0020737B"/>
    <w:rsid w:val="00211542"/>
    <w:rsid w:val="002115E2"/>
    <w:rsid w:val="00211890"/>
    <w:rsid w:val="00211CD5"/>
    <w:rsid w:val="00212C70"/>
    <w:rsid w:val="00212CC9"/>
    <w:rsid w:val="00212EE9"/>
    <w:rsid w:val="00213D63"/>
    <w:rsid w:val="00214667"/>
    <w:rsid w:val="002164D6"/>
    <w:rsid w:val="00216564"/>
    <w:rsid w:val="00216CE4"/>
    <w:rsid w:val="00216E18"/>
    <w:rsid w:val="00217002"/>
    <w:rsid w:val="00217D25"/>
    <w:rsid w:val="00220150"/>
    <w:rsid w:val="00220A56"/>
    <w:rsid w:val="00220B1E"/>
    <w:rsid w:val="00220D93"/>
    <w:rsid w:val="00221B6D"/>
    <w:rsid w:val="00222EFD"/>
    <w:rsid w:val="00223E18"/>
    <w:rsid w:val="00225614"/>
    <w:rsid w:val="00225E4F"/>
    <w:rsid w:val="002262C7"/>
    <w:rsid w:val="00226BE5"/>
    <w:rsid w:val="00226D6C"/>
    <w:rsid w:val="002303B8"/>
    <w:rsid w:val="00230D48"/>
    <w:rsid w:val="0023147E"/>
    <w:rsid w:val="002314C8"/>
    <w:rsid w:val="00231B2C"/>
    <w:rsid w:val="002330D7"/>
    <w:rsid w:val="00233EF1"/>
    <w:rsid w:val="002348BC"/>
    <w:rsid w:val="002352A8"/>
    <w:rsid w:val="0023632E"/>
    <w:rsid w:val="00236CF1"/>
    <w:rsid w:val="0023718D"/>
    <w:rsid w:val="002373DF"/>
    <w:rsid w:val="00240202"/>
    <w:rsid w:val="0024074B"/>
    <w:rsid w:val="00240B64"/>
    <w:rsid w:val="00240FF7"/>
    <w:rsid w:val="002415B8"/>
    <w:rsid w:val="0024225C"/>
    <w:rsid w:val="002422F3"/>
    <w:rsid w:val="00242B03"/>
    <w:rsid w:val="00242DD2"/>
    <w:rsid w:val="002438EA"/>
    <w:rsid w:val="00243FB3"/>
    <w:rsid w:val="00244F89"/>
    <w:rsid w:val="00245388"/>
    <w:rsid w:val="002455D9"/>
    <w:rsid w:val="002511A2"/>
    <w:rsid w:val="002518DB"/>
    <w:rsid w:val="002525CC"/>
    <w:rsid w:val="002530C2"/>
    <w:rsid w:val="00255959"/>
    <w:rsid w:val="00255CC3"/>
    <w:rsid w:val="00257E1E"/>
    <w:rsid w:val="00260172"/>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22F1"/>
    <w:rsid w:val="00272DCB"/>
    <w:rsid w:val="002735DC"/>
    <w:rsid w:val="00273C82"/>
    <w:rsid w:val="00274D7E"/>
    <w:rsid w:val="00277717"/>
    <w:rsid w:val="00277BC2"/>
    <w:rsid w:val="00277E0B"/>
    <w:rsid w:val="002805E4"/>
    <w:rsid w:val="00280807"/>
    <w:rsid w:val="00280A33"/>
    <w:rsid w:val="00280F37"/>
    <w:rsid w:val="00281CA7"/>
    <w:rsid w:val="00281E80"/>
    <w:rsid w:val="002821A4"/>
    <w:rsid w:val="0028253B"/>
    <w:rsid w:val="00283C5E"/>
    <w:rsid w:val="00284052"/>
    <w:rsid w:val="0028477B"/>
    <w:rsid w:val="002861DE"/>
    <w:rsid w:val="00286F9F"/>
    <w:rsid w:val="00287413"/>
    <w:rsid w:val="0028785B"/>
    <w:rsid w:val="002908EC"/>
    <w:rsid w:val="002917D1"/>
    <w:rsid w:val="00293651"/>
    <w:rsid w:val="00293C1D"/>
    <w:rsid w:val="00294765"/>
    <w:rsid w:val="0029606C"/>
    <w:rsid w:val="002963FC"/>
    <w:rsid w:val="0029657A"/>
    <w:rsid w:val="002965A7"/>
    <w:rsid w:val="00296649"/>
    <w:rsid w:val="00296C96"/>
    <w:rsid w:val="002975FB"/>
    <w:rsid w:val="00297F9D"/>
    <w:rsid w:val="002A0F5E"/>
    <w:rsid w:val="002A11BD"/>
    <w:rsid w:val="002A122A"/>
    <w:rsid w:val="002A38DF"/>
    <w:rsid w:val="002A4062"/>
    <w:rsid w:val="002A4C50"/>
    <w:rsid w:val="002A51A3"/>
    <w:rsid w:val="002A7A49"/>
    <w:rsid w:val="002A7A4A"/>
    <w:rsid w:val="002A7C14"/>
    <w:rsid w:val="002B0204"/>
    <w:rsid w:val="002B064A"/>
    <w:rsid w:val="002B0758"/>
    <w:rsid w:val="002B07BA"/>
    <w:rsid w:val="002B0A10"/>
    <w:rsid w:val="002B1D68"/>
    <w:rsid w:val="002B285B"/>
    <w:rsid w:val="002B31CA"/>
    <w:rsid w:val="002B3C5B"/>
    <w:rsid w:val="002B5441"/>
    <w:rsid w:val="002B5517"/>
    <w:rsid w:val="002B5743"/>
    <w:rsid w:val="002B6920"/>
    <w:rsid w:val="002B6B84"/>
    <w:rsid w:val="002C0374"/>
    <w:rsid w:val="002C0D01"/>
    <w:rsid w:val="002C167F"/>
    <w:rsid w:val="002C1805"/>
    <w:rsid w:val="002C3001"/>
    <w:rsid w:val="002C3A61"/>
    <w:rsid w:val="002C53F1"/>
    <w:rsid w:val="002C5D25"/>
    <w:rsid w:val="002C6165"/>
    <w:rsid w:val="002C6364"/>
    <w:rsid w:val="002C68CB"/>
    <w:rsid w:val="002C6F0A"/>
    <w:rsid w:val="002D1462"/>
    <w:rsid w:val="002D1F63"/>
    <w:rsid w:val="002D2002"/>
    <w:rsid w:val="002D238D"/>
    <w:rsid w:val="002D239D"/>
    <w:rsid w:val="002D2A02"/>
    <w:rsid w:val="002D2A09"/>
    <w:rsid w:val="002D2B39"/>
    <w:rsid w:val="002D41DC"/>
    <w:rsid w:val="002D4324"/>
    <w:rsid w:val="002D54F5"/>
    <w:rsid w:val="002D62C9"/>
    <w:rsid w:val="002D644D"/>
    <w:rsid w:val="002E19D0"/>
    <w:rsid w:val="002E24DF"/>
    <w:rsid w:val="002E2762"/>
    <w:rsid w:val="002E317F"/>
    <w:rsid w:val="002E395E"/>
    <w:rsid w:val="002E4809"/>
    <w:rsid w:val="002E4AD0"/>
    <w:rsid w:val="002E4B6B"/>
    <w:rsid w:val="002E4D18"/>
    <w:rsid w:val="002E6C36"/>
    <w:rsid w:val="002E7650"/>
    <w:rsid w:val="002E7F4E"/>
    <w:rsid w:val="002F0C58"/>
    <w:rsid w:val="002F1280"/>
    <w:rsid w:val="002F165F"/>
    <w:rsid w:val="002F195C"/>
    <w:rsid w:val="002F1A0D"/>
    <w:rsid w:val="002F2133"/>
    <w:rsid w:val="002F2319"/>
    <w:rsid w:val="002F2754"/>
    <w:rsid w:val="002F3251"/>
    <w:rsid w:val="002F3458"/>
    <w:rsid w:val="003006EA"/>
    <w:rsid w:val="00300E9F"/>
    <w:rsid w:val="00301280"/>
    <w:rsid w:val="003027AA"/>
    <w:rsid w:val="00302CDA"/>
    <w:rsid w:val="003044D4"/>
    <w:rsid w:val="00304A28"/>
    <w:rsid w:val="00305501"/>
    <w:rsid w:val="00306333"/>
    <w:rsid w:val="00310CE8"/>
    <w:rsid w:val="00311D24"/>
    <w:rsid w:val="00312650"/>
    <w:rsid w:val="003133FC"/>
    <w:rsid w:val="00313EC4"/>
    <w:rsid w:val="003150B1"/>
    <w:rsid w:val="00316C90"/>
    <w:rsid w:val="003173E0"/>
    <w:rsid w:val="00320159"/>
    <w:rsid w:val="00321D1B"/>
    <w:rsid w:val="003243AF"/>
    <w:rsid w:val="00325332"/>
    <w:rsid w:val="00325469"/>
    <w:rsid w:val="00327C2A"/>
    <w:rsid w:val="00327FBF"/>
    <w:rsid w:val="0033032D"/>
    <w:rsid w:val="00330465"/>
    <w:rsid w:val="00330697"/>
    <w:rsid w:val="0033100C"/>
    <w:rsid w:val="00331522"/>
    <w:rsid w:val="00331A56"/>
    <w:rsid w:val="00331DAB"/>
    <w:rsid w:val="003338C1"/>
    <w:rsid w:val="00333FB0"/>
    <w:rsid w:val="00334BBC"/>
    <w:rsid w:val="00335960"/>
    <w:rsid w:val="00335F65"/>
    <w:rsid w:val="00336A22"/>
    <w:rsid w:val="00336A9C"/>
    <w:rsid w:val="00341EDA"/>
    <w:rsid w:val="00342E41"/>
    <w:rsid w:val="00342F9F"/>
    <w:rsid w:val="003437E8"/>
    <w:rsid w:val="00344900"/>
    <w:rsid w:val="00345A36"/>
    <w:rsid w:val="003466C7"/>
    <w:rsid w:val="00346DF9"/>
    <w:rsid w:val="003504AD"/>
    <w:rsid w:val="00351463"/>
    <w:rsid w:val="00352F48"/>
    <w:rsid w:val="00353326"/>
    <w:rsid w:val="0035361A"/>
    <w:rsid w:val="003541A3"/>
    <w:rsid w:val="0035442A"/>
    <w:rsid w:val="00354900"/>
    <w:rsid w:val="00357D06"/>
    <w:rsid w:val="003609E2"/>
    <w:rsid w:val="00361B78"/>
    <w:rsid w:val="00361CD3"/>
    <w:rsid w:val="0036393B"/>
    <w:rsid w:val="00363DBE"/>
    <w:rsid w:val="00364230"/>
    <w:rsid w:val="00364FDF"/>
    <w:rsid w:val="00366DF1"/>
    <w:rsid w:val="00367BD8"/>
    <w:rsid w:val="00370725"/>
    <w:rsid w:val="003707D3"/>
    <w:rsid w:val="00373C5D"/>
    <w:rsid w:val="00373C76"/>
    <w:rsid w:val="0037422E"/>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59A8"/>
    <w:rsid w:val="00386540"/>
    <w:rsid w:val="00386671"/>
    <w:rsid w:val="003875EE"/>
    <w:rsid w:val="00387A0C"/>
    <w:rsid w:val="00390616"/>
    <w:rsid w:val="00390F86"/>
    <w:rsid w:val="003923EB"/>
    <w:rsid w:val="003924FF"/>
    <w:rsid w:val="00392980"/>
    <w:rsid w:val="00392AA4"/>
    <w:rsid w:val="00392AA6"/>
    <w:rsid w:val="0039302F"/>
    <w:rsid w:val="0039384A"/>
    <w:rsid w:val="00393B5E"/>
    <w:rsid w:val="00393B7D"/>
    <w:rsid w:val="00393D36"/>
    <w:rsid w:val="00394BB0"/>
    <w:rsid w:val="003954BF"/>
    <w:rsid w:val="00396C01"/>
    <w:rsid w:val="003976F4"/>
    <w:rsid w:val="003A082D"/>
    <w:rsid w:val="003A0B69"/>
    <w:rsid w:val="003A0F7A"/>
    <w:rsid w:val="003A10E7"/>
    <w:rsid w:val="003A16B7"/>
    <w:rsid w:val="003A1745"/>
    <w:rsid w:val="003A2E56"/>
    <w:rsid w:val="003A3862"/>
    <w:rsid w:val="003A436D"/>
    <w:rsid w:val="003B0565"/>
    <w:rsid w:val="003B159D"/>
    <w:rsid w:val="003B1E8D"/>
    <w:rsid w:val="003B1FEC"/>
    <w:rsid w:val="003B348F"/>
    <w:rsid w:val="003B4D44"/>
    <w:rsid w:val="003B5B95"/>
    <w:rsid w:val="003B69D2"/>
    <w:rsid w:val="003B6EA3"/>
    <w:rsid w:val="003B7DC9"/>
    <w:rsid w:val="003C0020"/>
    <w:rsid w:val="003C02EE"/>
    <w:rsid w:val="003C1185"/>
    <w:rsid w:val="003C11B6"/>
    <w:rsid w:val="003C2223"/>
    <w:rsid w:val="003C317B"/>
    <w:rsid w:val="003C3AD5"/>
    <w:rsid w:val="003C4D6C"/>
    <w:rsid w:val="003C57DC"/>
    <w:rsid w:val="003C5926"/>
    <w:rsid w:val="003C5929"/>
    <w:rsid w:val="003C67A4"/>
    <w:rsid w:val="003D04FC"/>
    <w:rsid w:val="003D0701"/>
    <w:rsid w:val="003D09D3"/>
    <w:rsid w:val="003D14AF"/>
    <w:rsid w:val="003D15EC"/>
    <w:rsid w:val="003D3AD8"/>
    <w:rsid w:val="003D4208"/>
    <w:rsid w:val="003D4441"/>
    <w:rsid w:val="003D4A2A"/>
    <w:rsid w:val="003D4DAC"/>
    <w:rsid w:val="003D4FDE"/>
    <w:rsid w:val="003D5F15"/>
    <w:rsid w:val="003D7986"/>
    <w:rsid w:val="003E04AC"/>
    <w:rsid w:val="003E06C7"/>
    <w:rsid w:val="003E0C5E"/>
    <w:rsid w:val="003E1352"/>
    <w:rsid w:val="003E1383"/>
    <w:rsid w:val="003E323C"/>
    <w:rsid w:val="003E5430"/>
    <w:rsid w:val="003E709A"/>
    <w:rsid w:val="003F0A5C"/>
    <w:rsid w:val="003F0C3A"/>
    <w:rsid w:val="003F112F"/>
    <w:rsid w:val="003F2367"/>
    <w:rsid w:val="003F2902"/>
    <w:rsid w:val="003F2CA1"/>
    <w:rsid w:val="003F2E86"/>
    <w:rsid w:val="003F2FA6"/>
    <w:rsid w:val="003F35EC"/>
    <w:rsid w:val="003F4201"/>
    <w:rsid w:val="003F566D"/>
    <w:rsid w:val="003F5CC7"/>
    <w:rsid w:val="003F5E93"/>
    <w:rsid w:val="003F6C4B"/>
    <w:rsid w:val="003F6E1A"/>
    <w:rsid w:val="004006EB"/>
    <w:rsid w:val="0040161B"/>
    <w:rsid w:val="004018FE"/>
    <w:rsid w:val="00402710"/>
    <w:rsid w:val="00403B07"/>
    <w:rsid w:val="00403F22"/>
    <w:rsid w:val="00404D52"/>
    <w:rsid w:val="0040566A"/>
    <w:rsid w:val="00405C49"/>
    <w:rsid w:val="00406649"/>
    <w:rsid w:val="00406A0E"/>
    <w:rsid w:val="004101F3"/>
    <w:rsid w:val="00410B08"/>
    <w:rsid w:val="004113F4"/>
    <w:rsid w:val="00411D15"/>
    <w:rsid w:val="00412094"/>
    <w:rsid w:val="004128AD"/>
    <w:rsid w:val="00413AE2"/>
    <w:rsid w:val="004145F3"/>
    <w:rsid w:val="00417BE8"/>
    <w:rsid w:val="00417E58"/>
    <w:rsid w:val="0042074F"/>
    <w:rsid w:val="00420EE4"/>
    <w:rsid w:val="0042187F"/>
    <w:rsid w:val="00421913"/>
    <w:rsid w:val="00422464"/>
    <w:rsid w:val="0042253C"/>
    <w:rsid w:val="00422CF1"/>
    <w:rsid w:val="0042326E"/>
    <w:rsid w:val="00423366"/>
    <w:rsid w:val="004238F9"/>
    <w:rsid w:val="00423AB4"/>
    <w:rsid w:val="004248CA"/>
    <w:rsid w:val="00424B82"/>
    <w:rsid w:val="0042536D"/>
    <w:rsid w:val="00425447"/>
    <w:rsid w:val="004255E3"/>
    <w:rsid w:val="00425D49"/>
    <w:rsid w:val="00426A12"/>
    <w:rsid w:val="00427615"/>
    <w:rsid w:val="004278E5"/>
    <w:rsid w:val="00427DE9"/>
    <w:rsid w:val="00430526"/>
    <w:rsid w:val="004309C5"/>
    <w:rsid w:val="00431864"/>
    <w:rsid w:val="00431E6E"/>
    <w:rsid w:val="00432DBC"/>
    <w:rsid w:val="004334FD"/>
    <w:rsid w:val="004335F4"/>
    <w:rsid w:val="00434573"/>
    <w:rsid w:val="00434979"/>
    <w:rsid w:val="00436B3D"/>
    <w:rsid w:val="00436DAE"/>
    <w:rsid w:val="00437A8F"/>
    <w:rsid w:val="00437CA8"/>
    <w:rsid w:val="00441319"/>
    <w:rsid w:val="00441A9F"/>
    <w:rsid w:val="00442153"/>
    <w:rsid w:val="00442E1F"/>
    <w:rsid w:val="00444737"/>
    <w:rsid w:val="00445112"/>
    <w:rsid w:val="00445C07"/>
    <w:rsid w:val="00445CE5"/>
    <w:rsid w:val="00446104"/>
    <w:rsid w:val="0044687F"/>
    <w:rsid w:val="00446C74"/>
    <w:rsid w:val="00447EBD"/>
    <w:rsid w:val="0045028B"/>
    <w:rsid w:val="004505D6"/>
    <w:rsid w:val="00450E59"/>
    <w:rsid w:val="00451F72"/>
    <w:rsid w:val="00451F8B"/>
    <w:rsid w:val="004535E7"/>
    <w:rsid w:val="004557A8"/>
    <w:rsid w:val="00456430"/>
    <w:rsid w:val="0045656B"/>
    <w:rsid w:val="0045684E"/>
    <w:rsid w:val="00456CEF"/>
    <w:rsid w:val="00460993"/>
    <w:rsid w:val="004618B5"/>
    <w:rsid w:val="00461FDC"/>
    <w:rsid w:val="00462875"/>
    <w:rsid w:val="004638C4"/>
    <w:rsid w:val="00464628"/>
    <w:rsid w:val="004649FA"/>
    <w:rsid w:val="004660F8"/>
    <w:rsid w:val="00466196"/>
    <w:rsid w:val="0046631D"/>
    <w:rsid w:val="0046700E"/>
    <w:rsid w:val="00467F06"/>
    <w:rsid w:val="00470F05"/>
    <w:rsid w:val="00471B5A"/>
    <w:rsid w:val="00472462"/>
    <w:rsid w:val="00472670"/>
    <w:rsid w:val="00472C02"/>
    <w:rsid w:val="00472DBD"/>
    <w:rsid w:val="00473314"/>
    <w:rsid w:val="0047349A"/>
    <w:rsid w:val="004739CF"/>
    <w:rsid w:val="00473C08"/>
    <w:rsid w:val="00475484"/>
    <w:rsid w:val="00475740"/>
    <w:rsid w:val="00476263"/>
    <w:rsid w:val="004768DA"/>
    <w:rsid w:val="004800D1"/>
    <w:rsid w:val="0048083D"/>
    <w:rsid w:val="00480E15"/>
    <w:rsid w:val="00480F04"/>
    <w:rsid w:val="004813E6"/>
    <w:rsid w:val="0048191F"/>
    <w:rsid w:val="00484C76"/>
    <w:rsid w:val="004859FE"/>
    <w:rsid w:val="004862E9"/>
    <w:rsid w:val="0048660B"/>
    <w:rsid w:val="00487C38"/>
    <w:rsid w:val="00487D38"/>
    <w:rsid w:val="00487D6F"/>
    <w:rsid w:val="0049073A"/>
    <w:rsid w:val="004912FC"/>
    <w:rsid w:val="00491500"/>
    <w:rsid w:val="00491D9E"/>
    <w:rsid w:val="00492BEB"/>
    <w:rsid w:val="00492C38"/>
    <w:rsid w:val="004936A3"/>
    <w:rsid w:val="0049381F"/>
    <w:rsid w:val="00493A82"/>
    <w:rsid w:val="00494463"/>
    <w:rsid w:val="00494F20"/>
    <w:rsid w:val="00494FCB"/>
    <w:rsid w:val="0049571D"/>
    <w:rsid w:val="004957E6"/>
    <w:rsid w:val="004958EF"/>
    <w:rsid w:val="00497B53"/>
    <w:rsid w:val="004A0293"/>
    <w:rsid w:val="004A083D"/>
    <w:rsid w:val="004A1648"/>
    <w:rsid w:val="004A36ED"/>
    <w:rsid w:val="004A4AA6"/>
    <w:rsid w:val="004A4B65"/>
    <w:rsid w:val="004A5646"/>
    <w:rsid w:val="004A7324"/>
    <w:rsid w:val="004A7AFD"/>
    <w:rsid w:val="004B02B5"/>
    <w:rsid w:val="004B1AC6"/>
    <w:rsid w:val="004B2AE7"/>
    <w:rsid w:val="004B2F00"/>
    <w:rsid w:val="004B4F74"/>
    <w:rsid w:val="004B5BE6"/>
    <w:rsid w:val="004B6CE7"/>
    <w:rsid w:val="004B781B"/>
    <w:rsid w:val="004B7EE2"/>
    <w:rsid w:val="004C1982"/>
    <w:rsid w:val="004C24BD"/>
    <w:rsid w:val="004C2BED"/>
    <w:rsid w:val="004C41A4"/>
    <w:rsid w:val="004C5249"/>
    <w:rsid w:val="004C646D"/>
    <w:rsid w:val="004C777F"/>
    <w:rsid w:val="004D04A5"/>
    <w:rsid w:val="004D2DF8"/>
    <w:rsid w:val="004D3DEB"/>
    <w:rsid w:val="004D4132"/>
    <w:rsid w:val="004D496C"/>
    <w:rsid w:val="004D54CD"/>
    <w:rsid w:val="004D650D"/>
    <w:rsid w:val="004D67A8"/>
    <w:rsid w:val="004D78FF"/>
    <w:rsid w:val="004D7DDE"/>
    <w:rsid w:val="004E018A"/>
    <w:rsid w:val="004E0FD4"/>
    <w:rsid w:val="004E106A"/>
    <w:rsid w:val="004E1BCE"/>
    <w:rsid w:val="004E2013"/>
    <w:rsid w:val="004E382E"/>
    <w:rsid w:val="004E3B8C"/>
    <w:rsid w:val="004E44CC"/>
    <w:rsid w:val="004E55BE"/>
    <w:rsid w:val="004E5760"/>
    <w:rsid w:val="004E5C99"/>
    <w:rsid w:val="004E7AEF"/>
    <w:rsid w:val="004F0150"/>
    <w:rsid w:val="004F08EA"/>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1EBE"/>
    <w:rsid w:val="00503016"/>
    <w:rsid w:val="00503346"/>
    <w:rsid w:val="00503914"/>
    <w:rsid w:val="00505054"/>
    <w:rsid w:val="00505951"/>
    <w:rsid w:val="00505E67"/>
    <w:rsid w:val="00505EE4"/>
    <w:rsid w:val="00505EE7"/>
    <w:rsid w:val="00506823"/>
    <w:rsid w:val="00506896"/>
    <w:rsid w:val="005072C0"/>
    <w:rsid w:val="005073A4"/>
    <w:rsid w:val="00510C73"/>
    <w:rsid w:val="00511771"/>
    <w:rsid w:val="00511D75"/>
    <w:rsid w:val="00512355"/>
    <w:rsid w:val="005124C7"/>
    <w:rsid w:val="00512C90"/>
    <w:rsid w:val="00512CF1"/>
    <w:rsid w:val="00513FBC"/>
    <w:rsid w:val="00514E43"/>
    <w:rsid w:val="00515123"/>
    <w:rsid w:val="0051556D"/>
    <w:rsid w:val="0052041C"/>
    <w:rsid w:val="00521E20"/>
    <w:rsid w:val="00522AB2"/>
    <w:rsid w:val="00523A2E"/>
    <w:rsid w:val="0052427E"/>
    <w:rsid w:val="005256F3"/>
    <w:rsid w:val="0052621D"/>
    <w:rsid w:val="00527462"/>
    <w:rsid w:val="00527873"/>
    <w:rsid w:val="00530040"/>
    <w:rsid w:val="005302AB"/>
    <w:rsid w:val="00530A7F"/>
    <w:rsid w:val="00531652"/>
    <w:rsid w:val="00532AAB"/>
    <w:rsid w:val="00532B27"/>
    <w:rsid w:val="00535208"/>
    <w:rsid w:val="00536356"/>
    <w:rsid w:val="005376A0"/>
    <w:rsid w:val="005377A6"/>
    <w:rsid w:val="00540FE0"/>
    <w:rsid w:val="0054263B"/>
    <w:rsid w:val="0054264F"/>
    <w:rsid w:val="00542ACA"/>
    <w:rsid w:val="005437E8"/>
    <w:rsid w:val="005438E7"/>
    <w:rsid w:val="00543BD2"/>
    <w:rsid w:val="00543F87"/>
    <w:rsid w:val="00544C20"/>
    <w:rsid w:val="00544E40"/>
    <w:rsid w:val="00545D3C"/>
    <w:rsid w:val="00551A41"/>
    <w:rsid w:val="00552038"/>
    <w:rsid w:val="005529D8"/>
    <w:rsid w:val="00553692"/>
    <w:rsid w:val="00554A39"/>
    <w:rsid w:val="00555B3E"/>
    <w:rsid w:val="00555D66"/>
    <w:rsid w:val="005560EB"/>
    <w:rsid w:val="0055660D"/>
    <w:rsid w:val="00557333"/>
    <w:rsid w:val="00557DD2"/>
    <w:rsid w:val="0056030C"/>
    <w:rsid w:val="00561B31"/>
    <w:rsid w:val="00562A5B"/>
    <w:rsid w:val="00563438"/>
    <w:rsid w:val="005634A6"/>
    <w:rsid w:val="005638B0"/>
    <w:rsid w:val="00563A26"/>
    <w:rsid w:val="00563B11"/>
    <w:rsid w:val="005643A3"/>
    <w:rsid w:val="005656C4"/>
    <w:rsid w:val="0056610F"/>
    <w:rsid w:val="0056734E"/>
    <w:rsid w:val="005679A6"/>
    <w:rsid w:val="005711E1"/>
    <w:rsid w:val="005721C0"/>
    <w:rsid w:val="005733A6"/>
    <w:rsid w:val="005733F3"/>
    <w:rsid w:val="00575075"/>
    <w:rsid w:val="00575AD1"/>
    <w:rsid w:val="005765C7"/>
    <w:rsid w:val="00576828"/>
    <w:rsid w:val="00577182"/>
    <w:rsid w:val="0057796D"/>
    <w:rsid w:val="00580C39"/>
    <w:rsid w:val="005818ED"/>
    <w:rsid w:val="00582EEE"/>
    <w:rsid w:val="0058546D"/>
    <w:rsid w:val="0058562D"/>
    <w:rsid w:val="00586C76"/>
    <w:rsid w:val="0059097C"/>
    <w:rsid w:val="00590AF8"/>
    <w:rsid w:val="00592176"/>
    <w:rsid w:val="0059367A"/>
    <w:rsid w:val="005943AE"/>
    <w:rsid w:val="00595206"/>
    <w:rsid w:val="00595D31"/>
    <w:rsid w:val="00595EE3"/>
    <w:rsid w:val="005968D1"/>
    <w:rsid w:val="00597D43"/>
    <w:rsid w:val="005A00A1"/>
    <w:rsid w:val="005A01C8"/>
    <w:rsid w:val="005A0264"/>
    <w:rsid w:val="005A02D4"/>
    <w:rsid w:val="005A15A4"/>
    <w:rsid w:val="005A169C"/>
    <w:rsid w:val="005A1CF1"/>
    <w:rsid w:val="005A1F68"/>
    <w:rsid w:val="005A4DBF"/>
    <w:rsid w:val="005B0219"/>
    <w:rsid w:val="005B07DE"/>
    <w:rsid w:val="005B0DFE"/>
    <w:rsid w:val="005B12E9"/>
    <w:rsid w:val="005B1713"/>
    <w:rsid w:val="005B2281"/>
    <w:rsid w:val="005B2537"/>
    <w:rsid w:val="005B3350"/>
    <w:rsid w:val="005B426A"/>
    <w:rsid w:val="005B463B"/>
    <w:rsid w:val="005B515A"/>
    <w:rsid w:val="005B59FC"/>
    <w:rsid w:val="005B5C8A"/>
    <w:rsid w:val="005B622B"/>
    <w:rsid w:val="005B7EBA"/>
    <w:rsid w:val="005C0F41"/>
    <w:rsid w:val="005C593E"/>
    <w:rsid w:val="005C7407"/>
    <w:rsid w:val="005D0510"/>
    <w:rsid w:val="005D142B"/>
    <w:rsid w:val="005D2DCD"/>
    <w:rsid w:val="005D2F13"/>
    <w:rsid w:val="005D4091"/>
    <w:rsid w:val="005D4105"/>
    <w:rsid w:val="005D42F8"/>
    <w:rsid w:val="005D4696"/>
    <w:rsid w:val="005D5D01"/>
    <w:rsid w:val="005D5EA2"/>
    <w:rsid w:val="005D6AA1"/>
    <w:rsid w:val="005D6EC7"/>
    <w:rsid w:val="005D713A"/>
    <w:rsid w:val="005D7B4E"/>
    <w:rsid w:val="005D7FE0"/>
    <w:rsid w:val="005E2557"/>
    <w:rsid w:val="005E441D"/>
    <w:rsid w:val="005E4B81"/>
    <w:rsid w:val="005E50FE"/>
    <w:rsid w:val="005E62CC"/>
    <w:rsid w:val="005E65B0"/>
    <w:rsid w:val="005E6BCA"/>
    <w:rsid w:val="005E7520"/>
    <w:rsid w:val="005E7F2B"/>
    <w:rsid w:val="005F0AA4"/>
    <w:rsid w:val="005F1009"/>
    <w:rsid w:val="005F1021"/>
    <w:rsid w:val="005F18F1"/>
    <w:rsid w:val="005F1CD3"/>
    <w:rsid w:val="005F295F"/>
    <w:rsid w:val="005F29F8"/>
    <w:rsid w:val="005F3BAC"/>
    <w:rsid w:val="005F4396"/>
    <w:rsid w:val="005F4618"/>
    <w:rsid w:val="005F4E09"/>
    <w:rsid w:val="005F620B"/>
    <w:rsid w:val="005F665B"/>
    <w:rsid w:val="005F6FCA"/>
    <w:rsid w:val="0060059B"/>
    <w:rsid w:val="00601C39"/>
    <w:rsid w:val="00601FC8"/>
    <w:rsid w:val="00602B4F"/>
    <w:rsid w:val="0060384E"/>
    <w:rsid w:val="00605EF8"/>
    <w:rsid w:val="00606EC8"/>
    <w:rsid w:val="00607172"/>
    <w:rsid w:val="00607298"/>
    <w:rsid w:val="00610160"/>
    <w:rsid w:val="00611F89"/>
    <w:rsid w:val="0061200A"/>
    <w:rsid w:val="0061213D"/>
    <w:rsid w:val="00613B94"/>
    <w:rsid w:val="0061400C"/>
    <w:rsid w:val="00614331"/>
    <w:rsid w:val="006152BC"/>
    <w:rsid w:val="00615BC7"/>
    <w:rsid w:val="006162C2"/>
    <w:rsid w:val="00616A04"/>
    <w:rsid w:val="00622048"/>
    <w:rsid w:val="00622944"/>
    <w:rsid w:val="00624217"/>
    <w:rsid w:val="00624795"/>
    <w:rsid w:val="00624B91"/>
    <w:rsid w:val="0062578F"/>
    <w:rsid w:val="00625EFD"/>
    <w:rsid w:val="00626741"/>
    <w:rsid w:val="006274AF"/>
    <w:rsid w:val="00627BBF"/>
    <w:rsid w:val="006339F3"/>
    <w:rsid w:val="00633BB2"/>
    <w:rsid w:val="00634119"/>
    <w:rsid w:val="0063470B"/>
    <w:rsid w:val="0063519E"/>
    <w:rsid w:val="0063632E"/>
    <w:rsid w:val="00640298"/>
    <w:rsid w:val="00641FC6"/>
    <w:rsid w:val="006423C5"/>
    <w:rsid w:val="0064502B"/>
    <w:rsid w:val="006453AA"/>
    <w:rsid w:val="006454C5"/>
    <w:rsid w:val="00645EA9"/>
    <w:rsid w:val="00646CF4"/>
    <w:rsid w:val="006474EC"/>
    <w:rsid w:val="00650187"/>
    <w:rsid w:val="0065147A"/>
    <w:rsid w:val="00651AFD"/>
    <w:rsid w:val="00652312"/>
    <w:rsid w:val="006524D9"/>
    <w:rsid w:val="00652A0E"/>
    <w:rsid w:val="00652ADF"/>
    <w:rsid w:val="006548CE"/>
    <w:rsid w:val="00655A3C"/>
    <w:rsid w:val="00655C9A"/>
    <w:rsid w:val="006562BE"/>
    <w:rsid w:val="00656936"/>
    <w:rsid w:val="00656EF1"/>
    <w:rsid w:val="006571FD"/>
    <w:rsid w:val="006600F0"/>
    <w:rsid w:val="00660683"/>
    <w:rsid w:val="006620DC"/>
    <w:rsid w:val="00662ED9"/>
    <w:rsid w:val="006638D7"/>
    <w:rsid w:val="00663E81"/>
    <w:rsid w:val="0066553D"/>
    <w:rsid w:val="006655A1"/>
    <w:rsid w:val="00665F32"/>
    <w:rsid w:val="006706C3"/>
    <w:rsid w:val="006716C5"/>
    <w:rsid w:val="00671F97"/>
    <w:rsid w:val="00672A57"/>
    <w:rsid w:val="0067322C"/>
    <w:rsid w:val="00674685"/>
    <w:rsid w:val="00674B39"/>
    <w:rsid w:val="00674CB4"/>
    <w:rsid w:val="00676370"/>
    <w:rsid w:val="00677315"/>
    <w:rsid w:val="006779F2"/>
    <w:rsid w:val="00677C89"/>
    <w:rsid w:val="00680880"/>
    <w:rsid w:val="0068456A"/>
    <w:rsid w:val="0068493A"/>
    <w:rsid w:val="00685F36"/>
    <w:rsid w:val="006864D0"/>
    <w:rsid w:val="006869CE"/>
    <w:rsid w:val="00686AC9"/>
    <w:rsid w:val="006879DE"/>
    <w:rsid w:val="006915EC"/>
    <w:rsid w:val="006917A2"/>
    <w:rsid w:val="00692071"/>
    <w:rsid w:val="0069266B"/>
    <w:rsid w:val="00692787"/>
    <w:rsid w:val="006928C5"/>
    <w:rsid w:val="00692AB8"/>
    <w:rsid w:val="006953FC"/>
    <w:rsid w:val="00696B9F"/>
    <w:rsid w:val="00696D29"/>
    <w:rsid w:val="006977B2"/>
    <w:rsid w:val="00697BF1"/>
    <w:rsid w:val="00697F56"/>
    <w:rsid w:val="006A019B"/>
    <w:rsid w:val="006A257A"/>
    <w:rsid w:val="006A2939"/>
    <w:rsid w:val="006A639B"/>
    <w:rsid w:val="006A77B5"/>
    <w:rsid w:val="006B1191"/>
    <w:rsid w:val="006B1B9E"/>
    <w:rsid w:val="006B1C39"/>
    <w:rsid w:val="006B3631"/>
    <w:rsid w:val="006B5117"/>
    <w:rsid w:val="006B5429"/>
    <w:rsid w:val="006B59CA"/>
    <w:rsid w:val="006B5D69"/>
    <w:rsid w:val="006B6B3C"/>
    <w:rsid w:val="006B6E97"/>
    <w:rsid w:val="006B77AC"/>
    <w:rsid w:val="006B78C5"/>
    <w:rsid w:val="006C3610"/>
    <w:rsid w:val="006C3674"/>
    <w:rsid w:val="006C3E19"/>
    <w:rsid w:val="006C47F6"/>
    <w:rsid w:val="006C4AC5"/>
    <w:rsid w:val="006C5F46"/>
    <w:rsid w:val="006C6EFC"/>
    <w:rsid w:val="006C7D34"/>
    <w:rsid w:val="006D0320"/>
    <w:rsid w:val="006D07E5"/>
    <w:rsid w:val="006D0882"/>
    <w:rsid w:val="006D093A"/>
    <w:rsid w:val="006D45DA"/>
    <w:rsid w:val="006D497F"/>
    <w:rsid w:val="006D50D8"/>
    <w:rsid w:val="006D5D93"/>
    <w:rsid w:val="006D6574"/>
    <w:rsid w:val="006D738E"/>
    <w:rsid w:val="006D7F0F"/>
    <w:rsid w:val="006E139E"/>
    <w:rsid w:val="006E1EA3"/>
    <w:rsid w:val="006E32AD"/>
    <w:rsid w:val="006E36C2"/>
    <w:rsid w:val="006E4CAE"/>
    <w:rsid w:val="006E53DD"/>
    <w:rsid w:val="006E6A69"/>
    <w:rsid w:val="006E6BDB"/>
    <w:rsid w:val="006E78D2"/>
    <w:rsid w:val="006F011F"/>
    <w:rsid w:val="006F06E2"/>
    <w:rsid w:val="006F2D99"/>
    <w:rsid w:val="006F3869"/>
    <w:rsid w:val="006F4319"/>
    <w:rsid w:val="006F5088"/>
    <w:rsid w:val="006F52D7"/>
    <w:rsid w:val="006F580D"/>
    <w:rsid w:val="006F6AA7"/>
    <w:rsid w:val="006F738C"/>
    <w:rsid w:val="006F75B9"/>
    <w:rsid w:val="006F7845"/>
    <w:rsid w:val="00700AAE"/>
    <w:rsid w:val="00701BD8"/>
    <w:rsid w:val="007020A2"/>
    <w:rsid w:val="00702D9F"/>
    <w:rsid w:val="007034C9"/>
    <w:rsid w:val="00703639"/>
    <w:rsid w:val="00703667"/>
    <w:rsid w:val="00703D4D"/>
    <w:rsid w:val="007046B8"/>
    <w:rsid w:val="007050EE"/>
    <w:rsid w:val="007052DE"/>
    <w:rsid w:val="00705B02"/>
    <w:rsid w:val="0070658D"/>
    <w:rsid w:val="00707B71"/>
    <w:rsid w:val="0071065C"/>
    <w:rsid w:val="00710A24"/>
    <w:rsid w:val="00710B0D"/>
    <w:rsid w:val="00710F9E"/>
    <w:rsid w:val="0071172E"/>
    <w:rsid w:val="00711A26"/>
    <w:rsid w:val="007121A5"/>
    <w:rsid w:val="00712AAD"/>
    <w:rsid w:val="0071362B"/>
    <w:rsid w:val="00714130"/>
    <w:rsid w:val="0071436C"/>
    <w:rsid w:val="007151B8"/>
    <w:rsid w:val="0071538E"/>
    <w:rsid w:val="00715C5C"/>
    <w:rsid w:val="00716E79"/>
    <w:rsid w:val="00717591"/>
    <w:rsid w:val="007177E4"/>
    <w:rsid w:val="007215EA"/>
    <w:rsid w:val="007256CC"/>
    <w:rsid w:val="00725709"/>
    <w:rsid w:val="00726A8E"/>
    <w:rsid w:val="00726E7C"/>
    <w:rsid w:val="007310D1"/>
    <w:rsid w:val="00731C66"/>
    <w:rsid w:val="00731F92"/>
    <w:rsid w:val="007323EF"/>
    <w:rsid w:val="0073258E"/>
    <w:rsid w:val="007334C1"/>
    <w:rsid w:val="0073386A"/>
    <w:rsid w:val="00733F84"/>
    <w:rsid w:val="00734514"/>
    <w:rsid w:val="007345A2"/>
    <w:rsid w:val="007349B8"/>
    <w:rsid w:val="007359A3"/>
    <w:rsid w:val="00736A81"/>
    <w:rsid w:val="00737811"/>
    <w:rsid w:val="0073787B"/>
    <w:rsid w:val="00737F3F"/>
    <w:rsid w:val="00737F8A"/>
    <w:rsid w:val="00740459"/>
    <w:rsid w:val="00741B41"/>
    <w:rsid w:val="00741B9F"/>
    <w:rsid w:val="00742351"/>
    <w:rsid w:val="00742EB6"/>
    <w:rsid w:val="007443E2"/>
    <w:rsid w:val="00744AB2"/>
    <w:rsid w:val="00745414"/>
    <w:rsid w:val="007457FE"/>
    <w:rsid w:val="00745E61"/>
    <w:rsid w:val="00745EA3"/>
    <w:rsid w:val="00747041"/>
    <w:rsid w:val="00747605"/>
    <w:rsid w:val="007478C9"/>
    <w:rsid w:val="00747A16"/>
    <w:rsid w:val="00747C60"/>
    <w:rsid w:val="00747FE0"/>
    <w:rsid w:val="007508DF"/>
    <w:rsid w:val="007509FE"/>
    <w:rsid w:val="00750CA6"/>
    <w:rsid w:val="00751401"/>
    <w:rsid w:val="0075152D"/>
    <w:rsid w:val="00751A50"/>
    <w:rsid w:val="00751CE2"/>
    <w:rsid w:val="00752D9A"/>
    <w:rsid w:val="00754C8A"/>
    <w:rsid w:val="00755065"/>
    <w:rsid w:val="00755174"/>
    <w:rsid w:val="00755361"/>
    <w:rsid w:val="0075563D"/>
    <w:rsid w:val="00755910"/>
    <w:rsid w:val="007568D6"/>
    <w:rsid w:val="00757121"/>
    <w:rsid w:val="007579EE"/>
    <w:rsid w:val="0076145B"/>
    <w:rsid w:val="007621B6"/>
    <w:rsid w:val="00762B63"/>
    <w:rsid w:val="00763840"/>
    <w:rsid w:val="00763FE4"/>
    <w:rsid w:val="0076417E"/>
    <w:rsid w:val="00764C43"/>
    <w:rsid w:val="00765AE7"/>
    <w:rsid w:val="00766F23"/>
    <w:rsid w:val="00767C08"/>
    <w:rsid w:val="0077052B"/>
    <w:rsid w:val="00770607"/>
    <w:rsid w:val="00770C49"/>
    <w:rsid w:val="00770FE5"/>
    <w:rsid w:val="00772DF5"/>
    <w:rsid w:val="007763DB"/>
    <w:rsid w:val="00777AED"/>
    <w:rsid w:val="00781580"/>
    <w:rsid w:val="00781B8F"/>
    <w:rsid w:val="0078203D"/>
    <w:rsid w:val="007825F8"/>
    <w:rsid w:val="00783C28"/>
    <w:rsid w:val="0078411D"/>
    <w:rsid w:val="0078455B"/>
    <w:rsid w:val="00784CEF"/>
    <w:rsid w:val="007855D3"/>
    <w:rsid w:val="00785B8C"/>
    <w:rsid w:val="00786289"/>
    <w:rsid w:val="00786677"/>
    <w:rsid w:val="007870D3"/>
    <w:rsid w:val="00790729"/>
    <w:rsid w:val="00790BAE"/>
    <w:rsid w:val="0079102F"/>
    <w:rsid w:val="00791D84"/>
    <w:rsid w:val="00792192"/>
    <w:rsid w:val="00792257"/>
    <w:rsid w:val="00792932"/>
    <w:rsid w:val="00793681"/>
    <w:rsid w:val="00796B9C"/>
    <w:rsid w:val="00796C2E"/>
    <w:rsid w:val="007A071F"/>
    <w:rsid w:val="007A1C50"/>
    <w:rsid w:val="007A2601"/>
    <w:rsid w:val="007A6F7E"/>
    <w:rsid w:val="007A73F1"/>
    <w:rsid w:val="007A76BA"/>
    <w:rsid w:val="007B1194"/>
    <w:rsid w:val="007B1532"/>
    <w:rsid w:val="007B24B1"/>
    <w:rsid w:val="007B2A3E"/>
    <w:rsid w:val="007B3E10"/>
    <w:rsid w:val="007B4ADC"/>
    <w:rsid w:val="007B55B2"/>
    <w:rsid w:val="007B654B"/>
    <w:rsid w:val="007B6EC7"/>
    <w:rsid w:val="007B7880"/>
    <w:rsid w:val="007C08FF"/>
    <w:rsid w:val="007C1B63"/>
    <w:rsid w:val="007C206C"/>
    <w:rsid w:val="007C270F"/>
    <w:rsid w:val="007C2B52"/>
    <w:rsid w:val="007C375F"/>
    <w:rsid w:val="007C4083"/>
    <w:rsid w:val="007C444C"/>
    <w:rsid w:val="007C4A1D"/>
    <w:rsid w:val="007C50CF"/>
    <w:rsid w:val="007C52C8"/>
    <w:rsid w:val="007C62E0"/>
    <w:rsid w:val="007C657C"/>
    <w:rsid w:val="007C6F21"/>
    <w:rsid w:val="007D0B84"/>
    <w:rsid w:val="007D0CD4"/>
    <w:rsid w:val="007D12CB"/>
    <w:rsid w:val="007D156D"/>
    <w:rsid w:val="007D1E41"/>
    <w:rsid w:val="007D20AC"/>
    <w:rsid w:val="007D3698"/>
    <w:rsid w:val="007D3D17"/>
    <w:rsid w:val="007D3E7B"/>
    <w:rsid w:val="007D4375"/>
    <w:rsid w:val="007D5A8B"/>
    <w:rsid w:val="007D5EA7"/>
    <w:rsid w:val="007D65FD"/>
    <w:rsid w:val="007D7362"/>
    <w:rsid w:val="007E10DE"/>
    <w:rsid w:val="007E13D8"/>
    <w:rsid w:val="007E2125"/>
    <w:rsid w:val="007E277B"/>
    <w:rsid w:val="007E38A7"/>
    <w:rsid w:val="007E3DC8"/>
    <w:rsid w:val="007E5CB0"/>
    <w:rsid w:val="007E7DCC"/>
    <w:rsid w:val="007F0371"/>
    <w:rsid w:val="007F1528"/>
    <w:rsid w:val="007F1A39"/>
    <w:rsid w:val="007F1C80"/>
    <w:rsid w:val="007F25D7"/>
    <w:rsid w:val="007F2E2C"/>
    <w:rsid w:val="007F3DD9"/>
    <w:rsid w:val="007F4D25"/>
    <w:rsid w:val="007F58F7"/>
    <w:rsid w:val="007F5F57"/>
    <w:rsid w:val="007F6279"/>
    <w:rsid w:val="007F7121"/>
    <w:rsid w:val="007F7833"/>
    <w:rsid w:val="00800A36"/>
    <w:rsid w:val="008011FB"/>
    <w:rsid w:val="00801750"/>
    <w:rsid w:val="00801B26"/>
    <w:rsid w:val="00801D83"/>
    <w:rsid w:val="00805601"/>
    <w:rsid w:val="0081005B"/>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2AC6"/>
    <w:rsid w:val="008231DC"/>
    <w:rsid w:val="0082398B"/>
    <w:rsid w:val="00824815"/>
    <w:rsid w:val="00824E8B"/>
    <w:rsid w:val="00824F71"/>
    <w:rsid w:val="00825707"/>
    <w:rsid w:val="008266BB"/>
    <w:rsid w:val="008269D5"/>
    <w:rsid w:val="00827C3F"/>
    <w:rsid w:val="0083167E"/>
    <w:rsid w:val="00831F16"/>
    <w:rsid w:val="00832EA1"/>
    <w:rsid w:val="00833570"/>
    <w:rsid w:val="008341F0"/>
    <w:rsid w:val="00835A31"/>
    <w:rsid w:val="00837A4C"/>
    <w:rsid w:val="00837D6E"/>
    <w:rsid w:val="008405E1"/>
    <w:rsid w:val="00840A50"/>
    <w:rsid w:val="00841411"/>
    <w:rsid w:val="008435D2"/>
    <w:rsid w:val="00843AF4"/>
    <w:rsid w:val="00843FC0"/>
    <w:rsid w:val="0084415B"/>
    <w:rsid w:val="008446DF"/>
    <w:rsid w:val="008460DC"/>
    <w:rsid w:val="00846236"/>
    <w:rsid w:val="00850CF8"/>
    <w:rsid w:val="00850D48"/>
    <w:rsid w:val="00850FF6"/>
    <w:rsid w:val="008510EB"/>
    <w:rsid w:val="00851C2F"/>
    <w:rsid w:val="00852B4D"/>
    <w:rsid w:val="008536FF"/>
    <w:rsid w:val="0085406D"/>
    <w:rsid w:val="008541DD"/>
    <w:rsid w:val="0085492B"/>
    <w:rsid w:val="00854FDC"/>
    <w:rsid w:val="00855126"/>
    <w:rsid w:val="008562A8"/>
    <w:rsid w:val="0085690A"/>
    <w:rsid w:val="00856FB0"/>
    <w:rsid w:val="008572A2"/>
    <w:rsid w:val="00857574"/>
    <w:rsid w:val="008577DA"/>
    <w:rsid w:val="00860D6C"/>
    <w:rsid w:val="00862168"/>
    <w:rsid w:val="0086284D"/>
    <w:rsid w:val="008635A7"/>
    <w:rsid w:val="00865CCF"/>
    <w:rsid w:val="00865D67"/>
    <w:rsid w:val="00865F8B"/>
    <w:rsid w:val="00866E36"/>
    <w:rsid w:val="008672D0"/>
    <w:rsid w:val="00870102"/>
    <w:rsid w:val="00874CE4"/>
    <w:rsid w:val="00875335"/>
    <w:rsid w:val="0087623D"/>
    <w:rsid w:val="008769A8"/>
    <w:rsid w:val="008809B1"/>
    <w:rsid w:val="00881ACD"/>
    <w:rsid w:val="00881D99"/>
    <w:rsid w:val="00882BBF"/>
    <w:rsid w:val="00882DEC"/>
    <w:rsid w:val="00884819"/>
    <w:rsid w:val="00884846"/>
    <w:rsid w:val="00885759"/>
    <w:rsid w:val="008862D2"/>
    <w:rsid w:val="0088680D"/>
    <w:rsid w:val="00886893"/>
    <w:rsid w:val="008917FE"/>
    <w:rsid w:val="00891992"/>
    <w:rsid w:val="00891FD5"/>
    <w:rsid w:val="0089389E"/>
    <w:rsid w:val="00893B2F"/>
    <w:rsid w:val="008947B7"/>
    <w:rsid w:val="00894B47"/>
    <w:rsid w:val="008952A5"/>
    <w:rsid w:val="008968F5"/>
    <w:rsid w:val="00896F60"/>
    <w:rsid w:val="00897663"/>
    <w:rsid w:val="00897B6A"/>
    <w:rsid w:val="008A007A"/>
    <w:rsid w:val="008A0E23"/>
    <w:rsid w:val="008A0E45"/>
    <w:rsid w:val="008A1DA2"/>
    <w:rsid w:val="008A281D"/>
    <w:rsid w:val="008A2F3F"/>
    <w:rsid w:val="008A3686"/>
    <w:rsid w:val="008A3BB9"/>
    <w:rsid w:val="008A3FF2"/>
    <w:rsid w:val="008A4077"/>
    <w:rsid w:val="008A4453"/>
    <w:rsid w:val="008A6F4C"/>
    <w:rsid w:val="008A74DD"/>
    <w:rsid w:val="008A76FB"/>
    <w:rsid w:val="008B059F"/>
    <w:rsid w:val="008B1A71"/>
    <w:rsid w:val="008B3389"/>
    <w:rsid w:val="008B5613"/>
    <w:rsid w:val="008B5617"/>
    <w:rsid w:val="008B57E5"/>
    <w:rsid w:val="008B6FFC"/>
    <w:rsid w:val="008C03D1"/>
    <w:rsid w:val="008C1E66"/>
    <w:rsid w:val="008C25DE"/>
    <w:rsid w:val="008C26B7"/>
    <w:rsid w:val="008C37DE"/>
    <w:rsid w:val="008C3BD6"/>
    <w:rsid w:val="008C438F"/>
    <w:rsid w:val="008C43F1"/>
    <w:rsid w:val="008C51A0"/>
    <w:rsid w:val="008C590F"/>
    <w:rsid w:val="008C64A5"/>
    <w:rsid w:val="008C6B96"/>
    <w:rsid w:val="008C6DE4"/>
    <w:rsid w:val="008D0753"/>
    <w:rsid w:val="008D14B1"/>
    <w:rsid w:val="008D1C34"/>
    <w:rsid w:val="008D3AE9"/>
    <w:rsid w:val="008D405B"/>
    <w:rsid w:val="008D629E"/>
    <w:rsid w:val="008D6F63"/>
    <w:rsid w:val="008D7A33"/>
    <w:rsid w:val="008E0524"/>
    <w:rsid w:val="008E0A00"/>
    <w:rsid w:val="008E1DB9"/>
    <w:rsid w:val="008E20FC"/>
    <w:rsid w:val="008E3AF7"/>
    <w:rsid w:val="008E405A"/>
    <w:rsid w:val="008E6454"/>
    <w:rsid w:val="008E71D2"/>
    <w:rsid w:val="008E76BF"/>
    <w:rsid w:val="008F0135"/>
    <w:rsid w:val="008F1460"/>
    <w:rsid w:val="008F2459"/>
    <w:rsid w:val="008F2C31"/>
    <w:rsid w:val="008F3566"/>
    <w:rsid w:val="008F4DD2"/>
    <w:rsid w:val="008F4F78"/>
    <w:rsid w:val="008F5897"/>
    <w:rsid w:val="008F6EB4"/>
    <w:rsid w:val="008F6EFC"/>
    <w:rsid w:val="008F7A3A"/>
    <w:rsid w:val="00901329"/>
    <w:rsid w:val="009016E3"/>
    <w:rsid w:val="00902085"/>
    <w:rsid w:val="00902426"/>
    <w:rsid w:val="00903071"/>
    <w:rsid w:val="00903450"/>
    <w:rsid w:val="009053DA"/>
    <w:rsid w:val="009059FF"/>
    <w:rsid w:val="009060FE"/>
    <w:rsid w:val="00910747"/>
    <w:rsid w:val="00910E3B"/>
    <w:rsid w:val="009122D0"/>
    <w:rsid w:val="009125B7"/>
    <w:rsid w:val="00912CFB"/>
    <w:rsid w:val="009139E6"/>
    <w:rsid w:val="009175E4"/>
    <w:rsid w:val="00917AF0"/>
    <w:rsid w:val="00917C5F"/>
    <w:rsid w:val="00920A37"/>
    <w:rsid w:val="00920ACC"/>
    <w:rsid w:val="00920F8A"/>
    <w:rsid w:val="00922D49"/>
    <w:rsid w:val="009243D2"/>
    <w:rsid w:val="0092481E"/>
    <w:rsid w:val="00927CFC"/>
    <w:rsid w:val="00927DF8"/>
    <w:rsid w:val="00930567"/>
    <w:rsid w:val="00930E5C"/>
    <w:rsid w:val="0093159F"/>
    <w:rsid w:val="00931974"/>
    <w:rsid w:val="009319B4"/>
    <w:rsid w:val="00931A16"/>
    <w:rsid w:val="0093264A"/>
    <w:rsid w:val="00932776"/>
    <w:rsid w:val="00932A90"/>
    <w:rsid w:val="00933096"/>
    <w:rsid w:val="00934385"/>
    <w:rsid w:val="009350D0"/>
    <w:rsid w:val="00935FD5"/>
    <w:rsid w:val="0093607D"/>
    <w:rsid w:val="0093614F"/>
    <w:rsid w:val="009366F7"/>
    <w:rsid w:val="00936799"/>
    <w:rsid w:val="009370FC"/>
    <w:rsid w:val="009374D4"/>
    <w:rsid w:val="0094087B"/>
    <w:rsid w:val="00942DB8"/>
    <w:rsid w:val="0094352E"/>
    <w:rsid w:val="00944100"/>
    <w:rsid w:val="00946587"/>
    <w:rsid w:val="0094720D"/>
    <w:rsid w:val="0094772D"/>
    <w:rsid w:val="009511E5"/>
    <w:rsid w:val="0095149D"/>
    <w:rsid w:val="009517F6"/>
    <w:rsid w:val="009521C1"/>
    <w:rsid w:val="00952A15"/>
    <w:rsid w:val="009534C9"/>
    <w:rsid w:val="00953EF6"/>
    <w:rsid w:val="0095402B"/>
    <w:rsid w:val="00955290"/>
    <w:rsid w:val="00955EBD"/>
    <w:rsid w:val="009568B5"/>
    <w:rsid w:val="00962F77"/>
    <w:rsid w:val="00963193"/>
    <w:rsid w:val="00964080"/>
    <w:rsid w:val="00964AA4"/>
    <w:rsid w:val="00964DE9"/>
    <w:rsid w:val="00965598"/>
    <w:rsid w:val="009665B5"/>
    <w:rsid w:val="0096660F"/>
    <w:rsid w:val="009677C7"/>
    <w:rsid w:val="009712EA"/>
    <w:rsid w:val="009729A9"/>
    <w:rsid w:val="009752BE"/>
    <w:rsid w:val="009752D4"/>
    <w:rsid w:val="0097535C"/>
    <w:rsid w:val="00975A23"/>
    <w:rsid w:val="009761D3"/>
    <w:rsid w:val="009762F4"/>
    <w:rsid w:val="00976F28"/>
    <w:rsid w:val="009822AB"/>
    <w:rsid w:val="00982A00"/>
    <w:rsid w:val="00983048"/>
    <w:rsid w:val="0098318A"/>
    <w:rsid w:val="0098335A"/>
    <w:rsid w:val="00983B82"/>
    <w:rsid w:val="00986127"/>
    <w:rsid w:val="009864F0"/>
    <w:rsid w:val="00986D7B"/>
    <w:rsid w:val="00987481"/>
    <w:rsid w:val="00987864"/>
    <w:rsid w:val="00987BF2"/>
    <w:rsid w:val="00990141"/>
    <w:rsid w:val="00993242"/>
    <w:rsid w:val="00993CF6"/>
    <w:rsid w:val="009943FA"/>
    <w:rsid w:val="009960EE"/>
    <w:rsid w:val="00996ACF"/>
    <w:rsid w:val="00997F29"/>
    <w:rsid w:val="009A01B1"/>
    <w:rsid w:val="009A2106"/>
    <w:rsid w:val="009A29D8"/>
    <w:rsid w:val="009A29E9"/>
    <w:rsid w:val="009A2D45"/>
    <w:rsid w:val="009A56C0"/>
    <w:rsid w:val="009A6C25"/>
    <w:rsid w:val="009A6D2A"/>
    <w:rsid w:val="009A7FF9"/>
    <w:rsid w:val="009B015F"/>
    <w:rsid w:val="009B04E6"/>
    <w:rsid w:val="009B0883"/>
    <w:rsid w:val="009B0AD1"/>
    <w:rsid w:val="009B0AF0"/>
    <w:rsid w:val="009B0CDF"/>
    <w:rsid w:val="009B1213"/>
    <w:rsid w:val="009B2515"/>
    <w:rsid w:val="009B2CE1"/>
    <w:rsid w:val="009B3AFA"/>
    <w:rsid w:val="009B3B5C"/>
    <w:rsid w:val="009B7053"/>
    <w:rsid w:val="009B7CBB"/>
    <w:rsid w:val="009C0063"/>
    <w:rsid w:val="009C030B"/>
    <w:rsid w:val="009C0321"/>
    <w:rsid w:val="009C29DF"/>
    <w:rsid w:val="009C3181"/>
    <w:rsid w:val="009C555E"/>
    <w:rsid w:val="009C7936"/>
    <w:rsid w:val="009D0074"/>
    <w:rsid w:val="009D1A50"/>
    <w:rsid w:val="009D2E7D"/>
    <w:rsid w:val="009D491B"/>
    <w:rsid w:val="009D65BC"/>
    <w:rsid w:val="009D7C5D"/>
    <w:rsid w:val="009D7F07"/>
    <w:rsid w:val="009D7F36"/>
    <w:rsid w:val="009E124C"/>
    <w:rsid w:val="009E2122"/>
    <w:rsid w:val="009E2628"/>
    <w:rsid w:val="009E2729"/>
    <w:rsid w:val="009E29EC"/>
    <w:rsid w:val="009E2E72"/>
    <w:rsid w:val="009E2FC5"/>
    <w:rsid w:val="009E343C"/>
    <w:rsid w:val="009E4504"/>
    <w:rsid w:val="009E4F58"/>
    <w:rsid w:val="009E5242"/>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4DAB"/>
    <w:rsid w:val="009F6428"/>
    <w:rsid w:val="009F64DC"/>
    <w:rsid w:val="00A0092D"/>
    <w:rsid w:val="00A00AB9"/>
    <w:rsid w:val="00A014DF"/>
    <w:rsid w:val="00A018DB"/>
    <w:rsid w:val="00A018F9"/>
    <w:rsid w:val="00A01C8C"/>
    <w:rsid w:val="00A02A8E"/>
    <w:rsid w:val="00A02BE8"/>
    <w:rsid w:val="00A0304E"/>
    <w:rsid w:val="00A0323A"/>
    <w:rsid w:val="00A04BF5"/>
    <w:rsid w:val="00A05E5D"/>
    <w:rsid w:val="00A069A8"/>
    <w:rsid w:val="00A079A4"/>
    <w:rsid w:val="00A1046C"/>
    <w:rsid w:val="00A123E9"/>
    <w:rsid w:val="00A12A8C"/>
    <w:rsid w:val="00A12D45"/>
    <w:rsid w:val="00A13326"/>
    <w:rsid w:val="00A134DC"/>
    <w:rsid w:val="00A137EE"/>
    <w:rsid w:val="00A14B62"/>
    <w:rsid w:val="00A15114"/>
    <w:rsid w:val="00A15EAB"/>
    <w:rsid w:val="00A1667B"/>
    <w:rsid w:val="00A16854"/>
    <w:rsid w:val="00A16A80"/>
    <w:rsid w:val="00A178DD"/>
    <w:rsid w:val="00A20610"/>
    <w:rsid w:val="00A21BFE"/>
    <w:rsid w:val="00A21ED8"/>
    <w:rsid w:val="00A22EA6"/>
    <w:rsid w:val="00A239BC"/>
    <w:rsid w:val="00A24750"/>
    <w:rsid w:val="00A25379"/>
    <w:rsid w:val="00A25895"/>
    <w:rsid w:val="00A26B14"/>
    <w:rsid w:val="00A27B7B"/>
    <w:rsid w:val="00A3003D"/>
    <w:rsid w:val="00A30122"/>
    <w:rsid w:val="00A30FE4"/>
    <w:rsid w:val="00A31BFA"/>
    <w:rsid w:val="00A36F15"/>
    <w:rsid w:val="00A371B5"/>
    <w:rsid w:val="00A41377"/>
    <w:rsid w:val="00A413BE"/>
    <w:rsid w:val="00A428DD"/>
    <w:rsid w:val="00A43126"/>
    <w:rsid w:val="00A4464E"/>
    <w:rsid w:val="00A44AA1"/>
    <w:rsid w:val="00A44DE9"/>
    <w:rsid w:val="00A460E1"/>
    <w:rsid w:val="00A479C4"/>
    <w:rsid w:val="00A50246"/>
    <w:rsid w:val="00A51691"/>
    <w:rsid w:val="00A51EC8"/>
    <w:rsid w:val="00A52274"/>
    <w:rsid w:val="00A52DF0"/>
    <w:rsid w:val="00A53A47"/>
    <w:rsid w:val="00A548C5"/>
    <w:rsid w:val="00A54FBC"/>
    <w:rsid w:val="00A5509C"/>
    <w:rsid w:val="00A55649"/>
    <w:rsid w:val="00A557A7"/>
    <w:rsid w:val="00A56559"/>
    <w:rsid w:val="00A56B64"/>
    <w:rsid w:val="00A6114C"/>
    <w:rsid w:val="00A6310F"/>
    <w:rsid w:val="00A63741"/>
    <w:rsid w:val="00A63E2A"/>
    <w:rsid w:val="00A6494D"/>
    <w:rsid w:val="00A64AFA"/>
    <w:rsid w:val="00A64BC4"/>
    <w:rsid w:val="00A64E0C"/>
    <w:rsid w:val="00A65B5B"/>
    <w:rsid w:val="00A65E42"/>
    <w:rsid w:val="00A67EE2"/>
    <w:rsid w:val="00A67F8F"/>
    <w:rsid w:val="00A71215"/>
    <w:rsid w:val="00A71736"/>
    <w:rsid w:val="00A71870"/>
    <w:rsid w:val="00A72A97"/>
    <w:rsid w:val="00A73EAD"/>
    <w:rsid w:val="00A740B1"/>
    <w:rsid w:val="00A74325"/>
    <w:rsid w:val="00A76915"/>
    <w:rsid w:val="00A77161"/>
    <w:rsid w:val="00A80991"/>
    <w:rsid w:val="00A8099A"/>
    <w:rsid w:val="00A8199B"/>
    <w:rsid w:val="00A827F3"/>
    <w:rsid w:val="00A82A69"/>
    <w:rsid w:val="00A8379B"/>
    <w:rsid w:val="00A84A7A"/>
    <w:rsid w:val="00A863C1"/>
    <w:rsid w:val="00A8660E"/>
    <w:rsid w:val="00A879CC"/>
    <w:rsid w:val="00A9017C"/>
    <w:rsid w:val="00A90478"/>
    <w:rsid w:val="00A91319"/>
    <w:rsid w:val="00A913C6"/>
    <w:rsid w:val="00A9188B"/>
    <w:rsid w:val="00A92764"/>
    <w:rsid w:val="00A92AB8"/>
    <w:rsid w:val="00A92DE6"/>
    <w:rsid w:val="00A93164"/>
    <w:rsid w:val="00A93AA6"/>
    <w:rsid w:val="00A93E9A"/>
    <w:rsid w:val="00A95011"/>
    <w:rsid w:val="00A9575F"/>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E65"/>
    <w:rsid w:val="00AA4691"/>
    <w:rsid w:val="00AA4DC0"/>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C0359"/>
    <w:rsid w:val="00AC0DBD"/>
    <w:rsid w:val="00AC3E3F"/>
    <w:rsid w:val="00AC428D"/>
    <w:rsid w:val="00AC4547"/>
    <w:rsid w:val="00AC4609"/>
    <w:rsid w:val="00AC4636"/>
    <w:rsid w:val="00AC49A9"/>
    <w:rsid w:val="00AC4E14"/>
    <w:rsid w:val="00AC58FF"/>
    <w:rsid w:val="00AC6194"/>
    <w:rsid w:val="00AC6547"/>
    <w:rsid w:val="00AC67E4"/>
    <w:rsid w:val="00AC76EA"/>
    <w:rsid w:val="00AC7BC7"/>
    <w:rsid w:val="00AC7CAA"/>
    <w:rsid w:val="00AD028A"/>
    <w:rsid w:val="00AD1019"/>
    <w:rsid w:val="00AD13F3"/>
    <w:rsid w:val="00AD1C51"/>
    <w:rsid w:val="00AD1CB2"/>
    <w:rsid w:val="00AD262A"/>
    <w:rsid w:val="00AD380D"/>
    <w:rsid w:val="00AD38D9"/>
    <w:rsid w:val="00AD39BA"/>
    <w:rsid w:val="00AD4FCA"/>
    <w:rsid w:val="00AD7241"/>
    <w:rsid w:val="00AE0583"/>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C95"/>
    <w:rsid w:val="00AF21F0"/>
    <w:rsid w:val="00AF2CFE"/>
    <w:rsid w:val="00AF2F84"/>
    <w:rsid w:val="00AF3B28"/>
    <w:rsid w:val="00AF4BB2"/>
    <w:rsid w:val="00AF7C38"/>
    <w:rsid w:val="00B00474"/>
    <w:rsid w:val="00B00878"/>
    <w:rsid w:val="00B01DA7"/>
    <w:rsid w:val="00B0276C"/>
    <w:rsid w:val="00B0286F"/>
    <w:rsid w:val="00B030C8"/>
    <w:rsid w:val="00B043D6"/>
    <w:rsid w:val="00B050C4"/>
    <w:rsid w:val="00B05327"/>
    <w:rsid w:val="00B066D3"/>
    <w:rsid w:val="00B068A4"/>
    <w:rsid w:val="00B06C9B"/>
    <w:rsid w:val="00B07121"/>
    <w:rsid w:val="00B07D20"/>
    <w:rsid w:val="00B07ED2"/>
    <w:rsid w:val="00B104B5"/>
    <w:rsid w:val="00B1068B"/>
    <w:rsid w:val="00B1079F"/>
    <w:rsid w:val="00B1096F"/>
    <w:rsid w:val="00B10C4B"/>
    <w:rsid w:val="00B10F65"/>
    <w:rsid w:val="00B11E1B"/>
    <w:rsid w:val="00B121B5"/>
    <w:rsid w:val="00B12DE1"/>
    <w:rsid w:val="00B12E08"/>
    <w:rsid w:val="00B130FD"/>
    <w:rsid w:val="00B13320"/>
    <w:rsid w:val="00B13D0A"/>
    <w:rsid w:val="00B1464A"/>
    <w:rsid w:val="00B14D75"/>
    <w:rsid w:val="00B15605"/>
    <w:rsid w:val="00B160CB"/>
    <w:rsid w:val="00B172F9"/>
    <w:rsid w:val="00B20507"/>
    <w:rsid w:val="00B2219E"/>
    <w:rsid w:val="00B2285D"/>
    <w:rsid w:val="00B237F8"/>
    <w:rsid w:val="00B243C7"/>
    <w:rsid w:val="00B245CD"/>
    <w:rsid w:val="00B25E04"/>
    <w:rsid w:val="00B26A10"/>
    <w:rsid w:val="00B278EC"/>
    <w:rsid w:val="00B30AF1"/>
    <w:rsid w:val="00B30C3B"/>
    <w:rsid w:val="00B3356E"/>
    <w:rsid w:val="00B3392D"/>
    <w:rsid w:val="00B33F95"/>
    <w:rsid w:val="00B353A7"/>
    <w:rsid w:val="00B35CE3"/>
    <w:rsid w:val="00B367CB"/>
    <w:rsid w:val="00B37757"/>
    <w:rsid w:val="00B408F3"/>
    <w:rsid w:val="00B40D7B"/>
    <w:rsid w:val="00B4220B"/>
    <w:rsid w:val="00B42E84"/>
    <w:rsid w:val="00B42FD8"/>
    <w:rsid w:val="00B43740"/>
    <w:rsid w:val="00B43D6C"/>
    <w:rsid w:val="00B44292"/>
    <w:rsid w:val="00B44488"/>
    <w:rsid w:val="00B4501E"/>
    <w:rsid w:val="00B4512C"/>
    <w:rsid w:val="00B45828"/>
    <w:rsid w:val="00B45F4D"/>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203"/>
    <w:rsid w:val="00B55C79"/>
    <w:rsid w:val="00B56002"/>
    <w:rsid w:val="00B570C1"/>
    <w:rsid w:val="00B572E8"/>
    <w:rsid w:val="00B57514"/>
    <w:rsid w:val="00B57CE4"/>
    <w:rsid w:val="00B616D3"/>
    <w:rsid w:val="00B634DD"/>
    <w:rsid w:val="00B638B6"/>
    <w:rsid w:val="00B6458A"/>
    <w:rsid w:val="00B658C4"/>
    <w:rsid w:val="00B66841"/>
    <w:rsid w:val="00B670B3"/>
    <w:rsid w:val="00B671C2"/>
    <w:rsid w:val="00B67321"/>
    <w:rsid w:val="00B70997"/>
    <w:rsid w:val="00B70ECE"/>
    <w:rsid w:val="00B71012"/>
    <w:rsid w:val="00B712E1"/>
    <w:rsid w:val="00B716B1"/>
    <w:rsid w:val="00B71CE4"/>
    <w:rsid w:val="00B7213D"/>
    <w:rsid w:val="00B72996"/>
    <w:rsid w:val="00B7346C"/>
    <w:rsid w:val="00B73685"/>
    <w:rsid w:val="00B75E92"/>
    <w:rsid w:val="00B760DE"/>
    <w:rsid w:val="00B77C41"/>
    <w:rsid w:val="00B80292"/>
    <w:rsid w:val="00B80343"/>
    <w:rsid w:val="00B81D46"/>
    <w:rsid w:val="00B82069"/>
    <w:rsid w:val="00B8249F"/>
    <w:rsid w:val="00B85616"/>
    <w:rsid w:val="00B90C3E"/>
    <w:rsid w:val="00B914C7"/>
    <w:rsid w:val="00B9160E"/>
    <w:rsid w:val="00B9248D"/>
    <w:rsid w:val="00B92AC7"/>
    <w:rsid w:val="00B95615"/>
    <w:rsid w:val="00B96064"/>
    <w:rsid w:val="00B96F64"/>
    <w:rsid w:val="00B972EE"/>
    <w:rsid w:val="00B97A74"/>
    <w:rsid w:val="00BA051B"/>
    <w:rsid w:val="00BA08DC"/>
    <w:rsid w:val="00BA18EC"/>
    <w:rsid w:val="00BA2C23"/>
    <w:rsid w:val="00BA3299"/>
    <w:rsid w:val="00BA358D"/>
    <w:rsid w:val="00BA4104"/>
    <w:rsid w:val="00BA4CF3"/>
    <w:rsid w:val="00BA5F0A"/>
    <w:rsid w:val="00BA6595"/>
    <w:rsid w:val="00BA6B90"/>
    <w:rsid w:val="00BA6DE9"/>
    <w:rsid w:val="00BA74E6"/>
    <w:rsid w:val="00BA76BF"/>
    <w:rsid w:val="00BA797C"/>
    <w:rsid w:val="00BA7C7A"/>
    <w:rsid w:val="00BB0D0A"/>
    <w:rsid w:val="00BB0DD3"/>
    <w:rsid w:val="00BB143A"/>
    <w:rsid w:val="00BB162C"/>
    <w:rsid w:val="00BB4C95"/>
    <w:rsid w:val="00BB58FC"/>
    <w:rsid w:val="00BB6D1C"/>
    <w:rsid w:val="00BC0FC9"/>
    <w:rsid w:val="00BC3C80"/>
    <w:rsid w:val="00BC4504"/>
    <w:rsid w:val="00BC54FE"/>
    <w:rsid w:val="00BC6C3B"/>
    <w:rsid w:val="00BC6F81"/>
    <w:rsid w:val="00BD0182"/>
    <w:rsid w:val="00BD01FC"/>
    <w:rsid w:val="00BD1505"/>
    <w:rsid w:val="00BD178B"/>
    <w:rsid w:val="00BD296C"/>
    <w:rsid w:val="00BD2B58"/>
    <w:rsid w:val="00BD38C5"/>
    <w:rsid w:val="00BD675C"/>
    <w:rsid w:val="00BD6C42"/>
    <w:rsid w:val="00BD704C"/>
    <w:rsid w:val="00BD71E6"/>
    <w:rsid w:val="00BE03E9"/>
    <w:rsid w:val="00BE0988"/>
    <w:rsid w:val="00BE11A6"/>
    <w:rsid w:val="00BE37E0"/>
    <w:rsid w:val="00BE531E"/>
    <w:rsid w:val="00BE5EA7"/>
    <w:rsid w:val="00BE630D"/>
    <w:rsid w:val="00BF044F"/>
    <w:rsid w:val="00BF1F74"/>
    <w:rsid w:val="00BF3CC5"/>
    <w:rsid w:val="00BF42A4"/>
    <w:rsid w:val="00BF53AA"/>
    <w:rsid w:val="00BF6CCE"/>
    <w:rsid w:val="00BF7116"/>
    <w:rsid w:val="00BF7EF8"/>
    <w:rsid w:val="00C00A84"/>
    <w:rsid w:val="00C010F3"/>
    <w:rsid w:val="00C01558"/>
    <w:rsid w:val="00C02754"/>
    <w:rsid w:val="00C03083"/>
    <w:rsid w:val="00C03C73"/>
    <w:rsid w:val="00C040D9"/>
    <w:rsid w:val="00C04A0A"/>
    <w:rsid w:val="00C05394"/>
    <w:rsid w:val="00C10A0D"/>
    <w:rsid w:val="00C11811"/>
    <w:rsid w:val="00C11A43"/>
    <w:rsid w:val="00C11B96"/>
    <w:rsid w:val="00C127DB"/>
    <w:rsid w:val="00C12A34"/>
    <w:rsid w:val="00C13C3C"/>
    <w:rsid w:val="00C13EF4"/>
    <w:rsid w:val="00C1490B"/>
    <w:rsid w:val="00C15051"/>
    <w:rsid w:val="00C15108"/>
    <w:rsid w:val="00C15687"/>
    <w:rsid w:val="00C15B25"/>
    <w:rsid w:val="00C162F8"/>
    <w:rsid w:val="00C17387"/>
    <w:rsid w:val="00C176C8"/>
    <w:rsid w:val="00C20217"/>
    <w:rsid w:val="00C20745"/>
    <w:rsid w:val="00C21781"/>
    <w:rsid w:val="00C22E13"/>
    <w:rsid w:val="00C22EB5"/>
    <w:rsid w:val="00C243CF"/>
    <w:rsid w:val="00C244FC"/>
    <w:rsid w:val="00C24A39"/>
    <w:rsid w:val="00C257A6"/>
    <w:rsid w:val="00C257E1"/>
    <w:rsid w:val="00C25ABF"/>
    <w:rsid w:val="00C3070D"/>
    <w:rsid w:val="00C308C8"/>
    <w:rsid w:val="00C31D0F"/>
    <w:rsid w:val="00C320E7"/>
    <w:rsid w:val="00C353BF"/>
    <w:rsid w:val="00C35EE4"/>
    <w:rsid w:val="00C4085B"/>
    <w:rsid w:val="00C409CD"/>
    <w:rsid w:val="00C41220"/>
    <w:rsid w:val="00C41706"/>
    <w:rsid w:val="00C43668"/>
    <w:rsid w:val="00C43CDD"/>
    <w:rsid w:val="00C443B1"/>
    <w:rsid w:val="00C45621"/>
    <w:rsid w:val="00C4624B"/>
    <w:rsid w:val="00C46382"/>
    <w:rsid w:val="00C46854"/>
    <w:rsid w:val="00C46EB9"/>
    <w:rsid w:val="00C47F61"/>
    <w:rsid w:val="00C47FB9"/>
    <w:rsid w:val="00C5074B"/>
    <w:rsid w:val="00C50DD4"/>
    <w:rsid w:val="00C51E75"/>
    <w:rsid w:val="00C524A1"/>
    <w:rsid w:val="00C52CB1"/>
    <w:rsid w:val="00C54AF8"/>
    <w:rsid w:val="00C564D6"/>
    <w:rsid w:val="00C57862"/>
    <w:rsid w:val="00C5799C"/>
    <w:rsid w:val="00C60040"/>
    <w:rsid w:val="00C61068"/>
    <w:rsid w:val="00C61467"/>
    <w:rsid w:val="00C62529"/>
    <w:rsid w:val="00C63553"/>
    <w:rsid w:val="00C64599"/>
    <w:rsid w:val="00C658F0"/>
    <w:rsid w:val="00C65C4E"/>
    <w:rsid w:val="00C66A56"/>
    <w:rsid w:val="00C66B15"/>
    <w:rsid w:val="00C7227D"/>
    <w:rsid w:val="00C72405"/>
    <w:rsid w:val="00C73D25"/>
    <w:rsid w:val="00C755DA"/>
    <w:rsid w:val="00C7701F"/>
    <w:rsid w:val="00C80CDA"/>
    <w:rsid w:val="00C8105B"/>
    <w:rsid w:val="00C81E8F"/>
    <w:rsid w:val="00C8274E"/>
    <w:rsid w:val="00C830F4"/>
    <w:rsid w:val="00C83C29"/>
    <w:rsid w:val="00C83EC4"/>
    <w:rsid w:val="00C84EB4"/>
    <w:rsid w:val="00C85E9F"/>
    <w:rsid w:val="00C86438"/>
    <w:rsid w:val="00C86E09"/>
    <w:rsid w:val="00C86FBB"/>
    <w:rsid w:val="00C873AE"/>
    <w:rsid w:val="00C90B47"/>
    <w:rsid w:val="00C9124C"/>
    <w:rsid w:val="00C92423"/>
    <w:rsid w:val="00C95789"/>
    <w:rsid w:val="00C95D08"/>
    <w:rsid w:val="00C96091"/>
    <w:rsid w:val="00C969A5"/>
    <w:rsid w:val="00C96B43"/>
    <w:rsid w:val="00C96D7C"/>
    <w:rsid w:val="00C97EE5"/>
    <w:rsid w:val="00CA02EF"/>
    <w:rsid w:val="00CA07ED"/>
    <w:rsid w:val="00CA1595"/>
    <w:rsid w:val="00CA1A7A"/>
    <w:rsid w:val="00CA2809"/>
    <w:rsid w:val="00CA39BF"/>
    <w:rsid w:val="00CA4073"/>
    <w:rsid w:val="00CA43A3"/>
    <w:rsid w:val="00CA44DA"/>
    <w:rsid w:val="00CA4558"/>
    <w:rsid w:val="00CA47FD"/>
    <w:rsid w:val="00CA4E2D"/>
    <w:rsid w:val="00CA54D1"/>
    <w:rsid w:val="00CA761A"/>
    <w:rsid w:val="00CA77B7"/>
    <w:rsid w:val="00CB13D3"/>
    <w:rsid w:val="00CB1E24"/>
    <w:rsid w:val="00CB232B"/>
    <w:rsid w:val="00CB2820"/>
    <w:rsid w:val="00CB3322"/>
    <w:rsid w:val="00CB44FB"/>
    <w:rsid w:val="00CB4798"/>
    <w:rsid w:val="00CB53A9"/>
    <w:rsid w:val="00CB553A"/>
    <w:rsid w:val="00CB60B0"/>
    <w:rsid w:val="00CB72B9"/>
    <w:rsid w:val="00CB7B7E"/>
    <w:rsid w:val="00CC28DB"/>
    <w:rsid w:val="00CC2CB6"/>
    <w:rsid w:val="00CC3425"/>
    <w:rsid w:val="00CC3662"/>
    <w:rsid w:val="00CC407A"/>
    <w:rsid w:val="00CC4549"/>
    <w:rsid w:val="00CC4947"/>
    <w:rsid w:val="00CC6E6D"/>
    <w:rsid w:val="00CC710B"/>
    <w:rsid w:val="00CD133E"/>
    <w:rsid w:val="00CD1A1C"/>
    <w:rsid w:val="00CD1B85"/>
    <w:rsid w:val="00CD2727"/>
    <w:rsid w:val="00CD293F"/>
    <w:rsid w:val="00CD3559"/>
    <w:rsid w:val="00CD3FC9"/>
    <w:rsid w:val="00CD41D9"/>
    <w:rsid w:val="00CD632A"/>
    <w:rsid w:val="00CD63F0"/>
    <w:rsid w:val="00CD7551"/>
    <w:rsid w:val="00CE0511"/>
    <w:rsid w:val="00CE1025"/>
    <w:rsid w:val="00CE172B"/>
    <w:rsid w:val="00CE1CCD"/>
    <w:rsid w:val="00CE28D6"/>
    <w:rsid w:val="00CE3019"/>
    <w:rsid w:val="00CE30E3"/>
    <w:rsid w:val="00CE312E"/>
    <w:rsid w:val="00CE3D12"/>
    <w:rsid w:val="00CE3E46"/>
    <w:rsid w:val="00CE4847"/>
    <w:rsid w:val="00CE5877"/>
    <w:rsid w:val="00CE7203"/>
    <w:rsid w:val="00CE7948"/>
    <w:rsid w:val="00CF0094"/>
    <w:rsid w:val="00CF0CC4"/>
    <w:rsid w:val="00CF2005"/>
    <w:rsid w:val="00CF31C2"/>
    <w:rsid w:val="00CF3645"/>
    <w:rsid w:val="00CF3EF0"/>
    <w:rsid w:val="00CF3FF4"/>
    <w:rsid w:val="00CF455A"/>
    <w:rsid w:val="00CF6A48"/>
    <w:rsid w:val="00CF7D0D"/>
    <w:rsid w:val="00CF7D0F"/>
    <w:rsid w:val="00D00580"/>
    <w:rsid w:val="00D005FD"/>
    <w:rsid w:val="00D015BA"/>
    <w:rsid w:val="00D01782"/>
    <w:rsid w:val="00D02C6D"/>
    <w:rsid w:val="00D02D97"/>
    <w:rsid w:val="00D03561"/>
    <w:rsid w:val="00D03764"/>
    <w:rsid w:val="00D03998"/>
    <w:rsid w:val="00D0513D"/>
    <w:rsid w:val="00D074AE"/>
    <w:rsid w:val="00D0792B"/>
    <w:rsid w:val="00D10410"/>
    <w:rsid w:val="00D10817"/>
    <w:rsid w:val="00D108DB"/>
    <w:rsid w:val="00D114FE"/>
    <w:rsid w:val="00D11AF0"/>
    <w:rsid w:val="00D13727"/>
    <w:rsid w:val="00D15224"/>
    <w:rsid w:val="00D17D22"/>
    <w:rsid w:val="00D21745"/>
    <w:rsid w:val="00D228C5"/>
    <w:rsid w:val="00D228EE"/>
    <w:rsid w:val="00D2438E"/>
    <w:rsid w:val="00D255A3"/>
    <w:rsid w:val="00D25F82"/>
    <w:rsid w:val="00D27368"/>
    <w:rsid w:val="00D3198F"/>
    <w:rsid w:val="00D31CB3"/>
    <w:rsid w:val="00D33781"/>
    <w:rsid w:val="00D33D8A"/>
    <w:rsid w:val="00D343EC"/>
    <w:rsid w:val="00D36781"/>
    <w:rsid w:val="00D373E5"/>
    <w:rsid w:val="00D37527"/>
    <w:rsid w:val="00D3772C"/>
    <w:rsid w:val="00D40268"/>
    <w:rsid w:val="00D40382"/>
    <w:rsid w:val="00D40B22"/>
    <w:rsid w:val="00D40DD4"/>
    <w:rsid w:val="00D4121F"/>
    <w:rsid w:val="00D452E5"/>
    <w:rsid w:val="00D4689F"/>
    <w:rsid w:val="00D46996"/>
    <w:rsid w:val="00D46ECB"/>
    <w:rsid w:val="00D47438"/>
    <w:rsid w:val="00D47B16"/>
    <w:rsid w:val="00D50466"/>
    <w:rsid w:val="00D527BD"/>
    <w:rsid w:val="00D5367E"/>
    <w:rsid w:val="00D5428E"/>
    <w:rsid w:val="00D54395"/>
    <w:rsid w:val="00D54DF6"/>
    <w:rsid w:val="00D55F4C"/>
    <w:rsid w:val="00D5644A"/>
    <w:rsid w:val="00D56955"/>
    <w:rsid w:val="00D5717C"/>
    <w:rsid w:val="00D5730E"/>
    <w:rsid w:val="00D57418"/>
    <w:rsid w:val="00D575ED"/>
    <w:rsid w:val="00D57DA6"/>
    <w:rsid w:val="00D6123D"/>
    <w:rsid w:val="00D6153D"/>
    <w:rsid w:val="00D615BB"/>
    <w:rsid w:val="00D61C87"/>
    <w:rsid w:val="00D61CAC"/>
    <w:rsid w:val="00D63A85"/>
    <w:rsid w:val="00D63A93"/>
    <w:rsid w:val="00D6487C"/>
    <w:rsid w:val="00D64BAB"/>
    <w:rsid w:val="00D6685C"/>
    <w:rsid w:val="00D70430"/>
    <w:rsid w:val="00D707E1"/>
    <w:rsid w:val="00D714D0"/>
    <w:rsid w:val="00D7180F"/>
    <w:rsid w:val="00D719EC"/>
    <w:rsid w:val="00D71DD0"/>
    <w:rsid w:val="00D7311C"/>
    <w:rsid w:val="00D73FED"/>
    <w:rsid w:val="00D745ED"/>
    <w:rsid w:val="00D74906"/>
    <w:rsid w:val="00D74C73"/>
    <w:rsid w:val="00D74F71"/>
    <w:rsid w:val="00D762C2"/>
    <w:rsid w:val="00D770B2"/>
    <w:rsid w:val="00D77E06"/>
    <w:rsid w:val="00D80113"/>
    <w:rsid w:val="00D80DC8"/>
    <w:rsid w:val="00D814E6"/>
    <w:rsid w:val="00D81C35"/>
    <w:rsid w:val="00D81DDF"/>
    <w:rsid w:val="00D824AE"/>
    <w:rsid w:val="00D82986"/>
    <w:rsid w:val="00D82A10"/>
    <w:rsid w:val="00D82BD3"/>
    <w:rsid w:val="00D83408"/>
    <w:rsid w:val="00D83963"/>
    <w:rsid w:val="00D83AE7"/>
    <w:rsid w:val="00D84D68"/>
    <w:rsid w:val="00D864F9"/>
    <w:rsid w:val="00D86A15"/>
    <w:rsid w:val="00D86B3D"/>
    <w:rsid w:val="00D86FC5"/>
    <w:rsid w:val="00D87793"/>
    <w:rsid w:val="00D90BFD"/>
    <w:rsid w:val="00D90EA9"/>
    <w:rsid w:val="00D91633"/>
    <w:rsid w:val="00D91DAA"/>
    <w:rsid w:val="00D91F36"/>
    <w:rsid w:val="00D92695"/>
    <w:rsid w:val="00D92CD5"/>
    <w:rsid w:val="00D93644"/>
    <w:rsid w:val="00D93F3B"/>
    <w:rsid w:val="00D944FD"/>
    <w:rsid w:val="00D94743"/>
    <w:rsid w:val="00D94783"/>
    <w:rsid w:val="00D949DF"/>
    <w:rsid w:val="00D94B67"/>
    <w:rsid w:val="00D94BA9"/>
    <w:rsid w:val="00D951D8"/>
    <w:rsid w:val="00D9567C"/>
    <w:rsid w:val="00D96534"/>
    <w:rsid w:val="00D96D5A"/>
    <w:rsid w:val="00D96F58"/>
    <w:rsid w:val="00D973E8"/>
    <w:rsid w:val="00DA00E3"/>
    <w:rsid w:val="00DA1383"/>
    <w:rsid w:val="00DA1594"/>
    <w:rsid w:val="00DA1E5D"/>
    <w:rsid w:val="00DA35D6"/>
    <w:rsid w:val="00DA4F09"/>
    <w:rsid w:val="00DA5A48"/>
    <w:rsid w:val="00DA607F"/>
    <w:rsid w:val="00DA6850"/>
    <w:rsid w:val="00DA6C5B"/>
    <w:rsid w:val="00DB1106"/>
    <w:rsid w:val="00DB12CA"/>
    <w:rsid w:val="00DB19C5"/>
    <w:rsid w:val="00DB1D55"/>
    <w:rsid w:val="00DB212F"/>
    <w:rsid w:val="00DB348A"/>
    <w:rsid w:val="00DB514B"/>
    <w:rsid w:val="00DB553B"/>
    <w:rsid w:val="00DB6C5A"/>
    <w:rsid w:val="00DC00AE"/>
    <w:rsid w:val="00DC01A4"/>
    <w:rsid w:val="00DC0951"/>
    <w:rsid w:val="00DC0DE9"/>
    <w:rsid w:val="00DC20F7"/>
    <w:rsid w:val="00DC2820"/>
    <w:rsid w:val="00DC3224"/>
    <w:rsid w:val="00DC445E"/>
    <w:rsid w:val="00DC4B1B"/>
    <w:rsid w:val="00DC5533"/>
    <w:rsid w:val="00DC59F9"/>
    <w:rsid w:val="00DC5DD9"/>
    <w:rsid w:val="00DC7FAB"/>
    <w:rsid w:val="00DD0BE7"/>
    <w:rsid w:val="00DD1477"/>
    <w:rsid w:val="00DD29E9"/>
    <w:rsid w:val="00DD31F3"/>
    <w:rsid w:val="00DD3938"/>
    <w:rsid w:val="00DD5D7C"/>
    <w:rsid w:val="00DD7E98"/>
    <w:rsid w:val="00DD7F36"/>
    <w:rsid w:val="00DD7F4E"/>
    <w:rsid w:val="00DE0589"/>
    <w:rsid w:val="00DE1685"/>
    <w:rsid w:val="00DE1AE0"/>
    <w:rsid w:val="00DE1C0C"/>
    <w:rsid w:val="00DE3984"/>
    <w:rsid w:val="00DE3B4A"/>
    <w:rsid w:val="00DE3C4A"/>
    <w:rsid w:val="00DE4168"/>
    <w:rsid w:val="00DE447F"/>
    <w:rsid w:val="00DE575A"/>
    <w:rsid w:val="00DE5E8E"/>
    <w:rsid w:val="00DE63CA"/>
    <w:rsid w:val="00DE7757"/>
    <w:rsid w:val="00DE7947"/>
    <w:rsid w:val="00DF009A"/>
    <w:rsid w:val="00DF0608"/>
    <w:rsid w:val="00DF0A38"/>
    <w:rsid w:val="00DF0FE3"/>
    <w:rsid w:val="00DF13A8"/>
    <w:rsid w:val="00DF21D0"/>
    <w:rsid w:val="00DF34C1"/>
    <w:rsid w:val="00DF41D1"/>
    <w:rsid w:val="00DF6172"/>
    <w:rsid w:val="00DF77EF"/>
    <w:rsid w:val="00E00223"/>
    <w:rsid w:val="00E00972"/>
    <w:rsid w:val="00E01FC1"/>
    <w:rsid w:val="00E02286"/>
    <w:rsid w:val="00E027B1"/>
    <w:rsid w:val="00E03346"/>
    <w:rsid w:val="00E0354C"/>
    <w:rsid w:val="00E0378F"/>
    <w:rsid w:val="00E038E3"/>
    <w:rsid w:val="00E0471C"/>
    <w:rsid w:val="00E04B57"/>
    <w:rsid w:val="00E04E62"/>
    <w:rsid w:val="00E055FA"/>
    <w:rsid w:val="00E05B99"/>
    <w:rsid w:val="00E05BCE"/>
    <w:rsid w:val="00E0603A"/>
    <w:rsid w:val="00E0693F"/>
    <w:rsid w:val="00E077B7"/>
    <w:rsid w:val="00E10234"/>
    <w:rsid w:val="00E10A13"/>
    <w:rsid w:val="00E11DD7"/>
    <w:rsid w:val="00E11F05"/>
    <w:rsid w:val="00E12809"/>
    <w:rsid w:val="00E12EE0"/>
    <w:rsid w:val="00E12F4E"/>
    <w:rsid w:val="00E12FFB"/>
    <w:rsid w:val="00E13798"/>
    <w:rsid w:val="00E138C6"/>
    <w:rsid w:val="00E14358"/>
    <w:rsid w:val="00E14804"/>
    <w:rsid w:val="00E15AE5"/>
    <w:rsid w:val="00E167E6"/>
    <w:rsid w:val="00E170B7"/>
    <w:rsid w:val="00E1723C"/>
    <w:rsid w:val="00E2018D"/>
    <w:rsid w:val="00E205EB"/>
    <w:rsid w:val="00E2089B"/>
    <w:rsid w:val="00E21918"/>
    <w:rsid w:val="00E220A2"/>
    <w:rsid w:val="00E23066"/>
    <w:rsid w:val="00E250CE"/>
    <w:rsid w:val="00E26BCB"/>
    <w:rsid w:val="00E270D3"/>
    <w:rsid w:val="00E27274"/>
    <w:rsid w:val="00E2744B"/>
    <w:rsid w:val="00E27572"/>
    <w:rsid w:val="00E27A76"/>
    <w:rsid w:val="00E27F7E"/>
    <w:rsid w:val="00E3002F"/>
    <w:rsid w:val="00E309D7"/>
    <w:rsid w:val="00E30DEE"/>
    <w:rsid w:val="00E317B9"/>
    <w:rsid w:val="00E321AA"/>
    <w:rsid w:val="00E32B95"/>
    <w:rsid w:val="00E3316F"/>
    <w:rsid w:val="00E335E0"/>
    <w:rsid w:val="00E33F65"/>
    <w:rsid w:val="00E343D4"/>
    <w:rsid w:val="00E358D2"/>
    <w:rsid w:val="00E3642F"/>
    <w:rsid w:val="00E36E76"/>
    <w:rsid w:val="00E3779D"/>
    <w:rsid w:val="00E40305"/>
    <w:rsid w:val="00E40ADE"/>
    <w:rsid w:val="00E41D67"/>
    <w:rsid w:val="00E43F01"/>
    <w:rsid w:val="00E46189"/>
    <w:rsid w:val="00E46878"/>
    <w:rsid w:val="00E46C28"/>
    <w:rsid w:val="00E50BA5"/>
    <w:rsid w:val="00E5284F"/>
    <w:rsid w:val="00E53108"/>
    <w:rsid w:val="00E53841"/>
    <w:rsid w:val="00E53BBE"/>
    <w:rsid w:val="00E549F2"/>
    <w:rsid w:val="00E54EB6"/>
    <w:rsid w:val="00E5529E"/>
    <w:rsid w:val="00E56791"/>
    <w:rsid w:val="00E56EA4"/>
    <w:rsid w:val="00E57291"/>
    <w:rsid w:val="00E6240F"/>
    <w:rsid w:val="00E657A9"/>
    <w:rsid w:val="00E66DCA"/>
    <w:rsid w:val="00E67056"/>
    <w:rsid w:val="00E677DE"/>
    <w:rsid w:val="00E67E7C"/>
    <w:rsid w:val="00E721AF"/>
    <w:rsid w:val="00E72DE0"/>
    <w:rsid w:val="00E7492C"/>
    <w:rsid w:val="00E74E55"/>
    <w:rsid w:val="00E76C73"/>
    <w:rsid w:val="00E77874"/>
    <w:rsid w:val="00E81429"/>
    <w:rsid w:val="00E81824"/>
    <w:rsid w:val="00E8357C"/>
    <w:rsid w:val="00E83B42"/>
    <w:rsid w:val="00E87438"/>
    <w:rsid w:val="00E901AF"/>
    <w:rsid w:val="00E90BF4"/>
    <w:rsid w:val="00E91008"/>
    <w:rsid w:val="00E91741"/>
    <w:rsid w:val="00E91833"/>
    <w:rsid w:val="00E96931"/>
    <w:rsid w:val="00E97C36"/>
    <w:rsid w:val="00EA0079"/>
    <w:rsid w:val="00EA0837"/>
    <w:rsid w:val="00EA16CA"/>
    <w:rsid w:val="00EA18FB"/>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A81"/>
    <w:rsid w:val="00EB3BB1"/>
    <w:rsid w:val="00EB4C23"/>
    <w:rsid w:val="00EB50A0"/>
    <w:rsid w:val="00EB52FE"/>
    <w:rsid w:val="00EB568A"/>
    <w:rsid w:val="00EB57A3"/>
    <w:rsid w:val="00EB5E88"/>
    <w:rsid w:val="00EB6CAF"/>
    <w:rsid w:val="00EB7BDE"/>
    <w:rsid w:val="00EC106E"/>
    <w:rsid w:val="00EC38E4"/>
    <w:rsid w:val="00EC4B5F"/>
    <w:rsid w:val="00EC5B73"/>
    <w:rsid w:val="00EC6320"/>
    <w:rsid w:val="00EC6340"/>
    <w:rsid w:val="00EC6FC1"/>
    <w:rsid w:val="00ED00B0"/>
    <w:rsid w:val="00ED01F1"/>
    <w:rsid w:val="00ED0E81"/>
    <w:rsid w:val="00ED1385"/>
    <w:rsid w:val="00ED15C2"/>
    <w:rsid w:val="00ED347F"/>
    <w:rsid w:val="00ED37A2"/>
    <w:rsid w:val="00ED4BB5"/>
    <w:rsid w:val="00ED5E40"/>
    <w:rsid w:val="00ED6E15"/>
    <w:rsid w:val="00EE04E7"/>
    <w:rsid w:val="00EE083D"/>
    <w:rsid w:val="00EE0DB2"/>
    <w:rsid w:val="00EE0E9A"/>
    <w:rsid w:val="00EE12A7"/>
    <w:rsid w:val="00EE2409"/>
    <w:rsid w:val="00EE3042"/>
    <w:rsid w:val="00EE30FD"/>
    <w:rsid w:val="00EE3C5A"/>
    <w:rsid w:val="00EE4547"/>
    <w:rsid w:val="00EE45A6"/>
    <w:rsid w:val="00EE4D72"/>
    <w:rsid w:val="00EE5292"/>
    <w:rsid w:val="00EE658F"/>
    <w:rsid w:val="00EE6649"/>
    <w:rsid w:val="00EE6B18"/>
    <w:rsid w:val="00EE7D3F"/>
    <w:rsid w:val="00EF020B"/>
    <w:rsid w:val="00EF2B60"/>
    <w:rsid w:val="00EF2C79"/>
    <w:rsid w:val="00EF3241"/>
    <w:rsid w:val="00EF41CD"/>
    <w:rsid w:val="00EF524B"/>
    <w:rsid w:val="00EF58D8"/>
    <w:rsid w:val="00EF6212"/>
    <w:rsid w:val="00F00459"/>
    <w:rsid w:val="00F00FDE"/>
    <w:rsid w:val="00F01D75"/>
    <w:rsid w:val="00F0213D"/>
    <w:rsid w:val="00F03DA1"/>
    <w:rsid w:val="00F03DBB"/>
    <w:rsid w:val="00F03FDB"/>
    <w:rsid w:val="00F047CB"/>
    <w:rsid w:val="00F04852"/>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6057"/>
    <w:rsid w:val="00F20BD8"/>
    <w:rsid w:val="00F20EBB"/>
    <w:rsid w:val="00F2229D"/>
    <w:rsid w:val="00F22B38"/>
    <w:rsid w:val="00F22C95"/>
    <w:rsid w:val="00F23538"/>
    <w:rsid w:val="00F2356D"/>
    <w:rsid w:val="00F24631"/>
    <w:rsid w:val="00F2504F"/>
    <w:rsid w:val="00F2553B"/>
    <w:rsid w:val="00F25B9A"/>
    <w:rsid w:val="00F268B5"/>
    <w:rsid w:val="00F30756"/>
    <w:rsid w:val="00F308C8"/>
    <w:rsid w:val="00F30D7F"/>
    <w:rsid w:val="00F313AE"/>
    <w:rsid w:val="00F314F5"/>
    <w:rsid w:val="00F32AFF"/>
    <w:rsid w:val="00F32B41"/>
    <w:rsid w:val="00F340BA"/>
    <w:rsid w:val="00F34506"/>
    <w:rsid w:val="00F34FA4"/>
    <w:rsid w:val="00F3514E"/>
    <w:rsid w:val="00F3577A"/>
    <w:rsid w:val="00F36A56"/>
    <w:rsid w:val="00F3702E"/>
    <w:rsid w:val="00F379A8"/>
    <w:rsid w:val="00F404B0"/>
    <w:rsid w:val="00F40C61"/>
    <w:rsid w:val="00F413CE"/>
    <w:rsid w:val="00F42536"/>
    <w:rsid w:val="00F42F16"/>
    <w:rsid w:val="00F43906"/>
    <w:rsid w:val="00F44AFB"/>
    <w:rsid w:val="00F46AFB"/>
    <w:rsid w:val="00F46BF5"/>
    <w:rsid w:val="00F47170"/>
    <w:rsid w:val="00F47BD3"/>
    <w:rsid w:val="00F47FF3"/>
    <w:rsid w:val="00F50B37"/>
    <w:rsid w:val="00F514E1"/>
    <w:rsid w:val="00F521FE"/>
    <w:rsid w:val="00F52D85"/>
    <w:rsid w:val="00F52E56"/>
    <w:rsid w:val="00F535ED"/>
    <w:rsid w:val="00F5471B"/>
    <w:rsid w:val="00F55B59"/>
    <w:rsid w:val="00F56BEB"/>
    <w:rsid w:val="00F6171E"/>
    <w:rsid w:val="00F62F4B"/>
    <w:rsid w:val="00F64120"/>
    <w:rsid w:val="00F646CD"/>
    <w:rsid w:val="00F65293"/>
    <w:rsid w:val="00F65969"/>
    <w:rsid w:val="00F65E52"/>
    <w:rsid w:val="00F65E5D"/>
    <w:rsid w:val="00F66C8C"/>
    <w:rsid w:val="00F70F31"/>
    <w:rsid w:val="00F71CB3"/>
    <w:rsid w:val="00F72A6B"/>
    <w:rsid w:val="00F73DC1"/>
    <w:rsid w:val="00F744C3"/>
    <w:rsid w:val="00F75043"/>
    <w:rsid w:val="00F7554E"/>
    <w:rsid w:val="00F76CF7"/>
    <w:rsid w:val="00F77502"/>
    <w:rsid w:val="00F77CE9"/>
    <w:rsid w:val="00F8029A"/>
    <w:rsid w:val="00F80A42"/>
    <w:rsid w:val="00F829DA"/>
    <w:rsid w:val="00F8432A"/>
    <w:rsid w:val="00F8705E"/>
    <w:rsid w:val="00F870DE"/>
    <w:rsid w:val="00F87698"/>
    <w:rsid w:val="00F87ED6"/>
    <w:rsid w:val="00F901E3"/>
    <w:rsid w:val="00F90409"/>
    <w:rsid w:val="00F90FEF"/>
    <w:rsid w:val="00F9180A"/>
    <w:rsid w:val="00F91BEA"/>
    <w:rsid w:val="00F92254"/>
    <w:rsid w:val="00F926D1"/>
    <w:rsid w:val="00F92DC1"/>
    <w:rsid w:val="00F92FE3"/>
    <w:rsid w:val="00F9311F"/>
    <w:rsid w:val="00F939CC"/>
    <w:rsid w:val="00F93B4A"/>
    <w:rsid w:val="00F93FE7"/>
    <w:rsid w:val="00F94E21"/>
    <w:rsid w:val="00F94F2E"/>
    <w:rsid w:val="00F951FA"/>
    <w:rsid w:val="00F95FB8"/>
    <w:rsid w:val="00F96DDE"/>
    <w:rsid w:val="00F96EE0"/>
    <w:rsid w:val="00F9763C"/>
    <w:rsid w:val="00F978E1"/>
    <w:rsid w:val="00F97E99"/>
    <w:rsid w:val="00FA0323"/>
    <w:rsid w:val="00FA2663"/>
    <w:rsid w:val="00FA296C"/>
    <w:rsid w:val="00FA5231"/>
    <w:rsid w:val="00FA62B3"/>
    <w:rsid w:val="00FA6956"/>
    <w:rsid w:val="00FA6BD5"/>
    <w:rsid w:val="00FA6F1D"/>
    <w:rsid w:val="00FA744D"/>
    <w:rsid w:val="00FA75FA"/>
    <w:rsid w:val="00FA783C"/>
    <w:rsid w:val="00FB0A48"/>
    <w:rsid w:val="00FB0EF2"/>
    <w:rsid w:val="00FB0F14"/>
    <w:rsid w:val="00FB1367"/>
    <w:rsid w:val="00FB1DA9"/>
    <w:rsid w:val="00FB21C3"/>
    <w:rsid w:val="00FB301D"/>
    <w:rsid w:val="00FB3070"/>
    <w:rsid w:val="00FB3B5A"/>
    <w:rsid w:val="00FB4797"/>
    <w:rsid w:val="00FB5D10"/>
    <w:rsid w:val="00FC0A33"/>
    <w:rsid w:val="00FC10A2"/>
    <w:rsid w:val="00FC11B6"/>
    <w:rsid w:val="00FC149D"/>
    <w:rsid w:val="00FC1512"/>
    <w:rsid w:val="00FC1B41"/>
    <w:rsid w:val="00FC2CE7"/>
    <w:rsid w:val="00FC2E4B"/>
    <w:rsid w:val="00FC35E0"/>
    <w:rsid w:val="00FC4D11"/>
    <w:rsid w:val="00FC5175"/>
    <w:rsid w:val="00FC6B5B"/>
    <w:rsid w:val="00FC6C0B"/>
    <w:rsid w:val="00FC778C"/>
    <w:rsid w:val="00FC7EC0"/>
    <w:rsid w:val="00FD0A22"/>
    <w:rsid w:val="00FD0CA5"/>
    <w:rsid w:val="00FD15E8"/>
    <w:rsid w:val="00FD32D1"/>
    <w:rsid w:val="00FD3AAE"/>
    <w:rsid w:val="00FD3D4B"/>
    <w:rsid w:val="00FD3F95"/>
    <w:rsid w:val="00FD4271"/>
    <w:rsid w:val="00FE1FB9"/>
    <w:rsid w:val="00FE2588"/>
    <w:rsid w:val="00FE28E3"/>
    <w:rsid w:val="00FE31DC"/>
    <w:rsid w:val="00FE50EC"/>
    <w:rsid w:val="00FE5CC4"/>
    <w:rsid w:val="00FE6451"/>
    <w:rsid w:val="00FE6EB2"/>
    <w:rsid w:val="00FE745F"/>
    <w:rsid w:val="00FE761A"/>
    <w:rsid w:val="00FE7AF1"/>
    <w:rsid w:val="00FE7B7D"/>
    <w:rsid w:val="00FF08E1"/>
    <w:rsid w:val="00FF092B"/>
    <w:rsid w:val="00FF2D97"/>
    <w:rsid w:val="00FF2F42"/>
    <w:rsid w:val="00FF395A"/>
    <w:rsid w:val="00FF4B7F"/>
    <w:rsid w:val="00FF524C"/>
    <w:rsid w:val="00FF63B2"/>
    <w:rsid w:val="00FF64A6"/>
    <w:rsid w:val="00FF6974"/>
    <w:rsid w:val="00FF7073"/>
    <w:rsid w:val="00FF749B"/>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1"/>
    <w:pPr>
      <w:bidi/>
    </w:pPr>
  </w:style>
  <w:style w:type="paragraph" w:styleId="Heading1">
    <w:name w:val="heading 1"/>
    <w:basedOn w:val="Normal"/>
    <w:next w:val="Normal"/>
    <w:link w:val="Heading1Char"/>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Heading2Char"/>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Heading3Char"/>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Heading3Char">
    <w:name w:val="Heading 3 Char"/>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4F49B8"/>
    <w:pPr>
      <w:numPr>
        <w:numId w:val="3"/>
      </w:numPr>
      <w:autoSpaceDE w:val="0"/>
      <w:autoSpaceDN w:val="0"/>
      <w:adjustRightInd w:val="0"/>
      <w:spacing w:line="320" w:lineRule="exact"/>
      <w:jc w:val="both"/>
    </w:pPr>
    <w:rPr>
      <w:rFonts w:ascii="Tahoma" w:hAnsi="Tahoma" w:cs="Tahoma"/>
      <w:sz w:val="20"/>
    </w:rPr>
  </w:style>
  <w:style w:type="character" w:customStyle="1" w:styleId="ListParagraphChar">
    <w:name w:val="List Paragraph Char"/>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CommentTextChar"/>
    <w:uiPriority w:val="99"/>
    <w:unhideWhenUsed/>
    <w:rsid w:val="00702D9F"/>
    <w:pPr>
      <w:spacing w:line="240" w:lineRule="auto"/>
    </w:pPr>
    <w:rPr>
      <w:sz w:val="20"/>
      <w:szCs w:val="20"/>
    </w:rPr>
  </w:style>
  <w:style w:type="character" w:customStyle="1" w:styleId="CommentTextChar">
    <w:name w:val="Comment Text Char"/>
    <w:basedOn w:val="DefaultParagraphFont"/>
    <w:link w:val="CommentText"/>
    <w:uiPriority w:val="99"/>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semiHidden/>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unhideWhenUsed/>
    <w:rsid w:val="00D36781"/>
    <w:pPr>
      <w:keepLines/>
      <w:spacing w:after="40" w:line="200" w:lineRule="exact"/>
      <w:ind w:left="397" w:right="2268" w:hanging="397"/>
      <w:jc w:val="both"/>
    </w:pPr>
    <w:rPr>
      <w:rFonts w:ascii="Tahoma" w:hAnsi="Tahoma" w:cs="Tahoma"/>
      <w:sz w:val="14"/>
      <w:szCs w:val="14"/>
    </w:rPr>
  </w:style>
  <w:style w:type="character" w:customStyle="1" w:styleId="FootnoteTextChar">
    <w:name w:val="Footnote Text Char"/>
    <w:aliases w:val=" Char Char1,FOOTNOTES Char1,Footnote Text - Sharp Char Char Char1,Footnote Text - Sharp Char Char2,Footnote Text - Sharp Char2,Footnote Text Char Char Char Char Char Char1,Footnote reference Char1,Sharp - Footnote Text Char1,fn Char1"/>
    <w:basedOn w:val="DefaultParagraphFont"/>
    <w:link w:val="FootnoteText"/>
    <w:uiPriority w:val="99"/>
    <w:rsid w:val="00D36781"/>
    <w:rPr>
      <w:rFonts w:ascii="Tahoma" w:hAnsi="Tahoma" w:cs="Tahoma"/>
      <w:sz w:val="14"/>
      <w:szCs w:val="14"/>
    </w:rPr>
  </w:style>
  <w:style w:type="character" w:styleId="FootnoteReference0">
    <w:name w:val="footnote reference"/>
    <w:basedOn w:val="DefaultParagraphFont"/>
    <w:uiPriority w:val="99"/>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iPriority w:val="99"/>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uiPriority w:val="99"/>
    <w:rsid w:val="00AC58FF"/>
    <w:rPr>
      <w:rFonts w:ascii="Tahoma" w:hAnsi="Tahoma" w:cs="Tahoma"/>
      <w:color w:val="0B5294" w:themeColor="accent1" w:themeShade="BF"/>
      <w:sz w:val="22"/>
      <w:szCs w:val="22"/>
    </w:rPr>
  </w:style>
  <w:style w:type="paragraph" w:styleId="BodyText2">
    <w:name w:val="Body Text 2"/>
    <w:basedOn w:val="Normal"/>
    <w:link w:val="BodyText2Char"/>
    <w:uiPriority w:val="99"/>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uiPriority w:val="99"/>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0">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1">
    <w:name w:val="כותרת עליונה תו"/>
    <w:locked/>
    <w:rsid w:val="00F1368B"/>
    <w:rPr>
      <w:rFonts w:cs="David"/>
      <w:sz w:val="24"/>
      <w:szCs w:val="24"/>
      <w:lang w:bidi="he-IL"/>
    </w:rPr>
  </w:style>
  <w:style w:type="character" w:customStyle="1" w:styleId="a2">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uiPriority w:val="99"/>
    <w:semiHidden/>
    <w:rsid w:val="00F1368B"/>
    <w:rPr>
      <w:rFonts w:ascii="Times New Roman" w:eastAsia="Times New Roman" w:hAnsi="Times New Roman" w:cs="David"/>
      <w:sz w:val="24"/>
      <w:szCs w:val="20"/>
    </w:rPr>
  </w:style>
  <w:style w:type="paragraph" w:styleId="EndnoteText">
    <w:name w:val="endnote text"/>
    <w:basedOn w:val="Normal"/>
    <w:link w:val="EndnoteTextChar"/>
    <w:uiPriority w:val="99"/>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uiPriority w:val="99"/>
    <w:semiHidden/>
    <w:rsid w:val="00F1368B"/>
    <w:rPr>
      <w:rFonts w:cs="Times New Roman"/>
      <w:vertAlign w:val="superscript"/>
    </w:rPr>
  </w:style>
  <w:style w:type="character" w:customStyle="1" w:styleId="BodyText3Char">
    <w:name w:val="Body Text 3 Char"/>
    <w:basedOn w:val="DefaultParagraphFont"/>
    <w:link w:val="BodyText3"/>
    <w:uiPriority w:val="99"/>
    <w:rsid w:val="00F1368B"/>
    <w:rPr>
      <w:rFonts w:ascii="Times New Roman" w:eastAsia="Times New Roman" w:hAnsi="Times New Roman" w:cs="David"/>
      <w:sz w:val="24"/>
      <w:szCs w:val="24"/>
    </w:rPr>
  </w:style>
  <w:style w:type="paragraph" w:styleId="BodyText3">
    <w:name w:val="Body Text 3"/>
    <w:basedOn w:val="Normal"/>
    <w:link w:val="BodyText3Char"/>
    <w:uiPriority w:val="99"/>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5F4E09"/>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7"/>
      <w:lang w:eastAsia="he-IL"/>
    </w:rPr>
  </w:style>
  <w:style w:type="paragraph" w:customStyle="1" w:styleId="takzir">
    <w:name w:val="takzir"/>
    <w:basedOn w:val="Normal"/>
    <w:uiPriority w:val="99"/>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uiPriority w:val="99"/>
    <w:rsid w:val="00F1368B"/>
    <w:rPr>
      <w:rFonts w:ascii="Times New Roman" w:eastAsia="Times New Roman" w:hAnsi="Times New Roman" w:cs="David"/>
      <w:sz w:val="24"/>
      <w:szCs w:val="24"/>
    </w:rPr>
  </w:style>
  <w:style w:type="paragraph" w:styleId="BodyTextIndent">
    <w:name w:val="Body Text Indent"/>
    <w:basedOn w:val="Normal"/>
    <w:link w:val="BodyTextIndentChar"/>
    <w:uiPriority w:val="99"/>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D94BA9"/>
    <w:pPr>
      <w:spacing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D36781"/>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7"/>
    </w:rPr>
  </w:style>
  <w:style w:type="paragraph" w:customStyle="1" w:styleId="takzir-list-paragraph">
    <w:name w:val="takzir-list-paragraph"/>
    <w:basedOn w:val="ListParagraph"/>
    <w:next w:val="takzir-text"/>
    <w:qFormat/>
    <w:rsid w:val="00E40ADE"/>
    <w:pPr>
      <w:numPr>
        <w:numId w:val="5"/>
      </w:numPr>
      <w:pBdr>
        <w:top w:val="single" w:sz="8" w:space="4" w:color="2A2AA6"/>
        <w:left w:val="single" w:sz="8" w:space="4" w:color="2A2AA6"/>
        <w:bottom w:val="single" w:sz="8" w:space="6" w:color="2A2AA6"/>
        <w:right w:val="single" w:sz="8" w:space="4" w:color="2A2AA6"/>
      </w:pBdr>
      <w:spacing w:line="240" w:lineRule="exact"/>
      <w:ind w:right="2268"/>
    </w:pPr>
    <w:rPr>
      <w:sz w:val="17"/>
      <w:szCs w:val="17"/>
    </w:rPr>
  </w:style>
  <w:style w:type="paragraph" w:customStyle="1" w:styleId="running-text">
    <w:name w:val="running-text"/>
    <w:qFormat/>
    <w:rsid w:val="00E40ADE"/>
    <w:pPr>
      <w:spacing w:line="240" w:lineRule="exact"/>
      <w:ind w:right="2268"/>
      <w:jc w:val="both"/>
    </w:pPr>
    <w:rPr>
      <w:rFonts w:ascii="Tahoma" w:hAnsi="Tahoma" w:cs="Tahoma"/>
      <w:sz w:val="17"/>
      <w:szCs w:val="17"/>
    </w:rPr>
  </w:style>
  <w:style w:type="paragraph" w:customStyle="1" w:styleId="text-source">
    <w:name w:val="text-source"/>
    <w:basedOn w:val="Normal"/>
    <w:next w:val="takzir-text"/>
    <w:qFormat/>
    <w:rsid w:val="00E7492C"/>
    <w:pPr>
      <w:shd w:val="clear" w:color="auto" w:fill="FFFFFF"/>
      <w:spacing w:before="120" w:after="240" w:line="200" w:lineRule="exact"/>
      <w:ind w:right="2268"/>
    </w:pPr>
    <w:rPr>
      <w:rFonts w:ascii="Tahoma" w:eastAsia="Times New Roman" w:hAnsi="Tahoma" w:cs="Tahoma"/>
      <w:color w:val="222222"/>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png"/><Relationship Id="rId8" Type="http://schemas.openxmlformats.org/officeDocument/2006/relationships/header" Target="header3.xml"/><Relationship Id="rId26" Type="http://schemas.openxmlformats.org/officeDocument/2006/relationships/customXml" Target="../customXml/item3.xml"/><Relationship Id="rId21" Type="http://schemas.openxmlformats.org/officeDocument/2006/relationships/header" Target="header8.xml"/><Relationship Id="rId3"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eg"/><Relationship Id="rId7" Type="http://schemas.openxmlformats.org/officeDocument/2006/relationships/header" Target="header2.xml"/><Relationship Id="rId25" Type="http://schemas.openxmlformats.org/officeDocument/2006/relationships/customXml" Target="../customXml/item2.xml"/><Relationship Id="rId16" Type="http://schemas.openxmlformats.org/officeDocument/2006/relationships/image" Target="media/image6.png"/><Relationship Id="rId2" Type="http://schemas.openxmlformats.org/officeDocument/2006/relationships/settings" Target="settings.xml"/><Relationship Id="rId20" Type="http://schemas.openxmlformats.org/officeDocument/2006/relationships/header" Target="header7.xml"/><Relationship Id="rId1"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styles" Target="styles.xml"/><Relationship Id="rId6" Type="http://schemas.openxmlformats.org/officeDocument/2006/relationships/header" Target="header1.xml"/><Relationship Id="rId15" Type="http://schemas.openxmlformats.org/officeDocument/2006/relationships/image" Target="media/image5.png"/><Relationship Id="rId23"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header" Target="header5.xml"/><Relationship Id="rId19" Type="http://schemas.openxmlformats.org/officeDocument/2006/relationships/header" Target="header6.xml"/><Relationship Id="rId14" Type="http://schemas.openxmlformats.org/officeDocument/2006/relationships/image" Target="media/image4.jpeg"/><Relationship Id="rId22"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header" Target="header4.xml"/><Relationship Id="rId27" Type="http://schemas.openxmlformats.org/officeDocument/2006/relationships/customXml" Target="../customXml/item4.xml"/></Relationships>
</file>

<file path=word/theme/_rels/theme1.xml.rels>&#65279;<?xml version="1.0" encoding="utf-8" standalone="yes"?><Relationships xmlns="http://schemas.openxmlformats.org/package/2006/relationships"><Relationship Id="rId1" Type="http://schemas.openxmlformats.org/officeDocument/2006/relationships/image" Target="../media/image6.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xmlns=""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973AB3B5-1208-41AE-8451-B80A617A6462}">
  <ds:schemaRefs>
    <ds:schemaRef ds:uri="http://schemas.openxmlformats.org/officeDocument/2006/bibliography"/>
  </ds:schemaRefs>
</ds:datastoreItem>
</file>

<file path=customXml/itemProps2.xml><?xml version="1.0" encoding="utf-8"?>
<ds:datastoreItem xmlns:ds="http://schemas.openxmlformats.org/officeDocument/2006/customXml" ds:itemID="{A71AF058-1967-43D9-B26E-FA1C847DCA75}"/>
</file>

<file path=customXml/itemProps3.xml><?xml version="1.0" encoding="utf-8"?>
<ds:datastoreItem xmlns:ds="http://schemas.openxmlformats.org/officeDocument/2006/customXml" ds:itemID="{7CAD051A-43DF-4CE3-955C-CC8E4C0FC68A}"/>
</file>

<file path=customXml/itemProps4.xml><?xml version="1.0" encoding="utf-8"?>
<ds:datastoreItem xmlns:ds="http://schemas.openxmlformats.org/officeDocument/2006/customXml" ds:itemID="{4AD2E74F-AAFD-4448-BDE4-DD6AF7B0CB67}"/>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