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032DEA">
      <w:pPr>
        <w:pStyle w:val="NAME"/>
        <w:rPr>
          <w:rtl/>
        </w:rPr>
      </w:pPr>
      <w:bookmarkStart w:id="0" w:name="_Toc349122061"/>
      <w:bookmarkStart w:id="1" w:name="_Toc349136480"/>
      <w:bookmarkStart w:id="2" w:name="_Toc352831083"/>
      <w:bookmarkStart w:id="3" w:name="_Toc354324568"/>
      <w:bookmarkStart w:id="4" w:name="_Toc354661923"/>
      <w:r w:rsidRPr="00502C43">
        <w:rPr>
          <w:rFonts w:hint="eastAsia"/>
          <w:rtl/>
        </w:rPr>
        <w:t>אבטחת</w:t>
      </w:r>
      <w:r w:rsidRPr="00502C43">
        <w:rPr>
          <w:rtl/>
        </w:rPr>
        <w:t xml:space="preserve"> </w:t>
      </w:r>
      <w:r w:rsidRPr="00502C43">
        <w:rPr>
          <w:rFonts w:hint="eastAsia"/>
          <w:rtl/>
        </w:rPr>
        <w:t>מידע</w:t>
      </w:r>
      <w:r w:rsidRPr="00502C43">
        <w:rPr>
          <w:rtl/>
        </w:rPr>
        <w:t xml:space="preserve"> </w:t>
      </w:r>
      <w:r w:rsidRPr="00502C43">
        <w:rPr>
          <w:rFonts w:hint="eastAsia"/>
          <w:rtl/>
        </w:rPr>
        <w:t>והגנת</w:t>
      </w:r>
      <w:r w:rsidRPr="00502C43">
        <w:rPr>
          <w:rtl/>
        </w:rPr>
        <w:t xml:space="preserve"> </w:t>
      </w:r>
      <w:r w:rsidRPr="00502C43">
        <w:rPr>
          <w:rFonts w:hint="eastAsia"/>
          <w:rtl/>
        </w:rPr>
        <w:t>הפרטיות</w:t>
      </w:r>
      <w:r w:rsidRPr="00502C43">
        <w:rPr>
          <w:rtl/>
        </w:rPr>
        <w:t xml:space="preserve"> </w:t>
      </w:r>
      <w:r>
        <w:br/>
      </w:r>
      <w:r w:rsidRPr="00502C43">
        <w:rPr>
          <w:rFonts w:hint="eastAsia"/>
          <w:rtl/>
        </w:rPr>
        <w:t>ברשויות</w:t>
      </w:r>
      <w:r w:rsidRPr="00502C43">
        <w:rPr>
          <w:rtl/>
        </w:rPr>
        <w:t xml:space="preserve"> </w:t>
      </w:r>
      <w:r w:rsidRPr="00502C43">
        <w:rPr>
          <w:rFonts w:hint="eastAsia"/>
          <w:rtl/>
        </w:rPr>
        <w:t>המקומיות</w:t>
      </w:r>
    </w:p>
    <w:p w:rsidR="00F56BEB" w:rsidP="00032DEA">
      <w:pPr>
        <w:pStyle w:val="name-sub-2"/>
      </w:pPr>
      <w:r>
        <w:rPr>
          <w:rFonts w:hint="cs"/>
          <w:rtl/>
        </w:rPr>
        <w:t>מעקב מורחב</w:t>
      </w:r>
    </w:p>
    <w:p w:rsidR="00502C43" w:rsidP="00032DEA">
      <w:pPr>
        <w:pStyle w:val="name-sub-2"/>
      </w:pPr>
      <w:r w:rsidRPr="00BC4B75">
        <w:rPr>
          <w:rtl/>
        </w:rPr>
        <w:t xml:space="preserve">מבקר המדינה, </w:t>
      </w:r>
      <w:r w:rsidRPr="00BC4B75">
        <w:rPr>
          <w:b/>
          <w:bCs/>
          <w:rtl/>
        </w:rPr>
        <w:t>דוח ביקורת שנתי 62</w:t>
      </w:r>
      <w:r w:rsidRPr="00BC4B75">
        <w:rPr>
          <w:rtl/>
        </w:rPr>
        <w:t xml:space="preserve"> (2012), </w:t>
      </w:r>
      <w:r>
        <w:br/>
      </w:r>
      <w:r w:rsidRPr="00BC4B75">
        <w:rPr>
          <w:rtl/>
        </w:rPr>
        <w:t>"אבטחת מידע והגנת הפרטיות ברשויות מקומיות"</w:t>
      </w:r>
    </w:p>
    <w:p w:rsidR="00E077B7" w:rsidRPr="0010599F" w:rsidP="00032DEA">
      <w:pPr>
        <w:spacing w:line="240" w:lineRule="exact"/>
        <w:ind w:right="2268"/>
        <w:jc w:val="both"/>
        <w:rPr>
          <w:rFonts w:ascii="Tahoma" w:hAnsi="Tahoma" w:cs="Tahoma"/>
          <w:sz w:val="17"/>
          <w:szCs w:val="17"/>
          <w:rtl/>
        </w:rPr>
      </w:pPr>
    </w:p>
    <w:p w:rsidR="006C5F46" w:rsidRPr="00E077B7" w:rsidP="00032DEA">
      <w:pPr>
        <w:pStyle w:val="NAME"/>
        <w:rPr>
          <w:rtl/>
        </w:rPr>
        <w:sectPr w:rsidSect="0092397C">
          <w:headerReference w:type="even" r:id="rId6"/>
          <w:headerReference w:type="default" r:id="rId7"/>
          <w:pgSz w:w="11906" w:h="16838" w:code="9"/>
          <w:pgMar w:top="3119" w:right="1701" w:bottom="3119" w:left="1701" w:header="1559" w:footer="709" w:gutter="0"/>
          <w:pgNumType w:start="199"/>
          <w:cols w:space="708"/>
          <w:titlePg/>
          <w:bidi/>
          <w:rtlGutter/>
          <w:docGrid w:linePitch="360"/>
        </w:sectPr>
      </w:pPr>
    </w:p>
    <w:p w:rsidR="006C5F46" w:rsidRPr="00CF3645" w:rsidP="00032DEA">
      <w:pPr>
        <w:pStyle w:val="Footer"/>
        <w:spacing w:after="120" w:line="230" w:lineRule="exact"/>
        <w:jc w:val="both"/>
        <w:rPr>
          <w:rFonts w:ascii="Tahoma" w:hAnsi="Tahoma" w:cs="Tahoma"/>
          <w:color w:val="2A2AA6"/>
          <w:szCs w:val="22"/>
          <w:rtl/>
        </w:rPr>
      </w:pPr>
    </w:p>
    <w:p w:rsidR="006C5F46" w:rsidP="00032DEA">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032DEA">
      <w:pPr>
        <w:pStyle w:val="KOT3T"/>
        <w:keepLines/>
        <w:rPr>
          <w:rtl/>
        </w:rPr>
      </w:pPr>
      <w:r w:rsidRPr="00D94BA9">
        <w:rPr>
          <w:rtl/>
        </w:rPr>
        <w:t>תקציר</w:t>
      </w:r>
    </w:p>
    <w:p w:rsidR="00E77874" w:rsidRPr="003D09D3" w:rsidP="00032DEA">
      <w:pPr>
        <w:pStyle w:val="KOT4T"/>
        <w:rPr>
          <w:rtl/>
        </w:rPr>
      </w:pPr>
      <w:r w:rsidRPr="00B12E08">
        <w:rPr>
          <w:rFonts w:hint="eastAsia"/>
          <w:rtl/>
        </w:rPr>
        <w:t>רקע</w:t>
      </w:r>
      <w:r w:rsidRPr="00B12E08">
        <w:rPr>
          <w:rtl/>
        </w:rPr>
        <w:t xml:space="preserve"> </w:t>
      </w:r>
      <w:r w:rsidRPr="00B12E08">
        <w:rPr>
          <w:rFonts w:hint="eastAsia"/>
          <w:rtl/>
        </w:rPr>
        <w:t>כללי</w:t>
      </w:r>
    </w:p>
    <w:p w:rsidR="00C502C2" w:rsidRPr="007E10DE" w:rsidP="002601DD">
      <w:pPr>
        <w:pStyle w:val="takzir-text"/>
        <w:bidi/>
        <w:spacing w:line="260" w:lineRule="exact"/>
        <w:rPr>
          <w:rtl/>
        </w:rPr>
      </w:pPr>
      <w:r>
        <w:rPr>
          <w:rFonts w:hint="cs"/>
          <w:rtl/>
        </w:rPr>
        <w:t xml:space="preserve">הזכות לפרטיות וחובת השמירה על צנעת הפרט עוגנו בחקיקה - הזכות לפרטיות היא זכות חוקתית מוגנת על פי סעיף 7 לחוק-יסוד: כבוד האדם וחירותו, הקובע כי </w:t>
      </w:r>
      <w:r w:rsidRPr="00A17E8E">
        <w:rPr>
          <w:rFonts w:hint="cs"/>
          <w:rtl/>
        </w:rPr>
        <w:t>"כל אדם זכאי לפרטיות ולצנעת חייו";</w:t>
      </w:r>
      <w:r>
        <w:rPr>
          <w:rFonts w:hint="cs"/>
          <w:rtl/>
        </w:rPr>
        <w:t xml:space="preserve"> חוק הגנת הפרטיות, התשמ"א-1981 (להלן - חוק הגנת הפרטיות או החוק), קובע כי "לא יפגע אדם בפרטיות של זולתו ללא הסכמתו". החוק מגדיר, בין היתר, </w:t>
      </w:r>
      <w:r w:rsidRPr="002F1C05">
        <w:rPr>
          <w:rFonts w:hint="cs"/>
          <w:rtl/>
        </w:rPr>
        <w:t xml:space="preserve">"מידע" </w:t>
      </w:r>
      <w:r>
        <w:rPr>
          <w:rFonts w:hint="cs"/>
          <w:rtl/>
        </w:rPr>
        <w:t>כ</w:t>
      </w:r>
      <w:r w:rsidRPr="002F1C05">
        <w:rPr>
          <w:rFonts w:hint="cs"/>
          <w:rtl/>
        </w:rPr>
        <w:t xml:space="preserve">"נתונים על אישיותו של אדם, מעמדו האישי, צנעת </w:t>
      </w:r>
      <w:r w:rsidRPr="002F1C05">
        <w:rPr>
          <w:rFonts w:hint="cs"/>
          <w:rtl/>
        </w:rPr>
        <w:t>אישותו</w:t>
      </w:r>
      <w:r w:rsidRPr="002F1C05">
        <w:rPr>
          <w:rFonts w:hint="cs"/>
          <w:rtl/>
        </w:rPr>
        <w:t>, מצב בריאותו, מצבו הכלכלי, הכשרתו המקצועית, דעותיו ואמונתו"</w:t>
      </w:r>
      <w:r>
        <w:rPr>
          <w:rFonts w:hint="cs"/>
          <w:rtl/>
        </w:rPr>
        <w:t>, ו"</w:t>
      </w:r>
      <w:r w:rsidRPr="002F1C05">
        <w:rPr>
          <w:rFonts w:hint="cs"/>
          <w:rtl/>
        </w:rPr>
        <w:t>מאגר מידע</w:t>
      </w:r>
      <w:r>
        <w:rPr>
          <w:rFonts w:hint="cs"/>
          <w:rtl/>
        </w:rPr>
        <w:t>"</w:t>
      </w:r>
      <w:r w:rsidRPr="002F1C05">
        <w:rPr>
          <w:rFonts w:hint="cs"/>
          <w:rtl/>
        </w:rPr>
        <w:t xml:space="preserve"> </w:t>
      </w:r>
      <w:r>
        <w:rPr>
          <w:rFonts w:hint="cs"/>
          <w:rtl/>
        </w:rPr>
        <w:t>כ</w:t>
      </w:r>
      <w:r w:rsidRPr="002F1C05">
        <w:rPr>
          <w:rFonts w:hint="cs"/>
          <w:rtl/>
        </w:rPr>
        <w:t>"אוסף נתוני מידע, המוחזק באמצעי מגנטי או אופטי והמיועד לעיבוד ממוחשב</w:t>
      </w:r>
      <w:r>
        <w:rPr>
          <w:rFonts w:hint="cs"/>
          <w:rtl/>
        </w:rPr>
        <w:t>". עוד קובע החוק כי "בעל מאגר מידע, מחזיק במאגר מידע או מנהל מאגר מידע, כל אחד מהם אחראי לאבטחת המידע שבמאגר המידע".</w:t>
      </w:r>
    </w:p>
    <w:p w:rsidR="00C502C2" w:rsidRPr="001A7E91" w:rsidP="002601DD">
      <w:pPr>
        <w:pStyle w:val="takzir-text"/>
        <w:bidi/>
        <w:spacing w:line="260" w:lineRule="exact"/>
        <w:rPr>
          <w:rtl/>
        </w:rPr>
      </w:pPr>
      <w:r>
        <w:rPr>
          <w:rFonts w:hint="cs"/>
          <w:rtl/>
        </w:rPr>
        <w:t>ברשויות המקומיות מאגרי מידע רבים המשמשים בסיס לעבודתן בעתות רגיעה וחירום, בין היתר בתחומים האלה: כספים, תכנון ובנייה, חינוך, רווחה, כוח אדם, רישוי עסקים, תחבורה וחניה, תברואה. בשנים האחרונות אף גדל מספר הערים החכמות - ערים המשתמשות בטכנולוגיות מידע ותקשורת לשיפור ניהול נכסיהן ואיכות החיים של תושביהן. מגמה זו מביאה לגידול חד בכמות הנתונים שבידי הרשויות המקומיות ובמספר מאגרי המידע שבבעלותן. פגיעה במערכות הממוחשבות ובמאגרי המידע של הרשויות המקומיות עלולה לגרום לנזקים כבדים, כמו פגיעה בשירותים הניתנים לתושב ובצנעת הפרט, ולכן מוטלת עליהן החובה להגן על המידע.</w:t>
      </w:r>
    </w:p>
    <w:p w:rsidR="00C502C2" w:rsidRPr="001A7E91" w:rsidP="002601DD">
      <w:pPr>
        <w:pStyle w:val="takzir-text"/>
        <w:bidi/>
        <w:spacing w:line="260" w:lineRule="exact"/>
        <w:rPr>
          <w:rtl/>
        </w:rPr>
      </w:pPr>
      <w:r>
        <w:rPr>
          <w:rFonts w:hint="cs"/>
          <w:rtl/>
        </w:rPr>
        <w:t>בדוח בנושא אבטחת מידע והגנת הפרטיות ברשויות המקומיות שפרסם מבקר המדינה במאי 2012</w:t>
      </w:r>
      <w:r>
        <w:rPr>
          <w:rStyle w:val="FootnoteReference0"/>
          <w:rtl/>
        </w:rPr>
        <w:footnoteReference w:id="2"/>
      </w:r>
      <w:r>
        <w:rPr>
          <w:rFonts w:hint="cs"/>
          <w:rtl/>
        </w:rPr>
        <w:t xml:space="preserve"> (להלן - הביקורת הקודמת) הועלו ליקויים רבים הן במישור </w:t>
      </w:r>
      <w:r>
        <w:rPr>
          <w:rFonts w:hint="cs"/>
          <w:rtl/>
        </w:rPr>
        <w:t>המאסדרים</w:t>
      </w:r>
      <w:r>
        <w:rPr>
          <w:rFonts w:hint="cs"/>
          <w:rtl/>
        </w:rPr>
        <w:t xml:space="preserve"> בתחום זה - הרשות למשפט, טכנולוגיה ומידע (להלן - </w:t>
      </w:r>
      <w:r>
        <w:rPr>
          <w:rFonts w:hint="cs"/>
          <w:rtl/>
        </w:rPr>
        <w:t>רמו"ט</w:t>
      </w:r>
      <w:r>
        <w:rPr>
          <w:rFonts w:hint="cs"/>
          <w:rtl/>
        </w:rPr>
        <w:t xml:space="preserve">), שהוקמה במשרד המשפטים בספטמבר 2006 כרשות להגנת מידע אישי בישראל, </w:t>
      </w:r>
      <w:r>
        <w:rPr>
          <w:rFonts w:hint="cs"/>
          <w:rtl/>
        </w:rPr>
        <w:t>והמינהל</w:t>
      </w:r>
      <w:r>
        <w:rPr>
          <w:rFonts w:hint="cs"/>
          <w:rtl/>
        </w:rPr>
        <w:t xml:space="preserve"> לשלטון מקומי במשרד הפנים - והן במישור הרשויות המקומיות</w:t>
      </w:r>
      <w:r>
        <w:rPr>
          <w:rStyle w:val="FootnoteReference0"/>
          <w:rtl/>
        </w:rPr>
        <w:footnoteReference w:id="3"/>
      </w:r>
      <w:r>
        <w:rPr>
          <w:rFonts w:hint="cs"/>
          <w:rtl/>
        </w:rPr>
        <w:t>.</w:t>
      </w:r>
    </w:p>
    <w:p w:rsidR="00E77874" w:rsidRPr="00492C38" w:rsidP="00032DEA">
      <w:pPr>
        <w:pStyle w:val="takzir"/>
        <w:rPr>
          <w:rFonts w:ascii="Tahoma" w:hAnsi="Tahoma" w:cs="Tahoma"/>
          <w:noProof w:val="0"/>
          <w:sz w:val="28"/>
          <w:rtl/>
        </w:rPr>
      </w:pPr>
    </w:p>
    <w:p w:rsidR="00E77874" w:rsidRPr="003D09D3" w:rsidP="00032DEA">
      <w:pPr>
        <w:pStyle w:val="KOT4T"/>
        <w:rPr>
          <w:rtl/>
        </w:rPr>
      </w:pPr>
      <w:r w:rsidRPr="00B12E08">
        <w:rPr>
          <w:rFonts w:hint="eastAsia"/>
          <w:rtl/>
        </w:rPr>
        <w:t>פעולות</w:t>
      </w:r>
      <w:r w:rsidRPr="00B12E08">
        <w:rPr>
          <w:rtl/>
        </w:rPr>
        <w:t xml:space="preserve"> </w:t>
      </w:r>
      <w:r w:rsidRPr="00B12E08">
        <w:rPr>
          <w:rFonts w:hint="eastAsia"/>
          <w:rtl/>
        </w:rPr>
        <w:t>הביקורת</w:t>
      </w:r>
    </w:p>
    <w:p w:rsidR="00C502C2" w:rsidRPr="007E10DE" w:rsidP="0092397C">
      <w:pPr>
        <w:pStyle w:val="takzir-text"/>
        <w:bidi/>
        <w:spacing w:line="260" w:lineRule="exact"/>
        <w:rPr>
          <w:rtl/>
        </w:rPr>
      </w:pPr>
      <w:r>
        <w:rPr>
          <w:rFonts w:hint="cs"/>
          <w:rtl/>
        </w:rPr>
        <w:t xml:space="preserve">בחודשים אוקטובר 2016 - ינואר 2017 עשה מבקר המדינה ביקורת בנושא אבטחת המידע והגנת הפרטיות ברשויות המקומיות (להלן - הביקורת הנוכחית). הביקורת הנוכחית כללה גם מעקב אחר אופן תיקון הליקויים שהועלו בביקורת הקודמת בפעולותיהם של עיריות יהוד-מונוסון </w:t>
      </w:r>
      <w:r>
        <w:rPr>
          <w:rFonts w:hint="cs"/>
          <w:rtl/>
        </w:rPr>
        <w:t>ויקנעם</w:t>
      </w:r>
      <w:r>
        <w:rPr>
          <w:rFonts w:hint="cs"/>
          <w:rtl/>
        </w:rPr>
        <w:t xml:space="preserve"> עילית, </w:t>
      </w:r>
      <w:r>
        <w:rPr>
          <w:rFonts w:hint="cs"/>
          <w:rtl/>
        </w:rPr>
        <w:t>רמו"ט</w:t>
      </w:r>
      <w:r>
        <w:rPr>
          <w:rFonts w:hint="cs"/>
          <w:rtl/>
        </w:rPr>
        <w:t xml:space="preserve"> ומשרד הפנים בנושא האמור. כמו כן נבדקו פעולותיהן בנושא של חמש רשויות מקומיות נוספות שלא נכללו בביקורת הקודמת - עיריות באר שבע, כרמיאל ונצרת עילית, המועצה המקומית תל </w:t>
      </w:r>
      <w:r>
        <w:rPr>
          <w:rFonts w:hint="cs"/>
          <w:rtl/>
        </w:rPr>
        <w:t>מונד</w:t>
      </w:r>
      <w:r>
        <w:rPr>
          <w:rFonts w:hint="cs"/>
          <w:rtl/>
        </w:rPr>
        <w:t xml:space="preserve"> והמועצה האזורית הגליל התחתון (להלן - הרשויות המקומיות הנוספות שנבדקו). בדיקות השלמה נעשו ברשות הלאומית להגנת הסייבר במשרד ראש הממשלה.</w:t>
      </w:r>
    </w:p>
    <w:p w:rsidR="00E77874" w:rsidRPr="00492C38" w:rsidP="00032DEA">
      <w:pPr>
        <w:pStyle w:val="takzir"/>
        <w:rPr>
          <w:rFonts w:ascii="Tahoma" w:hAnsi="Tahoma" w:cs="Tahoma"/>
          <w:noProof w:val="0"/>
          <w:sz w:val="28"/>
          <w:rtl/>
        </w:rPr>
      </w:pPr>
    </w:p>
    <w:p w:rsidR="00384065" w:rsidRPr="00132FFC" w:rsidP="00032DEA">
      <w:pPr>
        <w:pStyle w:val="KOT4T"/>
        <w:rPr>
          <w:rtl/>
        </w:rPr>
      </w:pPr>
      <w:r w:rsidRPr="00132FFC">
        <w:rPr>
          <w:rtl/>
        </w:rPr>
        <w:t>הליקויים העיקריים</w:t>
      </w:r>
    </w:p>
    <w:p w:rsidR="00C502C2" w:rsidRPr="00502C43" w:rsidP="00C502C2">
      <w:pPr>
        <w:pStyle w:val="KOT5T"/>
        <w:rPr>
          <w:rtl/>
        </w:rPr>
      </w:pPr>
      <w:r w:rsidRPr="00502C43">
        <w:rPr>
          <w:rFonts w:hint="cs"/>
          <w:rtl/>
        </w:rPr>
        <w:t>אסדרת</w:t>
      </w:r>
      <w:r w:rsidRPr="00502C43">
        <w:rPr>
          <w:rFonts w:hint="cs"/>
          <w:rtl/>
        </w:rPr>
        <w:t xml:space="preserve"> הטיפול בנושא אבטחת מידע והגנת הפרטיות</w:t>
      </w:r>
    </w:p>
    <w:p w:rsidR="00C502C2" w:rsidRPr="007E10DE" w:rsidP="002601DD">
      <w:pPr>
        <w:pStyle w:val="takzir-text"/>
        <w:bidi/>
        <w:spacing w:line="260" w:lineRule="exact"/>
        <w:rPr>
          <w:rtl/>
        </w:rPr>
      </w:pPr>
      <w:r>
        <w:rPr>
          <w:rFonts w:hint="cs"/>
          <w:rtl/>
        </w:rPr>
        <w:t>ה</w:t>
      </w:r>
      <w:r w:rsidRPr="004E285E">
        <w:rPr>
          <w:rFonts w:hint="cs"/>
          <w:rtl/>
        </w:rPr>
        <w:t>צוות</w:t>
      </w:r>
      <w:r>
        <w:rPr>
          <w:rFonts w:hint="cs"/>
          <w:rtl/>
        </w:rPr>
        <w:t>ים</w:t>
      </w:r>
      <w:r w:rsidRPr="004E285E">
        <w:rPr>
          <w:rFonts w:hint="cs"/>
          <w:rtl/>
        </w:rPr>
        <w:t xml:space="preserve"> </w:t>
      </w:r>
      <w:r>
        <w:rPr>
          <w:rFonts w:hint="cs"/>
          <w:rtl/>
        </w:rPr>
        <w:t>ל</w:t>
      </w:r>
      <w:r w:rsidRPr="004E285E">
        <w:rPr>
          <w:rFonts w:hint="cs"/>
          <w:rtl/>
        </w:rPr>
        <w:t xml:space="preserve">תיקון הליקויים של משרד הפנים </w:t>
      </w:r>
      <w:r>
        <w:rPr>
          <w:rFonts w:hint="cs"/>
          <w:rtl/>
        </w:rPr>
        <w:t xml:space="preserve">ושל משרד המשפטים </w:t>
      </w:r>
      <w:r w:rsidRPr="004E285E">
        <w:rPr>
          <w:rFonts w:hint="cs"/>
          <w:rtl/>
        </w:rPr>
        <w:t>לא ד</w:t>
      </w:r>
      <w:r>
        <w:rPr>
          <w:rFonts w:hint="cs"/>
          <w:rtl/>
        </w:rPr>
        <w:t>נו</w:t>
      </w:r>
      <w:r w:rsidRPr="004E285E">
        <w:rPr>
          <w:rFonts w:hint="cs"/>
          <w:rtl/>
        </w:rPr>
        <w:t xml:space="preserve"> </w:t>
      </w:r>
      <w:r>
        <w:rPr>
          <w:rFonts w:hint="cs"/>
          <w:rtl/>
        </w:rPr>
        <w:t>בממצאי הביקורת הקודמת על</w:t>
      </w:r>
      <w:r w:rsidRPr="004E285E">
        <w:rPr>
          <w:rFonts w:hint="cs"/>
          <w:rtl/>
        </w:rPr>
        <w:t xml:space="preserve"> פעולות </w:t>
      </w:r>
      <w:r w:rsidRPr="004E285E">
        <w:rPr>
          <w:rFonts w:hint="cs"/>
          <w:rtl/>
        </w:rPr>
        <w:t>המינהל</w:t>
      </w:r>
      <w:r w:rsidRPr="004E285E">
        <w:rPr>
          <w:rFonts w:hint="cs"/>
          <w:rtl/>
        </w:rPr>
        <w:t xml:space="preserve"> לשלטון מקומי </w:t>
      </w:r>
      <w:r>
        <w:rPr>
          <w:rFonts w:hint="cs"/>
          <w:rtl/>
        </w:rPr>
        <w:t>ורמו"ט</w:t>
      </w:r>
      <w:r>
        <w:rPr>
          <w:rFonts w:hint="cs"/>
          <w:rtl/>
        </w:rPr>
        <w:t>, בהתאמה, שלא כנדרש בחוק מבקר המדינה, התשי"ח-1958 [נוסח משולב], ולא פעלו לתיקון הליקויים שהועלו בה.</w:t>
      </w:r>
    </w:p>
    <w:p w:rsidR="00C502C2" w:rsidRPr="00BC320C" w:rsidP="002601DD">
      <w:pPr>
        <w:pStyle w:val="takzir-text"/>
        <w:bidi/>
        <w:spacing w:line="260" w:lineRule="exact"/>
        <w:rPr>
          <w:rtl/>
        </w:rPr>
      </w:pPr>
      <w:r>
        <w:rPr>
          <w:rFonts w:hint="cs"/>
          <w:rtl/>
        </w:rPr>
        <w:t>היערכות משרד הפנים לאיומי סייבר</w:t>
      </w:r>
      <w:r>
        <w:rPr>
          <w:rStyle w:val="FootnoteReference0"/>
          <w:rtl/>
        </w:rPr>
        <w:footnoteReference w:id="4"/>
      </w:r>
      <w:r>
        <w:rPr>
          <w:rFonts w:hint="cs"/>
          <w:rtl/>
        </w:rPr>
        <w:t xml:space="preserve"> נמצאת רק בראשית דרכה, וטרם הוקם גוף שיפקח על היערכותן של הרשויות המקומיות לאיומי סייבר וינחה את הרשויות בתחום זה כמתחייב מהחלטת ממשלה 2443 מפברואר 2015 בה נקבע כי משרדי הממשלה, שבמסגרתם מופעלות סמכויות רגולציה כלפי גופים או פעילויות החשופים לאיומי סייבר, יקדמו את הטיפול בהיערכות לאיומי סייבר במסגרת המגזר שבו הם פועלים.</w:t>
      </w:r>
    </w:p>
    <w:p w:rsidR="00C502C2" w:rsidP="00A5042C">
      <w:pPr>
        <w:pStyle w:val="takzir-text"/>
        <w:bidi/>
        <w:spacing w:line="260" w:lineRule="exact"/>
        <w:rPr>
          <w:rtl/>
        </w:rPr>
      </w:pPr>
      <w:r w:rsidRPr="00B51B5E">
        <w:rPr>
          <w:rFonts w:hint="cs"/>
          <w:rtl/>
        </w:rPr>
        <w:t xml:space="preserve">פעילות הרשויות המקומיות בתחום אבטחת מידע והגנת הפרטיות עדיין אינה </w:t>
      </w:r>
      <w:r w:rsidRPr="00B51B5E">
        <w:rPr>
          <w:rFonts w:hint="cs"/>
          <w:rtl/>
        </w:rPr>
        <w:t>מ</w:t>
      </w:r>
      <w:r>
        <w:rPr>
          <w:rFonts w:hint="cs"/>
          <w:rtl/>
        </w:rPr>
        <w:t>א</w:t>
      </w:r>
      <w:r w:rsidRPr="00B51B5E">
        <w:rPr>
          <w:rFonts w:hint="cs"/>
          <w:rtl/>
        </w:rPr>
        <w:t>וסדרת</w:t>
      </w:r>
      <w:r w:rsidRPr="00B51B5E">
        <w:rPr>
          <w:rFonts w:hint="cs"/>
          <w:rtl/>
        </w:rPr>
        <w:t xml:space="preserve"> </w:t>
      </w:r>
      <w:r>
        <w:rPr>
          <w:rFonts w:hint="cs"/>
          <w:rtl/>
        </w:rPr>
        <w:t>על ידי השלטון המרכזי</w:t>
      </w:r>
      <w:r w:rsidRPr="00B51B5E">
        <w:rPr>
          <w:rFonts w:hint="cs"/>
          <w:rtl/>
        </w:rPr>
        <w:t xml:space="preserve">. </w:t>
      </w:r>
      <w:r w:rsidRPr="00B51B5E">
        <w:rPr>
          <w:rFonts w:hint="cs"/>
          <w:rtl/>
        </w:rPr>
        <w:t>המינהל</w:t>
      </w:r>
      <w:r w:rsidRPr="00B51B5E">
        <w:rPr>
          <w:rFonts w:hint="cs"/>
          <w:rtl/>
        </w:rPr>
        <w:t xml:space="preserve"> לשלטון מקומי במשרד הפנים </w:t>
      </w:r>
      <w:r w:rsidRPr="00B51B5E">
        <w:rPr>
          <w:rFonts w:hint="cs"/>
          <w:rtl/>
        </w:rPr>
        <w:t>ורמו"ט</w:t>
      </w:r>
      <w:r w:rsidRPr="00B51B5E">
        <w:rPr>
          <w:rFonts w:hint="cs"/>
          <w:rtl/>
        </w:rPr>
        <w:t xml:space="preserve"> שבמשרד המשפטים ממשיכים להטיל זה על זה את האחריות </w:t>
      </w:r>
      <w:r w:rsidRPr="00B51B5E">
        <w:rPr>
          <w:rFonts w:hint="cs"/>
          <w:rtl/>
        </w:rPr>
        <w:t>לאסדרת</w:t>
      </w:r>
      <w:r w:rsidRPr="00B51B5E">
        <w:rPr>
          <w:rFonts w:hint="cs"/>
          <w:rtl/>
        </w:rPr>
        <w:t xml:space="preserve"> הנושא. כתוצאה</w:t>
      </w:r>
      <w:r>
        <w:rPr>
          <w:rFonts w:hint="cs"/>
          <w:rtl/>
        </w:rPr>
        <w:t xml:space="preserve">, </w:t>
      </w:r>
      <w:r w:rsidRPr="00DC7E76">
        <w:rPr>
          <w:rFonts w:hint="cs"/>
          <w:rtl/>
        </w:rPr>
        <w:t>כל רשות מקומית מתמודדת עם נושא אבטחת המידע והגנת הפרטיות כמיטב הבנתה ולפי התקציב שהקצתה לנושא</w:t>
      </w:r>
      <w:r>
        <w:rPr>
          <w:rFonts w:hint="cs"/>
          <w:rtl/>
        </w:rPr>
        <w:t xml:space="preserve">, </w:t>
      </w:r>
      <w:r w:rsidRPr="00A83C84">
        <w:rPr>
          <w:rFonts w:hint="cs"/>
          <w:rtl/>
        </w:rPr>
        <w:t>ובעקבות</w:t>
      </w:r>
      <w:r w:rsidRPr="00A83C84">
        <w:rPr>
          <w:rtl/>
        </w:rPr>
        <w:t xml:space="preserve"> </w:t>
      </w:r>
      <w:r w:rsidRPr="00A83C84">
        <w:rPr>
          <w:rFonts w:hint="cs"/>
          <w:rtl/>
        </w:rPr>
        <w:t>כך</w:t>
      </w:r>
      <w:r w:rsidRPr="00A83C84">
        <w:rPr>
          <w:rtl/>
        </w:rPr>
        <w:t xml:space="preserve"> </w:t>
      </w:r>
      <w:r w:rsidRPr="00A83C84">
        <w:rPr>
          <w:rFonts w:hint="cs"/>
          <w:rtl/>
        </w:rPr>
        <w:t>חלק</w:t>
      </w:r>
      <w:r w:rsidRPr="00A83C84">
        <w:rPr>
          <w:rtl/>
        </w:rPr>
        <w:t xml:space="preserve"> </w:t>
      </w:r>
      <w:r w:rsidRPr="00A83C84">
        <w:rPr>
          <w:rFonts w:hint="cs"/>
          <w:rtl/>
        </w:rPr>
        <w:t>מהרשויות</w:t>
      </w:r>
      <w:r w:rsidRPr="00A83C84">
        <w:rPr>
          <w:rtl/>
        </w:rPr>
        <w:t xml:space="preserve"> </w:t>
      </w:r>
      <w:r w:rsidRPr="00A83C84">
        <w:rPr>
          <w:rFonts w:hint="cs"/>
          <w:rtl/>
        </w:rPr>
        <w:t>המקומיות</w:t>
      </w:r>
      <w:r w:rsidRPr="00A83C84">
        <w:rPr>
          <w:rtl/>
        </w:rPr>
        <w:t xml:space="preserve"> </w:t>
      </w:r>
      <w:r w:rsidRPr="00A83C84">
        <w:rPr>
          <w:rFonts w:hint="cs"/>
          <w:rtl/>
        </w:rPr>
        <w:t>אינן</w:t>
      </w:r>
      <w:r w:rsidRPr="00A83C84">
        <w:rPr>
          <w:rtl/>
        </w:rPr>
        <w:t xml:space="preserve"> </w:t>
      </w:r>
      <w:r w:rsidRPr="00A83C84">
        <w:rPr>
          <w:rFonts w:hint="cs"/>
          <w:rtl/>
        </w:rPr>
        <w:t>מטפלות</w:t>
      </w:r>
      <w:r w:rsidRPr="00A83C84">
        <w:rPr>
          <w:rtl/>
        </w:rPr>
        <w:t xml:space="preserve"> </w:t>
      </w:r>
      <w:r w:rsidRPr="00A83C84">
        <w:rPr>
          <w:rFonts w:hint="cs"/>
          <w:rtl/>
        </w:rPr>
        <w:t>כראוי</w:t>
      </w:r>
      <w:r w:rsidRPr="00A83C84">
        <w:rPr>
          <w:rtl/>
        </w:rPr>
        <w:t xml:space="preserve"> </w:t>
      </w:r>
      <w:r w:rsidRPr="00A83C84">
        <w:rPr>
          <w:rFonts w:hint="cs"/>
          <w:rtl/>
        </w:rPr>
        <w:t>בנושא</w:t>
      </w:r>
      <w:r w:rsidRPr="00A83C84">
        <w:rPr>
          <w:rtl/>
        </w:rPr>
        <w:t>.</w:t>
      </w:r>
      <w:r w:rsidRPr="00A5042C" w:rsidR="00A5042C">
        <w:rPr>
          <w:szCs w:val="17"/>
          <w:rtl/>
        </w:rPr>
        <w:t xml:space="preserve"> </w:t>
      </w:r>
      <w:r w:rsidRPr="0012789B" w:rsidR="00A5042C">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A5042C" w:rsidRPr="00373C5D" w:rsidP="00A5042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66844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9686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5042C" w:rsidRPr="001762F4" w:rsidP="00A5042C">
                            <w:pPr>
                              <w:spacing w:after="0" w:line="240" w:lineRule="auto"/>
                              <w:rPr>
                                <w:rFonts w:cs="Tahoma"/>
                                <w:color w:val="0B5294"/>
                                <w:spacing w:val="-4"/>
                                <w:sz w:val="24"/>
                                <w:szCs w:val="24"/>
                                <w:rtl/>
                                <w:cs/>
                              </w:rPr>
                            </w:pPr>
                            <w:r w:rsidRPr="00A5042C">
                              <w:rPr>
                                <w:rFonts w:cs="Tahoma" w:hint="eastAsia"/>
                                <w:color w:val="0B5294"/>
                                <w:spacing w:val="-4"/>
                                <w:sz w:val="24"/>
                                <w:szCs w:val="24"/>
                                <w:rtl/>
                              </w:rPr>
                              <w:t>פעילות</w:t>
                            </w:r>
                            <w:r w:rsidRPr="00A5042C">
                              <w:rPr>
                                <w:rFonts w:cs="Tahoma"/>
                                <w:color w:val="0B5294"/>
                                <w:spacing w:val="-4"/>
                                <w:sz w:val="24"/>
                                <w:szCs w:val="24"/>
                                <w:rtl/>
                              </w:rPr>
                              <w:t xml:space="preserve"> </w:t>
                            </w:r>
                            <w:r w:rsidRPr="00A5042C">
                              <w:rPr>
                                <w:rFonts w:cs="Tahoma" w:hint="eastAsia"/>
                                <w:color w:val="0B5294"/>
                                <w:spacing w:val="-4"/>
                                <w:sz w:val="24"/>
                                <w:szCs w:val="24"/>
                                <w:rtl/>
                              </w:rPr>
                              <w:t>הרשויות</w:t>
                            </w:r>
                            <w:r w:rsidRPr="00A5042C">
                              <w:rPr>
                                <w:rFonts w:cs="Tahoma"/>
                                <w:color w:val="0B5294"/>
                                <w:spacing w:val="-4"/>
                                <w:sz w:val="24"/>
                                <w:szCs w:val="24"/>
                                <w:rtl/>
                              </w:rPr>
                              <w:t xml:space="preserve"> </w:t>
                            </w:r>
                            <w:r w:rsidRPr="00A5042C">
                              <w:rPr>
                                <w:rFonts w:cs="Tahoma" w:hint="eastAsia"/>
                                <w:color w:val="0B5294"/>
                                <w:spacing w:val="-4"/>
                                <w:sz w:val="24"/>
                                <w:szCs w:val="24"/>
                                <w:rtl/>
                              </w:rPr>
                              <w:t>המקומיות</w:t>
                            </w:r>
                            <w:r w:rsidRPr="00A5042C">
                              <w:rPr>
                                <w:rFonts w:cs="Tahoma"/>
                                <w:color w:val="0B5294"/>
                                <w:spacing w:val="-4"/>
                                <w:sz w:val="24"/>
                                <w:szCs w:val="24"/>
                                <w:rtl/>
                              </w:rPr>
                              <w:t xml:space="preserve"> </w:t>
                            </w:r>
                            <w:r w:rsidRPr="00A5042C">
                              <w:rPr>
                                <w:rFonts w:cs="Tahoma" w:hint="eastAsia"/>
                                <w:color w:val="0B5294"/>
                                <w:spacing w:val="-4"/>
                                <w:sz w:val="24"/>
                                <w:szCs w:val="24"/>
                                <w:rtl/>
                              </w:rPr>
                              <w:t>בתחום</w:t>
                            </w:r>
                            <w:r w:rsidRPr="00A5042C">
                              <w:rPr>
                                <w:rFonts w:cs="Tahoma"/>
                                <w:color w:val="0B5294"/>
                                <w:spacing w:val="-4"/>
                                <w:sz w:val="24"/>
                                <w:szCs w:val="24"/>
                                <w:rtl/>
                              </w:rPr>
                              <w:t xml:space="preserve"> </w:t>
                            </w:r>
                            <w:r w:rsidRPr="00A5042C">
                              <w:rPr>
                                <w:rFonts w:cs="Tahoma" w:hint="eastAsia"/>
                                <w:color w:val="0B5294"/>
                                <w:spacing w:val="-4"/>
                                <w:sz w:val="24"/>
                                <w:szCs w:val="24"/>
                                <w:rtl/>
                              </w:rPr>
                              <w:t>אבטחת</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והגנת</w:t>
                            </w:r>
                            <w:r w:rsidRPr="00A5042C">
                              <w:rPr>
                                <w:rFonts w:cs="Tahoma"/>
                                <w:color w:val="0B5294"/>
                                <w:spacing w:val="-4"/>
                                <w:sz w:val="24"/>
                                <w:szCs w:val="24"/>
                                <w:rtl/>
                              </w:rPr>
                              <w:t xml:space="preserve"> </w:t>
                            </w:r>
                            <w:r w:rsidRPr="00A5042C">
                              <w:rPr>
                                <w:rFonts w:cs="Tahoma" w:hint="eastAsia"/>
                                <w:color w:val="0B5294"/>
                                <w:spacing w:val="-4"/>
                                <w:sz w:val="24"/>
                                <w:szCs w:val="24"/>
                                <w:rtl/>
                              </w:rPr>
                              <w:t>הפרטיות</w:t>
                            </w:r>
                            <w:r w:rsidRPr="00A5042C">
                              <w:rPr>
                                <w:rFonts w:cs="Tahoma"/>
                                <w:color w:val="0B5294"/>
                                <w:spacing w:val="-4"/>
                                <w:sz w:val="24"/>
                                <w:szCs w:val="24"/>
                                <w:rtl/>
                              </w:rPr>
                              <w:t xml:space="preserve"> </w:t>
                            </w:r>
                            <w:r w:rsidRPr="00A5042C">
                              <w:rPr>
                                <w:rFonts w:cs="Tahoma" w:hint="eastAsia"/>
                                <w:color w:val="0B5294"/>
                                <w:spacing w:val="-4"/>
                                <w:sz w:val="24"/>
                                <w:szCs w:val="24"/>
                                <w:rtl/>
                              </w:rPr>
                              <w:t>עדיין</w:t>
                            </w:r>
                            <w:r w:rsidRPr="00A5042C">
                              <w:rPr>
                                <w:rFonts w:cs="Tahoma"/>
                                <w:color w:val="0B5294"/>
                                <w:spacing w:val="-4"/>
                                <w:sz w:val="24"/>
                                <w:szCs w:val="24"/>
                                <w:rtl/>
                              </w:rPr>
                              <w:t xml:space="preserve"> </w:t>
                            </w:r>
                            <w:r w:rsidRPr="00A5042C">
                              <w:rPr>
                                <w:rFonts w:cs="Tahoma" w:hint="eastAsia"/>
                                <w:color w:val="0B5294"/>
                                <w:spacing w:val="-4"/>
                                <w:sz w:val="24"/>
                                <w:szCs w:val="24"/>
                                <w:rtl/>
                              </w:rPr>
                              <w:t>אינה</w:t>
                            </w:r>
                            <w:r w:rsidRPr="00A5042C">
                              <w:rPr>
                                <w:rFonts w:cs="Tahoma"/>
                                <w:color w:val="0B5294"/>
                                <w:spacing w:val="-4"/>
                                <w:sz w:val="24"/>
                                <w:szCs w:val="24"/>
                                <w:rtl/>
                              </w:rPr>
                              <w:t xml:space="preserve"> </w:t>
                            </w:r>
                            <w:r w:rsidRPr="00A5042C">
                              <w:rPr>
                                <w:rFonts w:cs="Tahoma" w:hint="eastAsia"/>
                                <w:color w:val="0B5294"/>
                                <w:spacing w:val="-4"/>
                                <w:sz w:val="24"/>
                                <w:szCs w:val="24"/>
                                <w:rtl/>
                              </w:rPr>
                              <w:t>מאוסדרת</w:t>
                            </w:r>
                            <w:r w:rsidRPr="00A5042C">
                              <w:rPr>
                                <w:rFonts w:cs="Tahoma"/>
                                <w:color w:val="0B5294"/>
                                <w:spacing w:val="-4"/>
                                <w:sz w:val="24"/>
                                <w:szCs w:val="24"/>
                                <w:rtl/>
                              </w:rPr>
                              <w:t xml:space="preserve"> </w:t>
                            </w:r>
                            <w:r w:rsidRPr="00A5042C">
                              <w:rPr>
                                <w:rFonts w:cs="Tahoma" w:hint="eastAsia"/>
                                <w:color w:val="0B5294"/>
                                <w:spacing w:val="-4"/>
                                <w:sz w:val="24"/>
                                <w:szCs w:val="24"/>
                                <w:rtl/>
                              </w:rPr>
                              <w:t>על</w:t>
                            </w:r>
                            <w:r w:rsidRPr="00A5042C">
                              <w:rPr>
                                <w:rFonts w:cs="Tahoma"/>
                                <w:color w:val="0B5294"/>
                                <w:spacing w:val="-4"/>
                                <w:sz w:val="24"/>
                                <w:szCs w:val="24"/>
                                <w:rtl/>
                              </w:rPr>
                              <w:t xml:space="preserve"> </w:t>
                            </w:r>
                            <w:r w:rsidRPr="00A5042C">
                              <w:rPr>
                                <w:rFonts w:cs="Tahoma" w:hint="eastAsia"/>
                                <w:color w:val="0B5294"/>
                                <w:spacing w:val="-4"/>
                                <w:sz w:val="24"/>
                                <w:szCs w:val="24"/>
                                <w:rtl/>
                              </w:rPr>
                              <w:t>ידי</w:t>
                            </w:r>
                            <w:r w:rsidRPr="00A5042C">
                              <w:rPr>
                                <w:rFonts w:cs="Tahoma"/>
                                <w:color w:val="0B5294"/>
                                <w:spacing w:val="-4"/>
                                <w:sz w:val="24"/>
                                <w:szCs w:val="24"/>
                                <w:rtl/>
                              </w:rPr>
                              <w:t xml:space="preserve"> </w:t>
                            </w:r>
                            <w:r w:rsidRPr="00A5042C">
                              <w:rPr>
                                <w:rFonts w:cs="Tahoma" w:hint="eastAsia"/>
                                <w:color w:val="0B5294"/>
                                <w:spacing w:val="-4"/>
                                <w:sz w:val="24"/>
                                <w:szCs w:val="24"/>
                                <w:rtl/>
                              </w:rPr>
                              <w:t>השלטון</w:t>
                            </w:r>
                            <w:r w:rsidRPr="00A5042C">
                              <w:rPr>
                                <w:rFonts w:cs="Tahoma"/>
                                <w:color w:val="0B5294"/>
                                <w:spacing w:val="-4"/>
                                <w:sz w:val="24"/>
                                <w:szCs w:val="24"/>
                                <w:rtl/>
                              </w:rPr>
                              <w:t xml:space="preserve"> </w:t>
                            </w:r>
                            <w:r w:rsidRPr="00A5042C">
                              <w:rPr>
                                <w:rFonts w:cs="Tahoma" w:hint="eastAsia"/>
                                <w:color w:val="0B5294"/>
                                <w:spacing w:val="-4"/>
                                <w:sz w:val="24"/>
                                <w:szCs w:val="24"/>
                                <w:rtl/>
                              </w:rPr>
                              <w:t>המרכזי</w:t>
                            </w:r>
                            <w:r w:rsidRPr="00A5042C">
                              <w:rPr>
                                <w:rFonts w:cs="Tahoma"/>
                                <w:color w:val="0B5294"/>
                                <w:spacing w:val="-4"/>
                                <w:sz w:val="24"/>
                                <w:szCs w:val="24"/>
                                <w:rtl/>
                              </w:rPr>
                              <w:t xml:space="preserve">. </w:t>
                            </w:r>
                            <w:r w:rsidRPr="00A5042C">
                              <w:rPr>
                                <w:rFonts w:cs="Tahoma" w:hint="eastAsia"/>
                                <w:color w:val="0B5294"/>
                                <w:spacing w:val="-4"/>
                                <w:sz w:val="24"/>
                                <w:szCs w:val="24"/>
                                <w:rtl/>
                              </w:rPr>
                              <w:t>משרד</w:t>
                            </w:r>
                            <w:r w:rsidRPr="00A5042C">
                              <w:rPr>
                                <w:rFonts w:cs="Tahoma"/>
                                <w:color w:val="0B5294"/>
                                <w:spacing w:val="-4"/>
                                <w:sz w:val="24"/>
                                <w:szCs w:val="24"/>
                                <w:rtl/>
                              </w:rPr>
                              <w:t xml:space="preserve"> </w:t>
                            </w:r>
                            <w:r w:rsidRPr="00A5042C">
                              <w:rPr>
                                <w:rFonts w:cs="Tahoma" w:hint="eastAsia"/>
                                <w:color w:val="0B5294"/>
                                <w:spacing w:val="-4"/>
                                <w:sz w:val="24"/>
                                <w:szCs w:val="24"/>
                                <w:rtl/>
                              </w:rPr>
                              <w:t>הפנים</w:t>
                            </w:r>
                            <w:r w:rsidRPr="00A5042C">
                              <w:rPr>
                                <w:rFonts w:cs="Tahoma"/>
                                <w:color w:val="0B5294"/>
                                <w:spacing w:val="-4"/>
                                <w:sz w:val="24"/>
                                <w:szCs w:val="24"/>
                                <w:rtl/>
                              </w:rPr>
                              <w:t xml:space="preserve"> </w:t>
                            </w:r>
                            <w:r w:rsidRPr="00A5042C">
                              <w:rPr>
                                <w:rFonts w:cs="Tahoma" w:hint="eastAsia"/>
                                <w:color w:val="0B5294"/>
                                <w:spacing w:val="-4"/>
                                <w:sz w:val="24"/>
                                <w:szCs w:val="24"/>
                                <w:rtl/>
                              </w:rPr>
                              <w:t>ורמו</w:t>
                            </w:r>
                            <w:r w:rsidRPr="00A5042C">
                              <w:rPr>
                                <w:rFonts w:cs="Tahoma"/>
                                <w:color w:val="0B5294"/>
                                <w:spacing w:val="-4"/>
                                <w:sz w:val="24"/>
                                <w:szCs w:val="24"/>
                                <w:rtl/>
                              </w:rPr>
                              <w:t>"</w:t>
                            </w:r>
                            <w:r w:rsidRPr="00A5042C">
                              <w:rPr>
                                <w:rFonts w:cs="Tahoma" w:hint="eastAsia"/>
                                <w:color w:val="0B5294"/>
                                <w:spacing w:val="-4"/>
                                <w:sz w:val="24"/>
                                <w:szCs w:val="24"/>
                                <w:rtl/>
                              </w:rPr>
                              <w:t>ט</w:t>
                            </w:r>
                            <w:r w:rsidRPr="00A5042C">
                              <w:rPr>
                                <w:rFonts w:cs="Tahoma"/>
                                <w:color w:val="0B5294"/>
                                <w:spacing w:val="-4"/>
                                <w:sz w:val="24"/>
                                <w:szCs w:val="24"/>
                                <w:rtl/>
                              </w:rPr>
                              <w:t xml:space="preserve"> </w:t>
                            </w:r>
                            <w:r w:rsidRPr="00A5042C">
                              <w:rPr>
                                <w:rFonts w:cs="Tahoma" w:hint="eastAsia"/>
                                <w:color w:val="0B5294"/>
                                <w:spacing w:val="-4"/>
                                <w:sz w:val="24"/>
                                <w:szCs w:val="24"/>
                                <w:rtl/>
                              </w:rPr>
                              <w:t>שבמשרד</w:t>
                            </w:r>
                            <w:r w:rsidRPr="00A5042C">
                              <w:rPr>
                                <w:rFonts w:cs="Tahoma"/>
                                <w:color w:val="0B5294"/>
                                <w:spacing w:val="-4"/>
                                <w:sz w:val="24"/>
                                <w:szCs w:val="24"/>
                                <w:rtl/>
                              </w:rPr>
                              <w:t xml:space="preserve"> </w:t>
                            </w:r>
                            <w:r w:rsidRPr="00A5042C">
                              <w:rPr>
                                <w:rFonts w:cs="Tahoma" w:hint="eastAsia"/>
                                <w:color w:val="0B5294"/>
                                <w:spacing w:val="-4"/>
                                <w:sz w:val="24"/>
                                <w:szCs w:val="24"/>
                                <w:rtl/>
                              </w:rPr>
                              <w:t>המשפטים</w:t>
                            </w:r>
                            <w:r w:rsidRPr="00A5042C">
                              <w:rPr>
                                <w:rFonts w:cs="Tahoma"/>
                                <w:color w:val="0B5294"/>
                                <w:spacing w:val="-4"/>
                                <w:sz w:val="24"/>
                                <w:szCs w:val="24"/>
                                <w:rtl/>
                              </w:rPr>
                              <w:t xml:space="preserve"> </w:t>
                            </w:r>
                            <w:r w:rsidRPr="00A5042C">
                              <w:rPr>
                                <w:rFonts w:cs="Tahoma" w:hint="eastAsia"/>
                                <w:color w:val="0B5294"/>
                                <w:spacing w:val="-4"/>
                                <w:sz w:val="24"/>
                                <w:szCs w:val="24"/>
                                <w:rtl/>
                              </w:rPr>
                              <w:t>ממשיכים</w:t>
                            </w:r>
                            <w:r w:rsidRPr="00A5042C">
                              <w:rPr>
                                <w:rFonts w:cs="Tahoma"/>
                                <w:color w:val="0B5294"/>
                                <w:spacing w:val="-4"/>
                                <w:sz w:val="24"/>
                                <w:szCs w:val="24"/>
                                <w:rtl/>
                              </w:rPr>
                              <w:t xml:space="preserve"> </w:t>
                            </w:r>
                            <w:r w:rsidRPr="00A5042C">
                              <w:rPr>
                                <w:rFonts w:cs="Tahoma" w:hint="eastAsia"/>
                                <w:color w:val="0B5294"/>
                                <w:spacing w:val="-4"/>
                                <w:sz w:val="24"/>
                                <w:szCs w:val="24"/>
                                <w:rtl/>
                              </w:rPr>
                              <w:t>להטיל</w:t>
                            </w:r>
                            <w:r w:rsidRPr="00A5042C">
                              <w:rPr>
                                <w:rFonts w:cs="Tahoma"/>
                                <w:color w:val="0B5294"/>
                                <w:spacing w:val="-4"/>
                                <w:sz w:val="24"/>
                                <w:szCs w:val="24"/>
                                <w:rtl/>
                              </w:rPr>
                              <w:t xml:space="preserve"> </w:t>
                            </w:r>
                            <w:r w:rsidRPr="00A5042C">
                              <w:rPr>
                                <w:rFonts w:cs="Tahoma" w:hint="eastAsia"/>
                                <w:color w:val="0B5294"/>
                                <w:spacing w:val="-4"/>
                                <w:sz w:val="24"/>
                                <w:szCs w:val="24"/>
                                <w:rtl/>
                              </w:rPr>
                              <w:t>זה</w:t>
                            </w:r>
                            <w:r w:rsidRPr="00A5042C">
                              <w:rPr>
                                <w:rFonts w:cs="Tahoma"/>
                                <w:color w:val="0B5294"/>
                                <w:spacing w:val="-4"/>
                                <w:sz w:val="24"/>
                                <w:szCs w:val="24"/>
                                <w:rtl/>
                              </w:rPr>
                              <w:t xml:space="preserve"> </w:t>
                            </w:r>
                            <w:r w:rsidRPr="00A5042C">
                              <w:rPr>
                                <w:rFonts w:cs="Tahoma" w:hint="eastAsia"/>
                                <w:color w:val="0B5294"/>
                                <w:spacing w:val="-4"/>
                                <w:sz w:val="24"/>
                                <w:szCs w:val="24"/>
                                <w:rtl/>
                              </w:rPr>
                              <w:t>על</w:t>
                            </w:r>
                            <w:r w:rsidRPr="00A5042C">
                              <w:rPr>
                                <w:rFonts w:cs="Tahoma"/>
                                <w:color w:val="0B5294"/>
                                <w:spacing w:val="-4"/>
                                <w:sz w:val="24"/>
                                <w:szCs w:val="24"/>
                                <w:rtl/>
                              </w:rPr>
                              <w:t xml:space="preserve"> </w:t>
                            </w:r>
                            <w:r w:rsidRPr="00A5042C">
                              <w:rPr>
                                <w:rFonts w:cs="Tahoma" w:hint="eastAsia"/>
                                <w:color w:val="0B5294"/>
                                <w:spacing w:val="-4"/>
                                <w:sz w:val="24"/>
                                <w:szCs w:val="24"/>
                                <w:rtl/>
                              </w:rPr>
                              <w:t>זה</w:t>
                            </w:r>
                            <w:r w:rsidRPr="00A5042C">
                              <w:rPr>
                                <w:rFonts w:cs="Tahoma"/>
                                <w:color w:val="0B5294"/>
                                <w:spacing w:val="-4"/>
                                <w:sz w:val="24"/>
                                <w:szCs w:val="24"/>
                                <w:rtl/>
                              </w:rPr>
                              <w:t xml:space="preserve"> </w:t>
                            </w:r>
                            <w:r w:rsidRPr="00A5042C">
                              <w:rPr>
                                <w:rFonts w:cs="Tahoma" w:hint="eastAsia"/>
                                <w:color w:val="0B5294"/>
                                <w:spacing w:val="-4"/>
                                <w:sz w:val="24"/>
                                <w:szCs w:val="24"/>
                                <w:rtl/>
                              </w:rPr>
                              <w:t>את</w:t>
                            </w:r>
                            <w:r w:rsidRPr="00A5042C">
                              <w:rPr>
                                <w:rFonts w:cs="Tahoma"/>
                                <w:color w:val="0B5294"/>
                                <w:spacing w:val="-4"/>
                                <w:sz w:val="24"/>
                                <w:szCs w:val="24"/>
                                <w:rtl/>
                              </w:rPr>
                              <w:t xml:space="preserve"> </w:t>
                            </w:r>
                            <w:r w:rsidRPr="00A5042C">
                              <w:rPr>
                                <w:rFonts w:cs="Tahoma" w:hint="eastAsia"/>
                                <w:color w:val="0B5294"/>
                                <w:spacing w:val="-4"/>
                                <w:sz w:val="24"/>
                                <w:szCs w:val="24"/>
                                <w:rtl/>
                              </w:rPr>
                              <w:t>האחריות</w:t>
                            </w:r>
                            <w:r w:rsidRPr="00A5042C">
                              <w:rPr>
                                <w:rFonts w:cs="Tahoma"/>
                                <w:color w:val="0B5294"/>
                                <w:spacing w:val="-4"/>
                                <w:sz w:val="24"/>
                                <w:szCs w:val="24"/>
                                <w:rtl/>
                              </w:rPr>
                              <w:t xml:space="preserve"> </w:t>
                            </w:r>
                            <w:r w:rsidRPr="00A5042C">
                              <w:rPr>
                                <w:rFonts w:cs="Tahoma" w:hint="eastAsia"/>
                                <w:color w:val="0B5294"/>
                                <w:spacing w:val="-4"/>
                                <w:sz w:val="24"/>
                                <w:szCs w:val="24"/>
                                <w:rtl/>
                              </w:rPr>
                              <w:t>לאסדרת</w:t>
                            </w:r>
                            <w:r w:rsidRPr="00A5042C">
                              <w:rPr>
                                <w:rFonts w:cs="Tahoma"/>
                                <w:color w:val="0B5294"/>
                                <w:spacing w:val="-4"/>
                                <w:sz w:val="24"/>
                                <w:szCs w:val="24"/>
                                <w:rtl/>
                              </w:rPr>
                              <w:t xml:space="preserve"> </w:t>
                            </w:r>
                            <w:r w:rsidRPr="00A5042C">
                              <w:rPr>
                                <w:rFonts w:cs="Tahoma" w:hint="eastAsia"/>
                                <w:color w:val="0B5294"/>
                                <w:spacing w:val="-4"/>
                                <w:sz w:val="24"/>
                                <w:szCs w:val="24"/>
                                <w:rtl/>
                              </w:rPr>
                              <w:t>הנושא</w:t>
                            </w:r>
                          </w:p>
                          <w:p w:rsidR="00A5042C" w:rsidRPr="00373C5D" w:rsidP="00A5042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58506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891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A5042C" w:rsidRPr="00373C5D" w:rsidP="00A5042C">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4906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5042C" w:rsidRPr="001762F4" w:rsidP="00A5042C">
                      <w:pPr>
                        <w:spacing w:after="0" w:line="240" w:lineRule="auto"/>
                        <w:rPr>
                          <w:rFonts w:cs="Tahoma"/>
                          <w:color w:val="0B5294"/>
                          <w:spacing w:val="-4"/>
                          <w:sz w:val="24"/>
                          <w:szCs w:val="24"/>
                          <w:rtl/>
                          <w:cs/>
                        </w:rPr>
                      </w:pPr>
                      <w:r w:rsidRPr="00A5042C">
                        <w:rPr>
                          <w:rFonts w:cs="Tahoma" w:hint="eastAsia"/>
                          <w:color w:val="0B5294"/>
                          <w:spacing w:val="-4"/>
                          <w:sz w:val="24"/>
                          <w:szCs w:val="24"/>
                          <w:rtl/>
                        </w:rPr>
                        <w:t>פעילות</w:t>
                      </w:r>
                      <w:r w:rsidRPr="00A5042C">
                        <w:rPr>
                          <w:rFonts w:cs="Tahoma"/>
                          <w:color w:val="0B5294"/>
                          <w:spacing w:val="-4"/>
                          <w:sz w:val="24"/>
                          <w:szCs w:val="24"/>
                          <w:rtl/>
                        </w:rPr>
                        <w:t xml:space="preserve"> </w:t>
                      </w:r>
                      <w:r w:rsidRPr="00A5042C">
                        <w:rPr>
                          <w:rFonts w:cs="Tahoma" w:hint="eastAsia"/>
                          <w:color w:val="0B5294"/>
                          <w:spacing w:val="-4"/>
                          <w:sz w:val="24"/>
                          <w:szCs w:val="24"/>
                          <w:rtl/>
                        </w:rPr>
                        <w:t>הרשויות</w:t>
                      </w:r>
                      <w:r w:rsidRPr="00A5042C">
                        <w:rPr>
                          <w:rFonts w:cs="Tahoma"/>
                          <w:color w:val="0B5294"/>
                          <w:spacing w:val="-4"/>
                          <w:sz w:val="24"/>
                          <w:szCs w:val="24"/>
                          <w:rtl/>
                        </w:rPr>
                        <w:t xml:space="preserve"> </w:t>
                      </w:r>
                      <w:r w:rsidRPr="00A5042C">
                        <w:rPr>
                          <w:rFonts w:cs="Tahoma" w:hint="eastAsia"/>
                          <w:color w:val="0B5294"/>
                          <w:spacing w:val="-4"/>
                          <w:sz w:val="24"/>
                          <w:szCs w:val="24"/>
                          <w:rtl/>
                        </w:rPr>
                        <w:t>המקומיות</w:t>
                      </w:r>
                      <w:r w:rsidRPr="00A5042C">
                        <w:rPr>
                          <w:rFonts w:cs="Tahoma"/>
                          <w:color w:val="0B5294"/>
                          <w:spacing w:val="-4"/>
                          <w:sz w:val="24"/>
                          <w:szCs w:val="24"/>
                          <w:rtl/>
                        </w:rPr>
                        <w:t xml:space="preserve"> </w:t>
                      </w:r>
                      <w:r w:rsidRPr="00A5042C">
                        <w:rPr>
                          <w:rFonts w:cs="Tahoma" w:hint="eastAsia"/>
                          <w:color w:val="0B5294"/>
                          <w:spacing w:val="-4"/>
                          <w:sz w:val="24"/>
                          <w:szCs w:val="24"/>
                          <w:rtl/>
                        </w:rPr>
                        <w:t>בתחום</w:t>
                      </w:r>
                      <w:r w:rsidRPr="00A5042C">
                        <w:rPr>
                          <w:rFonts w:cs="Tahoma"/>
                          <w:color w:val="0B5294"/>
                          <w:spacing w:val="-4"/>
                          <w:sz w:val="24"/>
                          <w:szCs w:val="24"/>
                          <w:rtl/>
                        </w:rPr>
                        <w:t xml:space="preserve"> </w:t>
                      </w:r>
                      <w:r w:rsidRPr="00A5042C">
                        <w:rPr>
                          <w:rFonts w:cs="Tahoma" w:hint="eastAsia"/>
                          <w:color w:val="0B5294"/>
                          <w:spacing w:val="-4"/>
                          <w:sz w:val="24"/>
                          <w:szCs w:val="24"/>
                          <w:rtl/>
                        </w:rPr>
                        <w:t>אבטחת</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והגנת</w:t>
                      </w:r>
                      <w:r w:rsidRPr="00A5042C">
                        <w:rPr>
                          <w:rFonts w:cs="Tahoma"/>
                          <w:color w:val="0B5294"/>
                          <w:spacing w:val="-4"/>
                          <w:sz w:val="24"/>
                          <w:szCs w:val="24"/>
                          <w:rtl/>
                        </w:rPr>
                        <w:t xml:space="preserve"> </w:t>
                      </w:r>
                      <w:r w:rsidRPr="00A5042C">
                        <w:rPr>
                          <w:rFonts w:cs="Tahoma" w:hint="eastAsia"/>
                          <w:color w:val="0B5294"/>
                          <w:spacing w:val="-4"/>
                          <w:sz w:val="24"/>
                          <w:szCs w:val="24"/>
                          <w:rtl/>
                        </w:rPr>
                        <w:t>הפרטיות</w:t>
                      </w:r>
                      <w:r w:rsidRPr="00A5042C">
                        <w:rPr>
                          <w:rFonts w:cs="Tahoma"/>
                          <w:color w:val="0B5294"/>
                          <w:spacing w:val="-4"/>
                          <w:sz w:val="24"/>
                          <w:szCs w:val="24"/>
                          <w:rtl/>
                        </w:rPr>
                        <w:t xml:space="preserve"> </w:t>
                      </w:r>
                      <w:r w:rsidRPr="00A5042C">
                        <w:rPr>
                          <w:rFonts w:cs="Tahoma" w:hint="eastAsia"/>
                          <w:color w:val="0B5294"/>
                          <w:spacing w:val="-4"/>
                          <w:sz w:val="24"/>
                          <w:szCs w:val="24"/>
                          <w:rtl/>
                        </w:rPr>
                        <w:t>עדיין</w:t>
                      </w:r>
                      <w:r w:rsidRPr="00A5042C">
                        <w:rPr>
                          <w:rFonts w:cs="Tahoma"/>
                          <w:color w:val="0B5294"/>
                          <w:spacing w:val="-4"/>
                          <w:sz w:val="24"/>
                          <w:szCs w:val="24"/>
                          <w:rtl/>
                        </w:rPr>
                        <w:t xml:space="preserve"> </w:t>
                      </w:r>
                      <w:r w:rsidRPr="00A5042C">
                        <w:rPr>
                          <w:rFonts w:cs="Tahoma" w:hint="eastAsia"/>
                          <w:color w:val="0B5294"/>
                          <w:spacing w:val="-4"/>
                          <w:sz w:val="24"/>
                          <w:szCs w:val="24"/>
                          <w:rtl/>
                        </w:rPr>
                        <w:t>אינה</w:t>
                      </w:r>
                      <w:r w:rsidRPr="00A5042C">
                        <w:rPr>
                          <w:rFonts w:cs="Tahoma"/>
                          <w:color w:val="0B5294"/>
                          <w:spacing w:val="-4"/>
                          <w:sz w:val="24"/>
                          <w:szCs w:val="24"/>
                          <w:rtl/>
                        </w:rPr>
                        <w:t xml:space="preserve"> </w:t>
                      </w:r>
                      <w:r w:rsidRPr="00A5042C">
                        <w:rPr>
                          <w:rFonts w:cs="Tahoma" w:hint="eastAsia"/>
                          <w:color w:val="0B5294"/>
                          <w:spacing w:val="-4"/>
                          <w:sz w:val="24"/>
                          <w:szCs w:val="24"/>
                          <w:rtl/>
                        </w:rPr>
                        <w:t>מאוסדרת</w:t>
                      </w:r>
                      <w:r w:rsidRPr="00A5042C">
                        <w:rPr>
                          <w:rFonts w:cs="Tahoma"/>
                          <w:color w:val="0B5294"/>
                          <w:spacing w:val="-4"/>
                          <w:sz w:val="24"/>
                          <w:szCs w:val="24"/>
                          <w:rtl/>
                        </w:rPr>
                        <w:t xml:space="preserve"> </w:t>
                      </w:r>
                      <w:r w:rsidRPr="00A5042C">
                        <w:rPr>
                          <w:rFonts w:cs="Tahoma" w:hint="eastAsia"/>
                          <w:color w:val="0B5294"/>
                          <w:spacing w:val="-4"/>
                          <w:sz w:val="24"/>
                          <w:szCs w:val="24"/>
                          <w:rtl/>
                        </w:rPr>
                        <w:t>על</w:t>
                      </w:r>
                      <w:r w:rsidRPr="00A5042C">
                        <w:rPr>
                          <w:rFonts w:cs="Tahoma"/>
                          <w:color w:val="0B5294"/>
                          <w:spacing w:val="-4"/>
                          <w:sz w:val="24"/>
                          <w:szCs w:val="24"/>
                          <w:rtl/>
                        </w:rPr>
                        <w:t xml:space="preserve"> </w:t>
                      </w:r>
                      <w:r w:rsidRPr="00A5042C">
                        <w:rPr>
                          <w:rFonts w:cs="Tahoma" w:hint="eastAsia"/>
                          <w:color w:val="0B5294"/>
                          <w:spacing w:val="-4"/>
                          <w:sz w:val="24"/>
                          <w:szCs w:val="24"/>
                          <w:rtl/>
                        </w:rPr>
                        <w:t>ידי</w:t>
                      </w:r>
                      <w:r w:rsidRPr="00A5042C">
                        <w:rPr>
                          <w:rFonts w:cs="Tahoma"/>
                          <w:color w:val="0B5294"/>
                          <w:spacing w:val="-4"/>
                          <w:sz w:val="24"/>
                          <w:szCs w:val="24"/>
                          <w:rtl/>
                        </w:rPr>
                        <w:t xml:space="preserve"> </w:t>
                      </w:r>
                      <w:r w:rsidRPr="00A5042C">
                        <w:rPr>
                          <w:rFonts w:cs="Tahoma" w:hint="eastAsia"/>
                          <w:color w:val="0B5294"/>
                          <w:spacing w:val="-4"/>
                          <w:sz w:val="24"/>
                          <w:szCs w:val="24"/>
                          <w:rtl/>
                        </w:rPr>
                        <w:t>השלטון</w:t>
                      </w:r>
                      <w:r w:rsidRPr="00A5042C">
                        <w:rPr>
                          <w:rFonts w:cs="Tahoma"/>
                          <w:color w:val="0B5294"/>
                          <w:spacing w:val="-4"/>
                          <w:sz w:val="24"/>
                          <w:szCs w:val="24"/>
                          <w:rtl/>
                        </w:rPr>
                        <w:t xml:space="preserve"> </w:t>
                      </w:r>
                      <w:r w:rsidRPr="00A5042C">
                        <w:rPr>
                          <w:rFonts w:cs="Tahoma" w:hint="eastAsia"/>
                          <w:color w:val="0B5294"/>
                          <w:spacing w:val="-4"/>
                          <w:sz w:val="24"/>
                          <w:szCs w:val="24"/>
                          <w:rtl/>
                        </w:rPr>
                        <w:t>המרכזי</w:t>
                      </w:r>
                      <w:r w:rsidRPr="00A5042C">
                        <w:rPr>
                          <w:rFonts w:cs="Tahoma"/>
                          <w:color w:val="0B5294"/>
                          <w:spacing w:val="-4"/>
                          <w:sz w:val="24"/>
                          <w:szCs w:val="24"/>
                          <w:rtl/>
                        </w:rPr>
                        <w:t xml:space="preserve">. </w:t>
                      </w:r>
                      <w:r w:rsidRPr="00A5042C">
                        <w:rPr>
                          <w:rFonts w:cs="Tahoma" w:hint="eastAsia"/>
                          <w:color w:val="0B5294"/>
                          <w:spacing w:val="-4"/>
                          <w:sz w:val="24"/>
                          <w:szCs w:val="24"/>
                          <w:rtl/>
                        </w:rPr>
                        <w:t>משרד</w:t>
                      </w:r>
                      <w:r w:rsidRPr="00A5042C">
                        <w:rPr>
                          <w:rFonts w:cs="Tahoma"/>
                          <w:color w:val="0B5294"/>
                          <w:spacing w:val="-4"/>
                          <w:sz w:val="24"/>
                          <w:szCs w:val="24"/>
                          <w:rtl/>
                        </w:rPr>
                        <w:t xml:space="preserve"> </w:t>
                      </w:r>
                      <w:r w:rsidRPr="00A5042C">
                        <w:rPr>
                          <w:rFonts w:cs="Tahoma" w:hint="eastAsia"/>
                          <w:color w:val="0B5294"/>
                          <w:spacing w:val="-4"/>
                          <w:sz w:val="24"/>
                          <w:szCs w:val="24"/>
                          <w:rtl/>
                        </w:rPr>
                        <w:t>הפנים</w:t>
                      </w:r>
                      <w:r w:rsidRPr="00A5042C">
                        <w:rPr>
                          <w:rFonts w:cs="Tahoma"/>
                          <w:color w:val="0B5294"/>
                          <w:spacing w:val="-4"/>
                          <w:sz w:val="24"/>
                          <w:szCs w:val="24"/>
                          <w:rtl/>
                        </w:rPr>
                        <w:t xml:space="preserve"> </w:t>
                      </w:r>
                      <w:r w:rsidRPr="00A5042C">
                        <w:rPr>
                          <w:rFonts w:cs="Tahoma" w:hint="eastAsia"/>
                          <w:color w:val="0B5294"/>
                          <w:spacing w:val="-4"/>
                          <w:sz w:val="24"/>
                          <w:szCs w:val="24"/>
                          <w:rtl/>
                        </w:rPr>
                        <w:t>ורמו</w:t>
                      </w:r>
                      <w:r w:rsidRPr="00A5042C">
                        <w:rPr>
                          <w:rFonts w:cs="Tahoma"/>
                          <w:color w:val="0B5294"/>
                          <w:spacing w:val="-4"/>
                          <w:sz w:val="24"/>
                          <w:szCs w:val="24"/>
                          <w:rtl/>
                        </w:rPr>
                        <w:t>"</w:t>
                      </w:r>
                      <w:r w:rsidRPr="00A5042C">
                        <w:rPr>
                          <w:rFonts w:cs="Tahoma" w:hint="eastAsia"/>
                          <w:color w:val="0B5294"/>
                          <w:spacing w:val="-4"/>
                          <w:sz w:val="24"/>
                          <w:szCs w:val="24"/>
                          <w:rtl/>
                        </w:rPr>
                        <w:t>ט</w:t>
                      </w:r>
                      <w:r w:rsidRPr="00A5042C">
                        <w:rPr>
                          <w:rFonts w:cs="Tahoma"/>
                          <w:color w:val="0B5294"/>
                          <w:spacing w:val="-4"/>
                          <w:sz w:val="24"/>
                          <w:szCs w:val="24"/>
                          <w:rtl/>
                        </w:rPr>
                        <w:t xml:space="preserve"> </w:t>
                      </w:r>
                      <w:r w:rsidRPr="00A5042C">
                        <w:rPr>
                          <w:rFonts w:cs="Tahoma" w:hint="eastAsia"/>
                          <w:color w:val="0B5294"/>
                          <w:spacing w:val="-4"/>
                          <w:sz w:val="24"/>
                          <w:szCs w:val="24"/>
                          <w:rtl/>
                        </w:rPr>
                        <w:t>שבמשרד</w:t>
                      </w:r>
                      <w:r w:rsidRPr="00A5042C">
                        <w:rPr>
                          <w:rFonts w:cs="Tahoma"/>
                          <w:color w:val="0B5294"/>
                          <w:spacing w:val="-4"/>
                          <w:sz w:val="24"/>
                          <w:szCs w:val="24"/>
                          <w:rtl/>
                        </w:rPr>
                        <w:t xml:space="preserve"> </w:t>
                      </w:r>
                      <w:r w:rsidRPr="00A5042C">
                        <w:rPr>
                          <w:rFonts w:cs="Tahoma" w:hint="eastAsia"/>
                          <w:color w:val="0B5294"/>
                          <w:spacing w:val="-4"/>
                          <w:sz w:val="24"/>
                          <w:szCs w:val="24"/>
                          <w:rtl/>
                        </w:rPr>
                        <w:t>המשפטים</w:t>
                      </w:r>
                      <w:r w:rsidRPr="00A5042C">
                        <w:rPr>
                          <w:rFonts w:cs="Tahoma"/>
                          <w:color w:val="0B5294"/>
                          <w:spacing w:val="-4"/>
                          <w:sz w:val="24"/>
                          <w:szCs w:val="24"/>
                          <w:rtl/>
                        </w:rPr>
                        <w:t xml:space="preserve"> </w:t>
                      </w:r>
                      <w:r w:rsidRPr="00A5042C">
                        <w:rPr>
                          <w:rFonts w:cs="Tahoma" w:hint="eastAsia"/>
                          <w:color w:val="0B5294"/>
                          <w:spacing w:val="-4"/>
                          <w:sz w:val="24"/>
                          <w:szCs w:val="24"/>
                          <w:rtl/>
                        </w:rPr>
                        <w:t>ממשיכים</w:t>
                      </w:r>
                      <w:r w:rsidRPr="00A5042C">
                        <w:rPr>
                          <w:rFonts w:cs="Tahoma"/>
                          <w:color w:val="0B5294"/>
                          <w:spacing w:val="-4"/>
                          <w:sz w:val="24"/>
                          <w:szCs w:val="24"/>
                          <w:rtl/>
                        </w:rPr>
                        <w:t xml:space="preserve"> </w:t>
                      </w:r>
                      <w:r w:rsidRPr="00A5042C">
                        <w:rPr>
                          <w:rFonts w:cs="Tahoma" w:hint="eastAsia"/>
                          <w:color w:val="0B5294"/>
                          <w:spacing w:val="-4"/>
                          <w:sz w:val="24"/>
                          <w:szCs w:val="24"/>
                          <w:rtl/>
                        </w:rPr>
                        <w:t>להטיל</w:t>
                      </w:r>
                      <w:r w:rsidRPr="00A5042C">
                        <w:rPr>
                          <w:rFonts w:cs="Tahoma"/>
                          <w:color w:val="0B5294"/>
                          <w:spacing w:val="-4"/>
                          <w:sz w:val="24"/>
                          <w:szCs w:val="24"/>
                          <w:rtl/>
                        </w:rPr>
                        <w:t xml:space="preserve"> </w:t>
                      </w:r>
                      <w:r w:rsidRPr="00A5042C">
                        <w:rPr>
                          <w:rFonts w:cs="Tahoma" w:hint="eastAsia"/>
                          <w:color w:val="0B5294"/>
                          <w:spacing w:val="-4"/>
                          <w:sz w:val="24"/>
                          <w:szCs w:val="24"/>
                          <w:rtl/>
                        </w:rPr>
                        <w:t>זה</w:t>
                      </w:r>
                      <w:r w:rsidRPr="00A5042C">
                        <w:rPr>
                          <w:rFonts w:cs="Tahoma"/>
                          <w:color w:val="0B5294"/>
                          <w:spacing w:val="-4"/>
                          <w:sz w:val="24"/>
                          <w:szCs w:val="24"/>
                          <w:rtl/>
                        </w:rPr>
                        <w:t xml:space="preserve"> </w:t>
                      </w:r>
                      <w:r w:rsidRPr="00A5042C">
                        <w:rPr>
                          <w:rFonts w:cs="Tahoma" w:hint="eastAsia"/>
                          <w:color w:val="0B5294"/>
                          <w:spacing w:val="-4"/>
                          <w:sz w:val="24"/>
                          <w:szCs w:val="24"/>
                          <w:rtl/>
                        </w:rPr>
                        <w:t>על</w:t>
                      </w:r>
                      <w:r w:rsidRPr="00A5042C">
                        <w:rPr>
                          <w:rFonts w:cs="Tahoma"/>
                          <w:color w:val="0B5294"/>
                          <w:spacing w:val="-4"/>
                          <w:sz w:val="24"/>
                          <w:szCs w:val="24"/>
                          <w:rtl/>
                        </w:rPr>
                        <w:t xml:space="preserve"> </w:t>
                      </w:r>
                      <w:r w:rsidRPr="00A5042C">
                        <w:rPr>
                          <w:rFonts w:cs="Tahoma" w:hint="eastAsia"/>
                          <w:color w:val="0B5294"/>
                          <w:spacing w:val="-4"/>
                          <w:sz w:val="24"/>
                          <w:szCs w:val="24"/>
                          <w:rtl/>
                        </w:rPr>
                        <w:t>זה</w:t>
                      </w:r>
                      <w:r w:rsidRPr="00A5042C">
                        <w:rPr>
                          <w:rFonts w:cs="Tahoma"/>
                          <w:color w:val="0B5294"/>
                          <w:spacing w:val="-4"/>
                          <w:sz w:val="24"/>
                          <w:szCs w:val="24"/>
                          <w:rtl/>
                        </w:rPr>
                        <w:t xml:space="preserve"> </w:t>
                      </w:r>
                      <w:r w:rsidRPr="00A5042C">
                        <w:rPr>
                          <w:rFonts w:cs="Tahoma" w:hint="eastAsia"/>
                          <w:color w:val="0B5294"/>
                          <w:spacing w:val="-4"/>
                          <w:sz w:val="24"/>
                          <w:szCs w:val="24"/>
                          <w:rtl/>
                        </w:rPr>
                        <w:t>את</w:t>
                      </w:r>
                      <w:r w:rsidRPr="00A5042C">
                        <w:rPr>
                          <w:rFonts w:cs="Tahoma"/>
                          <w:color w:val="0B5294"/>
                          <w:spacing w:val="-4"/>
                          <w:sz w:val="24"/>
                          <w:szCs w:val="24"/>
                          <w:rtl/>
                        </w:rPr>
                        <w:t xml:space="preserve"> </w:t>
                      </w:r>
                      <w:r w:rsidRPr="00A5042C">
                        <w:rPr>
                          <w:rFonts w:cs="Tahoma" w:hint="eastAsia"/>
                          <w:color w:val="0B5294"/>
                          <w:spacing w:val="-4"/>
                          <w:sz w:val="24"/>
                          <w:szCs w:val="24"/>
                          <w:rtl/>
                        </w:rPr>
                        <w:t>האחריות</w:t>
                      </w:r>
                      <w:r w:rsidRPr="00A5042C">
                        <w:rPr>
                          <w:rFonts w:cs="Tahoma"/>
                          <w:color w:val="0B5294"/>
                          <w:spacing w:val="-4"/>
                          <w:sz w:val="24"/>
                          <w:szCs w:val="24"/>
                          <w:rtl/>
                        </w:rPr>
                        <w:t xml:space="preserve"> </w:t>
                      </w:r>
                      <w:r w:rsidRPr="00A5042C">
                        <w:rPr>
                          <w:rFonts w:cs="Tahoma" w:hint="eastAsia"/>
                          <w:color w:val="0B5294"/>
                          <w:spacing w:val="-4"/>
                          <w:sz w:val="24"/>
                          <w:szCs w:val="24"/>
                          <w:rtl/>
                        </w:rPr>
                        <w:t>לאסדרת</w:t>
                      </w:r>
                      <w:r w:rsidRPr="00A5042C">
                        <w:rPr>
                          <w:rFonts w:cs="Tahoma"/>
                          <w:color w:val="0B5294"/>
                          <w:spacing w:val="-4"/>
                          <w:sz w:val="24"/>
                          <w:szCs w:val="24"/>
                          <w:rtl/>
                        </w:rPr>
                        <w:t xml:space="preserve"> </w:t>
                      </w:r>
                      <w:r w:rsidRPr="00A5042C">
                        <w:rPr>
                          <w:rFonts w:cs="Tahoma" w:hint="eastAsia"/>
                          <w:color w:val="0B5294"/>
                          <w:spacing w:val="-4"/>
                          <w:sz w:val="24"/>
                          <w:szCs w:val="24"/>
                          <w:rtl/>
                        </w:rPr>
                        <w:t>הנושא</w:t>
                      </w:r>
                    </w:p>
                    <w:p w:rsidR="00A5042C" w:rsidRPr="00373C5D" w:rsidP="00A5042C">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9529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502C2" w:rsidRPr="00502C43" w:rsidP="00C502C2">
      <w:pPr>
        <w:pStyle w:val="KOT5T"/>
        <w:rPr>
          <w:rtl/>
        </w:rPr>
      </w:pPr>
      <w:r w:rsidRPr="00502C43">
        <w:rPr>
          <w:rFonts w:hint="cs"/>
          <w:rtl/>
        </w:rPr>
        <w:t>אבטחת המידע הממוחשב ברשויות המקומיות</w:t>
      </w:r>
    </w:p>
    <w:p w:rsidR="00C502C2" w:rsidRPr="007E10DE" w:rsidP="0092397C">
      <w:pPr>
        <w:pStyle w:val="takzir-text"/>
        <w:pBdr>
          <w:bottom w:val="none" w:sz="0" w:space="0" w:color="auto"/>
        </w:pBdr>
        <w:bidi/>
        <w:spacing w:line="260" w:lineRule="exact"/>
        <w:rPr>
          <w:rtl/>
        </w:rPr>
      </w:pPr>
      <w:r w:rsidRPr="00502C43">
        <w:rPr>
          <w:rStyle w:val="Heading7Char"/>
          <w:rFonts w:ascii="Tahoma" w:hAnsi="Tahoma" w:cs="Tahoma" w:hint="cs"/>
          <w:sz w:val="17"/>
          <w:szCs w:val="17"/>
          <w:rtl/>
        </w:rPr>
        <w:t>רישום</w:t>
      </w:r>
      <w:r w:rsidRPr="00502C43">
        <w:rPr>
          <w:rStyle w:val="Heading7Char"/>
          <w:rFonts w:ascii="Tahoma" w:hAnsi="Tahoma" w:cs="Tahoma"/>
          <w:sz w:val="17"/>
          <w:szCs w:val="17"/>
          <w:rtl/>
        </w:rPr>
        <w:t xml:space="preserve"> </w:t>
      </w:r>
      <w:r w:rsidRPr="00502C43">
        <w:rPr>
          <w:rStyle w:val="Heading7Char"/>
          <w:rFonts w:ascii="Tahoma" w:hAnsi="Tahoma" w:cs="Tahoma" w:hint="cs"/>
          <w:sz w:val="17"/>
          <w:szCs w:val="17"/>
          <w:rtl/>
        </w:rPr>
        <w:t>מאגרי</w:t>
      </w:r>
      <w:r w:rsidRPr="00502C43">
        <w:rPr>
          <w:rStyle w:val="Heading7Char"/>
          <w:rFonts w:ascii="Tahoma" w:hAnsi="Tahoma" w:cs="Tahoma"/>
          <w:sz w:val="17"/>
          <w:szCs w:val="17"/>
          <w:rtl/>
        </w:rPr>
        <w:t xml:space="preserve"> </w:t>
      </w:r>
      <w:r w:rsidRPr="00502C43">
        <w:rPr>
          <w:rStyle w:val="Heading7Char"/>
          <w:rFonts w:ascii="Tahoma" w:hAnsi="Tahoma" w:cs="Tahoma" w:hint="cs"/>
          <w:sz w:val="17"/>
          <w:szCs w:val="17"/>
          <w:rtl/>
        </w:rPr>
        <w:t>מידע</w:t>
      </w:r>
      <w:r w:rsidRPr="00502C43">
        <w:rPr>
          <w:rStyle w:val="Heading7Char"/>
          <w:rFonts w:ascii="Tahoma" w:hAnsi="Tahoma" w:cs="Tahoma"/>
          <w:sz w:val="17"/>
          <w:szCs w:val="17"/>
          <w:rtl/>
        </w:rPr>
        <w:t>:</w:t>
      </w:r>
      <w:r w:rsidRPr="00081A38">
        <w:rPr>
          <w:rFonts w:hint="cs"/>
          <w:rtl/>
        </w:rPr>
        <w:t xml:space="preserve"> עיריית</w:t>
      </w:r>
      <w:r>
        <w:rPr>
          <w:rFonts w:hint="cs"/>
          <w:rtl/>
        </w:rPr>
        <w:t xml:space="preserve"> כרמיאל והמועצה המקומית תל </w:t>
      </w:r>
      <w:r>
        <w:rPr>
          <w:rFonts w:hint="cs"/>
          <w:rtl/>
        </w:rPr>
        <w:t>מונד</w:t>
      </w:r>
      <w:r>
        <w:rPr>
          <w:rFonts w:hint="cs"/>
          <w:rtl/>
        </w:rPr>
        <w:t xml:space="preserve"> לא רשמו את מאגרי המידע שלהן אצל רשם מאגרי המידע </w:t>
      </w:r>
      <w:r>
        <w:rPr>
          <w:rFonts w:hint="cs"/>
          <w:rtl/>
        </w:rPr>
        <w:t>ברמו"ט</w:t>
      </w:r>
      <w:r>
        <w:rPr>
          <w:rFonts w:hint="cs"/>
          <w:rtl/>
        </w:rPr>
        <w:t xml:space="preserve">; עיריות </w:t>
      </w:r>
      <w:r>
        <w:rPr>
          <w:rFonts w:hint="cs"/>
          <w:rtl/>
        </w:rPr>
        <w:t>יקנעם</w:t>
      </w:r>
      <w:r>
        <w:rPr>
          <w:rFonts w:hint="cs"/>
          <w:rtl/>
        </w:rPr>
        <w:t xml:space="preserve"> עילית ונצרת עילית רשמו רק חלק ממאגרי המידע שלהן; וועדים מקומיים</w:t>
      </w:r>
      <w:r>
        <w:rPr>
          <w:rStyle w:val="FootnoteReference0"/>
          <w:rtl/>
        </w:rPr>
        <w:footnoteReference w:id="5"/>
      </w:r>
      <w:r>
        <w:rPr>
          <w:rFonts w:hint="cs"/>
          <w:rtl/>
        </w:rPr>
        <w:t xml:space="preserve"> במועצה האזורית הגליל התחתון לא רשמו את מאגרי המידע שלהם.</w:t>
      </w:r>
    </w:p>
    <w:p w:rsidR="00C502C2" w:rsidRPr="00925F4A" w:rsidP="0092397C">
      <w:pPr>
        <w:pStyle w:val="takzir-text"/>
        <w:pBdr>
          <w:bottom w:val="none" w:sz="0" w:space="0" w:color="auto"/>
        </w:pBdr>
        <w:bidi/>
        <w:spacing w:line="260" w:lineRule="exact"/>
        <w:rPr>
          <w:rtl/>
        </w:rPr>
      </w:pPr>
      <w:r w:rsidRPr="00502C43">
        <w:rPr>
          <w:rStyle w:val="Heading7Char"/>
          <w:rFonts w:ascii="Tahoma" w:hAnsi="Tahoma" w:cs="Tahoma" w:hint="cs"/>
          <w:sz w:val="17"/>
          <w:szCs w:val="17"/>
          <w:rtl/>
        </w:rPr>
        <w:t>מינוי ממונה על אבטחת מידע:</w:t>
      </w:r>
      <w:r>
        <w:rPr>
          <w:rFonts w:hint="cs"/>
          <w:rtl/>
        </w:rPr>
        <w:t xml:space="preserve"> </w:t>
      </w:r>
      <w:r w:rsidRPr="00A5042C">
        <w:rPr>
          <w:rFonts w:hint="cs"/>
          <w:spacing w:val="2"/>
          <w:rtl/>
        </w:rPr>
        <w:t>משרד הפנים לא בחן אם יש להחיל על הרשויות המקומיות את הוראות החוק להסדרת הביטחון בגופים ציבוריים, התשנ"ח-1998</w:t>
      </w:r>
      <w:r w:rsidRPr="00A5042C">
        <w:rPr>
          <w:spacing w:val="2"/>
          <w:rtl/>
        </w:rPr>
        <w:t>,</w:t>
      </w:r>
      <w:r w:rsidRPr="00A5042C">
        <w:rPr>
          <w:rFonts w:hint="cs"/>
          <w:spacing w:val="2"/>
          <w:rtl/>
        </w:rPr>
        <w:t xml:space="preserve"> ולפיהן ממוני הביטחון מופקדים על הפעולות לאבטחת מידע ומערכות המידע, אף שנדרש לעשות כן בביקורת הקודמת; בקובץ </w:t>
      </w:r>
      <w:r w:rsidRPr="00A5042C">
        <w:rPr>
          <w:rFonts w:hint="cs"/>
          <w:spacing w:val="-2"/>
          <w:rtl/>
        </w:rPr>
        <w:t>תיאורי התפקיד</w:t>
      </w:r>
      <w:r>
        <w:rPr>
          <w:spacing w:val="-2"/>
          <w:vertAlign w:val="superscript"/>
          <w:rtl/>
        </w:rPr>
        <w:footnoteReference w:id="6"/>
      </w:r>
      <w:r w:rsidRPr="00A5042C">
        <w:rPr>
          <w:rFonts w:hint="cs"/>
          <w:spacing w:val="-2"/>
          <w:rtl/>
        </w:rPr>
        <w:t xml:space="preserve"> שפרסם משרד הפנים נקבע, שלא בדומה להמלצות למשרדי </w:t>
      </w:r>
      <w:r w:rsidRPr="00A5042C">
        <w:rPr>
          <w:rFonts w:hint="cs"/>
          <w:spacing w:val="-4"/>
          <w:rtl/>
        </w:rPr>
        <w:t>הממשלה המפורטות בנוהלי המסגרת לאבטחת מידע</w:t>
      </w:r>
      <w:r>
        <w:rPr>
          <w:rStyle w:val="FootnoteReference0"/>
          <w:spacing w:val="-4"/>
          <w:rtl/>
        </w:rPr>
        <w:footnoteReference w:id="7"/>
      </w:r>
      <w:r w:rsidRPr="00A5042C">
        <w:rPr>
          <w:rFonts w:hint="cs"/>
          <w:spacing w:val="-4"/>
          <w:rtl/>
        </w:rPr>
        <w:t xml:space="preserve"> (להלן - נוהלי המסגרת),</w:t>
      </w:r>
      <w:r>
        <w:rPr>
          <w:rFonts w:hint="cs"/>
          <w:rtl/>
        </w:rPr>
        <w:t xml:space="preserve"> כי מנהל אבטחת המידע ברשות מקומית יהיה כפוף למנהל מערכות המידע הראשי שלה.</w:t>
      </w:r>
    </w:p>
    <w:p w:rsidR="00C502C2" w:rsidRPr="005E7EE6" w:rsidP="0092397C">
      <w:pPr>
        <w:pStyle w:val="takzir-text"/>
        <w:pBdr>
          <w:bottom w:val="none" w:sz="0" w:space="0" w:color="auto"/>
        </w:pBdr>
        <w:bidi/>
        <w:spacing w:line="260" w:lineRule="exact"/>
        <w:rPr>
          <w:rtl/>
        </w:rPr>
      </w:pPr>
      <w:r w:rsidRPr="00502C43">
        <w:rPr>
          <w:rStyle w:val="Heading7Char"/>
          <w:rFonts w:ascii="Tahoma" w:hAnsi="Tahoma" w:cs="Tahoma" w:hint="cs"/>
          <w:sz w:val="17"/>
          <w:szCs w:val="17"/>
          <w:rtl/>
        </w:rPr>
        <w:t>נהלים והנחיות לאבטחת מידע</w:t>
      </w:r>
      <w:r w:rsidRPr="00502C43">
        <w:rPr>
          <w:rStyle w:val="Heading7Char"/>
          <w:rFonts w:ascii="Tahoma" w:hAnsi="Tahoma" w:cs="Tahoma"/>
          <w:sz w:val="17"/>
          <w:szCs w:val="17"/>
          <w:rtl/>
        </w:rPr>
        <w:t>:</w:t>
      </w:r>
      <w:r>
        <w:rPr>
          <w:rFonts w:hint="cs"/>
          <w:rtl/>
        </w:rPr>
        <w:t xml:space="preserve"> עיריות כרמיאל ונצרת עילית והמועצה המקומית תל </w:t>
      </w:r>
      <w:r>
        <w:rPr>
          <w:rFonts w:hint="cs"/>
          <w:rtl/>
        </w:rPr>
        <w:t>מונד</w:t>
      </w:r>
      <w:r>
        <w:rPr>
          <w:rFonts w:hint="cs"/>
          <w:rtl/>
        </w:rPr>
        <w:t xml:space="preserve"> לא </w:t>
      </w:r>
      <w:r w:rsidRPr="00BB10FF">
        <w:rPr>
          <w:rFonts w:hint="cs"/>
          <w:rtl/>
        </w:rPr>
        <w:t>קבעו נהלים, הנחיות וכללים מחייבים לאבטח</w:t>
      </w:r>
      <w:r>
        <w:rPr>
          <w:rFonts w:hint="cs"/>
          <w:rtl/>
        </w:rPr>
        <w:t>ת המידע. כל הרשויות המקומיות שנבדקו אינן מנהלות רישום מעודכן של הרשאות הגישה למאגרי המידע שניתנו לכל אחד מעובדיהן.</w:t>
      </w:r>
    </w:p>
    <w:p w:rsidR="00C502C2" w:rsidRPr="007E10DE" w:rsidP="0092397C">
      <w:pPr>
        <w:pStyle w:val="takzir-text"/>
        <w:pBdr>
          <w:bottom w:val="none" w:sz="0" w:space="0" w:color="auto"/>
        </w:pBdr>
        <w:bidi/>
        <w:spacing w:line="260" w:lineRule="exact"/>
        <w:rPr>
          <w:rtl/>
        </w:rPr>
      </w:pPr>
      <w:r w:rsidRPr="00C502C2">
        <w:rPr>
          <w:rStyle w:val="Heading7Char"/>
          <w:rFonts w:ascii="Tahoma" w:hAnsi="Tahoma" w:cs="Tahoma" w:hint="cs"/>
          <w:sz w:val="17"/>
          <w:szCs w:val="17"/>
          <w:rtl/>
        </w:rPr>
        <w:t>בקרה</w:t>
      </w:r>
      <w:r w:rsidRPr="00C502C2">
        <w:rPr>
          <w:rStyle w:val="Heading7Char"/>
          <w:rFonts w:ascii="Tahoma" w:hAnsi="Tahoma" w:cs="Tahoma"/>
          <w:sz w:val="17"/>
          <w:szCs w:val="17"/>
          <w:rtl/>
        </w:rPr>
        <w:t xml:space="preserve"> </w:t>
      </w:r>
      <w:r w:rsidRPr="00C502C2">
        <w:rPr>
          <w:rStyle w:val="Heading7Char"/>
          <w:rFonts w:ascii="Tahoma" w:hAnsi="Tahoma" w:cs="Tahoma" w:hint="cs"/>
          <w:sz w:val="17"/>
          <w:szCs w:val="17"/>
          <w:rtl/>
        </w:rPr>
        <w:t>ופיקוח</w:t>
      </w:r>
      <w:r w:rsidRPr="00C502C2">
        <w:rPr>
          <w:rStyle w:val="Heading7Char"/>
          <w:rFonts w:ascii="Tahoma" w:hAnsi="Tahoma" w:cs="Tahoma"/>
          <w:sz w:val="17"/>
          <w:szCs w:val="17"/>
          <w:rtl/>
        </w:rPr>
        <w:t xml:space="preserve"> </w:t>
      </w:r>
      <w:r w:rsidRPr="00C502C2">
        <w:rPr>
          <w:rStyle w:val="Heading7Char"/>
          <w:rFonts w:ascii="Tahoma" w:hAnsi="Tahoma" w:cs="Tahoma" w:hint="cs"/>
          <w:sz w:val="17"/>
          <w:szCs w:val="17"/>
          <w:rtl/>
        </w:rPr>
        <w:t>לוגיים</w:t>
      </w:r>
      <w:r>
        <w:rPr>
          <w:rStyle w:val="Heading7Char"/>
          <w:rFonts w:ascii="Tahoma" w:hAnsi="Tahoma" w:cs="Tahoma"/>
          <w:b w:val="0"/>
          <w:sz w:val="17"/>
          <w:szCs w:val="17"/>
          <w:vertAlign w:val="superscript"/>
          <w:rtl/>
        </w:rPr>
        <w:footnoteReference w:id="8"/>
      </w:r>
      <w:r w:rsidRPr="00C502C2">
        <w:rPr>
          <w:rStyle w:val="Heading7Char"/>
          <w:rFonts w:ascii="Tahoma" w:hAnsi="Tahoma" w:cs="Tahoma" w:hint="cs"/>
          <w:sz w:val="17"/>
          <w:szCs w:val="17"/>
          <w:rtl/>
        </w:rPr>
        <w:t>:</w:t>
      </w:r>
      <w:r w:rsidRPr="00772375">
        <w:rPr>
          <w:rStyle w:val="Heading7Char"/>
          <w:rtl/>
        </w:rPr>
        <w:t xml:space="preserve"> </w:t>
      </w:r>
      <w:r>
        <w:rPr>
          <w:rFonts w:hint="cs"/>
          <w:rtl/>
        </w:rPr>
        <w:t>כל הרשויות המקומיות שנבדקו אינן מבצעות ניטור יזום של יומני השימוש על מנת לזהות פעולות חריגות אשר גורמים בלתי מורשים ביצעו או ניסו לבצע.</w:t>
      </w:r>
    </w:p>
    <w:p w:rsidR="00C502C2" w:rsidRPr="00D51DA0" w:rsidP="0092397C">
      <w:pPr>
        <w:pStyle w:val="takzir-text"/>
        <w:pBdr>
          <w:bottom w:val="none" w:sz="0" w:space="0" w:color="auto"/>
        </w:pBdr>
        <w:bidi/>
        <w:spacing w:line="260" w:lineRule="exact"/>
        <w:rPr>
          <w:rtl/>
        </w:rPr>
      </w:pPr>
      <w:r w:rsidRPr="00C502C2">
        <w:rPr>
          <w:rStyle w:val="Heading7Char"/>
          <w:rFonts w:ascii="Tahoma" w:hAnsi="Tahoma" w:cs="Tahoma" w:hint="cs"/>
          <w:sz w:val="17"/>
          <w:szCs w:val="17"/>
          <w:rtl/>
        </w:rPr>
        <w:t>אבטחת</w:t>
      </w:r>
      <w:r w:rsidRPr="00C502C2">
        <w:rPr>
          <w:rStyle w:val="Heading7Char"/>
          <w:rFonts w:ascii="Tahoma" w:hAnsi="Tahoma" w:cs="Tahoma"/>
          <w:sz w:val="17"/>
          <w:szCs w:val="17"/>
          <w:rtl/>
        </w:rPr>
        <w:t xml:space="preserve"> </w:t>
      </w:r>
      <w:r w:rsidRPr="00C502C2">
        <w:rPr>
          <w:rStyle w:val="Heading7Char"/>
          <w:rFonts w:ascii="Tahoma" w:hAnsi="Tahoma" w:cs="Tahoma" w:hint="cs"/>
          <w:sz w:val="17"/>
          <w:szCs w:val="17"/>
          <w:rtl/>
        </w:rPr>
        <w:t>חומרה</w:t>
      </w:r>
      <w:r w:rsidRPr="00C502C2">
        <w:rPr>
          <w:rStyle w:val="Heading7Char"/>
          <w:rFonts w:ascii="Tahoma" w:hAnsi="Tahoma" w:cs="Tahoma"/>
          <w:sz w:val="17"/>
          <w:szCs w:val="17"/>
          <w:rtl/>
        </w:rPr>
        <w:t>:</w:t>
      </w:r>
      <w:r>
        <w:rPr>
          <w:rFonts w:hint="cs"/>
          <w:rtl/>
        </w:rPr>
        <w:t xml:space="preserve"> חדרי המחשב של עיריות יהוד-מונוסון, כרמיאל ונצרת עילית, המועצה המקומית תל </w:t>
      </w:r>
      <w:r>
        <w:rPr>
          <w:rFonts w:hint="cs"/>
          <w:rtl/>
        </w:rPr>
        <w:t>מונד</w:t>
      </w:r>
      <w:r>
        <w:rPr>
          <w:rFonts w:hint="cs"/>
          <w:rtl/>
        </w:rPr>
        <w:t xml:space="preserve"> והמועצה האזורית הגליל התחתון אינם עומדים בדרישות התקן הישראלי בנושא בטיחות אש של מחשבים וציוד היקפי.</w:t>
      </w:r>
    </w:p>
    <w:p w:rsidR="00C502C2" w:rsidP="0092397C">
      <w:pPr>
        <w:pStyle w:val="takzir-text"/>
        <w:pBdr>
          <w:bottom w:val="none" w:sz="0" w:space="0" w:color="auto"/>
        </w:pBdr>
        <w:bidi/>
        <w:spacing w:line="260" w:lineRule="exact"/>
        <w:rPr>
          <w:rtl/>
        </w:rPr>
      </w:pPr>
      <w:r w:rsidRPr="00C502C2">
        <w:rPr>
          <w:rStyle w:val="Heading7Char"/>
          <w:rFonts w:ascii="Tahoma" w:hAnsi="Tahoma" w:cs="Tahoma" w:hint="cs"/>
          <w:sz w:val="17"/>
          <w:szCs w:val="17"/>
          <w:rtl/>
        </w:rPr>
        <w:t>סקרי</w:t>
      </w:r>
      <w:r w:rsidRPr="00C502C2">
        <w:rPr>
          <w:rStyle w:val="Heading7Char"/>
          <w:rFonts w:ascii="Tahoma" w:hAnsi="Tahoma" w:cs="Tahoma"/>
          <w:sz w:val="17"/>
          <w:szCs w:val="17"/>
          <w:rtl/>
        </w:rPr>
        <w:t xml:space="preserve"> </w:t>
      </w:r>
      <w:r w:rsidRPr="00C502C2">
        <w:rPr>
          <w:rStyle w:val="Heading7Char"/>
          <w:rFonts w:ascii="Tahoma" w:hAnsi="Tahoma" w:cs="Tahoma" w:hint="cs"/>
          <w:sz w:val="17"/>
          <w:szCs w:val="17"/>
          <w:rtl/>
        </w:rPr>
        <w:t>סיכונים</w:t>
      </w:r>
      <w:r w:rsidRPr="00C502C2">
        <w:rPr>
          <w:rStyle w:val="Heading7Char"/>
          <w:rFonts w:ascii="Tahoma" w:hAnsi="Tahoma" w:cs="Tahoma"/>
          <w:sz w:val="17"/>
          <w:szCs w:val="17"/>
          <w:rtl/>
        </w:rPr>
        <w:t xml:space="preserve"> </w:t>
      </w:r>
      <w:r w:rsidRPr="00C502C2">
        <w:rPr>
          <w:rStyle w:val="Heading7Char"/>
          <w:rFonts w:ascii="Tahoma" w:hAnsi="Tahoma" w:cs="Tahoma" w:hint="cs"/>
          <w:sz w:val="17"/>
          <w:szCs w:val="17"/>
          <w:rtl/>
        </w:rPr>
        <w:t>ובדיקות</w:t>
      </w:r>
      <w:r w:rsidRPr="00C502C2">
        <w:rPr>
          <w:rStyle w:val="Heading7Char"/>
          <w:rFonts w:ascii="Tahoma" w:hAnsi="Tahoma" w:cs="Tahoma"/>
          <w:sz w:val="17"/>
          <w:szCs w:val="17"/>
          <w:rtl/>
        </w:rPr>
        <w:t xml:space="preserve"> </w:t>
      </w:r>
      <w:r w:rsidRPr="00C502C2">
        <w:rPr>
          <w:rStyle w:val="Heading7Char"/>
          <w:rFonts w:ascii="Tahoma" w:hAnsi="Tahoma" w:cs="Tahoma" w:hint="cs"/>
          <w:sz w:val="17"/>
          <w:szCs w:val="17"/>
          <w:rtl/>
        </w:rPr>
        <w:t>חדירה</w:t>
      </w:r>
      <w:r w:rsidRPr="00C502C2">
        <w:rPr>
          <w:rStyle w:val="Heading7Char"/>
          <w:rFonts w:ascii="Tahoma" w:hAnsi="Tahoma" w:cs="Tahoma"/>
          <w:sz w:val="17"/>
          <w:szCs w:val="17"/>
          <w:rtl/>
        </w:rPr>
        <w:t>:</w:t>
      </w:r>
      <w:r>
        <w:rPr>
          <w:rFonts w:hint="cs"/>
          <w:rtl/>
        </w:rPr>
        <w:t xml:space="preserve"> עיריות כרמיאל ונצרת עילית, המועצה המקומית תל </w:t>
      </w:r>
      <w:r>
        <w:rPr>
          <w:rFonts w:hint="cs"/>
          <w:rtl/>
        </w:rPr>
        <w:t>מונד</w:t>
      </w:r>
      <w:r>
        <w:rPr>
          <w:rFonts w:hint="cs"/>
          <w:rtl/>
        </w:rPr>
        <w:t xml:space="preserve"> והמועצה האזורית הגליל התחתון לא ביצעו מעולם סקרי סיכונים ומבחני חדירה כדי להעריך את הסיכונים הנשקפים למאגרי המידע שברשותן ואת הנזק העלול להיגרם למערכות המידע שלהן.</w:t>
      </w:r>
    </w:p>
    <w:p w:rsidR="00C502C2" w:rsidRPr="007E10DE" w:rsidP="0092397C">
      <w:pPr>
        <w:pStyle w:val="takzir-text"/>
        <w:pBdr>
          <w:top w:val="none" w:sz="0" w:space="0" w:color="auto"/>
        </w:pBdr>
        <w:bidi/>
        <w:spacing w:line="260" w:lineRule="exact"/>
        <w:rPr>
          <w:rtl/>
        </w:rPr>
      </w:pPr>
      <w:r w:rsidRPr="00C502C2">
        <w:rPr>
          <w:rStyle w:val="Heading7Char"/>
          <w:rFonts w:ascii="Tahoma" w:hAnsi="Tahoma" w:cs="Tahoma" w:hint="cs"/>
          <w:sz w:val="17"/>
          <w:szCs w:val="17"/>
          <w:rtl/>
        </w:rPr>
        <w:t>אירועי אבטחת מידע</w:t>
      </w:r>
      <w:r w:rsidRPr="00C502C2">
        <w:rPr>
          <w:rStyle w:val="Heading7Char"/>
          <w:rFonts w:ascii="Tahoma" w:hAnsi="Tahoma" w:cs="Tahoma"/>
          <w:sz w:val="17"/>
          <w:szCs w:val="17"/>
          <w:rtl/>
        </w:rPr>
        <w:t>:</w:t>
      </w:r>
      <w:r>
        <w:rPr>
          <w:rFonts w:hint="cs"/>
          <w:rtl/>
        </w:rPr>
        <w:t xml:space="preserve"> אף ש</w:t>
      </w:r>
      <w:r w:rsidRPr="0010058E">
        <w:rPr>
          <w:rtl/>
        </w:rPr>
        <w:t xml:space="preserve">בשנים האחרונות </w:t>
      </w:r>
      <w:r>
        <w:rPr>
          <w:rFonts w:hint="cs"/>
          <w:rtl/>
        </w:rPr>
        <w:t>גדל</w:t>
      </w:r>
      <w:r w:rsidRPr="0010058E">
        <w:rPr>
          <w:rtl/>
        </w:rPr>
        <w:t xml:space="preserve"> </w:t>
      </w:r>
      <w:r>
        <w:rPr>
          <w:rFonts w:hint="cs"/>
          <w:rtl/>
        </w:rPr>
        <w:t xml:space="preserve">היקף התקיפות באמצעות </w:t>
      </w:r>
      <w:r>
        <w:rPr>
          <w:rFonts w:hint="cs"/>
          <w:rtl/>
        </w:rPr>
        <w:t>נוזקות</w:t>
      </w:r>
      <w:r>
        <w:rPr>
          <w:rFonts w:hint="cs"/>
          <w:rtl/>
        </w:rPr>
        <w:t xml:space="preserve"> (</w:t>
      </w:r>
      <w:r>
        <w:t>m</w:t>
      </w:r>
      <w:r w:rsidRPr="00320130">
        <w:t>alware</w:t>
      </w:r>
      <w:r>
        <w:rPr>
          <w:rFonts w:hint="cs"/>
          <w:rtl/>
        </w:rPr>
        <w:t>)</w:t>
      </w:r>
      <w:r>
        <w:rPr>
          <w:rStyle w:val="FootnoteReference0"/>
          <w:rtl/>
        </w:rPr>
        <w:footnoteReference w:id="9"/>
      </w:r>
      <w:r>
        <w:rPr>
          <w:rFonts w:hint="cs"/>
          <w:rtl/>
        </w:rPr>
        <w:t xml:space="preserve"> שונות, </w:t>
      </w:r>
      <w:r w:rsidRPr="003E65F2">
        <w:rPr>
          <w:rFonts w:hint="cs"/>
          <w:rtl/>
        </w:rPr>
        <w:t>והפרות החוק ו"פשיעת המידע" הולכות ו</w:t>
      </w:r>
      <w:r>
        <w:rPr>
          <w:rFonts w:hint="cs"/>
          <w:rtl/>
        </w:rPr>
        <w:t xml:space="preserve">מתרבות, אין בידי שום גורם תמונת מצב עדכנית על היקף התופעה ברשויות המקומיות, זאת בשל היעדר חובת דיווח על פגיעות מסוג זה. למשל, עיריות יהוד-מונוסון, </w:t>
      </w:r>
      <w:r>
        <w:rPr>
          <w:rFonts w:hint="cs"/>
          <w:rtl/>
        </w:rPr>
        <w:t>יקנעם</w:t>
      </w:r>
      <w:r>
        <w:rPr>
          <w:rFonts w:hint="cs"/>
          <w:rtl/>
        </w:rPr>
        <w:t xml:space="preserve"> ע</w:t>
      </w:r>
      <w:r w:rsidRPr="00B00317">
        <w:rPr>
          <w:rFonts w:hint="cs"/>
          <w:rtl/>
        </w:rPr>
        <w:t>י</w:t>
      </w:r>
      <w:r>
        <w:rPr>
          <w:rFonts w:hint="cs"/>
          <w:rtl/>
        </w:rPr>
        <w:t xml:space="preserve">לית, כרמיאל ונצרת עילית הותקפו לפחות פעם אחת על ידי </w:t>
      </w:r>
      <w:r>
        <w:rPr>
          <w:rFonts w:hint="cs"/>
          <w:rtl/>
        </w:rPr>
        <w:t>נוזקה</w:t>
      </w:r>
      <w:r>
        <w:rPr>
          <w:rFonts w:hint="cs"/>
          <w:rtl/>
        </w:rPr>
        <w:t xml:space="preserve"> מסוג כופרה (</w:t>
      </w:r>
      <w:r>
        <w:t>ransomware</w:t>
      </w:r>
      <w:r>
        <w:rPr>
          <w:rFonts w:hint="cs"/>
          <w:rtl/>
        </w:rPr>
        <w:t>)</w:t>
      </w:r>
      <w:r>
        <w:rPr>
          <w:rStyle w:val="FootnoteReference0"/>
          <w:rtl/>
        </w:rPr>
        <w:footnoteReference w:id="10"/>
      </w:r>
      <w:r>
        <w:rPr>
          <w:rFonts w:hint="cs"/>
          <w:rtl/>
        </w:rPr>
        <w:t>. בעיריית נצרת עילית נפגע השרת במחלקת ההנדסה, ולמועד סיום הביקורת, ינואר 2017, הקבצים השמורים בשרת נשארו מוצפנים ולעירייה לא הייתה גישה אליהם.</w:t>
      </w:r>
    </w:p>
    <w:p w:rsidR="00C502C2" w:rsidRPr="00492C38" w:rsidP="00C502C2">
      <w:pPr>
        <w:pStyle w:val="takzir"/>
        <w:rPr>
          <w:rFonts w:ascii="Tahoma" w:hAnsi="Tahoma" w:cs="Tahoma"/>
          <w:noProof w:val="0"/>
          <w:sz w:val="28"/>
          <w:rtl/>
        </w:rPr>
      </w:pPr>
    </w:p>
    <w:p w:rsidR="00C502C2" w:rsidRPr="00C502C2" w:rsidP="00C502C2">
      <w:pPr>
        <w:pStyle w:val="KOT5T"/>
        <w:rPr>
          <w:rtl/>
        </w:rPr>
      </w:pPr>
      <w:r w:rsidRPr="00C502C2">
        <w:rPr>
          <w:rFonts w:hint="cs"/>
          <w:rtl/>
        </w:rPr>
        <w:t xml:space="preserve">התקשרויות עם חברות פרטיות המחזיקות </w:t>
      </w:r>
      <w:r>
        <w:br/>
      </w:r>
      <w:r w:rsidRPr="00C502C2">
        <w:rPr>
          <w:rFonts w:hint="cs"/>
          <w:rtl/>
        </w:rPr>
        <w:t>במאגרי מידע של הרשות המקומית</w:t>
      </w:r>
    </w:p>
    <w:p w:rsidR="00C502C2" w:rsidRPr="007E10DE" w:rsidP="002601DD">
      <w:pPr>
        <w:pStyle w:val="takzir-text"/>
        <w:bidi/>
        <w:spacing w:line="260" w:lineRule="exact"/>
        <w:rPr>
          <w:rtl/>
        </w:rPr>
      </w:pPr>
      <w:r>
        <w:rPr>
          <w:rFonts w:hint="cs"/>
          <w:rtl/>
        </w:rPr>
        <w:t xml:space="preserve">רשם מאגרי המידע </w:t>
      </w:r>
      <w:r>
        <w:rPr>
          <w:rFonts w:hint="cs"/>
          <w:rtl/>
        </w:rPr>
        <w:t>ברמו"ט</w:t>
      </w:r>
      <w:r>
        <w:rPr>
          <w:rFonts w:hint="cs"/>
          <w:rtl/>
        </w:rPr>
        <w:t xml:space="preserve"> אינו אוכף על חברות פרטיות המחזיקות במאגרי מידע של רשויות מקומיות את חובת הדיווח השנתי על מאגרי המידע שהן מחזיקות בהם כנדרש בחוק.</w:t>
      </w:r>
    </w:p>
    <w:p w:rsidR="00C502C2" w:rsidRPr="007E10DE" w:rsidP="002601DD">
      <w:pPr>
        <w:pStyle w:val="takzir-text"/>
        <w:bidi/>
        <w:spacing w:line="260" w:lineRule="exact"/>
        <w:rPr>
          <w:rtl/>
        </w:rPr>
      </w:pPr>
      <w:r>
        <w:rPr>
          <w:rFonts w:hint="cs"/>
          <w:rtl/>
        </w:rPr>
        <w:t>לעיריית כרמיאל אין חוזים למתן שירותים עם כל החברות הפרטיות המחזיקות במאגרי המידע שלה.</w:t>
      </w:r>
    </w:p>
    <w:p w:rsidR="00C502C2" w:rsidRPr="00492C38" w:rsidP="00C502C2">
      <w:pPr>
        <w:pStyle w:val="takzir"/>
        <w:rPr>
          <w:rFonts w:ascii="Tahoma" w:hAnsi="Tahoma" w:cs="Tahoma"/>
          <w:noProof w:val="0"/>
          <w:sz w:val="28"/>
          <w:rtl/>
        </w:rPr>
      </w:pPr>
    </w:p>
    <w:p w:rsidR="00C502C2" w:rsidRPr="00C502C2" w:rsidP="00C502C2">
      <w:pPr>
        <w:pStyle w:val="KOT5T"/>
        <w:rPr>
          <w:rtl/>
        </w:rPr>
      </w:pPr>
      <w:r w:rsidRPr="00C502C2">
        <w:rPr>
          <w:rFonts w:hint="cs"/>
          <w:rtl/>
        </w:rPr>
        <w:t xml:space="preserve">הדרכה וביקורת בתחום אבטחת מידע </w:t>
      </w:r>
      <w:r>
        <w:br/>
      </w:r>
      <w:r w:rsidRPr="00C502C2">
        <w:rPr>
          <w:rFonts w:hint="cs"/>
          <w:rtl/>
        </w:rPr>
        <w:t>והגנת הפרטיות ברשויות המקומיות</w:t>
      </w:r>
    </w:p>
    <w:p w:rsidR="00C502C2" w:rsidRPr="007E10DE" w:rsidP="00A5042C">
      <w:pPr>
        <w:pStyle w:val="takzir-text"/>
        <w:pBdr>
          <w:bottom w:val="none" w:sz="0" w:space="0" w:color="auto"/>
        </w:pBdr>
        <w:bidi/>
        <w:spacing w:line="260" w:lineRule="exact"/>
        <w:rPr>
          <w:rtl/>
        </w:rPr>
      </w:pPr>
      <w:r>
        <w:rPr>
          <w:rFonts w:hint="cs"/>
          <w:rtl/>
        </w:rPr>
        <w:t>כל הרשויות המקומיות שנבדקו לא קבעו תכנית הדרכה והסברה שנתית לעובדים בתחום אבטחת המידע והגנת הפרטיות.</w:t>
      </w:r>
    </w:p>
    <w:p w:rsidR="00C502C2" w:rsidRPr="007E10DE" w:rsidP="00A5042C">
      <w:pPr>
        <w:pStyle w:val="takzir-text"/>
        <w:pBdr>
          <w:top w:val="none" w:sz="0" w:space="0" w:color="auto"/>
          <w:bottom w:val="none" w:sz="0" w:space="0" w:color="auto"/>
        </w:pBdr>
        <w:bidi/>
        <w:spacing w:line="260" w:lineRule="exact"/>
        <w:rPr>
          <w:rtl/>
        </w:rPr>
      </w:pPr>
      <w:r>
        <w:rPr>
          <w:rFonts w:hint="cs"/>
          <w:rtl/>
        </w:rPr>
        <w:t>בשנים 2016-2006 לא בוצעו ביקורות פנימיות בנושא אבטחת מידע והגנת הפרטיות ב</w:t>
      </w:r>
      <w:r w:rsidRPr="00C9543B">
        <w:rPr>
          <w:rFonts w:hint="cs"/>
          <w:rtl/>
        </w:rPr>
        <w:t xml:space="preserve">עיריית כרמיאל, </w:t>
      </w:r>
      <w:r>
        <w:rPr>
          <w:rFonts w:hint="cs"/>
          <w:rtl/>
        </w:rPr>
        <w:t>ב</w:t>
      </w:r>
      <w:r w:rsidRPr="00C9543B">
        <w:rPr>
          <w:rFonts w:hint="cs"/>
          <w:rtl/>
        </w:rPr>
        <w:t>מועצה המקומית תל</w:t>
      </w:r>
      <w:r>
        <w:rPr>
          <w:rFonts w:hint="cs"/>
          <w:rtl/>
        </w:rPr>
        <w:t xml:space="preserve"> </w:t>
      </w:r>
      <w:r w:rsidRPr="00C9543B">
        <w:rPr>
          <w:rFonts w:hint="cs"/>
          <w:rtl/>
        </w:rPr>
        <w:t>מונד</w:t>
      </w:r>
      <w:r w:rsidRPr="00C9543B">
        <w:rPr>
          <w:rFonts w:hint="cs"/>
          <w:rtl/>
        </w:rPr>
        <w:t xml:space="preserve"> ו</w:t>
      </w:r>
      <w:r>
        <w:rPr>
          <w:rFonts w:hint="cs"/>
          <w:rtl/>
        </w:rPr>
        <w:t>ב</w:t>
      </w:r>
      <w:r w:rsidRPr="00C9543B">
        <w:rPr>
          <w:rFonts w:hint="cs"/>
          <w:rtl/>
        </w:rPr>
        <w:t>מועצה האזורית גליל תחתון</w:t>
      </w:r>
      <w:r>
        <w:rPr>
          <w:rFonts w:hint="cs"/>
          <w:rtl/>
        </w:rPr>
        <w:t>.</w:t>
      </w:r>
    </w:p>
    <w:p w:rsidR="00C502C2" w:rsidRPr="007E10DE" w:rsidP="00A5042C">
      <w:pPr>
        <w:pStyle w:val="takzir-text"/>
        <w:pBdr>
          <w:top w:val="none" w:sz="0" w:space="0" w:color="auto"/>
        </w:pBdr>
        <w:bidi/>
        <w:spacing w:line="260" w:lineRule="exact"/>
        <w:rPr>
          <w:rtl/>
        </w:rPr>
      </w:pPr>
      <w:r>
        <w:rPr>
          <w:rFonts w:hint="cs"/>
          <w:rtl/>
        </w:rPr>
        <w:t>האגף לביקורת ברשויות המקומיות של משרד הפנים אינו מבצע ביקורת בנושא אבטחת מידע והגנת הפרטיות</w:t>
      </w:r>
      <w:r>
        <w:rPr>
          <w:rFonts w:hint="cs"/>
          <w:rtl/>
        </w:rPr>
        <w:t xml:space="preserve"> </w:t>
      </w:r>
      <w:r>
        <w:rPr>
          <w:rFonts w:hint="cs"/>
          <w:rtl/>
        </w:rPr>
        <w:t>במסגרת הביקורת השנתית של רואי החשבון המבקרים.</w:t>
      </w:r>
    </w:p>
    <w:p w:rsidR="00C65C4E" w:rsidRPr="00492C38" w:rsidP="00032DEA">
      <w:pPr>
        <w:pStyle w:val="takzir"/>
        <w:rPr>
          <w:rFonts w:ascii="Tahoma" w:hAnsi="Tahoma" w:cs="Tahoma"/>
          <w:noProof w:val="0"/>
          <w:sz w:val="28"/>
          <w:rtl/>
        </w:rPr>
      </w:pPr>
    </w:p>
    <w:p w:rsidR="00384065" w:rsidRPr="00132FFC" w:rsidP="00032DEA">
      <w:pPr>
        <w:pStyle w:val="KOT4T"/>
        <w:rPr>
          <w:rtl/>
        </w:rPr>
      </w:pPr>
      <w:r w:rsidRPr="00132FFC">
        <w:rPr>
          <w:rtl/>
        </w:rPr>
        <w:t>ההמלצות העיקריות</w:t>
      </w:r>
    </w:p>
    <w:p w:rsidR="00C502C2" w:rsidRPr="007E10DE" w:rsidP="0092397C">
      <w:pPr>
        <w:pStyle w:val="takzir-text"/>
        <w:bidi/>
        <w:spacing w:line="260" w:lineRule="exact"/>
        <w:rPr>
          <w:rtl/>
        </w:rPr>
      </w:pPr>
      <w:r>
        <w:rPr>
          <w:rFonts w:hint="cs"/>
          <w:rtl/>
        </w:rPr>
        <w:t xml:space="preserve">על משרד </w:t>
      </w:r>
      <w:r w:rsidRPr="009C1DE3">
        <w:rPr>
          <w:rFonts w:hint="cs"/>
          <w:rtl/>
        </w:rPr>
        <w:t>הפנים לפרסם</w:t>
      </w:r>
      <w:r>
        <w:rPr>
          <w:rFonts w:hint="cs"/>
          <w:rtl/>
        </w:rPr>
        <w:t xml:space="preserve"> בקרב הרשויות המקומיות קובץ הנחיות מחייב בנושא אבטחת מידע והגנת הפרטיות. על ההנחיות לעסוק בחובת הרישום של מאגרי מידע - ובכלל זה בחובת הרישום החלה על ועדים מקומיים, ובנושאי האבטחה הלוגית והפיזית, בחובת הדיווח על אירועי אבטחת מידע ועל הפעולות שננקטו בעקבותיהם וב</w:t>
      </w:r>
      <w:r w:rsidRPr="003C3669">
        <w:rPr>
          <w:rFonts w:hint="cs"/>
          <w:rtl/>
        </w:rPr>
        <w:t>חובה לקיים פעולות הדרכה והסברה בתחום אבטחת המידע</w:t>
      </w:r>
      <w:r>
        <w:rPr>
          <w:rFonts w:hint="cs"/>
          <w:rtl/>
        </w:rPr>
        <w:t>,</w:t>
      </w:r>
      <w:r w:rsidRPr="003C3669">
        <w:rPr>
          <w:rFonts w:hint="cs"/>
          <w:rtl/>
        </w:rPr>
        <w:t xml:space="preserve"> בדומה ל</w:t>
      </w:r>
      <w:r>
        <w:rPr>
          <w:rFonts w:hint="cs"/>
          <w:rtl/>
        </w:rPr>
        <w:t>המלצות</w:t>
      </w:r>
      <w:r w:rsidRPr="003C3669">
        <w:rPr>
          <w:rFonts w:hint="cs"/>
          <w:rtl/>
        </w:rPr>
        <w:t xml:space="preserve"> המפורטות בנוהל</w:t>
      </w:r>
      <w:r>
        <w:rPr>
          <w:rFonts w:hint="cs"/>
          <w:rtl/>
        </w:rPr>
        <w:t>י</w:t>
      </w:r>
      <w:r w:rsidRPr="003C3669">
        <w:rPr>
          <w:rFonts w:hint="cs"/>
          <w:rtl/>
        </w:rPr>
        <w:t xml:space="preserve"> המסגרת.</w:t>
      </w:r>
      <w:r>
        <w:rPr>
          <w:rFonts w:hint="cs"/>
          <w:rtl/>
        </w:rPr>
        <w:t xml:space="preserve"> על המשרד להקים בהקדם גוף מנחה ומפקח בתחום ההיערכות לאיומי סייבר מול הרשויות המקומיות כמתחייב מהחלטת ממשלה 2443 מפברואר 2015.</w:t>
      </w:r>
    </w:p>
    <w:p w:rsidR="00C502C2" w:rsidRPr="007E10DE" w:rsidP="002601DD">
      <w:pPr>
        <w:pStyle w:val="takzir-text"/>
        <w:bidi/>
        <w:spacing w:line="260" w:lineRule="exact"/>
        <w:rPr>
          <w:rtl/>
        </w:rPr>
      </w:pPr>
      <w:r>
        <w:rPr>
          <w:rFonts w:hint="cs"/>
          <w:rtl/>
        </w:rPr>
        <w:t xml:space="preserve">נוכח מספרם הרב של מאגרי מידע בבעלות רשויות מקומיות שאינם רשומים אצל רשם מאגרי המידע, על </w:t>
      </w:r>
      <w:r>
        <w:rPr>
          <w:rFonts w:hint="cs"/>
          <w:rtl/>
        </w:rPr>
        <w:t>רמו"ט</w:t>
      </w:r>
      <w:r>
        <w:rPr>
          <w:rFonts w:hint="cs"/>
          <w:rtl/>
        </w:rPr>
        <w:t xml:space="preserve"> </w:t>
      </w:r>
      <w:r w:rsidRPr="003C3669">
        <w:rPr>
          <w:rFonts w:hint="cs"/>
          <w:rtl/>
        </w:rPr>
        <w:t xml:space="preserve">לבחון את הפעולות הנדרשות </w:t>
      </w:r>
      <w:r w:rsidRPr="003C3669">
        <w:rPr>
          <w:rFonts w:hint="cs"/>
          <w:rtl/>
        </w:rPr>
        <w:t>לאסדרת</w:t>
      </w:r>
      <w:r w:rsidRPr="003C3669">
        <w:rPr>
          <w:rFonts w:hint="cs"/>
          <w:rtl/>
        </w:rPr>
        <w:t xml:space="preserve"> הנושא </w:t>
      </w:r>
      <w:r>
        <w:rPr>
          <w:rFonts w:hint="cs"/>
          <w:rtl/>
        </w:rPr>
        <w:t>ולאכוף את הוראות החוק</w:t>
      </w:r>
      <w:r w:rsidRPr="003C3669">
        <w:rPr>
          <w:rFonts w:hint="cs"/>
          <w:rtl/>
        </w:rPr>
        <w:t>.</w:t>
      </w:r>
    </w:p>
    <w:p w:rsidR="00C502C2" w:rsidRPr="001A7E91" w:rsidP="002601DD">
      <w:pPr>
        <w:pStyle w:val="takzir-text"/>
        <w:bidi/>
        <w:spacing w:line="260" w:lineRule="exact"/>
        <w:rPr>
          <w:rtl/>
        </w:rPr>
      </w:pPr>
      <w:r>
        <w:rPr>
          <w:rFonts w:hint="cs"/>
          <w:rtl/>
        </w:rPr>
        <w:t>על הרשויות המקומיות לרשום את כל מאגרי המידע שלהן; לבצע סקרי סיכונים ובדיקות חדירות; לבצע בקרה ופיקוח לוגיים על הפעולות המתבצעות במאגרי המידע שבבעלותן; לאבטח את חדרי המחשב שלהן ולהתאימם לדרישות התקן הישראלי בנושא בטיחות אש של מחשבים וציוד היקפי; לגבש וליישם תכנית הדרכה והסברה לעובדים; ולכלול בתכניות הביקורת של מבקרי הפנים שלהן ביקורת בנושא אבטחת מידע והגנת הפרטיות.</w:t>
      </w:r>
    </w:p>
    <w:p w:rsidR="00A90478" w:rsidRPr="00492C38" w:rsidP="00032DEA">
      <w:pPr>
        <w:pStyle w:val="takzir"/>
        <w:rPr>
          <w:rFonts w:ascii="Tahoma" w:hAnsi="Tahoma" w:cs="Tahoma"/>
          <w:noProof w:val="0"/>
          <w:sz w:val="28"/>
          <w:rtl/>
        </w:rPr>
      </w:pPr>
    </w:p>
    <w:p w:rsidR="00384065" w:rsidRPr="00132FFC" w:rsidP="00032DEA">
      <w:pPr>
        <w:pStyle w:val="KOT4S"/>
        <w:rPr>
          <w:rtl/>
        </w:rPr>
      </w:pPr>
      <w:r w:rsidRPr="00132FFC">
        <w:rPr>
          <w:rtl/>
        </w:rPr>
        <w:t>סיכום</w:t>
      </w:r>
    </w:p>
    <w:p w:rsidR="00C502C2" w:rsidRPr="00061FC2" w:rsidP="002601DD">
      <w:pPr>
        <w:pStyle w:val="takzir-text"/>
        <w:bidi/>
        <w:spacing w:line="260" w:lineRule="exact"/>
        <w:rPr>
          <w:rtl/>
        </w:rPr>
      </w:pPr>
      <w:r w:rsidRPr="00061FC2">
        <w:rPr>
          <w:rFonts w:hint="cs"/>
          <w:rtl/>
        </w:rPr>
        <w:t>במסגרת פעילותן השוטפת של הרשויות המקומיות נעשה שימוש רב במאגרי מידע הכוללים נתונים אישיים רבים על התושבים. ככל שהן מרבות להשתמש במאגרי מידע גוברת הסכנה שהמידע ייחשף ברבים ותיפגע פרטיותם של התושבים. לכן מוטלת על הרשויות המקומיות החובה להגן על מידע זה ולהגביר את חסינותן הן בפני דליפת מידע והן לצורכי הגנה על רציפות תפקודית לטובת השירות לציבור.</w:t>
      </w:r>
    </w:p>
    <w:p w:rsidR="00C502C2" w:rsidRPr="00061FC2" w:rsidP="002601DD">
      <w:pPr>
        <w:pStyle w:val="takzir-text"/>
        <w:bidi/>
        <w:spacing w:line="260" w:lineRule="exact"/>
        <w:rPr>
          <w:rtl/>
        </w:rPr>
      </w:pPr>
      <w:r w:rsidRPr="00061FC2">
        <w:rPr>
          <w:rtl/>
        </w:rPr>
        <w:t xml:space="preserve">בשנים האחרונות </w:t>
      </w:r>
      <w:r w:rsidRPr="00061FC2">
        <w:rPr>
          <w:rFonts w:hint="cs"/>
          <w:rtl/>
        </w:rPr>
        <w:t>גדל</w:t>
      </w:r>
      <w:r w:rsidRPr="00061FC2">
        <w:rPr>
          <w:rtl/>
        </w:rPr>
        <w:t xml:space="preserve"> </w:t>
      </w:r>
      <w:r w:rsidRPr="00061FC2">
        <w:rPr>
          <w:rFonts w:hint="cs"/>
          <w:rtl/>
        </w:rPr>
        <w:t>היקף התקיפות של מערכות המחשוב של גופים רבים באמצעות כופרות</w:t>
      </w:r>
      <w:r w:rsidRPr="00061FC2">
        <w:rPr>
          <w:rFonts w:hint="cs"/>
          <w:rtl/>
        </w:rPr>
        <w:t xml:space="preserve"> </w:t>
      </w:r>
      <w:r w:rsidRPr="00061FC2">
        <w:rPr>
          <w:rFonts w:hint="cs"/>
          <w:rtl/>
        </w:rPr>
        <w:t>ה</w:t>
      </w:r>
      <w:r w:rsidRPr="00061FC2">
        <w:rPr>
          <w:rtl/>
        </w:rPr>
        <w:t>מגביל</w:t>
      </w:r>
      <w:r w:rsidRPr="00061FC2">
        <w:rPr>
          <w:rFonts w:hint="cs"/>
          <w:rtl/>
        </w:rPr>
        <w:t>ות</w:t>
      </w:r>
      <w:r w:rsidRPr="00061FC2">
        <w:rPr>
          <w:rtl/>
        </w:rPr>
        <w:t xml:space="preserve"> גישה למערכות המחשב, </w:t>
      </w:r>
      <w:r w:rsidRPr="00061FC2">
        <w:rPr>
          <w:rFonts w:hint="cs"/>
          <w:rtl/>
        </w:rPr>
        <w:t>שנועדו</w:t>
      </w:r>
      <w:r w:rsidRPr="00061FC2">
        <w:rPr>
          <w:rtl/>
        </w:rPr>
        <w:t xml:space="preserve"> לסחוט מהמשתמש תשלום כסף (דמי כופר) על מנת שתוסר מגבלת הגישה</w:t>
      </w:r>
      <w:r w:rsidRPr="00061FC2">
        <w:rPr>
          <w:rFonts w:hint="cs"/>
          <w:rtl/>
        </w:rPr>
        <w:t xml:space="preserve"> או באמצעות </w:t>
      </w:r>
      <w:r w:rsidRPr="00061FC2">
        <w:rPr>
          <w:rFonts w:hint="cs"/>
          <w:rtl/>
        </w:rPr>
        <w:t>נוזקות</w:t>
      </w:r>
      <w:r w:rsidRPr="00061FC2">
        <w:rPr>
          <w:rFonts w:hint="cs"/>
          <w:rtl/>
        </w:rPr>
        <w:t xml:space="preserve"> המאפשרות לאדם שאינו מוסמך לכך להעתיק את הנתונים השמורים בהן</w:t>
      </w:r>
      <w:r w:rsidRPr="00061FC2">
        <w:rPr>
          <w:rtl/>
        </w:rPr>
        <w:t>.</w:t>
      </w:r>
      <w:r w:rsidRPr="00061FC2">
        <w:rPr>
          <w:rFonts w:hint="cs"/>
          <w:rtl/>
        </w:rPr>
        <w:t xml:space="preserve"> ההיקף הכולל של התופעה ברשויות מקומיות אינו ידוע, בהיעדר חובה לדווח על תקיפות מסוג זה.</w:t>
      </w:r>
    </w:p>
    <w:p w:rsidR="00C502C2" w:rsidRPr="00061FC2" w:rsidP="00A5042C">
      <w:pPr>
        <w:pStyle w:val="takzir-text"/>
        <w:bidi/>
        <w:spacing w:line="260" w:lineRule="exact"/>
        <w:rPr>
          <w:rtl/>
        </w:rPr>
      </w:pPr>
      <w:r w:rsidRPr="00061FC2">
        <w:rPr>
          <w:rFonts w:hint="cs"/>
          <w:rtl/>
        </w:rPr>
        <w:t xml:space="preserve">ממצאי הביקורת מלמדים כי במועד סיום הביקורת הנוכחית, כחמש שנים לאחר שבוצעה הביקורת הקודמת, משרד הפנים ומשרד המשפטים עדיין </w:t>
      </w:r>
      <w:r w:rsidRPr="00061FC2">
        <w:rPr>
          <w:rFonts w:hint="cs"/>
          <w:rtl/>
        </w:rPr>
        <w:t xml:space="preserve">מטילים זה על זה את האחריות </w:t>
      </w:r>
      <w:r w:rsidRPr="00061FC2">
        <w:rPr>
          <w:rFonts w:hint="cs"/>
          <w:rtl/>
        </w:rPr>
        <w:t>לאסדרת</w:t>
      </w:r>
      <w:r w:rsidRPr="00061FC2">
        <w:rPr>
          <w:rFonts w:hint="cs"/>
          <w:rtl/>
        </w:rPr>
        <w:t xml:space="preserve"> הנושא, ולמותר לציין שהם לא פעלו לתיקון הליקויים שהועלו בביקורת הקודמת, והדבר פוגע ברמת אבטחת המידע בשלטון המקומי. עוד מעידים ממצאי הביקורת כי כל רשות מקומית עדיין</w:t>
      </w:r>
      <w:r w:rsidRPr="00061FC2">
        <w:rPr>
          <w:rtl/>
        </w:rPr>
        <w:t xml:space="preserve"> </w:t>
      </w:r>
      <w:r w:rsidRPr="00061FC2">
        <w:rPr>
          <w:rFonts w:hint="cs"/>
          <w:rtl/>
        </w:rPr>
        <w:t>מתמודדת</w:t>
      </w:r>
      <w:r w:rsidRPr="00061FC2">
        <w:rPr>
          <w:rtl/>
        </w:rPr>
        <w:t xml:space="preserve"> עם נושא אבטחת המידע והגנת הפרטיות כמיטב הבנתה ולפי התקציב שהקצתה לנושא, </w:t>
      </w:r>
      <w:r w:rsidRPr="00061FC2">
        <w:rPr>
          <w:rFonts w:hint="cs"/>
          <w:rtl/>
        </w:rPr>
        <w:t>ובעקבות</w:t>
      </w:r>
      <w:r w:rsidRPr="00061FC2">
        <w:rPr>
          <w:rtl/>
        </w:rPr>
        <w:t xml:space="preserve"> </w:t>
      </w:r>
      <w:r w:rsidRPr="00061FC2">
        <w:rPr>
          <w:rFonts w:hint="cs"/>
          <w:rtl/>
        </w:rPr>
        <w:t>כך</w:t>
      </w:r>
      <w:r w:rsidRPr="00061FC2">
        <w:rPr>
          <w:rtl/>
        </w:rPr>
        <w:t xml:space="preserve"> </w:t>
      </w:r>
      <w:r w:rsidRPr="00061FC2">
        <w:rPr>
          <w:rFonts w:hint="cs"/>
          <w:rtl/>
        </w:rPr>
        <w:t>חלק</w:t>
      </w:r>
      <w:r w:rsidRPr="00061FC2">
        <w:rPr>
          <w:rtl/>
        </w:rPr>
        <w:t xml:space="preserve"> </w:t>
      </w:r>
      <w:r w:rsidRPr="00061FC2">
        <w:rPr>
          <w:rFonts w:hint="cs"/>
          <w:rtl/>
        </w:rPr>
        <w:t>מהרשויות</w:t>
      </w:r>
      <w:r w:rsidRPr="00061FC2">
        <w:rPr>
          <w:rtl/>
        </w:rPr>
        <w:t xml:space="preserve"> </w:t>
      </w:r>
      <w:r w:rsidRPr="00061FC2">
        <w:rPr>
          <w:rFonts w:hint="cs"/>
          <w:rtl/>
        </w:rPr>
        <w:t>המקומיות</w:t>
      </w:r>
      <w:r w:rsidRPr="00061FC2">
        <w:rPr>
          <w:rtl/>
        </w:rPr>
        <w:t xml:space="preserve"> </w:t>
      </w:r>
      <w:r w:rsidRPr="00061FC2">
        <w:rPr>
          <w:rFonts w:hint="cs"/>
          <w:rtl/>
        </w:rPr>
        <w:t>אינן</w:t>
      </w:r>
      <w:r w:rsidRPr="00061FC2">
        <w:rPr>
          <w:rtl/>
        </w:rPr>
        <w:t xml:space="preserve"> </w:t>
      </w:r>
      <w:r w:rsidRPr="00061FC2">
        <w:rPr>
          <w:rFonts w:hint="cs"/>
          <w:rtl/>
        </w:rPr>
        <w:t>מטפלות</w:t>
      </w:r>
      <w:r w:rsidRPr="00061FC2">
        <w:rPr>
          <w:rtl/>
        </w:rPr>
        <w:t xml:space="preserve"> </w:t>
      </w:r>
      <w:r w:rsidRPr="00061FC2">
        <w:rPr>
          <w:rFonts w:hint="cs"/>
          <w:rtl/>
        </w:rPr>
        <w:t>כראוי</w:t>
      </w:r>
      <w:r w:rsidRPr="00061FC2">
        <w:rPr>
          <w:rtl/>
        </w:rPr>
        <w:t xml:space="preserve"> </w:t>
      </w:r>
      <w:r w:rsidRPr="00061FC2">
        <w:rPr>
          <w:rFonts w:hint="cs"/>
          <w:rtl/>
        </w:rPr>
        <w:t>באבטחת המידע שלהן ובהגנה על הפרטיות של תושביהן</w:t>
      </w:r>
      <w:r w:rsidRPr="00061FC2">
        <w:rPr>
          <w:rtl/>
        </w:rPr>
        <w:t>.</w:t>
      </w:r>
      <w:r w:rsidRPr="00A5042C" w:rsidR="00A5042C">
        <w:rPr>
          <w:szCs w:val="17"/>
          <w:rtl/>
        </w:rPr>
        <w:t xml:space="preserve"> </w:t>
      </w:r>
      <w:r w:rsidRPr="0012789B" w:rsidR="00A5042C">
        <w:rPr>
          <w:noProof/>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A5042C" w:rsidRPr="00373C5D" w:rsidP="00A5042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98921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5221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5042C" w:rsidRPr="001762F4" w:rsidP="00A5042C">
                            <w:pPr>
                              <w:spacing w:after="0" w:line="240" w:lineRule="auto"/>
                              <w:rPr>
                                <w:rFonts w:cs="Tahoma"/>
                                <w:color w:val="0B5294"/>
                                <w:spacing w:val="-4"/>
                                <w:sz w:val="24"/>
                                <w:szCs w:val="24"/>
                                <w:rtl/>
                                <w:cs/>
                              </w:rPr>
                            </w:pPr>
                            <w:r w:rsidRPr="00A5042C">
                              <w:rPr>
                                <w:rFonts w:cs="Tahoma" w:hint="eastAsia"/>
                                <w:color w:val="0B5294"/>
                                <w:spacing w:val="-4"/>
                                <w:sz w:val="24"/>
                                <w:szCs w:val="24"/>
                                <w:rtl/>
                              </w:rPr>
                              <w:t>כל</w:t>
                            </w:r>
                            <w:r w:rsidRPr="00A5042C">
                              <w:rPr>
                                <w:rFonts w:cs="Tahoma"/>
                                <w:color w:val="0B5294"/>
                                <w:spacing w:val="-4"/>
                                <w:sz w:val="24"/>
                                <w:szCs w:val="24"/>
                                <w:rtl/>
                              </w:rPr>
                              <w:t xml:space="preserve"> </w:t>
                            </w:r>
                            <w:r w:rsidRPr="00A5042C">
                              <w:rPr>
                                <w:rFonts w:cs="Tahoma" w:hint="eastAsia"/>
                                <w:color w:val="0B5294"/>
                                <w:spacing w:val="-4"/>
                                <w:sz w:val="24"/>
                                <w:szCs w:val="24"/>
                                <w:rtl/>
                              </w:rPr>
                              <w:t>רשות</w:t>
                            </w:r>
                            <w:r w:rsidRPr="00A5042C">
                              <w:rPr>
                                <w:rFonts w:cs="Tahoma"/>
                                <w:color w:val="0B5294"/>
                                <w:spacing w:val="-4"/>
                                <w:sz w:val="24"/>
                                <w:szCs w:val="24"/>
                                <w:rtl/>
                              </w:rPr>
                              <w:t xml:space="preserve"> </w:t>
                            </w:r>
                            <w:r w:rsidRPr="00A5042C">
                              <w:rPr>
                                <w:rFonts w:cs="Tahoma" w:hint="eastAsia"/>
                                <w:color w:val="0B5294"/>
                                <w:spacing w:val="-4"/>
                                <w:sz w:val="24"/>
                                <w:szCs w:val="24"/>
                                <w:rtl/>
                              </w:rPr>
                              <w:t>מקומית</w:t>
                            </w:r>
                            <w:r w:rsidRPr="00A5042C">
                              <w:rPr>
                                <w:rFonts w:cs="Tahoma"/>
                                <w:color w:val="0B5294"/>
                                <w:spacing w:val="-4"/>
                                <w:sz w:val="24"/>
                                <w:szCs w:val="24"/>
                                <w:rtl/>
                              </w:rPr>
                              <w:t xml:space="preserve"> </w:t>
                            </w:r>
                            <w:r w:rsidRPr="00A5042C">
                              <w:rPr>
                                <w:rFonts w:cs="Tahoma" w:hint="eastAsia"/>
                                <w:color w:val="0B5294"/>
                                <w:spacing w:val="-4"/>
                                <w:sz w:val="24"/>
                                <w:szCs w:val="24"/>
                                <w:rtl/>
                              </w:rPr>
                              <w:t>מתמודדת</w:t>
                            </w:r>
                            <w:r w:rsidRPr="00A5042C">
                              <w:rPr>
                                <w:rFonts w:cs="Tahoma"/>
                                <w:color w:val="0B5294"/>
                                <w:spacing w:val="-4"/>
                                <w:sz w:val="24"/>
                                <w:szCs w:val="24"/>
                                <w:rtl/>
                              </w:rPr>
                              <w:t xml:space="preserve"> </w:t>
                            </w:r>
                            <w:r w:rsidRPr="00A5042C">
                              <w:rPr>
                                <w:rFonts w:cs="Tahoma" w:hint="eastAsia"/>
                                <w:color w:val="0B5294"/>
                                <w:spacing w:val="-4"/>
                                <w:sz w:val="24"/>
                                <w:szCs w:val="24"/>
                                <w:rtl/>
                              </w:rPr>
                              <w:t>עם</w:t>
                            </w:r>
                            <w:r w:rsidRPr="00A5042C">
                              <w:rPr>
                                <w:rFonts w:cs="Tahoma"/>
                                <w:color w:val="0B5294"/>
                                <w:spacing w:val="-4"/>
                                <w:sz w:val="24"/>
                                <w:szCs w:val="24"/>
                                <w:rtl/>
                              </w:rPr>
                              <w:t xml:space="preserve"> </w:t>
                            </w:r>
                            <w:r w:rsidRPr="00A5042C">
                              <w:rPr>
                                <w:rFonts w:cs="Tahoma" w:hint="eastAsia"/>
                                <w:color w:val="0B5294"/>
                                <w:spacing w:val="-4"/>
                                <w:sz w:val="24"/>
                                <w:szCs w:val="24"/>
                                <w:rtl/>
                              </w:rPr>
                              <w:t>נושא</w:t>
                            </w:r>
                            <w:r w:rsidRPr="00A5042C">
                              <w:rPr>
                                <w:rFonts w:cs="Tahoma"/>
                                <w:color w:val="0B5294"/>
                                <w:spacing w:val="-4"/>
                                <w:sz w:val="24"/>
                                <w:szCs w:val="24"/>
                                <w:rtl/>
                              </w:rPr>
                              <w:t xml:space="preserve"> </w:t>
                            </w:r>
                            <w:r w:rsidRPr="00A5042C">
                              <w:rPr>
                                <w:rFonts w:cs="Tahoma" w:hint="eastAsia"/>
                                <w:color w:val="0B5294"/>
                                <w:spacing w:val="-4"/>
                                <w:sz w:val="24"/>
                                <w:szCs w:val="24"/>
                                <w:rtl/>
                              </w:rPr>
                              <w:t>אבטחת</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כמיטב</w:t>
                            </w:r>
                            <w:r w:rsidRPr="00A5042C">
                              <w:rPr>
                                <w:rFonts w:cs="Tahoma"/>
                                <w:color w:val="0B5294"/>
                                <w:spacing w:val="-4"/>
                                <w:sz w:val="24"/>
                                <w:szCs w:val="24"/>
                                <w:rtl/>
                              </w:rPr>
                              <w:t xml:space="preserve"> </w:t>
                            </w:r>
                            <w:r w:rsidRPr="00A5042C">
                              <w:rPr>
                                <w:rFonts w:cs="Tahoma" w:hint="eastAsia"/>
                                <w:color w:val="0B5294"/>
                                <w:spacing w:val="-4"/>
                                <w:sz w:val="24"/>
                                <w:szCs w:val="24"/>
                                <w:rtl/>
                              </w:rPr>
                              <w:t>הבנתה</w:t>
                            </w:r>
                            <w:r w:rsidRPr="00A5042C">
                              <w:rPr>
                                <w:rFonts w:cs="Tahoma"/>
                                <w:color w:val="0B5294"/>
                                <w:spacing w:val="-4"/>
                                <w:sz w:val="24"/>
                                <w:szCs w:val="24"/>
                                <w:rtl/>
                              </w:rPr>
                              <w:t xml:space="preserve"> </w:t>
                            </w:r>
                            <w:r w:rsidRPr="00A5042C">
                              <w:rPr>
                                <w:rFonts w:cs="Tahoma" w:hint="eastAsia"/>
                                <w:color w:val="0B5294"/>
                                <w:spacing w:val="-4"/>
                                <w:sz w:val="24"/>
                                <w:szCs w:val="24"/>
                                <w:rtl/>
                              </w:rPr>
                              <w:t>ולפי</w:t>
                            </w:r>
                            <w:r w:rsidRPr="00A5042C">
                              <w:rPr>
                                <w:rFonts w:cs="Tahoma"/>
                                <w:color w:val="0B5294"/>
                                <w:spacing w:val="-4"/>
                                <w:sz w:val="24"/>
                                <w:szCs w:val="24"/>
                                <w:rtl/>
                              </w:rPr>
                              <w:t xml:space="preserve"> </w:t>
                            </w:r>
                            <w:r w:rsidRPr="00A5042C">
                              <w:rPr>
                                <w:rFonts w:cs="Tahoma" w:hint="eastAsia"/>
                                <w:color w:val="0B5294"/>
                                <w:spacing w:val="-4"/>
                                <w:sz w:val="24"/>
                                <w:szCs w:val="24"/>
                                <w:rtl/>
                              </w:rPr>
                              <w:t>התקציב</w:t>
                            </w:r>
                            <w:r w:rsidRPr="00A5042C">
                              <w:rPr>
                                <w:rFonts w:cs="Tahoma"/>
                                <w:color w:val="0B5294"/>
                                <w:spacing w:val="-4"/>
                                <w:sz w:val="24"/>
                                <w:szCs w:val="24"/>
                                <w:rtl/>
                              </w:rPr>
                              <w:t xml:space="preserve"> </w:t>
                            </w:r>
                            <w:r w:rsidRPr="00A5042C">
                              <w:rPr>
                                <w:rFonts w:cs="Tahoma" w:hint="eastAsia"/>
                                <w:color w:val="0B5294"/>
                                <w:spacing w:val="-4"/>
                                <w:sz w:val="24"/>
                                <w:szCs w:val="24"/>
                                <w:rtl/>
                              </w:rPr>
                              <w:t>שהקצתה</w:t>
                            </w:r>
                            <w:r w:rsidRPr="00A5042C">
                              <w:rPr>
                                <w:rFonts w:cs="Tahoma"/>
                                <w:color w:val="0B5294"/>
                                <w:spacing w:val="-4"/>
                                <w:sz w:val="24"/>
                                <w:szCs w:val="24"/>
                                <w:rtl/>
                              </w:rPr>
                              <w:t xml:space="preserve"> </w:t>
                            </w:r>
                            <w:r w:rsidRPr="00A5042C">
                              <w:rPr>
                                <w:rFonts w:cs="Tahoma" w:hint="eastAsia"/>
                                <w:color w:val="0B5294"/>
                                <w:spacing w:val="-4"/>
                                <w:sz w:val="24"/>
                                <w:szCs w:val="24"/>
                                <w:rtl/>
                              </w:rPr>
                              <w:t>לנושא</w:t>
                            </w:r>
                            <w:r w:rsidRPr="00A5042C">
                              <w:rPr>
                                <w:rFonts w:cs="Tahoma"/>
                                <w:color w:val="0B5294"/>
                                <w:spacing w:val="-4"/>
                                <w:sz w:val="24"/>
                                <w:szCs w:val="24"/>
                                <w:rtl/>
                              </w:rPr>
                              <w:t xml:space="preserve">, </w:t>
                            </w:r>
                            <w:r w:rsidRPr="00A5042C">
                              <w:rPr>
                                <w:rFonts w:cs="Tahoma" w:hint="eastAsia"/>
                                <w:color w:val="0B5294"/>
                                <w:spacing w:val="-4"/>
                                <w:sz w:val="24"/>
                                <w:szCs w:val="24"/>
                                <w:rtl/>
                              </w:rPr>
                              <w:t>ובעקבות</w:t>
                            </w:r>
                            <w:r w:rsidRPr="00A5042C">
                              <w:rPr>
                                <w:rFonts w:cs="Tahoma"/>
                                <w:color w:val="0B5294"/>
                                <w:spacing w:val="-4"/>
                                <w:sz w:val="24"/>
                                <w:szCs w:val="24"/>
                                <w:rtl/>
                              </w:rPr>
                              <w:t xml:space="preserve"> </w:t>
                            </w:r>
                            <w:r w:rsidRPr="00A5042C">
                              <w:rPr>
                                <w:rFonts w:cs="Tahoma" w:hint="eastAsia"/>
                                <w:color w:val="0B5294"/>
                                <w:spacing w:val="-4"/>
                                <w:sz w:val="24"/>
                                <w:szCs w:val="24"/>
                                <w:rtl/>
                              </w:rPr>
                              <w:t>כך</w:t>
                            </w:r>
                            <w:r w:rsidRPr="00A5042C">
                              <w:rPr>
                                <w:rFonts w:cs="Tahoma"/>
                                <w:color w:val="0B5294"/>
                                <w:spacing w:val="-4"/>
                                <w:sz w:val="24"/>
                                <w:szCs w:val="24"/>
                                <w:rtl/>
                              </w:rPr>
                              <w:t xml:space="preserve"> </w:t>
                            </w:r>
                            <w:r w:rsidRPr="00A5042C">
                              <w:rPr>
                                <w:rFonts w:cs="Tahoma" w:hint="eastAsia"/>
                                <w:color w:val="0B5294"/>
                                <w:spacing w:val="-4"/>
                                <w:sz w:val="24"/>
                                <w:szCs w:val="24"/>
                                <w:rtl/>
                              </w:rPr>
                              <w:t>חלק</w:t>
                            </w:r>
                            <w:r w:rsidRPr="00A5042C">
                              <w:rPr>
                                <w:rFonts w:cs="Tahoma"/>
                                <w:color w:val="0B5294"/>
                                <w:spacing w:val="-4"/>
                                <w:sz w:val="24"/>
                                <w:szCs w:val="24"/>
                                <w:rtl/>
                              </w:rPr>
                              <w:t xml:space="preserve"> </w:t>
                            </w:r>
                            <w:r w:rsidRPr="00A5042C">
                              <w:rPr>
                                <w:rFonts w:cs="Tahoma" w:hint="eastAsia"/>
                                <w:color w:val="0B5294"/>
                                <w:spacing w:val="-4"/>
                                <w:sz w:val="24"/>
                                <w:szCs w:val="24"/>
                                <w:rtl/>
                              </w:rPr>
                              <w:t>מהרשויות</w:t>
                            </w:r>
                            <w:r w:rsidRPr="00A5042C">
                              <w:rPr>
                                <w:rFonts w:cs="Tahoma"/>
                                <w:color w:val="0B5294"/>
                                <w:spacing w:val="-4"/>
                                <w:sz w:val="24"/>
                                <w:szCs w:val="24"/>
                                <w:rtl/>
                              </w:rPr>
                              <w:t xml:space="preserve"> </w:t>
                            </w:r>
                            <w:r w:rsidRPr="00A5042C">
                              <w:rPr>
                                <w:rFonts w:cs="Tahoma" w:hint="eastAsia"/>
                                <w:color w:val="0B5294"/>
                                <w:spacing w:val="-4"/>
                                <w:sz w:val="24"/>
                                <w:szCs w:val="24"/>
                                <w:rtl/>
                              </w:rPr>
                              <w:t>המקומיות</w:t>
                            </w:r>
                            <w:r w:rsidRPr="00A5042C">
                              <w:rPr>
                                <w:rFonts w:cs="Tahoma"/>
                                <w:color w:val="0B5294"/>
                                <w:spacing w:val="-4"/>
                                <w:sz w:val="24"/>
                                <w:szCs w:val="24"/>
                                <w:rtl/>
                              </w:rPr>
                              <w:t xml:space="preserve"> </w:t>
                            </w:r>
                            <w:r w:rsidRPr="00A5042C">
                              <w:rPr>
                                <w:rFonts w:cs="Tahoma" w:hint="eastAsia"/>
                                <w:color w:val="0B5294"/>
                                <w:spacing w:val="-4"/>
                                <w:sz w:val="24"/>
                                <w:szCs w:val="24"/>
                                <w:rtl/>
                              </w:rPr>
                              <w:t>אינן</w:t>
                            </w:r>
                            <w:r w:rsidRPr="00A5042C">
                              <w:rPr>
                                <w:rFonts w:cs="Tahoma"/>
                                <w:color w:val="0B5294"/>
                                <w:spacing w:val="-4"/>
                                <w:sz w:val="24"/>
                                <w:szCs w:val="24"/>
                                <w:rtl/>
                              </w:rPr>
                              <w:t xml:space="preserve"> </w:t>
                            </w:r>
                            <w:r w:rsidRPr="00A5042C">
                              <w:rPr>
                                <w:rFonts w:cs="Tahoma" w:hint="eastAsia"/>
                                <w:color w:val="0B5294"/>
                                <w:spacing w:val="-4"/>
                                <w:sz w:val="24"/>
                                <w:szCs w:val="24"/>
                                <w:rtl/>
                              </w:rPr>
                              <w:t>מטפלות</w:t>
                            </w:r>
                            <w:r w:rsidRPr="00A5042C">
                              <w:rPr>
                                <w:rFonts w:cs="Tahoma"/>
                                <w:color w:val="0B5294"/>
                                <w:spacing w:val="-4"/>
                                <w:sz w:val="24"/>
                                <w:szCs w:val="24"/>
                                <w:rtl/>
                              </w:rPr>
                              <w:t xml:space="preserve"> </w:t>
                            </w:r>
                            <w:r w:rsidRPr="00A5042C">
                              <w:rPr>
                                <w:rFonts w:cs="Tahoma" w:hint="eastAsia"/>
                                <w:color w:val="0B5294"/>
                                <w:spacing w:val="-4"/>
                                <w:sz w:val="24"/>
                                <w:szCs w:val="24"/>
                                <w:rtl/>
                              </w:rPr>
                              <w:t>כראוי</w:t>
                            </w:r>
                            <w:r w:rsidRPr="00A5042C">
                              <w:rPr>
                                <w:rFonts w:cs="Tahoma"/>
                                <w:color w:val="0B5294"/>
                                <w:spacing w:val="-4"/>
                                <w:sz w:val="24"/>
                                <w:szCs w:val="24"/>
                                <w:rtl/>
                              </w:rPr>
                              <w:t xml:space="preserve"> </w:t>
                            </w:r>
                            <w:r w:rsidRPr="00A5042C">
                              <w:rPr>
                                <w:rFonts w:cs="Tahoma" w:hint="eastAsia"/>
                                <w:color w:val="0B5294"/>
                                <w:spacing w:val="-4"/>
                                <w:sz w:val="24"/>
                                <w:szCs w:val="24"/>
                                <w:rtl/>
                              </w:rPr>
                              <w:t>באבטחת</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שלהן</w:t>
                            </w:r>
                            <w:r w:rsidRPr="00A5042C">
                              <w:rPr>
                                <w:rFonts w:cs="Tahoma"/>
                                <w:color w:val="0B5294"/>
                                <w:spacing w:val="-4"/>
                                <w:sz w:val="24"/>
                                <w:szCs w:val="24"/>
                                <w:rtl/>
                              </w:rPr>
                              <w:t xml:space="preserve"> </w:t>
                            </w:r>
                            <w:r w:rsidRPr="00A5042C">
                              <w:rPr>
                                <w:rFonts w:cs="Tahoma" w:hint="eastAsia"/>
                                <w:color w:val="0B5294"/>
                                <w:spacing w:val="-4"/>
                                <w:sz w:val="24"/>
                                <w:szCs w:val="24"/>
                                <w:rtl/>
                              </w:rPr>
                              <w:t>ובהגנה</w:t>
                            </w:r>
                            <w:r w:rsidRPr="00A5042C">
                              <w:rPr>
                                <w:rFonts w:cs="Tahoma"/>
                                <w:color w:val="0B5294"/>
                                <w:spacing w:val="-4"/>
                                <w:sz w:val="24"/>
                                <w:szCs w:val="24"/>
                                <w:rtl/>
                              </w:rPr>
                              <w:t xml:space="preserve"> </w:t>
                            </w:r>
                            <w:r w:rsidRPr="00A5042C">
                              <w:rPr>
                                <w:rFonts w:cs="Tahoma" w:hint="eastAsia"/>
                                <w:color w:val="0B5294"/>
                                <w:spacing w:val="-4"/>
                                <w:sz w:val="24"/>
                                <w:szCs w:val="24"/>
                                <w:rtl/>
                              </w:rPr>
                              <w:t>על</w:t>
                            </w:r>
                            <w:r w:rsidRPr="00A5042C">
                              <w:rPr>
                                <w:rFonts w:cs="Tahoma"/>
                                <w:color w:val="0B5294"/>
                                <w:spacing w:val="-4"/>
                                <w:sz w:val="24"/>
                                <w:szCs w:val="24"/>
                                <w:rtl/>
                              </w:rPr>
                              <w:t xml:space="preserve"> </w:t>
                            </w:r>
                            <w:r w:rsidRPr="00A5042C">
                              <w:rPr>
                                <w:rFonts w:cs="Tahoma" w:hint="eastAsia"/>
                                <w:color w:val="0B5294"/>
                                <w:spacing w:val="-4"/>
                                <w:sz w:val="24"/>
                                <w:szCs w:val="24"/>
                                <w:rtl/>
                              </w:rPr>
                              <w:t>הפרטיות</w:t>
                            </w:r>
                            <w:r w:rsidRPr="00A5042C">
                              <w:rPr>
                                <w:rFonts w:cs="Tahoma"/>
                                <w:color w:val="0B5294"/>
                                <w:spacing w:val="-4"/>
                                <w:sz w:val="24"/>
                                <w:szCs w:val="24"/>
                                <w:rtl/>
                              </w:rPr>
                              <w:t xml:space="preserve"> </w:t>
                            </w:r>
                            <w:r w:rsidRPr="00A5042C">
                              <w:rPr>
                                <w:rFonts w:cs="Tahoma" w:hint="eastAsia"/>
                                <w:color w:val="0B5294"/>
                                <w:spacing w:val="-4"/>
                                <w:sz w:val="24"/>
                                <w:szCs w:val="24"/>
                                <w:rtl/>
                              </w:rPr>
                              <w:t>של</w:t>
                            </w:r>
                            <w:r w:rsidRPr="00A5042C">
                              <w:rPr>
                                <w:rFonts w:cs="Tahoma"/>
                                <w:color w:val="0B5294"/>
                                <w:spacing w:val="-4"/>
                                <w:sz w:val="24"/>
                                <w:szCs w:val="24"/>
                                <w:rtl/>
                              </w:rPr>
                              <w:t xml:space="preserve"> </w:t>
                            </w:r>
                            <w:r w:rsidRPr="00A5042C">
                              <w:rPr>
                                <w:rFonts w:cs="Tahoma" w:hint="eastAsia"/>
                                <w:color w:val="0B5294"/>
                                <w:spacing w:val="-4"/>
                                <w:sz w:val="24"/>
                                <w:szCs w:val="24"/>
                                <w:rtl/>
                              </w:rPr>
                              <w:t>תושביהן</w:t>
                            </w:r>
                          </w:p>
                          <w:p w:rsidR="00A5042C" w:rsidRPr="00373C5D" w:rsidP="00A5042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728501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4611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A5042C" w:rsidRPr="00373C5D" w:rsidP="00A5042C">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3288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5042C" w:rsidRPr="001762F4" w:rsidP="00A5042C">
                      <w:pPr>
                        <w:spacing w:after="0" w:line="240" w:lineRule="auto"/>
                        <w:rPr>
                          <w:rFonts w:cs="Tahoma"/>
                          <w:color w:val="0B5294"/>
                          <w:spacing w:val="-4"/>
                          <w:sz w:val="24"/>
                          <w:szCs w:val="24"/>
                          <w:rtl/>
                          <w:cs/>
                        </w:rPr>
                      </w:pPr>
                      <w:r w:rsidRPr="00A5042C">
                        <w:rPr>
                          <w:rFonts w:cs="Tahoma" w:hint="eastAsia"/>
                          <w:color w:val="0B5294"/>
                          <w:spacing w:val="-4"/>
                          <w:sz w:val="24"/>
                          <w:szCs w:val="24"/>
                          <w:rtl/>
                        </w:rPr>
                        <w:t>כל</w:t>
                      </w:r>
                      <w:r w:rsidRPr="00A5042C">
                        <w:rPr>
                          <w:rFonts w:cs="Tahoma"/>
                          <w:color w:val="0B5294"/>
                          <w:spacing w:val="-4"/>
                          <w:sz w:val="24"/>
                          <w:szCs w:val="24"/>
                          <w:rtl/>
                        </w:rPr>
                        <w:t xml:space="preserve"> </w:t>
                      </w:r>
                      <w:r w:rsidRPr="00A5042C">
                        <w:rPr>
                          <w:rFonts w:cs="Tahoma" w:hint="eastAsia"/>
                          <w:color w:val="0B5294"/>
                          <w:spacing w:val="-4"/>
                          <w:sz w:val="24"/>
                          <w:szCs w:val="24"/>
                          <w:rtl/>
                        </w:rPr>
                        <w:t>רשות</w:t>
                      </w:r>
                      <w:r w:rsidRPr="00A5042C">
                        <w:rPr>
                          <w:rFonts w:cs="Tahoma"/>
                          <w:color w:val="0B5294"/>
                          <w:spacing w:val="-4"/>
                          <w:sz w:val="24"/>
                          <w:szCs w:val="24"/>
                          <w:rtl/>
                        </w:rPr>
                        <w:t xml:space="preserve"> </w:t>
                      </w:r>
                      <w:r w:rsidRPr="00A5042C">
                        <w:rPr>
                          <w:rFonts w:cs="Tahoma" w:hint="eastAsia"/>
                          <w:color w:val="0B5294"/>
                          <w:spacing w:val="-4"/>
                          <w:sz w:val="24"/>
                          <w:szCs w:val="24"/>
                          <w:rtl/>
                        </w:rPr>
                        <w:t>מקומית</w:t>
                      </w:r>
                      <w:r w:rsidRPr="00A5042C">
                        <w:rPr>
                          <w:rFonts w:cs="Tahoma"/>
                          <w:color w:val="0B5294"/>
                          <w:spacing w:val="-4"/>
                          <w:sz w:val="24"/>
                          <w:szCs w:val="24"/>
                          <w:rtl/>
                        </w:rPr>
                        <w:t xml:space="preserve"> </w:t>
                      </w:r>
                      <w:r w:rsidRPr="00A5042C">
                        <w:rPr>
                          <w:rFonts w:cs="Tahoma" w:hint="eastAsia"/>
                          <w:color w:val="0B5294"/>
                          <w:spacing w:val="-4"/>
                          <w:sz w:val="24"/>
                          <w:szCs w:val="24"/>
                          <w:rtl/>
                        </w:rPr>
                        <w:t>מתמודדת</w:t>
                      </w:r>
                      <w:r w:rsidRPr="00A5042C">
                        <w:rPr>
                          <w:rFonts w:cs="Tahoma"/>
                          <w:color w:val="0B5294"/>
                          <w:spacing w:val="-4"/>
                          <w:sz w:val="24"/>
                          <w:szCs w:val="24"/>
                          <w:rtl/>
                        </w:rPr>
                        <w:t xml:space="preserve"> </w:t>
                      </w:r>
                      <w:r w:rsidRPr="00A5042C">
                        <w:rPr>
                          <w:rFonts w:cs="Tahoma" w:hint="eastAsia"/>
                          <w:color w:val="0B5294"/>
                          <w:spacing w:val="-4"/>
                          <w:sz w:val="24"/>
                          <w:szCs w:val="24"/>
                          <w:rtl/>
                        </w:rPr>
                        <w:t>עם</w:t>
                      </w:r>
                      <w:r w:rsidRPr="00A5042C">
                        <w:rPr>
                          <w:rFonts w:cs="Tahoma"/>
                          <w:color w:val="0B5294"/>
                          <w:spacing w:val="-4"/>
                          <w:sz w:val="24"/>
                          <w:szCs w:val="24"/>
                          <w:rtl/>
                        </w:rPr>
                        <w:t xml:space="preserve"> </w:t>
                      </w:r>
                      <w:r w:rsidRPr="00A5042C">
                        <w:rPr>
                          <w:rFonts w:cs="Tahoma" w:hint="eastAsia"/>
                          <w:color w:val="0B5294"/>
                          <w:spacing w:val="-4"/>
                          <w:sz w:val="24"/>
                          <w:szCs w:val="24"/>
                          <w:rtl/>
                        </w:rPr>
                        <w:t>נושא</w:t>
                      </w:r>
                      <w:r w:rsidRPr="00A5042C">
                        <w:rPr>
                          <w:rFonts w:cs="Tahoma"/>
                          <w:color w:val="0B5294"/>
                          <w:spacing w:val="-4"/>
                          <w:sz w:val="24"/>
                          <w:szCs w:val="24"/>
                          <w:rtl/>
                        </w:rPr>
                        <w:t xml:space="preserve"> </w:t>
                      </w:r>
                      <w:r w:rsidRPr="00A5042C">
                        <w:rPr>
                          <w:rFonts w:cs="Tahoma" w:hint="eastAsia"/>
                          <w:color w:val="0B5294"/>
                          <w:spacing w:val="-4"/>
                          <w:sz w:val="24"/>
                          <w:szCs w:val="24"/>
                          <w:rtl/>
                        </w:rPr>
                        <w:t>אבטחת</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כמיטב</w:t>
                      </w:r>
                      <w:r w:rsidRPr="00A5042C">
                        <w:rPr>
                          <w:rFonts w:cs="Tahoma"/>
                          <w:color w:val="0B5294"/>
                          <w:spacing w:val="-4"/>
                          <w:sz w:val="24"/>
                          <w:szCs w:val="24"/>
                          <w:rtl/>
                        </w:rPr>
                        <w:t xml:space="preserve"> </w:t>
                      </w:r>
                      <w:r w:rsidRPr="00A5042C">
                        <w:rPr>
                          <w:rFonts w:cs="Tahoma" w:hint="eastAsia"/>
                          <w:color w:val="0B5294"/>
                          <w:spacing w:val="-4"/>
                          <w:sz w:val="24"/>
                          <w:szCs w:val="24"/>
                          <w:rtl/>
                        </w:rPr>
                        <w:t>הבנתה</w:t>
                      </w:r>
                      <w:r w:rsidRPr="00A5042C">
                        <w:rPr>
                          <w:rFonts w:cs="Tahoma"/>
                          <w:color w:val="0B5294"/>
                          <w:spacing w:val="-4"/>
                          <w:sz w:val="24"/>
                          <w:szCs w:val="24"/>
                          <w:rtl/>
                        </w:rPr>
                        <w:t xml:space="preserve"> </w:t>
                      </w:r>
                      <w:r w:rsidRPr="00A5042C">
                        <w:rPr>
                          <w:rFonts w:cs="Tahoma" w:hint="eastAsia"/>
                          <w:color w:val="0B5294"/>
                          <w:spacing w:val="-4"/>
                          <w:sz w:val="24"/>
                          <w:szCs w:val="24"/>
                          <w:rtl/>
                        </w:rPr>
                        <w:t>ולפי</w:t>
                      </w:r>
                      <w:r w:rsidRPr="00A5042C">
                        <w:rPr>
                          <w:rFonts w:cs="Tahoma"/>
                          <w:color w:val="0B5294"/>
                          <w:spacing w:val="-4"/>
                          <w:sz w:val="24"/>
                          <w:szCs w:val="24"/>
                          <w:rtl/>
                        </w:rPr>
                        <w:t xml:space="preserve"> </w:t>
                      </w:r>
                      <w:r w:rsidRPr="00A5042C">
                        <w:rPr>
                          <w:rFonts w:cs="Tahoma" w:hint="eastAsia"/>
                          <w:color w:val="0B5294"/>
                          <w:spacing w:val="-4"/>
                          <w:sz w:val="24"/>
                          <w:szCs w:val="24"/>
                          <w:rtl/>
                        </w:rPr>
                        <w:t>התקציב</w:t>
                      </w:r>
                      <w:r w:rsidRPr="00A5042C">
                        <w:rPr>
                          <w:rFonts w:cs="Tahoma"/>
                          <w:color w:val="0B5294"/>
                          <w:spacing w:val="-4"/>
                          <w:sz w:val="24"/>
                          <w:szCs w:val="24"/>
                          <w:rtl/>
                        </w:rPr>
                        <w:t xml:space="preserve"> </w:t>
                      </w:r>
                      <w:r w:rsidRPr="00A5042C">
                        <w:rPr>
                          <w:rFonts w:cs="Tahoma" w:hint="eastAsia"/>
                          <w:color w:val="0B5294"/>
                          <w:spacing w:val="-4"/>
                          <w:sz w:val="24"/>
                          <w:szCs w:val="24"/>
                          <w:rtl/>
                        </w:rPr>
                        <w:t>שהקצתה</w:t>
                      </w:r>
                      <w:r w:rsidRPr="00A5042C">
                        <w:rPr>
                          <w:rFonts w:cs="Tahoma"/>
                          <w:color w:val="0B5294"/>
                          <w:spacing w:val="-4"/>
                          <w:sz w:val="24"/>
                          <w:szCs w:val="24"/>
                          <w:rtl/>
                        </w:rPr>
                        <w:t xml:space="preserve"> </w:t>
                      </w:r>
                      <w:r w:rsidRPr="00A5042C">
                        <w:rPr>
                          <w:rFonts w:cs="Tahoma" w:hint="eastAsia"/>
                          <w:color w:val="0B5294"/>
                          <w:spacing w:val="-4"/>
                          <w:sz w:val="24"/>
                          <w:szCs w:val="24"/>
                          <w:rtl/>
                        </w:rPr>
                        <w:t>לנושא</w:t>
                      </w:r>
                      <w:r w:rsidRPr="00A5042C">
                        <w:rPr>
                          <w:rFonts w:cs="Tahoma"/>
                          <w:color w:val="0B5294"/>
                          <w:spacing w:val="-4"/>
                          <w:sz w:val="24"/>
                          <w:szCs w:val="24"/>
                          <w:rtl/>
                        </w:rPr>
                        <w:t xml:space="preserve">, </w:t>
                      </w:r>
                      <w:r w:rsidRPr="00A5042C">
                        <w:rPr>
                          <w:rFonts w:cs="Tahoma" w:hint="eastAsia"/>
                          <w:color w:val="0B5294"/>
                          <w:spacing w:val="-4"/>
                          <w:sz w:val="24"/>
                          <w:szCs w:val="24"/>
                          <w:rtl/>
                        </w:rPr>
                        <w:t>ובעקבות</w:t>
                      </w:r>
                      <w:r w:rsidRPr="00A5042C">
                        <w:rPr>
                          <w:rFonts w:cs="Tahoma"/>
                          <w:color w:val="0B5294"/>
                          <w:spacing w:val="-4"/>
                          <w:sz w:val="24"/>
                          <w:szCs w:val="24"/>
                          <w:rtl/>
                        </w:rPr>
                        <w:t xml:space="preserve"> </w:t>
                      </w:r>
                      <w:r w:rsidRPr="00A5042C">
                        <w:rPr>
                          <w:rFonts w:cs="Tahoma" w:hint="eastAsia"/>
                          <w:color w:val="0B5294"/>
                          <w:spacing w:val="-4"/>
                          <w:sz w:val="24"/>
                          <w:szCs w:val="24"/>
                          <w:rtl/>
                        </w:rPr>
                        <w:t>כך</w:t>
                      </w:r>
                      <w:r w:rsidRPr="00A5042C">
                        <w:rPr>
                          <w:rFonts w:cs="Tahoma"/>
                          <w:color w:val="0B5294"/>
                          <w:spacing w:val="-4"/>
                          <w:sz w:val="24"/>
                          <w:szCs w:val="24"/>
                          <w:rtl/>
                        </w:rPr>
                        <w:t xml:space="preserve"> </w:t>
                      </w:r>
                      <w:r w:rsidRPr="00A5042C">
                        <w:rPr>
                          <w:rFonts w:cs="Tahoma" w:hint="eastAsia"/>
                          <w:color w:val="0B5294"/>
                          <w:spacing w:val="-4"/>
                          <w:sz w:val="24"/>
                          <w:szCs w:val="24"/>
                          <w:rtl/>
                        </w:rPr>
                        <w:t>חלק</w:t>
                      </w:r>
                      <w:r w:rsidRPr="00A5042C">
                        <w:rPr>
                          <w:rFonts w:cs="Tahoma"/>
                          <w:color w:val="0B5294"/>
                          <w:spacing w:val="-4"/>
                          <w:sz w:val="24"/>
                          <w:szCs w:val="24"/>
                          <w:rtl/>
                        </w:rPr>
                        <w:t xml:space="preserve"> </w:t>
                      </w:r>
                      <w:r w:rsidRPr="00A5042C">
                        <w:rPr>
                          <w:rFonts w:cs="Tahoma" w:hint="eastAsia"/>
                          <w:color w:val="0B5294"/>
                          <w:spacing w:val="-4"/>
                          <w:sz w:val="24"/>
                          <w:szCs w:val="24"/>
                          <w:rtl/>
                        </w:rPr>
                        <w:t>מהרשויות</w:t>
                      </w:r>
                      <w:r w:rsidRPr="00A5042C">
                        <w:rPr>
                          <w:rFonts w:cs="Tahoma"/>
                          <w:color w:val="0B5294"/>
                          <w:spacing w:val="-4"/>
                          <w:sz w:val="24"/>
                          <w:szCs w:val="24"/>
                          <w:rtl/>
                        </w:rPr>
                        <w:t xml:space="preserve"> </w:t>
                      </w:r>
                      <w:r w:rsidRPr="00A5042C">
                        <w:rPr>
                          <w:rFonts w:cs="Tahoma" w:hint="eastAsia"/>
                          <w:color w:val="0B5294"/>
                          <w:spacing w:val="-4"/>
                          <w:sz w:val="24"/>
                          <w:szCs w:val="24"/>
                          <w:rtl/>
                        </w:rPr>
                        <w:t>המקומיות</w:t>
                      </w:r>
                      <w:r w:rsidRPr="00A5042C">
                        <w:rPr>
                          <w:rFonts w:cs="Tahoma"/>
                          <w:color w:val="0B5294"/>
                          <w:spacing w:val="-4"/>
                          <w:sz w:val="24"/>
                          <w:szCs w:val="24"/>
                          <w:rtl/>
                        </w:rPr>
                        <w:t xml:space="preserve"> </w:t>
                      </w:r>
                      <w:r w:rsidRPr="00A5042C">
                        <w:rPr>
                          <w:rFonts w:cs="Tahoma" w:hint="eastAsia"/>
                          <w:color w:val="0B5294"/>
                          <w:spacing w:val="-4"/>
                          <w:sz w:val="24"/>
                          <w:szCs w:val="24"/>
                          <w:rtl/>
                        </w:rPr>
                        <w:t>אינן</w:t>
                      </w:r>
                      <w:r w:rsidRPr="00A5042C">
                        <w:rPr>
                          <w:rFonts w:cs="Tahoma"/>
                          <w:color w:val="0B5294"/>
                          <w:spacing w:val="-4"/>
                          <w:sz w:val="24"/>
                          <w:szCs w:val="24"/>
                          <w:rtl/>
                        </w:rPr>
                        <w:t xml:space="preserve"> </w:t>
                      </w:r>
                      <w:r w:rsidRPr="00A5042C">
                        <w:rPr>
                          <w:rFonts w:cs="Tahoma" w:hint="eastAsia"/>
                          <w:color w:val="0B5294"/>
                          <w:spacing w:val="-4"/>
                          <w:sz w:val="24"/>
                          <w:szCs w:val="24"/>
                          <w:rtl/>
                        </w:rPr>
                        <w:t>מטפלות</w:t>
                      </w:r>
                      <w:r w:rsidRPr="00A5042C">
                        <w:rPr>
                          <w:rFonts w:cs="Tahoma"/>
                          <w:color w:val="0B5294"/>
                          <w:spacing w:val="-4"/>
                          <w:sz w:val="24"/>
                          <w:szCs w:val="24"/>
                          <w:rtl/>
                        </w:rPr>
                        <w:t xml:space="preserve"> </w:t>
                      </w:r>
                      <w:r w:rsidRPr="00A5042C">
                        <w:rPr>
                          <w:rFonts w:cs="Tahoma" w:hint="eastAsia"/>
                          <w:color w:val="0B5294"/>
                          <w:spacing w:val="-4"/>
                          <w:sz w:val="24"/>
                          <w:szCs w:val="24"/>
                          <w:rtl/>
                        </w:rPr>
                        <w:t>כראוי</w:t>
                      </w:r>
                      <w:r w:rsidRPr="00A5042C">
                        <w:rPr>
                          <w:rFonts w:cs="Tahoma"/>
                          <w:color w:val="0B5294"/>
                          <w:spacing w:val="-4"/>
                          <w:sz w:val="24"/>
                          <w:szCs w:val="24"/>
                          <w:rtl/>
                        </w:rPr>
                        <w:t xml:space="preserve"> </w:t>
                      </w:r>
                      <w:r w:rsidRPr="00A5042C">
                        <w:rPr>
                          <w:rFonts w:cs="Tahoma" w:hint="eastAsia"/>
                          <w:color w:val="0B5294"/>
                          <w:spacing w:val="-4"/>
                          <w:sz w:val="24"/>
                          <w:szCs w:val="24"/>
                          <w:rtl/>
                        </w:rPr>
                        <w:t>באבטחת</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שלהן</w:t>
                      </w:r>
                      <w:r w:rsidRPr="00A5042C">
                        <w:rPr>
                          <w:rFonts w:cs="Tahoma"/>
                          <w:color w:val="0B5294"/>
                          <w:spacing w:val="-4"/>
                          <w:sz w:val="24"/>
                          <w:szCs w:val="24"/>
                          <w:rtl/>
                        </w:rPr>
                        <w:t xml:space="preserve"> </w:t>
                      </w:r>
                      <w:r w:rsidRPr="00A5042C">
                        <w:rPr>
                          <w:rFonts w:cs="Tahoma" w:hint="eastAsia"/>
                          <w:color w:val="0B5294"/>
                          <w:spacing w:val="-4"/>
                          <w:sz w:val="24"/>
                          <w:szCs w:val="24"/>
                          <w:rtl/>
                        </w:rPr>
                        <w:t>ובהגנה</w:t>
                      </w:r>
                      <w:r w:rsidRPr="00A5042C">
                        <w:rPr>
                          <w:rFonts w:cs="Tahoma"/>
                          <w:color w:val="0B5294"/>
                          <w:spacing w:val="-4"/>
                          <w:sz w:val="24"/>
                          <w:szCs w:val="24"/>
                          <w:rtl/>
                        </w:rPr>
                        <w:t xml:space="preserve"> </w:t>
                      </w:r>
                      <w:r w:rsidRPr="00A5042C">
                        <w:rPr>
                          <w:rFonts w:cs="Tahoma" w:hint="eastAsia"/>
                          <w:color w:val="0B5294"/>
                          <w:spacing w:val="-4"/>
                          <w:sz w:val="24"/>
                          <w:szCs w:val="24"/>
                          <w:rtl/>
                        </w:rPr>
                        <w:t>על</w:t>
                      </w:r>
                      <w:r w:rsidRPr="00A5042C">
                        <w:rPr>
                          <w:rFonts w:cs="Tahoma"/>
                          <w:color w:val="0B5294"/>
                          <w:spacing w:val="-4"/>
                          <w:sz w:val="24"/>
                          <w:szCs w:val="24"/>
                          <w:rtl/>
                        </w:rPr>
                        <w:t xml:space="preserve"> </w:t>
                      </w:r>
                      <w:r w:rsidRPr="00A5042C">
                        <w:rPr>
                          <w:rFonts w:cs="Tahoma" w:hint="eastAsia"/>
                          <w:color w:val="0B5294"/>
                          <w:spacing w:val="-4"/>
                          <w:sz w:val="24"/>
                          <w:szCs w:val="24"/>
                          <w:rtl/>
                        </w:rPr>
                        <w:t>הפרטיות</w:t>
                      </w:r>
                      <w:r w:rsidRPr="00A5042C">
                        <w:rPr>
                          <w:rFonts w:cs="Tahoma"/>
                          <w:color w:val="0B5294"/>
                          <w:spacing w:val="-4"/>
                          <w:sz w:val="24"/>
                          <w:szCs w:val="24"/>
                          <w:rtl/>
                        </w:rPr>
                        <w:t xml:space="preserve"> </w:t>
                      </w:r>
                      <w:r w:rsidRPr="00A5042C">
                        <w:rPr>
                          <w:rFonts w:cs="Tahoma" w:hint="eastAsia"/>
                          <w:color w:val="0B5294"/>
                          <w:spacing w:val="-4"/>
                          <w:sz w:val="24"/>
                          <w:szCs w:val="24"/>
                          <w:rtl/>
                        </w:rPr>
                        <w:t>של</w:t>
                      </w:r>
                      <w:r w:rsidRPr="00A5042C">
                        <w:rPr>
                          <w:rFonts w:cs="Tahoma"/>
                          <w:color w:val="0B5294"/>
                          <w:spacing w:val="-4"/>
                          <w:sz w:val="24"/>
                          <w:szCs w:val="24"/>
                          <w:rtl/>
                        </w:rPr>
                        <w:t xml:space="preserve"> </w:t>
                      </w:r>
                      <w:r w:rsidRPr="00A5042C">
                        <w:rPr>
                          <w:rFonts w:cs="Tahoma" w:hint="eastAsia"/>
                          <w:color w:val="0B5294"/>
                          <w:spacing w:val="-4"/>
                          <w:sz w:val="24"/>
                          <w:szCs w:val="24"/>
                          <w:rtl/>
                        </w:rPr>
                        <w:t>תושביהן</w:t>
                      </w:r>
                    </w:p>
                    <w:p w:rsidR="00A5042C" w:rsidRPr="00373C5D" w:rsidP="00A5042C">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4857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502C2" w:rsidRPr="00061FC2" w:rsidP="002601DD">
      <w:pPr>
        <w:pStyle w:val="takzir-text"/>
        <w:bidi/>
        <w:spacing w:line="260" w:lineRule="exact"/>
        <w:rPr>
          <w:rtl/>
        </w:rPr>
      </w:pPr>
      <w:r w:rsidRPr="00061FC2">
        <w:rPr>
          <w:rFonts w:hint="cs"/>
          <w:rtl/>
        </w:rPr>
        <w:t>נוכח האמור לעיל, על מנכ"ל משרד הפנים ומנכ"לית משרד המשפטים לגבש מתכונת ברורה של חלוקת תחומי האחריות והסמכויות בין משרדיהם בכל הנוגע לאבטחת המידע והגנת הפרטיות ברשויות המקומיות, ולפעול למימושה של מתכונת זו.</w:t>
      </w:r>
    </w:p>
    <w:p w:rsidR="00C502C2" w:rsidRPr="00061FC2" w:rsidP="002601DD">
      <w:pPr>
        <w:pStyle w:val="takzir-text"/>
        <w:bidi/>
        <w:spacing w:line="260" w:lineRule="exact"/>
        <w:rPr>
          <w:rtl/>
        </w:rPr>
      </w:pPr>
      <w:r w:rsidRPr="00061FC2">
        <w:rPr>
          <w:rFonts w:hint="cs"/>
          <w:rtl/>
        </w:rPr>
        <w:t>על הרשויות המקומיות לתקן את הליקויים שהועלו בדוח בנוגע לפעולותיהן בתחום אבטחת המידע והגנת הפרטיות, לפעול להעלאת המודעות בקרב עובדיהן לחשיבות הנושא ולהעמיד לרשות העובדים את האמצעים למילוי חובותיהם בתחום זה.</w:t>
      </w:r>
    </w:p>
    <w:p w:rsidR="00F1368B" w:rsidRPr="0010599F" w:rsidP="00032DEA">
      <w:pPr>
        <w:spacing w:line="240" w:lineRule="exact"/>
        <w:ind w:right="2268"/>
        <w:jc w:val="both"/>
        <w:rPr>
          <w:rFonts w:ascii="Tahoma" w:hAnsi="Tahoma" w:cs="Tahoma"/>
          <w:sz w:val="17"/>
          <w:szCs w:val="17"/>
          <w:rtl/>
        </w:rPr>
      </w:pPr>
    </w:p>
    <w:p w:rsidR="00327FBF" w:rsidRPr="0010599F" w:rsidP="00032DEA">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35723B" w:rsidRPr="007E10DE" w:rsidP="00032DEA">
      <w:pPr>
        <w:pStyle w:val="KOT4"/>
        <w:rPr>
          <w:rtl/>
        </w:rPr>
      </w:pPr>
      <w:bookmarkEnd w:id="0"/>
      <w:bookmarkEnd w:id="1"/>
      <w:bookmarkEnd w:id="2"/>
      <w:bookmarkEnd w:id="3"/>
      <w:bookmarkEnd w:id="4"/>
      <w:r w:rsidRPr="007E10DE">
        <w:rPr>
          <w:rFonts w:hint="cs"/>
          <w:rtl/>
        </w:rPr>
        <w:t>מבוא</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הזכות לפרטיות וחובת השמירה על צנעת הפרט עוגנו בחקיקה - הזכות לפרטיות היא זכות חוקתית מוגנת על פי סעיף 7 לחוק-יסוד: כבוד האדם וחירותו, הקובע כי "כל אדם זכאי לפרטיות ולצנעת חייו"; חוק הגנת הפרטיות, התשמ"א-1981 (להלן - חוק הגנת הפרטיות או החוק), קובע כי "לא יפגע אדם בפרטיות של זולתו ללא הסכמתו".</w:t>
      </w:r>
    </w:p>
    <w:p w:rsidR="0035723B" w:rsidRPr="004B210E" w:rsidP="002601DD">
      <w:pPr>
        <w:widowControl w:val="0"/>
        <w:spacing w:line="260" w:lineRule="exact"/>
        <w:ind w:right="2268"/>
        <w:jc w:val="both"/>
        <w:rPr>
          <w:rFonts w:ascii="Tahoma" w:hAnsi="Tahoma" w:cs="Tahoma"/>
          <w:sz w:val="18"/>
          <w:szCs w:val="18"/>
          <w:rtl/>
        </w:rPr>
      </w:pPr>
      <w:r w:rsidRPr="004B210E">
        <w:rPr>
          <w:rFonts w:ascii="Tahoma" w:hAnsi="Tahoma" w:cs="Tahoma" w:hint="cs"/>
          <w:sz w:val="18"/>
          <w:szCs w:val="18"/>
          <w:rtl/>
        </w:rPr>
        <w:t>בחוק הגנת הפרטיות הוגדרו: "מאגר מידע" - "אוסף נתוני מידע, המוחזק באמצעי מגנטי או אופטי והמיועד לעיבוד ממוחשב"</w:t>
      </w:r>
      <w:r>
        <w:rPr>
          <w:rStyle w:val="FootnoteReference0"/>
          <w:rFonts w:ascii="Tahoma" w:hAnsi="Tahoma" w:cs="Tahoma"/>
          <w:sz w:val="18"/>
          <w:szCs w:val="18"/>
          <w:rtl/>
        </w:rPr>
        <w:footnoteReference w:id="11"/>
      </w:r>
      <w:r w:rsidRPr="004B210E">
        <w:rPr>
          <w:rFonts w:ascii="Tahoma" w:hAnsi="Tahoma" w:cs="Tahoma" w:hint="cs"/>
          <w:sz w:val="18"/>
          <w:szCs w:val="18"/>
          <w:rtl/>
        </w:rPr>
        <w:t xml:space="preserve">; "מידע" - "נתונים על אישיותו של אדם, מעמדו האישי, צנעת </w:t>
      </w:r>
      <w:r w:rsidRPr="004B210E">
        <w:rPr>
          <w:rFonts w:ascii="Tahoma" w:hAnsi="Tahoma" w:cs="Tahoma" w:hint="cs"/>
          <w:sz w:val="18"/>
          <w:szCs w:val="18"/>
          <w:rtl/>
        </w:rPr>
        <w:t>אישותו</w:t>
      </w:r>
      <w:r w:rsidRPr="004B210E">
        <w:rPr>
          <w:rFonts w:ascii="Tahoma" w:hAnsi="Tahoma" w:cs="Tahoma" w:hint="cs"/>
          <w:sz w:val="18"/>
          <w:szCs w:val="18"/>
          <w:rtl/>
        </w:rPr>
        <w:t>, מצב בריאותו, מצבו הכלכלי, הכשרתו המקצועית, דעותיו ואמונתו".</w:t>
      </w:r>
    </w:p>
    <w:p w:rsidR="0035723B" w:rsidRPr="004B210E" w:rsidP="0092397C">
      <w:pPr>
        <w:spacing w:line="260" w:lineRule="exact"/>
        <w:ind w:right="2268"/>
        <w:jc w:val="both"/>
        <w:rPr>
          <w:rFonts w:ascii="Tahoma" w:hAnsi="Tahoma" w:cs="Tahoma"/>
          <w:sz w:val="18"/>
          <w:szCs w:val="18"/>
          <w:rtl/>
        </w:rPr>
      </w:pPr>
      <w:r w:rsidRPr="004B210E">
        <w:rPr>
          <w:rFonts w:ascii="Tahoma" w:hAnsi="Tahoma" w:cs="Tahoma" w:hint="cs"/>
          <w:sz w:val="18"/>
          <w:szCs w:val="18"/>
          <w:rtl/>
        </w:rPr>
        <w:t>היות שמאגרי המידע מכילים פרטים אישיים, ומסירת נתונים על אדם לזולת עלולה לפגוע בפרטיותו, יש לאבטח את המידע. ככל שאדם עלול להיפגע יותר מגילוי המידע עליו ברבים, עולה רמת רגישות המידע ועמה רמת האבטחה שיש לנקוט כדי לשמור עליו. חוק הגנת הפרטיות מגדיר "אבטחת מידע" - כ"הגנה על שלמות המידע, או הגנה על המידע מפני חשיפה, שימוש או העתקה, והכל ללא רשות כדין". החוק קובע כי "בעל מאגר מידע, מחזיק במאגר מידע או מנהל מאגר מידע, כל אחד מהם אחראי לאבטחת המידע שבמאגר המידע".</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היקף מאגרי המידע שבהם מנוהל מידע אישי בישראל גדל מדי שנה, ואף היקף הפרות החוק בנושא ו"פשיעת המידע" הולך וגדל. האמצעים שנוקטים מפרי החוק משתנים תדיר, ועקב כך גוברים הסיכונים הכרוכים בהפרת החוק ובנזק הפוטנציאלי הנשקף עקב כך. המציאות מלמדת שדליפת מידע רגיש, גישה לא מורשית למאגרים ושימוש במידע מהמאגרים למטרות זרות הופכים שכיחים יותר ויותר</w:t>
      </w:r>
      <w:r>
        <w:rPr>
          <w:rStyle w:val="FootnoteReference0"/>
          <w:rFonts w:ascii="Tahoma" w:hAnsi="Tahoma" w:cs="Tahoma"/>
          <w:sz w:val="18"/>
          <w:szCs w:val="18"/>
          <w:rtl/>
        </w:rPr>
        <w:footnoteReference w:id="12"/>
      </w:r>
      <w:r w:rsidRPr="004B210E">
        <w:rPr>
          <w:rFonts w:ascii="Tahoma" w:hAnsi="Tahoma" w:cs="Tahoma" w:hint="cs"/>
          <w:sz w:val="18"/>
          <w:szCs w:val="18"/>
          <w:rtl/>
        </w:rPr>
        <w:t>.</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אבטחת מידע</w:t>
      </w:r>
      <w:r w:rsidRPr="004B210E">
        <w:rPr>
          <w:rFonts w:ascii="Tahoma" w:hAnsi="Tahoma" w:cs="Tahoma" w:hint="cs"/>
          <w:b/>
          <w:bCs/>
          <w:sz w:val="18"/>
          <w:szCs w:val="18"/>
          <w:rtl/>
        </w:rPr>
        <w:t xml:space="preserve"> </w:t>
      </w:r>
      <w:r w:rsidRPr="004B210E">
        <w:rPr>
          <w:rFonts w:ascii="Tahoma" w:hAnsi="Tahoma" w:cs="Tahoma" w:hint="cs"/>
          <w:sz w:val="18"/>
          <w:szCs w:val="18"/>
          <w:rtl/>
        </w:rPr>
        <w:t xml:space="preserve">מתבצעת בכמה תחומים: אבטחה פיזית של מידע ממוחשב - ביצוע פעולות בחומרה ובתשתיות כדי למנוע פגיעה פיזית במאגר המידע; אבטחה לוגית של מידע ממוחשב - הפעלה של מנגנוני תוכנה ייעודיים, לדוגמה הזנת שם משתמש </w:t>
      </w:r>
      <w:r w:rsidRPr="004B210E">
        <w:rPr>
          <w:rFonts w:ascii="Tahoma" w:hAnsi="Tahoma" w:cs="Tahoma" w:hint="cs"/>
          <w:sz w:val="18"/>
          <w:szCs w:val="18"/>
          <w:rtl/>
        </w:rPr>
        <w:t>וססמה</w:t>
      </w:r>
      <w:r w:rsidRPr="004B210E">
        <w:rPr>
          <w:rFonts w:ascii="Tahoma" w:hAnsi="Tahoma" w:cs="Tahoma" w:hint="cs"/>
          <w:sz w:val="18"/>
          <w:szCs w:val="18"/>
          <w:rtl/>
        </w:rPr>
        <w:t xml:space="preserve"> כתנאי להפעלת מחשב או לכניסה לבסיס נתונים; אבטחה פיזית של מידע לא ממוחשב - כל הפעולות הנדרשות להגנה על פלטי מחשב, על דוחות, על מזכרים ועל מסמכים שונים המכילים מידע כהגדרתו בחוק.</w:t>
      </w:r>
    </w:p>
    <w:p w:rsidR="0035723B" w:rsidRPr="004B210E" w:rsidP="00A5042C">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ברשויות המקומיות מאגרי מידע רבים המשמשים בסיס לעבודתן בעתות רגיעה וחירום, בין היתר בתחומים האלה: כספים, תכנון ובנייה, חינוך, רווחה, כוח </w:t>
      </w:r>
      <w:r w:rsidRPr="004B210E">
        <w:rPr>
          <w:rFonts w:ascii="Tahoma" w:hAnsi="Tahoma" w:cs="Tahoma" w:hint="cs"/>
          <w:sz w:val="18"/>
          <w:szCs w:val="18"/>
          <w:rtl/>
        </w:rPr>
        <w:t>אדם, רישוי עסקים, תחבורה וחניה, תברואה. בשנים האחרונות אף גדל מספר הערים החכמות - ערים המשתמשות בטכנולוגיות מידע ותקשורת לשיפור ניהול נכסיהן ואיכות החיים של תושביהן. מגמה זו מביאה לגידול חד בכמות הנתונים שבידי הרשויות המקומיות ובמספר מאגרי המידע שבבעלותן. פגיעה במערכות הממוחשבות ובמאגרי המידע של</w:t>
      </w:r>
      <w:r w:rsidR="0092397C">
        <w:rPr>
          <w:rFonts w:ascii="Tahoma" w:hAnsi="Tahoma" w:cs="Tahoma" w:hint="cs"/>
          <w:sz w:val="18"/>
          <w:szCs w:val="18"/>
          <w:rtl/>
        </w:rPr>
        <w:t xml:space="preserve"> ה</w:t>
      </w:r>
      <w:r w:rsidRPr="004B210E">
        <w:rPr>
          <w:rFonts w:ascii="Tahoma" w:hAnsi="Tahoma" w:cs="Tahoma" w:hint="cs"/>
          <w:sz w:val="18"/>
          <w:szCs w:val="18"/>
          <w:rtl/>
        </w:rPr>
        <w:t>רשויות המקומיות עלולה לגרום לנזקים כבדים, ובכלל זה לפגיעה בשירותים הניתנים לתושבים ובצנעת הפרט, ולכן מוטלת עליהן החובה להגן על המידע.</w:t>
      </w:r>
      <w:r w:rsidRPr="00A5042C" w:rsidR="00A5042C">
        <w:rPr>
          <w:rFonts w:cs="Tahoma"/>
          <w:noProof/>
          <w:sz w:val="17"/>
          <w:szCs w:val="17"/>
          <w:rtl/>
        </w:rPr>
        <w:t xml:space="preserve"> </w:t>
      </w:r>
      <w:r w:rsidRPr="0012789B" w:rsidR="00A5042C">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5042C" w:rsidRPr="00373C5D" w:rsidP="00A5042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824622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9159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5042C" w:rsidRPr="00881D99" w:rsidP="00A5042C">
                            <w:pPr>
                              <w:spacing w:after="0" w:line="240" w:lineRule="auto"/>
                              <w:rPr>
                                <w:color w:val="0B5294"/>
                                <w:spacing w:val="-4"/>
                                <w:sz w:val="24"/>
                                <w:szCs w:val="24"/>
                                <w:rtl/>
                                <w:cs/>
                              </w:rPr>
                            </w:pPr>
                            <w:r w:rsidRPr="00A5042C">
                              <w:rPr>
                                <w:rFonts w:cs="Tahoma" w:hint="eastAsia"/>
                                <w:color w:val="0B5294"/>
                                <w:spacing w:val="-4"/>
                                <w:sz w:val="24"/>
                                <w:szCs w:val="24"/>
                                <w:rtl/>
                              </w:rPr>
                              <w:t>פגיעה</w:t>
                            </w:r>
                            <w:r w:rsidRPr="00A5042C">
                              <w:rPr>
                                <w:rFonts w:cs="Tahoma"/>
                                <w:color w:val="0B5294"/>
                                <w:spacing w:val="-4"/>
                                <w:sz w:val="24"/>
                                <w:szCs w:val="24"/>
                                <w:rtl/>
                              </w:rPr>
                              <w:t xml:space="preserve"> </w:t>
                            </w:r>
                            <w:r w:rsidRPr="00A5042C">
                              <w:rPr>
                                <w:rFonts w:cs="Tahoma" w:hint="eastAsia"/>
                                <w:color w:val="0B5294"/>
                                <w:spacing w:val="-4"/>
                                <w:sz w:val="24"/>
                                <w:szCs w:val="24"/>
                                <w:rtl/>
                              </w:rPr>
                              <w:t>במערכות</w:t>
                            </w:r>
                            <w:r w:rsidRPr="00A5042C">
                              <w:rPr>
                                <w:rFonts w:cs="Tahoma"/>
                                <w:color w:val="0B5294"/>
                                <w:spacing w:val="-4"/>
                                <w:sz w:val="24"/>
                                <w:szCs w:val="24"/>
                                <w:rtl/>
                              </w:rPr>
                              <w:t xml:space="preserve"> </w:t>
                            </w:r>
                            <w:r w:rsidRPr="00A5042C">
                              <w:rPr>
                                <w:rFonts w:cs="Tahoma" w:hint="eastAsia"/>
                                <w:color w:val="0B5294"/>
                                <w:spacing w:val="-4"/>
                                <w:sz w:val="24"/>
                                <w:szCs w:val="24"/>
                                <w:rtl/>
                              </w:rPr>
                              <w:t>הממוחשבות</w:t>
                            </w:r>
                            <w:r w:rsidRPr="00A5042C">
                              <w:rPr>
                                <w:rFonts w:cs="Tahoma"/>
                                <w:color w:val="0B5294"/>
                                <w:spacing w:val="-4"/>
                                <w:sz w:val="24"/>
                                <w:szCs w:val="24"/>
                                <w:rtl/>
                              </w:rPr>
                              <w:t xml:space="preserve"> </w:t>
                            </w:r>
                            <w:r w:rsidRPr="00A5042C">
                              <w:rPr>
                                <w:rFonts w:cs="Tahoma" w:hint="eastAsia"/>
                                <w:color w:val="0B5294"/>
                                <w:spacing w:val="-4"/>
                                <w:sz w:val="24"/>
                                <w:szCs w:val="24"/>
                                <w:rtl/>
                              </w:rPr>
                              <w:t>ובמאגרי</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של</w:t>
                            </w:r>
                            <w:r w:rsidRPr="00A5042C">
                              <w:rPr>
                                <w:rFonts w:cs="Tahoma"/>
                                <w:color w:val="0B5294"/>
                                <w:spacing w:val="-4"/>
                                <w:sz w:val="24"/>
                                <w:szCs w:val="24"/>
                                <w:rtl/>
                              </w:rPr>
                              <w:t xml:space="preserve"> </w:t>
                            </w:r>
                            <w:r w:rsidRPr="00A5042C">
                              <w:rPr>
                                <w:rFonts w:cs="Tahoma" w:hint="eastAsia"/>
                                <w:color w:val="0B5294"/>
                                <w:spacing w:val="-4"/>
                                <w:sz w:val="24"/>
                                <w:szCs w:val="24"/>
                                <w:rtl/>
                              </w:rPr>
                              <w:t>הרשויות</w:t>
                            </w:r>
                            <w:r w:rsidRPr="00A5042C">
                              <w:rPr>
                                <w:rFonts w:cs="Tahoma"/>
                                <w:color w:val="0B5294"/>
                                <w:spacing w:val="-4"/>
                                <w:sz w:val="24"/>
                                <w:szCs w:val="24"/>
                                <w:rtl/>
                              </w:rPr>
                              <w:t xml:space="preserve"> </w:t>
                            </w:r>
                            <w:r w:rsidRPr="00A5042C">
                              <w:rPr>
                                <w:rFonts w:cs="Tahoma" w:hint="eastAsia"/>
                                <w:color w:val="0B5294"/>
                                <w:spacing w:val="-4"/>
                                <w:sz w:val="24"/>
                                <w:szCs w:val="24"/>
                                <w:rtl/>
                              </w:rPr>
                              <w:t>המקומיות</w:t>
                            </w:r>
                            <w:r w:rsidRPr="00A5042C">
                              <w:rPr>
                                <w:rFonts w:cs="Tahoma"/>
                                <w:color w:val="0B5294"/>
                                <w:spacing w:val="-4"/>
                                <w:sz w:val="24"/>
                                <w:szCs w:val="24"/>
                                <w:rtl/>
                              </w:rPr>
                              <w:t xml:space="preserve"> </w:t>
                            </w:r>
                            <w:r w:rsidRPr="00A5042C">
                              <w:rPr>
                                <w:rFonts w:cs="Tahoma" w:hint="eastAsia"/>
                                <w:color w:val="0B5294"/>
                                <w:spacing w:val="-4"/>
                                <w:sz w:val="24"/>
                                <w:szCs w:val="24"/>
                                <w:rtl/>
                              </w:rPr>
                              <w:t>עלולה</w:t>
                            </w:r>
                            <w:r w:rsidRPr="00A5042C">
                              <w:rPr>
                                <w:rFonts w:cs="Tahoma"/>
                                <w:color w:val="0B5294"/>
                                <w:spacing w:val="-4"/>
                                <w:sz w:val="24"/>
                                <w:szCs w:val="24"/>
                                <w:rtl/>
                              </w:rPr>
                              <w:t xml:space="preserve"> </w:t>
                            </w:r>
                            <w:r w:rsidRPr="00A5042C">
                              <w:rPr>
                                <w:rFonts w:cs="Tahoma" w:hint="eastAsia"/>
                                <w:color w:val="0B5294"/>
                                <w:spacing w:val="-4"/>
                                <w:sz w:val="24"/>
                                <w:szCs w:val="24"/>
                                <w:rtl/>
                              </w:rPr>
                              <w:t>לגרום</w:t>
                            </w:r>
                            <w:r w:rsidRPr="00A5042C">
                              <w:rPr>
                                <w:rFonts w:cs="Tahoma"/>
                                <w:color w:val="0B5294"/>
                                <w:spacing w:val="-4"/>
                                <w:sz w:val="24"/>
                                <w:szCs w:val="24"/>
                                <w:rtl/>
                              </w:rPr>
                              <w:t xml:space="preserve"> </w:t>
                            </w:r>
                            <w:r w:rsidRPr="00A5042C">
                              <w:rPr>
                                <w:rFonts w:cs="Tahoma" w:hint="eastAsia"/>
                                <w:color w:val="0B5294"/>
                                <w:spacing w:val="-4"/>
                                <w:sz w:val="24"/>
                                <w:szCs w:val="24"/>
                                <w:rtl/>
                              </w:rPr>
                              <w:t>לנזקים</w:t>
                            </w:r>
                            <w:r w:rsidRPr="00A5042C">
                              <w:rPr>
                                <w:rFonts w:cs="Tahoma"/>
                                <w:color w:val="0B5294"/>
                                <w:spacing w:val="-4"/>
                                <w:sz w:val="24"/>
                                <w:szCs w:val="24"/>
                                <w:rtl/>
                              </w:rPr>
                              <w:t xml:space="preserve"> </w:t>
                            </w:r>
                            <w:r w:rsidRPr="00A5042C">
                              <w:rPr>
                                <w:rFonts w:cs="Tahoma" w:hint="eastAsia"/>
                                <w:color w:val="0B5294"/>
                                <w:spacing w:val="-4"/>
                                <w:sz w:val="24"/>
                                <w:szCs w:val="24"/>
                                <w:rtl/>
                              </w:rPr>
                              <w:t>כבדים</w:t>
                            </w:r>
                            <w:r w:rsidRPr="00A5042C">
                              <w:rPr>
                                <w:rFonts w:cs="Tahoma"/>
                                <w:color w:val="0B5294"/>
                                <w:spacing w:val="-4"/>
                                <w:sz w:val="24"/>
                                <w:szCs w:val="24"/>
                                <w:rtl/>
                              </w:rPr>
                              <w:t xml:space="preserve">, </w:t>
                            </w:r>
                            <w:r w:rsidRPr="00A5042C">
                              <w:rPr>
                                <w:rFonts w:cs="Tahoma" w:hint="eastAsia"/>
                                <w:color w:val="0B5294"/>
                                <w:spacing w:val="-4"/>
                                <w:sz w:val="24"/>
                                <w:szCs w:val="24"/>
                                <w:rtl/>
                              </w:rPr>
                              <w:t>ובכלל</w:t>
                            </w:r>
                            <w:r w:rsidRPr="00A5042C">
                              <w:rPr>
                                <w:rFonts w:cs="Tahoma"/>
                                <w:color w:val="0B5294"/>
                                <w:spacing w:val="-4"/>
                                <w:sz w:val="24"/>
                                <w:szCs w:val="24"/>
                                <w:rtl/>
                              </w:rPr>
                              <w:t xml:space="preserve"> </w:t>
                            </w:r>
                            <w:r w:rsidRPr="00A5042C">
                              <w:rPr>
                                <w:rFonts w:cs="Tahoma" w:hint="eastAsia"/>
                                <w:color w:val="0B5294"/>
                                <w:spacing w:val="-4"/>
                                <w:sz w:val="24"/>
                                <w:szCs w:val="24"/>
                                <w:rtl/>
                              </w:rPr>
                              <w:t>זה</w:t>
                            </w:r>
                            <w:r w:rsidRPr="00A5042C">
                              <w:rPr>
                                <w:rFonts w:cs="Tahoma"/>
                                <w:color w:val="0B5294"/>
                                <w:spacing w:val="-4"/>
                                <w:sz w:val="24"/>
                                <w:szCs w:val="24"/>
                                <w:rtl/>
                              </w:rPr>
                              <w:t xml:space="preserve"> </w:t>
                            </w:r>
                            <w:r w:rsidRPr="00A5042C">
                              <w:rPr>
                                <w:rFonts w:cs="Tahoma" w:hint="eastAsia"/>
                                <w:color w:val="0B5294"/>
                                <w:spacing w:val="-4"/>
                                <w:sz w:val="24"/>
                                <w:szCs w:val="24"/>
                                <w:rtl/>
                              </w:rPr>
                              <w:t>לפגיעה</w:t>
                            </w:r>
                            <w:r w:rsidRPr="00A5042C">
                              <w:rPr>
                                <w:rFonts w:cs="Tahoma"/>
                                <w:color w:val="0B5294"/>
                                <w:spacing w:val="-4"/>
                                <w:sz w:val="24"/>
                                <w:szCs w:val="24"/>
                                <w:rtl/>
                              </w:rPr>
                              <w:t xml:space="preserve"> </w:t>
                            </w:r>
                            <w:r w:rsidRPr="00A5042C">
                              <w:rPr>
                                <w:rFonts w:cs="Tahoma" w:hint="eastAsia"/>
                                <w:color w:val="0B5294"/>
                                <w:spacing w:val="-4"/>
                                <w:sz w:val="24"/>
                                <w:szCs w:val="24"/>
                                <w:rtl/>
                              </w:rPr>
                              <w:t>בשירותים</w:t>
                            </w:r>
                            <w:r w:rsidRPr="00A5042C">
                              <w:rPr>
                                <w:rFonts w:cs="Tahoma"/>
                                <w:color w:val="0B5294"/>
                                <w:spacing w:val="-4"/>
                                <w:sz w:val="24"/>
                                <w:szCs w:val="24"/>
                                <w:rtl/>
                              </w:rPr>
                              <w:t xml:space="preserve"> </w:t>
                            </w:r>
                            <w:r w:rsidRPr="00A5042C">
                              <w:rPr>
                                <w:rFonts w:cs="Tahoma" w:hint="eastAsia"/>
                                <w:color w:val="0B5294"/>
                                <w:spacing w:val="-4"/>
                                <w:sz w:val="24"/>
                                <w:szCs w:val="24"/>
                                <w:rtl/>
                              </w:rPr>
                              <w:t>הניתנים</w:t>
                            </w:r>
                            <w:r w:rsidRPr="00A5042C">
                              <w:rPr>
                                <w:rFonts w:cs="Tahoma"/>
                                <w:color w:val="0B5294"/>
                                <w:spacing w:val="-4"/>
                                <w:sz w:val="24"/>
                                <w:szCs w:val="24"/>
                                <w:rtl/>
                              </w:rPr>
                              <w:t xml:space="preserve"> </w:t>
                            </w:r>
                            <w:r w:rsidRPr="00A5042C">
                              <w:rPr>
                                <w:rFonts w:cs="Tahoma" w:hint="eastAsia"/>
                                <w:color w:val="0B5294"/>
                                <w:spacing w:val="-4"/>
                                <w:sz w:val="24"/>
                                <w:szCs w:val="24"/>
                                <w:rtl/>
                              </w:rPr>
                              <w:t>לתושבים</w:t>
                            </w:r>
                            <w:r w:rsidRPr="00A5042C">
                              <w:rPr>
                                <w:rFonts w:cs="Tahoma"/>
                                <w:color w:val="0B5294"/>
                                <w:spacing w:val="-4"/>
                                <w:sz w:val="24"/>
                                <w:szCs w:val="24"/>
                                <w:rtl/>
                              </w:rPr>
                              <w:t xml:space="preserve"> </w:t>
                            </w:r>
                            <w:r w:rsidRPr="00A5042C">
                              <w:rPr>
                                <w:rFonts w:cs="Tahoma" w:hint="eastAsia"/>
                                <w:color w:val="0B5294"/>
                                <w:spacing w:val="-4"/>
                                <w:sz w:val="24"/>
                                <w:szCs w:val="24"/>
                                <w:rtl/>
                              </w:rPr>
                              <w:t>ובצנעת</w:t>
                            </w:r>
                            <w:r w:rsidRPr="00A5042C">
                              <w:rPr>
                                <w:rFonts w:cs="Tahoma"/>
                                <w:color w:val="0B5294"/>
                                <w:spacing w:val="-4"/>
                                <w:sz w:val="24"/>
                                <w:szCs w:val="24"/>
                                <w:rtl/>
                              </w:rPr>
                              <w:t xml:space="preserve"> </w:t>
                            </w:r>
                            <w:r w:rsidRPr="00A5042C">
                              <w:rPr>
                                <w:rFonts w:cs="Tahoma" w:hint="eastAsia"/>
                                <w:color w:val="0B5294"/>
                                <w:spacing w:val="-4"/>
                                <w:sz w:val="24"/>
                                <w:szCs w:val="24"/>
                                <w:rtl/>
                              </w:rPr>
                              <w:t>הפרט</w:t>
                            </w:r>
                          </w:p>
                          <w:p w:rsidR="00A5042C" w:rsidRPr="00373C5D" w:rsidP="00A5042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673013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2939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A5042C" w:rsidRPr="00373C5D" w:rsidP="00A5042C">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5093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5042C" w:rsidRPr="00881D99" w:rsidP="00A5042C">
                      <w:pPr>
                        <w:spacing w:after="0" w:line="240" w:lineRule="auto"/>
                        <w:rPr>
                          <w:color w:val="0B5294"/>
                          <w:spacing w:val="-4"/>
                          <w:sz w:val="24"/>
                          <w:szCs w:val="24"/>
                          <w:rtl/>
                          <w:cs/>
                        </w:rPr>
                      </w:pPr>
                      <w:r w:rsidRPr="00A5042C">
                        <w:rPr>
                          <w:rFonts w:cs="Tahoma" w:hint="eastAsia"/>
                          <w:color w:val="0B5294"/>
                          <w:spacing w:val="-4"/>
                          <w:sz w:val="24"/>
                          <w:szCs w:val="24"/>
                          <w:rtl/>
                        </w:rPr>
                        <w:t>פגיעה</w:t>
                      </w:r>
                      <w:r w:rsidRPr="00A5042C">
                        <w:rPr>
                          <w:rFonts w:cs="Tahoma"/>
                          <w:color w:val="0B5294"/>
                          <w:spacing w:val="-4"/>
                          <w:sz w:val="24"/>
                          <w:szCs w:val="24"/>
                          <w:rtl/>
                        </w:rPr>
                        <w:t xml:space="preserve"> </w:t>
                      </w:r>
                      <w:r w:rsidRPr="00A5042C">
                        <w:rPr>
                          <w:rFonts w:cs="Tahoma" w:hint="eastAsia"/>
                          <w:color w:val="0B5294"/>
                          <w:spacing w:val="-4"/>
                          <w:sz w:val="24"/>
                          <w:szCs w:val="24"/>
                          <w:rtl/>
                        </w:rPr>
                        <w:t>במערכות</w:t>
                      </w:r>
                      <w:r w:rsidRPr="00A5042C">
                        <w:rPr>
                          <w:rFonts w:cs="Tahoma"/>
                          <w:color w:val="0B5294"/>
                          <w:spacing w:val="-4"/>
                          <w:sz w:val="24"/>
                          <w:szCs w:val="24"/>
                          <w:rtl/>
                        </w:rPr>
                        <w:t xml:space="preserve"> </w:t>
                      </w:r>
                      <w:r w:rsidRPr="00A5042C">
                        <w:rPr>
                          <w:rFonts w:cs="Tahoma" w:hint="eastAsia"/>
                          <w:color w:val="0B5294"/>
                          <w:spacing w:val="-4"/>
                          <w:sz w:val="24"/>
                          <w:szCs w:val="24"/>
                          <w:rtl/>
                        </w:rPr>
                        <w:t>הממוחשבות</w:t>
                      </w:r>
                      <w:r w:rsidRPr="00A5042C">
                        <w:rPr>
                          <w:rFonts w:cs="Tahoma"/>
                          <w:color w:val="0B5294"/>
                          <w:spacing w:val="-4"/>
                          <w:sz w:val="24"/>
                          <w:szCs w:val="24"/>
                          <w:rtl/>
                        </w:rPr>
                        <w:t xml:space="preserve"> </w:t>
                      </w:r>
                      <w:r w:rsidRPr="00A5042C">
                        <w:rPr>
                          <w:rFonts w:cs="Tahoma" w:hint="eastAsia"/>
                          <w:color w:val="0B5294"/>
                          <w:spacing w:val="-4"/>
                          <w:sz w:val="24"/>
                          <w:szCs w:val="24"/>
                          <w:rtl/>
                        </w:rPr>
                        <w:t>ובמאגרי</w:t>
                      </w:r>
                      <w:r w:rsidRPr="00A5042C">
                        <w:rPr>
                          <w:rFonts w:cs="Tahoma"/>
                          <w:color w:val="0B5294"/>
                          <w:spacing w:val="-4"/>
                          <w:sz w:val="24"/>
                          <w:szCs w:val="24"/>
                          <w:rtl/>
                        </w:rPr>
                        <w:t xml:space="preserve"> </w:t>
                      </w:r>
                      <w:r w:rsidRPr="00A5042C">
                        <w:rPr>
                          <w:rFonts w:cs="Tahoma" w:hint="eastAsia"/>
                          <w:color w:val="0B5294"/>
                          <w:spacing w:val="-4"/>
                          <w:sz w:val="24"/>
                          <w:szCs w:val="24"/>
                          <w:rtl/>
                        </w:rPr>
                        <w:t>המידע</w:t>
                      </w:r>
                      <w:r w:rsidRPr="00A5042C">
                        <w:rPr>
                          <w:rFonts w:cs="Tahoma"/>
                          <w:color w:val="0B5294"/>
                          <w:spacing w:val="-4"/>
                          <w:sz w:val="24"/>
                          <w:szCs w:val="24"/>
                          <w:rtl/>
                        </w:rPr>
                        <w:t xml:space="preserve"> </w:t>
                      </w:r>
                      <w:r w:rsidRPr="00A5042C">
                        <w:rPr>
                          <w:rFonts w:cs="Tahoma" w:hint="eastAsia"/>
                          <w:color w:val="0B5294"/>
                          <w:spacing w:val="-4"/>
                          <w:sz w:val="24"/>
                          <w:szCs w:val="24"/>
                          <w:rtl/>
                        </w:rPr>
                        <w:t>של</w:t>
                      </w:r>
                      <w:r w:rsidRPr="00A5042C">
                        <w:rPr>
                          <w:rFonts w:cs="Tahoma"/>
                          <w:color w:val="0B5294"/>
                          <w:spacing w:val="-4"/>
                          <w:sz w:val="24"/>
                          <w:szCs w:val="24"/>
                          <w:rtl/>
                        </w:rPr>
                        <w:t xml:space="preserve"> </w:t>
                      </w:r>
                      <w:r w:rsidRPr="00A5042C">
                        <w:rPr>
                          <w:rFonts w:cs="Tahoma" w:hint="eastAsia"/>
                          <w:color w:val="0B5294"/>
                          <w:spacing w:val="-4"/>
                          <w:sz w:val="24"/>
                          <w:szCs w:val="24"/>
                          <w:rtl/>
                        </w:rPr>
                        <w:t>הרשויות</w:t>
                      </w:r>
                      <w:r w:rsidRPr="00A5042C">
                        <w:rPr>
                          <w:rFonts w:cs="Tahoma"/>
                          <w:color w:val="0B5294"/>
                          <w:spacing w:val="-4"/>
                          <w:sz w:val="24"/>
                          <w:szCs w:val="24"/>
                          <w:rtl/>
                        </w:rPr>
                        <w:t xml:space="preserve"> </w:t>
                      </w:r>
                      <w:r w:rsidRPr="00A5042C">
                        <w:rPr>
                          <w:rFonts w:cs="Tahoma" w:hint="eastAsia"/>
                          <w:color w:val="0B5294"/>
                          <w:spacing w:val="-4"/>
                          <w:sz w:val="24"/>
                          <w:szCs w:val="24"/>
                          <w:rtl/>
                        </w:rPr>
                        <w:t>המקומיות</w:t>
                      </w:r>
                      <w:r w:rsidRPr="00A5042C">
                        <w:rPr>
                          <w:rFonts w:cs="Tahoma"/>
                          <w:color w:val="0B5294"/>
                          <w:spacing w:val="-4"/>
                          <w:sz w:val="24"/>
                          <w:szCs w:val="24"/>
                          <w:rtl/>
                        </w:rPr>
                        <w:t xml:space="preserve"> </w:t>
                      </w:r>
                      <w:r w:rsidRPr="00A5042C">
                        <w:rPr>
                          <w:rFonts w:cs="Tahoma" w:hint="eastAsia"/>
                          <w:color w:val="0B5294"/>
                          <w:spacing w:val="-4"/>
                          <w:sz w:val="24"/>
                          <w:szCs w:val="24"/>
                          <w:rtl/>
                        </w:rPr>
                        <w:t>עלולה</w:t>
                      </w:r>
                      <w:r w:rsidRPr="00A5042C">
                        <w:rPr>
                          <w:rFonts w:cs="Tahoma"/>
                          <w:color w:val="0B5294"/>
                          <w:spacing w:val="-4"/>
                          <w:sz w:val="24"/>
                          <w:szCs w:val="24"/>
                          <w:rtl/>
                        </w:rPr>
                        <w:t xml:space="preserve"> </w:t>
                      </w:r>
                      <w:r w:rsidRPr="00A5042C">
                        <w:rPr>
                          <w:rFonts w:cs="Tahoma" w:hint="eastAsia"/>
                          <w:color w:val="0B5294"/>
                          <w:spacing w:val="-4"/>
                          <w:sz w:val="24"/>
                          <w:szCs w:val="24"/>
                          <w:rtl/>
                        </w:rPr>
                        <w:t>לגרום</w:t>
                      </w:r>
                      <w:r w:rsidRPr="00A5042C">
                        <w:rPr>
                          <w:rFonts w:cs="Tahoma"/>
                          <w:color w:val="0B5294"/>
                          <w:spacing w:val="-4"/>
                          <w:sz w:val="24"/>
                          <w:szCs w:val="24"/>
                          <w:rtl/>
                        </w:rPr>
                        <w:t xml:space="preserve"> </w:t>
                      </w:r>
                      <w:r w:rsidRPr="00A5042C">
                        <w:rPr>
                          <w:rFonts w:cs="Tahoma" w:hint="eastAsia"/>
                          <w:color w:val="0B5294"/>
                          <w:spacing w:val="-4"/>
                          <w:sz w:val="24"/>
                          <w:szCs w:val="24"/>
                          <w:rtl/>
                        </w:rPr>
                        <w:t>לנזקים</w:t>
                      </w:r>
                      <w:r w:rsidRPr="00A5042C">
                        <w:rPr>
                          <w:rFonts w:cs="Tahoma"/>
                          <w:color w:val="0B5294"/>
                          <w:spacing w:val="-4"/>
                          <w:sz w:val="24"/>
                          <w:szCs w:val="24"/>
                          <w:rtl/>
                        </w:rPr>
                        <w:t xml:space="preserve"> </w:t>
                      </w:r>
                      <w:r w:rsidRPr="00A5042C">
                        <w:rPr>
                          <w:rFonts w:cs="Tahoma" w:hint="eastAsia"/>
                          <w:color w:val="0B5294"/>
                          <w:spacing w:val="-4"/>
                          <w:sz w:val="24"/>
                          <w:szCs w:val="24"/>
                          <w:rtl/>
                        </w:rPr>
                        <w:t>כבדים</w:t>
                      </w:r>
                      <w:r w:rsidRPr="00A5042C">
                        <w:rPr>
                          <w:rFonts w:cs="Tahoma"/>
                          <w:color w:val="0B5294"/>
                          <w:spacing w:val="-4"/>
                          <w:sz w:val="24"/>
                          <w:szCs w:val="24"/>
                          <w:rtl/>
                        </w:rPr>
                        <w:t xml:space="preserve">, </w:t>
                      </w:r>
                      <w:r w:rsidRPr="00A5042C">
                        <w:rPr>
                          <w:rFonts w:cs="Tahoma" w:hint="eastAsia"/>
                          <w:color w:val="0B5294"/>
                          <w:spacing w:val="-4"/>
                          <w:sz w:val="24"/>
                          <w:szCs w:val="24"/>
                          <w:rtl/>
                        </w:rPr>
                        <w:t>ובכלל</w:t>
                      </w:r>
                      <w:r w:rsidRPr="00A5042C">
                        <w:rPr>
                          <w:rFonts w:cs="Tahoma"/>
                          <w:color w:val="0B5294"/>
                          <w:spacing w:val="-4"/>
                          <w:sz w:val="24"/>
                          <w:szCs w:val="24"/>
                          <w:rtl/>
                        </w:rPr>
                        <w:t xml:space="preserve"> </w:t>
                      </w:r>
                      <w:r w:rsidRPr="00A5042C">
                        <w:rPr>
                          <w:rFonts w:cs="Tahoma" w:hint="eastAsia"/>
                          <w:color w:val="0B5294"/>
                          <w:spacing w:val="-4"/>
                          <w:sz w:val="24"/>
                          <w:szCs w:val="24"/>
                          <w:rtl/>
                        </w:rPr>
                        <w:t>זה</w:t>
                      </w:r>
                      <w:r w:rsidRPr="00A5042C">
                        <w:rPr>
                          <w:rFonts w:cs="Tahoma"/>
                          <w:color w:val="0B5294"/>
                          <w:spacing w:val="-4"/>
                          <w:sz w:val="24"/>
                          <w:szCs w:val="24"/>
                          <w:rtl/>
                        </w:rPr>
                        <w:t xml:space="preserve"> </w:t>
                      </w:r>
                      <w:r w:rsidRPr="00A5042C">
                        <w:rPr>
                          <w:rFonts w:cs="Tahoma" w:hint="eastAsia"/>
                          <w:color w:val="0B5294"/>
                          <w:spacing w:val="-4"/>
                          <w:sz w:val="24"/>
                          <w:szCs w:val="24"/>
                          <w:rtl/>
                        </w:rPr>
                        <w:t>לפגיעה</w:t>
                      </w:r>
                      <w:r w:rsidRPr="00A5042C">
                        <w:rPr>
                          <w:rFonts w:cs="Tahoma"/>
                          <w:color w:val="0B5294"/>
                          <w:spacing w:val="-4"/>
                          <w:sz w:val="24"/>
                          <w:szCs w:val="24"/>
                          <w:rtl/>
                        </w:rPr>
                        <w:t xml:space="preserve"> </w:t>
                      </w:r>
                      <w:r w:rsidRPr="00A5042C">
                        <w:rPr>
                          <w:rFonts w:cs="Tahoma" w:hint="eastAsia"/>
                          <w:color w:val="0B5294"/>
                          <w:spacing w:val="-4"/>
                          <w:sz w:val="24"/>
                          <w:szCs w:val="24"/>
                          <w:rtl/>
                        </w:rPr>
                        <w:t>בשירותים</w:t>
                      </w:r>
                      <w:r w:rsidRPr="00A5042C">
                        <w:rPr>
                          <w:rFonts w:cs="Tahoma"/>
                          <w:color w:val="0B5294"/>
                          <w:spacing w:val="-4"/>
                          <w:sz w:val="24"/>
                          <w:szCs w:val="24"/>
                          <w:rtl/>
                        </w:rPr>
                        <w:t xml:space="preserve"> </w:t>
                      </w:r>
                      <w:r w:rsidRPr="00A5042C">
                        <w:rPr>
                          <w:rFonts w:cs="Tahoma" w:hint="eastAsia"/>
                          <w:color w:val="0B5294"/>
                          <w:spacing w:val="-4"/>
                          <w:sz w:val="24"/>
                          <w:szCs w:val="24"/>
                          <w:rtl/>
                        </w:rPr>
                        <w:t>הניתנים</w:t>
                      </w:r>
                      <w:r w:rsidRPr="00A5042C">
                        <w:rPr>
                          <w:rFonts w:cs="Tahoma"/>
                          <w:color w:val="0B5294"/>
                          <w:spacing w:val="-4"/>
                          <w:sz w:val="24"/>
                          <w:szCs w:val="24"/>
                          <w:rtl/>
                        </w:rPr>
                        <w:t xml:space="preserve"> </w:t>
                      </w:r>
                      <w:r w:rsidRPr="00A5042C">
                        <w:rPr>
                          <w:rFonts w:cs="Tahoma" w:hint="eastAsia"/>
                          <w:color w:val="0B5294"/>
                          <w:spacing w:val="-4"/>
                          <w:sz w:val="24"/>
                          <w:szCs w:val="24"/>
                          <w:rtl/>
                        </w:rPr>
                        <w:t>לתושבים</w:t>
                      </w:r>
                      <w:r w:rsidRPr="00A5042C">
                        <w:rPr>
                          <w:rFonts w:cs="Tahoma"/>
                          <w:color w:val="0B5294"/>
                          <w:spacing w:val="-4"/>
                          <w:sz w:val="24"/>
                          <w:szCs w:val="24"/>
                          <w:rtl/>
                        </w:rPr>
                        <w:t xml:space="preserve"> </w:t>
                      </w:r>
                      <w:r w:rsidRPr="00A5042C">
                        <w:rPr>
                          <w:rFonts w:cs="Tahoma" w:hint="eastAsia"/>
                          <w:color w:val="0B5294"/>
                          <w:spacing w:val="-4"/>
                          <w:sz w:val="24"/>
                          <w:szCs w:val="24"/>
                          <w:rtl/>
                        </w:rPr>
                        <w:t>ובצנעת</w:t>
                      </w:r>
                      <w:r w:rsidRPr="00A5042C">
                        <w:rPr>
                          <w:rFonts w:cs="Tahoma"/>
                          <w:color w:val="0B5294"/>
                          <w:spacing w:val="-4"/>
                          <w:sz w:val="24"/>
                          <w:szCs w:val="24"/>
                          <w:rtl/>
                        </w:rPr>
                        <w:t xml:space="preserve"> </w:t>
                      </w:r>
                      <w:r w:rsidRPr="00A5042C">
                        <w:rPr>
                          <w:rFonts w:cs="Tahoma" w:hint="eastAsia"/>
                          <w:color w:val="0B5294"/>
                          <w:spacing w:val="-4"/>
                          <w:sz w:val="24"/>
                          <w:szCs w:val="24"/>
                          <w:rtl/>
                        </w:rPr>
                        <w:t>הפרט</w:t>
                      </w:r>
                    </w:p>
                    <w:p w:rsidR="00A5042C" w:rsidRPr="00373C5D" w:rsidP="00A5042C">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5450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בדוח בנושא אבטחת מידע והגנת הפרטיות ברשויות המקומיות שפרסם משרד מבקר המדינה במאי 2012</w:t>
      </w:r>
      <w:r>
        <w:rPr>
          <w:rStyle w:val="FootnoteReference0"/>
          <w:rFonts w:ascii="Tahoma" w:hAnsi="Tahoma" w:cs="Tahoma"/>
          <w:sz w:val="18"/>
          <w:szCs w:val="18"/>
          <w:rtl/>
        </w:rPr>
        <w:footnoteReference w:id="13"/>
      </w:r>
      <w:r w:rsidRPr="004B210E">
        <w:rPr>
          <w:rFonts w:ascii="Tahoma" w:hAnsi="Tahoma" w:cs="Tahoma" w:hint="cs"/>
          <w:sz w:val="18"/>
          <w:szCs w:val="18"/>
          <w:rtl/>
        </w:rPr>
        <w:t xml:space="preserve"> (להלן - הביקורת הקודמת) הועלו ליקויים הן במישור השלטון המרכזי - הרשות למשפט, טכנולוגיה ומידע במשרד המשפטים (להלן - </w:t>
      </w:r>
      <w:r w:rsidRPr="004B210E">
        <w:rPr>
          <w:rFonts w:ascii="Tahoma" w:hAnsi="Tahoma" w:cs="Tahoma" w:hint="cs"/>
          <w:sz w:val="18"/>
          <w:szCs w:val="18"/>
          <w:rtl/>
        </w:rPr>
        <w:t>רמו"ט</w:t>
      </w:r>
      <w:r w:rsidRPr="004B210E">
        <w:rPr>
          <w:rFonts w:ascii="Tahoma" w:hAnsi="Tahoma" w:cs="Tahoma" w:hint="cs"/>
          <w:sz w:val="18"/>
          <w:szCs w:val="18"/>
          <w:rtl/>
        </w:rPr>
        <w:t xml:space="preserve">) </w:t>
      </w:r>
      <w:r w:rsidRPr="004B210E">
        <w:rPr>
          <w:rFonts w:ascii="Tahoma" w:hAnsi="Tahoma" w:cs="Tahoma" w:hint="cs"/>
          <w:sz w:val="18"/>
          <w:szCs w:val="18"/>
          <w:rtl/>
        </w:rPr>
        <w:t>והמינהל</w:t>
      </w:r>
      <w:r w:rsidRPr="004B210E">
        <w:rPr>
          <w:rFonts w:ascii="Tahoma" w:hAnsi="Tahoma" w:cs="Tahoma" w:hint="cs"/>
          <w:sz w:val="18"/>
          <w:szCs w:val="18"/>
          <w:rtl/>
        </w:rPr>
        <w:t xml:space="preserve"> לשלטון מקומי במשרד הפנים (להלן - </w:t>
      </w:r>
      <w:r w:rsidRPr="004B210E">
        <w:rPr>
          <w:rFonts w:ascii="Tahoma" w:hAnsi="Tahoma" w:cs="Tahoma" w:hint="cs"/>
          <w:sz w:val="18"/>
          <w:szCs w:val="18"/>
          <w:rtl/>
        </w:rPr>
        <w:t>המינהל</w:t>
      </w:r>
      <w:r w:rsidRPr="004B210E">
        <w:rPr>
          <w:rFonts w:ascii="Tahoma" w:hAnsi="Tahoma" w:cs="Tahoma" w:hint="cs"/>
          <w:sz w:val="18"/>
          <w:szCs w:val="18"/>
          <w:rtl/>
        </w:rPr>
        <w:t xml:space="preserve"> לשלטון מקומי), והן במישור הרשויות המקומיות שנבדקו</w:t>
      </w:r>
      <w:r>
        <w:rPr>
          <w:rStyle w:val="FootnoteReference0"/>
          <w:rFonts w:ascii="Tahoma" w:hAnsi="Tahoma" w:cs="Tahoma"/>
          <w:sz w:val="18"/>
          <w:szCs w:val="18"/>
          <w:rtl/>
        </w:rPr>
        <w:footnoteReference w:id="14"/>
      </w:r>
      <w:r w:rsidRPr="004B210E">
        <w:rPr>
          <w:rFonts w:ascii="Tahoma" w:hAnsi="Tahoma" w:cs="Tahoma" w:hint="cs"/>
          <w:sz w:val="18"/>
          <w:szCs w:val="18"/>
          <w:rtl/>
        </w:rPr>
        <w:t>.</w:t>
      </w:r>
    </w:p>
    <w:p w:rsidR="0035723B" w:rsidP="002601DD">
      <w:pPr>
        <w:spacing w:line="260" w:lineRule="exact"/>
        <w:ind w:right="2268"/>
        <w:jc w:val="both"/>
        <w:rPr>
          <w:rFonts w:ascii="Tahoma" w:hAnsi="Tahoma" w:cs="Tahoma"/>
          <w:sz w:val="18"/>
          <w:szCs w:val="18"/>
        </w:rPr>
      </w:pPr>
    </w:p>
    <w:p w:rsidR="00804098" w:rsidRPr="004B210E" w:rsidP="002601DD">
      <w:pPr>
        <w:spacing w:line="260" w:lineRule="exact"/>
        <w:ind w:right="2268"/>
        <w:jc w:val="both"/>
        <w:rPr>
          <w:rFonts w:ascii="Tahoma" w:hAnsi="Tahoma" w:cs="Tahoma"/>
          <w:sz w:val="18"/>
          <w:szCs w:val="18"/>
          <w:rtl/>
        </w:rPr>
      </w:pPr>
    </w:p>
    <w:p w:rsidR="0035723B" w:rsidRPr="007E10DE" w:rsidP="00032DEA">
      <w:pPr>
        <w:pStyle w:val="KOT4"/>
        <w:rPr>
          <w:rtl/>
        </w:rPr>
      </w:pPr>
      <w:r>
        <w:rPr>
          <w:rFonts w:hint="cs"/>
          <w:rtl/>
        </w:rPr>
        <w:t>פעולות הביקורת</w:t>
      </w:r>
    </w:p>
    <w:p w:rsidR="0035723B" w:rsidRPr="004B210E" w:rsidP="0092397C">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בחודשים אוקטובר 2016 - ינואר 2017 עשה מבקר המדינה ביקורת בנושא אבטחת המידע והגנת הפרטיות ברשויות המקומיות (להלן - הביקורת הנוכחית). הביקורת הנוכחית כללה גם מעקב אחר אופן תיקון הליקויים שהועלו בביקורת הקודמת בפעולותיהם של עיריות יהוד-מונוסון </w:t>
      </w:r>
      <w:r w:rsidRPr="004B210E">
        <w:rPr>
          <w:rFonts w:ascii="Tahoma" w:hAnsi="Tahoma" w:cs="Tahoma" w:hint="cs"/>
          <w:sz w:val="18"/>
          <w:szCs w:val="18"/>
          <w:rtl/>
        </w:rPr>
        <w:t>ויקנעם</w:t>
      </w:r>
      <w:r w:rsidRPr="004B210E">
        <w:rPr>
          <w:rFonts w:ascii="Tahoma" w:hAnsi="Tahoma" w:cs="Tahoma" w:hint="cs"/>
          <w:sz w:val="18"/>
          <w:szCs w:val="18"/>
          <w:rtl/>
        </w:rPr>
        <w:t xml:space="preserve"> עילית, </w:t>
      </w:r>
      <w:r w:rsidRPr="004B210E">
        <w:rPr>
          <w:rFonts w:ascii="Tahoma" w:hAnsi="Tahoma" w:cs="Tahoma" w:hint="cs"/>
          <w:sz w:val="18"/>
          <w:szCs w:val="18"/>
          <w:rtl/>
        </w:rPr>
        <w:t>רמו"ט</w:t>
      </w:r>
      <w:r w:rsidRPr="004B210E">
        <w:rPr>
          <w:rFonts w:ascii="Tahoma" w:hAnsi="Tahoma" w:cs="Tahoma" w:hint="cs"/>
          <w:sz w:val="18"/>
          <w:szCs w:val="18"/>
          <w:rtl/>
        </w:rPr>
        <w:t xml:space="preserve"> </w:t>
      </w:r>
      <w:r w:rsidRPr="004B210E">
        <w:rPr>
          <w:rFonts w:ascii="Tahoma" w:hAnsi="Tahoma" w:cs="Tahoma" w:hint="cs"/>
          <w:sz w:val="18"/>
          <w:szCs w:val="18"/>
          <w:rtl/>
        </w:rPr>
        <w:t>והמינהל</w:t>
      </w:r>
      <w:r w:rsidRPr="004B210E">
        <w:rPr>
          <w:rFonts w:ascii="Tahoma" w:hAnsi="Tahoma" w:cs="Tahoma" w:hint="cs"/>
          <w:sz w:val="18"/>
          <w:szCs w:val="18"/>
          <w:rtl/>
        </w:rPr>
        <w:t xml:space="preserve"> לשלטון מקומי בנושא האמור. עוד נבדקו פעולותיהן בנושא של חמש רשויות מקומיות נוספות, שלא נכללו בביקורת הקודמת - עיריות באר שבע, כרמיאל ונצרת עילית; 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והמועצה האזורית הגליל התחתון (להלן - הרשויות המקומיות הנוספות שנבדקו). בדיקות השלמה נעשו ברשות הלאומית להגנת הסייבר במשרד ראש הממשלה.</w:t>
      </w:r>
    </w:p>
    <w:p w:rsidR="0035723B" w:rsidRPr="004B210E" w:rsidP="002601DD">
      <w:pPr>
        <w:spacing w:line="260" w:lineRule="exact"/>
        <w:ind w:right="2268"/>
        <w:jc w:val="both"/>
        <w:rPr>
          <w:rFonts w:ascii="Tahoma" w:hAnsi="Tahoma" w:cs="Tahoma"/>
          <w:sz w:val="18"/>
          <w:szCs w:val="18"/>
          <w:rtl/>
        </w:rPr>
      </w:pPr>
    </w:p>
    <w:p w:rsidR="0035723B" w:rsidRPr="004B210E" w:rsidP="002601DD">
      <w:pPr>
        <w:spacing w:line="260" w:lineRule="exact"/>
        <w:ind w:right="2268"/>
        <w:jc w:val="both"/>
        <w:rPr>
          <w:rFonts w:ascii="Tahoma" w:hAnsi="Tahoma" w:cs="Tahoma"/>
          <w:sz w:val="18"/>
          <w:szCs w:val="18"/>
          <w:rtl/>
        </w:rPr>
      </w:pPr>
    </w:p>
    <w:p w:rsidR="0035723B" w:rsidP="00032DEA">
      <w:pPr>
        <w:pStyle w:val="KOT2"/>
        <w:rPr>
          <w:rtl/>
        </w:rPr>
      </w:pPr>
      <w:bookmarkStart w:id="5" w:name="wp9000084"/>
      <w:bookmarkStart w:id="6" w:name="wp9000086"/>
      <w:bookmarkEnd w:id="5"/>
      <w:bookmarkEnd w:id="6"/>
      <w:r>
        <w:rPr>
          <w:rFonts w:hint="cs"/>
          <w:rtl/>
        </w:rPr>
        <w:t xml:space="preserve">פעולות השלטון המרכזי </w:t>
      </w:r>
      <w:r>
        <w:rPr>
          <w:rFonts w:hint="cs"/>
          <w:rtl/>
        </w:rPr>
        <w:t>לאסדרת</w:t>
      </w:r>
      <w:r w:rsidRPr="0080603E">
        <w:rPr>
          <w:rFonts w:hint="cs"/>
          <w:rtl/>
        </w:rPr>
        <w:t xml:space="preserve"> אבטחת </w:t>
      </w:r>
      <w:r>
        <w:rPr>
          <w:rFonts w:hint="cs"/>
          <w:rtl/>
        </w:rPr>
        <w:t>ה</w:t>
      </w:r>
      <w:r w:rsidRPr="0080603E">
        <w:rPr>
          <w:rFonts w:hint="cs"/>
          <w:rtl/>
        </w:rPr>
        <w:t>מידע והגנת הפרטיות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לשם </w:t>
      </w:r>
      <w:r w:rsidRPr="004B210E">
        <w:rPr>
          <w:rFonts w:ascii="Tahoma" w:hAnsi="Tahoma" w:cs="Tahoma" w:hint="cs"/>
          <w:sz w:val="18"/>
          <w:szCs w:val="18"/>
          <w:rtl/>
        </w:rPr>
        <w:t>אסדרת</w:t>
      </w:r>
      <w:r w:rsidRPr="004B210E">
        <w:rPr>
          <w:rFonts w:ascii="Tahoma" w:hAnsi="Tahoma" w:cs="Tahoma" w:hint="cs"/>
          <w:sz w:val="18"/>
          <w:szCs w:val="18"/>
          <w:rtl/>
        </w:rPr>
        <w:t xml:space="preserve"> אבטחת המידע והגנת הפרטיות ברשויות המקומיות נדרשות הכוונה, הנחיה והנחת תשתית של נהלים ופיקוח של השלטון המרכזי. הגופים העיקריים האחראים לכך הם משרד הפנים - שהוא מאסדר השלטון המקומי, </w:t>
      </w:r>
      <w:r w:rsidRPr="004B210E">
        <w:rPr>
          <w:rFonts w:ascii="Tahoma" w:hAnsi="Tahoma" w:cs="Tahoma" w:hint="cs"/>
          <w:sz w:val="18"/>
          <w:szCs w:val="18"/>
          <w:rtl/>
        </w:rPr>
        <w:t>ורמו"ט</w:t>
      </w:r>
      <w:r w:rsidRPr="004B210E">
        <w:rPr>
          <w:rFonts w:ascii="Tahoma" w:hAnsi="Tahoma" w:cs="Tahoma" w:hint="cs"/>
          <w:sz w:val="18"/>
          <w:szCs w:val="18"/>
          <w:rtl/>
        </w:rPr>
        <w:t xml:space="preserve"> - שהיא הגורם המוסמך לפי חוק הגנת הפרטיות על מילוי הוראות החוק והתקנות שהותקנו לפיו.</w:t>
      </w:r>
    </w:p>
    <w:p w:rsidR="0035723B" w:rsidP="002601DD">
      <w:pPr>
        <w:spacing w:line="260" w:lineRule="exact"/>
        <w:ind w:right="2268"/>
        <w:jc w:val="both"/>
        <w:rPr>
          <w:rFonts w:ascii="Tahoma" w:hAnsi="Tahoma" w:cs="Tahoma"/>
          <w:sz w:val="18"/>
          <w:szCs w:val="18"/>
        </w:rPr>
      </w:pPr>
    </w:p>
    <w:p w:rsidR="00804098" w:rsidRPr="004B210E" w:rsidP="002601DD">
      <w:pPr>
        <w:spacing w:line="260" w:lineRule="exact"/>
        <w:ind w:right="2268"/>
        <w:jc w:val="both"/>
        <w:rPr>
          <w:rFonts w:ascii="Tahoma" w:hAnsi="Tahoma" w:cs="Tahoma"/>
          <w:sz w:val="18"/>
          <w:szCs w:val="18"/>
          <w:rtl/>
        </w:rPr>
      </w:pPr>
    </w:p>
    <w:p w:rsidR="0035723B" w:rsidP="00032DEA">
      <w:pPr>
        <w:pStyle w:val="KOT4"/>
        <w:rPr>
          <w:rtl/>
        </w:rPr>
      </w:pPr>
      <w:r>
        <w:rPr>
          <w:rFonts w:hint="cs"/>
          <w:rtl/>
        </w:rPr>
        <w:t>משרד הפנים</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המינהל</w:t>
      </w:r>
      <w:r w:rsidRPr="004B210E">
        <w:rPr>
          <w:rFonts w:ascii="Tahoma" w:hAnsi="Tahoma" w:cs="Tahoma" w:hint="cs"/>
          <w:sz w:val="18"/>
          <w:szCs w:val="18"/>
          <w:rtl/>
        </w:rPr>
        <w:t xml:space="preserve"> לשלטון מקומי </w:t>
      </w:r>
      <w:r w:rsidRPr="004B210E">
        <w:rPr>
          <w:rFonts w:ascii="Tahoma" w:hAnsi="Tahoma" w:cs="Tahoma"/>
          <w:sz w:val="18"/>
          <w:szCs w:val="18"/>
          <w:rtl/>
        </w:rPr>
        <w:t>הוא הגורם המקצועי במשרד הפנים המופקד על אופיו ופעולתו של השלטון המקומי</w:t>
      </w:r>
      <w:r w:rsidRPr="004B210E">
        <w:rPr>
          <w:rFonts w:ascii="Tahoma" w:hAnsi="Tahoma" w:cs="Tahoma" w:hint="cs"/>
          <w:sz w:val="18"/>
          <w:szCs w:val="18"/>
          <w:rtl/>
        </w:rPr>
        <w:t xml:space="preserve">. </w:t>
      </w:r>
      <w:r w:rsidRPr="004B210E">
        <w:rPr>
          <w:rFonts w:ascii="Tahoma" w:hAnsi="Tahoma" w:cs="Tahoma"/>
          <w:sz w:val="18"/>
          <w:szCs w:val="18"/>
          <w:rtl/>
        </w:rPr>
        <w:t>המינהל</w:t>
      </w:r>
      <w:r w:rsidRPr="004B210E">
        <w:rPr>
          <w:rFonts w:ascii="Tahoma" w:hAnsi="Tahoma" w:cs="Tahoma"/>
          <w:sz w:val="18"/>
          <w:szCs w:val="18"/>
          <w:rtl/>
        </w:rPr>
        <w:t xml:space="preserve"> עוסק</w:t>
      </w:r>
      <w:r w:rsidRPr="004B210E">
        <w:rPr>
          <w:rFonts w:ascii="Tahoma" w:hAnsi="Tahoma" w:cs="Tahoma" w:hint="cs"/>
          <w:sz w:val="18"/>
          <w:szCs w:val="18"/>
          <w:rtl/>
        </w:rPr>
        <w:t>, בין היתר, ב</w:t>
      </w:r>
      <w:r w:rsidRPr="004B210E">
        <w:rPr>
          <w:rFonts w:ascii="Tahoma" w:hAnsi="Tahoma" w:cs="Tahoma"/>
          <w:sz w:val="18"/>
          <w:szCs w:val="18"/>
          <w:rtl/>
        </w:rPr>
        <w:t>תקצוב הרשויות המקומיות</w:t>
      </w:r>
      <w:r w:rsidRPr="004B210E">
        <w:rPr>
          <w:rFonts w:ascii="Tahoma" w:hAnsi="Tahoma" w:cs="Tahoma" w:hint="cs"/>
          <w:sz w:val="18"/>
          <w:szCs w:val="18"/>
          <w:rtl/>
        </w:rPr>
        <w:t>; ב</w:t>
      </w:r>
      <w:r w:rsidRPr="004B210E">
        <w:rPr>
          <w:rFonts w:ascii="Tahoma" w:hAnsi="Tahoma" w:cs="Tahoma"/>
          <w:sz w:val="18"/>
          <w:szCs w:val="18"/>
          <w:rtl/>
        </w:rPr>
        <w:t>בקרה וביקורת</w:t>
      </w:r>
      <w:r w:rsidRPr="004B210E">
        <w:rPr>
          <w:rFonts w:ascii="Tahoma" w:hAnsi="Tahoma" w:cs="Tahoma" w:hint="cs"/>
          <w:sz w:val="18"/>
          <w:szCs w:val="18"/>
          <w:rtl/>
        </w:rPr>
        <w:t>;</w:t>
      </w:r>
      <w:r w:rsidRPr="004B210E">
        <w:rPr>
          <w:rFonts w:ascii="Tahoma" w:hAnsi="Tahoma" w:cs="Tahoma"/>
          <w:sz w:val="18"/>
          <w:szCs w:val="18"/>
          <w:rtl/>
        </w:rPr>
        <w:t xml:space="preserve"> </w:t>
      </w:r>
      <w:r w:rsidRPr="004B210E">
        <w:rPr>
          <w:rFonts w:ascii="Tahoma" w:hAnsi="Tahoma" w:cs="Tahoma" w:hint="cs"/>
          <w:sz w:val="18"/>
          <w:szCs w:val="18"/>
          <w:rtl/>
        </w:rPr>
        <w:t>ב</w:t>
      </w:r>
      <w:r w:rsidRPr="004B210E">
        <w:rPr>
          <w:rFonts w:ascii="Tahoma" w:hAnsi="Tahoma" w:cs="Tahoma"/>
          <w:sz w:val="18"/>
          <w:szCs w:val="18"/>
          <w:rtl/>
        </w:rPr>
        <w:t>מתן אישורים בנושאי כ</w:t>
      </w:r>
      <w:r w:rsidRPr="004B210E">
        <w:rPr>
          <w:rFonts w:ascii="Tahoma" w:hAnsi="Tahoma" w:cs="Tahoma" w:hint="cs"/>
          <w:sz w:val="18"/>
          <w:szCs w:val="18"/>
          <w:rtl/>
        </w:rPr>
        <w:t>ו</w:t>
      </w:r>
      <w:r w:rsidRPr="004B210E">
        <w:rPr>
          <w:rFonts w:ascii="Tahoma" w:hAnsi="Tahoma" w:cs="Tahoma"/>
          <w:sz w:val="18"/>
          <w:szCs w:val="18"/>
          <w:rtl/>
        </w:rPr>
        <w:t>ח אדם ושכר</w:t>
      </w:r>
      <w:r w:rsidRPr="004B210E">
        <w:rPr>
          <w:rFonts w:ascii="Tahoma" w:hAnsi="Tahoma" w:cs="Tahoma" w:hint="cs"/>
          <w:sz w:val="18"/>
          <w:szCs w:val="18"/>
          <w:rtl/>
        </w:rPr>
        <w:t>; וב</w:t>
      </w:r>
      <w:r w:rsidRPr="004B210E">
        <w:rPr>
          <w:rFonts w:ascii="Tahoma" w:hAnsi="Tahoma" w:cs="Tahoma"/>
          <w:sz w:val="18"/>
          <w:szCs w:val="18"/>
          <w:rtl/>
        </w:rPr>
        <w:t>הדרכה וטיפול בנושאים פרטניים</w:t>
      </w:r>
      <w:r w:rsidRPr="004B210E">
        <w:rPr>
          <w:rFonts w:ascii="Tahoma" w:hAnsi="Tahoma" w:cs="Tahoma" w:hint="cs"/>
          <w:sz w:val="18"/>
          <w:szCs w:val="18"/>
          <w:rtl/>
        </w:rPr>
        <w:t>. הטיפול בנושאים אלה מתבצע, בין היתר, באמצעות פרסום הוראות וחוזרי מנכ"ל לרשויות המקומיות.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להלן יפורטו ממצאי הביקורת העיקריים שעלו בנושא פעילותם של משרד הפנים ושל </w:t>
      </w:r>
      <w:r w:rsidRPr="004B210E">
        <w:rPr>
          <w:rFonts w:ascii="Tahoma" w:hAnsi="Tahoma" w:cs="Tahoma" w:hint="cs"/>
          <w:sz w:val="18"/>
          <w:szCs w:val="18"/>
          <w:rtl/>
        </w:rPr>
        <w:t>המינהל</w:t>
      </w:r>
      <w:r w:rsidRPr="004B210E">
        <w:rPr>
          <w:rFonts w:ascii="Tahoma" w:hAnsi="Tahoma" w:cs="Tahoma" w:hint="cs"/>
          <w:sz w:val="18"/>
          <w:szCs w:val="18"/>
          <w:rtl/>
        </w:rPr>
        <w:t xml:space="preserve"> לשלטון מקומי בנושא אבטחת המידע ברשויות המקומיות:</w:t>
      </w:r>
    </w:p>
    <w:p w:rsidR="0035723B" w:rsidRPr="00852587" w:rsidP="00804098">
      <w:pPr>
        <w:pStyle w:val="ListParagraph"/>
        <w:numPr>
          <w:ilvl w:val="0"/>
          <w:numId w:val="15"/>
        </w:numPr>
        <w:autoSpaceDE/>
        <w:autoSpaceDN/>
        <w:adjustRightInd/>
        <w:spacing w:line="260" w:lineRule="exact"/>
        <w:ind w:left="340" w:right="2268" w:hanging="340"/>
        <w:rPr>
          <w:sz w:val="18"/>
          <w:rtl/>
        </w:rPr>
      </w:pPr>
      <w:r w:rsidRPr="00852587">
        <w:rPr>
          <w:rFonts w:hint="cs"/>
          <w:sz w:val="18"/>
          <w:rtl/>
        </w:rPr>
        <w:t xml:space="preserve">בביקורת הקודמת הועלה כי פעילותן של 257 הרשויות המקומיות בתחום אבטחת מידע והגנת הפרטיות התבצעה ללא אסדרה בדרג הממשלתי שתאפשר להניח את התשתית הנוהלית והמקצועית לטיפול בנושא. עוד הועלה כי משרד הפנים לא נקט פעולות של ממש לקידום פעילותן של הרשויות המקומיות בתחום זה. </w:t>
      </w:r>
      <w:r w:rsidRPr="00852587">
        <w:rPr>
          <w:rFonts w:hint="cs"/>
          <w:sz w:val="18"/>
          <w:rtl/>
        </w:rPr>
        <w:t>המינהל</w:t>
      </w:r>
      <w:r w:rsidRPr="00852587">
        <w:rPr>
          <w:rFonts w:hint="cs"/>
          <w:sz w:val="18"/>
          <w:rtl/>
        </w:rPr>
        <w:t xml:space="preserve"> לשלטון מקומי לא קבע מדיניות לאבטחת מידע ולהגנת הפרטיות ברשויות המקומיות, לא הניח תשתית לביצועה ולא פעל לקביעת הנחיות בתחום זה. משרד מבקר המדינה העיר למשרד הפנים בביקורת הקודמת כי עליו להוציא לרשויות המקומיות קובץ הנחיות מחייב בנושא אבטחת מידע והגנת הפרטיות ולוודא כי הוא מוטמע ומיושם, וכי אם אין הוא בעל הידע והמומחיות הנדרשים לצורך קביעת נהלים בנושא אבטחת מידע, ראוי שיפנה </w:t>
      </w:r>
      <w:r w:rsidRPr="00852587">
        <w:rPr>
          <w:rFonts w:hint="cs"/>
          <w:sz w:val="18"/>
          <w:rtl/>
        </w:rPr>
        <w:t>לרמו"ט</w:t>
      </w:r>
      <w:r w:rsidRPr="00852587">
        <w:rPr>
          <w:rFonts w:hint="cs"/>
          <w:sz w:val="18"/>
          <w:rtl/>
        </w:rPr>
        <w:t xml:space="preserve"> בבקשה שתסייע לו בנושא.</w:t>
      </w:r>
    </w:p>
    <w:p w:rsidR="0035723B" w:rsidRPr="004B210E" w:rsidP="002601DD">
      <w:pPr>
        <w:spacing w:line="260" w:lineRule="exact"/>
        <w:ind w:left="340" w:right="2268"/>
        <w:jc w:val="both"/>
        <w:rPr>
          <w:rFonts w:ascii="Tahoma" w:hAnsi="Tahoma" w:cs="Tahoma"/>
          <w:sz w:val="18"/>
          <w:szCs w:val="18"/>
        </w:rPr>
      </w:pPr>
      <w:r w:rsidRPr="004B210E">
        <w:rPr>
          <w:rFonts w:ascii="Tahoma" w:hAnsi="Tahoma" w:cs="Tahoma"/>
          <w:sz w:val="18"/>
          <w:szCs w:val="18"/>
          <w:rtl/>
        </w:rPr>
        <w:t xml:space="preserve">סעיף 21א </w:t>
      </w:r>
      <w:r w:rsidRPr="004B210E">
        <w:rPr>
          <w:rFonts w:ascii="Tahoma" w:hAnsi="Tahoma" w:cs="Tahoma" w:hint="cs"/>
          <w:sz w:val="18"/>
          <w:szCs w:val="18"/>
          <w:rtl/>
        </w:rPr>
        <w:t>ל</w:t>
      </w:r>
      <w:r w:rsidRPr="004B210E">
        <w:rPr>
          <w:rFonts w:ascii="Tahoma" w:hAnsi="Tahoma" w:cs="Tahoma"/>
          <w:sz w:val="18"/>
          <w:szCs w:val="18"/>
          <w:rtl/>
        </w:rPr>
        <w:t xml:space="preserve">חוק מבקר המדינה, </w:t>
      </w:r>
      <w:r w:rsidRPr="004B210E">
        <w:rPr>
          <w:rFonts w:ascii="Tahoma" w:hAnsi="Tahoma" w:cs="Tahoma" w:hint="cs"/>
          <w:sz w:val="18"/>
          <w:szCs w:val="18"/>
          <w:rtl/>
        </w:rPr>
        <w:t>ה</w:t>
      </w:r>
      <w:r w:rsidRPr="004B210E">
        <w:rPr>
          <w:rFonts w:ascii="Tahoma" w:hAnsi="Tahoma" w:cs="Tahoma"/>
          <w:sz w:val="18"/>
          <w:szCs w:val="18"/>
          <w:rtl/>
        </w:rPr>
        <w:t>תשי"ח-1958 [נוסח משולב]</w:t>
      </w:r>
      <w:r w:rsidRPr="004B210E">
        <w:rPr>
          <w:rFonts w:ascii="Tahoma" w:hAnsi="Tahoma" w:cs="Tahoma" w:hint="cs"/>
          <w:sz w:val="18"/>
          <w:szCs w:val="18"/>
          <w:rtl/>
        </w:rPr>
        <w:t xml:space="preserve"> (להלן - חוק מבקר המדינה), קובע כי ראש </w:t>
      </w:r>
      <w:r w:rsidRPr="004B210E">
        <w:rPr>
          <w:rFonts w:ascii="Tahoma" w:hAnsi="Tahoma" w:cs="Tahoma"/>
          <w:sz w:val="18"/>
          <w:szCs w:val="18"/>
          <w:rtl/>
        </w:rPr>
        <w:t>כל גוף מבוקר ימנה צוות לתיקון ליקויים,</w:t>
      </w:r>
      <w:r w:rsidRPr="004B210E">
        <w:rPr>
          <w:rFonts w:ascii="Tahoma" w:hAnsi="Tahoma" w:cs="Tahoma" w:hint="cs"/>
          <w:sz w:val="18"/>
          <w:szCs w:val="18"/>
          <w:rtl/>
        </w:rPr>
        <w:t xml:space="preserve"> שידון בליקויים שהעלתה הביקורת בפעולתו של אותו גוף, </w:t>
      </w:r>
      <w:r w:rsidRPr="004B210E">
        <w:rPr>
          <w:rFonts w:ascii="Tahoma" w:hAnsi="Tahoma" w:cs="Tahoma"/>
          <w:sz w:val="18"/>
          <w:szCs w:val="18"/>
          <w:rtl/>
        </w:rPr>
        <w:t>יקבל החלטות בדבר תיקונם וידווח לראש הגוף המבוקר</w:t>
      </w:r>
      <w:r w:rsidRPr="004B210E">
        <w:rPr>
          <w:rFonts w:ascii="Tahoma" w:hAnsi="Tahoma" w:cs="Tahoma" w:hint="cs"/>
          <w:sz w:val="18"/>
          <w:szCs w:val="18"/>
          <w:rtl/>
        </w:rPr>
        <w:t xml:space="preserve"> </w:t>
      </w:r>
      <w:r w:rsidRPr="004B210E">
        <w:rPr>
          <w:rFonts w:ascii="Tahoma" w:hAnsi="Tahoma" w:cs="Tahoma"/>
          <w:sz w:val="18"/>
          <w:szCs w:val="18"/>
          <w:rtl/>
        </w:rPr>
        <w:t xml:space="preserve">על </w:t>
      </w:r>
      <w:r w:rsidRPr="004B210E">
        <w:rPr>
          <w:rFonts w:ascii="Tahoma" w:hAnsi="Tahoma" w:cs="Tahoma" w:hint="cs"/>
          <w:sz w:val="18"/>
          <w:szCs w:val="18"/>
          <w:rtl/>
        </w:rPr>
        <w:t>הדיונים שקיים</w:t>
      </w:r>
      <w:r w:rsidRPr="004B210E">
        <w:rPr>
          <w:rFonts w:ascii="Tahoma" w:hAnsi="Tahoma" w:cs="Tahoma"/>
          <w:sz w:val="18"/>
          <w:szCs w:val="18"/>
          <w:rtl/>
        </w:rPr>
        <w:t xml:space="preserve"> ועל </w:t>
      </w:r>
      <w:r w:rsidRPr="004B210E">
        <w:rPr>
          <w:rFonts w:ascii="Tahoma" w:hAnsi="Tahoma" w:cs="Tahoma" w:hint="cs"/>
          <w:sz w:val="18"/>
          <w:szCs w:val="18"/>
          <w:rtl/>
        </w:rPr>
        <w:t xml:space="preserve">ההחלטות </w:t>
      </w:r>
      <w:r w:rsidRPr="004B210E">
        <w:rPr>
          <w:rFonts w:ascii="Tahoma" w:hAnsi="Tahoma" w:cs="Tahoma" w:hint="cs"/>
          <w:sz w:val="18"/>
          <w:szCs w:val="18"/>
          <w:rtl/>
        </w:rPr>
        <w:t>שקיבל במסגרתם</w:t>
      </w:r>
      <w:r w:rsidRPr="004B210E">
        <w:rPr>
          <w:rFonts w:ascii="Tahoma" w:hAnsi="Tahoma" w:cs="Tahoma"/>
          <w:sz w:val="18"/>
          <w:szCs w:val="18"/>
          <w:rtl/>
        </w:rPr>
        <w:t xml:space="preserve"> </w:t>
      </w:r>
      <w:r w:rsidRPr="004B210E">
        <w:rPr>
          <w:rFonts w:ascii="Tahoma" w:hAnsi="Tahoma" w:cs="Tahoma" w:hint="cs"/>
          <w:sz w:val="18"/>
          <w:szCs w:val="18"/>
          <w:rtl/>
        </w:rPr>
        <w:t xml:space="preserve">בתוך 60 יום ממועד הנחת הדוח על שולחן הכנסת. </w:t>
      </w:r>
      <w:r w:rsidRPr="004B210E">
        <w:rPr>
          <w:rFonts w:ascii="Tahoma" w:hAnsi="Tahoma" w:cs="Tahoma"/>
          <w:sz w:val="18"/>
          <w:szCs w:val="18"/>
          <w:rtl/>
        </w:rPr>
        <w:t>סעיף 21</w:t>
      </w:r>
      <w:r w:rsidRPr="004B210E">
        <w:rPr>
          <w:rFonts w:ascii="Tahoma" w:hAnsi="Tahoma" w:cs="Tahoma" w:hint="cs"/>
          <w:sz w:val="18"/>
          <w:szCs w:val="18"/>
          <w:rtl/>
        </w:rPr>
        <w:t xml:space="preserve">ב לחוק קובע כי </w:t>
      </w:r>
      <w:r w:rsidRPr="004B210E">
        <w:rPr>
          <w:rFonts w:ascii="Tahoma" w:hAnsi="Tahoma" w:cs="Tahoma"/>
          <w:sz w:val="18"/>
          <w:szCs w:val="18"/>
          <w:rtl/>
        </w:rPr>
        <w:t xml:space="preserve">ראש הגוף המבוקר ידווח למבקר </w:t>
      </w:r>
      <w:r w:rsidRPr="004B210E">
        <w:rPr>
          <w:rFonts w:ascii="Tahoma" w:hAnsi="Tahoma" w:cs="Tahoma" w:hint="cs"/>
          <w:sz w:val="18"/>
          <w:szCs w:val="18"/>
          <w:rtl/>
        </w:rPr>
        <w:t xml:space="preserve">המדינה </w:t>
      </w:r>
      <w:r w:rsidRPr="004B210E">
        <w:rPr>
          <w:rFonts w:ascii="Tahoma" w:hAnsi="Tahoma" w:cs="Tahoma"/>
          <w:sz w:val="18"/>
          <w:szCs w:val="18"/>
          <w:rtl/>
        </w:rPr>
        <w:t>על ההחלטות שהתקבלו בתוך שלושים ימים מיום ש</w:t>
      </w:r>
      <w:r w:rsidRPr="004B210E">
        <w:rPr>
          <w:rFonts w:ascii="Tahoma" w:hAnsi="Tahoma" w:cs="Tahoma" w:hint="cs"/>
          <w:sz w:val="18"/>
          <w:szCs w:val="18"/>
          <w:rtl/>
        </w:rPr>
        <w:t xml:space="preserve">הן </w:t>
      </w:r>
      <w:r w:rsidRPr="004B210E">
        <w:rPr>
          <w:rFonts w:ascii="Tahoma" w:hAnsi="Tahoma" w:cs="Tahoma"/>
          <w:sz w:val="18"/>
          <w:szCs w:val="18"/>
          <w:rtl/>
        </w:rPr>
        <w:t xml:space="preserve">דווחו לו, </w:t>
      </w:r>
      <w:r w:rsidRPr="004B210E">
        <w:rPr>
          <w:rFonts w:ascii="Tahoma" w:hAnsi="Tahoma" w:cs="Tahoma" w:hint="cs"/>
          <w:sz w:val="18"/>
          <w:szCs w:val="18"/>
          <w:rtl/>
        </w:rPr>
        <w:t>ו</w:t>
      </w:r>
      <w:r w:rsidRPr="004B210E">
        <w:rPr>
          <w:rFonts w:ascii="Tahoma" w:hAnsi="Tahoma" w:cs="Tahoma"/>
          <w:sz w:val="18"/>
          <w:szCs w:val="18"/>
          <w:rtl/>
        </w:rPr>
        <w:t>בין השאר על הדרכים לתיקון הליקויים ו</w:t>
      </w:r>
      <w:r w:rsidRPr="004B210E">
        <w:rPr>
          <w:rFonts w:ascii="Tahoma" w:hAnsi="Tahoma" w:cs="Tahoma" w:hint="cs"/>
          <w:sz w:val="18"/>
          <w:szCs w:val="18"/>
          <w:rtl/>
        </w:rPr>
        <w:t xml:space="preserve">על </w:t>
      </w:r>
      <w:r w:rsidRPr="004B210E">
        <w:rPr>
          <w:rFonts w:ascii="Tahoma" w:hAnsi="Tahoma" w:cs="Tahoma"/>
          <w:sz w:val="18"/>
          <w:szCs w:val="18"/>
          <w:rtl/>
        </w:rPr>
        <w:t xml:space="preserve">המועד </w:t>
      </w:r>
      <w:r w:rsidRPr="004B210E">
        <w:rPr>
          <w:rFonts w:ascii="Tahoma" w:hAnsi="Tahoma" w:cs="Tahoma" w:hint="cs"/>
          <w:sz w:val="18"/>
          <w:szCs w:val="18"/>
          <w:rtl/>
        </w:rPr>
        <w:t xml:space="preserve">שנקבע </w:t>
      </w:r>
      <w:r w:rsidRPr="004B210E">
        <w:rPr>
          <w:rFonts w:ascii="Tahoma" w:hAnsi="Tahoma" w:cs="Tahoma"/>
          <w:sz w:val="18"/>
          <w:szCs w:val="18"/>
          <w:rtl/>
        </w:rPr>
        <w:t>לתיקונם, וכן על</w:t>
      </w:r>
      <w:r w:rsidRPr="004B210E">
        <w:rPr>
          <w:rFonts w:ascii="Tahoma" w:hAnsi="Tahoma" w:cs="Tahoma" w:hint="cs"/>
          <w:sz w:val="18"/>
          <w:szCs w:val="18"/>
          <w:rtl/>
        </w:rPr>
        <w:t>יו לדווח על</w:t>
      </w:r>
      <w:r w:rsidRPr="004B210E">
        <w:rPr>
          <w:rFonts w:ascii="Tahoma" w:hAnsi="Tahoma" w:cs="Tahoma"/>
          <w:sz w:val="18"/>
          <w:szCs w:val="18"/>
          <w:rtl/>
        </w:rPr>
        <w:t xml:space="preserve"> הליקויים שהוחלט לדחות את תיקונם ו</w:t>
      </w:r>
      <w:r w:rsidRPr="004B210E">
        <w:rPr>
          <w:rFonts w:ascii="Tahoma" w:hAnsi="Tahoma" w:cs="Tahoma" w:hint="cs"/>
          <w:sz w:val="18"/>
          <w:szCs w:val="18"/>
          <w:rtl/>
        </w:rPr>
        <w:t xml:space="preserve">לפרט את </w:t>
      </w:r>
      <w:r w:rsidRPr="004B210E">
        <w:rPr>
          <w:rFonts w:ascii="Tahoma" w:hAnsi="Tahoma" w:cs="Tahoma"/>
          <w:sz w:val="18"/>
          <w:szCs w:val="18"/>
          <w:rtl/>
        </w:rPr>
        <w:t>הנימוקים לכך</w:t>
      </w:r>
      <w:r w:rsidRPr="004B210E">
        <w:rPr>
          <w:rFonts w:ascii="Tahoma" w:hAnsi="Tahoma" w:cs="Tahoma" w:hint="cs"/>
          <w:sz w:val="18"/>
          <w:szCs w:val="18"/>
          <w:rtl/>
        </w:rPr>
        <w:t xml:space="preserve">. </w:t>
      </w:r>
      <w:r w:rsidRPr="004B210E">
        <w:rPr>
          <w:rFonts w:ascii="Tahoma" w:hAnsi="Tahoma" w:cs="Tahoma"/>
          <w:sz w:val="18"/>
          <w:szCs w:val="18"/>
          <w:rtl/>
        </w:rPr>
        <w:t>סעיף 21</w:t>
      </w:r>
      <w:r w:rsidRPr="004B210E">
        <w:rPr>
          <w:rFonts w:ascii="Tahoma" w:hAnsi="Tahoma" w:cs="Tahoma" w:hint="cs"/>
          <w:sz w:val="18"/>
          <w:szCs w:val="18"/>
          <w:rtl/>
        </w:rPr>
        <w:t>ג לחוק קובע כי אם עובד גוף מבוקר לא קיים</w:t>
      </w:r>
      <w:r w:rsidRPr="004B210E">
        <w:rPr>
          <w:rFonts w:ascii="Tahoma" w:hAnsi="Tahoma" w:cs="Tahoma"/>
          <w:sz w:val="18"/>
          <w:szCs w:val="18"/>
          <w:rtl/>
        </w:rPr>
        <w:t xml:space="preserve"> את שהוטל עליו מכוח סעיף 21א או 21ב, בלא הצדק</w:t>
      </w:r>
      <w:r w:rsidRPr="004B210E">
        <w:rPr>
          <w:rFonts w:ascii="Tahoma" w:hAnsi="Tahoma" w:cs="Tahoma" w:hint="cs"/>
          <w:sz w:val="18"/>
          <w:szCs w:val="18"/>
          <w:rtl/>
        </w:rPr>
        <w:t>ה</w:t>
      </w:r>
      <w:r w:rsidRPr="004B210E">
        <w:rPr>
          <w:rFonts w:ascii="Tahoma" w:hAnsi="Tahoma" w:cs="Tahoma"/>
          <w:sz w:val="18"/>
          <w:szCs w:val="18"/>
          <w:rtl/>
        </w:rPr>
        <w:t xml:space="preserve"> סביר</w:t>
      </w:r>
      <w:r w:rsidRPr="004B210E">
        <w:rPr>
          <w:rFonts w:ascii="Tahoma" w:hAnsi="Tahoma" w:cs="Tahoma" w:hint="cs"/>
          <w:sz w:val="18"/>
          <w:szCs w:val="18"/>
          <w:rtl/>
        </w:rPr>
        <w:t>ה</w:t>
      </w:r>
      <w:r w:rsidRPr="004B210E">
        <w:rPr>
          <w:rFonts w:ascii="Tahoma" w:hAnsi="Tahoma" w:cs="Tahoma"/>
          <w:sz w:val="18"/>
          <w:szCs w:val="18"/>
          <w:rtl/>
        </w:rPr>
        <w:t xml:space="preserve">, </w:t>
      </w:r>
      <w:r w:rsidRPr="004B210E">
        <w:rPr>
          <w:rFonts w:ascii="Tahoma" w:hAnsi="Tahoma" w:cs="Tahoma" w:hint="cs"/>
          <w:sz w:val="18"/>
          <w:szCs w:val="18"/>
          <w:rtl/>
        </w:rPr>
        <w:t>יהיה</w:t>
      </w:r>
      <w:r w:rsidRPr="004B210E">
        <w:rPr>
          <w:rFonts w:ascii="Tahoma" w:hAnsi="Tahoma" w:cs="Tahoma"/>
          <w:sz w:val="18"/>
          <w:szCs w:val="18"/>
          <w:rtl/>
        </w:rPr>
        <w:t xml:space="preserve"> הדבר </w:t>
      </w:r>
      <w:r w:rsidRPr="004B210E">
        <w:rPr>
          <w:rFonts w:ascii="Tahoma" w:hAnsi="Tahoma" w:cs="Tahoma" w:hint="cs"/>
          <w:sz w:val="18"/>
          <w:szCs w:val="18"/>
          <w:rtl/>
        </w:rPr>
        <w:t xml:space="preserve">בגדר </w:t>
      </w:r>
      <w:r w:rsidRPr="004B210E">
        <w:rPr>
          <w:rFonts w:ascii="Tahoma" w:hAnsi="Tahoma" w:cs="Tahoma"/>
          <w:sz w:val="18"/>
          <w:szCs w:val="18"/>
          <w:rtl/>
        </w:rPr>
        <w:t>עבירת משמעת לפי הדין המשמעתי החל באותו גוף מבוקר</w:t>
      </w:r>
      <w:r w:rsidRPr="004B210E">
        <w:rPr>
          <w:rFonts w:ascii="Tahoma" w:hAnsi="Tahoma" w:cs="Tahoma" w:hint="cs"/>
          <w:sz w:val="18"/>
          <w:szCs w:val="18"/>
          <w:rtl/>
        </w:rPr>
        <w:t>.</w:t>
      </w:r>
    </w:p>
    <w:p w:rsidR="0035723B" w:rsidRPr="004B210E" w:rsidP="00F31D19">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הביקורת הנוכחית העלתה כי צוות תיקון הליקויים של משרד הפנים</w:t>
      </w:r>
      <w:r>
        <w:rPr>
          <w:rStyle w:val="FootnoteReference0"/>
          <w:rFonts w:ascii="Tahoma" w:hAnsi="Tahoma" w:cs="Tahoma"/>
          <w:sz w:val="18"/>
          <w:szCs w:val="18"/>
          <w:rtl/>
        </w:rPr>
        <w:footnoteReference w:id="15"/>
      </w:r>
      <w:r w:rsidRPr="004B210E">
        <w:rPr>
          <w:rFonts w:ascii="Tahoma" w:hAnsi="Tahoma" w:cs="Tahoma" w:hint="cs"/>
          <w:sz w:val="18"/>
          <w:szCs w:val="18"/>
          <w:rtl/>
        </w:rPr>
        <w:t xml:space="preserve"> לא דן בליקויים בפעולות </w:t>
      </w:r>
      <w:r w:rsidRPr="004B210E">
        <w:rPr>
          <w:rFonts w:ascii="Tahoma" w:hAnsi="Tahoma" w:cs="Tahoma" w:hint="cs"/>
          <w:sz w:val="18"/>
          <w:szCs w:val="18"/>
          <w:rtl/>
        </w:rPr>
        <w:t>המינהל</w:t>
      </w:r>
      <w:r w:rsidRPr="004B210E">
        <w:rPr>
          <w:rFonts w:ascii="Tahoma" w:hAnsi="Tahoma" w:cs="Tahoma" w:hint="cs"/>
          <w:sz w:val="18"/>
          <w:szCs w:val="18"/>
          <w:rtl/>
        </w:rPr>
        <w:t xml:space="preserve"> לשלטון מקומי שהועלו בביקורת הקודמת ובהמלצות משרד מבקר המדינה לתיקונם. עוד העלתה הביקורת הנוכחית כי משרד הפנים לא פרסם קובץ הנחיות מחייב לרשויות המקומיות בנושא אבטחת מידע והגנת הפרטיות ואף לא פנה </w:t>
      </w:r>
      <w:r w:rsidRPr="004B210E">
        <w:rPr>
          <w:rFonts w:ascii="Tahoma" w:hAnsi="Tahoma" w:cs="Tahoma" w:hint="cs"/>
          <w:sz w:val="18"/>
          <w:szCs w:val="18"/>
          <w:rtl/>
        </w:rPr>
        <w:t>לרמו"ט</w:t>
      </w:r>
      <w:r w:rsidRPr="004B210E">
        <w:rPr>
          <w:rFonts w:ascii="Tahoma" w:hAnsi="Tahoma" w:cs="Tahoma" w:hint="cs"/>
          <w:sz w:val="18"/>
          <w:szCs w:val="18"/>
          <w:rtl/>
        </w:rPr>
        <w:t xml:space="preserve"> בבקשה שתסייע לו בגיבוש קובץ הנחיות כאמור.</w:t>
      </w:r>
      <w:r w:rsidRPr="00A5042C" w:rsidR="00A5042C">
        <w:rPr>
          <w:rFonts w:cs="Tahoma"/>
          <w:noProof/>
          <w:sz w:val="17"/>
          <w:szCs w:val="17"/>
          <w:rtl/>
        </w:rPr>
        <w:t xml:space="preserve"> </w:t>
      </w:r>
      <w:r w:rsidRPr="0012789B" w:rsidR="00A5042C">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5042C" w:rsidRPr="00373C5D" w:rsidP="00A5042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520860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3301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5042C" w:rsidRPr="00881D99" w:rsidP="00A5042C">
                            <w:pPr>
                              <w:spacing w:after="0" w:line="240" w:lineRule="auto"/>
                              <w:rPr>
                                <w:color w:val="0B5294"/>
                                <w:spacing w:val="-4"/>
                                <w:sz w:val="24"/>
                                <w:szCs w:val="24"/>
                                <w:rtl/>
                                <w:cs/>
                              </w:rPr>
                            </w:pPr>
                            <w:r w:rsidRPr="00F31D19">
                              <w:rPr>
                                <w:rFonts w:cs="Tahoma" w:hint="eastAsia"/>
                                <w:color w:val="0B5294"/>
                                <w:spacing w:val="-4"/>
                                <w:sz w:val="24"/>
                                <w:szCs w:val="24"/>
                                <w:rtl/>
                              </w:rPr>
                              <w:t>משרד</w:t>
                            </w:r>
                            <w:r w:rsidRPr="00F31D19">
                              <w:rPr>
                                <w:rFonts w:cs="Tahoma"/>
                                <w:color w:val="0B5294"/>
                                <w:spacing w:val="-4"/>
                                <w:sz w:val="24"/>
                                <w:szCs w:val="24"/>
                                <w:rtl/>
                              </w:rPr>
                              <w:t xml:space="preserve"> </w:t>
                            </w:r>
                            <w:r w:rsidRPr="00F31D19">
                              <w:rPr>
                                <w:rFonts w:cs="Tahoma" w:hint="eastAsia"/>
                                <w:color w:val="0B5294"/>
                                <w:spacing w:val="-4"/>
                                <w:sz w:val="24"/>
                                <w:szCs w:val="24"/>
                                <w:rtl/>
                              </w:rPr>
                              <w:t>הפנים</w:t>
                            </w:r>
                            <w:r w:rsidRPr="00F31D19">
                              <w:rPr>
                                <w:rFonts w:cs="Tahoma"/>
                                <w:color w:val="0B5294"/>
                                <w:spacing w:val="-4"/>
                                <w:sz w:val="24"/>
                                <w:szCs w:val="24"/>
                                <w:rtl/>
                              </w:rPr>
                              <w:t xml:space="preserve"> </w:t>
                            </w:r>
                            <w:r w:rsidRPr="00F31D19">
                              <w:rPr>
                                <w:rFonts w:cs="Tahoma" w:hint="eastAsia"/>
                                <w:color w:val="0B5294"/>
                                <w:spacing w:val="-4"/>
                                <w:sz w:val="24"/>
                                <w:szCs w:val="24"/>
                                <w:rtl/>
                              </w:rPr>
                              <w:t>לא</w:t>
                            </w:r>
                            <w:r w:rsidRPr="00F31D19">
                              <w:rPr>
                                <w:rFonts w:cs="Tahoma"/>
                                <w:color w:val="0B5294"/>
                                <w:spacing w:val="-4"/>
                                <w:sz w:val="24"/>
                                <w:szCs w:val="24"/>
                                <w:rtl/>
                              </w:rPr>
                              <w:t xml:space="preserve"> </w:t>
                            </w:r>
                            <w:r w:rsidRPr="00F31D19">
                              <w:rPr>
                                <w:rFonts w:cs="Tahoma" w:hint="eastAsia"/>
                                <w:color w:val="0B5294"/>
                                <w:spacing w:val="-4"/>
                                <w:sz w:val="24"/>
                                <w:szCs w:val="24"/>
                                <w:rtl/>
                              </w:rPr>
                              <w:t>דן</w:t>
                            </w:r>
                            <w:r w:rsidRPr="00F31D19">
                              <w:rPr>
                                <w:rFonts w:cs="Tahoma"/>
                                <w:color w:val="0B5294"/>
                                <w:spacing w:val="-4"/>
                                <w:sz w:val="24"/>
                                <w:szCs w:val="24"/>
                                <w:rtl/>
                              </w:rPr>
                              <w:t xml:space="preserve"> </w:t>
                            </w:r>
                            <w:r w:rsidRPr="00F31D19">
                              <w:rPr>
                                <w:rFonts w:cs="Tahoma" w:hint="eastAsia"/>
                                <w:color w:val="0B5294"/>
                                <w:spacing w:val="-4"/>
                                <w:sz w:val="24"/>
                                <w:szCs w:val="24"/>
                                <w:rtl/>
                              </w:rPr>
                              <w:t>בליקויים</w:t>
                            </w:r>
                            <w:r w:rsidRPr="00F31D19">
                              <w:rPr>
                                <w:rFonts w:cs="Tahoma"/>
                                <w:color w:val="0B5294"/>
                                <w:spacing w:val="-4"/>
                                <w:sz w:val="24"/>
                                <w:szCs w:val="24"/>
                                <w:rtl/>
                              </w:rPr>
                              <w:t xml:space="preserve"> </w:t>
                            </w:r>
                            <w:r w:rsidRPr="00F31D19">
                              <w:rPr>
                                <w:rFonts w:cs="Tahoma" w:hint="eastAsia"/>
                                <w:color w:val="0B5294"/>
                                <w:spacing w:val="-4"/>
                                <w:sz w:val="24"/>
                                <w:szCs w:val="24"/>
                                <w:rtl/>
                              </w:rPr>
                              <w:t>בפעולות</w:t>
                            </w:r>
                            <w:r w:rsidRPr="00F31D19">
                              <w:rPr>
                                <w:rFonts w:cs="Tahoma"/>
                                <w:color w:val="0B5294"/>
                                <w:spacing w:val="-4"/>
                                <w:sz w:val="24"/>
                                <w:szCs w:val="24"/>
                                <w:rtl/>
                              </w:rPr>
                              <w:t xml:space="preserve"> </w:t>
                            </w:r>
                            <w:r w:rsidRPr="00F31D19">
                              <w:rPr>
                                <w:rFonts w:cs="Tahoma" w:hint="eastAsia"/>
                                <w:color w:val="0B5294"/>
                                <w:spacing w:val="-4"/>
                                <w:sz w:val="24"/>
                                <w:szCs w:val="24"/>
                                <w:rtl/>
                              </w:rPr>
                              <w:t>המינהל</w:t>
                            </w:r>
                            <w:r w:rsidRPr="00F31D19">
                              <w:rPr>
                                <w:rFonts w:cs="Tahoma"/>
                                <w:color w:val="0B5294"/>
                                <w:spacing w:val="-4"/>
                                <w:sz w:val="24"/>
                                <w:szCs w:val="24"/>
                                <w:rtl/>
                              </w:rPr>
                              <w:t xml:space="preserve"> </w:t>
                            </w:r>
                            <w:r w:rsidRPr="00F31D19">
                              <w:rPr>
                                <w:rFonts w:cs="Tahoma" w:hint="eastAsia"/>
                                <w:color w:val="0B5294"/>
                                <w:spacing w:val="-4"/>
                                <w:sz w:val="24"/>
                                <w:szCs w:val="24"/>
                                <w:rtl/>
                              </w:rPr>
                              <w:t>לשלטון</w:t>
                            </w:r>
                            <w:r w:rsidRPr="00F31D19">
                              <w:rPr>
                                <w:rFonts w:cs="Tahoma"/>
                                <w:color w:val="0B5294"/>
                                <w:spacing w:val="-4"/>
                                <w:sz w:val="24"/>
                                <w:szCs w:val="24"/>
                                <w:rtl/>
                              </w:rPr>
                              <w:t xml:space="preserve"> </w:t>
                            </w:r>
                            <w:r w:rsidRPr="00F31D19">
                              <w:rPr>
                                <w:rFonts w:cs="Tahoma" w:hint="eastAsia"/>
                                <w:color w:val="0B5294"/>
                                <w:spacing w:val="-4"/>
                                <w:sz w:val="24"/>
                                <w:szCs w:val="24"/>
                                <w:rtl/>
                              </w:rPr>
                              <w:t>מקומי</w:t>
                            </w:r>
                            <w:r w:rsidRPr="00F31D19">
                              <w:rPr>
                                <w:rFonts w:cs="Tahoma"/>
                                <w:color w:val="0B5294"/>
                                <w:spacing w:val="-4"/>
                                <w:sz w:val="24"/>
                                <w:szCs w:val="24"/>
                                <w:rtl/>
                              </w:rPr>
                              <w:t xml:space="preserve"> </w:t>
                            </w:r>
                            <w:r w:rsidRPr="00F31D19">
                              <w:rPr>
                                <w:rFonts w:cs="Tahoma" w:hint="eastAsia"/>
                                <w:color w:val="0B5294"/>
                                <w:spacing w:val="-4"/>
                                <w:sz w:val="24"/>
                                <w:szCs w:val="24"/>
                                <w:rtl/>
                              </w:rPr>
                              <w:t>שהועלו</w:t>
                            </w:r>
                            <w:r w:rsidRPr="00F31D19">
                              <w:rPr>
                                <w:rFonts w:cs="Tahoma"/>
                                <w:color w:val="0B5294"/>
                                <w:spacing w:val="-4"/>
                                <w:sz w:val="24"/>
                                <w:szCs w:val="24"/>
                                <w:rtl/>
                              </w:rPr>
                              <w:t xml:space="preserve"> </w:t>
                            </w:r>
                            <w:r w:rsidRPr="00F31D19">
                              <w:rPr>
                                <w:rFonts w:cs="Tahoma" w:hint="eastAsia"/>
                                <w:color w:val="0B5294"/>
                                <w:spacing w:val="-4"/>
                                <w:sz w:val="24"/>
                                <w:szCs w:val="24"/>
                                <w:rtl/>
                              </w:rPr>
                              <w:t>בביקורת</w:t>
                            </w:r>
                            <w:r w:rsidRPr="00F31D19">
                              <w:rPr>
                                <w:rFonts w:cs="Tahoma"/>
                                <w:color w:val="0B5294"/>
                                <w:spacing w:val="-4"/>
                                <w:sz w:val="24"/>
                                <w:szCs w:val="24"/>
                                <w:rtl/>
                              </w:rPr>
                              <w:t xml:space="preserve"> </w:t>
                            </w:r>
                            <w:r w:rsidRPr="00F31D19">
                              <w:rPr>
                                <w:rFonts w:cs="Tahoma" w:hint="eastAsia"/>
                                <w:color w:val="0B5294"/>
                                <w:spacing w:val="-4"/>
                                <w:sz w:val="24"/>
                                <w:szCs w:val="24"/>
                                <w:rtl/>
                              </w:rPr>
                              <w:t>הקודמת</w:t>
                            </w:r>
                            <w:r w:rsidRPr="00F31D19">
                              <w:rPr>
                                <w:rFonts w:cs="Tahoma"/>
                                <w:color w:val="0B5294"/>
                                <w:spacing w:val="-4"/>
                                <w:sz w:val="24"/>
                                <w:szCs w:val="24"/>
                                <w:rtl/>
                              </w:rPr>
                              <w:t xml:space="preserve"> </w:t>
                            </w:r>
                            <w:r w:rsidRPr="00F31D19">
                              <w:rPr>
                                <w:rFonts w:cs="Tahoma" w:hint="eastAsia"/>
                                <w:color w:val="0B5294"/>
                                <w:spacing w:val="-4"/>
                                <w:sz w:val="24"/>
                                <w:szCs w:val="24"/>
                                <w:rtl/>
                              </w:rPr>
                              <w:t>ובהמלצות</w:t>
                            </w:r>
                            <w:r w:rsidRPr="00F31D19">
                              <w:rPr>
                                <w:rFonts w:cs="Tahoma"/>
                                <w:color w:val="0B5294"/>
                                <w:spacing w:val="-4"/>
                                <w:sz w:val="24"/>
                                <w:szCs w:val="24"/>
                                <w:rtl/>
                              </w:rPr>
                              <w:t xml:space="preserve"> </w:t>
                            </w:r>
                            <w:r w:rsidRPr="00F31D19">
                              <w:rPr>
                                <w:rFonts w:cs="Tahoma" w:hint="eastAsia"/>
                                <w:color w:val="0B5294"/>
                                <w:spacing w:val="-4"/>
                                <w:sz w:val="24"/>
                                <w:szCs w:val="24"/>
                                <w:rtl/>
                              </w:rPr>
                              <w:t>משרד</w:t>
                            </w:r>
                            <w:r w:rsidRPr="00F31D19">
                              <w:rPr>
                                <w:rFonts w:cs="Tahoma"/>
                                <w:color w:val="0B5294"/>
                                <w:spacing w:val="-4"/>
                                <w:sz w:val="24"/>
                                <w:szCs w:val="24"/>
                                <w:rtl/>
                              </w:rPr>
                              <w:t xml:space="preserve"> </w:t>
                            </w:r>
                            <w:r w:rsidRPr="00F31D19">
                              <w:rPr>
                                <w:rFonts w:cs="Tahoma" w:hint="eastAsia"/>
                                <w:color w:val="0B5294"/>
                                <w:spacing w:val="-4"/>
                                <w:sz w:val="24"/>
                                <w:szCs w:val="24"/>
                                <w:rtl/>
                              </w:rPr>
                              <w:t>מבקר</w:t>
                            </w:r>
                            <w:r w:rsidRPr="00F31D19">
                              <w:rPr>
                                <w:rFonts w:cs="Tahoma"/>
                                <w:color w:val="0B5294"/>
                                <w:spacing w:val="-4"/>
                                <w:sz w:val="24"/>
                                <w:szCs w:val="24"/>
                                <w:rtl/>
                              </w:rPr>
                              <w:t xml:space="preserve"> </w:t>
                            </w:r>
                            <w:r w:rsidRPr="00F31D19">
                              <w:rPr>
                                <w:rFonts w:cs="Tahoma" w:hint="eastAsia"/>
                                <w:color w:val="0B5294"/>
                                <w:spacing w:val="-4"/>
                                <w:sz w:val="24"/>
                                <w:szCs w:val="24"/>
                                <w:rtl/>
                              </w:rPr>
                              <w:t>המדינה</w:t>
                            </w:r>
                            <w:r w:rsidRPr="00F31D19">
                              <w:rPr>
                                <w:rFonts w:cs="Tahoma"/>
                                <w:color w:val="0B5294"/>
                                <w:spacing w:val="-4"/>
                                <w:sz w:val="24"/>
                                <w:szCs w:val="24"/>
                                <w:rtl/>
                              </w:rPr>
                              <w:t xml:space="preserve"> </w:t>
                            </w:r>
                            <w:r w:rsidRPr="00F31D19">
                              <w:rPr>
                                <w:rFonts w:cs="Tahoma" w:hint="eastAsia"/>
                                <w:color w:val="0B5294"/>
                                <w:spacing w:val="-4"/>
                                <w:sz w:val="24"/>
                                <w:szCs w:val="24"/>
                                <w:rtl/>
                              </w:rPr>
                              <w:t>לתיקונם</w:t>
                            </w:r>
                            <w:r w:rsidRPr="00F31D19">
                              <w:rPr>
                                <w:rFonts w:cs="Tahoma"/>
                                <w:color w:val="0B5294"/>
                                <w:spacing w:val="-4"/>
                                <w:sz w:val="24"/>
                                <w:szCs w:val="24"/>
                                <w:rtl/>
                              </w:rPr>
                              <w:t xml:space="preserve">, </w:t>
                            </w:r>
                            <w:r w:rsidRPr="00F31D19">
                              <w:rPr>
                                <w:rFonts w:cs="Tahoma" w:hint="eastAsia"/>
                                <w:color w:val="0B5294"/>
                                <w:spacing w:val="-4"/>
                                <w:sz w:val="24"/>
                                <w:szCs w:val="24"/>
                                <w:rtl/>
                              </w:rPr>
                              <w:t>כנדרש</w:t>
                            </w:r>
                            <w:r w:rsidRPr="00F31D19">
                              <w:rPr>
                                <w:rFonts w:cs="Tahoma"/>
                                <w:color w:val="0B5294"/>
                                <w:spacing w:val="-4"/>
                                <w:sz w:val="24"/>
                                <w:szCs w:val="24"/>
                                <w:rtl/>
                              </w:rPr>
                              <w:t xml:space="preserve"> </w:t>
                            </w:r>
                            <w:r w:rsidRPr="00F31D19">
                              <w:rPr>
                                <w:rFonts w:cs="Tahoma" w:hint="eastAsia"/>
                                <w:color w:val="0B5294"/>
                                <w:spacing w:val="-4"/>
                                <w:sz w:val="24"/>
                                <w:szCs w:val="24"/>
                                <w:rtl/>
                              </w:rPr>
                              <w:t>בחוק</w:t>
                            </w:r>
                          </w:p>
                          <w:p w:rsidR="00A5042C" w:rsidRPr="00373C5D" w:rsidP="00A5042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643596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5452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A5042C" w:rsidRPr="00373C5D" w:rsidP="00A5042C">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7020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5042C" w:rsidRPr="00881D99" w:rsidP="00A5042C">
                      <w:pPr>
                        <w:spacing w:after="0" w:line="240" w:lineRule="auto"/>
                        <w:rPr>
                          <w:color w:val="0B5294"/>
                          <w:spacing w:val="-4"/>
                          <w:sz w:val="24"/>
                          <w:szCs w:val="24"/>
                          <w:rtl/>
                          <w:cs/>
                        </w:rPr>
                      </w:pPr>
                      <w:r w:rsidRPr="00F31D19">
                        <w:rPr>
                          <w:rFonts w:cs="Tahoma" w:hint="eastAsia"/>
                          <w:color w:val="0B5294"/>
                          <w:spacing w:val="-4"/>
                          <w:sz w:val="24"/>
                          <w:szCs w:val="24"/>
                          <w:rtl/>
                        </w:rPr>
                        <w:t>משרד</w:t>
                      </w:r>
                      <w:r w:rsidRPr="00F31D19">
                        <w:rPr>
                          <w:rFonts w:cs="Tahoma"/>
                          <w:color w:val="0B5294"/>
                          <w:spacing w:val="-4"/>
                          <w:sz w:val="24"/>
                          <w:szCs w:val="24"/>
                          <w:rtl/>
                        </w:rPr>
                        <w:t xml:space="preserve"> </w:t>
                      </w:r>
                      <w:r w:rsidRPr="00F31D19">
                        <w:rPr>
                          <w:rFonts w:cs="Tahoma" w:hint="eastAsia"/>
                          <w:color w:val="0B5294"/>
                          <w:spacing w:val="-4"/>
                          <w:sz w:val="24"/>
                          <w:szCs w:val="24"/>
                          <w:rtl/>
                        </w:rPr>
                        <w:t>הפנים</w:t>
                      </w:r>
                      <w:r w:rsidRPr="00F31D19">
                        <w:rPr>
                          <w:rFonts w:cs="Tahoma"/>
                          <w:color w:val="0B5294"/>
                          <w:spacing w:val="-4"/>
                          <w:sz w:val="24"/>
                          <w:szCs w:val="24"/>
                          <w:rtl/>
                        </w:rPr>
                        <w:t xml:space="preserve"> </w:t>
                      </w:r>
                      <w:r w:rsidRPr="00F31D19">
                        <w:rPr>
                          <w:rFonts w:cs="Tahoma" w:hint="eastAsia"/>
                          <w:color w:val="0B5294"/>
                          <w:spacing w:val="-4"/>
                          <w:sz w:val="24"/>
                          <w:szCs w:val="24"/>
                          <w:rtl/>
                        </w:rPr>
                        <w:t>לא</w:t>
                      </w:r>
                      <w:r w:rsidRPr="00F31D19">
                        <w:rPr>
                          <w:rFonts w:cs="Tahoma"/>
                          <w:color w:val="0B5294"/>
                          <w:spacing w:val="-4"/>
                          <w:sz w:val="24"/>
                          <w:szCs w:val="24"/>
                          <w:rtl/>
                        </w:rPr>
                        <w:t xml:space="preserve"> </w:t>
                      </w:r>
                      <w:r w:rsidRPr="00F31D19">
                        <w:rPr>
                          <w:rFonts w:cs="Tahoma" w:hint="eastAsia"/>
                          <w:color w:val="0B5294"/>
                          <w:spacing w:val="-4"/>
                          <w:sz w:val="24"/>
                          <w:szCs w:val="24"/>
                          <w:rtl/>
                        </w:rPr>
                        <w:t>דן</w:t>
                      </w:r>
                      <w:r w:rsidRPr="00F31D19">
                        <w:rPr>
                          <w:rFonts w:cs="Tahoma"/>
                          <w:color w:val="0B5294"/>
                          <w:spacing w:val="-4"/>
                          <w:sz w:val="24"/>
                          <w:szCs w:val="24"/>
                          <w:rtl/>
                        </w:rPr>
                        <w:t xml:space="preserve"> </w:t>
                      </w:r>
                      <w:r w:rsidRPr="00F31D19">
                        <w:rPr>
                          <w:rFonts w:cs="Tahoma" w:hint="eastAsia"/>
                          <w:color w:val="0B5294"/>
                          <w:spacing w:val="-4"/>
                          <w:sz w:val="24"/>
                          <w:szCs w:val="24"/>
                          <w:rtl/>
                        </w:rPr>
                        <w:t>בליקויים</w:t>
                      </w:r>
                      <w:r w:rsidRPr="00F31D19">
                        <w:rPr>
                          <w:rFonts w:cs="Tahoma"/>
                          <w:color w:val="0B5294"/>
                          <w:spacing w:val="-4"/>
                          <w:sz w:val="24"/>
                          <w:szCs w:val="24"/>
                          <w:rtl/>
                        </w:rPr>
                        <w:t xml:space="preserve"> </w:t>
                      </w:r>
                      <w:r w:rsidRPr="00F31D19">
                        <w:rPr>
                          <w:rFonts w:cs="Tahoma" w:hint="eastAsia"/>
                          <w:color w:val="0B5294"/>
                          <w:spacing w:val="-4"/>
                          <w:sz w:val="24"/>
                          <w:szCs w:val="24"/>
                          <w:rtl/>
                        </w:rPr>
                        <w:t>בפעולות</w:t>
                      </w:r>
                      <w:r w:rsidRPr="00F31D19">
                        <w:rPr>
                          <w:rFonts w:cs="Tahoma"/>
                          <w:color w:val="0B5294"/>
                          <w:spacing w:val="-4"/>
                          <w:sz w:val="24"/>
                          <w:szCs w:val="24"/>
                          <w:rtl/>
                        </w:rPr>
                        <w:t xml:space="preserve"> </w:t>
                      </w:r>
                      <w:r w:rsidRPr="00F31D19">
                        <w:rPr>
                          <w:rFonts w:cs="Tahoma" w:hint="eastAsia"/>
                          <w:color w:val="0B5294"/>
                          <w:spacing w:val="-4"/>
                          <w:sz w:val="24"/>
                          <w:szCs w:val="24"/>
                          <w:rtl/>
                        </w:rPr>
                        <w:t>המינהל</w:t>
                      </w:r>
                      <w:r w:rsidRPr="00F31D19">
                        <w:rPr>
                          <w:rFonts w:cs="Tahoma"/>
                          <w:color w:val="0B5294"/>
                          <w:spacing w:val="-4"/>
                          <w:sz w:val="24"/>
                          <w:szCs w:val="24"/>
                          <w:rtl/>
                        </w:rPr>
                        <w:t xml:space="preserve"> </w:t>
                      </w:r>
                      <w:r w:rsidRPr="00F31D19">
                        <w:rPr>
                          <w:rFonts w:cs="Tahoma" w:hint="eastAsia"/>
                          <w:color w:val="0B5294"/>
                          <w:spacing w:val="-4"/>
                          <w:sz w:val="24"/>
                          <w:szCs w:val="24"/>
                          <w:rtl/>
                        </w:rPr>
                        <w:t>לשלטון</w:t>
                      </w:r>
                      <w:r w:rsidRPr="00F31D19">
                        <w:rPr>
                          <w:rFonts w:cs="Tahoma"/>
                          <w:color w:val="0B5294"/>
                          <w:spacing w:val="-4"/>
                          <w:sz w:val="24"/>
                          <w:szCs w:val="24"/>
                          <w:rtl/>
                        </w:rPr>
                        <w:t xml:space="preserve"> </w:t>
                      </w:r>
                      <w:r w:rsidRPr="00F31D19">
                        <w:rPr>
                          <w:rFonts w:cs="Tahoma" w:hint="eastAsia"/>
                          <w:color w:val="0B5294"/>
                          <w:spacing w:val="-4"/>
                          <w:sz w:val="24"/>
                          <w:szCs w:val="24"/>
                          <w:rtl/>
                        </w:rPr>
                        <w:t>מקומי</w:t>
                      </w:r>
                      <w:r w:rsidRPr="00F31D19">
                        <w:rPr>
                          <w:rFonts w:cs="Tahoma"/>
                          <w:color w:val="0B5294"/>
                          <w:spacing w:val="-4"/>
                          <w:sz w:val="24"/>
                          <w:szCs w:val="24"/>
                          <w:rtl/>
                        </w:rPr>
                        <w:t xml:space="preserve"> </w:t>
                      </w:r>
                      <w:r w:rsidRPr="00F31D19">
                        <w:rPr>
                          <w:rFonts w:cs="Tahoma" w:hint="eastAsia"/>
                          <w:color w:val="0B5294"/>
                          <w:spacing w:val="-4"/>
                          <w:sz w:val="24"/>
                          <w:szCs w:val="24"/>
                          <w:rtl/>
                        </w:rPr>
                        <w:t>שהועלו</w:t>
                      </w:r>
                      <w:r w:rsidRPr="00F31D19">
                        <w:rPr>
                          <w:rFonts w:cs="Tahoma"/>
                          <w:color w:val="0B5294"/>
                          <w:spacing w:val="-4"/>
                          <w:sz w:val="24"/>
                          <w:szCs w:val="24"/>
                          <w:rtl/>
                        </w:rPr>
                        <w:t xml:space="preserve"> </w:t>
                      </w:r>
                      <w:r w:rsidRPr="00F31D19">
                        <w:rPr>
                          <w:rFonts w:cs="Tahoma" w:hint="eastAsia"/>
                          <w:color w:val="0B5294"/>
                          <w:spacing w:val="-4"/>
                          <w:sz w:val="24"/>
                          <w:szCs w:val="24"/>
                          <w:rtl/>
                        </w:rPr>
                        <w:t>בביקורת</w:t>
                      </w:r>
                      <w:r w:rsidRPr="00F31D19">
                        <w:rPr>
                          <w:rFonts w:cs="Tahoma"/>
                          <w:color w:val="0B5294"/>
                          <w:spacing w:val="-4"/>
                          <w:sz w:val="24"/>
                          <w:szCs w:val="24"/>
                          <w:rtl/>
                        </w:rPr>
                        <w:t xml:space="preserve"> </w:t>
                      </w:r>
                      <w:r w:rsidRPr="00F31D19">
                        <w:rPr>
                          <w:rFonts w:cs="Tahoma" w:hint="eastAsia"/>
                          <w:color w:val="0B5294"/>
                          <w:spacing w:val="-4"/>
                          <w:sz w:val="24"/>
                          <w:szCs w:val="24"/>
                          <w:rtl/>
                        </w:rPr>
                        <w:t>הקודמת</w:t>
                      </w:r>
                      <w:r w:rsidRPr="00F31D19">
                        <w:rPr>
                          <w:rFonts w:cs="Tahoma"/>
                          <w:color w:val="0B5294"/>
                          <w:spacing w:val="-4"/>
                          <w:sz w:val="24"/>
                          <w:szCs w:val="24"/>
                          <w:rtl/>
                        </w:rPr>
                        <w:t xml:space="preserve"> </w:t>
                      </w:r>
                      <w:r w:rsidRPr="00F31D19">
                        <w:rPr>
                          <w:rFonts w:cs="Tahoma" w:hint="eastAsia"/>
                          <w:color w:val="0B5294"/>
                          <w:spacing w:val="-4"/>
                          <w:sz w:val="24"/>
                          <w:szCs w:val="24"/>
                          <w:rtl/>
                        </w:rPr>
                        <w:t>ובהמלצות</w:t>
                      </w:r>
                      <w:r w:rsidRPr="00F31D19">
                        <w:rPr>
                          <w:rFonts w:cs="Tahoma"/>
                          <w:color w:val="0B5294"/>
                          <w:spacing w:val="-4"/>
                          <w:sz w:val="24"/>
                          <w:szCs w:val="24"/>
                          <w:rtl/>
                        </w:rPr>
                        <w:t xml:space="preserve"> </w:t>
                      </w:r>
                      <w:r w:rsidRPr="00F31D19">
                        <w:rPr>
                          <w:rFonts w:cs="Tahoma" w:hint="eastAsia"/>
                          <w:color w:val="0B5294"/>
                          <w:spacing w:val="-4"/>
                          <w:sz w:val="24"/>
                          <w:szCs w:val="24"/>
                          <w:rtl/>
                        </w:rPr>
                        <w:t>משרד</w:t>
                      </w:r>
                      <w:r w:rsidRPr="00F31D19">
                        <w:rPr>
                          <w:rFonts w:cs="Tahoma"/>
                          <w:color w:val="0B5294"/>
                          <w:spacing w:val="-4"/>
                          <w:sz w:val="24"/>
                          <w:szCs w:val="24"/>
                          <w:rtl/>
                        </w:rPr>
                        <w:t xml:space="preserve"> </w:t>
                      </w:r>
                      <w:r w:rsidRPr="00F31D19">
                        <w:rPr>
                          <w:rFonts w:cs="Tahoma" w:hint="eastAsia"/>
                          <w:color w:val="0B5294"/>
                          <w:spacing w:val="-4"/>
                          <w:sz w:val="24"/>
                          <w:szCs w:val="24"/>
                          <w:rtl/>
                        </w:rPr>
                        <w:t>מבקר</w:t>
                      </w:r>
                      <w:r w:rsidRPr="00F31D19">
                        <w:rPr>
                          <w:rFonts w:cs="Tahoma"/>
                          <w:color w:val="0B5294"/>
                          <w:spacing w:val="-4"/>
                          <w:sz w:val="24"/>
                          <w:szCs w:val="24"/>
                          <w:rtl/>
                        </w:rPr>
                        <w:t xml:space="preserve"> </w:t>
                      </w:r>
                      <w:r w:rsidRPr="00F31D19">
                        <w:rPr>
                          <w:rFonts w:cs="Tahoma" w:hint="eastAsia"/>
                          <w:color w:val="0B5294"/>
                          <w:spacing w:val="-4"/>
                          <w:sz w:val="24"/>
                          <w:szCs w:val="24"/>
                          <w:rtl/>
                        </w:rPr>
                        <w:t>המדינה</w:t>
                      </w:r>
                      <w:r w:rsidRPr="00F31D19">
                        <w:rPr>
                          <w:rFonts w:cs="Tahoma"/>
                          <w:color w:val="0B5294"/>
                          <w:spacing w:val="-4"/>
                          <w:sz w:val="24"/>
                          <w:szCs w:val="24"/>
                          <w:rtl/>
                        </w:rPr>
                        <w:t xml:space="preserve"> </w:t>
                      </w:r>
                      <w:r w:rsidRPr="00F31D19">
                        <w:rPr>
                          <w:rFonts w:cs="Tahoma" w:hint="eastAsia"/>
                          <w:color w:val="0B5294"/>
                          <w:spacing w:val="-4"/>
                          <w:sz w:val="24"/>
                          <w:szCs w:val="24"/>
                          <w:rtl/>
                        </w:rPr>
                        <w:t>לתיקונם</w:t>
                      </w:r>
                      <w:r w:rsidRPr="00F31D19">
                        <w:rPr>
                          <w:rFonts w:cs="Tahoma"/>
                          <w:color w:val="0B5294"/>
                          <w:spacing w:val="-4"/>
                          <w:sz w:val="24"/>
                          <w:szCs w:val="24"/>
                          <w:rtl/>
                        </w:rPr>
                        <w:t xml:space="preserve">, </w:t>
                      </w:r>
                      <w:r w:rsidRPr="00F31D19">
                        <w:rPr>
                          <w:rFonts w:cs="Tahoma" w:hint="eastAsia"/>
                          <w:color w:val="0B5294"/>
                          <w:spacing w:val="-4"/>
                          <w:sz w:val="24"/>
                          <w:szCs w:val="24"/>
                          <w:rtl/>
                        </w:rPr>
                        <w:t>כנדרש</w:t>
                      </w:r>
                      <w:r w:rsidRPr="00F31D19">
                        <w:rPr>
                          <w:rFonts w:cs="Tahoma"/>
                          <w:color w:val="0B5294"/>
                          <w:spacing w:val="-4"/>
                          <w:sz w:val="24"/>
                          <w:szCs w:val="24"/>
                          <w:rtl/>
                        </w:rPr>
                        <w:t xml:space="preserve"> </w:t>
                      </w:r>
                      <w:r w:rsidRPr="00F31D19">
                        <w:rPr>
                          <w:rFonts w:cs="Tahoma" w:hint="eastAsia"/>
                          <w:color w:val="0B5294"/>
                          <w:spacing w:val="-4"/>
                          <w:sz w:val="24"/>
                          <w:szCs w:val="24"/>
                          <w:rtl/>
                        </w:rPr>
                        <w:t>בחוק</w:t>
                      </w:r>
                    </w:p>
                    <w:p w:rsidR="00A5042C" w:rsidRPr="00373C5D" w:rsidP="00A5042C">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4468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804098">
      <w:pPr>
        <w:pStyle w:val="RESHET"/>
        <w:ind w:left="567"/>
        <w:rPr>
          <w:rtl/>
        </w:rPr>
      </w:pPr>
      <w:r w:rsidRPr="004B210E">
        <w:rPr>
          <w:rFonts w:hint="cs"/>
          <w:rtl/>
        </w:rPr>
        <w:t xml:space="preserve">משרד מבקר המדינה מעיר למשרד הפנים כי היה עליו לקיים דיון סדור בממצאי הביקורת הקודמת כנדרש בחוק ולתעד את הנימוקים להחלטותיו בדבר תיקון הליקויים. על משרד הפנים להקפיד לפעול בהתאם להוראות חוק מבקר המדינה המחייבות דיון וקבלת החלטות בנושא תיקון ליקויים שהועלו בדוחות ביקורת המדינה - הוראות </w:t>
      </w:r>
      <w:r w:rsidR="00804098">
        <w:br/>
      </w:r>
      <w:r w:rsidRPr="004B210E">
        <w:rPr>
          <w:rFonts w:hint="cs"/>
          <w:rtl/>
        </w:rPr>
        <w:t>שאי-עמידה בהן בלא הצדקה סבירה עלולה להיות בגדר עבירת משמעת.</w:t>
      </w:r>
    </w:p>
    <w:p w:rsidR="0035723B" w:rsidRPr="00804098" w:rsidP="00804098">
      <w:pPr>
        <w:pStyle w:val="RESHET"/>
        <w:ind w:left="567"/>
        <w:rPr>
          <w:rtl/>
        </w:rPr>
      </w:pPr>
      <w:r w:rsidRPr="00804098">
        <w:rPr>
          <w:rFonts w:hint="cs"/>
          <w:rtl/>
        </w:rPr>
        <w:t>משרד מבקר המדינה מעיר למשרד הפנים על שלמרות חשיבות הנושא ולמרות פרק הזמן הארוך - כחמש שנים - שעבר מאז הסתיימה הביקורת הקודמת הוא לא פעל לפרסום קובץ הנחיות מחייב בנושא אבטחת מידע והגנת הפרטיות ברשויות המקומיות.</w:t>
      </w:r>
      <w:r w:rsidRPr="00804098">
        <w:rPr>
          <w:rtl/>
        </w:rPr>
        <w:t xml:space="preserve"> </w:t>
      </w:r>
    </w:p>
    <w:p w:rsidR="0035723B" w:rsidRPr="004B210E" w:rsidP="00804098">
      <w:pPr>
        <w:spacing w:before="180" w:after="24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בתשובתו למשרד מבקר המדינה ממאי 2017 חזר משרד הפנים על הטענה שהעלה כבר בביקורת הקודמת ולא הייתה מקובלת על משרד מבקר המדינה, כי הוא אינו הגוף המקצועי המוסמך לקבוע נהלים בנושא אבטחת מידע ואין לו הידע והמומחיות הנדרשים לצורך כך ואף לא סמכות טיפול, וכי הנושא אמור להיות מוסדר באמצעות </w:t>
      </w:r>
      <w:r w:rsidRPr="004B210E">
        <w:rPr>
          <w:rFonts w:ascii="Tahoma" w:hAnsi="Tahoma" w:cs="Tahoma" w:hint="cs"/>
          <w:sz w:val="18"/>
          <w:szCs w:val="18"/>
          <w:rtl/>
        </w:rPr>
        <w:t>רמו"ט</w:t>
      </w:r>
      <w:r w:rsidRPr="004B210E">
        <w:rPr>
          <w:rFonts w:ascii="Tahoma" w:hAnsi="Tahoma" w:cs="Tahoma" w:hint="cs"/>
          <w:sz w:val="18"/>
          <w:szCs w:val="18"/>
          <w:rtl/>
        </w:rPr>
        <w:t xml:space="preserve"> אשר בידיה הכלים המקצועיים לגיבוש הנחיות בנושא.</w:t>
      </w:r>
    </w:p>
    <w:p w:rsidR="0035723B" w:rsidRPr="004B210E" w:rsidP="00804098">
      <w:pPr>
        <w:pStyle w:val="RESHET"/>
        <w:ind w:left="567"/>
        <w:rPr>
          <w:rtl/>
        </w:rPr>
      </w:pPr>
      <w:r w:rsidRPr="004B210E">
        <w:rPr>
          <w:rFonts w:hint="cs"/>
          <w:rtl/>
        </w:rPr>
        <w:t>משרד מבקר המדינה מעיר למשרד הפנים כי תשובתו אינה מתיישבת עם העיקרון שעליו מתבססת החלטת ממשלה 2443, ולפיו על משרדי ממשלה בעלי סמכויות רגולטוריות להגדיר את המדיניות ודרישות האסדרה עבור המגזר שבו הם פועלים. משרד מבקר המדינה שב ומעיר למשרד הפנים, כמו בביקורת הקודמת, כי עליו להוציא לרשויות המקומיות קובץ הנחיות מחייב בנושא אבטחת מידע והגנת הפרטיות ולוודא כי הוא מוטמע ומיושם. בהיעדר קובץ הנחיות מחייב כל רשות מקומית מתמודדת עם נושא אבטחת המידע והגנת הפרטיות כמיטב הבנתה ולפי התקציב שהקצתה לנושא, ובעקבות כך חלק מהרשויות המקומיות אינן מטפלות כראוי באבטחת המידע שלהן ובהגנה על הפרטיות של תושביהן (בנושא זה ראו בהמשך).</w:t>
      </w:r>
    </w:p>
    <w:p w:rsidR="0035723B" w:rsidRPr="00852587" w:rsidP="00804098">
      <w:pPr>
        <w:pStyle w:val="ListParagraph"/>
        <w:numPr>
          <w:ilvl w:val="0"/>
          <w:numId w:val="7"/>
        </w:numPr>
        <w:autoSpaceDE/>
        <w:autoSpaceDN/>
        <w:adjustRightInd/>
        <w:spacing w:before="180" w:line="260" w:lineRule="exact"/>
        <w:ind w:right="2268"/>
        <w:rPr>
          <w:sz w:val="18"/>
        </w:rPr>
      </w:pPr>
      <w:r w:rsidRPr="00852587">
        <w:rPr>
          <w:rFonts w:hint="cs"/>
          <w:sz w:val="18"/>
          <w:rtl/>
        </w:rPr>
        <w:t>בשנים האחרונות קיבלה ממשלת ישראל כמה החלטות בתחום מרחב הסייבר</w:t>
      </w:r>
      <w:r>
        <w:rPr>
          <w:rStyle w:val="FootnoteReference0"/>
          <w:sz w:val="18"/>
          <w:rtl/>
        </w:rPr>
        <w:footnoteReference w:id="16"/>
      </w:r>
      <w:r w:rsidRPr="00852587">
        <w:rPr>
          <w:rFonts w:hint="cs"/>
          <w:sz w:val="18"/>
          <w:rtl/>
        </w:rPr>
        <w:t xml:space="preserve"> וההגנה עליו:</w:t>
      </w:r>
    </w:p>
    <w:p w:rsidR="0035723B" w:rsidRPr="00852587" w:rsidP="002601DD">
      <w:pPr>
        <w:pStyle w:val="ListParagraph"/>
        <w:numPr>
          <w:ilvl w:val="1"/>
          <w:numId w:val="16"/>
        </w:numPr>
        <w:autoSpaceDE/>
        <w:autoSpaceDN/>
        <w:adjustRightInd/>
        <w:spacing w:line="260" w:lineRule="exact"/>
        <w:ind w:right="2268"/>
        <w:rPr>
          <w:sz w:val="18"/>
        </w:rPr>
      </w:pPr>
      <w:r w:rsidRPr="00852587">
        <w:rPr>
          <w:rFonts w:hint="cs"/>
          <w:sz w:val="18"/>
          <w:rtl/>
        </w:rPr>
        <w:t xml:space="preserve">החלטה 3611 מאוגוסט 2011 בדבר הקמת מטה הסייבר הלאומי (להלן - מטה הסייבר), שבין תפקידיו לתת לראש הממשלה ולממשלה המלצות הנוגעות למדיניות הסייבר הלאומית ולהנחות את הגורמים הרלוונטיים בעניין המדיניות שהוחלט לאמץ וליישמה; </w:t>
      </w:r>
    </w:p>
    <w:p w:rsidR="0035723B" w:rsidRPr="00852587" w:rsidP="002601DD">
      <w:pPr>
        <w:pStyle w:val="ListParagraph"/>
        <w:numPr>
          <w:ilvl w:val="1"/>
          <w:numId w:val="16"/>
        </w:numPr>
        <w:autoSpaceDE/>
        <w:autoSpaceDN/>
        <w:adjustRightInd/>
        <w:spacing w:line="260" w:lineRule="exact"/>
        <w:ind w:right="2268"/>
        <w:rPr>
          <w:sz w:val="18"/>
        </w:rPr>
      </w:pPr>
      <w:r w:rsidRPr="00852587">
        <w:rPr>
          <w:rFonts w:hint="cs"/>
          <w:sz w:val="18"/>
          <w:rtl/>
        </w:rPr>
        <w:t xml:space="preserve">החלטה 2443 מפברואר 2015 ובה נקבע כי המנכ"לים של משרדי הממשלה, שבמסגרתם מופעלות סמכויות רגולציה כלפי גופים או פעילויות החשופים לאיומי סייבר, יקדמו את הטיפול בהיערכות לאיומי סייבר במסגרת המגזר שבו הם פועלים, וזאת בין היתר על ידי הגדרת המדיניות ודרישות האסדרה ליישום החלטה זו במסגרת המגזר שהם אחראים לו. </w:t>
      </w:r>
    </w:p>
    <w:p w:rsidR="0035723B" w:rsidRPr="00852587" w:rsidP="002601DD">
      <w:pPr>
        <w:pStyle w:val="ListParagraph"/>
        <w:numPr>
          <w:ilvl w:val="1"/>
          <w:numId w:val="16"/>
        </w:numPr>
        <w:autoSpaceDE/>
        <w:autoSpaceDN/>
        <w:adjustRightInd/>
        <w:spacing w:line="260" w:lineRule="exact"/>
        <w:ind w:right="2268"/>
        <w:rPr>
          <w:sz w:val="18"/>
        </w:rPr>
      </w:pPr>
      <w:r w:rsidRPr="00852587">
        <w:rPr>
          <w:rFonts w:hint="cs"/>
          <w:sz w:val="18"/>
          <w:rtl/>
        </w:rPr>
        <w:t>החלטה 2444 מפברואר 2015 בדבר הקמת הרשות הלאומית להגנת הסייבר (להלן - רשות הסייבר) שבין תפקידיה לנהל, להפעיל ולבצע את כלל פעילויות ההגנה האופרטיביות במרחב הסייבר במישור הלאומי; עוד הוחלט על הקמת מערך הסייבר הלאומי הכולל את מטה הסייבר ואת רשות הסייבר כשתי יחידות סמך עצמאיות למשרד ראש הממשלה (להלן - מערך הסייבר).</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sz w:val="18"/>
          <w:szCs w:val="18"/>
          <w:rtl/>
        </w:rPr>
        <w:t>בביקורת הנוכחית הועלה כי בהתאם ל</w:t>
      </w:r>
      <w:r w:rsidRPr="004B210E">
        <w:rPr>
          <w:rFonts w:ascii="Tahoma" w:hAnsi="Tahoma" w:cs="Tahoma" w:hint="cs"/>
          <w:sz w:val="18"/>
          <w:szCs w:val="18"/>
          <w:rtl/>
        </w:rPr>
        <w:t>החלטה 2443</w:t>
      </w:r>
      <w:r w:rsidRPr="004B210E">
        <w:rPr>
          <w:rFonts w:ascii="Tahoma" w:hAnsi="Tahoma" w:cs="Tahoma"/>
          <w:sz w:val="18"/>
          <w:szCs w:val="18"/>
          <w:rtl/>
        </w:rPr>
        <w:t xml:space="preserve"> </w:t>
      </w:r>
      <w:r w:rsidRPr="004B210E">
        <w:rPr>
          <w:rFonts w:ascii="Tahoma" w:hAnsi="Tahoma" w:cs="Tahoma" w:hint="cs"/>
          <w:sz w:val="18"/>
          <w:szCs w:val="18"/>
          <w:rtl/>
        </w:rPr>
        <w:t>מינתה</w:t>
      </w:r>
      <w:r w:rsidRPr="004B210E">
        <w:rPr>
          <w:rFonts w:ascii="Tahoma" w:hAnsi="Tahoma" w:cs="Tahoma"/>
          <w:sz w:val="18"/>
          <w:szCs w:val="18"/>
          <w:rtl/>
        </w:rPr>
        <w:t xml:space="preserve"> מנכ"לית משרד הפנים </w:t>
      </w:r>
      <w:r w:rsidRPr="004B210E">
        <w:rPr>
          <w:rFonts w:ascii="Tahoma" w:hAnsi="Tahoma" w:cs="Tahoma" w:hint="cs"/>
          <w:sz w:val="18"/>
          <w:szCs w:val="18"/>
          <w:rtl/>
        </w:rPr>
        <w:t>(</w:t>
      </w:r>
      <w:r w:rsidRPr="004B210E">
        <w:rPr>
          <w:rFonts w:ascii="Tahoma" w:hAnsi="Tahoma" w:cs="Tahoma"/>
          <w:sz w:val="18"/>
          <w:szCs w:val="18"/>
          <w:rtl/>
        </w:rPr>
        <w:t>דאז</w:t>
      </w:r>
      <w:r w:rsidRPr="004B210E">
        <w:rPr>
          <w:rFonts w:ascii="Tahoma" w:hAnsi="Tahoma" w:cs="Tahoma" w:hint="cs"/>
          <w:sz w:val="18"/>
          <w:szCs w:val="18"/>
          <w:rtl/>
        </w:rPr>
        <w:t>)</w:t>
      </w:r>
      <w:r w:rsidRPr="004B210E">
        <w:rPr>
          <w:rFonts w:ascii="Tahoma" w:hAnsi="Tahoma" w:cs="Tahoma"/>
          <w:sz w:val="18"/>
          <w:szCs w:val="18"/>
          <w:rtl/>
        </w:rPr>
        <w:t xml:space="preserve"> </w:t>
      </w:r>
      <w:r w:rsidRPr="004B210E">
        <w:rPr>
          <w:rFonts w:ascii="Tahoma" w:hAnsi="Tahoma" w:cs="Tahoma" w:hint="cs"/>
          <w:sz w:val="18"/>
          <w:szCs w:val="18"/>
          <w:rtl/>
        </w:rPr>
        <w:t>בשנת 2015</w:t>
      </w:r>
      <w:r w:rsidRPr="004B210E">
        <w:rPr>
          <w:rFonts w:ascii="Tahoma" w:hAnsi="Tahoma" w:cs="Tahoma"/>
          <w:sz w:val="18"/>
          <w:szCs w:val="18"/>
          <w:rtl/>
        </w:rPr>
        <w:t xml:space="preserve"> </w:t>
      </w:r>
      <w:r w:rsidRPr="004B210E">
        <w:rPr>
          <w:rFonts w:ascii="Tahoma" w:hAnsi="Tahoma" w:cs="Tahoma" w:hint="cs"/>
          <w:sz w:val="18"/>
          <w:szCs w:val="18"/>
          <w:rtl/>
        </w:rPr>
        <w:t xml:space="preserve">את מנהל </w:t>
      </w:r>
      <w:r w:rsidRPr="004B210E">
        <w:rPr>
          <w:rFonts w:ascii="Tahoma" w:hAnsi="Tahoma" w:cs="Tahoma" w:hint="cs"/>
          <w:sz w:val="18"/>
          <w:szCs w:val="18"/>
          <w:rtl/>
        </w:rPr>
        <w:t>המינהל</w:t>
      </w:r>
      <w:r w:rsidRPr="004B210E">
        <w:rPr>
          <w:rFonts w:ascii="Tahoma" w:hAnsi="Tahoma" w:cs="Tahoma" w:hint="cs"/>
          <w:sz w:val="18"/>
          <w:szCs w:val="18"/>
          <w:rtl/>
        </w:rPr>
        <w:t xml:space="preserve"> לשירותי חירום במשרד הפנים (להלן - </w:t>
      </w:r>
      <w:r w:rsidRPr="004B210E">
        <w:rPr>
          <w:rFonts w:ascii="Tahoma" w:hAnsi="Tahoma" w:cs="Tahoma" w:hint="cs"/>
          <w:sz w:val="18"/>
          <w:szCs w:val="18"/>
          <w:rtl/>
        </w:rPr>
        <w:t>מינהל</w:t>
      </w:r>
      <w:r w:rsidRPr="004B210E">
        <w:rPr>
          <w:rFonts w:ascii="Tahoma" w:hAnsi="Tahoma" w:cs="Tahoma" w:hint="cs"/>
          <w:sz w:val="18"/>
          <w:szCs w:val="18"/>
          <w:rtl/>
        </w:rPr>
        <w:t xml:space="preserve"> החירום) להקים גוף שינחה את הרשויות המקומיות כיצד להיערך לאיומי סייבר ויפקח על אופן היערכותן לכך.</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הבדיקה העלתה כי הפעילות בתחום זה נמצאת רק בראשית דרכה. בנובמבר 2015 התקיימה </w:t>
      </w:r>
      <w:r w:rsidRPr="004B210E">
        <w:rPr>
          <w:rFonts w:ascii="Tahoma" w:hAnsi="Tahoma" w:cs="Tahoma" w:hint="cs"/>
          <w:sz w:val="18"/>
          <w:szCs w:val="18"/>
          <w:rtl/>
        </w:rPr>
        <w:t>במינהל</w:t>
      </w:r>
      <w:r w:rsidRPr="004B210E">
        <w:rPr>
          <w:rFonts w:ascii="Tahoma" w:hAnsi="Tahoma" w:cs="Tahoma" w:hint="cs"/>
          <w:sz w:val="18"/>
          <w:szCs w:val="18"/>
          <w:rtl/>
        </w:rPr>
        <w:t xml:space="preserve"> החירום פגישה בנושא "הקמת אגף סייבר במשרד הפנים" בהשתתפות נציגי משרד הפנים ומטה הסייבר. בפגישה סוכם כי לצורך הקמת האגף יוקצו למשרד הפנים חמישה תקנים - שלושה תקנים לשנים 2015 ו-2016 ושניים נוספים לשנת 2017 - וכי התקנים לשנים 2015 ו-2016 ימומנו ממקורות מטה הסייבר. הבדיקה העלתה כי רשות הסייבר אישרה הקצאה של ארבעה עובדים לאיוש התקנים להקמת אגף הסייבר במשרד הפנים, וכי בתחילת שנת 2017 החל לעבוד העובד הראשון ושלושת העובדים האחרים טרם החלו בעבודתם. עוד הועלה כי רשות הסייבר הגדירה מתודולוגיה למיפוי מצב מוכנות הסייבר בכלל הארגונים, בהם גם הרשויות המקומיות, ועם השלמת המיפוי תוכן תכנית עבודה להשלמת </w:t>
      </w:r>
      <w:r w:rsidRPr="004B210E">
        <w:rPr>
          <w:rFonts w:ascii="Tahoma" w:hAnsi="Tahoma" w:cs="Tahoma" w:hint="cs"/>
          <w:sz w:val="18"/>
          <w:szCs w:val="18"/>
          <w:rtl/>
        </w:rPr>
        <w:t>החוסרים</w:t>
      </w:r>
      <w:r w:rsidRPr="004B210E">
        <w:rPr>
          <w:rFonts w:ascii="Tahoma" w:hAnsi="Tahoma" w:cs="Tahoma" w:hint="cs"/>
          <w:sz w:val="18"/>
          <w:szCs w:val="18"/>
          <w:rtl/>
        </w:rPr>
        <w:t xml:space="preserve"> על פי סדרי עדיפויות שיקבעו.</w:t>
      </w:r>
    </w:p>
    <w:p w:rsidR="0035723B" w:rsidRPr="004B210E" w:rsidP="00804098">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משרד הפנים מסר בתשובתו כי הקמת אגף לסיוע לרשויות המקומיות בתחום הסייבר נמצאת בעיצומה, בין היתר משום שהגורמים המוסמכים לכך במשרד הפנים טרם השלימו את תהליכי אישור המועמדים, כי אין תקן למנהל האגף, וטרם הוסדרה סוגיית המשרדים שבהם ישכון הגוף שיוקם.</w:t>
      </w:r>
    </w:p>
    <w:p w:rsidR="0035723B" w:rsidRPr="004B210E" w:rsidP="00804098">
      <w:pPr>
        <w:pStyle w:val="RESHET"/>
        <w:ind w:left="567"/>
        <w:rPr>
          <w:rtl/>
        </w:rPr>
      </w:pPr>
      <w:r w:rsidRPr="004B210E">
        <w:rPr>
          <w:rFonts w:hint="cs"/>
          <w:rtl/>
        </w:rPr>
        <w:t xml:space="preserve">משרד מבקר המדינה מעיר למשרד הפנים כי נוכח הסיכונים ההולכים וגוברים אשר נשקפים למידע השמור במערכות המחשב של הרשויות המקומיות, ובייחוד מערכות המידע הנדרשות לפעול בזמן חירום, עליו לפעול בהקדם </w:t>
      </w:r>
      <w:r w:rsidRPr="004B210E">
        <w:rPr>
          <w:rFonts w:hint="cs"/>
          <w:rtl/>
        </w:rPr>
        <w:t>לאסדרת</w:t>
      </w:r>
      <w:r w:rsidRPr="004B210E">
        <w:rPr>
          <w:rFonts w:hint="cs"/>
          <w:rtl/>
        </w:rPr>
        <w:t xml:space="preserve"> הנושא בשלטון המקומי ולקידום הוצאת הנחיות מחייבות לרשויות המקומיות בתחום זה - כפי שהוטל עליו בהחלטת הממשלה בהיותו מאסדר השלטון המקומי.</w:t>
      </w:r>
    </w:p>
    <w:p w:rsidR="0035723B" w:rsidP="002601DD">
      <w:pPr>
        <w:spacing w:line="260" w:lineRule="exact"/>
        <w:ind w:right="2268"/>
        <w:jc w:val="both"/>
        <w:rPr>
          <w:rFonts w:ascii="Tahoma" w:hAnsi="Tahoma" w:cs="Tahoma"/>
          <w:sz w:val="18"/>
          <w:szCs w:val="18"/>
        </w:rPr>
      </w:pPr>
    </w:p>
    <w:p w:rsidR="00804098" w:rsidRPr="004B210E" w:rsidP="002601DD">
      <w:pPr>
        <w:spacing w:line="260" w:lineRule="exact"/>
        <w:ind w:right="2268"/>
        <w:jc w:val="both"/>
        <w:rPr>
          <w:rFonts w:ascii="Tahoma" w:hAnsi="Tahoma" w:cs="Tahoma"/>
          <w:sz w:val="18"/>
          <w:szCs w:val="18"/>
          <w:rtl/>
        </w:rPr>
      </w:pPr>
    </w:p>
    <w:p w:rsidR="0035723B" w:rsidP="00032DEA">
      <w:pPr>
        <w:pStyle w:val="KOT4"/>
        <w:rPr>
          <w:rtl/>
        </w:rPr>
      </w:pPr>
      <w:r>
        <w:rPr>
          <w:rFonts w:hint="cs"/>
          <w:rtl/>
        </w:rPr>
        <w:t xml:space="preserve">הרשות למשפט, טכנולוגיה ומידע </w:t>
      </w:r>
      <w:r w:rsidR="00804098">
        <w:br/>
      </w:r>
      <w:r>
        <w:rPr>
          <w:rFonts w:hint="cs"/>
          <w:rtl/>
        </w:rPr>
        <w:t xml:space="preserve">במשרד המשפטים - </w:t>
      </w:r>
      <w:r>
        <w:rPr>
          <w:rFonts w:hint="cs"/>
          <w:rtl/>
        </w:rPr>
        <w:t>רמו"ט</w:t>
      </w:r>
    </w:p>
    <w:p w:rsidR="0035723B" w:rsidRPr="004B210E" w:rsidP="002601DD">
      <w:pPr>
        <w:spacing w:line="260" w:lineRule="exact"/>
        <w:ind w:right="2268"/>
        <w:jc w:val="both"/>
        <w:rPr>
          <w:rFonts w:ascii="Tahoma" w:hAnsi="Tahoma" w:cs="Tahoma"/>
          <w:sz w:val="18"/>
          <w:szCs w:val="18"/>
          <w:highlight w:val="yellow"/>
        </w:rPr>
      </w:pPr>
      <w:r w:rsidRPr="004B210E">
        <w:rPr>
          <w:rFonts w:ascii="Tahoma" w:hAnsi="Tahoma" w:cs="Tahoma" w:hint="cs"/>
          <w:sz w:val="18"/>
          <w:szCs w:val="18"/>
          <w:rtl/>
        </w:rPr>
        <w:t xml:space="preserve">בספטמבר 2006 הוקמה במשרד המשפטים </w:t>
      </w:r>
      <w:r w:rsidRPr="004B210E">
        <w:rPr>
          <w:rFonts w:ascii="Tahoma" w:hAnsi="Tahoma" w:cs="Tahoma" w:hint="cs"/>
          <w:sz w:val="18"/>
          <w:szCs w:val="18"/>
          <w:rtl/>
        </w:rPr>
        <w:t>רמו"ט</w:t>
      </w:r>
      <w:r w:rsidRPr="004B210E">
        <w:rPr>
          <w:rFonts w:ascii="Tahoma" w:hAnsi="Tahoma" w:cs="Tahoma" w:hint="cs"/>
          <w:sz w:val="18"/>
          <w:szCs w:val="18"/>
          <w:rtl/>
        </w:rPr>
        <w:t xml:space="preserve"> כרשות להגנת מידע אישי בישראל. </w:t>
      </w:r>
      <w:r w:rsidRPr="004B210E">
        <w:rPr>
          <w:rFonts w:ascii="Tahoma" w:hAnsi="Tahoma" w:cs="Tahoma"/>
          <w:sz w:val="18"/>
          <w:szCs w:val="18"/>
          <w:rtl/>
        </w:rPr>
        <w:t>ב</w:t>
      </w:r>
      <w:r w:rsidRPr="004B210E">
        <w:rPr>
          <w:rFonts w:ascii="Tahoma" w:hAnsi="Tahoma" w:cs="Tahoma" w:hint="cs"/>
          <w:sz w:val="18"/>
          <w:szCs w:val="18"/>
          <w:rtl/>
        </w:rPr>
        <w:t xml:space="preserve">מסגרת </w:t>
      </w:r>
      <w:r w:rsidRPr="004B210E">
        <w:rPr>
          <w:rFonts w:ascii="Tahoma" w:hAnsi="Tahoma" w:cs="Tahoma"/>
          <w:sz w:val="18"/>
          <w:szCs w:val="18"/>
          <w:rtl/>
        </w:rPr>
        <w:t xml:space="preserve">תפקידה </w:t>
      </w:r>
      <w:r w:rsidRPr="004B210E">
        <w:rPr>
          <w:rFonts w:ascii="Tahoma" w:hAnsi="Tahoma" w:cs="Tahoma" w:hint="cs"/>
          <w:sz w:val="18"/>
          <w:szCs w:val="18"/>
          <w:rtl/>
        </w:rPr>
        <w:t>זה כוללת</w:t>
      </w:r>
      <w:r w:rsidRPr="004B210E">
        <w:rPr>
          <w:rFonts w:ascii="Tahoma" w:hAnsi="Tahoma" w:cs="Tahoma"/>
          <w:sz w:val="18"/>
          <w:szCs w:val="18"/>
          <w:rtl/>
        </w:rPr>
        <w:t xml:space="preserve"> </w:t>
      </w:r>
      <w:r w:rsidRPr="004B210E">
        <w:rPr>
          <w:rFonts w:ascii="Tahoma" w:hAnsi="Tahoma" w:cs="Tahoma" w:hint="cs"/>
          <w:sz w:val="18"/>
          <w:szCs w:val="18"/>
          <w:rtl/>
        </w:rPr>
        <w:t>רמו"ט</w:t>
      </w:r>
      <w:r w:rsidRPr="004B210E">
        <w:rPr>
          <w:rFonts w:ascii="Tahoma" w:hAnsi="Tahoma" w:cs="Tahoma" w:hint="cs"/>
          <w:sz w:val="18"/>
          <w:szCs w:val="18"/>
          <w:rtl/>
        </w:rPr>
        <w:t xml:space="preserve"> </w:t>
      </w:r>
      <w:r w:rsidRPr="004B210E">
        <w:rPr>
          <w:rFonts w:ascii="Tahoma" w:hAnsi="Tahoma" w:cs="Tahoma"/>
          <w:sz w:val="18"/>
          <w:szCs w:val="18"/>
          <w:rtl/>
        </w:rPr>
        <w:t xml:space="preserve">שלוש יחידות רגולטוריות </w:t>
      </w:r>
      <w:r w:rsidRPr="004B210E">
        <w:rPr>
          <w:rFonts w:ascii="Tahoma" w:hAnsi="Tahoma" w:cs="Tahoma" w:hint="cs"/>
          <w:sz w:val="18"/>
          <w:szCs w:val="18"/>
          <w:rtl/>
        </w:rPr>
        <w:t>שפעלו</w:t>
      </w:r>
      <w:r w:rsidRPr="004B210E">
        <w:rPr>
          <w:rFonts w:ascii="Tahoma" w:hAnsi="Tahoma" w:cs="Tahoma"/>
          <w:sz w:val="18"/>
          <w:szCs w:val="18"/>
          <w:rtl/>
        </w:rPr>
        <w:t xml:space="preserve"> קודם לכן</w:t>
      </w:r>
      <w:r w:rsidRPr="004B210E">
        <w:rPr>
          <w:rFonts w:ascii="Tahoma" w:hAnsi="Tahoma" w:cs="Tahoma" w:hint="cs"/>
          <w:sz w:val="18"/>
          <w:szCs w:val="18"/>
          <w:rtl/>
        </w:rPr>
        <w:t xml:space="preserve">, ובהן </w:t>
      </w:r>
      <w:r w:rsidRPr="004B210E">
        <w:rPr>
          <w:rFonts w:ascii="Tahoma" w:hAnsi="Tahoma" w:cs="Tahoma"/>
          <w:sz w:val="18"/>
          <w:szCs w:val="18"/>
          <w:rtl/>
        </w:rPr>
        <w:t xml:space="preserve">רשם מאגרי מידע </w:t>
      </w:r>
      <w:r w:rsidRPr="004B210E">
        <w:rPr>
          <w:rFonts w:ascii="Tahoma" w:hAnsi="Tahoma" w:cs="Tahoma" w:hint="cs"/>
          <w:sz w:val="18"/>
          <w:szCs w:val="18"/>
          <w:rtl/>
        </w:rPr>
        <w:t xml:space="preserve">- </w:t>
      </w:r>
      <w:r w:rsidRPr="004B210E">
        <w:rPr>
          <w:rFonts w:ascii="Tahoma" w:hAnsi="Tahoma" w:cs="Tahoma"/>
          <w:sz w:val="18"/>
          <w:szCs w:val="18"/>
          <w:rtl/>
        </w:rPr>
        <w:t xml:space="preserve">אשר אחראי לפי חוק הגנת הפרטיות </w:t>
      </w:r>
      <w:r w:rsidRPr="004B210E">
        <w:rPr>
          <w:rFonts w:ascii="Tahoma" w:hAnsi="Tahoma" w:cs="Tahoma" w:hint="cs"/>
          <w:sz w:val="18"/>
          <w:szCs w:val="18"/>
          <w:rtl/>
        </w:rPr>
        <w:t>ל</w:t>
      </w:r>
      <w:r w:rsidRPr="004B210E">
        <w:rPr>
          <w:rFonts w:ascii="Tahoma" w:hAnsi="Tahoma" w:cs="Tahoma"/>
          <w:sz w:val="18"/>
          <w:szCs w:val="18"/>
          <w:rtl/>
        </w:rPr>
        <w:t xml:space="preserve">פיקוח </w:t>
      </w:r>
      <w:r w:rsidRPr="004B210E">
        <w:rPr>
          <w:rFonts w:ascii="Tahoma" w:hAnsi="Tahoma" w:cs="Tahoma" w:hint="cs"/>
          <w:sz w:val="18"/>
          <w:szCs w:val="18"/>
          <w:rtl/>
        </w:rPr>
        <w:t>על מילוי הוראות החוק והתקנות לפיו ולאכיפתן.</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sz w:val="18"/>
          <w:szCs w:val="18"/>
          <w:rtl/>
        </w:rPr>
        <w:t xml:space="preserve">תחומי האחריות של </w:t>
      </w:r>
      <w:r w:rsidRPr="004B210E">
        <w:rPr>
          <w:rFonts w:ascii="Tahoma" w:hAnsi="Tahoma" w:cs="Tahoma" w:hint="cs"/>
          <w:sz w:val="18"/>
          <w:szCs w:val="18"/>
          <w:rtl/>
        </w:rPr>
        <w:t>רמו"ט</w:t>
      </w:r>
      <w:r w:rsidRPr="004B210E">
        <w:rPr>
          <w:rFonts w:ascii="Tahoma" w:hAnsi="Tahoma" w:cs="Tahoma"/>
          <w:sz w:val="18"/>
          <w:szCs w:val="18"/>
          <w:rtl/>
        </w:rPr>
        <w:t xml:space="preserve"> חלים הן על המגזר </w:t>
      </w:r>
      <w:r w:rsidRPr="004B210E">
        <w:rPr>
          <w:rFonts w:ascii="Tahoma" w:hAnsi="Tahoma" w:cs="Tahoma" w:hint="cs"/>
          <w:sz w:val="18"/>
          <w:szCs w:val="18"/>
          <w:rtl/>
        </w:rPr>
        <w:t>הציבורי - ובכלל זה הרשויות המקומיות -</w:t>
      </w:r>
      <w:r w:rsidRPr="004B210E">
        <w:rPr>
          <w:rFonts w:ascii="Tahoma" w:hAnsi="Tahoma" w:cs="Tahoma"/>
          <w:sz w:val="18"/>
          <w:szCs w:val="18"/>
          <w:rtl/>
        </w:rPr>
        <w:t xml:space="preserve"> והן על המגזר </w:t>
      </w:r>
      <w:r w:rsidRPr="004B210E">
        <w:rPr>
          <w:rFonts w:ascii="Tahoma" w:hAnsi="Tahoma" w:cs="Tahoma" w:hint="cs"/>
          <w:sz w:val="18"/>
          <w:szCs w:val="18"/>
          <w:rtl/>
        </w:rPr>
        <w:t>הפרטי, וכול</w:t>
      </w:r>
      <w:r w:rsidRPr="004B210E">
        <w:rPr>
          <w:rFonts w:ascii="Tahoma" w:hAnsi="Tahoma" w:cs="Tahoma"/>
          <w:sz w:val="18"/>
          <w:szCs w:val="18"/>
          <w:rtl/>
        </w:rPr>
        <w:t>לים</w:t>
      </w:r>
      <w:r w:rsidRPr="004B210E">
        <w:rPr>
          <w:rFonts w:ascii="Tahoma" w:hAnsi="Tahoma" w:cs="Tahoma" w:hint="cs"/>
          <w:sz w:val="18"/>
          <w:szCs w:val="18"/>
          <w:rtl/>
        </w:rPr>
        <w:t>, בין היתר,</w:t>
      </w:r>
      <w:r w:rsidRPr="004B210E">
        <w:rPr>
          <w:rFonts w:ascii="Tahoma" w:hAnsi="Tahoma" w:cs="Tahoma"/>
          <w:sz w:val="18"/>
          <w:szCs w:val="18"/>
          <w:rtl/>
        </w:rPr>
        <w:t xml:space="preserve"> רישום מאגרי מידע</w:t>
      </w:r>
      <w:r w:rsidRPr="004B210E">
        <w:rPr>
          <w:rFonts w:ascii="Tahoma" w:hAnsi="Tahoma" w:cs="Tahoma" w:hint="cs"/>
          <w:sz w:val="18"/>
          <w:szCs w:val="18"/>
          <w:rtl/>
        </w:rPr>
        <w:t xml:space="preserve">; </w:t>
      </w:r>
      <w:r w:rsidRPr="004B210E">
        <w:rPr>
          <w:rFonts w:ascii="Tahoma" w:hAnsi="Tahoma" w:cs="Tahoma"/>
          <w:sz w:val="18"/>
          <w:szCs w:val="18"/>
          <w:rtl/>
        </w:rPr>
        <w:t>פיקוח על בעלי מאגרי מידע</w:t>
      </w:r>
      <w:r w:rsidRPr="004B210E">
        <w:rPr>
          <w:rFonts w:ascii="Tahoma" w:hAnsi="Tahoma" w:cs="Tahoma" w:hint="cs"/>
          <w:sz w:val="18"/>
          <w:szCs w:val="18"/>
          <w:rtl/>
        </w:rPr>
        <w:t xml:space="preserve">; </w:t>
      </w:r>
      <w:r w:rsidRPr="004B210E">
        <w:rPr>
          <w:rFonts w:ascii="Tahoma" w:hAnsi="Tahoma" w:cs="Tahoma"/>
          <w:sz w:val="18"/>
          <w:szCs w:val="18"/>
          <w:rtl/>
        </w:rPr>
        <w:t>טיפול בתלונות</w:t>
      </w:r>
      <w:r w:rsidRPr="004B210E">
        <w:rPr>
          <w:rFonts w:ascii="Tahoma" w:hAnsi="Tahoma" w:cs="Tahoma" w:hint="cs"/>
          <w:sz w:val="18"/>
          <w:szCs w:val="18"/>
          <w:rtl/>
        </w:rPr>
        <w:t xml:space="preserve">; </w:t>
      </w:r>
      <w:r w:rsidRPr="004B210E">
        <w:rPr>
          <w:rFonts w:ascii="Tahoma" w:hAnsi="Tahoma" w:cs="Tahoma"/>
          <w:sz w:val="18"/>
          <w:szCs w:val="18"/>
          <w:rtl/>
        </w:rPr>
        <w:t>חקירת עבירות פליליות</w:t>
      </w:r>
      <w:r w:rsidRPr="004B210E">
        <w:rPr>
          <w:rFonts w:ascii="Tahoma" w:hAnsi="Tahoma" w:cs="Tahoma" w:hint="cs"/>
          <w:sz w:val="18"/>
          <w:szCs w:val="18"/>
          <w:rtl/>
        </w:rPr>
        <w:t xml:space="preserve">; </w:t>
      </w:r>
      <w:r w:rsidRPr="004B210E">
        <w:rPr>
          <w:rFonts w:ascii="Tahoma" w:hAnsi="Tahoma" w:cs="Tahoma"/>
          <w:sz w:val="18"/>
          <w:szCs w:val="18"/>
          <w:rtl/>
        </w:rPr>
        <w:t xml:space="preserve">הטלת קנסות </w:t>
      </w:r>
      <w:r w:rsidRPr="004B210E">
        <w:rPr>
          <w:rFonts w:ascii="Tahoma" w:hAnsi="Tahoma" w:cs="Tahoma"/>
          <w:sz w:val="18"/>
          <w:szCs w:val="18"/>
          <w:rtl/>
        </w:rPr>
        <w:t>מינהליים</w:t>
      </w:r>
      <w:r w:rsidRPr="004B210E">
        <w:rPr>
          <w:rFonts w:ascii="Tahoma" w:hAnsi="Tahoma" w:cs="Tahoma" w:hint="cs"/>
          <w:sz w:val="18"/>
          <w:szCs w:val="18"/>
          <w:rtl/>
        </w:rPr>
        <w:t xml:space="preserve">; </w:t>
      </w:r>
      <w:r w:rsidRPr="004B210E">
        <w:rPr>
          <w:rFonts w:ascii="Tahoma" w:hAnsi="Tahoma" w:cs="Tahoma"/>
          <w:sz w:val="18"/>
          <w:szCs w:val="18"/>
          <w:rtl/>
        </w:rPr>
        <w:t xml:space="preserve">קביעת הנחיות שוק שיספקו לבעלי מאגרי מידע סטנדרט </w:t>
      </w:r>
      <w:r w:rsidRPr="004B210E">
        <w:rPr>
          <w:rFonts w:ascii="Tahoma" w:hAnsi="Tahoma" w:cs="Tahoma"/>
          <w:sz w:val="18"/>
          <w:szCs w:val="18"/>
          <w:rtl/>
        </w:rPr>
        <w:t>פעולה מקובל</w:t>
      </w:r>
      <w:r w:rsidRPr="004B210E">
        <w:rPr>
          <w:rFonts w:ascii="Tahoma" w:hAnsi="Tahoma" w:cs="Tahoma" w:hint="cs"/>
          <w:sz w:val="18"/>
          <w:szCs w:val="18"/>
          <w:rtl/>
        </w:rPr>
        <w:t xml:space="preserve">; </w:t>
      </w:r>
      <w:r w:rsidRPr="004B210E">
        <w:rPr>
          <w:rFonts w:ascii="Tahoma" w:hAnsi="Tahoma" w:cs="Tahoma"/>
          <w:sz w:val="18"/>
          <w:szCs w:val="18"/>
          <w:rtl/>
        </w:rPr>
        <w:t xml:space="preserve">העלאת </w:t>
      </w:r>
      <w:r w:rsidRPr="004B210E">
        <w:rPr>
          <w:rFonts w:ascii="Tahoma" w:hAnsi="Tahoma" w:cs="Tahoma" w:hint="cs"/>
          <w:sz w:val="18"/>
          <w:szCs w:val="18"/>
          <w:rtl/>
        </w:rPr>
        <w:t>ה</w:t>
      </w:r>
      <w:r w:rsidRPr="004B210E">
        <w:rPr>
          <w:rFonts w:ascii="Tahoma" w:hAnsi="Tahoma" w:cs="Tahoma"/>
          <w:sz w:val="18"/>
          <w:szCs w:val="18"/>
          <w:rtl/>
        </w:rPr>
        <w:t xml:space="preserve">מודעות לזכות </w:t>
      </w:r>
      <w:r w:rsidRPr="004B210E">
        <w:rPr>
          <w:rFonts w:ascii="Tahoma" w:hAnsi="Tahoma" w:cs="Tahoma" w:hint="cs"/>
          <w:sz w:val="18"/>
          <w:szCs w:val="18"/>
          <w:rtl/>
        </w:rPr>
        <w:t xml:space="preserve">לשמירה על </w:t>
      </w:r>
      <w:r w:rsidRPr="004B210E">
        <w:rPr>
          <w:rFonts w:ascii="Tahoma" w:hAnsi="Tahoma" w:cs="Tahoma"/>
          <w:sz w:val="18"/>
          <w:szCs w:val="18"/>
          <w:rtl/>
        </w:rPr>
        <w:t xml:space="preserve">פרטיות </w:t>
      </w:r>
      <w:r w:rsidRPr="004B210E">
        <w:rPr>
          <w:rFonts w:ascii="Tahoma" w:hAnsi="Tahoma" w:cs="Tahoma" w:hint="cs"/>
          <w:sz w:val="18"/>
          <w:szCs w:val="18"/>
          <w:rtl/>
        </w:rPr>
        <w:t>ה</w:t>
      </w:r>
      <w:r w:rsidRPr="004B210E">
        <w:rPr>
          <w:rFonts w:ascii="Tahoma" w:hAnsi="Tahoma" w:cs="Tahoma"/>
          <w:sz w:val="18"/>
          <w:szCs w:val="18"/>
          <w:rtl/>
        </w:rPr>
        <w:t>מידע, הן בקרב בעלי מאגרי המידע והן בקרב נושאי המידע</w:t>
      </w:r>
      <w:r>
        <w:rPr>
          <w:rStyle w:val="FootnoteReference0"/>
          <w:rFonts w:ascii="Tahoma" w:hAnsi="Tahoma" w:cs="Tahoma"/>
          <w:sz w:val="18"/>
          <w:szCs w:val="18"/>
          <w:rtl/>
        </w:rPr>
        <w:footnoteReference w:id="17"/>
      </w:r>
      <w:r w:rsidRPr="004B210E">
        <w:rPr>
          <w:rFonts w:ascii="Tahoma" w:hAnsi="Tahoma" w:cs="Tahoma" w:hint="cs"/>
          <w:sz w:val="18"/>
          <w:szCs w:val="18"/>
          <w:rtl/>
        </w:rPr>
        <w:t>.</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להלן יפורטו ממצאי הביקורת העיקריים בנושא פעילותם של משרד המשפטים ושל </w:t>
      </w:r>
      <w:r w:rsidRPr="004B210E">
        <w:rPr>
          <w:rFonts w:ascii="Tahoma" w:hAnsi="Tahoma" w:cs="Tahoma" w:hint="cs"/>
          <w:sz w:val="18"/>
          <w:szCs w:val="18"/>
          <w:rtl/>
        </w:rPr>
        <w:t>רמו"ט</w:t>
      </w:r>
      <w:r w:rsidRPr="004B210E">
        <w:rPr>
          <w:rFonts w:ascii="Tahoma" w:hAnsi="Tahoma" w:cs="Tahoma" w:hint="cs"/>
          <w:sz w:val="18"/>
          <w:szCs w:val="18"/>
          <w:rtl/>
        </w:rPr>
        <w:t xml:space="preserve"> בנושא אבטחת המידע ברשויות המקומיות:</w:t>
      </w:r>
    </w:p>
    <w:p w:rsidR="0035723B" w:rsidRPr="00852587" w:rsidP="00804098">
      <w:pPr>
        <w:pStyle w:val="ListParagraph"/>
        <w:numPr>
          <w:ilvl w:val="6"/>
          <w:numId w:val="11"/>
        </w:numPr>
        <w:autoSpaceDE/>
        <w:autoSpaceDN/>
        <w:adjustRightInd/>
        <w:spacing w:line="260" w:lineRule="exact"/>
        <w:ind w:left="340" w:right="2268" w:hanging="340"/>
        <w:rPr>
          <w:sz w:val="18"/>
        </w:rPr>
      </w:pPr>
      <w:r w:rsidRPr="00852587">
        <w:rPr>
          <w:rFonts w:hint="cs"/>
          <w:sz w:val="18"/>
          <w:rtl/>
        </w:rPr>
        <w:t xml:space="preserve">הביקורת הקודמת העלתה כי מאז הוקמה </w:t>
      </w:r>
      <w:r w:rsidRPr="00852587">
        <w:rPr>
          <w:rFonts w:hint="cs"/>
          <w:sz w:val="18"/>
          <w:rtl/>
        </w:rPr>
        <w:t>רמו"ט</w:t>
      </w:r>
      <w:r w:rsidRPr="00852587">
        <w:rPr>
          <w:rFonts w:hint="cs"/>
          <w:sz w:val="18"/>
          <w:rtl/>
        </w:rPr>
        <w:t xml:space="preserve"> היא לא פיקחה על הרשויות המקומיות כדי לוודא שהן מקיימות את חובת הרישום של מאגרי המידע שברשותן, לא ביצעה פעולות אכיפה בנושא ולא הטילה קנסות על רשויות מקומיות שלא קיימו את חובתן זו. משרד מבקר המדינה העיר </w:t>
      </w:r>
      <w:r w:rsidRPr="00852587">
        <w:rPr>
          <w:rFonts w:hint="cs"/>
          <w:sz w:val="18"/>
          <w:rtl/>
        </w:rPr>
        <w:t>לרמו"ט</w:t>
      </w:r>
      <w:r w:rsidRPr="00852587">
        <w:rPr>
          <w:rFonts w:hint="cs"/>
          <w:sz w:val="18"/>
          <w:rtl/>
        </w:rPr>
        <w:t xml:space="preserve"> בביקורת הקודמת כי ראוי שתגבש תכנית למימוש אחריותה בתחום אבטחת המידע והגנת הפרטיות ברשויות המקומיות.</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הביקורת הנוכחית העלתה כי צוות תיקון הליקויים של משרד המשפטים לא דן בליקויים בפעולות </w:t>
      </w:r>
      <w:r w:rsidRPr="004B210E">
        <w:rPr>
          <w:rFonts w:ascii="Tahoma" w:hAnsi="Tahoma" w:cs="Tahoma" w:hint="cs"/>
          <w:sz w:val="18"/>
          <w:szCs w:val="18"/>
          <w:rtl/>
        </w:rPr>
        <w:t>רמו"ט</w:t>
      </w:r>
      <w:r w:rsidRPr="004B210E">
        <w:rPr>
          <w:rFonts w:ascii="Tahoma" w:hAnsi="Tahoma" w:cs="Tahoma" w:hint="cs"/>
          <w:sz w:val="18"/>
          <w:szCs w:val="18"/>
          <w:rtl/>
        </w:rPr>
        <w:t xml:space="preserve"> שהועלו בביקורת הקודמת ובהמלצות משרד מבקר המדינה לתיקונם.</w:t>
      </w:r>
    </w:p>
    <w:p w:rsidR="0035723B" w:rsidRPr="004B210E" w:rsidP="00804098">
      <w:pPr>
        <w:spacing w:after="240" w:line="260" w:lineRule="exact"/>
        <w:ind w:left="340" w:right="2268"/>
        <w:jc w:val="both"/>
        <w:rPr>
          <w:rFonts w:ascii="Tahoma" w:hAnsi="Tahoma" w:cs="Tahoma"/>
          <w:b/>
          <w:bCs/>
          <w:sz w:val="18"/>
          <w:szCs w:val="18"/>
          <w:rtl/>
        </w:rPr>
      </w:pPr>
      <w:r w:rsidRPr="004B210E">
        <w:rPr>
          <w:rFonts w:ascii="Tahoma" w:hAnsi="Tahoma" w:cs="Tahoma" w:hint="cs"/>
          <w:sz w:val="18"/>
          <w:szCs w:val="18"/>
          <w:rtl/>
        </w:rPr>
        <w:t>משרד המשפטים מסר בתשובתו למשרד מבקר המדינה ממאי 2017 כי מבדיקה שעשה עלה כי במקרה הנדון, באופן חריג, הצוות לתיקון ליקויים אכן לא קיים דיונים בנושא.</w:t>
      </w:r>
    </w:p>
    <w:p w:rsidR="0035723B" w:rsidRPr="004B210E" w:rsidP="00804098">
      <w:pPr>
        <w:pStyle w:val="RESHET"/>
        <w:ind w:left="567"/>
        <w:rPr>
          <w:rtl/>
        </w:rPr>
      </w:pPr>
      <w:r w:rsidRPr="004B210E">
        <w:rPr>
          <w:rFonts w:hint="cs"/>
          <w:rtl/>
        </w:rPr>
        <w:t>משרד מבקר המדינה מעיר למשרד המשפטים כי עליו להקפיד לפעול בהתאם להוראות חוק מבקר המדינה המחייבות דיון וקבלת החלטות בנושא תיקון ליקויים שהועלו בדוחות ביקורת המדינה - הוראות שאי-עמידה בהן עלולה להיות בגדר עבירת משמעת.</w:t>
      </w:r>
    </w:p>
    <w:p w:rsidR="0035723B" w:rsidRPr="00852587" w:rsidP="00804098">
      <w:pPr>
        <w:pStyle w:val="ListParagraph"/>
        <w:numPr>
          <w:ilvl w:val="6"/>
          <w:numId w:val="11"/>
        </w:numPr>
        <w:autoSpaceDE/>
        <w:autoSpaceDN/>
        <w:adjustRightInd/>
        <w:spacing w:before="180" w:after="240" w:line="260" w:lineRule="exact"/>
        <w:ind w:left="340" w:right="2268" w:hanging="340"/>
        <w:rPr>
          <w:sz w:val="18"/>
          <w:rtl/>
        </w:rPr>
      </w:pPr>
      <w:r w:rsidRPr="00852587">
        <w:rPr>
          <w:rFonts w:hint="cs"/>
          <w:sz w:val="18"/>
          <w:rtl/>
        </w:rPr>
        <w:t xml:space="preserve">בביקורת הנוכחית נמצא כי </w:t>
      </w:r>
      <w:r w:rsidRPr="00852587">
        <w:rPr>
          <w:rFonts w:hint="cs"/>
          <w:sz w:val="18"/>
          <w:rtl/>
        </w:rPr>
        <w:t>רמו"ט</w:t>
      </w:r>
      <w:r w:rsidRPr="00852587">
        <w:rPr>
          <w:rFonts w:hint="cs"/>
          <w:sz w:val="18"/>
          <w:rtl/>
        </w:rPr>
        <w:t xml:space="preserve"> עדיין לא גיבשה תכנית למימוש אחריותה בתחום אבטחת המידע והגנת הפרטיות ברשויות המקומיות.</w:t>
      </w:r>
    </w:p>
    <w:p w:rsidR="0035723B" w:rsidRPr="00804098" w:rsidP="00804098">
      <w:pPr>
        <w:pStyle w:val="RESHET"/>
        <w:ind w:left="567"/>
        <w:rPr>
          <w:rtl/>
        </w:rPr>
      </w:pPr>
      <w:r w:rsidRPr="00804098">
        <w:rPr>
          <w:rFonts w:hint="cs"/>
          <w:rtl/>
        </w:rPr>
        <w:t xml:space="preserve">משרד מבקר המדינה מעיר </w:t>
      </w:r>
      <w:r w:rsidRPr="00804098">
        <w:rPr>
          <w:rFonts w:hint="cs"/>
          <w:rtl/>
        </w:rPr>
        <w:t>לרמו"ט</w:t>
      </w:r>
      <w:r w:rsidRPr="00804098">
        <w:rPr>
          <w:rFonts w:hint="cs"/>
          <w:rtl/>
        </w:rPr>
        <w:t xml:space="preserve"> כי על אף הנחיצות שבהסדרת הנושא ברשויות המקומיות ועל אף פרק הזמן הארוך - כחמש שנים - שעבר מאז סיומה של הביקורת הקודמת, היא לא פעלה לגיבוש תכנית למימוש אחריותה לפיקוח ולאכיפה בתחום אבטחת המידע והגנת הפרטיות ברשויות המקומיות.</w:t>
      </w:r>
    </w:p>
    <w:p w:rsidR="0035723B" w:rsidRPr="004B210E" w:rsidP="00804098">
      <w:pPr>
        <w:spacing w:before="180" w:line="260" w:lineRule="exact"/>
        <w:ind w:left="340" w:right="2268"/>
        <w:jc w:val="both"/>
        <w:rPr>
          <w:rFonts w:ascii="Tahoma" w:hAnsi="Tahoma" w:cs="Tahoma"/>
          <w:b/>
          <w:bCs/>
          <w:sz w:val="18"/>
          <w:szCs w:val="18"/>
          <w:rtl/>
        </w:rPr>
      </w:pPr>
      <w:r w:rsidRPr="004B210E">
        <w:rPr>
          <w:rFonts w:ascii="Tahoma" w:hAnsi="Tahoma" w:cs="Tahoma" w:hint="cs"/>
          <w:sz w:val="18"/>
          <w:szCs w:val="18"/>
          <w:rtl/>
        </w:rPr>
        <w:t>רמו"ט</w:t>
      </w:r>
      <w:r w:rsidRPr="004B210E">
        <w:rPr>
          <w:rFonts w:ascii="Tahoma" w:hAnsi="Tahoma" w:cs="Tahoma" w:hint="cs"/>
          <w:sz w:val="18"/>
          <w:szCs w:val="18"/>
          <w:rtl/>
        </w:rPr>
        <w:t xml:space="preserve"> מסרה בתשובתה למשרד מבקר המדינה ממאי 2017 (להלן - תשובת </w:t>
      </w:r>
      <w:r w:rsidRPr="004B210E">
        <w:rPr>
          <w:rFonts w:ascii="Tahoma" w:hAnsi="Tahoma" w:cs="Tahoma" w:hint="cs"/>
          <w:sz w:val="18"/>
          <w:szCs w:val="18"/>
          <w:rtl/>
        </w:rPr>
        <w:t>רמו"ט</w:t>
      </w:r>
      <w:r w:rsidRPr="004B210E">
        <w:rPr>
          <w:rFonts w:ascii="Tahoma" w:hAnsi="Tahoma" w:cs="Tahoma" w:hint="cs"/>
          <w:sz w:val="18"/>
          <w:szCs w:val="18"/>
          <w:rtl/>
        </w:rPr>
        <w:t xml:space="preserve">) כי היא משקיעה את משאביה בעיקר </w:t>
      </w:r>
      <w:r w:rsidRPr="004B210E">
        <w:rPr>
          <w:rFonts w:ascii="Tahoma" w:hAnsi="Tahoma" w:cs="Tahoma" w:hint="cs"/>
          <w:sz w:val="18"/>
          <w:szCs w:val="18"/>
          <w:rtl/>
        </w:rPr>
        <w:t>באסדרת</w:t>
      </w:r>
      <w:r w:rsidRPr="004B210E">
        <w:rPr>
          <w:rFonts w:ascii="Tahoma" w:hAnsi="Tahoma" w:cs="Tahoma" w:hint="cs"/>
          <w:sz w:val="18"/>
          <w:szCs w:val="18"/>
          <w:rtl/>
        </w:rPr>
        <w:t xml:space="preserve"> נושאים שהם בעלי השפעה רוחבית על כלל </w:t>
      </w:r>
      <w:r w:rsidRPr="004B210E">
        <w:rPr>
          <w:rFonts w:ascii="Tahoma" w:hAnsi="Tahoma" w:cs="Tahoma" w:hint="cs"/>
          <w:sz w:val="18"/>
          <w:szCs w:val="18"/>
          <w:rtl/>
        </w:rPr>
        <w:t>מפוקחיה</w:t>
      </w:r>
      <w:r w:rsidRPr="004B210E">
        <w:rPr>
          <w:rFonts w:ascii="Tahoma" w:hAnsi="Tahoma" w:cs="Tahoma" w:hint="cs"/>
          <w:sz w:val="18"/>
          <w:szCs w:val="18"/>
          <w:rtl/>
        </w:rPr>
        <w:t xml:space="preserve">, ואינה מתמקדת במגזר מסוים. זאת בייחוד כאשר פועל רגולטור מגזרי משיק - משרד הפנים - </w:t>
      </w:r>
      <w:r w:rsidRPr="004B210E">
        <w:rPr>
          <w:rFonts w:ascii="Tahoma" w:hAnsi="Tahoma" w:cs="Tahoma" w:hint="cs"/>
          <w:sz w:val="18"/>
          <w:szCs w:val="18"/>
          <w:rtl/>
        </w:rPr>
        <w:t xml:space="preserve">המסדיר את פעילות הרשויות המקומיות, מפקח עליהן ונמצא בקשר יום-יומי עמן. בתשובה נוספת מיוני 2017 מסרה </w:t>
      </w:r>
      <w:r w:rsidRPr="004B210E">
        <w:rPr>
          <w:rFonts w:ascii="Tahoma" w:hAnsi="Tahoma" w:cs="Tahoma" w:hint="cs"/>
          <w:sz w:val="18"/>
          <w:szCs w:val="18"/>
          <w:rtl/>
        </w:rPr>
        <w:t>רמו"ט</w:t>
      </w:r>
      <w:r w:rsidRPr="004B210E">
        <w:rPr>
          <w:rFonts w:ascii="Tahoma" w:hAnsi="Tahoma" w:cs="Tahoma" w:hint="cs"/>
          <w:sz w:val="18"/>
          <w:szCs w:val="18"/>
          <w:rtl/>
        </w:rPr>
        <w:t xml:space="preserve"> למשרד מבקר המדינה כי כוח האדם העומד לרשותה מצומצם, והדבר מקשה עליה לבצע פעולות פיקוח יזומות. </w:t>
      </w:r>
      <w:r w:rsidRPr="004B210E">
        <w:rPr>
          <w:rFonts w:ascii="Tahoma" w:hAnsi="Tahoma" w:cs="Tahoma" w:hint="cs"/>
          <w:sz w:val="18"/>
          <w:szCs w:val="18"/>
          <w:rtl/>
        </w:rPr>
        <w:t>רמו"ט</w:t>
      </w:r>
      <w:r w:rsidRPr="004B210E">
        <w:rPr>
          <w:rFonts w:ascii="Tahoma" w:hAnsi="Tahoma" w:cs="Tahoma" w:hint="cs"/>
          <w:sz w:val="18"/>
          <w:szCs w:val="18"/>
          <w:rtl/>
        </w:rPr>
        <w:t xml:space="preserve"> הוסיפה בתשובתה כי בשנת 2016 החלה תהליך של שינוי אסטרטגי משמעותי ורחב היקף, הבא לידי ביטוי הן בשינוי המבנה הארגוני שלה, והן בשינוי הנושאים שבמוקד פעילותה, וכי היא מתעתדת כבר בשנת 2017 להפעיל מערך פיקוח חדש, תוך הסתייעות של ממש בשירותיהם של ספקים חיצוניים. עובדי מחלקת האכיפה של </w:t>
      </w:r>
      <w:r w:rsidRPr="004B210E">
        <w:rPr>
          <w:rFonts w:ascii="Tahoma" w:hAnsi="Tahoma" w:cs="Tahoma" w:hint="cs"/>
          <w:sz w:val="18"/>
          <w:szCs w:val="18"/>
          <w:rtl/>
        </w:rPr>
        <w:t>רמו"ט</w:t>
      </w:r>
      <w:r w:rsidRPr="004B210E">
        <w:rPr>
          <w:rFonts w:ascii="Tahoma" w:hAnsi="Tahoma" w:cs="Tahoma" w:hint="cs"/>
          <w:sz w:val="18"/>
          <w:szCs w:val="18"/>
          <w:rtl/>
        </w:rPr>
        <w:t xml:space="preserve"> ינהלו ויכוונו פעילות זו וכן יבצעו בקרה עליה.</w:t>
      </w:r>
    </w:p>
    <w:p w:rsidR="0035723B" w:rsidP="002601DD">
      <w:pPr>
        <w:spacing w:line="260" w:lineRule="exact"/>
        <w:ind w:left="340" w:right="2268"/>
        <w:jc w:val="both"/>
        <w:rPr>
          <w:rFonts w:ascii="Tahoma" w:hAnsi="Tahoma" w:cs="Tahoma"/>
          <w:sz w:val="18"/>
          <w:szCs w:val="18"/>
        </w:rPr>
      </w:pPr>
    </w:p>
    <w:p w:rsidR="00804098" w:rsidRPr="004B210E" w:rsidP="002601DD">
      <w:pPr>
        <w:spacing w:line="260" w:lineRule="exact"/>
        <w:ind w:left="340" w:right="2268"/>
        <w:jc w:val="both"/>
        <w:rPr>
          <w:rFonts w:ascii="Tahoma" w:hAnsi="Tahoma" w:cs="Tahoma"/>
          <w:sz w:val="18"/>
          <w:szCs w:val="18"/>
          <w:rtl/>
        </w:rPr>
      </w:pPr>
    </w:p>
    <w:p w:rsidR="0035723B" w:rsidP="00032DEA">
      <w:pPr>
        <w:pStyle w:val="KOT4"/>
        <w:rPr>
          <w:rtl/>
        </w:rPr>
      </w:pPr>
      <w:r>
        <w:rPr>
          <w:rFonts w:hint="cs"/>
          <w:rtl/>
        </w:rPr>
        <w:t>המרכז הלאומי להתמודדות עם איומי סייבר</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בהחלטת ממשלה 2444 מפברואר 2015 נקבע כי אחד מתפקידיה של רשות הסייבר הוא להפעיל מרכז לסיוע בהתמודדות עם איומי סייבר עבור כלל המשק, ובכלל זה לסייע בטיפול באיומי סייבר ואירועי סייבר וכן לרכז ולשתף מידע רלוונטי עם כלל הגורמים במשק.</w:t>
      </w:r>
    </w:p>
    <w:p w:rsidR="0035723B" w:rsidRPr="004B210E" w:rsidP="00F31D19">
      <w:pPr>
        <w:spacing w:line="260" w:lineRule="exact"/>
        <w:ind w:right="2268"/>
        <w:jc w:val="both"/>
        <w:rPr>
          <w:rFonts w:ascii="Tahoma" w:hAnsi="Tahoma" w:cs="Tahoma"/>
          <w:sz w:val="18"/>
          <w:szCs w:val="18"/>
          <w:rtl/>
        </w:rPr>
      </w:pPr>
      <w:r w:rsidRPr="004B210E">
        <w:rPr>
          <w:rFonts w:ascii="Tahoma" w:hAnsi="Tahoma" w:cs="Tahoma" w:hint="cs"/>
          <w:sz w:val="18"/>
          <w:szCs w:val="18"/>
          <w:rtl/>
        </w:rPr>
        <w:t>בהתאם לכך</w:t>
      </w:r>
      <w:r w:rsidRPr="004B210E">
        <w:rPr>
          <w:rFonts w:ascii="Tahoma" w:hAnsi="Tahoma" w:cs="Tahoma"/>
          <w:sz w:val="18"/>
          <w:szCs w:val="18"/>
          <w:rtl/>
        </w:rPr>
        <w:t xml:space="preserve"> </w:t>
      </w:r>
      <w:r w:rsidRPr="004B210E">
        <w:rPr>
          <w:rFonts w:ascii="Tahoma" w:hAnsi="Tahoma" w:cs="Tahoma" w:hint="cs"/>
          <w:sz w:val="18"/>
          <w:szCs w:val="18"/>
          <w:rtl/>
        </w:rPr>
        <w:t>הוקם</w:t>
      </w:r>
      <w:r w:rsidRPr="004B210E">
        <w:rPr>
          <w:rFonts w:ascii="Tahoma" w:hAnsi="Tahoma" w:cs="Tahoma"/>
          <w:sz w:val="18"/>
          <w:szCs w:val="18"/>
          <w:rtl/>
        </w:rPr>
        <w:t xml:space="preserve"> </w:t>
      </w:r>
      <w:r w:rsidRPr="004B210E">
        <w:rPr>
          <w:rFonts w:ascii="Tahoma" w:hAnsi="Tahoma" w:cs="Tahoma" w:hint="cs"/>
          <w:sz w:val="18"/>
          <w:szCs w:val="18"/>
          <w:rtl/>
        </w:rPr>
        <w:t>ברשות הלאומית להגנת הסייבר ה</w:t>
      </w:r>
      <w:r w:rsidRPr="004B210E">
        <w:rPr>
          <w:rFonts w:ascii="Tahoma" w:hAnsi="Tahoma" w:cs="Tahoma"/>
          <w:sz w:val="18"/>
          <w:szCs w:val="18"/>
          <w:rtl/>
        </w:rPr>
        <w:t xml:space="preserve">מרכז </w:t>
      </w:r>
      <w:r w:rsidRPr="004B210E">
        <w:rPr>
          <w:rFonts w:ascii="Tahoma" w:hAnsi="Tahoma" w:cs="Tahoma" w:hint="cs"/>
          <w:sz w:val="18"/>
          <w:szCs w:val="18"/>
          <w:rtl/>
        </w:rPr>
        <w:t>ה</w:t>
      </w:r>
      <w:r w:rsidRPr="004B210E">
        <w:rPr>
          <w:rFonts w:ascii="Tahoma" w:hAnsi="Tahoma" w:cs="Tahoma"/>
          <w:sz w:val="18"/>
          <w:szCs w:val="18"/>
          <w:rtl/>
        </w:rPr>
        <w:t xml:space="preserve">לאומי להתמודדות </w:t>
      </w:r>
      <w:r w:rsidRPr="004B210E">
        <w:rPr>
          <w:rFonts w:ascii="Tahoma" w:hAnsi="Tahoma" w:cs="Tahoma" w:hint="cs"/>
          <w:sz w:val="18"/>
          <w:szCs w:val="18"/>
          <w:rtl/>
        </w:rPr>
        <w:t>עם</w:t>
      </w:r>
      <w:r w:rsidRPr="004B210E">
        <w:rPr>
          <w:rFonts w:ascii="Tahoma" w:hAnsi="Tahoma" w:cs="Tahoma"/>
          <w:sz w:val="18"/>
          <w:szCs w:val="18"/>
          <w:rtl/>
        </w:rPr>
        <w:t xml:space="preserve"> איומי סייבר</w:t>
      </w:r>
      <w:r>
        <w:rPr>
          <w:rFonts w:ascii="Tahoma" w:hAnsi="Tahoma" w:cs="Tahoma"/>
          <w:sz w:val="18"/>
          <w:szCs w:val="18"/>
          <w:vertAlign w:val="superscript"/>
          <w:rtl/>
        </w:rPr>
        <w:footnoteReference w:id="18"/>
      </w:r>
      <w:r w:rsidRPr="004B210E">
        <w:rPr>
          <w:rFonts w:ascii="Tahoma" w:hAnsi="Tahoma" w:cs="Tahoma"/>
          <w:sz w:val="18"/>
          <w:szCs w:val="18"/>
          <w:rtl/>
        </w:rPr>
        <w:t>.</w:t>
      </w:r>
      <w:r w:rsidRPr="004B210E">
        <w:rPr>
          <w:rFonts w:ascii="Tahoma" w:hAnsi="Tahoma" w:cs="Tahoma" w:hint="cs"/>
          <w:sz w:val="18"/>
          <w:szCs w:val="18"/>
          <w:rtl/>
        </w:rPr>
        <w:t xml:space="preserve"> המרכז, שהחל לפעול בשנת 2016,</w:t>
      </w:r>
      <w:r w:rsidRPr="004B210E">
        <w:rPr>
          <w:rFonts w:ascii="Tahoma" w:hAnsi="Tahoma" w:cs="Tahoma"/>
          <w:sz w:val="18"/>
          <w:szCs w:val="18"/>
          <w:rtl/>
        </w:rPr>
        <w:t xml:space="preserve"> נועד לשרת את כלל הארגונים במדינת ישראל. יכולת הפעולה האפקטיבית של</w:t>
      </w:r>
      <w:r w:rsidRPr="004B210E">
        <w:rPr>
          <w:rFonts w:ascii="Tahoma" w:hAnsi="Tahoma" w:cs="Tahoma" w:hint="cs"/>
          <w:sz w:val="18"/>
          <w:szCs w:val="18"/>
          <w:rtl/>
        </w:rPr>
        <w:t>ו מתבססת על</w:t>
      </w:r>
      <w:r w:rsidRPr="004B210E">
        <w:rPr>
          <w:rFonts w:ascii="Tahoma" w:hAnsi="Tahoma" w:cs="Tahoma"/>
          <w:sz w:val="18"/>
          <w:szCs w:val="18"/>
          <w:rtl/>
        </w:rPr>
        <w:t xml:space="preserve"> שיתוף המידע שהוא מקיים עם גורמים רבים מקהל היעד ועם שותפים נוספים </w:t>
      </w:r>
      <w:r w:rsidRPr="004B210E">
        <w:rPr>
          <w:rFonts w:ascii="Tahoma" w:hAnsi="Tahoma" w:cs="Tahoma" w:hint="cs"/>
          <w:sz w:val="18"/>
          <w:szCs w:val="18"/>
          <w:rtl/>
        </w:rPr>
        <w:t>ש</w:t>
      </w:r>
      <w:r w:rsidRPr="004B210E">
        <w:rPr>
          <w:rFonts w:ascii="Tahoma" w:hAnsi="Tahoma" w:cs="Tahoma"/>
          <w:sz w:val="18"/>
          <w:szCs w:val="18"/>
          <w:rtl/>
        </w:rPr>
        <w:t xml:space="preserve">עמם הוא </w:t>
      </w:r>
      <w:r w:rsidRPr="004B210E">
        <w:rPr>
          <w:rFonts w:ascii="Tahoma" w:hAnsi="Tahoma" w:cs="Tahoma" w:hint="cs"/>
          <w:sz w:val="18"/>
          <w:szCs w:val="18"/>
          <w:rtl/>
        </w:rPr>
        <w:t xml:space="preserve">מקיים </w:t>
      </w:r>
      <w:r w:rsidRPr="004B210E">
        <w:rPr>
          <w:rFonts w:ascii="Tahoma" w:hAnsi="Tahoma" w:cs="Tahoma"/>
          <w:sz w:val="18"/>
          <w:szCs w:val="18"/>
          <w:rtl/>
        </w:rPr>
        <w:t>קשר לגבי איומי סייבר</w:t>
      </w:r>
      <w:r w:rsidRPr="004B210E">
        <w:rPr>
          <w:rFonts w:ascii="Tahoma" w:hAnsi="Tahoma" w:cs="Tahoma" w:hint="cs"/>
          <w:sz w:val="18"/>
          <w:szCs w:val="18"/>
          <w:rtl/>
        </w:rPr>
        <w:t>.</w:t>
      </w:r>
      <w:r w:rsidRPr="004B210E">
        <w:rPr>
          <w:rFonts w:ascii="Tahoma" w:hAnsi="Tahoma" w:cs="Tahoma"/>
          <w:sz w:val="18"/>
          <w:szCs w:val="18"/>
          <w:rtl/>
        </w:rPr>
        <w:t xml:space="preserve"> </w:t>
      </w:r>
      <w:r w:rsidRPr="004B210E">
        <w:rPr>
          <w:rFonts w:ascii="Tahoma" w:hAnsi="Tahoma" w:cs="Tahoma" w:hint="cs"/>
          <w:sz w:val="18"/>
          <w:szCs w:val="18"/>
          <w:rtl/>
        </w:rPr>
        <w:t>זהו קשר</w:t>
      </w:r>
      <w:r w:rsidRPr="004B210E">
        <w:rPr>
          <w:rFonts w:ascii="Tahoma" w:hAnsi="Tahoma" w:cs="Tahoma"/>
          <w:sz w:val="18"/>
          <w:szCs w:val="18"/>
          <w:rtl/>
        </w:rPr>
        <w:t xml:space="preserve"> </w:t>
      </w:r>
      <w:r w:rsidRPr="004B210E">
        <w:rPr>
          <w:rFonts w:ascii="Tahoma" w:hAnsi="Tahoma" w:cs="Tahoma" w:hint="cs"/>
          <w:sz w:val="18"/>
          <w:szCs w:val="18"/>
          <w:rtl/>
        </w:rPr>
        <w:t>הדדי</w:t>
      </w:r>
      <w:r w:rsidRPr="004B210E">
        <w:rPr>
          <w:rFonts w:ascii="Tahoma" w:hAnsi="Tahoma" w:cs="Tahoma"/>
          <w:sz w:val="18"/>
          <w:szCs w:val="18"/>
          <w:rtl/>
        </w:rPr>
        <w:t xml:space="preserve"> </w:t>
      </w:r>
      <w:r w:rsidRPr="004B210E">
        <w:rPr>
          <w:rFonts w:ascii="Tahoma" w:hAnsi="Tahoma" w:cs="Tahoma" w:hint="cs"/>
          <w:sz w:val="18"/>
          <w:szCs w:val="18"/>
          <w:rtl/>
        </w:rPr>
        <w:t>המתבצע</w:t>
      </w:r>
      <w:r w:rsidRPr="004B210E">
        <w:rPr>
          <w:rFonts w:ascii="Tahoma" w:hAnsi="Tahoma" w:cs="Tahoma"/>
          <w:sz w:val="18"/>
          <w:szCs w:val="18"/>
          <w:rtl/>
        </w:rPr>
        <w:t xml:space="preserve"> </w:t>
      </w:r>
      <w:r w:rsidRPr="004B210E">
        <w:rPr>
          <w:rFonts w:ascii="Tahoma" w:hAnsi="Tahoma" w:cs="Tahoma" w:hint="cs"/>
          <w:sz w:val="18"/>
          <w:szCs w:val="18"/>
          <w:rtl/>
        </w:rPr>
        <w:t>באופן</w:t>
      </w:r>
      <w:r w:rsidRPr="004B210E">
        <w:rPr>
          <w:rFonts w:ascii="Tahoma" w:hAnsi="Tahoma" w:cs="Tahoma"/>
          <w:sz w:val="18"/>
          <w:szCs w:val="18"/>
          <w:rtl/>
        </w:rPr>
        <w:t xml:space="preserve"> </w:t>
      </w:r>
      <w:r w:rsidRPr="004B210E">
        <w:rPr>
          <w:rFonts w:ascii="Tahoma" w:hAnsi="Tahoma" w:cs="Tahoma" w:hint="cs"/>
          <w:sz w:val="18"/>
          <w:szCs w:val="18"/>
          <w:rtl/>
        </w:rPr>
        <w:t>אמין</w:t>
      </w:r>
      <w:r w:rsidRPr="004B210E">
        <w:rPr>
          <w:rFonts w:ascii="Tahoma" w:hAnsi="Tahoma" w:cs="Tahoma"/>
          <w:sz w:val="18"/>
          <w:szCs w:val="18"/>
          <w:rtl/>
        </w:rPr>
        <w:t xml:space="preserve">, </w:t>
      </w:r>
      <w:r w:rsidRPr="004B210E">
        <w:rPr>
          <w:rFonts w:ascii="Tahoma" w:hAnsi="Tahoma" w:cs="Tahoma" w:hint="cs"/>
          <w:sz w:val="18"/>
          <w:szCs w:val="18"/>
          <w:rtl/>
        </w:rPr>
        <w:t>דיסקרטי</w:t>
      </w:r>
      <w:r w:rsidRPr="004B210E">
        <w:rPr>
          <w:rFonts w:ascii="Tahoma" w:hAnsi="Tahoma" w:cs="Tahoma"/>
          <w:sz w:val="18"/>
          <w:szCs w:val="18"/>
          <w:rtl/>
        </w:rPr>
        <w:t xml:space="preserve"> </w:t>
      </w:r>
      <w:r w:rsidRPr="004B210E">
        <w:rPr>
          <w:rFonts w:ascii="Tahoma" w:hAnsi="Tahoma" w:cs="Tahoma" w:hint="cs"/>
          <w:sz w:val="18"/>
          <w:szCs w:val="18"/>
          <w:rtl/>
        </w:rPr>
        <w:t>ומקצועי</w:t>
      </w:r>
      <w:r w:rsidRPr="004B210E">
        <w:rPr>
          <w:rFonts w:ascii="Tahoma" w:hAnsi="Tahoma" w:cs="Tahoma"/>
          <w:sz w:val="18"/>
          <w:szCs w:val="18"/>
          <w:rtl/>
        </w:rPr>
        <w:t xml:space="preserve">, </w:t>
      </w:r>
      <w:r w:rsidRPr="004B210E">
        <w:rPr>
          <w:rFonts w:ascii="Tahoma" w:hAnsi="Tahoma" w:cs="Tahoma" w:hint="cs"/>
          <w:sz w:val="18"/>
          <w:szCs w:val="18"/>
          <w:rtl/>
        </w:rPr>
        <w:t>על</w:t>
      </w:r>
      <w:r w:rsidRPr="004B210E">
        <w:rPr>
          <w:rFonts w:ascii="Tahoma" w:hAnsi="Tahoma" w:cs="Tahoma"/>
          <w:sz w:val="18"/>
          <w:szCs w:val="18"/>
          <w:rtl/>
        </w:rPr>
        <w:t xml:space="preserve"> </w:t>
      </w:r>
      <w:r w:rsidRPr="004B210E">
        <w:rPr>
          <w:rFonts w:ascii="Tahoma" w:hAnsi="Tahoma" w:cs="Tahoma" w:hint="cs"/>
          <w:sz w:val="18"/>
          <w:szCs w:val="18"/>
          <w:rtl/>
        </w:rPr>
        <w:t>מנת</w:t>
      </w:r>
      <w:r w:rsidRPr="004B210E">
        <w:rPr>
          <w:rFonts w:ascii="Tahoma" w:hAnsi="Tahoma" w:cs="Tahoma"/>
          <w:sz w:val="18"/>
          <w:szCs w:val="18"/>
          <w:rtl/>
        </w:rPr>
        <w:t xml:space="preserve"> </w:t>
      </w:r>
      <w:r w:rsidRPr="004B210E">
        <w:rPr>
          <w:rFonts w:ascii="Tahoma" w:hAnsi="Tahoma" w:cs="Tahoma" w:hint="cs"/>
          <w:sz w:val="18"/>
          <w:szCs w:val="18"/>
          <w:rtl/>
        </w:rPr>
        <w:t>לאפשר</w:t>
      </w:r>
      <w:r w:rsidRPr="004B210E">
        <w:rPr>
          <w:rFonts w:ascii="Tahoma" w:hAnsi="Tahoma" w:cs="Tahoma"/>
          <w:sz w:val="18"/>
          <w:szCs w:val="18"/>
          <w:rtl/>
        </w:rPr>
        <w:t xml:space="preserve"> </w:t>
      </w:r>
      <w:r w:rsidRPr="004B210E">
        <w:rPr>
          <w:rFonts w:ascii="Tahoma" w:hAnsi="Tahoma" w:cs="Tahoma" w:hint="cs"/>
          <w:sz w:val="18"/>
          <w:szCs w:val="18"/>
          <w:rtl/>
        </w:rPr>
        <w:t>שיתוף</w:t>
      </w:r>
      <w:r w:rsidRPr="004B210E">
        <w:rPr>
          <w:rFonts w:ascii="Tahoma" w:hAnsi="Tahoma" w:cs="Tahoma"/>
          <w:sz w:val="18"/>
          <w:szCs w:val="18"/>
          <w:rtl/>
        </w:rPr>
        <w:t xml:space="preserve"> </w:t>
      </w:r>
      <w:r w:rsidRPr="004B210E">
        <w:rPr>
          <w:rFonts w:ascii="Tahoma" w:hAnsi="Tahoma" w:cs="Tahoma" w:hint="cs"/>
          <w:sz w:val="18"/>
          <w:szCs w:val="18"/>
          <w:rtl/>
        </w:rPr>
        <w:t>מידע</w:t>
      </w:r>
      <w:r w:rsidRPr="004B210E">
        <w:rPr>
          <w:rFonts w:ascii="Tahoma" w:hAnsi="Tahoma" w:cs="Tahoma"/>
          <w:sz w:val="18"/>
          <w:szCs w:val="18"/>
          <w:rtl/>
        </w:rPr>
        <w:t xml:space="preserve"> </w:t>
      </w:r>
      <w:r w:rsidRPr="004B210E">
        <w:rPr>
          <w:rFonts w:ascii="Tahoma" w:hAnsi="Tahoma" w:cs="Tahoma" w:hint="cs"/>
          <w:sz w:val="18"/>
          <w:szCs w:val="18"/>
          <w:rtl/>
        </w:rPr>
        <w:t>רלוונטי</w:t>
      </w:r>
      <w:r w:rsidRPr="004B210E">
        <w:rPr>
          <w:rFonts w:ascii="Tahoma" w:hAnsi="Tahoma" w:cs="Tahoma"/>
          <w:sz w:val="18"/>
          <w:szCs w:val="18"/>
          <w:rtl/>
        </w:rPr>
        <w:t xml:space="preserve"> </w:t>
      </w:r>
      <w:r w:rsidRPr="004B210E">
        <w:rPr>
          <w:rFonts w:ascii="Tahoma" w:hAnsi="Tahoma" w:cs="Tahoma" w:hint="cs"/>
          <w:sz w:val="18"/>
          <w:szCs w:val="18"/>
          <w:rtl/>
        </w:rPr>
        <w:t>בסביבה</w:t>
      </w:r>
      <w:r w:rsidRPr="004B210E">
        <w:rPr>
          <w:rFonts w:ascii="Tahoma" w:hAnsi="Tahoma" w:cs="Tahoma"/>
          <w:sz w:val="18"/>
          <w:szCs w:val="18"/>
          <w:rtl/>
        </w:rPr>
        <w:t xml:space="preserve"> </w:t>
      </w:r>
      <w:r w:rsidRPr="004B210E">
        <w:rPr>
          <w:rFonts w:ascii="Tahoma" w:hAnsi="Tahoma" w:cs="Tahoma" w:hint="cs"/>
          <w:sz w:val="18"/>
          <w:szCs w:val="18"/>
          <w:rtl/>
        </w:rPr>
        <w:t>בטוחה</w:t>
      </w:r>
      <w:r w:rsidRPr="004B210E">
        <w:rPr>
          <w:rFonts w:ascii="Tahoma" w:hAnsi="Tahoma" w:cs="Tahoma"/>
          <w:sz w:val="18"/>
          <w:szCs w:val="18"/>
          <w:rtl/>
        </w:rPr>
        <w:t xml:space="preserve">, </w:t>
      </w:r>
      <w:r w:rsidRPr="004B210E">
        <w:rPr>
          <w:rFonts w:ascii="Tahoma" w:hAnsi="Tahoma" w:cs="Tahoma" w:hint="cs"/>
          <w:sz w:val="18"/>
          <w:szCs w:val="18"/>
          <w:rtl/>
        </w:rPr>
        <w:t>אשר</w:t>
      </w:r>
      <w:r w:rsidRPr="004B210E">
        <w:rPr>
          <w:rFonts w:ascii="Tahoma" w:hAnsi="Tahoma" w:cs="Tahoma"/>
          <w:sz w:val="18"/>
          <w:szCs w:val="18"/>
          <w:rtl/>
        </w:rPr>
        <w:t xml:space="preserve"> </w:t>
      </w:r>
      <w:r w:rsidRPr="004B210E">
        <w:rPr>
          <w:rFonts w:ascii="Tahoma" w:hAnsi="Tahoma" w:cs="Tahoma" w:hint="cs"/>
          <w:sz w:val="18"/>
          <w:szCs w:val="18"/>
          <w:rtl/>
        </w:rPr>
        <w:t>יסייע</w:t>
      </w:r>
      <w:r w:rsidRPr="004B210E">
        <w:rPr>
          <w:rFonts w:ascii="Tahoma" w:hAnsi="Tahoma" w:cs="Tahoma"/>
          <w:sz w:val="18"/>
          <w:szCs w:val="18"/>
          <w:rtl/>
        </w:rPr>
        <w:t xml:space="preserve"> </w:t>
      </w:r>
      <w:r w:rsidRPr="004B210E">
        <w:rPr>
          <w:rFonts w:ascii="Tahoma" w:hAnsi="Tahoma" w:cs="Tahoma" w:hint="cs"/>
          <w:sz w:val="18"/>
          <w:szCs w:val="18"/>
          <w:rtl/>
        </w:rPr>
        <w:t>בהגברת</w:t>
      </w:r>
      <w:r w:rsidRPr="004B210E">
        <w:rPr>
          <w:rFonts w:ascii="Tahoma" w:hAnsi="Tahoma" w:cs="Tahoma"/>
          <w:sz w:val="18"/>
          <w:szCs w:val="18"/>
          <w:rtl/>
        </w:rPr>
        <w:t xml:space="preserve"> </w:t>
      </w:r>
      <w:r w:rsidRPr="004B210E">
        <w:rPr>
          <w:rFonts w:ascii="Tahoma" w:hAnsi="Tahoma" w:cs="Tahoma" w:hint="cs"/>
          <w:sz w:val="18"/>
          <w:szCs w:val="18"/>
          <w:rtl/>
        </w:rPr>
        <w:t>החוסן</w:t>
      </w:r>
      <w:r w:rsidRPr="004B210E">
        <w:rPr>
          <w:rFonts w:ascii="Tahoma" w:hAnsi="Tahoma" w:cs="Tahoma"/>
          <w:sz w:val="18"/>
          <w:szCs w:val="18"/>
          <w:rtl/>
        </w:rPr>
        <w:t xml:space="preserve"> </w:t>
      </w:r>
      <w:r w:rsidRPr="004B210E">
        <w:rPr>
          <w:rFonts w:ascii="Tahoma" w:hAnsi="Tahoma" w:cs="Tahoma" w:hint="cs"/>
          <w:sz w:val="18"/>
          <w:szCs w:val="18"/>
          <w:rtl/>
        </w:rPr>
        <w:t>של</w:t>
      </w:r>
      <w:r w:rsidRPr="004B210E">
        <w:rPr>
          <w:rFonts w:ascii="Tahoma" w:hAnsi="Tahoma" w:cs="Tahoma"/>
          <w:sz w:val="18"/>
          <w:szCs w:val="18"/>
          <w:rtl/>
        </w:rPr>
        <w:t xml:space="preserve"> </w:t>
      </w:r>
      <w:r w:rsidRPr="004B210E">
        <w:rPr>
          <w:rFonts w:ascii="Tahoma" w:hAnsi="Tahoma" w:cs="Tahoma" w:hint="cs"/>
          <w:sz w:val="18"/>
          <w:szCs w:val="18"/>
          <w:rtl/>
        </w:rPr>
        <w:t>המשק</w:t>
      </w:r>
      <w:r w:rsidRPr="004B210E">
        <w:rPr>
          <w:rFonts w:ascii="Tahoma" w:hAnsi="Tahoma" w:cs="Tahoma"/>
          <w:sz w:val="18"/>
          <w:szCs w:val="18"/>
          <w:rtl/>
        </w:rPr>
        <w:t xml:space="preserve"> </w:t>
      </w:r>
      <w:r w:rsidRPr="004B210E">
        <w:rPr>
          <w:rFonts w:ascii="Tahoma" w:hAnsi="Tahoma" w:cs="Tahoma" w:hint="cs"/>
          <w:sz w:val="18"/>
          <w:szCs w:val="18"/>
          <w:rtl/>
        </w:rPr>
        <w:t>הישראלי</w:t>
      </w:r>
      <w:r w:rsidRPr="004B210E">
        <w:rPr>
          <w:rFonts w:ascii="Tahoma" w:hAnsi="Tahoma" w:cs="Tahoma"/>
          <w:sz w:val="18"/>
          <w:szCs w:val="18"/>
          <w:rtl/>
        </w:rPr>
        <w:t xml:space="preserve"> </w:t>
      </w:r>
      <w:r w:rsidRPr="004B210E">
        <w:rPr>
          <w:rFonts w:ascii="Tahoma" w:hAnsi="Tahoma" w:cs="Tahoma" w:hint="cs"/>
          <w:sz w:val="18"/>
          <w:szCs w:val="18"/>
          <w:rtl/>
        </w:rPr>
        <w:t>בתחום הסייבר</w:t>
      </w:r>
      <w:r w:rsidRPr="004B210E">
        <w:rPr>
          <w:rFonts w:ascii="Tahoma" w:hAnsi="Tahoma" w:cs="Tahoma"/>
          <w:sz w:val="18"/>
          <w:szCs w:val="18"/>
          <w:rtl/>
        </w:rPr>
        <w:t>.</w:t>
      </w:r>
      <w:r w:rsidRPr="004B210E">
        <w:rPr>
          <w:rFonts w:ascii="Tahoma" w:hAnsi="Tahoma" w:cs="Tahoma" w:hint="cs"/>
          <w:sz w:val="18"/>
          <w:szCs w:val="18"/>
          <w:rtl/>
        </w:rPr>
        <w:t xml:space="preserve"> </w:t>
      </w:r>
      <w:r w:rsidRPr="004B210E">
        <w:rPr>
          <w:rFonts w:ascii="Tahoma" w:hAnsi="Tahoma" w:cs="Tahoma"/>
          <w:sz w:val="18"/>
          <w:szCs w:val="18"/>
          <w:rtl/>
        </w:rPr>
        <w:t>המרכז הלאומי</w:t>
      </w:r>
      <w:r w:rsidRPr="004B210E">
        <w:rPr>
          <w:rFonts w:ascii="Tahoma" w:hAnsi="Tahoma" w:cs="Tahoma" w:hint="cs"/>
          <w:sz w:val="18"/>
          <w:szCs w:val="18"/>
          <w:rtl/>
        </w:rPr>
        <w:t xml:space="preserve"> </w:t>
      </w:r>
      <w:r w:rsidRPr="004B210E">
        <w:rPr>
          <w:rFonts w:ascii="Tahoma" w:hAnsi="Tahoma" w:cs="Tahoma"/>
          <w:sz w:val="18"/>
          <w:szCs w:val="18"/>
          <w:rtl/>
        </w:rPr>
        <w:t xml:space="preserve">מציע אוסף נרחב של שירותים לגופים השונים </w:t>
      </w:r>
      <w:r w:rsidRPr="004B210E">
        <w:rPr>
          <w:rFonts w:ascii="Tahoma" w:hAnsi="Tahoma" w:cs="Tahoma" w:hint="cs"/>
          <w:sz w:val="18"/>
          <w:szCs w:val="18"/>
          <w:rtl/>
        </w:rPr>
        <w:t xml:space="preserve">של </w:t>
      </w:r>
      <w:r w:rsidRPr="004B210E">
        <w:rPr>
          <w:rFonts w:ascii="Tahoma" w:hAnsi="Tahoma" w:cs="Tahoma"/>
          <w:sz w:val="18"/>
          <w:szCs w:val="18"/>
          <w:rtl/>
        </w:rPr>
        <w:t>קהל היעד, ללא תמורה ובהתאם לחומרת האיום או האירוע</w:t>
      </w:r>
      <w:r>
        <w:rPr>
          <w:rStyle w:val="FootnoteReference0"/>
          <w:rFonts w:ascii="Tahoma" w:hAnsi="Tahoma" w:cs="Tahoma"/>
          <w:sz w:val="18"/>
          <w:szCs w:val="18"/>
          <w:rtl/>
        </w:rPr>
        <w:footnoteReference w:id="19"/>
      </w:r>
      <w:r w:rsidRPr="004B210E">
        <w:rPr>
          <w:rFonts w:ascii="Tahoma" w:hAnsi="Tahoma" w:cs="Tahoma" w:hint="cs"/>
          <w:sz w:val="18"/>
          <w:szCs w:val="18"/>
          <w:rtl/>
        </w:rPr>
        <w:t xml:space="preserve">. שירותים אלו כוללים, בין היתר, התראות ואזהרות, סיוע בטיפול באירועים ומחקר טכנולוגי לזיהוי ולניתוח של </w:t>
      </w:r>
      <w:r w:rsidRPr="004B210E">
        <w:rPr>
          <w:rFonts w:ascii="Tahoma" w:hAnsi="Tahoma" w:cs="Tahoma" w:hint="cs"/>
          <w:sz w:val="18"/>
          <w:szCs w:val="18"/>
          <w:rtl/>
        </w:rPr>
        <w:t>נוזקות</w:t>
      </w:r>
      <w:r w:rsidRPr="004B210E">
        <w:rPr>
          <w:rFonts w:ascii="Tahoma" w:hAnsi="Tahoma" w:cs="Tahoma" w:hint="cs"/>
          <w:sz w:val="18"/>
          <w:szCs w:val="18"/>
          <w:rtl/>
        </w:rPr>
        <w:t xml:space="preserve"> (</w:t>
      </w:r>
      <w:r w:rsidRPr="004B210E">
        <w:rPr>
          <w:rFonts w:ascii="Tahoma" w:hAnsi="Tahoma" w:cs="Tahoma"/>
          <w:sz w:val="18"/>
          <w:szCs w:val="18"/>
        </w:rPr>
        <w:t>malware</w:t>
      </w:r>
      <w:r w:rsidRPr="004B210E">
        <w:rPr>
          <w:rFonts w:ascii="Tahoma" w:hAnsi="Tahoma" w:cs="Tahoma" w:hint="cs"/>
          <w:sz w:val="18"/>
          <w:szCs w:val="18"/>
          <w:rtl/>
        </w:rPr>
        <w:t>)</w:t>
      </w:r>
      <w:r>
        <w:rPr>
          <w:rStyle w:val="FootnoteReference0"/>
          <w:rFonts w:ascii="Tahoma" w:hAnsi="Tahoma" w:cs="Tahoma"/>
          <w:sz w:val="18"/>
          <w:szCs w:val="18"/>
          <w:rtl/>
        </w:rPr>
        <w:footnoteReference w:id="20"/>
      </w:r>
      <w:r w:rsidRPr="004B210E">
        <w:rPr>
          <w:rFonts w:ascii="Tahoma" w:hAnsi="Tahoma" w:cs="Tahoma" w:hint="cs"/>
          <w:sz w:val="18"/>
          <w:szCs w:val="18"/>
          <w:rtl/>
        </w:rPr>
        <w:t>, הסברה בתחום הסייבר, הדרכה ותרגול.</w:t>
      </w:r>
      <w:r w:rsidRPr="004F55B9" w:rsidR="004F55B9">
        <w:rPr>
          <w:rFonts w:cs="Tahoma"/>
          <w:noProof/>
          <w:sz w:val="17"/>
          <w:szCs w:val="17"/>
          <w:rtl/>
        </w:rPr>
        <w:t xml:space="preserve"> </w:t>
      </w:r>
      <w:r w:rsidRPr="0012789B" w:rsidR="004F55B9">
        <w:rPr>
          <w:rFonts w:cs="Tahoma"/>
          <w:noProof/>
          <w:sz w:val="17"/>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F55B9" w:rsidRPr="00373C5D" w:rsidP="004F55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540730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7276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F55B9" w:rsidRPr="00881D99" w:rsidP="004F55B9">
                            <w:pPr>
                              <w:spacing w:after="0" w:line="240" w:lineRule="auto"/>
                              <w:rPr>
                                <w:color w:val="0B5294"/>
                                <w:spacing w:val="-4"/>
                                <w:sz w:val="24"/>
                                <w:szCs w:val="24"/>
                                <w:rtl/>
                                <w:cs/>
                              </w:rPr>
                            </w:pPr>
                            <w:r w:rsidRPr="00F31D19">
                              <w:rPr>
                                <w:rFonts w:cs="Tahoma" w:hint="eastAsia"/>
                                <w:color w:val="0B5294"/>
                                <w:spacing w:val="-4"/>
                                <w:sz w:val="24"/>
                                <w:szCs w:val="24"/>
                                <w:rtl/>
                              </w:rPr>
                              <w:t>המרכז</w:t>
                            </w:r>
                            <w:r w:rsidRPr="00F31D19">
                              <w:rPr>
                                <w:rFonts w:cs="Tahoma"/>
                                <w:color w:val="0B5294"/>
                                <w:spacing w:val="-4"/>
                                <w:sz w:val="24"/>
                                <w:szCs w:val="24"/>
                                <w:rtl/>
                              </w:rPr>
                              <w:t xml:space="preserve"> </w:t>
                            </w:r>
                            <w:r w:rsidRPr="00F31D19">
                              <w:rPr>
                                <w:rFonts w:cs="Tahoma" w:hint="eastAsia"/>
                                <w:color w:val="0B5294"/>
                                <w:spacing w:val="-4"/>
                                <w:sz w:val="24"/>
                                <w:szCs w:val="24"/>
                                <w:rtl/>
                              </w:rPr>
                              <w:t>הלאומי</w:t>
                            </w:r>
                            <w:r w:rsidRPr="00F31D19">
                              <w:rPr>
                                <w:rFonts w:cs="Tahoma"/>
                                <w:color w:val="0B5294"/>
                                <w:spacing w:val="-4"/>
                                <w:sz w:val="24"/>
                                <w:szCs w:val="24"/>
                                <w:rtl/>
                              </w:rPr>
                              <w:t xml:space="preserve"> </w:t>
                            </w:r>
                            <w:r w:rsidRPr="00F31D19">
                              <w:rPr>
                                <w:rFonts w:cs="Tahoma" w:hint="eastAsia"/>
                                <w:color w:val="0B5294"/>
                                <w:spacing w:val="-4"/>
                                <w:sz w:val="24"/>
                                <w:szCs w:val="24"/>
                                <w:rtl/>
                              </w:rPr>
                              <w:t>להתמודדות</w:t>
                            </w:r>
                            <w:r w:rsidRPr="00F31D19">
                              <w:rPr>
                                <w:rFonts w:cs="Tahoma"/>
                                <w:color w:val="0B5294"/>
                                <w:spacing w:val="-4"/>
                                <w:sz w:val="24"/>
                                <w:szCs w:val="24"/>
                                <w:rtl/>
                              </w:rPr>
                              <w:t xml:space="preserve"> </w:t>
                            </w:r>
                            <w:r w:rsidRPr="00F31D19">
                              <w:rPr>
                                <w:rFonts w:cs="Tahoma" w:hint="eastAsia"/>
                                <w:color w:val="0B5294"/>
                                <w:spacing w:val="-4"/>
                                <w:sz w:val="24"/>
                                <w:szCs w:val="24"/>
                                <w:rtl/>
                              </w:rPr>
                              <w:t>עם</w:t>
                            </w:r>
                            <w:r w:rsidRPr="00F31D19">
                              <w:rPr>
                                <w:rFonts w:cs="Tahoma"/>
                                <w:color w:val="0B5294"/>
                                <w:spacing w:val="-4"/>
                                <w:sz w:val="24"/>
                                <w:szCs w:val="24"/>
                                <w:rtl/>
                              </w:rPr>
                              <w:t xml:space="preserve"> </w:t>
                            </w:r>
                            <w:r w:rsidRPr="00F31D19">
                              <w:rPr>
                                <w:rFonts w:cs="Tahoma" w:hint="eastAsia"/>
                                <w:color w:val="0B5294"/>
                                <w:spacing w:val="-4"/>
                                <w:sz w:val="24"/>
                                <w:szCs w:val="24"/>
                                <w:rtl/>
                              </w:rPr>
                              <w:t>איומי</w:t>
                            </w:r>
                            <w:r w:rsidRPr="00F31D19">
                              <w:rPr>
                                <w:rFonts w:cs="Tahoma"/>
                                <w:color w:val="0B5294"/>
                                <w:spacing w:val="-4"/>
                                <w:sz w:val="24"/>
                                <w:szCs w:val="24"/>
                                <w:rtl/>
                              </w:rPr>
                              <w:t xml:space="preserve"> </w:t>
                            </w:r>
                            <w:r w:rsidRPr="00F31D19">
                              <w:rPr>
                                <w:rFonts w:cs="Tahoma" w:hint="eastAsia"/>
                                <w:color w:val="0B5294"/>
                                <w:spacing w:val="-4"/>
                                <w:sz w:val="24"/>
                                <w:szCs w:val="24"/>
                                <w:rtl/>
                              </w:rPr>
                              <w:t>סייבר</w:t>
                            </w:r>
                            <w:r w:rsidRPr="00F31D19">
                              <w:rPr>
                                <w:rFonts w:cs="Tahoma"/>
                                <w:color w:val="0B5294"/>
                                <w:spacing w:val="-4"/>
                                <w:sz w:val="24"/>
                                <w:szCs w:val="24"/>
                                <w:rtl/>
                              </w:rPr>
                              <w:t xml:space="preserve"> </w:t>
                            </w:r>
                            <w:r w:rsidRPr="00F31D19">
                              <w:rPr>
                                <w:rFonts w:cs="Tahoma" w:hint="eastAsia"/>
                                <w:color w:val="0B5294"/>
                                <w:spacing w:val="-4"/>
                                <w:sz w:val="24"/>
                                <w:szCs w:val="24"/>
                                <w:rtl/>
                              </w:rPr>
                              <w:t>מספק</w:t>
                            </w:r>
                            <w:r w:rsidRPr="00F31D19">
                              <w:rPr>
                                <w:rFonts w:cs="Tahoma"/>
                                <w:color w:val="0B5294"/>
                                <w:spacing w:val="-4"/>
                                <w:sz w:val="24"/>
                                <w:szCs w:val="24"/>
                                <w:rtl/>
                              </w:rPr>
                              <w:t xml:space="preserve"> </w:t>
                            </w:r>
                            <w:r w:rsidRPr="00F31D19">
                              <w:rPr>
                                <w:rFonts w:cs="Tahoma" w:hint="eastAsia"/>
                                <w:color w:val="0B5294"/>
                                <w:spacing w:val="-4"/>
                                <w:sz w:val="24"/>
                                <w:szCs w:val="24"/>
                                <w:rtl/>
                              </w:rPr>
                              <w:t>התרעות</w:t>
                            </w:r>
                            <w:r w:rsidRPr="00F31D19">
                              <w:rPr>
                                <w:rFonts w:cs="Tahoma"/>
                                <w:color w:val="0B5294"/>
                                <w:spacing w:val="-4"/>
                                <w:sz w:val="24"/>
                                <w:szCs w:val="24"/>
                                <w:rtl/>
                              </w:rPr>
                              <w:t xml:space="preserve"> </w:t>
                            </w:r>
                            <w:r w:rsidRPr="00F31D19">
                              <w:rPr>
                                <w:rFonts w:cs="Tahoma" w:hint="eastAsia"/>
                                <w:color w:val="0B5294"/>
                                <w:spacing w:val="-4"/>
                                <w:sz w:val="24"/>
                                <w:szCs w:val="24"/>
                                <w:rtl/>
                              </w:rPr>
                              <w:t>שוטפות</w:t>
                            </w:r>
                            <w:r w:rsidRPr="00F31D19">
                              <w:rPr>
                                <w:rFonts w:cs="Tahoma"/>
                                <w:color w:val="0B5294"/>
                                <w:spacing w:val="-4"/>
                                <w:sz w:val="24"/>
                                <w:szCs w:val="24"/>
                                <w:rtl/>
                              </w:rPr>
                              <w:t xml:space="preserve"> </w:t>
                            </w:r>
                            <w:r w:rsidRPr="00F31D19">
                              <w:rPr>
                                <w:rFonts w:cs="Tahoma" w:hint="eastAsia"/>
                                <w:color w:val="0B5294"/>
                                <w:spacing w:val="-4"/>
                                <w:sz w:val="24"/>
                                <w:szCs w:val="24"/>
                                <w:rtl/>
                              </w:rPr>
                              <w:t>על</w:t>
                            </w:r>
                            <w:r w:rsidRPr="00F31D19">
                              <w:rPr>
                                <w:rFonts w:cs="Tahoma"/>
                                <w:color w:val="0B5294"/>
                                <w:spacing w:val="-4"/>
                                <w:sz w:val="24"/>
                                <w:szCs w:val="24"/>
                                <w:rtl/>
                              </w:rPr>
                              <w:t xml:space="preserve"> </w:t>
                            </w:r>
                            <w:r w:rsidRPr="00F31D19">
                              <w:rPr>
                                <w:rFonts w:cs="Tahoma" w:hint="eastAsia"/>
                                <w:color w:val="0B5294"/>
                                <w:spacing w:val="-4"/>
                                <w:sz w:val="24"/>
                                <w:szCs w:val="24"/>
                                <w:rtl/>
                              </w:rPr>
                              <w:t>נוזקות</w:t>
                            </w:r>
                            <w:r w:rsidRPr="00F31D19">
                              <w:rPr>
                                <w:rFonts w:cs="Tahoma"/>
                                <w:color w:val="0B5294"/>
                                <w:spacing w:val="-4"/>
                                <w:sz w:val="24"/>
                                <w:szCs w:val="24"/>
                                <w:rtl/>
                              </w:rPr>
                              <w:t xml:space="preserve"> </w:t>
                            </w:r>
                            <w:r w:rsidRPr="00F31D19">
                              <w:rPr>
                                <w:rFonts w:cs="Tahoma" w:hint="eastAsia"/>
                                <w:color w:val="0B5294"/>
                                <w:spacing w:val="-4"/>
                                <w:sz w:val="24"/>
                                <w:szCs w:val="24"/>
                                <w:rtl/>
                              </w:rPr>
                              <w:t>חדשות</w:t>
                            </w:r>
                            <w:r w:rsidRPr="00F31D19">
                              <w:rPr>
                                <w:rFonts w:cs="Tahoma"/>
                                <w:color w:val="0B5294"/>
                                <w:spacing w:val="-4"/>
                                <w:sz w:val="24"/>
                                <w:szCs w:val="24"/>
                                <w:rtl/>
                              </w:rPr>
                              <w:t xml:space="preserve"> </w:t>
                            </w:r>
                            <w:r w:rsidRPr="00F31D19">
                              <w:rPr>
                                <w:rFonts w:cs="Tahoma" w:hint="eastAsia"/>
                                <w:color w:val="0B5294"/>
                                <w:spacing w:val="-4"/>
                                <w:sz w:val="24"/>
                                <w:szCs w:val="24"/>
                                <w:rtl/>
                              </w:rPr>
                              <w:t>ומדווח</w:t>
                            </w:r>
                            <w:r w:rsidRPr="00F31D19">
                              <w:rPr>
                                <w:rFonts w:cs="Tahoma"/>
                                <w:color w:val="0B5294"/>
                                <w:spacing w:val="-4"/>
                                <w:sz w:val="24"/>
                                <w:szCs w:val="24"/>
                                <w:rtl/>
                              </w:rPr>
                              <w:t xml:space="preserve"> </w:t>
                            </w:r>
                            <w:r w:rsidRPr="00F31D19">
                              <w:rPr>
                                <w:rFonts w:cs="Tahoma" w:hint="eastAsia"/>
                                <w:color w:val="0B5294"/>
                                <w:spacing w:val="-4"/>
                                <w:sz w:val="24"/>
                                <w:szCs w:val="24"/>
                                <w:rtl/>
                              </w:rPr>
                              <w:t>על</w:t>
                            </w:r>
                            <w:r w:rsidRPr="00F31D19">
                              <w:rPr>
                                <w:rFonts w:cs="Tahoma"/>
                                <w:color w:val="0B5294"/>
                                <w:spacing w:val="-4"/>
                                <w:sz w:val="24"/>
                                <w:szCs w:val="24"/>
                                <w:rtl/>
                              </w:rPr>
                              <w:t xml:space="preserve"> </w:t>
                            </w:r>
                            <w:r w:rsidRPr="00F31D19">
                              <w:rPr>
                                <w:rFonts w:cs="Tahoma" w:hint="eastAsia"/>
                                <w:color w:val="0B5294"/>
                                <w:spacing w:val="-4"/>
                                <w:sz w:val="24"/>
                                <w:szCs w:val="24"/>
                                <w:rtl/>
                              </w:rPr>
                              <w:t>תקיפות</w:t>
                            </w:r>
                            <w:r w:rsidRPr="00F31D19">
                              <w:rPr>
                                <w:rFonts w:cs="Tahoma"/>
                                <w:color w:val="0B5294"/>
                                <w:spacing w:val="-4"/>
                                <w:sz w:val="24"/>
                                <w:szCs w:val="24"/>
                                <w:rtl/>
                              </w:rPr>
                              <w:t xml:space="preserve"> </w:t>
                            </w:r>
                            <w:r w:rsidRPr="00F31D19">
                              <w:rPr>
                                <w:rFonts w:cs="Tahoma" w:hint="eastAsia"/>
                                <w:color w:val="0B5294"/>
                                <w:spacing w:val="-4"/>
                                <w:sz w:val="24"/>
                                <w:szCs w:val="24"/>
                                <w:rtl/>
                              </w:rPr>
                              <w:t>סייבר</w:t>
                            </w:r>
                            <w:r w:rsidRPr="00F31D19">
                              <w:rPr>
                                <w:rFonts w:cs="Tahoma"/>
                                <w:color w:val="0B5294"/>
                                <w:spacing w:val="-4"/>
                                <w:sz w:val="24"/>
                                <w:szCs w:val="24"/>
                                <w:rtl/>
                              </w:rPr>
                              <w:t xml:space="preserve"> </w:t>
                            </w:r>
                            <w:r w:rsidRPr="00F31D19">
                              <w:rPr>
                                <w:rFonts w:cs="Tahoma" w:hint="eastAsia"/>
                                <w:color w:val="0B5294"/>
                                <w:spacing w:val="-4"/>
                                <w:sz w:val="24"/>
                                <w:szCs w:val="24"/>
                                <w:rtl/>
                              </w:rPr>
                              <w:t>כנגד</w:t>
                            </w:r>
                            <w:r w:rsidRPr="00F31D19">
                              <w:rPr>
                                <w:rFonts w:cs="Tahoma"/>
                                <w:color w:val="0B5294"/>
                                <w:spacing w:val="-4"/>
                                <w:sz w:val="24"/>
                                <w:szCs w:val="24"/>
                                <w:rtl/>
                              </w:rPr>
                              <w:t xml:space="preserve"> </w:t>
                            </w:r>
                            <w:r w:rsidRPr="00F31D19">
                              <w:rPr>
                                <w:rFonts w:cs="Tahoma" w:hint="eastAsia"/>
                                <w:color w:val="0B5294"/>
                                <w:spacing w:val="-4"/>
                                <w:sz w:val="24"/>
                                <w:szCs w:val="24"/>
                                <w:rtl/>
                              </w:rPr>
                              <w:t>אתרים</w:t>
                            </w:r>
                            <w:r w:rsidRPr="00F31D19">
                              <w:rPr>
                                <w:rFonts w:cs="Tahoma"/>
                                <w:color w:val="0B5294"/>
                                <w:spacing w:val="-4"/>
                                <w:sz w:val="24"/>
                                <w:szCs w:val="24"/>
                                <w:rtl/>
                              </w:rPr>
                              <w:t xml:space="preserve"> </w:t>
                            </w:r>
                            <w:r w:rsidRPr="00F31D19">
                              <w:rPr>
                                <w:rFonts w:cs="Tahoma" w:hint="eastAsia"/>
                                <w:color w:val="0B5294"/>
                                <w:spacing w:val="-4"/>
                                <w:sz w:val="24"/>
                                <w:szCs w:val="24"/>
                                <w:rtl/>
                              </w:rPr>
                              <w:t>וארגונים</w:t>
                            </w:r>
                            <w:r w:rsidRPr="00F31D19">
                              <w:rPr>
                                <w:rFonts w:cs="Tahoma"/>
                                <w:color w:val="0B5294"/>
                                <w:spacing w:val="-4"/>
                                <w:sz w:val="24"/>
                                <w:szCs w:val="24"/>
                                <w:rtl/>
                              </w:rPr>
                              <w:t xml:space="preserve"> </w:t>
                            </w:r>
                            <w:r w:rsidRPr="00F31D19">
                              <w:rPr>
                                <w:rFonts w:cs="Tahoma" w:hint="eastAsia"/>
                                <w:color w:val="0B5294"/>
                                <w:spacing w:val="-4"/>
                                <w:sz w:val="24"/>
                                <w:szCs w:val="24"/>
                                <w:rtl/>
                              </w:rPr>
                              <w:t>בישראל</w:t>
                            </w:r>
                            <w:r w:rsidRPr="00F31D19">
                              <w:rPr>
                                <w:rFonts w:cs="Tahoma"/>
                                <w:color w:val="0B5294"/>
                                <w:spacing w:val="-4"/>
                                <w:sz w:val="24"/>
                                <w:szCs w:val="24"/>
                                <w:rtl/>
                              </w:rPr>
                              <w:t xml:space="preserve"> </w:t>
                            </w:r>
                            <w:r w:rsidRPr="00F31D19">
                              <w:rPr>
                                <w:rFonts w:cs="Tahoma" w:hint="eastAsia"/>
                                <w:color w:val="0B5294"/>
                                <w:spacing w:val="-4"/>
                                <w:sz w:val="24"/>
                                <w:szCs w:val="24"/>
                                <w:rtl/>
                              </w:rPr>
                              <w:t>רק</w:t>
                            </w:r>
                            <w:r w:rsidRPr="00F31D19">
                              <w:rPr>
                                <w:rFonts w:cs="Tahoma"/>
                                <w:color w:val="0B5294"/>
                                <w:spacing w:val="-4"/>
                                <w:sz w:val="24"/>
                                <w:szCs w:val="24"/>
                                <w:rtl/>
                              </w:rPr>
                              <w:t xml:space="preserve"> </w:t>
                            </w:r>
                            <w:r w:rsidRPr="00F31D19">
                              <w:rPr>
                                <w:rFonts w:cs="Tahoma" w:hint="eastAsia"/>
                                <w:color w:val="0B5294"/>
                                <w:spacing w:val="-4"/>
                                <w:sz w:val="24"/>
                                <w:szCs w:val="24"/>
                                <w:rtl/>
                              </w:rPr>
                              <w:t>ל</w:t>
                            </w:r>
                            <w:r w:rsidRPr="00F31D19">
                              <w:rPr>
                                <w:rFonts w:cs="Tahoma"/>
                                <w:color w:val="0B5294"/>
                                <w:spacing w:val="-4"/>
                                <w:sz w:val="24"/>
                                <w:szCs w:val="24"/>
                                <w:rtl/>
                              </w:rPr>
                              <w:t xml:space="preserve">-20 </w:t>
                            </w:r>
                            <w:r>
                              <w:rPr>
                                <w:rFonts w:cs="Tahoma"/>
                                <w:color w:val="0B5294"/>
                                <w:spacing w:val="-4"/>
                                <w:sz w:val="24"/>
                                <w:szCs w:val="24"/>
                              </w:rPr>
                              <w:br/>
                            </w:r>
                            <w:r w:rsidRPr="00F31D19">
                              <w:rPr>
                                <w:rFonts w:cs="Tahoma"/>
                                <w:color w:val="0B5294"/>
                                <w:spacing w:val="-4"/>
                                <w:sz w:val="24"/>
                                <w:szCs w:val="24"/>
                                <w:rtl/>
                              </w:rPr>
                              <w:t>(</w:t>
                            </w:r>
                            <w:r w:rsidRPr="00F31D19">
                              <w:rPr>
                                <w:rFonts w:cs="Tahoma" w:hint="eastAsia"/>
                                <w:color w:val="0B5294"/>
                                <w:spacing w:val="-4"/>
                                <w:sz w:val="24"/>
                                <w:szCs w:val="24"/>
                                <w:rtl/>
                              </w:rPr>
                              <w:t>כ</w:t>
                            </w:r>
                            <w:r w:rsidRPr="00F31D19">
                              <w:rPr>
                                <w:rFonts w:cs="Tahoma"/>
                                <w:color w:val="0B5294"/>
                                <w:spacing w:val="-4"/>
                                <w:sz w:val="24"/>
                                <w:szCs w:val="24"/>
                                <w:rtl/>
                              </w:rPr>
                              <w:t xml:space="preserve">-8%) </w:t>
                            </w:r>
                            <w:r w:rsidRPr="00F31D19">
                              <w:rPr>
                                <w:rFonts w:cs="Tahoma" w:hint="eastAsia"/>
                                <w:color w:val="0B5294"/>
                                <w:spacing w:val="-4"/>
                                <w:sz w:val="24"/>
                                <w:szCs w:val="24"/>
                                <w:rtl/>
                              </w:rPr>
                              <w:t>מכלל</w:t>
                            </w:r>
                            <w:r w:rsidRPr="00F31D19">
                              <w:rPr>
                                <w:rFonts w:cs="Tahoma"/>
                                <w:color w:val="0B5294"/>
                                <w:spacing w:val="-4"/>
                                <w:sz w:val="24"/>
                                <w:szCs w:val="24"/>
                                <w:rtl/>
                              </w:rPr>
                              <w:t xml:space="preserve"> </w:t>
                            </w:r>
                            <w:r w:rsidRPr="00F31D19">
                              <w:rPr>
                                <w:rFonts w:cs="Tahoma" w:hint="eastAsia"/>
                                <w:color w:val="0B5294"/>
                                <w:spacing w:val="-4"/>
                                <w:sz w:val="24"/>
                                <w:szCs w:val="24"/>
                                <w:rtl/>
                              </w:rPr>
                              <w:t>הרשויות</w:t>
                            </w:r>
                            <w:r w:rsidRPr="00F31D19">
                              <w:rPr>
                                <w:rFonts w:cs="Tahoma"/>
                                <w:color w:val="0B5294"/>
                                <w:spacing w:val="-4"/>
                                <w:sz w:val="24"/>
                                <w:szCs w:val="24"/>
                                <w:rtl/>
                              </w:rPr>
                              <w:t xml:space="preserve"> </w:t>
                            </w:r>
                            <w:r w:rsidRPr="00F31D19">
                              <w:rPr>
                                <w:rFonts w:cs="Tahoma" w:hint="eastAsia"/>
                                <w:color w:val="0B5294"/>
                                <w:spacing w:val="-4"/>
                                <w:sz w:val="24"/>
                                <w:szCs w:val="24"/>
                                <w:rtl/>
                              </w:rPr>
                              <w:t>המקומיות</w:t>
                            </w:r>
                            <w:r w:rsidRPr="00F31D19">
                              <w:rPr>
                                <w:rFonts w:cs="Tahoma"/>
                                <w:color w:val="0B5294"/>
                                <w:spacing w:val="-4"/>
                                <w:sz w:val="24"/>
                                <w:szCs w:val="24"/>
                                <w:rtl/>
                              </w:rPr>
                              <w:t xml:space="preserve"> </w:t>
                            </w:r>
                            <w:r w:rsidRPr="00F31D19">
                              <w:rPr>
                                <w:rFonts w:cs="Tahoma" w:hint="eastAsia"/>
                                <w:color w:val="0B5294"/>
                                <w:spacing w:val="-4"/>
                                <w:sz w:val="24"/>
                                <w:szCs w:val="24"/>
                                <w:rtl/>
                              </w:rPr>
                              <w:t>בישראל</w:t>
                            </w:r>
                          </w:p>
                          <w:p w:rsidR="004F55B9" w:rsidRPr="00373C5D" w:rsidP="004F55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051501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6055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4F55B9" w:rsidRPr="00373C5D" w:rsidP="004F55B9">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9166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F55B9" w:rsidRPr="00881D99" w:rsidP="004F55B9">
                      <w:pPr>
                        <w:spacing w:after="0" w:line="240" w:lineRule="auto"/>
                        <w:rPr>
                          <w:color w:val="0B5294"/>
                          <w:spacing w:val="-4"/>
                          <w:sz w:val="24"/>
                          <w:szCs w:val="24"/>
                          <w:rtl/>
                          <w:cs/>
                        </w:rPr>
                      </w:pPr>
                      <w:r w:rsidRPr="00F31D19">
                        <w:rPr>
                          <w:rFonts w:cs="Tahoma" w:hint="eastAsia"/>
                          <w:color w:val="0B5294"/>
                          <w:spacing w:val="-4"/>
                          <w:sz w:val="24"/>
                          <w:szCs w:val="24"/>
                          <w:rtl/>
                        </w:rPr>
                        <w:t>המרכז</w:t>
                      </w:r>
                      <w:r w:rsidRPr="00F31D19">
                        <w:rPr>
                          <w:rFonts w:cs="Tahoma"/>
                          <w:color w:val="0B5294"/>
                          <w:spacing w:val="-4"/>
                          <w:sz w:val="24"/>
                          <w:szCs w:val="24"/>
                          <w:rtl/>
                        </w:rPr>
                        <w:t xml:space="preserve"> </w:t>
                      </w:r>
                      <w:r w:rsidRPr="00F31D19">
                        <w:rPr>
                          <w:rFonts w:cs="Tahoma" w:hint="eastAsia"/>
                          <w:color w:val="0B5294"/>
                          <w:spacing w:val="-4"/>
                          <w:sz w:val="24"/>
                          <w:szCs w:val="24"/>
                          <w:rtl/>
                        </w:rPr>
                        <w:t>הלאומי</w:t>
                      </w:r>
                      <w:r w:rsidRPr="00F31D19">
                        <w:rPr>
                          <w:rFonts w:cs="Tahoma"/>
                          <w:color w:val="0B5294"/>
                          <w:spacing w:val="-4"/>
                          <w:sz w:val="24"/>
                          <w:szCs w:val="24"/>
                          <w:rtl/>
                        </w:rPr>
                        <w:t xml:space="preserve"> </w:t>
                      </w:r>
                      <w:r w:rsidRPr="00F31D19">
                        <w:rPr>
                          <w:rFonts w:cs="Tahoma" w:hint="eastAsia"/>
                          <w:color w:val="0B5294"/>
                          <w:spacing w:val="-4"/>
                          <w:sz w:val="24"/>
                          <w:szCs w:val="24"/>
                          <w:rtl/>
                        </w:rPr>
                        <w:t>להתמודדות</w:t>
                      </w:r>
                      <w:r w:rsidRPr="00F31D19">
                        <w:rPr>
                          <w:rFonts w:cs="Tahoma"/>
                          <w:color w:val="0B5294"/>
                          <w:spacing w:val="-4"/>
                          <w:sz w:val="24"/>
                          <w:szCs w:val="24"/>
                          <w:rtl/>
                        </w:rPr>
                        <w:t xml:space="preserve"> </w:t>
                      </w:r>
                      <w:r w:rsidRPr="00F31D19">
                        <w:rPr>
                          <w:rFonts w:cs="Tahoma" w:hint="eastAsia"/>
                          <w:color w:val="0B5294"/>
                          <w:spacing w:val="-4"/>
                          <w:sz w:val="24"/>
                          <w:szCs w:val="24"/>
                          <w:rtl/>
                        </w:rPr>
                        <w:t>עם</w:t>
                      </w:r>
                      <w:r w:rsidRPr="00F31D19">
                        <w:rPr>
                          <w:rFonts w:cs="Tahoma"/>
                          <w:color w:val="0B5294"/>
                          <w:spacing w:val="-4"/>
                          <w:sz w:val="24"/>
                          <w:szCs w:val="24"/>
                          <w:rtl/>
                        </w:rPr>
                        <w:t xml:space="preserve"> </w:t>
                      </w:r>
                      <w:r w:rsidRPr="00F31D19">
                        <w:rPr>
                          <w:rFonts w:cs="Tahoma" w:hint="eastAsia"/>
                          <w:color w:val="0B5294"/>
                          <w:spacing w:val="-4"/>
                          <w:sz w:val="24"/>
                          <w:szCs w:val="24"/>
                          <w:rtl/>
                        </w:rPr>
                        <w:t>איומי</w:t>
                      </w:r>
                      <w:r w:rsidRPr="00F31D19">
                        <w:rPr>
                          <w:rFonts w:cs="Tahoma"/>
                          <w:color w:val="0B5294"/>
                          <w:spacing w:val="-4"/>
                          <w:sz w:val="24"/>
                          <w:szCs w:val="24"/>
                          <w:rtl/>
                        </w:rPr>
                        <w:t xml:space="preserve"> </w:t>
                      </w:r>
                      <w:r w:rsidRPr="00F31D19">
                        <w:rPr>
                          <w:rFonts w:cs="Tahoma" w:hint="eastAsia"/>
                          <w:color w:val="0B5294"/>
                          <w:spacing w:val="-4"/>
                          <w:sz w:val="24"/>
                          <w:szCs w:val="24"/>
                          <w:rtl/>
                        </w:rPr>
                        <w:t>סייבר</w:t>
                      </w:r>
                      <w:r w:rsidRPr="00F31D19">
                        <w:rPr>
                          <w:rFonts w:cs="Tahoma"/>
                          <w:color w:val="0B5294"/>
                          <w:spacing w:val="-4"/>
                          <w:sz w:val="24"/>
                          <w:szCs w:val="24"/>
                          <w:rtl/>
                        </w:rPr>
                        <w:t xml:space="preserve"> </w:t>
                      </w:r>
                      <w:r w:rsidRPr="00F31D19">
                        <w:rPr>
                          <w:rFonts w:cs="Tahoma" w:hint="eastAsia"/>
                          <w:color w:val="0B5294"/>
                          <w:spacing w:val="-4"/>
                          <w:sz w:val="24"/>
                          <w:szCs w:val="24"/>
                          <w:rtl/>
                        </w:rPr>
                        <w:t>מספק</w:t>
                      </w:r>
                      <w:r w:rsidRPr="00F31D19">
                        <w:rPr>
                          <w:rFonts w:cs="Tahoma"/>
                          <w:color w:val="0B5294"/>
                          <w:spacing w:val="-4"/>
                          <w:sz w:val="24"/>
                          <w:szCs w:val="24"/>
                          <w:rtl/>
                        </w:rPr>
                        <w:t xml:space="preserve"> </w:t>
                      </w:r>
                      <w:r w:rsidRPr="00F31D19">
                        <w:rPr>
                          <w:rFonts w:cs="Tahoma" w:hint="eastAsia"/>
                          <w:color w:val="0B5294"/>
                          <w:spacing w:val="-4"/>
                          <w:sz w:val="24"/>
                          <w:szCs w:val="24"/>
                          <w:rtl/>
                        </w:rPr>
                        <w:t>התרעות</w:t>
                      </w:r>
                      <w:r w:rsidRPr="00F31D19">
                        <w:rPr>
                          <w:rFonts w:cs="Tahoma"/>
                          <w:color w:val="0B5294"/>
                          <w:spacing w:val="-4"/>
                          <w:sz w:val="24"/>
                          <w:szCs w:val="24"/>
                          <w:rtl/>
                        </w:rPr>
                        <w:t xml:space="preserve"> </w:t>
                      </w:r>
                      <w:r w:rsidRPr="00F31D19">
                        <w:rPr>
                          <w:rFonts w:cs="Tahoma" w:hint="eastAsia"/>
                          <w:color w:val="0B5294"/>
                          <w:spacing w:val="-4"/>
                          <w:sz w:val="24"/>
                          <w:szCs w:val="24"/>
                          <w:rtl/>
                        </w:rPr>
                        <w:t>שוטפות</w:t>
                      </w:r>
                      <w:r w:rsidRPr="00F31D19">
                        <w:rPr>
                          <w:rFonts w:cs="Tahoma"/>
                          <w:color w:val="0B5294"/>
                          <w:spacing w:val="-4"/>
                          <w:sz w:val="24"/>
                          <w:szCs w:val="24"/>
                          <w:rtl/>
                        </w:rPr>
                        <w:t xml:space="preserve"> </w:t>
                      </w:r>
                      <w:r w:rsidRPr="00F31D19">
                        <w:rPr>
                          <w:rFonts w:cs="Tahoma" w:hint="eastAsia"/>
                          <w:color w:val="0B5294"/>
                          <w:spacing w:val="-4"/>
                          <w:sz w:val="24"/>
                          <w:szCs w:val="24"/>
                          <w:rtl/>
                        </w:rPr>
                        <w:t>על</w:t>
                      </w:r>
                      <w:r w:rsidRPr="00F31D19">
                        <w:rPr>
                          <w:rFonts w:cs="Tahoma"/>
                          <w:color w:val="0B5294"/>
                          <w:spacing w:val="-4"/>
                          <w:sz w:val="24"/>
                          <w:szCs w:val="24"/>
                          <w:rtl/>
                        </w:rPr>
                        <w:t xml:space="preserve"> </w:t>
                      </w:r>
                      <w:r w:rsidRPr="00F31D19">
                        <w:rPr>
                          <w:rFonts w:cs="Tahoma" w:hint="eastAsia"/>
                          <w:color w:val="0B5294"/>
                          <w:spacing w:val="-4"/>
                          <w:sz w:val="24"/>
                          <w:szCs w:val="24"/>
                          <w:rtl/>
                        </w:rPr>
                        <w:t>נוזקות</w:t>
                      </w:r>
                      <w:r w:rsidRPr="00F31D19">
                        <w:rPr>
                          <w:rFonts w:cs="Tahoma"/>
                          <w:color w:val="0B5294"/>
                          <w:spacing w:val="-4"/>
                          <w:sz w:val="24"/>
                          <w:szCs w:val="24"/>
                          <w:rtl/>
                        </w:rPr>
                        <w:t xml:space="preserve"> </w:t>
                      </w:r>
                      <w:r w:rsidRPr="00F31D19">
                        <w:rPr>
                          <w:rFonts w:cs="Tahoma" w:hint="eastAsia"/>
                          <w:color w:val="0B5294"/>
                          <w:spacing w:val="-4"/>
                          <w:sz w:val="24"/>
                          <w:szCs w:val="24"/>
                          <w:rtl/>
                        </w:rPr>
                        <w:t>חדשות</w:t>
                      </w:r>
                      <w:r w:rsidRPr="00F31D19">
                        <w:rPr>
                          <w:rFonts w:cs="Tahoma"/>
                          <w:color w:val="0B5294"/>
                          <w:spacing w:val="-4"/>
                          <w:sz w:val="24"/>
                          <w:szCs w:val="24"/>
                          <w:rtl/>
                        </w:rPr>
                        <w:t xml:space="preserve"> </w:t>
                      </w:r>
                      <w:r w:rsidRPr="00F31D19">
                        <w:rPr>
                          <w:rFonts w:cs="Tahoma" w:hint="eastAsia"/>
                          <w:color w:val="0B5294"/>
                          <w:spacing w:val="-4"/>
                          <w:sz w:val="24"/>
                          <w:szCs w:val="24"/>
                          <w:rtl/>
                        </w:rPr>
                        <w:t>ומדווח</w:t>
                      </w:r>
                      <w:r w:rsidRPr="00F31D19">
                        <w:rPr>
                          <w:rFonts w:cs="Tahoma"/>
                          <w:color w:val="0B5294"/>
                          <w:spacing w:val="-4"/>
                          <w:sz w:val="24"/>
                          <w:szCs w:val="24"/>
                          <w:rtl/>
                        </w:rPr>
                        <w:t xml:space="preserve"> </w:t>
                      </w:r>
                      <w:r w:rsidRPr="00F31D19">
                        <w:rPr>
                          <w:rFonts w:cs="Tahoma" w:hint="eastAsia"/>
                          <w:color w:val="0B5294"/>
                          <w:spacing w:val="-4"/>
                          <w:sz w:val="24"/>
                          <w:szCs w:val="24"/>
                          <w:rtl/>
                        </w:rPr>
                        <w:t>על</w:t>
                      </w:r>
                      <w:r w:rsidRPr="00F31D19">
                        <w:rPr>
                          <w:rFonts w:cs="Tahoma"/>
                          <w:color w:val="0B5294"/>
                          <w:spacing w:val="-4"/>
                          <w:sz w:val="24"/>
                          <w:szCs w:val="24"/>
                          <w:rtl/>
                        </w:rPr>
                        <w:t xml:space="preserve"> </w:t>
                      </w:r>
                      <w:r w:rsidRPr="00F31D19">
                        <w:rPr>
                          <w:rFonts w:cs="Tahoma" w:hint="eastAsia"/>
                          <w:color w:val="0B5294"/>
                          <w:spacing w:val="-4"/>
                          <w:sz w:val="24"/>
                          <w:szCs w:val="24"/>
                          <w:rtl/>
                        </w:rPr>
                        <w:t>תקיפות</w:t>
                      </w:r>
                      <w:r w:rsidRPr="00F31D19">
                        <w:rPr>
                          <w:rFonts w:cs="Tahoma"/>
                          <w:color w:val="0B5294"/>
                          <w:spacing w:val="-4"/>
                          <w:sz w:val="24"/>
                          <w:szCs w:val="24"/>
                          <w:rtl/>
                        </w:rPr>
                        <w:t xml:space="preserve"> </w:t>
                      </w:r>
                      <w:r w:rsidRPr="00F31D19">
                        <w:rPr>
                          <w:rFonts w:cs="Tahoma" w:hint="eastAsia"/>
                          <w:color w:val="0B5294"/>
                          <w:spacing w:val="-4"/>
                          <w:sz w:val="24"/>
                          <w:szCs w:val="24"/>
                          <w:rtl/>
                        </w:rPr>
                        <w:t>סייבר</w:t>
                      </w:r>
                      <w:r w:rsidRPr="00F31D19">
                        <w:rPr>
                          <w:rFonts w:cs="Tahoma"/>
                          <w:color w:val="0B5294"/>
                          <w:spacing w:val="-4"/>
                          <w:sz w:val="24"/>
                          <w:szCs w:val="24"/>
                          <w:rtl/>
                        </w:rPr>
                        <w:t xml:space="preserve"> </w:t>
                      </w:r>
                      <w:r w:rsidRPr="00F31D19">
                        <w:rPr>
                          <w:rFonts w:cs="Tahoma" w:hint="eastAsia"/>
                          <w:color w:val="0B5294"/>
                          <w:spacing w:val="-4"/>
                          <w:sz w:val="24"/>
                          <w:szCs w:val="24"/>
                          <w:rtl/>
                        </w:rPr>
                        <w:t>כנגד</w:t>
                      </w:r>
                      <w:r w:rsidRPr="00F31D19">
                        <w:rPr>
                          <w:rFonts w:cs="Tahoma"/>
                          <w:color w:val="0B5294"/>
                          <w:spacing w:val="-4"/>
                          <w:sz w:val="24"/>
                          <w:szCs w:val="24"/>
                          <w:rtl/>
                        </w:rPr>
                        <w:t xml:space="preserve"> </w:t>
                      </w:r>
                      <w:r w:rsidRPr="00F31D19">
                        <w:rPr>
                          <w:rFonts w:cs="Tahoma" w:hint="eastAsia"/>
                          <w:color w:val="0B5294"/>
                          <w:spacing w:val="-4"/>
                          <w:sz w:val="24"/>
                          <w:szCs w:val="24"/>
                          <w:rtl/>
                        </w:rPr>
                        <w:t>אתרים</w:t>
                      </w:r>
                      <w:r w:rsidRPr="00F31D19">
                        <w:rPr>
                          <w:rFonts w:cs="Tahoma"/>
                          <w:color w:val="0B5294"/>
                          <w:spacing w:val="-4"/>
                          <w:sz w:val="24"/>
                          <w:szCs w:val="24"/>
                          <w:rtl/>
                        </w:rPr>
                        <w:t xml:space="preserve"> </w:t>
                      </w:r>
                      <w:r w:rsidRPr="00F31D19">
                        <w:rPr>
                          <w:rFonts w:cs="Tahoma" w:hint="eastAsia"/>
                          <w:color w:val="0B5294"/>
                          <w:spacing w:val="-4"/>
                          <w:sz w:val="24"/>
                          <w:szCs w:val="24"/>
                          <w:rtl/>
                        </w:rPr>
                        <w:t>וארגונים</w:t>
                      </w:r>
                      <w:r w:rsidRPr="00F31D19">
                        <w:rPr>
                          <w:rFonts w:cs="Tahoma"/>
                          <w:color w:val="0B5294"/>
                          <w:spacing w:val="-4"/>
                          <w:sz w:val="24"/>
                          <w:szCs w:val="24"/>
                          <w:rtl/>
                        </w:rPr>
                        <w:t xml:space="preserve"> </w:t>
                      </w:r>
                      <w:r w:rsidRPr="00F31D19">
                        <w:rPr>
                          <w:rFonts w:cs="Tahoma" w:hint="eastAsia"/>
                          <w:color w:val="0B5294"/>
                          <w:spacing w:val="-4"/>
                          <w:sz w:val="24"/>
                          <w:szCs w:val="24"/>
                          <w:rtl/>
                        </w:rPr>
                        <w:t>בישראל</w:t>
                      </w:r>
                      <w:r w:rsidRPr="00F31D19">
                        <w:rPr>
                          <w:rFonts w:cs="Tahoma"/>
                          <w:color w:val="0B5294"/>
                          <w:spacing w:val="-4"/>
                          <w:sz w:val="24"/>
                          <w:szCs w:val="24"/>
                          <w:rtl/>
                        </w:rPr>
                        <w:t xml:space="preserve"> </w:t>
                      </w:r>
                      <w:r w:rsidRPr="00F31D19">
                        <w:rPr>
                          <w:rFonts w:cs="Tahoma" w:hint="eastAsia"/>
                          <w:color w:val="0B5294"/>
                          <w:spacing w:val="-4"/>
                          <w:sz w:val="24"/>
                          <w:szCs w:val="24"/>
                          <w:rtl/>
                        </w:rPr>
                        <w:t>רק</w:t>
                      </w:r>
                      <w:r w:rsidRPr="00F31D19">
                        <w:rPr>
                          <w:rFonts w:cs="Tahoma"/>
                          <w:color w:val="0B5294"/>
                          <w:spacing w:val="-4"/>
                          <w:sz w:val="24"/>
                          <w:szCs w:val="24"/>
                          <w:rtl/>
                        </w:rPr>
                        <w:t xml:space="preserve"> </w:t>
                      </w:r>
                      <w:r w:rsidRPr="00F31D19">
                        <w:rPr>
                          <w:rFonts w:cs="Tahoma" w:hint="eastAsia"/>
                          <w:color w:val="0B5294"/>
                          <w:spacing w:val="-4"/>
                          <w:sz w:val="24"/>
                          <w:szCs w:val="24"/>
                          <w:rtl/>
                        </w:rPr>
                        <w:t>ל</w:t>
                      </w:r>
                      <w:r w:rsidRPr="00F31D19">
                        <w:rPr>
                          <w:rFonts w:cs="Tahoma"/>
                          <w:color w:val="0B5294"/>
                          <w:spacing w:val="-4"/>
                          <w:sz w:val="24"/>
                          <w:szCs w:val="24"/>
                          <w:rtl/>
                        </w:rPr>
                        <w:t xml:space="preserve">-20 </w:t>
                      </w:r>
                      <w:r>
                        <w:rPr>
                          <w:rFonts w:cs="Tahoma"/>
                          <w:color w:val="0B5294"/>
                          <w:spacing w:val="-4"/>
                          <w:sz w:val="24"/>
                          <w:szCs w:val="24"/>
                        </w:rPr>
                        <w:br/>
                      </w:r>
                      <w:r w:rsidRPr="00F31D19">
                        <w:rPr>
                          <w:rFonts w:cs="Tahoma"/>
                          <w:color w:val="0B5294"/>
                          <w:spacing w:val="-4"/>
                          <w:sz w:val="24"/>
                          <w:szCs w:val="24"/>
                          <w:rtl/>
                        </w:rPr>
                        <w:t>(</w:t>
                      </w:r>
                      <w:r w:rsidRPr="00F31D19">
                        <w:rPr>
                          <w:rFonts w:cs="Tahoma" w:hint="eastAsia"/>
                          <w:color w:val="0B5294"/>
                          <w:spacing w:val="-4"/>
                          <w:sz w:val="24"/>
                          <w:szCs w:val="24"/>
                          <w:rtl/>
                        </w:rPr>
                        <w:t>כ</w:t>
                      </w:r>
                      <w:r w:rsidRPr="00F31D19">
                        <w:rPr>
                          <w:rFonts w:cs="Tahoma"/>
                          <w:color w:val="0B5294"/>
                          <w:spacing w:val="-4"/>
                          <w:sz w:val="24"/>
                          <w:szCs w:val="24"/>
                          <w:rtl/>
                        </w:rPr>
                        <w:t xml:space="preserve">-8%) </w:t>
                      </w:r>
                      <w:r w:rsidRPr="00F31D19">
                        <w:rPr>
                          <w:rFonts w:cs="Tahoma" w:hint="eastAsia"/>
                          <w:color w:val="0B5294"/>
                          <w:spacing w:val="-4"/>
                          <w:sz w:val="24"/>
                          <w:szCs w:val="24"/>
                          <w:rtl/>
                        </w:rPr>
                        <w:t>מכלל</w:t>
                      </w:r>
                      <w:r w:rsidRPr="00F31D19">
                        <w:rPr>
                          <w:rFonts w:cs="Tahoma"/>
                          <w:color w:val="0B5294"/>
                          <w:spacing w:val="-4"/>
                          <w:sz w:val="24"/>
                          <w:szCs w:val="24"/>
                          <w:rtl/>
                        </w:rPr>
                        <w:t xml:space="preserve"> </w:t>
                      </w:r>
                      <w:r w:rsidRPr="00F31D19">
                        <w:rPr>
                          <w:rFonts w:cs="Tahoma" w:hint="eastAsia"/>
                          <w:color w:val="0B5294"/>
                          <w:spacing w:val="-4"/>
                          <w:sz w:val="24"/>
                          <w:szCs w:val="24"/>
                          <w:rtl/>
                        </w:rPr>
                        <w:t>הרשויות</w:t>
                      </w:r>
                      <w:r w:rsidRPr="00F31D19">
                        <w:rPr>
                          <w:rFonts w:cs="Tahoma"/>
                          <w:color w:val="0B5294"/>
                          <w:spacing w:val="-4"/>
                          <w:sz w:val="24"/>
                          <w:szCs w:val="24"/>
                          <w:rtl/>
                        </w:rPr>
                        <w:t xml:space="preserve"> </w:t>
                      </w:r>
                      <w:r w:rsidRPr="00F31D19">
                        <w:rPr>
                          <w:rFonts w:cs="Tahoma" w:hint="eastAsia"/>
                          <w:color w:val="0B5294"/>
                          <w:spacing w:val="-4"/>
                          <w:sz w:val="24"/>
                          <w:szCs w:val="24"/>
                          <w:rtl/>
                        </w:rPr>
                        <w:t>המקומיות</w:t>
                      </w:r>
                      <w:r w:rsidRPr="00F31D19">
                        <w:rPr>
                          <w:rFonts w:cs="Tahoma"/>
                          <w:color w:val="0B5294"/>
                          <w:spacing w:val="-4"/>
                          <w:sz w:val="24"/>
                          <w:szCs w:val="24"/>
                          <w:rtl/>
                        </w:rPr>
                        <w:t xml:space="preserve"> </w:t>
                      </w:r>
                      <w:r w:rsidRPr="00F31D19">
                        <w:rPr>
                          <w:rFonts w:cs="Tahoma" w:hint="eastAsia"/>
                          <w:color w:val="0B5294"/>
                          <w:spacing w:val="-4"/>
                          <w:sz w:val="24"/>
                          <w:szCs w:val="24"/>
                          <w:rtl/>
                        </w:rPr>
                        <w:t>בישראל</w:t>
                      </w:r>
                    </w:p>
                    <w:p w:rsidR="004F55B9" w:rsidRPr="00373C5D" w:rsidP="004F55B9">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2627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F31D19">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בביקורת הנוכחית נמצא כי </w:t>
      </w:r>
      <w:r w:rsidRPr="004B210E">
        <w:rPr>
          <w:rFonts w:ascii="Tahoma" w:hAnsi="Tahoma" w:cs="Tahoma"/>
          <w:sz w:val="18"/>
          <w:szCs w:val="18"/>
          <w:rtl/>
        </w:rPr>
        <w:t>המרכז הלאומי</w:t>
      </w:r>
      <w:r w:rsidRPr="004B210E">
        <w:rPr>
          <w:rFonts w:ascii="Tahoma" w:hAnsi="Tahoma" w:cs="Tahoma" w:hint="cs"/>
          <w:sz w:val="18"/>
          <w:szCs w:val="18"/>
          <w:rtl/>
        </w:rPr>
        <w:t xml:space="preserve"> </w:t>
      </w:r>
      <w:r w:rsidRPr="004B210E">
        <w:rPr>
          <w:rFonts w:ascii="Tahoma" w:hAnsi="Tahoma" w:cs="Tahoma"/>
          <w:sz w:val="18"/>
          <w:szCs w:val="18"/>
          <w:rtl/>
        </w:rPr>
        <w:t xml:space="preserve">להתמודדות </w:t>
      </w:r>
      <w:r w:rsidRPr="004B210E">
        <w:rPr>
          <w:rFonts w:ascii="Tahoma" w:hAnsi="Tahoma" w:cs="Tahoma" w:hint="cs"/>
          <w:sz w:val="18"/>
          <w:szCs w:val="18"/>
          <w:rtl/>
        </w:rPr>
        <w:t>עם</w:t>
      </w:r>
      <w:r w:rsidRPr="004B210E">
        <w:rPr>
          <w:rFonts w:ascii="Tahoma" w:hAnsi="Tahoma" w:cs="Tahoma"/>
          <w:sz w:val="18"/>
          <w:szCs w:val="18"/>
          <w:rtl/>
        </w:rPr>
        <w:t xml:space="preserve"> איומי סייבר</w:t>
      </w:r>
      <w:r w:rsidRPr="004B210E">
        <w:rPr>
          <w:rFonts w:ascii="Tahoma" w:hAnsi="Tahoma" w:cs="Tahoma" w:hint="cs"/>
          <w:sz w:val="18"/>
          <w:szCs w:val="18"/>
          <w:rtl/>
        </w:rPr>
        <w:t xml:space="preserve"> נותן שירות רק ל-20 (כ-8%) מכלל הרשויות המקומיות בישראל. מדובר ברשויות שפנו אליו ונרשמו לקבלת שירותיו, והן מקבלות ממנו באופן שוטף התרעות על </w:t>
      </w:r>
      <w:r w:rsidRPr="004B210E">
        <w:rPr>
          <w:rFonts w:ascii="Tahoma" w:hAnsi="Tahoma" w:cs="Tahoma" w:hint="cs"/>
          <w:sz w:val="18"/>
          <w:szCs w:val="18"/>
          <w:rtl/>
        </w:rPr>
        <w:t>נוזקות</w:t>
      </w:r>
      <w:r w:rsidRPr="004B210E">
        <w:rPr>
          <w:rFonts w:ascii="Tahoma" w:hAnsi="Tahoma" w:cs="Tahoma" w:hint="cs"/>
          <w:sz w:val="18"/>
          <w:szCs w:val="18"/>
          <w:rtl/>
        </w:rPr>
        <w:t xml:space="preserve"> חדשות וכן דוחות על תקיפות סייבר כנגד אתרים וארגונים בישראל. עוד נמצא כי המרכז לא פנה ביוזמתו ובאופן מסודר לכל הרשויות המקומיות בהצעה למתן השירותים האמורים, וכי גם משרד הפנים, כמאסדר השלטון המקומי, לא פעל למיסוד הקשר ושיתוף הפעולה בין הרשויות המקומיות ובין </w:t>
      </w:r>
      <w:r w:rsidRPr="004B210E">
        <w:rPr>
          <w:rFonts w:ascii="Tahoma" w:hAnsi="Tahoma" w:cs="Tahoma"/>
          <w:sz w:val="18"/>
          <w:szCs w:val="18"/>
          <w:rtl/>
        </w:rPr>
        <w:t xml:space="preserve">המרכז </w:t>
      </w:r>
      <w:r w:rsidRPr="004B210E">
        <w:rPr>
          <w:rFonts w:ascii="Tahoma" w:hAnsi="Tahoma" w:cs="Tahoma" w:hint="cs"/>
          <w:sz w:val="18"/>
          <w:szCs w:val="18"/>
          <w:rtl/>
        </w:rPr>
        <w:t>ולהעלאת המודעות לשירותים שהוא מספק בקרב הרשויות המקומיות.</w:t>
      </w:r>
      <w:r w:rsidRPr="00F31D19" w:rsidR="00F31D19">
        <w:rPr>
          <w:rFonts w:cs="Tahoma"/>
          <w:noProof/>
          <w:sz w:val="17"/>
          <w:szCs w:val="17"/>
          <w:rtl/>
        </w:rPr>
        <w:t xml:space="preserve"> </w:t>
      </w:r>
    </w:p>
    <w:p w:rsidR="0035723B" w:rsidRPr="004B210E" w:rsidP="00804098">
      <w:pPr>
        <w:widowControl w:val="0"/>
        <w:spacing w:after="240" w:line="260" w:lineRule="exact"/>
        <w:ind w:right="2268"/>
        <w:jc w:val="both"/>
        <w:rPr>
          <w:rFonts w:ascii="Tahoma" w:hAnsi="Tahoma" w:cs="Tahoma"/>
          <w:sz w:val="18"/>
          <w:szCs w:val="18"/>
          <w:rtl/>
        </w:rPr>
      </w:pPr>
      <w:r w:rsidRPr="004B210E">
        <w:rPr>
          <w:rFonts w:ascii="Tahoma" w:hAnsi="Tahoma" w:cs="Tahoma" w:hint="cs"/>
          <w:sz w:val="18"/>
          <w:szCs w:val="18"/>
          <w:rtl/>
        </w:rPr>
        <w:t>מערך הסייבר הלאומי מסר בתשובתו למשרד מבקר המדינה ממאי 2017 כי הוא סבור שחשוב מאוד להגביר את החוסן של הרשויות המקומיות הן בפני דליפת מידע והן לצורכי הגנה על רציפות תפקודית לטובת שירות חיוני לאזרח, וכי במהלך השנה תחל רשות הסייבר בביצוע פעולות הסברה על מנת להרחיב את רשימת מקבלי שירותיו.</w:t>
      </w:r>
    </w:p>
    <w:p w:rsidR="0035723B" w:rsidRPr="004B210E" w:rsidP="00804098">
      <w:pPr>
        <w:pStyle w:val="RESHET"/>
        <w:rPr>
          <w:rtl/>
        </w:rPr>
      </w:pPr>
      <w:r w:rsidRPr="004B210E">
        <w:rPr>
          <w:rtl/>
        </w:rPr>
        <w:t>על מנת לשפר את רמת אבטחת המידע ברשויות המקומיות, על משרד הפנים, בשיתוף מרכז השלטון המקומי בישראל ומערך הסייבר הלאומי,</w:t>
      </w:r>
      <w:r w:rsidRPr="004B210E">
        <w:rPr>
          <w:rFonts w:hint="cs"/>
          <w:rtl/>
        </w:rPr>
        <w:t xml:space="preserve"> </w:t>
      </w:r>
      <w:r w:rsidRPr="004B210E">
        <w:rPr>
          <w:rtl/>
        </w:rPr>
        <w:t>להביא בהקדם לידיעת כלל הרשויות המקומיות - עוד לפני שתושלם הקמת אגף הסייבר במשרד הפנים - את דבר קיומם של השירותים שנותן</w:t>
      </w:r>
      <w:r w:rsidRPr="004B210E">
        <w:rPr>
          <w:rFonts w:hint="cs"/>
          <w:rtl/>
        </w:rPr>
        <w:t xml:space="preserve"> </w:t>
      </w:r>
      <w:r w:rsidRPr="004B210E">
        <w:rPr>
          <w:rtl/>
        </w:rPr>
        <w:t>המרכז הלאומי להתמודדות עם איומי סייבר ולצרפן לשירותים אלו. הדבר יסייע לרשויות המקומיות לשפר את היערכותן להתמודדות עם איומי</w:t>
      </w:r>
      <w:r w:rsidRPr="004B210E">
        <w:rPr>
          <w:rFonts w:hint="cs"/>
          <w:rtl/>
        </w:rPr>
        <w:t xml:space="preserve"> </w:t>
      </w:r>
      <w:r w:rsidRPr="004B210E">
        <w:rPr>
          <w:rtl/>
        </w:rPr>
        <w:t>סייבר בעתות שגרה וחירום ואת אבטחת המידע שהן מחזיקות.</w:t>
      </w:r>
    </w:p>
    <w:p w:rsidR="00804098" w:rsidRPr="00D43E82" w:rsidP="00804098">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35723B" w:rsidRPr="004B210E" w:rsidP="00804098">
      <w:pPr>
        <w:pStyle w:val="RESHET"/>
        <w:rPr>
          <w:rtl/>
        </w:rPr>
      </w:pPr>
      <w:r w:rsidRPr="004B210E">
        <w:rPr>
          <w:rFonts w:hint="cs"/>
          <w:rtl/>
        </w:rPr>
        <w:t xml:space="preserve">במועד סיום הביקורת הנוכחית, כחמש שנים לאחר פרסומה של הביקורת הקודמת, </w:t>
      </w:r>
      <w:r w:rsidRPr="004B210E">
        <w:rPr>
          <w:rFonts w:hint="cs"/>
          <w:rtl/>
        </w:rPr>
        <w:t>המינהל</w:t>
      </w:r>
      <w:r w:rsidRPr="004B210E">
        <w:rPr>
          <w:rFonts w:hint="cs"/>
          <w:rtl/>
        </w:rPr>
        <w:t xml:space="preserve"> לשלטון מקומי במשרד הפנים </w:t>
      </w:r>
      <w:r w:rsidRPr="004B210E">
        <w:rPr>
          <w:rFonts w:hint="cs"/>
          <w:rtl/>
        </w:rPr>
        <w:t>ורמו"ט</w:t>
      </w:r>
      <w:r w:rsidRPr="004B210E">
        <w:rPr>
          <w:rFonts w:hint="cs"/>
          <w:rtl/>
        </w:rPr>
        <w:t xml:space="preserve"> שבמשרד המשפטים עדיין לא תיקנו את הליקויים שהועלו בה. בין היתר, לא נקבעו נהלים והנחיות בנוגע לפעולתן של הרשויות המקומיות בתחום אבטחת מידע והגנת הפרטיות, לא נקבעו סדרי הטיפול ופעולות הפיקוח ולא ננקטו פעולות של ממש לקידום פעולתן של הרשויות המקומיות בתחום זה. משרד הפנים אף לא פעל להעלאת המודעות לשירותים אשר </w:t>
      </w:r>
      <w:r w:rsidRPr="004B210E">
        <w:rPr>
          <w:rtl/>
        </w:rPr>
        <w:t>המרכז הלאומי</w:t>
      </w:r>
      <w:r w:rsidRPr="004B210E">
        <w:rPr>
          <w:rFonts w:hint="cs"/>
          <w:rtl/>
        </w:rPr>
        <w:t xml:space="preserve"> להתמודדות עם איומי סייבר יכול לספק לרשויות המקומיות כדי לסייע להן להתמודד עם איומי סייבר.</w:t>
      </w:r>
    </w:p>
    <w:p w:rsidR="0035723B" w:rsidRPr="004B210E" w:rsidP="00F31D19">
      <w:pPr>
        <w:pStyle w:val="RESHET"/>
        <w:rPr>
          <w:rtl/>
        </w:rPr>
      </w:pPr>
      <w:r w:rsidRPr="004B210E">
        <w:rPr>
          <w:rFonts w:hint="cs"/>
          <w:rtl/>
        </w:rPr>
        <w:t xml:space="preserve">ממצאי הביקורת הנוכחית מעידים כי פעילות הרשויות המקומיות בתחום אבטחת מידע והגנת הפרטיות עדיין אינה </w:t>
      </w:r>
      <w:r w:rsidRPr="004B210E">
        <w:rPr>
          <w:rFonts w:hint="cs"/>
          <w:rtl/>
        </w:rPr>
        <w:t>מאוסדרת</w:t>
      </w:r>
      <w:r w:rsidRPr="004B210E">
        <w:rPr>
          <w:rFonts w:hint="cs"/>
          <w:rtl/>
        </w:rPr>
        <w:t xml:space="preserve"> על ידי השלטון המרכזי. </w:t>
      </w:r>
      <w:r w:rsidRPr="004B210E">
        <w:rPr>
          <w:rFonts w:hint="cs"/>
          <w:rtl/>
        </w:rPr>
        <w:t>המינהל</w:t>
      </w:r>
      <w:r w:rsidRPr="004B210E">
        <w:rPr>
          <w:rFonts w:hint="cs"/>
          <w:rtl/>
        </w:rPr>
        <w:t xml:space="preserve"> לשלטון מקומי במשרד הפנים </w:t>
      </w:r>
      <w:r w:rsidRPr="004B210E">
        <w:rPr>
          <w:rFonts w:hint="cs"/>
          <w:rtl/>
        </w:rPr>
        <w:t>ורמו"ט</w:t>
      </w:r>
      <w:r w:rsidRPr="004B210E">
        <w:rPr>
          <w:rFonts w:hint="cs"/>
          <w:rtl/>
        </w:rPr>
        <w:t xml:space="preserve"> שבמשרד המשפטים ממשיכים להטיל זה על זה את האחריות להסדרת הנושא, ובעקבות כך עדיין אין בידי הרשויות קובץ נהלים מחייב בתחום זה, שינחה אותן כיצד לפעול לאבטחת המידע שבידן ולהגן על פרטיות תושביהן, וכל רשות מקומית פועלת לפי מיטב הבנתה ויכולתה.</w:t>
      </w:r>
      <w:r w:rsidRPr="004F55B9" w:rsidR="004F55B9">
        <w:rPr>
          <w:noProof/>
          <w:sz w:val="17"/>
          <w:szCs w:val="17"/>
          <w:rtl/>
          <w:lang w:eastAsia="en-US"/>
        </w:rPr>
        <w:t xml:space="preserve"> </w:t>
      </w:r>
      <w:r w:rsidRPr="0012789B" w:rsidR="004F55B9">
        <w:rPr>
          <w:noProof/>
          <w:sz w:val="17"/>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F55B9" w:rsidRPr="00373C5D" w:rsidP="004F55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449608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587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F55B9" w:rsidRPr="00881D99" w:rsidP="004F55B9">
                            <w:pPr>
                              <w:spacing w:after="0" w:line="240" w:lineRule="auto"/>
                              <w:rPr>
                                <w:color w:val="0B5294"/>
                                <w:spacing w:val="-4"/>
                                <w:sz w:val="24"/>
                                <w:szCs w:val="24"/>
                                <w:rtl/>
                                <w:cs/>
                              </w:rPr>
                            </w:pPr>
                            <w:r w:rsidRPr="00F31D19">
                              <w:rPr>
                                <w:rFonts w:cs="Tahoma" w:hint="eastAsia"/>
                                <w:color w:val="0B5294"/>
                                <w:spacing w:val="-4"/>
                                <w:sz w:val="24"/>
                                <w:szCs w:val="24"/>
                                <w:rtl/>
                              </w:rPr>
                              <w:t>עדיין</w:t>
                            </w:r>
                            <w:r w:rsidRPr="00F31D19">
                              <w:rPr>
                                <w:rFonts w:cs="Tahoma"/>
                                <w:color w:val="0B5294"/>
                                <w:spacing w:val="-4"/>
                                <w:sz w:val="24"/>
                                <w:szCs w:val="24"/>
                                <w:rtl/>
                              </w:rPr>
                              <w:t xml:space="preserve"> </w:t>
                            </w:r>
                            <w:r w:rsidRPr="00F31D19">
                              <w:rPr>
                                <w:rFonts w:cs="Tahoma" w:hint="eastAsia"/>
                                <w:color w:val="0B5294"/>
                                <w:spacing w:val="-4"/>
                                <w:sz w:val="24"/>
                                <w:szCs w:val="24"/>
                                <w:rtl/>
                              </w:rPr>
                              <w:t>אין</w:t>
                            </w:r>
                            <w:r w:rsidRPr="00F31D19">
                              <w:rPr>
                                <w:rFonts w:cs="Tahoma"/>
                                <w:color w:val="0B5294"/>
                                <w:spacing w:val="-4"/>
                                <w:sz w:val="24"/>
                                <w:szCs w:val="24"/>
                                <w:rtl/>
                              </w:rPr>
                              <w:t xml:space="preserve"> </w:t>
                            </w:r>
                            <w:r w:rsidRPr="00F31D19">
                              <w:rPr>
                                <w:rFonts w:cs="Tahoma" w:hint="eastAsia"/>
                                <w:color w:val="0B5294"/>
                                <w:spacing w:val="-4"/>
                                <w:sz w:val="24"/>
                                <w:szCs w:val="24"/>
                                <w:rtl/>
                              </w:rPr>
                              <w:t>בידי</w:t>
                            </w:r>
                            <w:r w:rsidRPr="00F31D19">
                              <w:rPr>
                                <w:rFonts w:cs="Tahoma"/>
                                <w:color w:val="0B5294"/>
                                <w:spacing w:val="-4"/>
                                <w:sz w:val="24"/>
                                <w:szCs w:val="24"/>
                                <w:rtl/>
                              </w:rPr>
                              <w:t xml:space="preserve"> </w:t>
                            </w:r>
                            <w:r w:rsidRPr="00F31D19">
                              <w:rPr>
                                <w:rFonts w:cs="Tahoma" w:hint="eastAsia"/>
                                <w:color w:val="0B5294"/>
                                <w:spacing w:val="-4"/>
                                <w:sz w:val="24"/>
                                <w:szCs w:val="24"/>
                                <w:rtl/>
                              </w:rPr>
                              <w:t>הרשויות</w:t>
                            </w:r>
                            <w:r w:rsidRPr="00F31D19">
                              <w:rPr>
                                <w:rFonts w:cs="Tahoma"/>
                                <w:color w:val="0B5294"/>
                                <w:spacing w:val="-4"/>
                                <w:sz w:val="24"/>
                                <w:szCs w:val="24"/>
                                <w:rtl/>
                              </w:rPr>
                              <w:t xml:space="preserve"> </w:t>
                            </w:r>
                            <w:r w:rsidRPr="00F31D19">
                              <w:rPr>
                                <w:rFonts w:cs="Tahoma" w:hint="eastAsia"/>
                                <w:color w:val="0B5294"/>
                                <w:spacing w:val="-4"/>
                                <w:sz w:val="24"/>
                                <w:szCs w:val="24"/>
                                <w:rtl/>
                              </w:rPr>
                              <w:t>המקומיות</w:t>
                            </w:r>
                            <w:r w:rsidRPr="00F31D19">
                              <w:rPr>
                                <w:rFonts w:cs="Tahoma"/>
                                <w:color w:val="0B5294"/>
                                <w:spacing w:val="-4"/>
                                <w:sz w:val="24"/>
                                <w:szCs w:val="24"/>
                                <w:rtl/>
                              </w:rPr>
                              <w:t xml:space="preserve"> </w:t>
                            </w:r>
                            <w:r w:rsidRPr="00F31D19">
                              <w:rPr>
                                <w:rFonts w:cs="Tahoma" w:hint="eastAsia"/>
                                <w:color w:val="0B5294"/>
                                <w:spacing w:val="-4"/>
                                <w:sz w:val="24"/>
                                <w:szCs w:val="24"/>
                                <w:rtl/>
                              </w:rPr>
                              <w:t>קובץ</w:t>
                            </w:r>
                            <w:r w:rsidRPr="00F31D19">
                              <w:rPr>
                                <w:rFonts w:cs="Tahoma"/>
                                <w:color w:val="0B5294"/>
                                <w:spacing w:val="-4"/>
                                <w:sz w:val="24"/>
                                <w:szCs w:val="24"/>
                                <w:rtl/>
                              </w:rPr>
                              <w:t xml:space="preserve"> </w:t>
                            </w:r>
                            <w:r w:rsidRPr="00F31D19">
                              <w:rPr>
                                <w:rFonts w:cs="Tahoma" w:hint="eastAsia"/>
                                <w:color w:val="0B5294"/>
                                <w:spacing w:val="-4"/>
                                <w:sz w:val="24"/>
                                <w:szCs w:val="24"/>
                                <w:rtl/>
                              </w:rPr>
                              <w:t>נהלים</w:t>
                            </w:r>
                            <w:r w:rsidRPr="00F31D19">
                              <w:rPr>
                                <w:rFonts w:cs="Tahoma"/>
                                <w:color w:val="0B5294"/>
                                <w:spacing w:val="-4"/>
                                <w:sz w:val="24"/>
                                <w:szCs w:val="24"/>
                                <w:rtl/>
                              </w:rPr>
                              <w:t xml:space="preserve"> </w:t>
                            </w:r>
                            <w:r w:rsidRPr="00F31D19">
                              <w:rPr>
                                <w:rFonts w:cs="Tahoma" w:hint="eastAsia"/>
                                <w:color w:val="0B5294"/>
                                <w:spacing w:val="-4"/>
                                <w:sz w:val="24"/>
                                <w:szCs w:val="24"/>
                                <w:rtl/>
                              </w:rPr>
                              <w:t>שינחה</w:t>
                            </w:r>
                            <w:r w:rsidRPr="00F31D19">
                              <w:rPr>
                                <w:rFonts w:cs="Tahoma"/>
                                <w:color w:val="0B5294"/>
                                <w:spacing w:val="-4"/>
                                <w:sz w:val="24"/>
                                <w:szCs w:val="24"/>
                                <w:rtl/>
                              </w:rPr>
                              <w:t xml:space="preserve"> </w:t>
                            </w:r>
                            <w:r w:rsidRPr="00F31D19">
                              <w:rPr>
                                <w:rFonts w:cs="Tahoma" w:hint="eastAsia"/>
                                <w:color w:val="0B5294"/>
                                <w:spacing w:val="-4"/>
                                <w:sz w:val="24"/>
                                <w:szCs w:val="24"/>
                                <w:rtl/>
                              </w:rPr>
                              <w:t>אותן</w:t>
                            </w:r>
                            <w:r w:rsidRPr="00F31D19">
                              <w:rPr>
                                <w:rFonts w:cs="Tahoma"/>
                                <w:color w:val="0B5294"/>
                                <w:spacing w:val="-4"/>
                                <w:sz w:val="24"/>
                                <w:szCs w:val="24"/>
                                <w:rtl/>
                              </w:rPr>
                              <w:t xml:space="preserve"> </w:t>
                            </w:r>
                            <w:r w:rsidRPr="00F31D19">
                              <w:rPr>
                                <w:rFonts w:cs="Tahoma" w:hint="eastAsia"/>
                                <w:color w:val="0B5294"/>
                                <w:spacing w:val="-4"/>
                                <w:sz w:val="24"/>
                                <w:szCs w:val="24"/>
                                <w:rtl/>
                              </w:rPr>
                              <w:t>כיצד</w:t>
                            </w:r>
                            <w:r w:rsidRPr="00F31D19">
                              <w:rPr>
                                <w:rFonts w:cs="Tahoma"/>
                                <w:color w:val="0B5294"/>
                                <w:spacing w:val="-4"/>
                                <w:sz w:val="24"/>
                                <w:szCs w:val="24"/>
                                <w:rtl/>
                              </w:rPr>
                              <w:t xml:space="preserve"> </w:t>
                            </w:r>
                            <w:r w:rsidRPr="00F31D19">
                              <w:rPr>
                                <w:rFonts w:cs="Tahoma" w:hint="eastAsia"/>
                                <w:color w:val="0B5294"/>
                                <w:spacing w:val="-4"/>
                                <w:sz w:val="24"/>
                                <w:szCs w:val="24"/>
                                <w:rtl/>
                              </w:rPr>
                              <w:t>לפעול</w:t>
                            </w:r>
                            <w:r w:rsidRPr="00F31D19">
                              <w:rPr>
                                <w:rFonts w:cs="Tahoma"/>
                                <w:color w:val="0B5294"/>
                                <w:spacing w:val="-4"/>
                                <w:sz w:val="24"/>
                                <w:szCs w:val="24"/>
                                <w:rtl/>
                              </w:rPr>
                              <w:t xml:space="preserve"> </w:t>
                            </w:r>
                            <w:r w:rsidRPr="00F31D19">
                              <w:rPr>
                                <w:rFonts w:cs="Tahoma" w:hint="eastAsia"/>
                                <w:color w:val="0B5294"/>
                                <w:spacing w:val="-4"/>
                                <w:sz w:val="24"/>
                                <w:szCs w:val="24"/>
                                <w:rtl/>
                              </w:rPr>
                              <w:t>לאבטחת</w:t>
                            </w:r>
                            <w:r w:rsidRPr="00F31D19">
                              <w:rPr>
                                <w:rFonts w:cs="Tahoma"/>
                                <w:color w:val="0B5294"/>
                                <w:spacing w:val="-4"/>
                                <w:sz w:val="24"/>
                                <w:szCs w:val="24"/>
                                <w:rtl/>
                              </w:rPr>
                              <w:t xml:space="preserve"> </w:t>
                            </w:r>
                            <w:r w:rsidRPr="00F31D19">
                              <w:rPr>
                                <w:rFonts w:cs="Tahoma" w:hint="eastAsia"/>
                                <w:color w:val="0B5294"/>
                                <w:spacing w:val="-4"/>
                                <w:sz w:val="24"/>
                                <w:szCs w:val="24"/>
                                <w:rtl/>
                              </w:rPr>
                              <w:t>המידע</w:t>
                            </w:r>
                            <w:r w:rsidRPr="00F31D19">
                              <w:rPr>
                                <w:rFonts w:cs="Tahoma"/>
                                <w:color w:val="0B5294"/>
                                <w:spacing w:val="-4"/>
                                <w:sz w:val="24"/>
                                <w:szCs w:val="24"/>
                                <w:rtl/>
                              </w:rPr>
                              <w:t xml:space="preserve"> </w:t>
                            </w:r>
                            <w:r w:rsidRPr="00F31D19">
                              <w:rPr>
                                <w:rFonts w:cs="Tahoma" w:hint="eastAsia"/>
                                <w:color w:val="0B5294"/>
                                <w:spacing w:val="-4"/>
                                <w:sz w:val="24"/>
                                <w:szCs w:val="24"/>
                                <w:rtl/>
                              </w:rPr>
                              <w:t>שבידן</w:t>
                            </w:r>
                            <w:r w:rsidRPr="00F31D19">
                              <w:rPr>
                                <w:rFonts w:cs="Tahoma"/>
                                <w:color w:val="0B5294"/>
                                <w:spacing w:val="-4"/>
                                <w:sz w:val="24"/>
                                <w:szCs w:val="24"/>
                                <w:rtl/>
                              </w:rPr>
                              <w:t xml:space="preserve"> </w:t>
                            </w:r>
                            <w:r w:rsidRPr="00F31D19">
                              <w:rPr>
                                <w:rFonts w:cs="Tahoma" w:hint="eastAsia"/>
                                <w:color w:val="0B5294"/>
                                <w:spacing w:val="-4"/>
                                <w:sz w:val="24"/>
                                <w:szCs w:val="24"/>
                                <w:rtl/>
                              </w:rPr>
                              <w:t>ולהגנה</w:t>
                            </w:r>
                            <w:r w:rsidRPr="00F31D19">
                              <w:rPr>
                                <w:rFonts w:cs="Tahoma"/>
                                <w:color w:val="0B5294"/>
                                <w:spacing w:val="-4"/>
                                <w:sz w:val="24"/>
                                <w:szCs w:val="24"/>
                                <w:rtl/>
                              </w:rPr>
                              <w:t xml:space="preserve"> </w:t>
                            </w:r>
                            <w:r w:rsidRPr="00F31D19">
                              <w:rPr>
                                <w:rFonts w:cs="Tahoma" w:hint="eastAsia"/>
                                <w:color w:val="0B5294"/>
                                <w:spacing w:val="-4"/>
                                <w:sz w:val="24"/>
                                <w:szCs w:val="24"/>
                                <w:rtl/>
                              </w:rPr>
                              <w:t>על</w:t>
                            </w:r>
                            <w:r w:rsidRPr="00F31D19">
                              <w:rPr>
                                <w:rFonts w:cs="Tahoma"/>
                                <w:color w:val="0B5294"/>
                                <w:spacing w:val="-4"/>
                                <w:sz w:val="24"/>
                                <w:szCs w:val="24"/>
                                <w:rtl/>
                              </w:rPr>
                              <w:t xml:space="preserve"> </w:t>
                            </w:r>
                            <w:r w:rsidRPr="00F31D19">
                              <w:rPr>
                                <w:rFonts w:cs="Tahoma" w:hint="eastAsia"/>
                                <w:color w:val="0B5294"/>
                                <w:spacing w:val="-4"/>
                                <w:sz w:val="24"/>
                                <w:szCs w:val="24"/>
                                <w:rtl/>
                              </w:rPr>
                              <w:t>פרטיות</w:t>
                            </w:r>
                            <w:r w:rsidRPr="00F31D19">
                              <w:rPr>
                                <w:rFonts w:cs="Tahoma"/>
                                <w:color w:val="0B5294"/>
                                <w:spacing w:val="-4"/>
                                <w:sz w:val="24"/>
                                <w:szCs w:val="24"/>
                                <w:rtl/>
                              </w:rPr>
                              <w:t xml:space="preserve"> </w:t>
                            </w:r>
                            <w:r w:rsidRPr="00F31D19">
                              <w:rPr>
                                <w:rFonts w:cs="Tahoma" w:hint="eastAsia"/>
                                <w:color w:val="0B5294"/>
                                <w:spacing w:val="-4"/>
                                <w:sz w:val="24"/>
                                <w:szCs w:val="24"/>
                                <w:rtl/>
                              </w:rPr>
                              <w:t>תושביהן</w:t>
                            </w:r>
                          </w:p>
                          <w:p w:rsidR="004F55B9" w:rsidRPr="00373C5D" w:rsidP="004F55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832441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0830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4F55B9" w:rsidRPr="00373C5D" w:rsidP="004F55B9">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8916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F55B9" w:rsidRPr="00881D99" w:rsidP="004F55B9">
                      <w:pPr>
                        <w:spacing w:after="0" w:line="240" w:lineRule="auto"/>
                        <w:rPr>
                          <w:color w:val="0B5294"/>
                          <w:spacing w:val="-4"/>
                          <w:sz w:val="24"/>
                          <w:szCs w:val="24"/>
                          <w:rtl/>
                          <w:cs/>
                        </w:rPr>
                      </w:pPr>
                      <w:r w:rsidRPr="00F31D19">
                        <w:rPr>
                          <w:rFonts w:cs="Tahoma" w:hint="eastAsia"/>
                          <w:color w:val="0B5294"/>
                          <w:spacing w:val="-4"/>
                          <w:sz w:val="24"/>
                          <w:szCs w:val="24"/>
                          <w:rtl/>
                        </w:rPr>
                        <w:t>עדיין</w:t>
                      </w:r>
                      <w:r w:rsidRPr="00F31D19">
                        <w:rPr>
                          <w:rFonts w:cs="Tahoma"/>
                          <w:color w:val="0B5294"/>
                          <w:spacing w:val="-4"/>
                          <w:sz w:val="24"/>
                          <w:szCs w:val="24"/>
                          <w:rtl/>
                        </w:rPr>
                        <w:t xml:space="preserve"> </w:t>
                      </w:r>
                      <w:r w:rsidRPr="00F31D19">
                        <w:rPr>
                          <w:rFonts w:cs="Tahoma" w:hint="eastAsia"/>
                          <w:color w:val="0B5294"/>
                          <w:spacing w:val="-4"/>
                          <w:sz w:val="24"/>
                          <w:szCs w:val="24"/>
                          <w:rtl/>
                        </w:rPr>
                        <w:t>אין</w:t>
                      </w:r>
                      <w:r w:rsidRPr="00F31D19">
                        <w:rPr>
                          <w:rFonts w:cs="Tahoma"/>
                          <w:color w:val="0B5294"/>
                          <w:spacing w:val="-4"/>
                          <w:sz w:val="24"/>
                          <w:szCs w:val="24"/>
                          <w:rtl/>
                        </w:rPr>
                        <w:t xml:space="preserve"> </w:t>
                      </w:r>
                      <w:r w:rsidRPr="00F31D19">
                        <w:rPr>
                          <w:rFonts w:cs="Tahoma" w:hint="eastAsia"/>
                          <w:color w:val="0B5294"/>
                          <w:spacing w:val="-4"/>
                          <w:sz w:val="24"/>
                          <w:szCs w:val="24"/>
                          <w:rtl/>
                        </w:rPr>
                        <w:t>בידי</w:t>
                      </w:r>
                      <w:r w:rsidRPr="00F31D19">
                        <w:rPr>
                          <w:rFonts w:cs="Tahoma"/>
                          <w:color w:val="0B5294"/>
                          <w:spacing w:val="-4"/>
                          <w:sz w:val="24"/>
                          <w:szCs w:val="24"/>
                          <w:rtl/>
                        </w:rPr>
                        <w:t xml:space="preserve"> </w:t>
                      </w:r>
                      <w:r w:rsidRPr="00F31D19">
                        <w:rPr>
                          <w:rFonts w:cs="Tahoma" w:hint="eastAsia"/>
                          <w:color w:val="0B5294"/>
                          <w:spacing w:val="-4"/>
                          <w:sz w:val="24"/>
                          <w:szCs w:val="24"/>
                          <w:rtl/>
                        </w:rPr>
                        <w:t>הרשויות</w:t>
                      </w:r>
                      <w:r w:rsidRPr="00F31D19">
                        <w:rPr>
                          <w:rFonts w:cs="Tahoma"/>
                          <w:color w:val="0B5294"/>
                          <w:spacing w:val="-4"/>
                          <w:sz w:val="24"/>
                          <w:szCs w:val="24"/>
                          <w:rtl/>
                        </w:rPr>
                        <w:t xml:space="preserve"> </w:t>
                      </w:r>
                      <w:r w:rsidRPr="00F31D19">
                        <w:rPr>
                          <w:rFonts w:cs="Tahoma" w:hint="eastAsia"/>
                          <w:color w:val="0B5294"/>
                          <w:spacing w:val="-4"/>
                          <w:sz w:val="24"/>
                          <w:szCs w:val="24"/>
                          <w:rtl/>
                        </w:rPr>
                        <w:t>המקומיות</w:t>
                      </w:r>
                      <w:r w:rsidRPr="00F31D19">
                        <w:rPr>
                          <w:rFonts w:cs="Tahoma"/>
                          <w:color w:val="0B5294"/>
                          <w:spacing w:val="-4"/>
                          <w:sz w:val="24"/>
                          <w:szCs w:val="24"/>
                          <w:rtl/>
                        </w:rPr>
                        <w:t xml:space="preserve"> </w:t>
                      </w:r>
                      <w:r w:rsidRPr="00F31D19">
                        <w:rPr>
                          <w:rFonts w:cs="Tahoma" w:hint="eastAsia"/>
                          <w:color w:val="0B5294"/>
                          <w:spacing w:val="-4"/>
                          <w:sz w:val="24"/>
                          <w:szCs w:val="24"/>
                          <w:rtl/>
                        </w:rPr>
                        <w:t>קובץ</w:t>
                      </w:r>
                      <w:r w:rsidRPr="00F31D19">
                        <w:rPr>
                          <w:rFonts w:cs="Tahoma"/>
                          <w:color w:val="0B5294"/>
                          <w:spacing w:val="-4"/>
                          <w:sz w:val="24"/>
                          <w:szCs w:val="24"/>
                          <w:rtl/>
                        </w:rPr>
                        <w:t xml:space="preserve"> </w:t>
                      </w:r>
                      <w:r w:rsidRPr="00F31D19">
                        <w:rPr>
                          <w:rFonts w:cs="Tahoma" w:hint="eastAsia"/>
                          <w:color w:val="0B5294"/>
                          <w:spacing w:val="-4"/>
                          <w:sz w:val="24"/>
                          <w:szCs w:val="24"/>
                          <w:rtl/>
                        </w:rPr>
                        <w:t>נהלים</w:t>
                      </w:r>
                      <w:r w:rsidRPr="00F31D19">
                        <w:rPr>
                          <w:rFonts w:cs="Tahoma"/>
                          <w:color w:val="0B5294"/>
                          <w:spacing w:val="-4"/>
                          <w:sz w:val="24"/>
                          <w:szCs w:val="24"/>
                          <w:rtl/>
                        </w:rPr>
                        <w:t xml:space="preserve"> </w:t>
                      </w:r>
                      <w:r w:rsidRPr="00F31D19">
                        <w:rPr>
                          <w:rFonts w:cs="Tahoma" w:hint="eastAsia"/>
                          <w:color w:val="0B5294"/>
                          <w:spacing w:val="-4"/>
                          <w:sz w:val="24"/>
                          <w:szCs w:val="24"/>
                          <w:rtl/>
                        </w:rPr>
                        <w:t>שינחה</w:t>
                      </w:r>
                      <w:r w:rsidRPr="00F31D19">
                        <w:rPr>
                          <w:rFonts w:cs="Tahoma"/>
                          <w:color w:val="0B5294"/>
                          <w:spacing w:val="-4"/>
                          <w:sz w:val="24"/>
                          <w:szCs w:val="24"/>
                          <w:rtl/>
                        </w:rPr>
                        <w:t xml:space="preserve"> </w:t>
                      </w:r>
                      <w:r w:rsidRPr="00F31D19">
                        <w:rPr>
                          <w:rFonts w:cs="Tahoma" w:hint="eastAsia"/>
                          <w:color w:val="0B5294"/>
                          <w:spacing w:val="-4"/>
                          <w:sz w:val="24"/>
                          <w:szCs w:val="24"/>
                          <w:rtl/>
                        </w:rPr>
                        <w:t>אותן</w:t>
                      </w:r>
                      <w:r w:rsidRPr="00F31D19">
                        <w:rPr>
                          <w:rFonts w:cs="Tahoma"/>
                          <w:color w:val="0B5294"/>
                          <w:spacing w:val="-4"/>
                          <w:sz w:val="24"/>
                          <w:szCs w:val="24"/>
                          <w:rtl/>
                        </w:rPr>
                        <w:t xml:space="preserve"> </w:t>
                      </w:r>
                      <w:r w:rsidRPr="00F31D19">
                        <w:rPr>
                          <w:rFonts w:cs="Tahoma" w:hint="eastAsia"/>
                          <w:color w:val="0B5294"/>
                          <w:spacing w:val="-4"/>
                          <w:sz w:val="24"/>
                          <w:szCs w:val="24"/>
                          <w:rtl/>
                        </w:rPr>
                        <w:t>כיצד</w:t>
                      </w:r>
                      <w:r w:rsidRPr="00F31D19">
                        <w:rPr>
                          <w:rFonts w:cs="Tahoma"/>
                          <w:color w:val="0B5294"/>
                          <w:spacing w:val="-4"/>
                          <w:sz w:val="24"/>
                          <w:szCs w:val="24"/>
                          <w:rtl/>
                        </w:rPr>
                        <w:t xml:space="preserve"> </w:t>
                      </w:r>
                      <w:r w:rsidRPr="00F31D19">
                        <w:rPr>
                          <w:rFonts w:cs="Tahoma" w:hint="eastAsia"/>
                          <w:color w:val="0B5294"/>
                          <w:spacing w:val="-4"/>
                          <w:sz w:val="24"/>
                          <w:szCs w:val="24"/>
                          <w:rtl/>
                        </w:rPr>
                        <w:t>לפעול</w:t>
                      </w:r>
                      <w:r w:rsidRPr="00F31D19">
                        <w:rPr>
                          <w:rFonts w:cs="Tahoma"/>
                          <w:color w:val="0B5294"/>
                          <w:spacing w:val="-4"/>
                          <w:sz w:val="24"/>
                          <w:szCs w:val="24"/>
                          <w:rtl/>
                        </w:rPr>
                        <w:t xml:space="preserve"> </w:t>
                      </w:r>
                      <w:r w:rsidRPr="00F31D19">
                        <w:rPr>
                          <w:rFonts w:cs="Tahoma" w:hint="eastAsia"/>
                          <w:color w:val="0B5294"/>
                          <w:spacing w:val="-4"/>
                          <w:sz w:val="24"/>
                          <w:szCs w:val="24"/>
                          <w:rtl/>
                        </w:rPr>
                        <w:t>לאבטחת</w:t>
                      </w:r>
                      <w:r w:rsidRPr="00F31D19">
                        <w:rPr>
                          <w:rFonts w:cs="Tahoma"/>
                          <w:color w:val="0B5294"/>
                          <w:spacing w:val="-4"/>
                          <w:sz w:val="24"/>
                          <w:szCs w:val="24"/>
                          <w:rtl/>
                        </w:rPr>
                        <w:t xml:space="preserve"> </w:t>
                      </w:r>
                      <w:r w:rsidRPr="00F31D19">
                        <w:rPr>
                          <w:rFonts w:cs="Tahoma" w:hint="eastAsia"/>
                          <w:color w:val="0B5294"/>
                          <w:spacing w:val="-4"/>
                          <w:sz w:val="24"/>
                          <w:szCs w:val="24"/>
                          <w:rtl/>
                        </w:rPr>
                        <w:t>המידע</w:t>
                      </w:r>
                      <w:r w:rsidRPr="00F31D19">
                        <w:rPr>
                          <w:rFonts w:cs="Tahoma"/>
                          <w:color w:val="0B5294"/>
                          <w:spacing w:val="-4"/>
                          <w:sz w:val="24"/>
                          <w:szCs w:val="24"/>
                          <w:rtl/>
                        </w:rPr>
                        <w:t xml:space="preserve"> </w:t>
                      </w:r>
                      <w:r w:rsidRPr="00F31D19">
                        <w:rPr>
                          <w:rFonts w:cs="Tahoma" w:hint="eastAsia"/>
                          <w:color w:val="0B5294"/>
                          <w:spacing w:val="-4"/>
                          <w:sz w:val="24"/>
                          <w:szCs w:val="24"/>
                          <w:rtl/>
                        </w:rPr>
                        <w:t>שבידן</w:t>
                      </w:r>
                      <w:r w:rsidRPr="00F31D19">
                        <w:rPr>
                          <w:rFonts w:cs="Tahoma"/>
                          <w:color w:val="0B5294"/>
                          <w:spacing w:val="-4"/>
                          <w:sz w:val="24"/>
                          <w:szCs w:val="24"/>
                          <w:rtl/>
                        </w:rPr>
                        <w:t xml:space="preserve"> </w:t>
                      </w:r>
                      <w:r w:rsidRPr="00F31D19">
                        <w:rPr>
                          <w:rFonts w:cs="Tahoma" w:hint="eastAsia"/>
                          <w:color w:val="0B5294"/>
                          <w:spacing w:val="-4"/>
                          <w:sz w:val="24"/>
                          <w:szCs w:val="24"/>
                          <w:rtl/>
                        </w:rPr>
                        <w:t>ולהגנה</w:t>
                      </w:r>
                      <w:r w:rsidRPr="00F31D19">
                        <w:rPr>
                          <w:rFonts w:cs="Tahoma"/>
                          <w:color w:val="0B5294"/>
                          <w:spacing w:val="-4"/>
                          <w:sz w:val="24"/>
                          <w:szCs w:val="24"/>
                          <w:rtl/>
                        </w:rPr>
                        <w:t xml:space="preserve"> </w:t>
                      </w:r>
                      <w:r w:rsidRPr="00F31D19">
                        <w:rPr>
                          <w:rFonts w:cs="Tahoma" w:hint="eastAsia"/>
                          <w:color w:val="0B5294"/>
                          <w:spacing w:val="-4"/>
                          <w:sz w:val="24"/>
                          <w:szCs w:val="24"/>
                          <w:rtl/>
                        </w:rPr>
                        <w:t>על</w:t>
                      </w:r>
                      <w:r w:rsidRPr="00F31D19">
                        <w:rPr>
                          <w:rFonts w:cs="Tahoma"/>
                          <w:color w:val="0B5294"/>
                          <w:spacing w:val="-4"/>
                          <w:sz w:val="24"/>
                          <w:szCs w:val="24"/>
                          <w:rtl/>
                        </w:rPr>
                        <w:t xml:space="preserve"> </w:t>
                      </w:r>
                      <w:r w:rsidRPr="00F31D19">
                        <w:rPr>
                          <w:rFonts w:cs="Tahoma" w:hint="eastAsia"/>
                          <w:color w:val="0B5294"/>
                          <w:spacing w:val="-4"/>
                          <w:sz w:val="24"/>
                          <w:szCs w:val="24"/>
                          <w:rtl/>
                        </w:rPr>
                        <w:t>פרטיות</w:t>
                      </w:r>
                      <w:r w:rsidRPr="00F31D19">
                        <w:rPr>
                          <w:rFonts w:cs="Tahoma"/>
                          <w:color w:val="0B5294"/>
                          <w:spacing w:val="-4"/>
                          <w:sz w:val="24"/>
                          <w:szCs w:val="24"/>
                          <w:rtl/>
                        </w:rPr>
                        <w:t xml:space="preserve"> </w:t>
                      </w:r>
                      <w:r w:rsidRPr="00F31D19">
                        <w:rPr>
                          <w:rFonts w:cs="Tahoma" w:hint="eastAsia"/>
                          <w:color w:val="0B5294"/>
                          <w:spacing w:val="-4"/>
                          <w:sz w:val="24"/>
                          <w:szCs w:val="24"/>
                          <w:rtl/>
                        </w:rPr>
                        <w:t>תושביהן</w:t>
                      </w:r>
                    </w:p>
                    <w:p w:rsidR="004F55B9" w:rsidRPr="00373C5D" w:rsidP="004F55B9">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1942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804098">
      <w:pPr>
        <w:pStyle w:val="RESHET"/>
        <w:rPr>
          <w:rtl/>
        </w:rPr>
      </w:pPr>
      <w:r w:rsidRPr="004B210E">
        <w:rPr>
          <w:rFonts w:hint="cs"/>
          <w:rtl/>
        </w:rPr>
        <w:t>על מנכ"ל משרד הפנים ומנכ"לית משרד המשפטים לגבש מתכונת ברורה של חלוקת תחומי האחריות והסמכויות בין משרדיהם בכל הנוגע לאבטחת המידע והגנת הפרטיות ברשויות המקומיות, ולפעול למימושה של מתכונת זו.</w:t>
      </w:r>
      <w:r w:rsidRPr="00F31D19" w:rsidR="00F31D19">
        <w:rPr>
          <w:noProof/>
          <w:sz w:val="17"/>
          <w:szCs w:val="17"/>
          <w:rtl/>
        </w:rPr>
        <w:t xml:space="preserve"> </w:t>
      </w:r>
    </w:p>
    <w:p w:rsidR="0035723B" w:rsidRPr="004B210E" w:rsidP="002601DD">
      <w:pPr>
        <w:spacing w:line="260" w:lineRule="exact"/>
        <w:ind w:right="2268"/>
        <w:jc w:val="both"/>
        <w:rPr>
          <w:rFonts w:ascii="Tahoma" w:hAnsi="Tahoma" w:cs="Tahoma"/>
          <w:sz w:val="18"/>
          <w:szCs w:val="18"/>
          <w:rtl/>
        </w:rPr>
      </w:pPr>
    </w:p>
    <w:p w:rsidR="0035723B" w:rsidRPr="004B210E" w:rsidP="002601DD">
      <w:pPr>
        <w:spacing w:line="260" w:lineRule="exact"/>
        <w:ind w:right="2268"/>
        <w:jc w:val="both"/>
        <w:rPr>
          <w:rFonts w:ascii="Tahoma" w:hAnsi="Tahoma" w:cs="Tahoma"/>
          <w:sz w:val="18"/>
          <w:szCs w:val="18"/>
          <w:rtl/>
        </w:rPr>
      </w:pPr>
    </w:p>
    <w:p w:rsidR="0035723B" w:rsidP="00032DEA">
      <w:pPr>
        <w:pStyle w:val="KOT2"/>
      </w:pPr>
      <w:r w:rsidRPr="00C9723F">
        <w:rPr>
          <w:rFonts w:hint="cs"/>
          <w:rtl/>
        </w:rPr>
        <w:t>אבטחת המידע הממוחשב</w:t>
      </w:r>
      <w:r>
        <w:rPr>
          <w:rFonts w:hint="cs"/>
          <w:rtl/>
        </w:rPr>
        <w:t xml:space="preserve"> </w:t>
      </w:r>
      <w:r w:rsidR="00804098">
        <w:br/>
      </w:r>
      <w:r>
        <w:rPr>
          <w:rFonts w:hint="cs"/>
          <w:rtl/>
        </w:rPr>
        <w:t>ברשויות המקומיות</w:t>
      </w:r>
    </w:p>
    <w:p w:rsidR="0035723B" w:rsidP="00032DEA">
      <w:pPr>
        <w:pStyle w:val="KOT4"/>
        <w:rPr>
          <w:rtl/>
        </w:rPr>
      </w:pPr>
      <w:r>
        <w:rPr>
          <w:rFonts w:hint="cs"/>
          <w:rtl/>
        </w:rPr>
        <w:t>רישום מאגרי מידע, פיקוח ואכיפה</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חוק הגנת הפרטיות קובע שכל בעל מאגר מידע המקיים את אחד מתנאי החוק - ובהם רשות מקומית - חייב לרושמו אצל רשם מאגרי המידע </w:t>
      </w:r>
      <w:r w:rsidRPr="004B210E">
        <w:rPr>
          <w:rFonts w:ascii="Tahoma" w:hAnsi="Tahoma" w:cs="Tahoma" w:hint="cs"/>
          <w:sz w:val="18"/>
          <w:szCs w:val="18"/>
          <w:rtl/>
        </w:rPr>
        <w:t>ברמו"ט</w:t>
      </w:r>
      <w:r w:rsidRPr="004B210E">
        <w:rPr>
          <w:rFonts w:ascii="Tahoma" w:hAnsi="Tahoma" w:cs="Tahoma" w:hint="cs"/>
          <w:sz w:val="18"/>
          <w:szCs w:val="18"/>
          <w:rtl/>
        </w:rPr>
        <w:t>. כמו כן נקבע בחוק כי שר המשפטים רשאי לקבוע חובת תשלום אגרה תקופתית בגין מאגר מידע הרשום בפנקס, וכי עקב אי-תשלום אגרה הרשם רשאי להתלות את תוקפו של רישום המאגר או לבטל את רישומו של המאגר, ובלבד שקודם להתליה או לביטול ניתנה לבעל המאגר הזדמנות להשמיע את טענותיו בנושא. בתקנות הגנת הפרטיות (אגרות), התשס"א-2000 (להלן - תקנות הגנת הפרטיות - אגרות), נקבעו סכומי האגרות וכן עיצומים בגין אי-תשלום האגרות במועד.</w:t>
      </w:r>
    </w:p>
    <w:p w:rsidR="0035723B" w:rsidRPr="004B210E" w:rsidP="00F13D90">
      <w:pPr>
        <w:spacing w:line="260" w:lineRule="exact"/>
        <w:ind w:right="2268"/>
        <w:jc w:val="both"/>
        <w:rPr>
          <w:rFonts w:ascii="Tahoma" w:hAnsi="Tahoma" w:cs="Tahoma"/>
          <w:sz w:val="18"/>
          <w:szCs w:val="18"/>
          <w:rtl/>
        </w:rPr>
      </w:pPr>
      <w:r w:rsidRPr="004B210E">
        <w:rPr>
          <w:rFonts w:ascii="Tahoma" w:hAnsi="Tahoma" w:cs="Tahoma" w:hint="cs"/>
          <w:sz w:val="18"/>
          <w:szCs w:val="18"/>
          <w:rtl/>
        </w:rPr>
        <w:t>ברשויות המקומיות יש מאגרי מידע רבים החייבים רישום, בין השאר מאגרי מידע בתחומי משאבי אנוש, רווחה, חינוך, רישוי עסקים, ארנונה וגבייה. להלן יפורטו ממצאי הביקורת העיקריים בנושא רישום מאגרי המידע ברשויות המקומיות שנבדקו:</w:t>
      </w:r>
      <w:r w:rsidRPr="00F31D19" w:rsidR="00F31D19">
        <w:rPr>
          <w:rFonts w:cs="Tahoma"/>
          <w:noProof/>
          <w:sz w:val="17"/>
          <w:szCs w:val="17"/>
          <w:rtl/>
        </w:rPr>
        <w:t xml:space="preserve"> </w:t>
      </w:r>
      <w:r w:rsidRPr="0012789B" w:rsidR="00F31D19">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31D19" w:rsidRPr="00373C5D" w:rsidP="00F31D1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185794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2646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31D19" w:rsidRPr="00881D99" w:rsidP="00F31D19">
                            <w:pPr>
                              <w:spacing w:after="0" w:line="240" w:lineRule="auto"/>
                              <w:rPr>
                                <w:color w:val="0B5294"/>
                                <w:spacing w:val="-4"/>
                                <w:sz w:val="24"/>
                                <w:szCs w:val="24"/>
                                <w:rtl/>
                                <w:cs/>
                              </w:rPr>
                            </w:pPr>
                            <w:r w:rsidRPr="00323D6F">
                              <w:rPr>
                                <w:rFonts w:cs="Tahoma" w:hint="eastAsia"/>
                                <w:color w:val="0B5294"/>
                                <w:spacing w:val="-4"/>
                                <w:sz w:val="24"/>
                                <w:szCs w:val="24"/>
                                <w:rtl/>
                              </w:rPr>
                              <w:t>ברשויות</w:t>
                            </w:r>
                            <w:r w:rsidRPr="00323D6F">
                              <w:rPr>
                                <w:rFonts w:cs="Tahoma"/>
                                <w:color w:val="0B5294"/>
                                <w:spacing w:val="-4"/>
                                <w:sz w:val="24"/>
                                <w:szCs w:val="24"/>
                                <w:rtl/>
                              </w:rPr>
                              <w:t xml:space="preserve"> </w:t>
                            </w:r>
                            <w:r w:rsidRPr="00323D6F">
                              <w:rPr>
                                <w:rFonts w:cs="Tahoma" w:hint="eastAsia"/>
                                <w:color w:val="0B5294"/>
                                <w:spacing w:val="-4"/>
                                <w:sz w:val="24"/>
                                <w:szCs w:val="24"/>
                                <w:rtl/>
                              </w:rPr>
                              <w:t>המקומיות</w:t>
                            </w:r>
                            <w:r w:rsidRPr="00323D6F">
                              <w:rPr>
                                <w:rFonts w:cs="Tahoma"/>
                                <w:color w:val="0B5294"/>
                                <w:spacing w:val="-4"/>
                                <w:sz w:val="24"/>
                                <w:szCs w:val="24"/>
                                <w:rtl/>
                              </w:rPr>
                              <w:t xml:space="preserve"> </w:t>
                            </w:r>
                            <w:r w:rsidRPr="00323D6F">
                              <w:rPr>
                                <w:rFonts w:cs="Tahoma" w:hint="eastAsia"/>
                                <w:color w:val="0B5294"/>
                                <w:spacing w:val="-4"/>
                                <w:sz w:val="24"/>
                                <w:szCs w:val="24"/>
                                <w:rtl/>
                              </w:rPr>
                              <w:t>יש</w:t>
                            </w:r>
                            <w:r w:rsidRPr="00323D6F">
                              <w:rPr>
                                <w:rFonts w:cs="Tahoma"/>
                                <w:color w:val="0B5294"/>
                                <w:spacing w:val="-4"/>
                                <w:sz w:val="24"/>
                                <w:szCs w:val="24"/>
                                <w:rtl/>
                              </w:rPr>
                              <w:t xml:space="preserve"> </w:t>
                            </w:r>
                            <w:r w:rsidRPr="00323D6F">
                              <w:rPr>
                                <w:rFonts w:cs="Tahoma" w:hint="eastAsia"/>
                                <w:color w:val="0B5294"/>
                                <w:spacing w:val="-4"/>
                                <w:sz w:val="24"/>
                                <w:szCs w:val="24"/>
                                <w:rtl/>
                              </w:rPr>
                              <w:t>מאגרי</w:t>
                            </w:r>
                            <w:r w:rsidRPr="00323D6F">
                              <w:rPr>
                                <w:rFonts w:cs="Tahoma"/>
                                <w:color w:val="0B5294"/>
                                <w:spacing w:val="-4"/>
                                <w:sz w:val="24"/>
                                <w:szCs w:val="24"/>
                                <w:rtl/>
                              </w:rPr>
                              <w:t xml:space="preserve"> </w:t>
                            </w:r>
                            <w:r w:rsidRPr="00323D6F">
                              <w:rPr>
                                <w:rFonts w:cs="Tahoma" w:hint="eastAsia"/>
                                <w:color w:val="0B5294"/>
                                <w:spacing w:val="-4"/>
                                <w:sz w:val="24"/>
                                <w:szCs w:val="24"/>
                                <w:rtl/>
                              </w:rPr>
                              <w:t>מידע</w:t>
                            </w:r>
                            <w:r w:rsidRPr="00323D6F">
                              <w:rPr>
                                <w:rFonts w:cs="Tahoma"/>
                                <w:color w:val="0B5294"/>
                                <w:spacing w:val="-4"/>
                                <w:sz w:val="24"/>
                                <w:szCs w:val="24"/>
                                <w:rtl/>
                              </w:rPr>
                              <w:t xml:space="preserve"> </w:t>
                            </w:r>
                            <w:r w:rsidRPr="00323D6F">
                              <w:rPr>
                                <w:rFonts w:cs="Tahoma" w:hint="eastAsia"/>
                                <w:color w:val="0B5294"/>
                                <w:spacing w:val="-4"/>
                                <w:sz w:val="24"/>
                                <w:szCs w:val="24"/>
                                <w:rtl/>
                              </w:rPr>
                              <w:t>רבים</w:t>
                            </w:r>
                            <w:r w:rsidRPr="00323D6F">
                              <w:rPr>
                                <w:rFonts w:cs="Tahoma"/>
                                <w:color w:val="0B5294"/>
                                <w:spacing w:val="-4"/>
                                <w:sz w:val="24"/>
                                <w:szCs w:val="24"/>
                                <w:rtl/>
                              </w:rPr>
                              <w:t xml:space="preserve">, </w:t>
                            </w:r>
                            <w:r w:rsidRPr="00323D6F">
                              <w:rPr>
                                <w:rFonts w:cs="Tahoma" w:hint="eastAsia"/>
                                <w:color w:val="0B5294"/>
                                <w:spacing w:val="-4"/>
                                <w:sz w:val="24"/>
                                <w:szCs w:val="24"/>
                                <w:rtl/>
                              </w:rPr>
                              <w:t>בין</w:t>
                            </w:r>
                            <w:r w:rsidRPr="00323D6F">
                              <w:rPr>
                                <w:rFonts w:cs="Tahoma"/>
                                <w:color w:val="0B5294"/>
                                <w:spacing w:val="-4"/>
                                <w:sz w:val="24"/>
                                <w:szCs w:val="24"/>
                                <w:rtl/>
                              </w:rPr>
                              <w:t xml:space="preserve"> </w:t>
                            </w:r>
                            <w:r w:rsidRPr="00323D6F">
                              <w:rPr>
                                <w:rFonts w:cs="Tahoma" w:hint="eastAsia"/>
                                <w:color w:val="0B5294"/>
                                <w:spacing w:val="-4"/>
                                <w:sz w:val="24"/>
                                <w:szCs w:val="24"/>
                                <w:rtl/>
                              </w:rPr>
                              <w:t>השאר</w:t>
                            </w:r>
                            <w:r w:rsidRPr="00323D6F">
                              <w:rPr>
                                <w:rFonts w:cs="Tahoma"/>
                                <w:color w:val="0B5294"/>
                                <w:spacing w:val="-4"/>
                                <w:sz w:val="24"/>
                                <w:szCs w:val="24"/>
                                <w:rtl/>
                              </w:rPr>
                              <w:t xml:space="preserve"> </w:t>
                            </w:r>
                            <w:r w:rsidRPr="00323D6F">
                              <w:rPr>
                                <w:rFonts w:cs="Tahoma" w:hint="eastAsia"/>
                                <w:color w:val="0B5294"/>
                                <w:spacing w:val="-4"/>
                                <w:sz w:val="24"/>
                                <w:szCs w:val="24"/>
                                <w:rtl/>
                              </w:rPr>
                              <w:t>בתחומי</w:t>
                            </w:r>
                            <w:r w:rsidRPr="00323D6F">
                              <w:rPr>
                                <w:rFonts w:cs="Tahoma"/>
                                <w:color w:val="0B5294"/>
                                <w:spacing w:val="-4"/>
                                <w:sz w:val="24"/>
                                <w:szCs w:val="24"/>
                                <w:rtl/>
                              </w:rPr>
                              <w:t xml:space="preserve"> </w:t>
                            </w:r>
                            <w:r w:rsidRPr="00323D6F">
                              <w:rPr>
                                <w:rFonts w:cs="Tahoma" w:hint="eastAsia"/>
                                <w:color w:val="0B5294"/>
                                <w:spacing w:val="-4"/>
                                <w:sz w:val="24"/>
                                <w:szCs w:val="24"/>
                                <w:rtl/>
                              </w:rPr>
                              <w:t>משאבי</w:t>
                            </w:r>
                            <w:r w:rsidRPr="00323D6F">
                              <w:rPr>
                                <w:rFonts w:cs="Tahoma"/>
                                <w:color w:val="0B5294"/>
                                <w:spacing w:val="-4"/>
                                <w:sz w:val="24"/>
                                <w:szCs w:val="24"/>
                                <w:rtl/>
                              </w:rPr>
                              <w:t xml:space="preserve"> </w:t>
                            </w:r>
                            <w:r w:rsidRPr="00323D6F">
                              <w:rPr>
                                <w:rFonts w:cs="Tahoma" w:hint="eastAsia"/>
                                <w:color w:val="0B5294"/>
                                <w:spacing w:val="-4"/>
                                <w:sz w:val="24"/>
                                <w:szCs w:val="24"/>
                                <w:rtl/>
                              </w:rPr>
                              <w:t>אנוש</w:t>
                            </w:r>
                            <w:r w:rsidRPr="00323D6F">
                              <w:rPr>
                                <w:rFonts w:cs="Tahoma"/>
                                <w:color w:val="0B5294"/>
                                <w:spacing w:val="-4"/>
                                <w:sz w:val="24"/>
                                <w:szCs w:val="24"/>
                                <w:rtl/>
                              </w:rPr>
                              <w:t xml:space="preserve">, </w:t>
                            </w:r>
                            <w:r w:rsidRPr="00323D6F">
                              <w:rPr>
                                <w:rFonts w:cs="Tahoma" w:hint="eastAsia"/>
                                <w:color w:val="0B5294"/>
                                <w:spacing w:val="-4"/>
                                <w:sz w:val="24"/>
                                <w:szCs w:val="24"/>
                                <w:rtl/>
                              </w:rPr>
                              <w:t>רווחה</w:t>
                            </w:r>
                            <w:r w:rsidRPr="00323D6F">
                              <w:rPr>
                                <w:rFonts w:cs="Tahoma"/>
                                <w:color w:val="0B5294"/>
                                <w:spacing w:val="-4"/>
                                <w:sz w:val="24"/>
                                <w:szCs w:val="24"/>
                                <w:rtl/>
                              </w:rPr>
                              <w:t xml:space="preserve">, </w:t>
                            </w:r>
                            <w:r w:rsidRPr="00323D6F">
                              <w:rPr>
                                <w:rFonts w:cs="Tahoma" w:hint="eastAsia"/>
                                <w:color w:val="0B5294"/>
                                <w:spacing w:val="-4"/>
                                <w:sz w:val="24"/>
                                <w:szCs w:val="24"/>
                                <w:rtl/>
                              </w:rPr>
                              <w:t>חינוך</w:t>
                            </w:r>
                            <w:r w:rsidRPr="00323D6F">
                              <w:rPr>
                                <w:rFonts w:cs="Tahoma"/>
                                <w:color w:val="0B5294"/>
                                <w:spacing w:val="-4"/>
                                <w:sz w:val="24"/>
                                <w:szCs w:val="24"/>
                                <w:rtl/>
                              </w:rPr>
                              <w:t xml:space="preserve">, </w:t>
                            </w:r>
                            <w:r w:rsidRPr="00323D6F">
                              <w:rPr>
                                <w:rFonts w:cs="Tahoma" w:hint="eastAsia"/>
                                <w:color w:val="0B5294"/>
                                <w:spacing w:val="-4"/>
                                <w:sz w:val="24"/>
                                <w:szCs w:val="24"/>
                                <w:rtl/>
                              </w:rPr>
                              <w:t>רישוי</w:t>
                            </w:r>
                            <w:r w:rsidRPr="00323D6F">
                              <w:rPr>
                                <w:rFonts w:cs="Tahoma"/>
                                <w:color w:val="0B5294"/>
                                <w:spacing w:val="-4"/>
                                <w:sz w:val="24"/>
                                <w:szCs w:val="24"/>
                                <w:rtl/>
                              </w:rPr>
                              <w:t xml:space="preserve"> </w:t>
                            </w:r>
                            <w:r w:rsidRPr="00323D6F">
                              <w:rPr>
                                <w:rFonts w:cs="Tahoma" w:hint="eastAsia"/>
                                <w:color w:val="0B5294"/>
                                <w:spacing w:val="-4"/>
                                <w:sz w:val="24"/>
                                <w:szCs w:val="24"/>
                                <w:rtl/>
                              </w:rPr>
                              <w:t>עסקים</w:t>
                            </w:r>
                            <w:r w:rsidRPr="00323D6F">
                              <w:rPr>
                                <w:rFonts w:cs="Tahoma"/>
                                <w:color w:val="0B5294"/>
                                <w:spacing w:val="-4"/>
                                <w:sz w:val="24"/>
                                <w:szCs w:val="24"/>
                                <w:rtl/>
                              </w:rPr>
                              <w:t xml:space="preserve">, </w:t>
                            </w:r>
                            <w:r w:rsidRPr="00323D6F">
                              <w:rPr>
                                <w:rFonts w:cs="Tahoma" w:hint="eastAsia"/>
                                <w:color w:val="0B5294"/>
                                <w:spacing w:val="-4"/>
                                <w:sz w:val="24"/>
                                <w:szCs w:val="24"/>
                                <w:rtl/>
                              </w:rPr>
                              <w:t>ארנונה</w:t>
                            </w:r>
                            <w:r w:rsidRPr="00323D6F">
                              <w:rPr>
                                <w:rFonts w:cs="Tahoma"/>
                                <w:color w:val="0B5294"/>
                                <w:spacing w:val="-4"/>
                                <w:sz w:val="24"/>
                                <w:szCs w:val="24"/>
                                <w:rtl/>
                              </w:rPr>
                              <w:t xml:space="preserve"> </w:t>
                            </w:r>
                            <w:r w:rsidRPr="00323D6F">
                              <w:rPr>
                                <w:rFonts w:cs="Tahoma" w:hint="eastAsia"/>
                                <w:color w:val="0B5294"/>
                                <w:spacing w:val="-4"/>
                                <w:sz w:val="24"/>
                                <w:szCs w:val="24"/>
                                <w:rtl/>
                              </w:rPr>
                              <w:t>וגבייה</w:t>
                            </w:r>
                            <w:r w:rsidRPr="00323D6F">
                              <w:rPr>
                                <w:rFonts w:cs="Tahoma"/>
                                <w:color w:val="0B5294"/>
                                <w:spacing w:val="-4"/>
                                <w:sz w:val="24"/>
                                <w:szCs w:val="24"/>
                                <w:rtl/>
                              </w:rPr>
                              <w:t xml:space="preserve">, </w:t>
                            </w:r>
                            <w:r w:rsidRPr="00323D6F">
                              <w:rPr>
                                <w:rFonts w:cs="Tahoma" w:hint="eastAsia"/>
                                <w:color w:val="0B5294"/>
                                <w:spacing w:val="-4"/>
                                <w:sz w:val="24"/>
                                <w:szCs w:val="24"/>
                                <w:rtl/>
                              </w:rPr>
                              <w:t>שלא</w:t>
                            </w:r>
                            <w:r w:rsidRPr="00323D6F">
                              <w:rPr>
                                <w:rFonts w:cs="Tahoma"/>
                                <w:color w:val="0B5294"/>
                                <w:spacing w:val="-4"/>
                                <w:sz w:val="24"/>
                                <w:szCs w:val="24"/>
                                <w:rtl/>
                              </w:rPr>
                              <w:t xml:space="preserve"> </w:t>
                            </w:r>
                            <w:r w:rsidRPr="00323D6F">
                              <w:rPr>
                                <w:rFonts w:cs="Tahoma" w:hint="eastAsia"/>
                                <w:color w:val="0B5294"/>
                                <w:spacing w:val="-4"/>
                                <w:sz w:val="24"/>
                                <w:szCs w:val="24"/>
                                <w:rtl/>
                              </w:rPr>
                              <w:t>נרשמו</w:t>
                            </w:r>
                            <w:r w:rsidRPr="00323D6F">
                              <w:rPr>
                                <w:rFonts w:cs="Tahoma"/>
                                <w:color w:val="0B5294"/>
                                <w:spacing w:val="-4"/>
                                <w:sz w:val="24"/>
                                <w:szCs w:val="24"/>
                                <w:rtl/>
                              </w:rPr>
                              <w:t xml:space="preserve"> </w:t>
                            </w:r>
                            <w:r w:rsidRPr="00323D6F">
                              <w:rPr>
                                <w:rFonts w:cs="Tahoma" w:hint="eastAsia"/>
                                <w:color w:val="0B5294"/>
                                <w:spacing w:val="-4"/>
                                <w:sz w:val="24"/>
                                <w:szCs w:val="24"/>
                                <w:rtl/>
                              </w:rPr>
                              <w:t>אצל</w:t>
                            </w:r>
                            <w:r w:rsidRPr="00323D6F">
                              <w:rPr>
                                <w:rFonts w:cs="Tahoma"/>
                                <w:color w:val="0B5294"/>
                                <w:spacing w:val="-4"/>
                                <w:sz w:val="24"/>
                                <w:szCs w:val="24"/>
                                <w:rtl/>
                              </w:rPr>
                              <w:t xml:space="preserve"> </w:t>
                            </w:r>
                            <w:r w:rsidRPr="00323D6F">
                              <w:rPr>
                                <w:rFonts w:cs="Tahoma" w:hint="eastAsia"/>
                                <w:color w:val="0B5294"/>
                                <w:spacing w:val="-4"/>
                                <w:sz w:val="24"/>
                                <w:szCs w:val="24"/>
                                <w:rtl/>
                              </w:rPr>
                              <w:t>רשם</w:t>
                            </w:r>
                            <w:r w:rsidRPr="00323D6F">
                              <w:rPr>
                                <w:rFonts w:cs="Tahoma"/>
                                <w:color w:val="0B5294"/>
                                <w:spacing w:val="-4"/>
                                <w:sz w:val="24"/>
                                <w:szCs w:val="24"/>
                                <w:rtl/>
                              </w:rPr>
                              <w:t xml:space="preserve"> </w:t>
                            </w:r>
                            <w:r w:rsidRPr="00323D6F">
                              <w:rPr>
                                <w:rFonts w:cs="Tahoma" w:hint="eastAsia"/>
                                <w:color w:val="0B5294"/>
                                <w:spacing w:val="-4"/>
                                <w:sz w:val="24"/>
                                <w:szCs w:val="24"/>
                                <w:rtl/>
                              </w:rPr>
                              <w:t>מאגרי</w:t>
                            </w:r>
                            <w:r w:rsidRPr="00323D6F">
                              <w:rPr>
                                <w:rFonts w:cs="Tahoma"/>
                                <w:color w:val="0B5294"/>
                                <w:spacing w:val="-4"/>
                                <w:sz w:val="24"/>
                                <w:szCs w:val="24"/>
                                <w:rtl/>
                              </w:rPr>
                              <w:t xml:space="preserve"> </w:t>
                            </w:r>
                            <w:r w:rsidRPr="00323D6F">
                              <w:rPr>
                                <w:rFonts w:cs="Tahoma" w:hint="eastAsia"/>
                                <w:color w:val="0B5294"/>
                                <w:spacing w:val="-4"/>
                                <w:sz w:val="24"/>
                                <w:szCs w:val="24"/>
                                <w:rtl/>
                              </w:rPr>
                              <w:t>המידע</w:t>
                            </w:r>
                          </w:p>
                          <w:p w:rsidR="00F31D19" w:rsidRPr="00373C5D" w:rsidP="00F31D1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537583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5967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F31D19" w:rsidRPr="00373C5D" w:rsidP="00F31D19">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3936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31D19" w:rsidRPr="00881D99" w:rsidP="00F31D19">
                      <w:pPr>
                        <w:spacing w:after="0" w:line="240" w:lineRule="auto"/>
                        <w:rPr>
                          <w:color w:val="0B5294"/>
                          <w:spacing w:val="-4"/>
                          <w:sz w:val="24"/>
                          <w:szCs w:val="24"/>
                          <w:rtl/>
                          <w:cs/>
                        </w:rPr>
                      </w:pPr>
                      <w:r w:rsidRPr="00323D6F">
                        <w:rPr>
                          <w:rFonts w:cs="Tahoma" w:hint="eastAsia"/>
                          <w:color w:val="0B5294"/>
                          <w:spacing w:val="-4"/>
                          <w:sz w:val="24"/>
                          <w:szCs w:val="24"/>
                          <w:rtl/>
                        </w:rPr>
                        <w:t>ברשויות</w:t>
                      </w:r>
                      <w:r w:rsidRPr="00323D6F">
                        <w:rPr>
                          <w:rFonts w:cs="Tahoma"/>
                          <w:color w:val="0B5294"/>
                          <w:spacing w:val="-4"/>
                          <w:sz w:val="24"/>
                          <w:szCs w:val="24"/>
                          <w:rtl/>
                        </w:rPr>
                        <w:t xml:space="preserve"> </w:t>
                      </w:r>
                      <w:r w:rsidRPr="00323D6F">
                        <w:rPr>
                          <w:rFonts w:cs="Tahoma" w:hint="eastAsia"/>
                          <w:color w:val="0B5294"/>
                          <w:spacing w:val="-4"/>
                          <w:sz w:val="24"/>
                          <w:szCs w:val="24"/>
                          <w:rtl/>
                        </w:rPr>
                        <w:t>המקומיות</w:t>
                      </w:r>
                      <w:r w:rsidRPr="00323D6F">
                        <w:rPr>
                          <w:rFonts w:cs="Tahoma"/>
                          <w:color w:val="0B5294"/>
                          <w:spacing w:val="-4"/>
                          <w:sz w:val="24"/>
                          <w:szCs w:val="24"/>
                          <w:rtl/>
                        </w:rPr>
                        <w:t xml:space="preserve"> </w:t>
                      </w:r>
                      <w:r w:rsidRPr="00323D6F">
                        <w:rPr>
                          <w:rFonts w:cs="Tahoma" w:hint="eastAsia"/>
                          <w:color w:val="0B5294"/>
                          <w:spacing w:val="-4"/>
                          <w:sz w:val="24"/>
                          <w:szCs w:val="24"/>
                          <w:rtl/>
                        </w:rPr>
                        <w:t>יש</w:t>
                      </w:r>
                      <w:r w:rsidRPr="00323D6F">
                        <w:rPr>
                          <w:rFonts w:cs="Tahoma"/>
                          <w:color w:val="0B5294"/>
                          <w:spacing w:val="-4"/>
                          <w:sz w:val="24"/>
                          <w:szCs w:val="24"/>
                          <w:rtl/>
                        </w:rPr>
                        <w:t xml:space="preserve"> </w:t>
                      </w:r>
                      <w:r w:rsidRPr="00323D6F">
                        <w:rPr>
                          <w:rFonts w:cs="Tahoma" w:hint="eastAsia"/>
                          <w:color w:val="0B5294"/>
                          <w:spacing w:val="-4"/>
                          <w:sz w:val="24"/>
                          <w:szCs w:val="24"/>
                          <w:rtl/>
                        </w:rPr>
                        <w:t>מאגרי</w:t>
                      </w:r>
                      <w:r w:rsidRPr="00323D6F">
                        <w:rPr>
                          <w:rFonts w:cs="Tahoma"/>
                          <w:color w:val="0B5294"/>
                          <w:spacing w:val="-4"/>
                          <w:sz w:val="24"/>
                          <w:szCs w:val="24"/>
                          <w:rtl/>
                        </w:rPr>
                        <w:t xml:space="preserve"> </w:t>
                      </w:r>
                      <w:r w:rsidRPr="00323D6F">
                        <w:rPr>
                          <w:rFonts w:cs="Tahoma" w:hint="eastAsia"/>
                          <w:color w:val="0B5294"/>
                          <w:spacing w:val="-4"/>
                          <w:sz w:val="24"/>
                          <w:szCs w:val="24"/>
                          <w:rtl/>
                        </w:rPr>
                        <w:t>מידע</w:t>
                      </w:r>
                      <w:r w:rsidRPr="00323D6F">
                        <w:rPr>
                          <w:rFonts w:cs="Tahoma"/>
                          <w:color w:val="0B5294"/>
                          <w:spacing w:val="-4"/>
                          <w:sz w:val="24"/>
                          <w:szCs w:val="24"/>
                          <w:rtl/>
                        </w:rPr>
                        <w:t xml:space="preserve"> </w:t>
                      </w:r>
                      <w:r w:rsidRPr="00323D6F">
                        <w:rPr>
                          <w:rFonts w:cs="Tahoma" w:hint="eastAsia"/>
                          <w:color w:val="0B5294"/>
                          <w:spacing w:val="-4"/>
                          <w:sz w:val="24"/>
                          <w:szCs w:val="24"/>
                          <w:rtl/>
                        </w:rPr>
                        <w:t>רבים</w:t>
                      </w:r>
                      <w:r w:rsidRPr="00323D6F">
                        <w:rPr>
                          <w:rFonts w:cs="Tahoma"/>
                          <w:color w:val="0B5294"/>
                          <w:spacing w:val="-4"/>
                          <w:sz w:val="24"/>
                          <w:szCs w:val="24"/>
                          <w:rtl/>
                        </w:rPr>
                        <w:t xml:space="preserve">, </w:t>
                      </w:r>
                      <w:r w:rsidRPr="00323D6F">
                        <w:rPr>
                          <w:rFonts w:cs="Tahoma" w:hint="eastAsia"/>
                          <w:color w:val="0B5294"/>
                          <w:spacing w:val="-4"/>
                          <w:sz w:val="24"/>
                          <w:szCs w:val="24"/>
                          <w:rtl/>
                        </w:rPr>
                        <w:t>בין</w:t>
                      </w:r>
                      <w:r w:rsidRPr="00323D6F">
                        <w:rPr>
                          <w:rFonts w:cs="Tahoma"/>
                          <w:color w:val="0B5294"/>
                          <w:spacing w:val="-4"/>
                          <w:sz w:val="24"/>
                          <w:szCs w:val="24"/>
                          <w:rtl/>
                        </w:rPr>
                        <w:t xml:space="preserve"> </w:t>
                      </w:r>
                      <w:r w:rsidRPr="00323D6F">
                        <w:rPr>
                          <w:rFonts w:cs="Tahoma" w:hint="eastAsia"/>
                          <w:color w:val="0B5294"/>
                          <w:spacing w:val="-4"/>
                          <w:sz w:val="24"/>
                          <w:szCs w:val="24"/>
                          <w:rtl/>
                        </w:rPr>
                        <w:t>השאר</w:t>
                      </w:r>
                      <w:r w:rsidRPr="00323D6F">
                        <w:rPr>
                          <w:rFonts w:cs="Tahoma"/>
                          <w:color w:val="0B5294"/>
                          <w:spacing w:val="-4"/>
                          <w:sz w:val="24"/>
                          <w:szCs w:val="24"/>
                          <w:rtl/>
                        </w:rPr>
                        <w:t xml:space="preserve"> </w:t>
                      </w:r>
                      <w:r w:rsidRPr="00323D6F">
                        <w:rPr>
                          <w:rFonts w:cs="Tahoma" w:hint="eastAsia"/>
                          <w:color w:val="0B5294"/>
                          <w:spacing w:val="-4"/>
                          <w:sz w:val="24"/>
                          <w:szCs w:val="24"/>
                          <w:rtl/>
                        </w:rPr>
                        <w:t>בתחומי</w:t>
                      </w:r>
                      <w:r w:rsidRPr="00323D6F">
                        <w:rPr>
                          <w:rFonts w:cs="Tahoma"/>
                          <w:color w:val="0B5294"/>
                          <w:spacing w:val="-4"/>
                          <w:sz w:val="24"/>
                          <w:szCs w:val="24"/>
                          <w:rtl/>
                        </w:rPr>
                        <w:t xml:space="preserve"> </w:t>
                      </w:r>
                      <w:r w:rsidRPr="00323D6F">
                        <w:rPr>
                          <w:rFonts w:cs="Tahoma" w:hint="eastAsia"/>
                          <w:color w:val="0B5294"/>
                          <w:spacing w:val="-4"/>
                          <w:sz w:val="24"/>
                          <w:szCs w:val="24"/>
                          <w:rtl/>
                        </w:rPr>
                        <w:t>משאבי</w:t>
                      </w:r>
                      <w:r w:rsidRPr="00323D6F">
                        <w:rPr>
                          <w:rFonts w:cs="Tahoma"/>
                          <w:color w:val="0B5294"/>
                          <w:spacing w:val="-4"/>
                          <w:sz w:val="24"/>
                          <w:szCs w:val="24"/>
                          <w:rtl/>
                        </w:rPr>
                        <w:t xml:space="preserve"> </w:t>
                      </w:r>
                      <w:r w:rsidRPr="00323D6F">
                        <w:rPr>
                          <w:rFonts w:cs="Tahoma" w:hint="eastAsia"/>
                          <w:color w:val="0B5294"/>
                          <w:spacing w:val="-4"/>
                          <w:sz w:val="24"/>
                          <w:szCs w:val="24"/>
                          <w:rtl/>
                        </w:rPr>
                        <w:t>אנוש</w:t>
                      </w:r>
                      <w:r w:rsidRPr="00323D6F">
                        <w:rPr>
                          <w:rFonts w:cs="Tahoma"/>
                          <w:color w:val="0B5294"/>
                          <w:spacing w:val="-4"/>
                          <w:sz w:val="24"/>
                          <w:szCs w:val="24"/>
                          <w:rtl/>
                        </w:rPr>
                        <w:t xml:space="preserve">, </w:t>
                      </w:r>
                      <w:r w:rsidRPr="00323D6F">
                        <w:rPr>
                          <w:rFonts w:cs="Tahoma" w:hint="eastAsia"/>
                          <w:color w:val="0B5294"/>
                          <w:spacing w:val="-4"/>
                          <w:sz w:val="24"/>
                          <w:szCs w:val="24"/>
                          <w:rtl/>
                        </w:rPr>
                        <w:t>רווחה</w:t>
                      </w:r>
                      <w:r w:rsidRPr="00323D6F">
                        <w:rPr>
                          <w:rFonts w:cs="Tahoma"/>
                          <w:color w:val="0B5294"/>
                          <w:spacing w:val="-4"/>
                          <w:sz w:val="24"/>
                          <w:szCs w:val="24"/>
                          <w:rtl/>
                        </w:rPr>
                        <w:t xml:space="preserve">, </w:t>
                      </w:r>
                      <w:r w:rsidRPr="00323D6F">
                        <w:rPr>
                          <w:rFonts w:cs="Tahoma" w:hint="eastAsia"/>
                          <w:color w:val="0B5294"/>
                          <w:spacing w:val="-4"/>
                          <w:sz w:val="24"/>
                          <w:szCs w:val="24"/>
                          <w:rtl/>
                        </w:rPr>
                        <w:t>חינוך</w:t>
                      </w:r>
                      <w:r w:rsidRPr="00323D6F">
                        <w:rPr>
                          <w:rFonts w:cs="Tahoma"/>
                          <w:color w:val="0B5294"/>
                          <w:spacing w:val="-4"/>
                          <w:sz w:val="24"/>
                          <w:szCs w:val="24"/>
                          <w:rtl/>
                        </w:rPr>
                        <w:t xml:space="preserve">, </w:t>
                      </w:r>
                      <w:r w:rsidRPr="00323D6F">
                        <w:rPr>
                          <w:rFonts w:cs="Tahoma" w:hint="eastAsia"/>
                          <w:color w:val="0B5294"/>
                          <w:spacing w:val="-4"/>
                          <w:sz w:val="24"/>
                          <w:szCs w:val="24"/>
                          <w:rtl/>
                        </w:rPr>
                        <w:t>רישוי</w:t>
                      </w:r>
                      <w:r w:rsidRPr="00323D6F">
                        <w:rPr>
                          <w:rFonts w:cs="Tahoma"/>
                          <w:color w:val="0B5294"/>
                          <w:spacing w:val="-4"/>
                          <w:sz w:val="24"/>
                          <w:szCs w:val="24"/>
                          <w:rtl/>
                        </w:rPr>
                        <w:t xml:space="preserve"> </w:t>
                      </w:r>
                      <w:r w:rsidRPr="00323D6F">
                        <w:rPr>
                          <w:rFonts w:cs="Tahoma" w:hint="eastAsia"/>
                          <w:color w:val="0B5294"/>
                          <w:spacing w:val="-4"/>
                          <w:sz w:val="24"/>
                          <w:szCs w:val="24"/>
                          <w:rtl/>
                        </w:rPr>
                        <w:t>עסקים</w:t>
                      </w:r>
                      <w:r w:rsidRPr="00323D6F">
                        <w:rPr>
                          <w:rFonts w:cs="Tahoma"/>
                          <w:color w:val="0B5294"/>
                          <w:spacing w:val="-4"/>
                          <w:sz w:val="24"/>
                          <w:szCs w:val="24"/>
                          <w:rtl/>
                        </w:rPr>
                        <w:t xml:space="preserve">, </w:t>
                      </w:r>
                      <w:r w:rsidRPr="00323D6F">
                        <w:rPr>
                          <w:rFonts w:cs="Tahoma" w:hint="eastAsia"/>
                          <w:color w:val="0B5294"/>
                          <w:spacing w:val="-4"/>
                          <w:sz w:val="24"/>
                          <w:szCs w:val="24"/>
                          <w:rtl/>
                        </w:rPr>
                        <w:t>ארנונה</w:t>
                      </w:r>
                      <w:r w:rsidRPr="00323D6F">
                        <w:rPr>
                          <w:rFonts w:cs="Tahoma"/>
                          <w:color w:val="0B5294"/>
                          <w:spacing w:val="-4"/>
                          <w:sz w:val="24"/>
                          <w:szCs w:val="24"/>
                          <w:rtl/>
                        </w:rPr>
                        <w:t xml:space="preserve"> </w:t>
                      </w:r>
                      <w:r w:rsidRPr="00323D6F">
                        <w:rPr>
                          <w:rFonts w:cs="Tahoma" w:hint="eastAsia"/>
                          <w:color w:val="0B5294"/>
                          <w:spacing w:val="-4"/>
                          <w:sz w:val="24"/>
                          <w:szCs w:val="24"/>
                          <w:rtl/>
                        </w:rPr>
                        <w:t>וגבייה</w:t>
                      </w:r>
                      <w:r w:rsidRPr="00323D6F">
                        <w:rPr>
                          <w:rFonts w:cs="Tahoma"/>
                          <w:color w:val="0B5294"/>
                          <w:spacing w:val="-4"/>
                          <w:sz w:val="24"/>
                          <w:szCs w:val="24"/>
                          <w:rtl/>
                        </w:rPr>
                        <w:t xml:space="preserve">, </w:t>
                      </w:r>
                      <w:r w:rsidRPr="00323D6F">
                        <w:rPr>
                          <w:rFonts w:cs="Tahoma" w:hint="eastAsia"/>
                          <w:color w:val="0B5294"/>
                          <w:spacing w:val="-4"/>
                          <w:sz w:val="24"/>
                          <w:szCs w:val="24"/>
                          <w:rtl/>
                        </w:rPr>
                        <w:t>שלא</w:t>
                      </w:r>
                      <w:r w:rsidRPr="00323D6F">
                        <w:rPr>
                          <w:rFonts w:cs="Tahoma"/>
                          <w:color w:val="0B5294"/>
                          <w:spacing w:val="-4"/>
                          <w:sz w:val="24"/>
                          <w:szCs w:val="24"/>
                          <w:rtl/>
                        </w:rPr>
                        <w:t xml:space="preserve"> </w:t>
                      </w:r>
                      <w:r w:rsidRPr="00323D6F">
                        <w:rPr>
                          <w:rFonts w:cs="Tahoma" w:hint="eastAsia"/>
                          <w:color w:val="0B5294"/>
                          <w:spacing w:val="-4"/>
                          <w:sz w:val="24"/>
                          <w:szCs w:val="24"/>
                          <w:rtl/>
                        </w:rPr>
                        <w:t>נרשמו</w:t>
                      </w:r>
                      <w:r w:rsidRPr="00323D6F">
                        <w:rPr>
                          <w:rFonts w:cs="Tahoma"/>
                          <w:color w:val="0B5294"/>
                          <w:spacing w:val="-4"/>
                          <w:sz w:val="24"/>
                          <w:szCs w:val="24"/>
                          <w:rtl/>
                        </w:rPr>
                        <w:t xml:space="preserve"> </w:t>
                      </w:r>
                      <w:r w:rsidRPr="00323D6F">
                        <w:rPr>
                          <w:rFonts w:cs="Tahoma" w:hint="eastAsia"/>
                          <w:color w:val="0B5294"/>
                          <w:spacing w:val="-4"/>
                          <w:sz w:val="24"/>
                          <w:szCs w:val="24"/>
                          <w:rtl/>
                        </w:rPr>
                        <w:t>אצל</w:t>
                      </w:r>
                      <w:r w:rsidRPr="00323D6F">
                        <w:rPr>
                          <w:rFonts w:cs="Tahoma"/>
                          <w:color w:val="0B5294"/>
                          <w:spacing w:val="-4"/>
                          <w:sz w:val="24"/>
                          <w:szCs w:val="24"/>
                          <w:rtl/>
                        </w:rPr>
                        <w:t xml:space="preserve"> </w:t>
                      </w:r>
                      <w:r w:rsidRPr="00323D6F">
                        <w:rPr>
                          <w:rFonts w:cs="Tahoma" w:hint="eastAsia"/>
                          <w:color w:val="0B5294"/>
                          <w:spacing w:val="-4"/>
                          <w:sz w:val="24"/>
                          <w:szCs w:val="24"/>
                          <w:rtl/>
                        </w:rPr>
                        <w:t>רשם</w:t>
                      </w:r>
                      <w:r w:rsidRPr="00323D6F">
                        <w:rPr>
                          <w:rFonts w:cs="Tahoma"/>
                          <w:color w:val="0B5294"/>
                          <w:spacing w:val="-4"/>
                          <w:sz w:val="24"/>
                          <w:szCs w:val="24"/>
                          <w:rtl/>
                        </w:rPr>
                        <w:t xml:space="preserve"> </w:t>
                      </w:r>
                      <w:r w:rsidRPr="00323D6F">
                        <w:rPr>
                          <w:rFonts w:cs="Tahoma" w:hint="eastAsia"/>
                          <w:color w:val="0B5294"/>
                          <w:spacing w:val="-4"/>
                          <w:sz w:val="24"/>
                          <w:szCs w:val="24"/>
                          <w:rtl/>
                        </w:rPr>
                        <w:t>מאגרי</w:t>
                      </w:r>
                      <w:r w:rsidRPr="00323D6F">
                        <w:rPr>
                          <w:rFonts w:cs="Tahoma"/>
                          <w:color w:val="0B5294"/>
                          <w:spacing w:val="-4"/>
                          <w:sz w:val="24"/>
                          <w:szCs w:val="24"/>
                          <w:rtl/>
                        </w:rPr>
                        <w:t xml:space="preserve"> </w:t>
                      </w:r>
                      <w:r w:rsidRPr="00323D6F">
                        <w:rPr>
                          <w:rFonts w:cs="Tahoma" w:hint="eastAsia"/>
                          <w:color w:val="0B5294"/>
                          <w:spacing w:val="-4"/>
                          <w:sz w:val="24"/>
                          <w:szCs w:val="24"/>
                          <w:rtl/>
                        </w:rPr>
                        <w:t>המידע</w:t>
                      </w:r>
                    </w:p>
                    <w:p w:rsidR="00F31D19" w:rsidRPr="00373C5D" w:rsidP="00F31D19">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5671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852587" w:rsidP="00804098">
      <w:pPr>
        <w:pStyle w:val="ListParagraph"/>
        <w:numPr>
          <w:ilvl w:val="0"/>
          <w:numId w:val="8"/>
        </w:numPr>
        <w:autoSpaceDE/>
        <w:autoSpaceDN/>
        <w:adjustRightInd/>
        <w:spacing w:after="240" w:line="260" w:lineRule="exact"/>
        <w:ind w:right="2268"/>
        <w:rPr>
          <w:sz w:val="18"/>
        </w:rPr>
      </w:pPr>
      <w:r w:rsidRPr="00852587">
        <w:rPr>
          <w:rStyle w:val="Heading7Char"/>
          <w:rFonts w:ascii="Tahoma" w:hAnsi="Tahoma" w:cs="Tahoma" w:hint="cs"/>
          <w:sz w:val="18"/>
          <w:szCs w:val="18"/>
          <w:rtl/>
        </w:rPr>
        <w:t xml:space="preserve">עיריות יהוד-מונוסון </w:t>
      </w:r>
      <w:r w:rsidRPr="00852587">
        <w:rPr>
          <w:rStyle w:val="Heading7Char"/>
          <w:rFonts w:ascii="Tahoma" w:hAnsi="Tahoma" w:cs="Tahoma" w:hint="cs"/>
          <w:sz w:val="18"/>
          <w:szCs w:val="18"/>
          <w:rtl/>
        </w:rPr>
        <w:t>ויקנעם</w:t>
      </w:r>
      <w:r w:rsidRPr="00852587">
        <w:rPr>
          <w:rStyle w:val="Heading7Char"/>
          <w:rFonts w:ascii="Tahoma" w:hAnsi="Tahoma" w:cs="Tahoma" w:hint="cs"/>
          <w:sz w:val="18"/>
          <w:szCs w:val="18"/>
          <w:rtl/>
        </w:rPr>
        <w:t xml:space="preserve"> עילית</w:t>
      </w:r>
      <w:r w:rsidRPr="00852587">
        <w:rPr>
          <w:rStyle w:val="Heading7Char"/>
          <w:rFonts w:ascii="Tahoma" w:hAnsi="Tahoma" w:cs="Tahoma"/>
          <w:sz w:val="18"/>
          <w:szCs w:val="18"/>
          <w:rtl/>
        </w:rPr>
        <w:t>:</w:t>
      </w:r>
      <w:r w:rsidRPr="00852587">
        <w:rPr>
          <w:rFonts w:hint="cs"/>
          <w:sz w:val="18"/>
          <w:rtl/>
        </w:rPr>
        <w:t xml:space="preserve"> הביקורת הקודמת העלתה, בין היתר, כי עיריות יהוד-מונוסון </w:t>
      </w:r>
      <w:r w:rsidRPr="00852587">
        <w:rPr>
          <w:rFonts w:hint="cs"/>
          <w:sz w:val="18"/>
          <w:rtl/>
        </w:rPr>
        <w:t>ויקנעם</w:t>
      </w:r>
      <w:r w:rsidRPr="00852587">
        <w:rPr>
          <w:rFonts w:hint="cs"/>
          <w:sz w:val="18"/>
          <w:rtl/>
        </w:rPr>
        <w:t xml:space="preserve"> עילית לא שילמו אגרות תקופתיות במשך יותר משלוש שנים, ועקב כך נמחק רישום מאגריהן. מבקר המדינה העיר בביקורת הקודמת לעיריות האמורות כי עליהן להקפיד לרשום ולנהל את כל מאגרי המידע שברשותן כנדרש בחוק.</w:t>
      </w:r>
    </w:p>
    <w:p w:rsidR="0035723B" w:rsidRPr="004B210E" w:rsidP="00804098">
      <w:pPr>
        <w:pStyle w:val="RESHET"/>
        <w:ind w:left="567"/>
        <w:rPr>
          <w:rtl/>
        </w:rPr>
      </w:pPr>
      <w:r w:rsidRPr="004B210E">
        <w:rPr>
          <w:rFonts w:hint="cs"/>
          <w:rtl/>
        </w:rPr>
        <w:t>משרד מבקר המדינה מציין לחיוב כי עיריית יהוד-מונוסון תיקנה את הליקוי. העירייה רשמה בדצמבר 2012 את ששת מאגרי המידע שברשותה אצל רשם מאגרי המידע.</w:t>
      </w:r>
    </w:p>
    <w:p w:rsidR="0035723B" w:rsidRPr="004B210E" w:rsidP="00804098">
      <w:pPr>
        <w:spacing w:before="18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עוד נמצא בביקורת הנוכחית כי 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עדיין לא רשמה את כל מאגרי המידע שברשותה אצל רשם מאגרי המידע </w:t>
      </w:r>
      <w:r w:rsidRPr="004B210E">
        <w:rPr>
          <w:rFonts w:ascii="Tahoma" w:hAnsi="Tahoma" w:cs="Tahoma" w:hint="cs"/>
          <w:sz w:val="18"/>
          <w:szCs w:val="18"/>
          <w:rtl/>
        </w:rPr>
        <w:t>ברמו"ט</w:t>
      </w:r>
      <w:r w:rsidRPr="004B210E">
        <w:rPr>
          <w:rFonts w:ascii="Tahoma" w:hAnsi="Tahoma" w:cs="Tahoma" w:hint="cs"/>
          <w:sz w:val="18"/>
          <w:szCs w:val="18"/>
          <w:rtl/>
        </w:rPr>
        <w:t xml:space="preserve">. מבדיקה </w:t>
      </w:r>
      <w:r w:rsidRPr="004B210E">
        <w:rPr>
          <w:rFonts w:ascii="Tahoma" w:hAnsi="Tahoma" w:cs="Tahoma" w:hint="cs"/>
          <w:sz w:val="18"/>
          <w:szCs w:val="18"/>
          <w:rtl/>
        </w:rPr>
        <w:t>ברמו"ט</w:t>
      </w:r>
      <w:r w:rsidRPr="004B210E">
        <w:rPr>
          <w:rFonts w:ascii="Tahoma" w:hAnsi="Tahoma" w:cs="Tahoma" w:hint="cs"/>
          <w:sz w:val="18"/>
          <w:szCs w:val="18"/>
          <w:rtl/>
        </w:rPr>
        <w:t xml:space="preserve"> הועלה כי רק אחד מחמשת מאגרי המידע שבבעלות העירייה רשום אצלה, אך האגרות התקופתיות בגין המאגר האמור לא שולמו ולפיכך רישומו </w:t>
      </w:r>
      <w:r w:rsidRPr="004B210E">
        <w:rPr>
          <w:rFonts w:ascii="Tahoma" w:hAnsi="Tahoma" w:cs="Tahoma" w:hint="cs"/>
          <w:sz w:val="18"/>
          <w:szCs w:val="18"/>
          <w:rtl/>
        </w:rPr>
        <w:t>הותלה</w:t>
      </w:r>
      <w:r w:rsidRPr="004B210E">
        <w:rPr>
          <w:rFonts w:ascii="Tahoma" w:hAnsi="Tahoma" w:cs="Tahoma" w:hint="cs"/>
          <w:sz w:val="18"/>
          <w:szCs w:val="18"/>
          <w:rtl/>
        </w:rPr>
        <w:t xml:space="preserve">. יצוין כי בעיריית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לא התקבלה הודעה מרשם מאגרי המידע בדבר התליית רישום המאגר, וזאת שלא כנדרש בתקנות הגנת הפרטיות - אגרות.</w:t>
      </w:r>
    </w:p>
    <w:p w:rsidR="0035723B" w:rsidRPr="004B210E" w:rsidP="00804098">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מסרה בתשובתה למשרד מבקר המדינה ממאי 2017 כי היא תשלים בתקופה הקרובה את תהליך רישום מאגרי המידע שלה אצל רשם מאגרי המידע.</w:t>
      </w:r>
    </w:p>
    <w:p w:rsidR="0035723B" w:rsidRPr="004B210E" w:rsidP="00804098">
      <w:pPr>
        <w:pStyle w:val="RESHET"/>
        <w:ind w:left="567"/>
        <w:rPr>
          <w:rtl/>
        </w:rPr>
      </w:pPr>
      <w:r w:rsidRPr="004B210E">
        <w:rPr>
          <w:rFonts w:hint="cs"/>
          <w:rtl/>
        </w:rPr>
        <w:t xml:space="preserve">משרד מבקר המדינה מעיר לעיריית </w:t>
      </w:r>
      <w:r w:rsidRPr="004B210E">
        <w:rPr>
          <w:rFonts w:hint="cs"/>
          <w:rtl/>
        </w:rPr>
        <w:t>יקנעם</w:t>
      </w:r>
      <w:r w:rsidRPr="004B210E">
        <w:rPr>
          <w:rFonts w:hint="cs"/>
          <w:rtl/>
        </w:rPr>
        <w:t xml:space="preserve"> עילית על שבמועד סיום הביקורת - זמן רב לאחר הביקורת הקודמת - היא עדיין לא רשמה אצל רשם מאגרי המידע את כל מאגרי המידע שברשותה כנדרש ממנה בחוק, ועליה לעשות כן לאלתר.</w:t>
      </w:r>
    </w:p>
    <w:p w:rsidR="0035723B" w:rsidRPr="004B210E" w:rsidP="00804098">
      <w:pPr>
        <w:spacing w:before="180" w:after="240" w:line="260" w:lineRule="exact"/>
        <w:ind w:left="340" w:right="2268"/>
        <w:jc w:val="both"/>
        <w:rPr>
          <w:rFonts w:ascii="Tahoma" w:hAnsi="Tahoma" w:cs="Tahoma"/>
          <w:sz w:val="18"/>
          <w:szCs w:val="18"/>
          <w:rtl/>
        </w:rPr>
      </w:pPr>
      <w:r w:rsidRPr="004B210E">
        <w:rPr>
          <w:rFonts w:ascii="Tahoma" w:hAnsi="Tahoma" w:cs="Tahoma" w:hint="cs"/>
          <w:sz w:val="18"/>
          <w:szCs w:val="18"/>
          <w:rtl/>
        </w:rPr>
        <w:t>רמו"ט</w:t>
      </w:r>
      <w:r w:rsidRPr="004B210E">
        <w:rPr>
          <w:rFonts w:ascii="Tahoma" w:hAnsi="Tahoma" w:cs="Tahoma" w:hint="cs"/>
          <w:sz w:val="18"/>
          <w:szCs w:val="18"/>
          <w:rtl/>
        </w:rPr>
        <w:t xml:space="preserve"> מסרה בתשובתה כי מערכת רישום המאגרים שלה שולחת באופן אוטומטי הודעות בנוגע להתליית מאגרי מידע בעקבות חוב, וכי אינה שומרת העתקים מההודעות שנשלחו.</w:t>
      </w:r>
    </w:p>
    <w:p w:rsidR="0035723B" w:rsidRPr="00804098" w:rsidP="00804098">
      <w:pPr>
        <w:pStyle w:val="RESHET"/>
        <w:ind w:left="567"/>
        <w:rPr>
          <w:rtl/>
        </w:rPr>
      </w:pPr>
      <w:r w:rsidRPr="00804098">
        <w:rPr>
          <w:rFonts w:hint="cs"/>
          <w:rtl/>
        </w:rPr>
        <w:t xml:space="preserve">משרד מבקר המדינה מעיר </w:t>
      </w:r>
      <w:r w:rsidRPr="00804098">
        <w:rPr>
          <w:rFonts w:hint="cs"/>
          <w:rtl/>
        </w:rPr>
        <w:t>לרמו"ט</w:t>
      </w:r>
      <w:r w:rsidRPr="00804098">
        <w:rPr>
          <w:rFonts w:hint="cs"/>
          <w:rtl/>
        </w:rPr>
        <w:t xml:space="preserve"> כי עליה למסור לבעל מאגר מידע הודעה בדבר</w:t>
      </w:r>
      <w:r w:rsidRPr="00804098">
        <w:rPr>
          <w:rtl/>
        </w:rPr>
        <w:t xml:space="preserve"> </w:t>
      </w:r>
      <w:r w:rsidRPr="00804098">
        <w:rPr>
          <w:rFonts w:hint="cs"/>
          <w:rtl/>
        </w:rPr>
        <w:t>התליית רישומו בהתאם לתקנות הגנת הפרטיות - אגרות, וכי עליה לשמור אסמכתאות המתעדות פעולות אלו.</w:t>
      </w:r>
    </w:p>
    <w:p w:rsidR="0035723B" w:rsidRPr="004B210E" w:rsidP="00804098">
      <w:pPr>
        <w:spacing w:before="180" w:after="240" w:line="260" w:lineRule="exact"/>
        <w:ind w:left="340"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נצרת עילית וכרמיאל והמועצה המקומית תל </w:t>
      </w:r>
      <w:r w:rsidRPr="004B210E">
        <w:rPr>
          <w:rStyle w:val="Heading7Char"/>
          <w:rFonts w:ascii="Tahoma" w:hAnsi="Tahoma" w:cs="Tahoma" w:hint="cs"/>
          <w:sz w:val="18"/>
          <w:szCs w:val="18"/>
          <w:rtl/>
        </w:rPr>
        <w:t>מונד</w:t>
      </w:r>
      <w:r w:rsidRPr="004B210E">
        <w:rPr>
          <w:rStyle w:val="Heading7Char"/>
          <w:rFonts w:ascii="Tahoma" w:hAnsi="Tahoma" w:cs="Tahoma"/>
          <w:sz w:val="18"/>
          <w:szCs w:val="18"/>
          <w:rtl/>
        </w:rPr>
        <w:t xml:space="preserve">: </w:t>
      </w:r>
      <w:r w:rsidRPr="004B210E">
        <w:rPr>
          <w:rFonts w:ascii="Tahoma" w:hAnsi="Tahoma" w:cs="Tahoma" w:hint="cs"/>
          <w:sz w:val="18"/>
          <w:szCs w:val="18"/>
          <w:rtl/>
        </w:rPr>
        <w:t xml:space="preserve">נמצא כי למועד סיום הביקורת הנוכחית עסקה עיריית נצרת עילית בהסדרת רישומם של 23 מאגרי המידע שלה. לדברי העירייה יש צורך במחיקת כמה מאגרי מידע ישנים וברישום כמה מאגרי מידע חדשים. הועלה כי </w:t>
      </w:r>
      <w:r w:rsidRPr="004B210E">
        <w:rPr>
          <w:rFonts w:ascii="Tahoma" w:hAnsi="Tahoma" w:cs="Tahoma" w:hint="cs"/>
          <w:sz w:val="18"/>
          <w:szCs w:val="18"/>
          <w:rtl/>
        </w:rPr>
        <w:t>ברמו"ט</w:t>
      </w:r>
      <w:r w:rsidRPr="004B210E">
        <w:rPr>
          <w:rFonts w:ascii="Tahoma" w:hAnsi="Tahoma" w:cs="Tahoma" w:hint="cs"/>
          <w:sz w:val="18"/>
          <w:szCs w:val="18"/>
          <w:rtl/>
        </w:rPr>
        <w:t xml:space="preserve"> רשומים רק עשרה מאגרי מידע של עיריית נצרת עילית, וכי עשרה מאגרי המידע של עיריית כרמיאל וחמישה מאגרי המידע של 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לא נרשמו כלל אצל רשם מאגרי המידע.</w:t>
      </w:r>
    </w:p>
    <w:p w:rsidR="0035723B" w:rsidRPr="004B210E" w:rsidP="00804098">
      <w:pPr>
        <w:pStyle w:val="RESHET"/>
        <w:ind w:left="567"/>
        <w:rPr>
          <w:rtl/>
        </w:rPr>
      </w:pPr>
      <w:r w:rsidRPr="00804098">
        <w:rPr>
          <w:rFonts w:hint="cs"/>
          <w:rtl/>
        </w:rPr>
        <w:t xml:space="preserve">משרד מבקר המדינה מעיר לעיריות כרמיאל ונצרת עילית ולמועצה המקומית תל </w:t>
      </w:r>
      <w:r w:rsidRPr="00804098">
        <w:rPr>
          <w:rFonts w:hint="cs"/>
          <w:rtl/>
        </w:rPr>
        <w:t>מונד</w:t>
      </w:r>
      <w:r w:rsidRPr="00804098">
        <w:rPr>
          <w:rFonts w:hint="cs"/>
          <w:rtl/>
        </w:rPr>
        <w:t xml:space="preserve"> כי עליהן להסדיר לאלתר את רישום מאגרי המידע שלהן אצל רשם מאגרי המידע, כנדרש בחוק</w:t>
      </w:r>
      <w:r w:rsidRPr="004B210E">
        <w:rPr>
          <w:rFonts w:hint="cs"/>
          <w:rtl/>
        </w:rPr>
        <w:t>.</w:t>
      </w:r>
    </w:p>
    <w:p w:rsidR="0035723B" w:rsidRPr="004B210E" w:rsidP="00804098">
      <w:pPr>
        <w:spacing w:before="18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עיריות כרמיאל ונצרת עילית והמועצה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מסרו בתשובותיהן למשרד מבקר המדינה ממאי 2017 כי הן החלו בהסדרת רישום מאגרי המידע שלהן אצל רשם מאגרי המידע.</w:t>
      </w:r>
    </w:p>
    <w:p w:rsidR="0035723B" w:rsidRPr="00852587" w:rsidP="002601DD">
      <w:pPr>
        <w:pStyle w:val="ListParagraph"/>
        <w:widowControl w:val="0"/>
        <w:numPr>
          <w:ilvl w:val="0"/>
          <w:numId w:val="8"/>
        </w:numPr>
        <w:autoSpaceDE/>
        <w:autoSpaceDN/>
        <w:adjustRightInd/>
        <w:spacing w:line="260" w:lineRule="exact"/>
        <w:ind w:right="2268"/>
        <w:rPr>
          <w:sz w:val="18"/>
        </w:rPr>
      </w:pPr>
      <w:r w:rsidRPr="00852587">
        <w:rPr>
          <w:rFonts w:hint="cs"/>
          <w:sz w:val="18"/>
          <w:rtl/>
        </w:rPr>
        <w:t>לשלטון המקומי במרחב הכפרי שני רבדים. הרובד העליון - מועצה שנבחרה או מונתה לניהול ענייניה של מועצה אזורית</w:t>
      </w:r>
      <w:r>
        <w:rPr>
          <w:rStyle w:val="FootnoteReference0"/>
          <w:sz w:val="18"/>
          <w:rtl/>
        </w:rPr>
        <w:footnoteReference w:id="21"/>
      </w:r>
      <w:r w:rsidRPr="00852587">
        <w:rPr>
          <w:rFonts w:hint="cs"/>
          <w:sz w:val="18"/>
          <w:rtl/>
        </w:rPr>
        <w:t xml:space="preserve"> שבתחום שיפוטה כמה יישובים; הרובד התחתון - ועדים מקומיים שנבחרו או התמנו ביישובי </w:t>
      </w:r>
      <w:r w:rsidRPr="00852587">
        <w:rPr>
          <w:rFonts w:hint="cs"/>
          <w:sz w:val="18"/>
          <w:rtl/>
        </w:rPr>
        <w:t>המועצה. בישראל 54 מועצות אזוריות, בתחום שיפוטן כ-970 יישובים, ובכל אחד מהם מכהן ועד מקומי.</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בדוח מבקר המדינה בנושא פעילותם של ועדים מקומיים במועצות אזוריות</w:t>
      </w:r>
      <w:r>
        <w:rPr>
          <w:rStyle w:val="FootnoteReference0"/>
          <w:rFonts w:ascii="Tahoma" w:hAnsi="Tahoma" w:cs="Tahoma"/>
          <w:sz w:val="18"/>
          <w:szCs w:val="18"/>
          <w:rtl/>
        </w:rPr>
        <w:footnoteReference w:id="22"/>
      </w:r>
      <w:r w:rsidRPr="004B210E">
        <w:rPr>
          <w:rFonts w:ascii="Tahoma" w:hAnsi="Tahoma" w:cs="Tahoma" w:hint="cs"/>
          <w:sz w:val="18"/>
          <w:szCs w:val="18"/>
          <w:rtl/>
        </w:rPr>
        <w:t xml:space="preserve"> הועלה כי כ-61% מהם הטילו ארנונה כללית לצורך מימוש הסמכויות שהמועצה אצלה להם (להלן - ארנונת ועד מקומי). לצורך גביית הארנונה על הוועד המקומי להחזיק ולנהל מאגר מידע. בהיות הוועד המקומי גוף ציבורי, חלה עליו החובה לרשום את המאגר אצל רשם מאגרי המידע. נמצא כי אצל רשם מאגרי המידע רשומים מאגרי מידע של 68 (כ-7%) מהוועדים המקומיים בלבד.</w:t>
      </w:r>
    </w:p>
    <w:p w:rsidR="0035723B" w:rsidRPr="004B210E" w:rsidP="002601DD">
      <w:pPr>
        <w:spacing w:line="260" w:lineRule="exact"/>
        <w:ind w:left="340" w:right="2268"/>
        <w:jc w:val="both"/>
        <w:rPr>
          <w:rFonts w:ascii="Tahoma" w:hAnsi="Tahoma" w:cs="Tahoma"/>
          <w:sz w:val="18"/>
          <w:szCs w:val="18"/>
          <w:rtl/>
        </w:rPr>
      </w:pPr>
      <w:r w:rsidRPr="004B210E">
        <w:rPr>
          <w:rStyle w:val="Heading7Char"/>
          <w:rFonts w:ascii="Tahoma" w:hAnsi="Tahoma" w:cs="Tahoma" w:hint="cs"/>
          <w:sz w:val="18"/>
          <w:szCs w:val="18"/>
          <w:rtl/>
        </w:rPr>
        <w:t>המועצה האזורית הגליל התחתון</w:t>
      </w:r>
      <w:r w:rsidRPr="004B210E">
        <w:rPr>
          <w:rStyle w:val="Heading7Char"/>
          <w:rFonts w:ascii="Tahoma" w:hAnsi="Tahoma" w:cs="Tahoma"/>
          <w:sz w:val="18"/>
          <w:szCs w:val="18"/>
          <w:rtl/>
        </w:rPr>
        <w:t>:</w:t>
      </w:r>
      <w:r w:rsidRPr="004B210E">
        <w:rPr>
          <w:rFonts w:ascii="Tahoma" w:hAnsi="Tahoma" w:cs="Tahoma" w:hint="cs"/>
          <w:sz w:val="18"/>
          <w:szCs w:val="18"/>
          <w:rtl/>
        </w:rPr>
        <w:t xml:space="preserve"> בביקורת הנוכחית הועלה כי 14 מהוועדים המקומיים בתחום שיפוטה של המועצה האזורית הגליל התחתון (להלן - המועצה האזורית) הטילו על המחזיקים בנכסים שבתחום שיפוטם ארנונת ועד מקומי. עלה כי המועצה האזורית מנהלת את החיוב והגבייה של ארנונת הוועד המקומי עבור שמונה מהם, ואילו ששת היישובים האחרים</w:t>
      </w:r>
      <w:r>
        <w:rPr>
          <w:rStyle w:val="FootnoteReference0"/>
          <w:rFonts w:ascii="Tahoma" w:hAnsi="Tahoma" w:cs="Tahoma"/>
          <w:sz w:val="18"/>
          <w:szCs w:val="18"/>
          <w:rtl/>
        </w:rPr>
        <w:footnoteReference w:id="23"/>
      </w:r>
      <w:r w:rsidRPr="004B210E">
        <w:rPr>
          <w:rFonts w:ascii="Tahoma" w:hAnsi="Tahoma" w:cs="Tahoma" w:hint="cs"/>
          <w:sz w:val="18"/>
          <w:szCs w:val="18"/>
          <w:rtl/>
        </w:rPr>
        <w:t xml:space="preserve"> מחייבים וגובים בעצמם את ארנונת הוועד המקומי.</w:t>
      </w:r>
    </w:p>
    <w:p w:rsidR="0035723B" w:rsidRPr="004B210E" w:rsidP="00804098">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נמצא כי מאגרי המידע של ששת הוועדים המקומיים האמורים לא רשומים אצל רשם מאגרי המידע </w:t>
      </w:r>
      <w:r w:rsidRPr="004B210E">
        <w:rPr>
          <w:rFonts w:ascii="Tahoma" w:hAnsi="Tahoma" w:cs="Tahoma" w:hint="cs"/>
          <w:sz w:val="18"/>
          <w:szCs w:val="18"/>
          <w:rtl/>
        </w:rPr>
        <w:t>ברמו"ט</w:t>
      </w:r>
      <w:r w:rsidRPr="004B210E">
        <w:rPr>
          <w:rFonts w:ascii="Tahoma" w:hAnsi="Tahoma" w:cs="Tahoma" w:hint="cs"/>
          <w:sz w:val="18"/>
          <w:szCs w:val="18"/>
          <w:rtl/>
        </w:rPr>
        <w:t>.</w:t>
      </w:r>
    </w:p>
    <w:p w:rsidR="0035723B" w:rsidRPr="004B210E" w:rsidP="00804098">
      <w:pPr>
        <w:pStyle w:val="RESHET"/>
        <w:ind w:left="567"/>
        <w:rPr>
          <w:rtl/>
        </w:rPr>
      </w:pPr>
      <w:r w:rsidRPr="004B210E">
        <w:rPr>
          <w:rFonts w:hint="cs"/>
          <w:rtl/>
        </w:rPr>
        <w:t>משרד מבקר המדינה מעיר למועצה האזורית הגליל התחתון כי משאישרה לוועדים מקומיים בתחום שיפוטה להטיל ולגבות ארנונת ועד מקומי, ראוי היה כי תביא לידיעתם שמחובתם לבצע רישום של מאגרי המידע שלהם בהתאם לחוק הגנת הפרטיות.</w:t>
      </w:r>
    </w:p>
    <w:p w:rsidR="0035723B" w:rsidRPr="004B210E" w:rsidP="00804098">
      <w:pPr>
        <w:spacing w:before="180" w:line="260" w:lineRule="exact"/>
        <w:ind w:left="340" w:right="2268"/>
        <w:jc w:val="both"/>
        <w:rPr>
          <w:rFonts w:ascii="Tahoma" w:hAnsi="Tahoma" w:cs="Tahoma"/>
          <w:b/>
          <w:bCs/>
          <w:sz w:val="18"/>
          <w:szCs w:val="18"/>
          <w:rtl/>
        </w:rPr>
      </w:pPr>
      <w:r w:rsidRPr="004B210E">
        <w:rPr>
          <w:rFonts w:ascii="Tahoma" w:hAnsi="Tahoma" w:cs="Tahoma" w:hint="cs"/>
          <w:sz w:val="18"/>
          <w:szCs w:val="18"/>
          <w:rtl/>
        </w:rPr>
        <w:t>המועצה האזורית הגליל התחתון מסרה בתשובתה למשרד מבקר המדינה מאפריל 2017 כי העבירה לוועדים המקומיים את הערת המבקר כי עליהם לפעול לרישום מאגרי המידע שברשותם.</w:t>
      </w:r>
    </w:p>
    <w:p w:rsidR="0035723B" w:rsidRPr="004B210E" w:rsidP="00804098">
      <w:pPr>
        <w:widowControl w:val="0"/>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הוועדים המקומיים הזורעים ומצפה נטופה מסרו בתשובותיהם למשרד מבקר המדינה מאפריל וממאי 2017, בהתאמה, כי המועצה האזורית הגליל התחתון פועלת לעדכון נוהלי אבטחת המידע לכל גורמי המועצה ובכללם לוועדים המקומיים, וכי עם קבלת הנהלים החדשים הם יפעלו לביצועם.</w:t>
      </w:r>
    </w:p>
    <w:p w:rsidR="0035723B" w:rsidRPr="004B210E" w:rsidP="00804098">
      <w:pPr>
        <w:pStyle w:val="RESHET"/>
        <w:ind w:left="567"/>
        <w:rPr>
          <w:rtl/>
        </w:rPr>
      </w:pPr>
      <w:r w:rsidRPr="004B210E">
        <w:rPr>
          <w:rFonts w:hint="cs"/>
          <w:rtl/>
        </w:rPr>
        <w:t>משרד מבקר המדינה מעיר לוועדים המקומיים של היישובים בית קשת, בית רימון, גבעת אבני, הזורעים, מצפה נטופה ושרונה כי עליהם לרשום את מאגרי המידע שלהם אצל רשם מאגרי המידע, כנדרש בחוק.</w:t>
      </w:r>
    </w:p>
    <w:p w:rsidR="0035723B" w:rsidRPr="00852587" w:rsidP="00804098">
      <w:pPr>
        <w:pStyle w:val="ListParagraph"/>
        <w:numPr>
          <w:ilvl w:val="0"/>
          <w:numId w:val="8"/>
        </w:numPr>
        <w:autoSpaceDE/>
        <w:autoSpaceDN/>
        <w:adjustRightInd/>
        <w:spacing w:before="180" w:line="260" w:lineRule="exact"/>
        <w:ind w:right="2268"/>
        <w:rPr>
          <w:sz w:val="18"/>
        </w:rPr>
      </w:pPr>
      <w:r w:rsidRPr="00852587">
        <w:rPr>
          <w:rFonts w:hint="cs"/>
          <w:sz w:val="18"/>
          <w:rtl/>
        </w:rPr>
        <w:t>חוק הגנת הפרטיות קובע כי רשם מאגרי המידע יפקח על אופן המילוי של הוראות החוק והתקנות שנקבעו לפיו. עוד נקבע בחוק כי הרשם יעמוד בראש יחידת פיקוח והוא ימנה מפקחים לצורך ביצוע הפיקוח, וכי הם רשאים לדרוש מכל אדם הנוגע בדבר למסור ידיעות ומסמכים הנוגעים למאגר מידע, והוקנו להם סמכויות פעולה לשם הבטחת ביצוע החוק ולמניעת עבירה על הוראותיו.</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בדוח לשנת 2015</w:t>
      </w:r>
      <w:r>
        <w:rPr>
          <w:rStyle w:val="FootnoteReference0"/>
          <w:rFonts w:ascii="Tahoma" w:hAnsi="Tahoma" w:cs="Tahoma"/>
          <w:sz w:val="18"/>
          <w:szCs w:val="18"/>
          <w:rtl/>
        </w:rPr>
        <w:footnoteReference w:id="24"/>
      </w:r>
      <w:r w:rsidRPr="004B210E">
        <w:rPr>
          <w:rFonts w:ascii="Tahoma" w:hAnsi="Tahoma" w:cs="Tahoma" w:hint="cs"/>
          <w:sz w:val="18"/>
          <w:szCs w:val="18"/>
          <w:rtl/>
        </w:rPr>
        <w:t xml:space="preserve"> שפרסם רשם מאגרי המידע נאמר כי משימתו המרכזית היא לפקח על מילוי הוראות חוק הגנת הפרטיות, לנהל את פנקס מאגרי המידע ולהעמידו לעיון הציבור. בדוח הודגש כי באמצעות ההליך הפורמלי של רישום מאגרי המידע משיגה </w:t>
      </w:r>
      <w:r w:rsidRPr="004B210E">
        <w:rPr>
          <w:rFonts w:ascii="Tahoma" w:hAnsi="Tahoma" w:cs="Tahoma" w:hint="cs"/>
          <w:sz w:val="18"/>
          <w:szCs w:val="18"/>
          <w:rtl/>
        </w:rPr>
        <w:t>רמו"ט</w:t>
      </w:r>
      <w:r w:rsidRPr="004B210E">
        <w:rPr>
          <w:rFonts w:ascii="Tahoma" w:hAnsi="Tahoma" w:cs="Tahoma" w:hint="cs"/>
          <w:sz w:val="18"/>
          <w:szCs w:val="18"/>
          <w:rtl/>
        </w:rPr>
        <w:t xml:space="preserve"> יעדים נוספים ובהם: הטמעת הליך ניהול תקין של מידע על ידי בעל המאגר; הנעת בעלי מאגרים לציית לחוק ולחדול מפעילות המנוגדת לו; והגברת המודעות של גופים שונים לחשיבות הגנת המידע האישי במאגרי מידע.</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הביקורת הקודמת העלתה כי </w:t>
      </w:r>
      <w:r w:rsidRPr="004B210E">
        <w:rPr>
          <w:rFonts w:ascii="Tahoma" w:hAnsi="Tahoma" w:cs="Tahoma" w:hint="cs"/>
          <w:sz w:val="18"/>
          <w:szCs w:val="18"/>
          <w:rtl/>
        </w:rPr>
        <w:t>רמו"ט</w:t>
      </w:r>
      <w:r w:rsidRPr="004B210E">
        <w:rPr>
          <w:rFonts w:ascii="Tahoma" w:hAnsi="Tahoma" w:cs="Tahoma" w:hint="cs"/>
          <w:sz w:val="18"/>
          <w:szCs w:val="18"/>
          <w:rtl/>
        </w:rPr>
        <w:t xml:space="preserve"> לא קיימה פעולות לפיקוח על רישום מאגרי המידע של הרשויות המקומיות ולאכיפה בנושא ולא הטילה קנסות על רשויות מקומיות שלא קיימו את חובתן זו.</w:t>
      </w:r>
    </w:p>
    <w:p w:rsidR="0035723B" w:rsidRPr="004B210E" w:rsidP="00F13D90">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הביקורת הנוכחית העלתה כי הליקוי עדיין לא תוקן. נמצא כי בקובץ מאגרי המידע הרשומים בבעלות רשויות מקומיות שהעבירה </w:t>
      </w:r>
      <w:r w:rsidRPr="004B210E">
        <w:rPr>
          <w:rFonts w:ascii="Tahoma" w:hAnsi="Tahoma" w:cs="Tahoma" w:hint="cs"/>
          <w:sz w:val="18"/>
          <w:szCs w:val="18"/>
          <w:rtl/>
        </w:rPr>
        <w:t>רמו"ט</w:t>
      </w:r>
      <w:r w:rsidRPr="004B210E">
        <w:rPr>
          <w:rFonts w:ascii="Tahoma" w:hAnsi="Tahoma" w:cs="Tahoma" w:hint="cs"/>
          <w:sz w:val="18"/>
          <w:szCs w:val="18"/>
          <w:rtl/>
        </w:rPr>
        <w:t xml:space="preserve"> לצוות הביקורת רשומים מאגרי מידע</w:t>
      </w:r>
      <w:r>
        <w:rPr>
          <w:rStyle w:val="FootnoteReference0"/>
          <w:rFonts w:ascii="Tahoma" w:hAnsi="Tahoma" w:cs="Tahoma"/>
          <w:sz w:val="18"/>
          <w:szCs w:val="18"/>
          <w:rtl/>
        </w:rPr>
        <w:footnoteReference w:id="25"/>
      </w:r>
      <w:r w:rsidRPr="004B210E">
        <w:rPr>
          <w:rFonts w:ascii="Tahoma" w:hAnsi="Tahoma" w:cs="Tahoma" w:hint="cs"/>
          <w:sz w:val="18"/>
          <w:szCs w:val="18"/>
          <w:rtl/>
        </w:rPr>
        <w:t xml:space="preserve"> של 153 (כ-60% בלבד) מכלל הרשויות המקומיות.</w:t>
      </w:r>
    </w:p>
    <w:p w:rsidR="0035723B" w:rsidRPr="004B210E" w:rsidP="00804098">
      <w:pPr>
        <w:pStyle w:val="RESHET"/>
        <w:ind w:left="567"/>
        <w:rPr>
          <w:rtl/>
        </w:rPr>
      </w:pPr>
      <w:r w:rsidRPr="004B210E">
        <w:rPr>
          <w:rFonts w:hint="cs"/>
          <w:rtl/>
        </w:rPr>
        <w:t>עוד</w:t>
      </w:r>
      <w:r w:rsidRPr="004B210E">
        <w:rPr>
          <w:rtl/>
        </w:rPr>
        <w:t xml:space="preserve"> עלה כי אף שברור כי לצורך פעילותן השוטפת משתמשות כל 257 הרשויות המקומיות במאגרי מידע, </w:t>
      </w:r>
      <w:r w:rsidRPr="004B210E">
        <w:rPr>
          <w:rFonts w:hint="cs"/>
          <w:rtl/>
        </w:rPr>
        <w:t>רמו</w:t>
      </w:r>
      <w:r w:rsidRPr="004B210E">
        <w:rPr>
          <w:rtl/>
        </w:rPr>
        <w:t>"ט</w:t>
      </w:r>
      <w:r w:rsidRPr="004B210E">
        <w:rPr>
          <w:rtl/>
        </w:rPr>
        <w:t xml:space="preserve"> לא פעלה </w:t>
      </w:r>
      <w:r w:rsidRPr="004B210E">
        <w:rPr>
          <w:rFonts w:hint="cs"/>
          <w:rtl/>
        </w:rPr>
        <w:t>להסדרת</w:t>
      </w:r>
      <w:r w:rsidRPr="004B210E">
        <w:rPr>
          <w:rtl/>
        </w:rPr>
        <w:t xml:space="preserve"> רישום מאגרי המידע של </w:t>
      </w:r>
      <w:r w:rsidRPr="004B210E">
        <w:rPr>
          <w:rFonts w:hint="cs"/>
          <w:rtl/>
        </w:rPr>
        <w:t xml:space="preserve">כל </w:t>
      </w:r>
      <w:r w:rsidRPr="004B210E">
        <w:rPr>
          <w:rtl/>
        </w:rPr>
        <w:t xml:space="preserve">הרשויות המקומיות, לא ריכזה את נתוני הרשויות המקומיות שלא רשמו אצלה מאגרי מידע, לא התריעה לפניהן על אי-קיום הוראות החוק ולא </w:t>
      </w:r>
      <w:r w:rsidRPr="004B210E">
        <w:rPr>
          <w:rFonts w:hint="cs"/>
          <w:rtl/>
        </w:rPr>
        <w:t>ביצעה</w:t>
      </w:r>
      <w:r w:rsidRPr="004B210E">
        <w:rPr>
          <w:rtl/>
        </w:rPr>
        <w:t xml:space="preserve"> </w:t>
      </w:r>
      <w:r w:rsidRPr="004B210E">
        <w:rPr>
          <w:rFonts w:hint="cs"/>
          <w:rtl/>
        </w:rPr>
        <w:t xml:space="preserve">בהן </w:t>
      </w:r>
      <w:r w:rsidRPr="004B210E">
        <w:rPr>
          <w:rtl/>
        </w:rPr>
        <w:t>פעולות פיקוח.</w:t>
      </w:r>
    </w:p>
    <w:p w:rsidR="0035723B" w:rsidRPr="004B210E" w:rsidP="00804098">
      <w:pPr>
        <w:spacing w:before="180" w:after="240" w:line="260" w:lineRule="exact"/>
        <w:ind w:left="340" w:right="2268"/>
        <w:jc w:val="both"/>
        <w:rPr>
          <w:rFonts w:ascii="Tahoma" w:hAnsi="Tahoma" w:cs="Tahoma"/>
          <w:sz w:val="18"/>
          <w:szCs w:val="18"/>
          <w:rtl/>
        </w:rPr>
      </w:pPr>
      <w:r w:rsidRPr="004B210E">
        <w:rPr>
          <w:rFonts w:ascii="Tahoma" w:hAnsi="Tahoma" w:cs="Tahoma" w:hint="cs"/>
          <w:sz w:val="18"/>
          <w:szCs w:val="18"/>
          <w:rtl/>
        </w:rPr>
        <w:t>רמו"ט</w:t>
      </w:r>
      <w:r w:rsidRPr="004B210E">
        <w:rPr>
          <w:rFonts w:ascii="Tahoma" w:hAnsi="Tahoma" w:cs="Tahoma" w:hint="cs"/>
          <w:sz w:val="18"/>
          <w:szCs w:val="18"/>
          <w:rtl/>
        </w:rPr>
        <w:t xml:space="preserve"> מסרה בתשובתה כי חובת הרישום על פי חוק הגנת הפרטיות חלה על בעל המאגר. כבעלות מאגרים הרשויות המקומיות אחראיות לרשום את מאגרי המידע שלהן ולקיים את הוראות החוק. </w:t>
      </w:r>
      <w:r w:rsidRPr="004B210E">
        <w:rPr>
          <w:rFonts w:ascii="Tahoma" w:hAnsi="Tahoma" w:cs="Tahoma" w:hint="cs"/>
          <w:sz w:val="18"/>
          <w:szCs w:val="18"/>
          <w:rtl/>
        </w:rPr>
        <w:t>רמו"ט</w:t>
      </w:r>
      <w:r w:rsidRPr="004B210E">
        <w:rPr>
          <w:rFonts w:ascii="Tahoma" w:hAnsi="Tahoma" w:cs="Tahoma" w:hint="cs"/>
          <w:sz w:val="18"/>
          <w:szCs w:val="18"/>
          <w:rtl/>
        </w:rPr>
        <w:t xml:space="preserve"> הוסיפה בתשובתה כי </w:t>
      </w:r>
      <w:r w:rsidRPr="004B210E">
        <w:rPr>
          <w:rFonts w:ascii="Tahoma" w:hAnsi="Tahoma" w:cs="Tahoma" w:hint="cs"/>
          <w:sz w:val="18"/>
          <w:szCs w:val="18"/>
          <w:rtl/>
        </w:rPr>
        <w:t>אין בידיה משאבים שיאפשרו לה לוודא כי בוצע רישום של כלל מאגרי המידע בישראל וכל שכן לאכוף את חובת הרישום של מאגרים אלה.</w:t>
      </w:r>
    </w:p>
    <w:p w:rsidR="0035723B" w:rsidRPr="004B210E" w:rsidP="00804098">
      <w:pPr>
        <w:pStyle w:val="RESHET"/>
        <w:ind w:left="567"/>
        <w:rPr>
          <w:rtl/>
        </w:rPr>
      </w:pPr>
      <w:r w:rsidRPr="004B210E">
        <w:rPr>
          <w:rFonts w:hint="cs"/>
          <w:rtl/>
        </w:rPr>
        <w:t>משרד</w:t>
      </w:r>
      <w:r w:rsidRPr="004B210E">
        <w:rPr>
          <w:rtl/>
        </w:rPr>
        <w:t xml:space="preserve"> </w:t>
      </w:r>
      <w:r w:rsidRPr="004B210E">
        <w:rPr>
          <w:rFonts w:hint="cs"/>
          <w:rtl/>
        </w:rPr>
        <w:t>מבקר</w:t>
      </w:r>
      <w:r w:rsidRPr="004B210E">
        <w:rPr>
          <w:rtl/>
        </w:rPr>
        <w:t xml:space="preserve"> </w:t>
      </w:r>
      <w:r w:rsidRPr="004B210E">
        <w:rPr>
          <w:rFonts w:hint="cs"/>
          <w:rtl/>
        </w:rPr>
        <w:t>המדינה</w:t>
      </w:r>
      <w:r w:rsidRPr="004B210E">
        <w:rPr>
          <w:rtl/>
        </w:rPr>
        <w:t xml:space="preserve"> מעיר </w:t>
      </w:r>
      <w:r w:rsidRPr="004B210E">
        <w:rPr>
          <w:rFonts w:hint="cs"/>
          <w:rtl/>
        </w:rPr>
        <w:t>לרמו</w:t>
      </w:r>
      <w:r w:rsidRPr="004B210E">
        <w:rPr>
          <w:rtl/>
        </w:rPr>
        <w:t>"ט</w:t>
      </w:r>
      <w:r w:rsidRPr="004B210E">
        <w:rPr>
          <w:rFonts w:hint="cs"/>
          <w:rtl/>
        </w:rPr>
        <w:t>,</w:t>
      </w:r>
      <w:r w:rsidRPr="004B210E">
        <w:rPr>
          <w:rtl/>
        </w:rPr>
        <w:t xml:space="preserve"> האחראית ל</w:t>
      </w:r>
      <w:r w:rsidRPr="004B210E">
        <w:rPr>
          <w:rFonts w:hint="cs"/>
          <w:rtl/>
        </w:rPr>
        <w:t>פיקוח</w:t>
      </w:r>
      <w:r w:rsidRPr="004B210E">
        <w:rPr>
          <w:rtl/>
        </w:rPr>
        <w:t xml:space="preserve"> על מילוי הוראות </w:t>
      </w:r>
      <w:r w:rsidRPr="004B210E">
        <w:rPr>
          <w:rFonts w:hint="cs"/>
          <w:rtl/>
        </w:rPr>
        <w:t>חוק</w:t>
      </w:r>
      <w:r w:rsidRPr="004B210E">
        <w:rPr>
          <w:rtl/>
        </w:rPr>
        <w:t xml:space="preserve"> </w:t>
      </w:r>
      <w:r w:rsidRPr="004B210E">
        <w:rPr>
          <w:rFonts w:hint="cs"/>
          <w:rtl/>
        </w:rPr>
        <w:t>הגנת</w:t>
      </w:r>
      <w:r w:rsidRPr="004B210E">
        <w:rPr>
          <w:rtl/>
        </w:rPr>
        <w:t xml:space="preserve"> </w:t>
      </w:r>
      <w:r w:rsidRPr="004B210E">
        <w:rPr>
          <w:rFonts w:hint="cs"/>
          <w:rtl/>
        </w:rPr>
        <w:t>הפרטיות, כי</w:t>
      </w:r>
      <w:r w:rsidRPr="004B210E">
        <w:rPr>
          <w:rtl/>
        </w:rPr>
        <w:t xml:space="preserve"> </w:t>
      </w:r>
      <w:r w:rsidRPr="004B210E">
        <w:rPr>
          <w:rFonts w:hint="cs"/>
          <w:rtl/>
        </w:rPr>
        <w:t>עליה</w:t>
      </w:r>
      <w:r w:rsidRPr="004B210E">
        <w:rPr>
          <w:rtl/>
        </w:rPr>
        <w:t xml:space="preserve"> </w:t>
      </w:r>
      <w:r w:rsidRPr="004B210E">
        <w:rPr>
          <w:rFonts w:hint="cs"/>
          <w:rtl/>
        </w:rPr>
        <w:t>ליזום - אם בעצמה ואם באמצעות משרד הפנים, מאסדר השלטון המקומי - פנייה לרשויות המקומיות, ובכלל זה לוועדים המקומיים במועצות האזוריות, לרישום מאגרי המידע ולתשלום האגרות, כקבוע בחוק ובתקנות.</w:t>
      </w:r>
    </w:p>
    <w:p w:rsidR="0035723B" w:rsidP="002601DD">
      <w:pPr>
        <w:spacing w:line="260" w:lineRule="exact"/>
        <w:ind w:left="340" w:right="2268"/>
        <w:jc w:val="both"/>
        <w:rPr>
          <w:rFonts w:ascii="Tahoma" w:hAnsi="Tahoma" w:cs="Tahoma"/>
          <w:sz w:val="18"/>
          <w:szCs w:val="18"/>
        </w:rPr>
      </w:pPr>
    </w:p>
    <w:p w:rsidR="00804098" w:rsidRPr="004B210E" w:rsidP="002601DD">
      <w:pPr>
        <w:spacing w:line="260" w:lineRule="exact"/>
        <w:ind w:left="340" w:right="2268"/>
        <w:jc w:val="both"/>
        <w:rPr>
          <w:rFonts w:ascii="Tahoma" w:hAnsi="Tahoma" w:cs="Tahoma"/>
          <w:sz w:val="18"/>
          <w:szCs w:val="18"/>
          <w:rtl/>
        </w:rPr>
      </w:pPr>
    </w:p>
    <w:p w:rsidR="0035723B" w:rsidP="00032DEA">
      <w:pPr>
        <w:pStyle w:val="KOT4"/>
        <w:rPr>
          <w:rtl/>
        </w:rPr>
      </w:pPr>
      <w:r>
        <w:rPr>
          <w:rFonts w:hint="cs"/>
          <w:rtl/>
        </w:rPr>
        <w:t xml:space="preserve">פעולות לאבטחת המידע הממוחשב </w:t>
      </w:r>
    </w:p>
    <w:p w:rsidR="0035723B" w:rsidP="00032DEA">
      <w:pPr>
        <w:pStyle w:val="KOT5"/>
        <w:rPr>
          <w:rtl/>
        </w:rPr>
      </w:pPr>
      <w:r>
        <w:rPr>
          <w:rFonts w:hint="cs"/>
          <w:rtl/>
        </w:rPr>
        <w:t>נהלים והנחיות לאבטחת מידע</w:t>
      </w:r>
    </w:p>
    <w:p w:rsidR="0035723B" w:rsidRPr="004B210E" w:rsidP="00804098">
      <w:pPr>
        <w:spacing w:after="240" w:line="260" w:lineRule="exact"/>
        <w:ind w:right="2268"/>
        <w:jc w:val="both"/>
        <w:rPr>
          <w:rFonts w:ascii="Tahoma" w:hAnsi="Tahoma" w:cs="Tahoma"/>
          <w:sz w:val="18"/>
          <w:szCs w:val="18"/>
          <w:rtl/>
        </w:rPr>
      </w:pPr>
      <w:r w:rsidRPr="004B210E">
        <w:rPr>
          <w:rFonts w:ascii="Tahoma" w:hAnsi="Tahoma" w:cs="Tahoma" w:hint="cs"/>
          <w:sz w:val="18"/>
          <w:szCs w:val="18"/>
          <w:rtl/>
        </w:rPr>
        <w:t xml:space="preserve">לצורך יישומו של חוק הגנת הפרטיות ולשם </w:t>
      </w:r>
      <w:r w:rsidRPr="004B210E">
        <w:rPr>
          <w:rFonts w:ascii="Tahoma" w:hAnsi="Tahoma" w:cs="Tahoma" w:hint="cs"/>
          <w:sz w:val="18"/>
          <w:szCs w:val="18"/>
          <w:rtl/>
        </w:rPr>
        <w:t>אסדרת</w:t>
      </w:r>
      <w:r w:rsidRPr="004B210E">
        <w:rPr>
          <w:rFonts w:ascii="Tahoma" w:hAnsi="Tahoma" w:cs="Tahoma" w:hint="cs"/>
          <w:sz w:val="18"/>
          <w:szCs w:val="18"/>
          <w:rtl/>
        </w:rPr>
        <w:t xml:space="preserve"> הטיפול בנושא אבטחת מידע והגנת הפרטיות ברשויות המקומיות, יש מקום לקבוע נוהלי עבודה בתחום אבטחת המידע. על נהלים אלה להסדיר את הפעולות שיש לנקוט מול המערכות השונות של הרשויות המקומיות ולקבוע את שיטות העבודה המיטביות לאבטחת המידע.</w:t>
      </w:r>
    </w:p>
    <w:p w:rsidR="0035723B" w:rsidRPr="004B210E" w:rsidP="00804098">
      <w:pPr>
        <w:pStyle w:val="RESHET"/>
        <w:rPr>
          <w:rtl/>
        </w:rPr>
      </w:pPr>
      <w:r w:rsidRPr="004B210E">
        <w:rPr>
          <w:rtl/>
        </w:rPr>
        <w:t>בהיעדר נהלים מפורטים</w:t>
      </w:r>
      <w:r w:rsidRPr="004B210E">
        <w:rPr>
          <w:rFonts w:hint="cs"/>
          <w:rtl/>
        </w:rPr>
        <w:t xml:space="preserve"> המנחים את הרשויות המקומיות בנושאים הנוגעים לאבטחת מידע</w:t>
      </w:r>
      <w:r w:rsidRPr="004B210E">
        <w:rPr>
          <w:rtl/>
        </w:rPr>
        <w:t xml:space="preserve"> </w:t>
      </w:r>
      <w:r w:rsidRPr="004B210E">
        <w:rPr>
          <w:rFonts w:hint="cs"/>
          <w:rtl/>
        </w:rPr>
        <w:t xml:space="preserve">ולהגנת הפרטיות, מחשיב </w:t>
      </w:r>
      <w:r w:rsidRPr="004B210E">
        <w:rPr>
          <w:rtl/>
        </w:rPr>
        <w:t xml:space="preserve">משרד מבקר המדינה </w:t>
      </w:r>
      <w:r w:rsidRPr="004B210E">
        <w:rPr>
          <w:rFonts w:hint="cs"/>
          <w:rtl/>
        </w:rPr>
        <w:t xml:space="preserve">את התקנים הישראליים ואת </w:t>
      </w:r>
      <w:r w:rsidRPr="004B210E">
        <w:rPr>
          <w:rtl/>
        </w:rPr>
        <w:t>נ</w:t>
      </w:r>
      <w:r w:rsidRPr="004B210E">
        <w:rPr>
          <w:rFonts w:hint="cs"/>
          <w:rtl/>
        </w:rPr>
        <w:t>ו</w:t>
      </w:r>
      <w:r w:rsidRPr="004B210E">
        <w:rPr>
          <w:rtl/>
        </w:rPr>
        <w:t>הל</w:t>
      </w:r>
      <w:r w:rsidRPr="004B210E">
        <w:rPr>
          <w:rFonts w:hint="cs"/>
          <w:rtl/>
        </w:rPr>
        <w:t>י</w:t>
      </w:r>
      <w:r w:rsidRPr="004B210E">
        <w:rPr>
          <w:rtl/>
        </w:rPr>
        <w:t xml:space="preserve"> המסגרת שנועד</w:t>
      </w:r>
      <w:r w:rsidRPr="004B210E">
        <w:rPr>
          <w:rFonts w:hint="cs"/>
          <w:rtl/>
        </w:rPr>
        <w:t>ו</w:t>
      </w:r>
      <w:r w:rsidRPr="004B210E">
        <w:rPr>
          <w:rtl/>
        </w:rPr>
        <w:t xml:space="preserve"> להנחות את משרדי הממשלה</w:t>
      </w:r>
      <w:r w:rsidRPr="004B210E">
        <w:rPr>
          <w:rFonts w:hint="cs"/>
          <w:rtl/>
        </w:rPr>
        <w:t xml:space="preserve"> - המפורטים להלן -</w:t>
      </w:r>
      <w:r w:rsidRPr="004B210E">
        <w:rPr>
          <w:rtl/>
        </w:rPr>
        <w:t xml:space="preserve"> </w:t>
      </w:r>
      <w:r w:rsidRPr="004B210E">
        <w:rPr>
          <w:rFonts w:hint="cs"/>
          <w:rtl/>
        </w:rPr>
        <w:t>לאמות מידה</w:t>
      </w:r>
      <w:r w:rsidRPr="004B210E">
        <w:rPr>
          <w:rtl/>
        </w:rPr>
        <w:t xml:space="preserve"> להערכת נקודות התורפה ברשויות המקומיות שנבדקו</w:t>
      </w:r>
      <w:r w:rsidRPr="004B210E">
        <w:rPr>
          <w:rFonts w:hint="cs"/>
          <w:rtl/>
        </w:rPr>
        <w:t>, שכן תקנים ונהלים אלו יש בהם כדי ללמד על המצב הרצוי גם ברשויות המקומיות.</w:t>
      </w:r>
    </w:p>
    <w:p w:rsidR="0035723B" w:rsidRPr="004B210E" w:rsidP="00804098">
      <w:pPr>
        <w:widowControl w:val="0"/>
        <w:spacing w:before="180" w:line="260" w:lineRule="exact"/>
        <w:ind w:right="2268"/>
        <w:jc w:val="both"/>
        <w:rPr>
          <w:rFonts w:ascii="Tahoma" w:hAnsi="Tahoma" w:cs="Tahoma"/>
          <w:sz w:val="18"/>
          <w:szCs w:val="18"/>
          <w:rtl/>
        </w:rPr>
      </w:pPr>
      <w:r w:rsidRPr="004B210E">
        <w:rPr>
          <w:rFonts w:ascii="Tahoma" w:hAnsi="Tahoma" w:cs="Tahoma" w:hint="cs"/>
          <w:sz w:val="18"/>
          <w:szCs w:val="18"/>
          <w:rtl/>
        </w:rPr>
        <w:t>מכון התקנים הישראלי פרסם כמה תקנים (לא רשמיים</w:t>
      </w:r>
      <w:r>
        <w:rPr>
          <w:rStyle w:val="FootnoteReference0"/>
          <w:rFonts w:ascii="Tahoma" w:hAnsi="Tahoma" w:cs="Tahoma"/>
          <w:sz w:val="18"/>
          <w:szCs w:val="18"/>
          <w:rtl/>
        </w:rPr>
        <w:footnoteReference w:id="26"/>
      </w:r>
      <w:r w:rsidRPr="004B210E">
        <w:rPr>
          <w:rFonts w:ascii="Tahoma" w:hAnsi="Tahoma" w:cs="Tahoma" w:hint="cs"/>
          <w:sz w:val="18"/>
          <w:szCs w:val="18"/>
          <w:rtl/>
        </w:rPr>
        <w:t>) בעניין אבטחת מידע, ובכללם: תקן 1495 בנושא אבטחת מערכות מידע; תקן ישראלי 1243 בנושא בטיחות אש של מחשבים וציוד היקפי; תקן 1972 בנושא אבטחת מידע בתקשורת בין מחשבים; תקן 17799 בנושא ניהול אבטחת מידע; ותקן 27001, שנועד לשמש מודל להקמה, להפעלה, לניטור, לסקירה, לתחזוקה ולשיפור של מערכת לניהול אבטחת מידע. מכלול התקנים האלה משמש נורמה מקיפה לאבטחת מידע בארגונים (להלן - התקנים הישראליים).</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האגף הבכיר לביקורת המדינה במשרד ראש הממשלה פרסם בספטמבר 2005 נוהלי מסגרת לאבטחת מידע</w:t>
      </w:r>
      <w:r>
        <w:rPr>
          <w:rStyle w:val="FootnoteReference0"/>
          <w:rFonts w:ascii="Tahoma" w:hAnsi="Tahoma" w:cs="Tahoma"/>
          <w:sz w:val="18"/>
          <w:szCs w:val="18"/>
          <w:rtl/>
        </w:rPr>
        <w:footnoteReference w:id="27"/>
      </w:r>
      <w:r w:rsidRPr="004B210E">
        <w:rPr>
          <w:rFonts w:ascii="Tahoma" w:hAnsi="Tahoma" w:cs="Tahoma" w:hint="cs"/>
          <w:sz w:val="18"/>
          <w:szCs w:val="18"/>
          <w:rtl/>
        </w:rPr>
        <w:t xml:space="preserve"> (להלן - נוהלי המסגרת). מדובר ב-38 נהלים לאבטחת מידע במשרדי הממשלה העוסקים בין היתר בנושאים אלה: קביעת מדיניות ומיפוי מידע; הגורם האנושי ואבטחת המידע; אבטחה לוגית; אבטחה פיזית; גיבוי, שחזור והתאוששות; אבטחת תקשורת ושימושי אינטרנט; אבטחת מידע במחשבים המנותקים מרשתות המשרד. נוהלי המסגרת לא נקבעו לנוהל מחייב במשרדי הממשלה, אך ניתן ללמוד מהם על התשתית הנדרשת לאבטחת המידע ולהגנת הפרטיות בגופים ציבוריים.</w:t>
      </w:r>
    </w:p>
    <w:p w:rsidR="0035723B" w:rsidRPr="004B210E" w:rsidP="002601DD">
      <w:pPr>
        <w:spacing w:line="260" w:lineRule="exact"/>
        <w:ind w:right="2268"/>
        <w:jc w:val="both"/>
        <w:rPr>
          <w:rFonts w:ascii="Tahoma" w:hAnsi="Tahoma" w:cs="Tahoma"/>
          <w:sz w:val="18"/>
          <w:szCs w:val="18"/>
          <w:rtl/>
        </w:rPr>
      </w:pPr>
    </w:p>
    <w:p w:rsidR="0035723B" w:rsidP="00032DEA">
      <w:pPr>
        <w:pStyle w:val="KOT5"/>
        <w:rPr>
          <w:rtl/>
        </w:rPr>
      </w:pPr>
      <w:r>
        <w:rPr>
          <w:rFonts w:hint="cs"/>
          <w:rtl/>
        </w:rPr>
        <w:t>מינוי ממונה על אבטחת מידע</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חוק הגנת הפרטיות קובע כי גוף ציבורי, ובכלל זה רשות מקומית, חייב למנות אדם בעל הכשרה מתאימה</w:t>
      </w:r>
      <w:r w:rsidRPr="004B210E">
        <w:rPr>
          <w:rFonts w:ascii="Tahoma" w:hAnsi="Tahoma" w:cs="Tahoma"/>
          <w:sz w:val="18"/>
          <w:szCs w:val="18"/>
          <w:rtl/>
        </w:rPr>
        <w:t xml:space="preserve"> </w:t>
      </w:r>
      <w:r w:rsidRPr="004B210E">
        <w:rPr>
          <w:rFonts w:ascii="Tahoma" w:hAnsi="Tahoma" w:cs="Tahoma" w:hint="cs"/>
          <w:sz w:val="18"/>
          <w:szCs w:val="18"/>
          <w:rtl/>
        </w:rPr>
        <w:t>ל</w:t>
      </w:r>
      <w:r w:rsidRPr="004B210E">
        <w:rPr>
          <w:rFonts w:ascii="Tahoma" w:hAnsi="Tahoma" w:cs="Tahoma"/>
          <w:sz w:val="18"/>
          <w:szCs w:val="18"/>
          <w:rtl/>
        </w:rPr>
        <w:t>ממונה על אבטחת מידע</w:t>
      </w:r>
      <w:r w:rsidRPr="004B210E">
        <w:rPr>
          <w:rFonts w:ascii="Tahoma" w:hAnsi="Tahoma" w:cs="Tahoma" w:hint="cs"/>
          <w:sz w:val="18"/>
          <w:szCs w:val="18"/>
          <w:rtl/>
        </w:rPr>
        <w:t xml:space="preserve"> (להלן - ממונה אבטחת מידע).</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בקובץ תיאורי תפקיד שפרסם משרד הפנים</w:t>
      </w:r>
      <w:r>
        <w:rPr>
          <w:rFonts w:ascii="Tahoma" w:hAnsi="Tahoma" w:cs="Tahoma"/>
          <w:sz w:val="18"/>
          <w:szCs w:val="18"/>
          <w:vertAlign w:val="superscript"/>
          <w:rtl/>
        </w:rPr>
        <w:footnoteReference w:id="28"/>
      </w:r>
      <w:r w:rsidRPr="004B210E">
        <w:rPr>
          <w:rFonts w:ascii="Tahoma" w:hAnsi="Tahoma" w:cs="Tahoma" w:hint="cs"/>
          <w:sz w:val="18"/>
          <w:szCs w:val="18"/>
          <w:rtl/>
        </w:rPr>
        <w:t xml:space="preserve"> (להלן - קובץ תיאורי התפקיד או הקובץ), נכלל תיאור תפקידו של מנהל אבטחת מידע ברשות המקומית. על פי הקובץ מנהל אבטחת מידע ברשות המקומית אחראי לאלה: תכנון מדיניות אבטחת המידע ובקרה על יישומה; תכנון וביצוע של סקרי אבטחת מידע; ניהול ההרשאות ודרכי הגישה למשתמשים; תכנון ויישום של תכנית התאוששות מאסון</w:t>
      </w:r>
      <w:r>
        <w:rPr>
          <w:rStyle w:val="FootnoteReference0"/>
          <w:rFonts w:ascii="Tahoma" w:hAnsi="Tahoma" w:cs="Tahoma"/>
          <w:sz w:val="18"/>
          <w:szCs w:val="18"/>
          <w:rtl/>
        </w:rPr>
        <w:footnoteReference w:id="29"/>
      </w:r>
      <w:r w:rsidRPr="004B210E">
        <w:rPr>
          <w:rFonts w:ascii="Tahoma" w:hAnsi="Tahoma" w:cs="Tahoma" w:hint="cs"/>
          <w:sz w:val="18"/>
          <w:szCs w:val="18"/>
          <w:rtl/>
        </w:rPr>
        <w:t>; וניהול ההגנה על מערכות המידע והתקשורת.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להלן יפורטו ממצאי הביקורת הנוגעים למינוי ממוני אבטחת מידע ברשויות מקומיות:</w:t>
      </w:r>
    </w:p>
    <w:p w:rsidR="0035723B" w:rsidRPr="00852587" w:rsidP="00E25ED7">
      <w:pPr>
        <w:pStyle w:val="ListParagraph"/>
        <w:numPr>
          <w:ilvl w:val="0"/>
          <w:numId w:val="6"/>
        </w:numPr>
        <w:autoSpaceDE/>
        <w:autoSpaceDN/>
        <w:adjustRightInd/>
        <w:spacing w:line="260" w:lineRule="exact"/>
        <w:ind w:left="340" w:right="2268" w:hanging="340"/>
        <w:rPr>
          <w:sz w:val="18"/>
        </w:rPr>
      </w:pPr>
      <w:r w:rsidRPr="00852587">
        <w:rPr>
          <w:sz w:val="18"/>
          <w:rtl/>
        </w:rPr>
        <w:t>החוק להסדרת הביטחון בגופים ציבוריים, התשנ"ח-1998</w:t>
      </w:r>
      <w:r w:rsidRPr="00852587">
        <w:rPr>
          <w:rFonts w:hint="cs"/>
          <w:sz w:val="18"/>
          <w:rtl/>
        </w:rPr>
        <w:t xml:space="preserve"> (להלן - החוק להסדרת הביטחון)</w:t>
      </w:r>
      <w:r w:rsidRPr="00852587">
        <w:rPr>
          <w:sz w:val="18"/>
          <w:rtl/>
        </w:rPr>
        <w:t>, הגם שאינו חל על רשויות מקומיות, מטיל על גו</w:t>
      </w:r>
      <w:r w:rsidRPr="00852587">
        <w:rPr>
          <w:rFonts w:hint="cs"/>
          <w:sz w:val="18"/>
          <w:rtl/>
        </w:rPr>
        <w:t>פים ציבוריים המנויים בתוספת לחוק</w:t>
      </w:r>
      <w:r w:rsidRPr="00852587">
        <w:rPr>
          <w:sz w:val="18"/>
          <w:rtl/>
        </w:rPr>
        <w:t xml:space="preserve"> את החובה למנות ממונה ביטחון, שיופקד על "פעולות אבטחה פיזית", לרבות שמירה על רכוש; על "פעולות לאבטחת מערכות ממוחשבות חיוניות"; ועל "פעולות לאבטחת מידע" לשם שמירה על מידע מסווג ומניעת פגיעה בו.</w:t>
      </w:r>
    </w:p>
    <w:p w:rsidR="0035723B" w:rsidRPr="004B210E" w:rsidP="00E25ED7">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משרד </w:t>
      </w:r>
      <w:r w:rsidRPr="004B210E">
        <w:rPr>
          <w:rFonts w:ascii="Tahoma" w:hAnsi="Tahoma" w:cs="Tahoma"/>
          <w:sz w:val="18"/>
          <w:szCs w:val="18"/>
          <w:rtl/>
        </w:rPr>
        <w:t xml:space="preserve">מבקר המדינה העיר </w:t>
      </w:r>
      <w:r w:rsidRPr="004B210E">
        <w:rPr>
          <w:rFonts w:ascii="Tahoma" w:hAnsi="Tahoma" w:cs="Tahoma" w:hint="cs"/>
          <w:sz w:val="18"/>
          <w:szCs w:val="18"/>
          <w:rtl/>
        </w:rPr>
        <w:t>ב</w:t>
      </w:r>
      <w:r w:rsidRPr="004B210E">
        <w:rPr>
          <w:rFonts w:ascii="Tahoma" w:hAnsi="Tahoma" w:cs="Tahoma"/>
          <w:sz w:val="18"/>
          <w:szCs w:val="18"/>
          <w:rtl/>
        </w:rPr>
        <w:t xml:space="preserve">ביקורת </w:t>
      </w:r>
      <w:r w:rsidRPr="004B210E">
        <w:rPr>
          <w:rFonts w:ascii="Tahoma" w:hAnsi="Tahoma" w:cs="Tahoma" w:hint="cs"/>
          <w:sz w:val="18"/>
          <w:szCs w:val="18"/>
          <w:rtl/>
        </w:rPr>
        <w:t>הקודמת</w:t>
      </w:r>
      <w:r w:rsidRPr="004B210E">
        <w:rPr>
          <w:rFonts w:ascii="Tahoma" w:hAnsi="Tahoma" w:cs="Tahoma"/>
          <w:sz w:val="18"/>
          <w:szCs w:val="18"/>
          <w:rtl/>
        </w:rPr>
        <w:t xml:space="preserve"> למשרד הפנים כי עליו לבחון אם יש מקום להנהיג </w:t>
      </w:r>
      <w:r w:rsidRPr="004B210E">
        <w:rPr>
          <w:rFonts w:ascii="Tahoma" w:hAnsi="Tahoma" w:cs="Tahoma" w:hint="cs"/>
          <w:sz w:val="18"/>
          <w:szCs w:val="18"/>
          <w:rtl/>
        </w:rPr>
        <w:t xml:space="preserve">גם ברשויות המקומיות </w:t>
      </w:r>
      <w:r w:rsidRPr="004B210E">
        <w:rPr>
          <w:rFonts w:ascii="Tahoma" w:hAnsi="Tahoma" w:cs="Tahoma"/>
          <w:sz w:val="18"/>
          <w:szCs w:val="18"/>
          <w:rtl/>
        </w:rPr>
        <w:t>את ההסדר שנקבע לגבי הגופים הציבוריים המנויים בחוק להסדרת הביטחון, ולפיו ממוני הביטחון מופקדים על פעולות לאבטחת מידע ומערכות מידע.</w:t>
      </w:r>
    </w:p>
    <w:p w:rsidR="0035723B" w:rsidRPr="004B210E" w:rsidP="00E25ED7">
      <w:pPr>
        <w:pStyle w:val="RESHET"/>
        <w:rPr>
          <w:rtl/>
        </w:rPr>
      </w:pPr>
      <w:r w:rsidRPr="004B210E">
        <w:rPr>
          <w:rFonts w:hint="cs"/>
          <w:rtl/>
        </w:rPr>
        <w:t>הביקורת הנוכחית העלתה כי משרד הפנים לא בחן את הנושא.</w:t>
      </w:r>
    </w:p>
    <w:p w:rsidR="0035723B" w:rsidRPr="004B210E" w:rsidP="00E25ED7">
      <w:pPr>
        <w:pStyle w:val="RESHET"/>
        <w:rPr>
          <w:rtl/>
        </w:rPr>
      </w:pPr>
      <w:r w:rsidRPr="004B210E">
        <w:rPr>
          <w:rFonts w:hint="cs"/>
          <w:rtl/>
        </w:rPr>
        <w:t>משרד מבקר המדינה שב ומעיר למשרד הפנים כי עליו לבחון אם יש להחיל על הרשויות המקומיות את הוראות החוק להסדרת הביטחון בדבר מינוי ממונה ביטחון ותפקידיו.</w:t>
      </w:r>
    </w:p>
    <w:p w:rsidR="0035723B" w:rsidRPr="00852587" w:rsidP="00E25ED7">
      <w:pPr>
        <w:pStyle w:val="ListParagraph"/>
        <w:numPr>
          <w:ilvl w:val="0"/>
          <w:numId w:val="6"/>
        </w:numPr>
        <w:autoSpaceDE/>
        <w:autoSpaceDN/>
        <w:adjustRightInd/>
        <w:spacing w:before="180" w:line="260" w:lineRule="exact"/>
        <w:ind w:left="340" w:right="2268" w:hanging="340"/>
        <w:rPr>
          <w:b/>
          <w:bCs/>
          <w:sz w:val="18"/>
          <w:rtl/>
        </w:rPr>
      </w:pPr>
      <w:r w:rsidRPr="00852587">
        <w:rPr>
          <w:rFonts w:hint="cs"/>
          <w:sz w:val="18"/>
          <w:rtl/>
        </w:rPr>
        <w:t xml:space="preserve">נמצא כי בנוהל "קביעת מדיניות אבטחת 'מידע רגיש' ומערכי מידע בממשלה ומוסדותיה", הנכלל בנוהלי המסגרת נקבע, כי ממונה אבטחת המידע משמש במשרדו כגורם מנחה מקצועי-אבטחתי, הפועל על פי מדיניות משרדו ונוהלי המסגרת. בין תפקידיו: פיתוח נוהלי אבטחה פנימיים לשם </w:t>
      </w:r>
      <w:r w:rsidRPr="00852587">
        <w:rPr>
          <w:rFonts w:hint="cs"/>
          <w:sz w:val="18"/>
          <w:rtl/>
        </w:rPr>
        <w:t>אסדרת</w:t>
      </w:r>
      <w:r w:rsidRPr="00852587">
        <w:rPr>
          <w:rFonts w:hint="cs"/>
          <w:sz w:val="18"/>
          <w:rtl/>
        </w:rPr>
        <w:t xml:space="preserve"> פעילויות אבטחת המידע במשרד. עוד נקבע בנוהל כי הממונה לא יהיה "כפוף </w:t>
      </w:r>
      <w:r w:rsidRPr="00852587">
        <w:rPr>
          <w:rFonts w:hint="cs"/>
          <w:sz w:val="18"/>
          <w:rtl/>
        </w:rPr>
        <w:t>מינהלית</w:t>
      </w:r>
      <w:r w:rsidRPr="00852587">
        <w:rPr>
          <w:rFonts w:hint="cs"/>
          <w:sz w:val="18"/>
          <w:rtl/>
        </w:rPr>
        <w:t xml:space="preserve"> (או בדרך אחרת) למנהל מערכות המידע </w:t>
      </w:r>
      <w:r w:rsidRPr="00852587">
        <w:rPr>
          <w:rFonts w:hint="cs"/>
          <w:b/>
          <w:bCs/>
          <w:sz w:val="18"/>
          <w:rtl/>
        </w:rPr>
        <w:t xml:space="preserve">בשל ניגוד עניינים בין שני התפקידים" </w:t>
      </w:r>
      <w:r w:rsidRPr="00852587">
        <w:rPr>
          <w:rFonts w:hint="cs"/>
          <w:sz w:val="18"/>
          <w:rtl/>
        </w:rPr>
        <w:t>(ההדגשה במקור).</w:t>
      </w:r>
    </w:p>
    <w:p w:rsidR="0035723B" w:rsidRPr="004B210E" w:rsidP="00F13D90">
      <w:pPr>
        <w:spacing w:after="240" w:line="260" w:lineRule="exact"/>
        <w:ind w:left="340" w:right="2268"/>
        <w:jc w:val="both"/>
        <w:rPr>
          <w:rFonts w:ascii="Tahoma" w:hAnsi="Tahoma" w:cs="Tahoma"/>
          <w:b/>
          <w:bCs/>
          <w:sz w:val="18"/>
          <w:szCs w:val="18"/>
          <w:rtl/>
        </w:rPr>
      </w:pPr>
      <w:r w:rsidRPr="004B210E">
        <w:rPr>
          <w:rFonts w:ascii="Tahoma" w:hAnsi="Tahoma" w:cs="Tahoma" w:hint="cs"/>
          <w:sz w:val="18"/>
          <w:szCs w:val="18"/>
          <w:rtl/>
        </w:rPr>
        <w:t>הבדיקה העלתה כי</w:t>
      </w:r>
      <w:r w:rsidRPr="004B210E">
        <w:rPr>
          <w:rFonts w:ascii="Tahoma" w:hAnsi="Tahoma" w:cs="Tahoma" w:hint="cs"/>
          <w:b/>
          <w:bCs/>
          <w:sz w:val="18"/>
          <w:szCs w:val="18"/>
          <w:rtl/>
        </w:rPr>
        <w:t xml:space="preserve"> </w:t>
      </w:r>
      <w:r w:rsidRPr="004B210E">
        <w:rPr>
          <w:rFonts w:ascii="Tahoma" w:hAnsi="Tahoma" w:cs="Tahoma" w:hint="cs"/>
          <w:sz w:val="18"/>
          <w:szCs w:val="18"/>
          <w:rtl/>
        </w:rPr>
        <w:t xml:space="preserve">בקובץ תיאורי התפקיד שפרסם משרד הפנים נקבע, שלא בהתאם להנחיות נוהלי המסגרת, כי מנהל אבטחת המידע יהיה כפוף למנהל מערכות המידע הראשי של הרשות המקומית (להלן - </w:t>
      </w:r>
      <w:r w:rsidRPr="004B210E">
        <w:rPr>
          <w:rFonts w:ascii="Tahoma" w:hAnsi="Tahoma" w:cs="Tahoma" w:hint="cs"/>
          <w:sz w:val="18"/>
          <w:szCs w:val="18"/>
          <w:rtl/>
        </w:rPr>
        <w:t>מנמ"ר</w:t>
      </w:r>
      <w:r w:rsidRPr="004B210E">
        <w:rPr>
          <w:rFonts w:ascii="Tahoma" w:hAnsi="Tahoma" w:cs="Tahoma" w:hint="cs"/>
          <w:sz w:val="18"/>
          <w:szCs w:val="18"/>
          <w:rtl/>
        </w:rPr>
        <w:t>) בלי שנמצא נימוק לכך.</w:t>
      </w:r>
      <w:r w:rsidRPr="00F13D90" w:rsidR="00F13D90">
        <w:rPr>
          <w:rFonts w:cs="Tahoma"/>
          <w:noProof/>
          <w:sz w:val="17"/>
          <w:szCs w:val="17"/>
          <w:rtl/>
        </w:rPr>
        <w:t xml:space="preserve"> </w:t>
      </w:r>
      <w:r w:rsidRPr="0012789B" w:rsidR="00F13D90">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3D90" w:rsidRPr="00373C5D" w:rsidP="00F13D9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249940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0314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בקובץ</w:t>
                            </w:r>
                            <w:r w:rsidRPr="00F13D90">
                              <w:rPr>
                                <w:rFonts w:cs="Tahoma"/>
                                <w:color w:val="0B5294"/>
                                <w:spacing w:val="-4"/>
                                <w:sz w:val="24"/>
                                <w:szCs w:val="24"/>
                                <w:rtl/>
                              </w:rPr>
                              <w:t xml:space="preserve"> </w:t>
                            </w:r>
                            <w:r w:rsidRPr="00F13D90">
                              <w:rPr>
                                <w:rFonts w:cs="Tahoma" w:hint="eastAsia"/>
                                <w:color w:val="0B5294"/>
                                <w:spacing w:val="-4"/>
                                <w:sz w:val="24"/>
                                <w:szCs w:val="24"/>
                                <w:rtl/>
                              </w:rPr>
                              <w:t>תיאורי</w:t>
                            </w:r>
                            <w:r w:rsidRPr="00F13D90">
                              <w:rPr>
                                <w:rFonts w:cs="Tahoma"/>
                                <w:color w:val="0B5294"/>
                                <w:spacing w:val="-4"/>
                                <w:sz w:val="24"/>
                                <w:szCs w:val="24"/>
                                <w:rtl/>
                              </w:rPr>
                              <w:t xml:space="preserve"> </w:t>
                            </w:r>
                            <w:r w:rsidRPr="00F13D90">
                              <w:rPr>
                                <w:rFonts w:cs="Tahoma" w:hint="eastAsia"/>
                                <w:color w:val="0B5294"/>
                                <w:spacing w:val="-4"/>
                                <w:sz w:val="24"/>
                                <w:szCs w:val="24"/>
                                <w:rtl/>
                              </w:rPr>
                              <w:t>התפקיד</w:t>
                            </w:r>
                            <w:r w:rsidRPr="00F13D90">
                              <w:rPr>
                                <w:rFonts w:cs="Tahoma"/>
                                <w:color w:val="0B5294"/>
                                <w:spacing w:val="-4"/>
                                <w:sz w:val="24"/>
                                <w:szCs w:val="24"/>
                                <w:rtl/>
                              </w:rPr>
                              <w:t xml:space="preserve"> </w:t>
                            </w:r>
                            <w:r w:rsidRPr="00F13D90">
                              <w:rPr>
                                <w:rFonts w:cs="Tahoma" w:hint="eastAsia"/>
                                <w:color w:val="0B5294"/>
                                <w:spacing w:val="-4"/>
                                <w:sz w:val="24"/>
                                <w:szCs w:val="24"/>
                                <w:rtl/>
                              </w:rPr>
                              <w:t>שפרסם</w:t>
                            </w:r>
                            <w:r w:rsidRPr="00F13D90">
                              <w:rPr>
                                <w:rFonts w:cs="Tahoma"/>
                                <w:color w:val="0B5294"/>
                                <w:spacing w:val="-4"/>
                                <w:sz w:val="24"/>
                                <w:szCs w:val="24"/>
                                <w:rtl/>
                              </w:rPr>
                              <w:t xml:space="preserve"> </w:t>
                            </w:r>
                            <w:r w:rsidRPr="00F13D90">
                              <w:rPr>
                                <w:rFonts w:cs="Tahoma" w:hint="eastAsia"/>
                                <w:color w:val="0B5294"/>
                                <w:spacing w:val="-4"/>
                                <w:sz w:val="24"/>
                                <w:szCs w:val="24"/>
                                <w:rtl/>
                              </w:rPr>
                              <w:t>משרד</w:t>
                            </w:r>
                            <w:r w:rsidRPr="00F13D90">
                              <w:rPr>
                                <w:rFonts w:cs="Tahoma"/>
                                <w:color w:val="0B5294"/>
                                <w:spacing w:val="-4"/>
                                <w:sz w:val="24"/>
                                <w:szCs w:val="24"/>
                                <w:rtl/>
                              </w:rPr>
                              <w:t xml:space="preserve"> </w:t>
                            </w:r>
                            <w:r w:rsidRPr="00F13D90">
                              <w:rPr>
                                <w:rFonts w:cs="Tahoma" w:hint="eastAsia"/>
                                <w:color w:val="0B5294"/>
                                <w:spacing w:val="-4"/>
                                <w:sz w:val="24"/>
                                <w:szCs w:val="24"/>
                                <w:rtl/>
                              </w:rPr>
                              <w:t>הפנים</w:t>
                            </w:r>
                            <w:r w:rsidRPr="00F13D90">
                              <w:rPr>
                                <w:rFonts w:cs="Tahoma"/>
                                <w:color w:val="0B5294"/>
                                <w:spacing w:val="-4"/>
                                <w:sz w:val="24"/>
                                <w:szCs w:val="24"/>
                                <w:rtl/>
                              </w:rPr>
                              <w:t xml:space="preserve"> </w:t>
                            </w:r>
                            <w:r w:rsidRPr="00F13D90">
                              <w:rPr>
                                <w:rFonts w:cs="Tahoma" w:hint="eastAsia"/>
                                <w:color w:val="0B5294"/>
                                <w:spacing w:val="-4"/>
                                <w:sz w:val="24"/>
                                <w:szCs w:val="24"/>
                                <w:rtl/>
                              </w:rPr>
                              <w:t>נקבע</w:t>
                            </w:r>
                            <w:r w:rsidRPr="00F13D90">
                              <w:rPr>
                                <w:rFonts w:cs="Tahoma"/>
                                <w:color w:val="0B5294"/>
                                <w:spacing w:val="-4"/>
                                <w:sz w:val="24"/>
                                <w:szCs w:val="24"/>
                                <w:rtl/>
                              </w:rPr>
                              <w:t xml:space="preserve"> </w:t>
                            </w:r>
                            <w:r w:rsidRPr="00F13D90">
                              <w:rPr>
                                <w:rFonts w:cs="Tahoma" w:hint="eastAsia"/>
                                <w:color w:val="0B5294"/>
                                <w:spacing w:val="-4"/>
                                <w:sz w:val="24"/>
                                <w:szCs w:val="24"/>
                                <w:rtl/>
                              </w:rPr>
                              <w:t>כי</w:t>
                            </w:r>
                            <w:r w:rsidRPr="00F13D90">
                              <w:rPr>
                                <w:rFonts w:cs="Tahoma"/>
                                <w:color w:val="0B5294"/>
                                <w:spacing w:val="-4"/>
                                <w:sz w:val="24"/>
                                <w:szCs w:val="24"/>
                                <w:rtl/>
                              </w:rPr>
                              <w:t xml:space="preserve"> </w:t>
                            </w:r>
                            <w:r w:rsidRPr="00F13D90">
                              <w:rPr>
                                <w:rFonts w:cs="Tahoma" w:hint="eastAsia"/>
                                <w:color w:val="0B5294"/>
                                <w:spacing w:val="-4"/>
                                <w:sz w:val="24"/>
                                <w:szCs w:val="24"/>
                                <w:rtl/>
                              </w:rPr>
                              <w:t>מנהל</w:t>
                            </w:r>
                            <w:r w:rsidRPr="00F13D90">
                              <w:rPr>
                                <w:rFonts w:cs="Tahoma"/>
                                <w:color w:val="0B5294"/>
                                <w:spacing w:val="-4"/>
                                <w:sz w:val="24"/>
                                <w:szCs w:val="24"/>
                                <w:rtl/>
                              </w:rPr>
                              <w:t xml:space="preserve"> </w:t>
                            </w:r>
                            <w:r w:rsidRPr="00F13D90">
                              <w:rPr>
                                <w:rFonts w:cs="Tahoma" w:hint="eastAsia"/>
                                <w:color w:val="0B5294"/>
                                <w:spacing w:val="-4"/>
                                <w:sz w:val="24"/>
                                <w:szCs w:val="24"/>
                                <w:rtl/>
                              </w:rPr>
                              <w:t>אבטחת</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יהיה</w:t>
                            </w:r>
                            <w:r w:rsidRPr="00F13D90">
                              <w:rPr>
                                <w:rFonts w:cs="Tahoma"/>
                                <w:color w:val="0B5294"/>
                                <w:spacing w:val="-4"/>
                                <w:sz w:val="24"/>
                                <w:szCs w:val="24"/>
                                <w:rtl/>
                              </w:rPr>
                              <w:t xml:space="preserve"> </w:t>
                            </w:r>
                            <w:r w:rsidRPr="00F13D90">
                              <w:rPr>
                                <w:rFonts w:cs="Tahoma" w:hint="eastAsia"/>
                                <w:color w:val="0B5294"/>
                                <w:spacing w:val="-4"/>
                                <w:sz w:val="24"/>
                                <w:szCs w:val="24"/>
                                <w:rtl/>
                              </w:rPr>
                              <w:t>כפוף</w:t>
                            </w:r>
                            <w:r w:rsidRPr="00F13D90">
                              <w:rPr>
                                <w:rFonts w:cs="Tahoma"/>
                                <w:color w:val="0B5294"/>
                                <w:spacing w:val="-4"/>
                                <w:sz w:val="24"/>
                                <w:szCs w:val="24"/>
                                <w:rtl/>
                              </w:rPr>
                              <w:t xml:space="preserve"> </w:t>
                            </w:r>
                            <w:r w:rsidRPr="00F13D90">
                              <w:rPr>
                                <w:rFonts w:cs="Tahoma" w:hint="eastAsia"/>
                                <w:color w:val="0B5294"/>
                                <w:spacing w:val="-4"/>
                                <w:sz w:val="24"/>
                                <w:szCs w:val="24"/>
                                <w:rtl/>
                              </w:rPr>
                              <w:t>למנהל</w:t>
                            </w:r>
                            <w:r w:rsidRPr="00F13D90">
                              <w:rPr>
                                <w:rFonts w:cs="Tahoma"/>
                                <w:color w:val="0B5294"/>
                                <w:spacing w:val="-4"/>
                                <w:sz w:val="24"/>
                                <w:szCs w:val="24"/>
                                <w:rtl/>
                              </w:rPr>
                              <w:t xml:space="preserve"> </w:t>
                            </w:r>
                            <w:r w:rsidRPr="00F13D90">
                              <w:rPr>
                                <w:rFonts w:cs="Tahoma" w:hint="eastAsia"/>
                                <w:color w:val="0B5294"/>
                                <w:spacing w:val="-4"/>
                                <w:sz w:val="24"/>
                                <w:szCs w:val="24"/>
                                <w:rtl/>
                              </w:rPr>
                              <w:t>מערכות</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הראשי</w:t>
                            </w:r>
                            <w:r w:rsidRPr="00F13D90">
                              <w:rPr>
                                <w:rFonts w:cs="Tahoma"/>
                                <w:color w:val="0B5294"/>
                                <w:spacing w:val="-4"/>
                                <w:sz w:val="24"/>
                                <w:szCs w:val="24"/>
                                <w:rtl/>
                              </w:rPr>
                              <w:t xml:space="preserve"> </w:t>
                            </w:r>
                            <w:r w:rsidRPr="00F13D90">
                              <w:rPr>
                                <w:rFonts w:cs="Tahoma" w:hint="eastAsia"/>
                                <w:color w:val="0B5294"/>
                                <w:spacing w:val="-4"/>
                                <w:sz w:val="24"/>
                                <w:szCs w:val="24"/>
                                <w:rtl/>
                              </w:rPr>
                              <w:t>של</w:t>
                            </w:r>
                            <w:r w:rsidRPr="00F13D90">
                              <w:rPr>
                                <w:rFonts w:cs="Tahoma"/>
                                <w:color w:val="0B5294"/>
                                <w:spacing w:val="-4"/>
                                <w:sz w:val="24"/>
                                <w:szCs w:val="24"/>
                                <w:rtl/>
                              </w:rPr>
                              <w:t xml:space="preserve"> </w:t>
                            </w:r>
                            <w:r w:rsidRPr="00F13D90">
                              <w:rPr>
                                <w:rFonts w:cs="Tahoma" w:hint="eastAsia"/>
                                <w:color w:val="0B5294"/>
                                <w:spacing w:val="-4"/>
                                <w:sz w:val="24"/>
                                <w:szCs w:val="24"/>
                                <w:rtl/>
                              </w:rPr>
                              <w:t>הרשות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המקומית</w:t>
                            </w:r>
                            <w:r w:rsidRPr="00F13D90">
                              <w:rPr>
                                <w:rFonts w:cs="Tahoma"/>
                                <w:color w:val="0B5294"/>
                                <w:spacing w:val="-4"/>
                                <w:sz w:val="24"/>
                                <w:szCs w:val="24"/>
                                <w:rtl/>
                              </w:rPr>
                              <w:t xml:space="preserve">, </w:t>
                            </w:r>
                            <w:r w:rsidRPr="00F13D90">
                              <w:rPr>
                                <w:rFonts w:cs="Tahoma" w:hint="eastAsia"/>
                                <w:color w:val="0B5294"/>
                                <w:spacing w:val="-4"/>
                                <w:sz w:val="24"/>
                                <w:szCs w:val="24"/>
                                <w:rtl/>
                              </w:rPr>
                              <w:t>זאת</w:t>
                            </w:r>
                            <w:r w:rsidRPr="00F13D90">
                              <w:rPr>
                                <w:rFonts w:cs="Tahoma"/>
                                <w:color w:val="0B5294"/>
                                <w:spacing w:val="-4"/>
                                <w:sz w:val="24"/>
                                <w:szCs w:val="24"/>
                                <w:rtl/>
                              </w:rPr>
                              <w:t xml:space="preserve"> </w:t>
                            </w:r>
                            <w:r w:rsidRPr="00F13D90">
                              <w:rPr>
                                <w:rFonts w:cs="Tahoma" w:hint="eastAsia"/>
                                <w:color w:val="0B5294"/>
                                <w:spacing w:val="-4"/>
                                <w:sz w:val="24"/>
                                <w:szCs w:val="24"/>
                                <w:rtl/>
                              </w:rPr>
                              <w:t>שלא</w:t>
                            </w:r>
                            <w:r w:rsidRPr="00F13D90">
                              <w:rPr>
                                <w:rFonts w:cs="Tahoma"/>
                                <w:color w:val="0B5294"/>
                                <w:spacing w:val="-4"/>
                                <w:sz w:val="24"/>
                                <w:szCs w:val="24"/>
                                <w:rtl/>
                              </w:rPr>
                              <w:t xml:space="preserve"> </w:t>
                            </w:r>
                            <w:r w:rsidRPr="00F13D90">
                              <w:rPr>
                                <w:rFonts w:cs="Tahoma" w:hint="eastAsia"/>
                                <w:color w:val="0B5294"/>
                                <w:spacing w:val="-4"/>
                                <w:sz w:val="24"/>
                                <w:szCs w:val="24"/>
                                <w:rtl/>
                              </w:rPr>
                              <w:t>בהתאם</w:t>
                            </w:r>
                            <w:r w:rsidRPr="00F13D90">
                              <w:rPr>
                                <w:rFonts w:cs="Tahoma"/>
                                <w:color w:val="0B5294"/>
                                <w:spacing w:val="-4"/>
                                <w:sz w:val="24"/>
                                <w:szCs w:val="24"/>
                                <w:rtl/>
                              </w:rPr>
                              <w:t xml:space="preserve"> </w:t>
                            </w:r>
                            <w:r w:rsidRPr="00F13D90">
                              <w:rPr>
                                <w:rFonts w:cs="Tahoma" w:hint="eastAsia"/>
                                <w:color w:val="0B5294"/>
                                <w:spacing w:val="-4"/>
                                <w:sz w:val="24"/>
                                <w:szCs w:val="24"/>
                                <w:rtl/>
                              </w:rPr>
                              <w:t>לנוהלי</w:t>
                            </w:r>
                            <w:r w:rsidRPr="00F13D90">
                              <w:rPr>
                                <w:rFonts w:cs="Tahoma"/>
                                <w:color w:val="0B5294"/>
                                <w:spacing w:val="-4"/>
                                <w:sz w:val="24"/>
                                <w:szCs w:val="24"/>
                                <w:rtl/>
                              </w:rPr>
                              <w:t xml:space="preserve"> </w:t>
                            </w:r>
                            <w:r w:rsidRPr="00F13D90">
                              <w:rPr>
                                <w:rFonts w:cs="Tahoma" w:hint="eastAsia"/>
                                <w:color w:val="0B5294"/>
                                <w:spacing w:val="-4"/>
                                <w:sz w:val="24"/>
                                <w:szCs w:val="24"/>
                                <w:rtl/>
                              </w:rPr>
                              <w:t>המסגרת</w:t>
                            </w:r>
                            <w:r w:rsidRPr="00F13D90">
                              <w:rPr>
                                <w:rFonts w:cs="Tahoma"/>
                                <w:color w:val="0B5294"/>
                                <w:spacing w:val="-4"/>
                                <w:sz w:val="24"/>
                                <w:szCs w:val="24"/>
                                <w:rtl/>
                              </w:rPr>
                              <w:t xml:space="preserve">, </w:t>
                            </w:r>
                            <w:r w:rsidRPr="00F13D90">
                              <w:rPr>
                                <w:rFonts w:cs="Tahoma" w:hint="eastAsia"/>
                                <w:color w:val="0B5294"/>
                                <w:spacing w:val="-4"/>
                                <w:sz w:val="24"/>
                                <w:szCs w:val="24"/>
                                <w:rtl/>
                              </w:rPr>
                              <w:t>הקובעים</w:t>
                            </w:r>
                            <w:r w:rsidRPr="00F13D90">
                              <w:rPr>
                                <w:rFonts w:cs="Tahoma"/>
                                <w:color w:val="0B5294"/>
                                <w:spacing w:val="-4"/>
                                <w:sz w:val="24"/>
                                <w:szCs w:val="24"/>
                                <w:rtl/>
                              </w:rPr>
                              <w:t xml:space="preserve"> </w:t>
                            </w:r>
                            <w:r w:rsidRPr="00F13D90">
                              <w:rPr>
                                <w:rFonts w:cs="Tahoma" w:hint="eastAsia"/>
                                <w:color w:val="0B5294"/>
                                <w:spacing w:val="-4"/>
                                <w:sz w:val="24"/>
                                <w:szCs w:val="24"/>
                                <w:rtl/>
                              </w:rPr>
                              <w:t>כי</w:t>
                            </w:r>
                            <w:r w:rsidRPr="00F13D90">
                              <w:rPr>
                                <w:rFonts w:cs="Tahoma"/>
                                <w:color w:val="0B5294"/>
                                <w:spacing w:val="-4"/>
                                <w:sz w:val="24"/>
                                <w:szCs w:val="24"/>
                                <w:rtl/>
                              </w:rPr>
                              <w:t xml:space="preserve"> </w:t>
                            </w:r>
                            <w:r w:rsidRPr="00F13D90">
                              <w:rPr>
                                <w:rFonts w:cs="Tahoma" w:hint="eastAsia"/>
                                <w:color w:val="0B5294"/>
                                <w:spacing w:val="-4"/>
                                <w:sz w:val="24"/>
                                <w:szCs w:val="24"/>
                                <w:rtl/>
                              </w:rPr>
                              <w:t>יש</w:t>
                            </w:r>
                            <w:r w:rsidRPr="00F13D90">
                              <w:rPr>
                                <w:rFonts w:cs="Tahoma"/>
                                <w:color w:val="0B5294"/>
                                <w:spacing w:val="-4"/>
                                <w:sz w:val="24"/>
                                <w:szCs w:val="24"/>
                                <w:rtl/>
                              </w:rPr>
                              <w:t xml:space="preserve"> </w:t>
                            </w:r>
                            <w:r w:rsidRPr="00F13D90">
                              <w:rPr>
                                <w:rFonts w:cs="Tahoma" w:hint="eastAsia"/>
                                <w:color w:val="0B5294"/>
                                <w:spacing w:val="-4"/>
                                <w:sz w:val="24"/>
                                <w:szCs w:val="24"/>
                                <w:rtl/>
                              </w:rPr>
                              <w:t>ניגוד</w:t>
                            </w:r>
                            <w:r w:rsidRPr="00F13D90">
                              <w:rPr>
                                <w:rFonts w:cs="Tahoma"/>
                                <w:color w:val="0B5294"/>
                                <w:spacing w:val="-4"/>
                                <w:sz w:val="24"/>
                                <w:szCs w:val="24"/>
                                <w:rtl/>
                              </w:rPr>
                              <w:t xml:space="preserve"> </w:t>
                            </w:r>
                            <w:r w:rsidRPr="00F13D90">
                              <w:rPr>
                                <w:rFonts w:cs="Tahoma" w:hint="eastAsia"/>
                                <w:color w:val="0B5294"/>
                                <w:spacing w:val="-4"/>
                                <w:sz w:val="24"/>
                                <w:szCs w:val="24"/>
                                <w:rtl/>
                              </w:rPr>
                              <w:t>עניינים</w:t>
                            </w:r>
                            <w:r w:rsidRPr="00F13D90">
                              <w:rPr>
                                <w:rFonts w:cs="Tahoma"/>
                                <w:color w:val="0B5294"/>
                                <w:spacing w:val="-4"/>
                                <w:sz w:val="24"/>
                                <w:szCs w:val="24"/>
                                <w:rtl/>
                              </w:rPr>
                              <w:t xml:space="preserve"> </w:t>
                            </w:r>
                            <w:r w:rsidRPr="00F13D90">
                              <w:rPr>
                                <w:rFonts w:cs="Tahoma" w:hint="eastAsia"/>
                                <w:color w:val="0B5294"/>
                                <w:spacing w:val="-4"/>
                                <w:sz w:val="24"/>
                                <w:szCs w:val="24"/>
                                <w:rtl/>
                              </w:rPr>
                              <w:t>בין</w:t>
                            </w:r>
                            <w:r w:rsidRPr="00F13D90">
                              <w:rPr>
                                <w:rFonts w:cs="Tahoma"/>
                                <w:color w:val="0B5294"/>
                                <w:spacing w:val="-4"/>
                                <w:sz w:val="24"/>
                                <w:szCs w:val="24"/>
                                <w:rtl/>
                              </w:rPr>
                              <w:t xml:space="preserve"> </w:t>
                            </w:r>
                            <w:r w:rsidRPr="00F13D90">
                              <w:rPr>
                                <w:rFonts w:cs="Tahoma" w:hint="eastAsia"/>
                                <w:color w:val="0B5294"/>
                                <w:spacing w:val="-4"/>
                                <w:sz w:val="24"/>
                                <w:szCs w:val="24"/>
                                <w:rtl/>
                              </w:rPr>
                              <w:t>שני</w:t>
                            </w:r>
                            <w:r w:rsidRPr="00F13D90">
                              <w:rPr>
                                <w:rFonts w:cs="Tahoma"/>
                                <w:color w:val="0B5294"/>
                                <w:spacing w:val="-4"/>
                                <w:sz w:val="24"/>
                                <w:szCs w:val="24"/>
                                <w:rtl/>
                              </w:rPr>
                              <w:t xml:space="preserve"> </w:t>
                            </w:r>
                            <w:r w:rsidRPr="00F13D90">
                              <w:rPr>
                                <w:rFonts w:cs="Tahoma" w:hint="eastAsia"/>
                                <w:color w:val="0B5294"/>
                                <w:spacing w:val="-4"/>
                                <w:sz w:val="24"/>
                                <w:szCs w:val="24"/>
                                <w:rtl/>
                              </w:rPr>
                              <w:t>התפקידים</w:t>
                            </w:r>
                          </w:p>
                          <w:p w:rsidR="00F13D90" w:rsidRPr="00373C5D" w:rsidP="00F13D9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78332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6978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F13D90" w:rsidRPr="00373C5D" w:rsidP="00F13D90">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6828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בקובץ</w:t>
                      </w:r>
                      <w:r w:rsidRPr="00F13D90">
                        <w:rPr>
                          <w:rFonts w:cs="Tahoma"/>
                          <w:color w:val="0B5294"/>
                          <w:spacing w:val="-4"/>
                          <w:sz w:val="24"/>
                          <w:szCs w:val="24"/>
                          <w:rtl/>
                        </w:rPr>
                        <w:t xml:space="preserve"> </w:t>
                      </w:r>
                      <w:r w:rsidRPr="00F13D90">
                        <w:rPr>
                          <w:rFonts w:cs="Tahoma" w:hint="eastAsia"/>
                          <w:color w:val="0B5294"/>
                          <w:spacing w:val="-4"/>
                          <w:sz w:val="24"/>
                          <w:szCs w:val="24"/>
                          <w:rtl/>
                        </w:rPr>
                        <w:t>תיאורי</w:t>
                      </w:r>
                      <w:r w:rsidRPr="00F13D90">
                        <w:rPr>
                          <w:rFonts w:cs="Tahoma"/>
                          <w:color w:val="0B5294"/>
                          <w:spacing w:val="-4"/>
                          <w:sz w:val="24"/>
                          <w:szCs w:val="24"/>
                          <w:rtl/>
                        </w:rPr>
                        <w:t xml:space="preserve"> </w:t>
                      </w:r>
                      <w:r w:rsidRPr="00F13D90">
                        <w:rPr>
                          <w:rFonts w:cs="Tahoma" w:hint="eastAsia"/>
                          <w:color w:val="0B5294"/>
                          <w:spacing w:val="-4"/>
                          <w:sz w:val="24"/>
                          <w:szCs w:val="24"/>
                          <w:rtl/>
                        </w:rPr>
                        <w:t>התפקיד</w:t>
                      </w:r>
                      <w:r w:rsidRPr="00F13D90">
                        <w:rPr>
                          <w:rFonts w:cs="Tahoma"/>
                          <w:color w:val="0B5294"/>
                          <w:spacing w:val="-4"/>
                          <w:sz w:val="24"/>
                          <w:szCs w:val="24"/>
                          <w:rtl/>
                        </w:rPr>
                        <w:t xml:space="preserve"> </w:t>
                      </w:r>
                      <w:r w:rsidRPr="00F13D90">
                        <w:rPr>
                          <w:rFonts w:cs="Tahoma" w:hint="eastAsia"/>
                          <w:color w:val="0B5294"/>
                          <w:spacing w:val="-4"/>
                          <w:sz w:val="24"/>
                          <w:szCs w:val="24"/>
                          <w:rtl/>
                        </w:rPr>
                        <w:t>שפרסם</w:t>
                      </w:r>
                      <w:r w:rsidRPr="00F13D90">
                        <w:rPr>
                          <w:rFonts w:cs="Tahoma"/>
                          <w:color w:val="0B5294"/>
                          <w:spacing w:val="-4"/>
                          <w:sz w:val="24"/>
                          <w:szCs w:val="24"/>
                          <w:rtl/>
                        </w:rPr>
                        <w:t xml:space="preserve"> </w:t>
                      </w:r>
                      <w:r w:rsidRPr="00F13D90">
                        <w:rPr>
                          <w:rFonts w:cs="Tahoma" w:hint="eastAsia"/>
                          <w:color w:val="0B5294"/>
                          <w:spacing w:val="-4"/>
                          <w:sz w:val="24"/>
                          <w:szCs w:val="24"/>
                          <w:rtl/>
                        </w:rPr>
                        <w:t>משרד</w:t>
                      </w:r>
                      <w:r w:rsidRPr="00F13D90">
                        <w:rPr>
                          <w:rFonts w:cs="Tahoma"/>
                          <w:color w:val="0B5294"/>
                          <w:spacing w:val="-4"/>
                          <w:sz w:val="24"/>
                          <w:szCs w:val="24"/>
                          <w:rtl/>
                        </w:rPr>
                        <w:t xml:space="preserve"> </w:t>
                      </w:r>
                      <w:r w:rsidRPr="00F13D90">
                        <w:rPr>
                          <w:rFonts w:cs="Tahoma" w:hint="eastAsia"/>
                          <w:color w:val="0B5294"/>
                          <w:spacing w:val="-4"/>
                          <w:sz w:val="24"/>
                          <w:szCs w:val="24"/>
                          <w:rtl/>
                        </w:rPr>
                        <w:t>הפנים</w:t>
                      </w:r>
                      <w:r w:rsidRPr="00F13D90">
                        <w:rPr>
                          <w:rFonts w:cs="Tahoma"/>
                          <w:color w:val="0B5294"/>
                          <w:spacing w:val="-4"/>
                          <w:sz w:val="24"/>
                          <w:szCs w:val="24"/>
                          <w:rtl/>
                        </w:rPr>
                        <w:t xml:space="preserve"> </w:t>
                      </w:r>
                      <w:r w:rsidRPr="00F13D90">
                        <w:rPr>
                          <w:rFonts w:cs="Tahoma" w:hint="eastAsia"/>
                          <w:color w:val="0B5294"/>
                          <w:spacing w:val="-4"/>
                          <w:sz w:val="24"/>
                          <w:szCs w:val="24"/>
                          <w:rtl/>
                        </w:rPr>
                        <w:t>נקבע</w:t>
                      </w:r>
                      <w:r w:rsidRPr="00F13D90">
                        <w:rPr>
                          <w:rFonts w:cs="Tahoma"/>
                          <w:color w:val="0B5294"/>
                          <w:spacing w:val="-4"/>
                          <w:sz w:val="24"/>
                          <w:szCs w:val="24"/>
                          <w:rtl/>
                        </w:rPr>
                        <w:t xml:space="preserve"> </w:t>
                      </w:r>
                      <w:r w:rsidRPr="00F13D90">
                        <w:rPr>
                          <w:rFonts w:cs="Tahoma" w:hint="eastAsia"/>
                          <w:color w:val="0B5294"/>
                          <w:spacing w:val="-4"/>
                          <w:sz w:val="24"/>
                          <w:szCs w:val="24"/>
                          <w:rtl/>
                        </w:rPr>
                        <w:t>כי</w:t>
                      </w:r>
                      <w:r w:rsidRPr="00F13D90">
                        <w:rPr>
                          <w:rFonts w:cs="Tahoma"/>
                          <w:color w:val="0B5294"/>
                          <w:spacing w:val="-4"/>
                          <w:sz w:val="24"/>
                          <w:szCs w:val="24"/>
                          <w:rtl/>
                        </w:rPr>
                        <w:t xml:space="preserve"> </w:t>
                      </w:r>
                      <w:r w:rsidRPr="00F13D90">
                        <w:rPr>
                          <w:rFonts w:cs="Tahoma" w:hint="eastAsia"/>
                          <w:color w:val="0B5294"/>
                          <w:spacing w:val="-4"/>
                          <w:sz w:val="24"/>
                          <w:szCs w:val="24"/>
                          <w:rtl/>
                        </w:rPr>
                        <w:t>מנהל</w:t>
                      </w:r>
                      <w:r w:rsidRPr="00F13D90">
                        <w:rPr>
                          <w:rFonts w:cs="Tahoma"/>
                          <w:color w:val="0B5294"/>
                          <w:spacing w:val="-4"/>
                          <w:sz w:val="24"/>
                          <w:szCs w:val="24"/>
                          <w:rtl/>
                        </w:rPr>
                        <w:t xml:space="preserve"> </w:t>
                      </w:r>
                      <w:r w:rsidRPr="00F13D90">
                        <w:rPr>
                          <w:rFonts w:cs="Tahoma" w:hint="eastAsia"/>
                          <w:color w:val="0B5294"/>
                          <w:spacing w:val="-4"/>
                          <w:sz w:val="24"/>
                          <w:szCs w:val="24"/>
                          <w:rtl/>
                        </w:rPr>
                        <w:t>אבטחת</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יהיה</w:t>
                      </w:r>
                      <w:r w:rsidRPr="00F13D90">
                        <w:rPr>
                          <w:rFonts w:cs="Tahoma"/>
                          <w:color w:val="0B5294"/>
                          <w:spacing w:val="-4"/>
                          <w:sz w:val="24"/>
                          <w:szCs w:val="24"/>
                          <w:rtl/>
                        </w:rPr>
                        <w:t xml:space="preserve"> </w:t>
                      </w:r>
                      <w:r w:rsidRPr="00F13D90">
                        <w:rPr>
                          <w:rFonts w:cs="Tahoma" w:hint="eastAsia"/>
                          <w:color w:val="0B5294"/>
                          <w:spacing w:val="-4"/>
                          <w:sz w:val="24"/>
                          <w:szCs w:val="24"/>
                          <w:rtl/>
                        </w:rPr>
                        <w:t>כפוף</w:t>
                      </w:r>
                      <w:r w:rsidRPr="00F13D90">
                        <w:rPr>
                          <w:rFonts w:cs="Tahoma"/>
                          <w:color w:val="0B5294"/>
                          <w:spacing w:val="-4"/>
                          <w:sz w:val="24"/>
                          <w:szCs w:val="24"/>
                          <w:rtl/>
                        </w:rPr>
                        <w:t xml:space="preserve"> </w:t>
                      </w:r>
                      <w:r w:rsidRPr="00F13D90">
                        <w:rPr>
                          <w:rFonts w:cs="Tahoma" w:hint="eastAsia"/>
                          <w:color w:val="0B5294"/>
                          <w:spacing w:val="-4"/>
                          <w:sz w:val="24"/>
                          <w:szCs w:val="24"/>
                          <w:rtl/>
                        </w:rPr>
                        <w:t>למנהל</w:t>
                      </w:r>
                      <w:r w:rsidRPr="00F13D90">
                        <w:rPr>
                          <w:rFonts w:cs="Tahoma"/>
                          <w:color w:val="0B5294"/>
                          <w:spacing w:val="-4"/>
                          <w:sz w:val="24"/>
                          <w:szCs w:val="24"/>
                          <w:rtl/>
                        </w:rPr>
                        <w:t xml:space="preserve"> </w:t>
                      </w:r>
                      <w:r w:rsidRPr="00F13D90">
                        <w:rPr>
                          <w:rFonts w:cs="Tahoma" w:hint="eastAsia"/>
                          <w:color w:val="0B5294"/>
                          <w:spacing w:val="-4"/>
                          <w:sz w:val="24"/>
                          <w:szCs w:val="24"/>
                          <w:rtl/>
                        </w:rPr>
                        <w:t>מערכות</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הראשי</w:t>
                      </w:r>
                      <w:r w:rsidRPr="00F13D90">
                        <w:rPr>
                          <w:rFonts w:cs="Tahoma"/>
                          <w:color w:val="0B5294"/>
                          <w:spacing w:val="-4"/>
                          <w:sz w:val="24"/>
                          <w:szCs w:val="24"/>
                          <w:rtl/>
                        </w:rPr>
                        <w:t xml:space="preserve"> </w:t>
                      </w:r>
                      <w:r w:rsidRPr="00F13D90">
                        <w:rPr>
                          <w:rFonts w:cs="Tahoma" w:hint="eastAsia"/>
                          <w:color w:val="0B5294"/>
                          <w:spacing w:val="-4"/>
                          <w:sz w:val="24"/>
                          <w:szCs w:val="24"/>
                          <w:rtl/>
                        </w:rPr>
                        <w:t>של</w:t>
                      </w:r>
                      <w:r w:rsidRPr="00F13D90">
                        <w:rPr>
                          <w:rFonts w:cs="Tahoma"/>
                          <w:color w:val="0B5294"/>
                          <w:spacing w:val="-4"/>
                          <w:sz w:val="24"/>
                          <w:szCs w:val="24"/>
                          <w:rtl/>
                        </w:rPr>
                        <w:t xml:space="preserve"> </w:t>
                      </w:r>
                      <w:r w:rsidRPr="00F13D90">
                        <w:rPr>
                          <w:rFonts w:cs="Tahoma" w:hint="eastAsia"/>
                          <w:color w:val="0B5294"/>
                          <w:spacing w:val="-4"/>
                          <w:sz w:val="24"/>
                          <w:szCs w:val="24"/>
                          <w:rtl/>
                        </w:rPr>
                        <w:t>הרשות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המקומית</w:t>
                      </w:r>
                      <w:r w:rsidRPr="00F13D90">
                        <w:rPr>
                          <w:rFonts w:cs="Tahoma"/>
                          <w:color w:val="0B5294"/>
                          <w:spacing w:val="-4"/>
                          <w:sz w:val="24"/>
                          <w:szCs w:val="24"/>
                          <w:rtl/>
                        </w:rPr>
                        <w:t xml:space="preserve">, </w:t>
                      </w:r>
                      <w:r w:rsidRPr="00F13D90">
                        <w:rPr>
                          <w:rFonts w:cs="Tahoma" w:hint="eastAsia"/>
                          <w:color w:val="0B5294"/>
                          <w:spacing w:val="-4"/>
                          <w:sz w:val="24"/>
                          <w:szCs w:val="24"/>
                          <w:rtl/>
                        </w:rPr>
                        <w:t>זאת</w:t>
                      </w:r>
                      <w:r w:rsidRPr="00F13D90">
                        <w:rPr>
                          <w:rFonts w:cs="Tahoma"/>
                          <w:color w:val="0B5294"/>
                          <w:spacing w:val="-4"/>
                          <w:sz w:val="24"/>
                          <w:szCs w:val="24"/>
                          <w:rtl/>
                        </w:rPr>
                        <w:t xml:space="preserve"> </w:t>
                      </w:r>
                      <w:r w:rsidRPr="00F13D90">
                        <w:rPr>
                          <w:rFonts w:cs="Tahoma" w:hint="eastAsia"/>
                          <w:color w:val="0B5294"/>
                          <w:spacing w:val="-4"/>
                          <w:sz w:val="24"/>
                          <w:szCs w:val="24"/>
                          <w:rtl/>
                        </w:rPr>
                        <w:t>שלא</w:t>
                      </w:r>
                      <w:r w:rsidRPr="00F13D90">
                        <w:rPr>
                          <w:rFonts w:cs="Tahoma"/>
                          <w:color w:val="0B5294"/>
                          <w:spacing w:val="-4"/>
                          <w:sz w:val="24"/>
                          <w:szCs w:val="24"/>
                          <w:rtl/>
                        </w:rPr>
                        <w:t xml:space="preserve"> </w:t>
                      </w:r>
                      <w:r w:rsidRPr="00F13D90">
                        <w:rPr>
                          <w:rFonts w:cs="Tahoma" w:hint="eastAsia"/>
                          <w:color w:val="0B5294"/>
                          <w:spacing w:val="-4"/>
                          <w:sz w:val="24"/>
                          <w:szCs w:val="24"/>
                          <w:rtl/>
                        </w:rPr>
                        <w:t>בהתאם</w:t>
                      </w:r>
                      <w:r w:rsidRPr="00F13D90">
                        <w:rPr>
                          <w:rFonts w:cs="Tahoma"/>
                          <w:color w:val="0B5294"/>
                          <w:spacing w:val="-4"/>
                          <w:sz w:val="24"/>
                          <w:szCs w:val="24"/>
                          <w:rtl/>
                        </w:rPr>
                        <w:t xml:space="preserve"> </w:t>
                      </w:r>
                      <w:r w:rsidRPr="00F13D90">
                        <w:rPr>
                          <w:rFonts w:cs="Tahoma" w:hint="eastAsia"/>
                          <w:color w:val="0B5294"/>
                          <w:spacing w:val="-4"/>
                          <w:sz w:val="24"/>
                          <w:szCs w:val="24"/>
                          <w:rtl/>
                        </w:rPr>
                        <w:t>לנוהלי</w:t>
                      </w:r>
                      <w:r w:rsidRPr="00F13D90">
                        <w:rPr>
                          <w:rFonts w:cs="Tahoma"/>
                          <w:color w:val="0B5294"/>
                          <w:spacing w:val="-4"/>
                          <w:sz w:val="24"/>
                          <w:szCs w:val="24"/>
                          <w:rtl/>
                        </w:rPr>
                        <w:t xml:space="preserve"> </w:t>
                      </w:r>
                      <w:r w:rsidRPr="00F13D90">
                        <w:rPr>
                          <w:rFonts w:cs="Tahoma" w:hint="eastAsia"/>
                          <w:color w:val="0B5294"/>
                          <w:spacing w:val="-4"/>
                          <w:sz w:val="24"/>
                          <w:szCs w:val="24"/>
                          <w:rtl/>
                        </w:rPr>
                        <w:t>המסגרת</w:t>
                      </w:r>
                      <w:r w:rsidRPr="00F13D90">
                        <w:rPr>
                          <w:rFonts w:cs="Tahoma"/>
                          <w:color w:val="0B5294"/>
                          <w:spacing w:val="-4"/>
                          <w:sz w:val="24"/>
                          <w:szCs w:val="24"/>
                          <w:rtl/>
                        </w:rPr>
                        <w:t xml:space="preserve">, </w:t>
                      </w:r>
                      <w:r w:rsidRPr="00F13D90">
                        <w:rPr>
                          <w:rFonts w:cs="Tahoma" w:hint="eastAsia"/>
                          <w:color w:val="0B5294"/>
                          <w:spacing w:val="-4"/>
                          <w:sz w:val="24"/>
                          <w:szCs w:val="24"/>
                          <w:rtl/>
                        </w:rPr>
                        <w:t>הקובעים</w:t>
                      </w:r>
                      <w:r w:rsidRPr="00F13D90">
                        <w:rPr>
                          <w:rFonts w:cs="Tahoma"/>
                          <w:color w:val="0B5294"/>
                          <w:spacing w:val="-4"/>
                          <w:sz w:val="24"/>
                          <w:szCs w:val="24"/>
                          <w:rtl/>
                        </w:rPr>
                        <w:t xml:space="preserve"> </w:t>
                      </w:r>
                      <w:r w:rsidRPr="00F13D90">
                        <w:rPr>
                          <w:rFonts w:cs="Tahoma" w:hint="eastAsia"/>
                          <w:color w:val="0B5294"/>
                          <w:spacing w:val="-4"/>
                          <w:sz w:val="24"/>
                          <w:szCs w:val="24"/>
                          <w:rtl/>
                        </w:rPr>
                        <w:t>כי</w:t>
                      </w:r>
                      <w:r w:rsidRPr="00F13D90">
                        <w:rPr>
                          <w:rFonts w:cs="Tahoma"/>
                          <w:color w:val="0B5294"/>
                          <w:spacing w:val="-4"/>
                          <w:sz w:val="24"/>
                          <w:szCs w:val="24"/>
                          <w:rtl/>
                        </w:rPr>
                        <w:t xml:space="preserve"> </w:t>
                      </w:r>
                      <w:r w:rsidRPr="00F13D90">
                        <w:rPr>
                          <w:rFonts w:cs="Tahoma" w:hint="eastAsia"/>
                          <w:color w:val="0B5294"/>
                          <w:spacing w:val="-4"/>
                          <w:sz w:val="24"/>
                          <w:szCs w:val="24"/>
                          <w:rtl/>
                        </w:rPr>
                        <w:t>יש</w:t>
                      </w:r>
                      <w:r w:rsidRPr="00F13D90">
                        <w:rPr>
                          <w:rFonts w:cs="Tahoma"/>
                          <w:color w:val="0B5294"/>
                          <w:spacing w:val="-4"/>
                          <w:sz w:val="24"/>
                          <w:szCs w:val="24"/>
                          <w:rtl/>
                        </w:rPr>
                        <w:t xml:space="preserve"> </w:t>
                      </w:r>
                      <w:r w:rsidRPr="00F13D90">
                        <w:rPr>
                          <w:rFonts w:cs="Tahoma" w:hint="eastAsia"/>
                          <w:color w:val="0B5294"/>
                          <w:spacing w:val="-4"/>
                          <w:sz w:val="24"/>
                          <w:szCs w:val="24"/>
                          <w:rtl/>
                        </w:rPr>
                        <w:t>ניגוד</w:t>
                      </w:r>
                      <w:r w:rsidRPr="00F13D90">
                        <w:rPr>
                          <w:rFonts w:cs="Tahoma"/>
                          <w:color w:val="0B5294"/>
                          <w:spacing w:val="-4"/>
                          <w:sz w:val="24"/>
                          <w:szCs w:val="24"/>
                          <w:rtl/>
                        </w:rPr>
                        <w:t xml:space="preserve"> </w:t>
                      </w:r>
                      <w:r w:rsidRPr="00F13D90">
                        <w:rPr>
                          <w:rFonts w:cs="Tahoma" w:hint="eastAsia"/>
                          <w:color w:val="0B5294"/>
                          <w:spacing w:val="-4"/>
                          <w:sz w:val="24"/>
                          <w:szCs w:val="24"/>
                          <w:rtl/>
                        </w:rPr>
                        <w:t>עניינים</w:t>
                      </w:r>
                      <w:r w:rsidRPr="00F13D90">
                        <w:rPr>
                          <w:rFonts w:cs="Tahoma"/>
                          <w:color w:val="0B5294"/>
                          <w:spacing w:val="-4"/>
                          <w:sz w:val="24"/>
                          <w:szCs w:val="24"/>
                          <w:rtl/>
                        </w:rPr>
                        <w:t xml:space="preserve"> </w:t>
                      </w:r>
                      <w:r w:rsidRPr="00F13D90">
                        <w:rPr>
                          <w:rFonts w:cs="Tahoma" w:hint="eastAsia"/>
                          <w:color w:val="0B5294"/>
                          <w:spacing w:val="-4"/>
                          <w:sz w:val="24"/>
                          <w:szCs w:val="24"/>
                          <w:rtl/>
                        </w:rPr>
                        <w:t>בין</w:t>
                      </w:r>
                      <w:r w:rsidRPr="00F13D90">
                        <w:rPr>
                          <w:rFonts w:cs="Tahoma"/>
                          <w:color w:val="0B5294"/>
                          <w:spacing w:val="-4"/>
                          <w:sz w:val="24"/>
                          <w:szCs w:val="24"/>
                          <w:rtl/>
                        </w:rPr>
                        <w:t xml:space="preserve"> </w:t>
                      </w:r>
                      <w:r w:rsidRPr="00F13D90">
                        <w:rPr>
                          <w:rFonts w:cs="Tahoma" w:hint="eastAsia"/>
                          <w:color w:val="0B5294"/>
                          <w:spacing w:val="-4"/>
                          <w:sz w:val="24"/>
                          <w:szCs w:val="24"/>
                          <w:rtl/>
                        </w:rPr>
                        <w:t>שני</w:t>
                      </w:r>
                      <w:r w:rsidRPr="00F13D90">
                        <w:rPr>
                          <w:rFonts w:cs="Tahoma"/>
                          <w:color w:val="0B5294"/>
                          <w:spacing w:val="-4"/>
                          <w:sz w:val="24"/>
                          <w:szCs w:val="24"/>
                          <w:rtl/>
                        </w:rPr>
                        <w:t xml:space="preserve"> </w:t>
                      </w:r>
                      <w:r w:rsidRPr="00F13D90">
                        <w:rPr>
                          <w:rFonts w:cs="Tahoma" w:hint="eastAsia"/>
                          <w:color w:val="0B5294"/>
                          <w:spacing w:val="-4"/>
                          <w:sz w:val="24"/>
                          <w:szCs w:val="24"/>
                          <w:rtl/>
                        </w:rPr>
                        <w:t>התפקידים</w:t>
                      </w:r>
                    </w:p>
                    <w:p w:rsidR="00F13D90" w:rsidRPr="00373C5D" w:rsidP="00F13D90">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9363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E25ED7">
      <w:pPr>
        <w:pStyle w:val="RESHET"/>
        <w:ind w:left="567"/>
        <w:rPr>
          <w:rtl/>
        </w:rPr>
      </w:pPr>
      <w:r w:rsidRPr="004B210E">
        <w:rPr>
          <w:rFonts w:hint="cs"/>
          <w:rtl/>
        </w:rPr>
        <w:t>משרד מבקר המדינה מעיר למשרד הפנים כי עליו לבחון את הגדרת הכפיפות של מנהל אבטחת מידע ברשות המקומית בהיבט של ניגוד עניינים בין שני התפקידים ולהתאימה להמלצות שנקבעו בנוהלי המסגרת שפרסם משרד ראש הממשלה.</w:t>
      </w:r>
    </w:p>
    <w:p w:rsidR="0035723B" w:rsidRPr="004B210E" w:rsidP="00E25ED7">
      <w:pPr>
        <w:spacing w:before="180" w:line="260" w:lineRule="exact"/>
        <w:ind w:left="340" w:right="2268"/>
        <w:jc w:val="both"/>
        <w:rPr>
          <w:rFonts w:ascii="Tahoma" w:hAnsi="Tahoma" w:cs="Tahoma"/>
          <w:sz w:val="18"/>
          <w:szCs w:val="18"/>
          <w:rtl/>
        </w:rPr>
      </w:pPr>
      <w:r w:rsidRPr="004B210E">
        <w:rPr>
          <w:rFonts w:ascii="Tahoma" w:hAnsi="Tahoma" w:cs="Tahoma" w:hint="cs"/>
          <w:sz w:val="18"/>
          <w:szCs w:val="18"/>
          <w:rtl/>
        </w:rPr>
        <w:t>משרד הפנים מסר בתשובתו כי אגף בכיר לניהול ההון האנושי ברשויות המקומיות יבחן מול הגורמים הרלוונטיים אם נכון לבצע תיקון בתיאור התפקיד ובכפיפותו.</w:t>
      </w:r>
    </w:p>
    <w:p w:rsidR="0035723B" w:rsidRPr="00852587" w:rsidP="00E25ED7">
      <w:pPr>
        <w:pStyle w:val="ListParagraph"/>
        <w:numPr>
          <w:ilvl w:val="0"/>
          <w:numId w:val="6"/>
        </w:numPr>
        <w:autoSpaceDE/>
        <w:autoSpaceDN/>
        <w:adjustRightInd/>
        <w:spacing w:line="260" w:lineRule="exact"/>
        <w:ind w:left="340" w:right="2268" w:hanging="340"/>
        <w:rPr>
          <w:sz w:val="18"/>
        </w:rPr>
      </w:pPr>
      <w:r w:rsidRPr="00852587">
        <w:rPr>
          <w:rFonts w:hint="cs"/>
          <w:sz w:val="18"/>
          <w:rtl/>
        </w:rPr>
        <w:t xml:space="preserve">הביקורת הקודמת העלתה כי עיריות יהוד-מונוסון </w:t>
      </w:r>
      <w:r w:rsidRPr="00852587">
        <w:rPr>
          <w:rFonts w:hint="cs"/>
          <w:sz w:val="18"/>
          <w:rtl/>
        </w:rPr>
        <w:t>ויקנעם</w:t>
      </w:r>
      <w:r w:rsidRPr="00852587">
        <w:rPr>
          <w:rFonts w:hint="cs"/>
          <w:sz w:val="18"/>
          <w:rtl/>
        </w:rPr>
        <w:t xml:space="preserve"> עילית לא מינו ממונה אבטחת מידע. משרד מבקר המדינה העיר להן כי עליהן לעשות כן כמתחייב מחוק הגנת הפרטיות.</w:t>
      </w:r>
    </w:p>
    <w:p w:rsidR="0035723B" w:rsidP="00E25ED7">
      <w:pPr>
        <w:pStyle w:val="RESHET"/>
        <w:ind w:left="567"/>
      </w:pPr>
      <w:r w:rsidRPr="004B210E">
        <w:rPr>
          <w:rFonts w:hint="cs"/>
          <w:rtl/>
        </w:rPr>
        <w:t xml:space="preserve">בביקורת הנוכחית נמצא כי הליקוי תוקן, ועיריות יהוד-מונוסון </w:t>
      </w:r>
      <w:r w:rsidRPr="004B210E">
        <w:rPr>
          <w:rFonts w:hint="cs"/>
          <w:rtl/>
        </w:rPr>
        <w:t>ויקנעם</w:t>
      </w:r>
      <w:r w:rsidRPr="004B210E">
        <w:rPr>
          <w:rFonts w:hint="cs"/>
          <w:rtl/>
        </w:rPr>
        <w:t xml:space="preserve"> עילית מינו ממונים על אבטחת מידע כנדרש. עוד נמצא כי כל הרשויות המקומיות הנוספות שנבדקו - עיריות באר שבע, כרמיאל ונצרת עילית, המועצה המקומית תל </w:t>
      </w:r>
      <w:r w:rsidRPr="004B210E">
        <w:rPr>
          <w:rFonts w:hint="cs"/>
          <w:rtl/>
        </w:rPr>
        <w:t>מונד</w:t>
      </w:r>
      <w:r w:rsidRPr="004B210E">
        <w:rPr>
          <w:rFonts w:hint="cs"/>
          <w:rtl/>
        </w:rPr>
        <w:t xml:space="preserve"> והמועצה האזורית הגליל התחתון - מינו ממונים על אבטחת מידע.</w:t>
      </w:r>
    </w:p>
    <w:p w:rsidR="00B871A0" w:rsidRPr="00B871A0" w:rsidP="002601DD">
      <w:pPr>
        <w:spacing w:line="260" w:lineRule="exact"/>
        <w:ind w:right="2268"/>
        <w:jc w:val="both"/>
        <w:rPr>
          <w:rFonts w:ascii="Tahoma" w:hAnsi="Tahoma" w:cs="Tahoma"/>
          <w:sz w:val="18"/>
          <w:szCs w:val="18"/>
          <w:rtl/>
        </w:rPr>
      </w:pPr>
    </w:p>
    <w:p w:rsidR="0035723B" w:rsidP="00032DEA">
      <w:pPr>
        <w:pStyle w:val="KOT5"/>
        <w:rPr>
          <w:rtl/>
        </w:rPr>
      </w:pPr>
      <w:r w:rsidRPr="001811FE">
        <w:rPr>
          <w:rFonts w:hint="eastAsia"/>
          <w:rtl/>
        </w:rPr>
        <w:t>נהלים</w:t>
      </w:r>
      <w:r w:rsidRPr="001811FE">
        <w:rPr>
          <w:rtl/>
        </w:rPr>
        <w:t xml:space="preserve"> </w:t>
      </w:r>
      <w:r w:rsidRPr="001811FE">
        <w:rPr>
          <w:rFonts w:hint="eastAsia"/>
          <w:rtl/>
        </w:rPr>
        <w:t>לאבטחה</w:t>
      </w:r>
      <w:r w:rsidRPr="001811FE">
        <w:rPr>
          <w:rtl/>
        </w:rPr>
        <w:t xml:space="preserve"> </w:t>
      </w:r>
      <w:r w:rsidRPr="001811FE">
        <w:rPr>
          <w:rFonts w:hint="eastAsia"/>
          <w:rtl/>
        </w:rPr>
        <w:t>לוגית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מטרתה העיקרית של האבטחה הלוגית היא לאפשר גישה מבוקרת למערכות המידע וכן לאפשר בקרה על פעילות המשתמשים. במסגרת האבטחה הלוגית נכללים שימוש בשם משתמש </w:t>
      </w:r>
      <w:r w:rsidRPr="004B210E">
        <w:rPr>
          <w:rFonts w:ascii="Tahoma" w:hAnsi="Tahoma" w:cs="Tahoma" w:hint="cs"/>
          <w:sz w:val="18"/>
          <w:szCs w:val="18"/>
          <w:rtl/>
        </w:rPr>
        <w:t>ובססמה</w:t>
      </w:r>
      <w:r w:rsidRPr="004B210E">
        <w:rPr>
          <w:rFonts w:ascii="Tahoma" w:hAnsi="Tahoma" w:cs="Tahoma" w:hint="cs"/>
          <w:sz w:val="18"/>
          <w:szCs w:val="18"/>
          <w:rtl/>
        </w:rPr>
        <w:t xml:space="preserve"> ומידור על ידי מתן הרשאות. בספטמבר 2014 פרסם מכון התקנים הישראלי את פרק 3 בתקן הישראלי ת"י 1495 הנקרא "טכנולוגיית המידע - טכניקות אבטחה: מסגרת להבטחת אימות ישות"</w:t>
      </w:r>
      <w:r>
        <w:rPr>
          <w:rStyle w:val="FootnoteReference0"/>
          <w:rFonts w:ascii="Tahoma" w:hAnsi="Tahoma" w:cs="Tahoma"/>
          <w:sz w:val="18"/>
          <w:szCs w:val="18"/>
          <w:rtl/>
        </w:rPr>
        <w:footnoteReference w:id="30"/>
      </w:r>
      <w:r w:rsidRPr="004B210E">
        <w:rPr>
          <w:rFonts w:ascii="Tahoma" w:hAnsi="Tahoma" w:cs="Tahoma" w:hint="cs"/>
          <w:sz w:val="18"/>
          <w:szCs w:val="18"/>
          <w:rtl/>
        </w:rPr>
        <w:t xml:space="preserve">. פרק זה מאמץ כלשונו את התקן הבין-לאומי </w:t>
      </w:r>
      <w:r w:rsidRPr="004B210E">
        <w:rPr>
          <w:rFonts w:ascii="Tahoma" w:hAnsi="Tahoma" w:cs="Tahoma"/>
          <w:sz w:val="18"/>
          <w:szCs w:val="18"/>
        </w:rPr>
        <w:t>ISO/IEC 29115</w:t>
      </w:r>
      <w:r w:rsidRPr="004B210E">
        <w:rPr>
          <w:rFonts w:ascii="Tahoma" w:hAnsi="Tahoma" w:cs="Tahoma" w:hint="cs"/>
          <w:sz w:val="18"/>
          <w:szCs w:val="18"/>
          <w:rtl/>
        </w:rPr>
        <w:t xml:space="preserve"> מאפריל 2013 וקובע, בין השאר, את הדרישות </w:t>
      </w:r>
      <w:r w:rsidRPr="004B210E">
        <w:rPr>
          <w:rFonts w:ascii="Tahoma" w:hAnsi="Tahoma" w:cs="Tahoma" w:hint="cs"/>
          <w:sz w:val="18"/>
          <w:szCs w:val="18"/>
          <w:rtl/>
        </w:rPr>
        <w:t>לססמה</w:t>
      </w:r>
      <w:r w:rsidRPr="004B210E">
        <w:rPr>
          <w:rFonts w:ascii="Tahoma" w:hAnsi="Tahoma" w:cs="Tahoma" w:hint="cs"/>
          <w:sz w:val="18"/>
          <w:szCs w:val="18"/>
          <w:rtl/>
        </w:rPr>
        <w:t xml:space="preserve"> שיש להזין בעת התחברות למערכת בהתאם לרמת האבטחה הנדרשת. אורכה המינימלי של </w:t>
      </w:r>
      <w:r w:rsidRPr="004B210E">
        <w:rPr>
          <w:rFonts w:ascii="Tahoma" w:hAnsi="Tahoma" w:cs="Tahoma" w:hint="cs"/>
          <w:sz w:val="18"/>
          <w:szCs w:val="18"/>
          <w:rtl/>
        </w:rPr>
        <w:t>הססמה</w:t>
      </w:r>
      <w:r w:rsidRPr="004B210E">
        <w:rPr>
          <w:rFonts w:ascii="Tahoma" w:hAnsi="Tahoma" w:cs="Tahoma" w:hint="cs"/>
          <w:sz w:val="18"/>
          <w:szCs w:val="18"/>
          <w:rtl/>
        </w:rPr>
        <w:t xml:space="preserve"> הנדרשת הוא ארבעה תווים.</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בנוהלי המסגרת, שכאמור לא הוחלו על הרשויות המקומיות, נקבעו הנחיות ברורות בנושא אבטחה לוגית. בין היתר נקבע כי הממונה על אבטחת מידע נדרש לקבוע את הדרישות לניהול מערכת </w:t>
      </w:r>
      <w:r w:rsidRPr="004B210E">
        <w:rPr>
          <w:rFonts w:ascii="Tahoma" w:hAnsi="Tahoma" w:cs="Tahoma" w:hint="cs"/>
          <w:sz w:val="18"/>
          <w:szCs w:val="18"/>
          <w:rtl/>
        </w:rPr>
        <w:t>הססמאות</w:t>
      </w:r>
      <w:r w:rsidRPr="004B210E">
        <w:rPr>
          <w:rFonts w:ascii="Tahoma" w:hAnsi="Tahoma" w:cs="Tahoma" w:hint="cs"/>
          <w:sz w:val="18"/>
          <w:szCs w:val="18"/>
          <w:rtl/>
        </w:rPr>
        <w:t xml:space="preserve">, לפרסם דרישות אלה בקרב כלל המשתמשים, לפקח על אופן יישומן ולאכוף עליהם את חובת היישום. יש לקבוע לכל משתמש שם משתמש </w:t>
      </w:r>
      <w:r w:rsidRPr="004B210E">
        <w:rPr>
          <w:rFonts w:ascii="Tahoma" w:hAnsi="Tahoma" w:cs="Tahoma" w:hint="cs"/>
          <w:sz w:val="18"/>
          <w:szCs w:val="18"/>
          <w:rtl/>
        </w:rPr>
        <w:t>וססמה</w:t>
      </w:r>
      <w:r w:rsidRPr="004B210E">
        <w:rPr>
          <w:rFonts w:ascii="Tahoma" w:hAnsi="Tahoma" w:cs="Tahoma" w:hint="cs"/>
          <w:sz w:val="18"/>
          <w:szCs w:val="18"/>
          <w:rtl/>
        </w:rPr>
        <w:t xml:space="preserve"> אישית של שישה תווים לכל הפחות - ובהם אותיות, ספרות וסימנים - ולעדכנה מדי שלושה חודשים, ואין לשתף </w:t>
      </w:r>
      <w:r w:rsidRPr="004B210E">
        <w:rPr>
          <w:rFonts w:ascii="Tahoma" w:hAnsi="Tahoma" w:cs="Tahoma" w:hint="cs"/>
          <w:sz w:val="18"/>
          <w:szCs w:val="18"/>
          <w:rtl/>
        </w:rPr>
        <w:t>בססמאות</w:t>
      </w:r>
      <w:r w:rsidRPr="004B210E">
        <w:rPr>
          <w:rFonts w:ascii="Tahoma" w:hAnsi="Tahoma" w:cs="Tahoma" w:hint="cs"/>
          <w:sz w:val="18"/>
          <w:szCs w:val="18"/>
          <w:rtl/>
        </w:rPr>
        <w:t>. עוד נקבע בנוהלי המסגרת כי לכל אחד מהמשתמשים ייקבעו - עבור כל יישום - הרשאות ביצוע: עדכון, אחזור, תוספת או מחיקה. אם עובד עוזב את תפקידו, מכל סיבה, מנהל היישום יקבל דיווח על כך ויבטל את הרשאותיו.</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על פי קובץ תיאורי התפקיד שפרסם משרד הפנים, מנהל אבטחת מידע ברשות המקומית אחראי, בין היתר, להגדרה ולאשרור של מדיניות אבטחת המידע ברשות, בשיתוף </w:t>
      </w:r>
      <w:r w:rsidRPr="004B210E">
        <w:rPr>
          <w:rFonts w:ascii="Tahoma" w:hAnsi="Tahoma" w:cs="Tahoma" w:hint="cs"/>
          <w:sz w:val="18"/>
          <w:szCs w:val="18"/>
          <w:rtl/>
        </w:rPr>
        <w:t>המנמ"ר</w:t>
      </w:r>
      <w:r w:rsidRPr="004B210E">
        <w:rPr>
          <w:rFonts w:ascii="Tahoma" w:hAnsi="Tahoma" w:cs="Tahoma" w:hint="cs"/>
          <w:sz w:val="18"/>
          <w:szCs w:val="18"/>
          <w:rtl/>
        </w:rPr>
        <w:t xml:space="preserve"> והנהלת הרשות המקומית. להלן יפורטו ממצאי הביקורת בנוגע לאבטחה לוגית ברשויות שנבדקו:</w:t>
      </w:r>
    </w:p>
    <w:p w:rsidR="0035723B" w:rsidRPr="00852587" w:rsidP="00E25ED7">
      <w:pPr>
        <w:pStyle w:val="ListParagraph"/>
        <w:numPr>
          <w:ilvl w:val="6"/>
          <w:numId w:val="8"/>
        </w:numPr>
        <w:autoSpaceDE/>
        <w:autoSpaceDN/>
        <w:adjustRightInd/>
        <w:spacing w:after="240" w:line="260" w:lineRule="exact"/>
        <w:ind w:left="340" w:right="2268" w:hanging="340"/>
        <w:rPr>
          <w:sz w:val="18"/>
        </w:rPr>
      </w:pPr>
      <w:r w:rsidRPr="00852587">
        <w:rPr>
          <w:rStyle w:val="Heading7Char"/>
          <w:rFonts w:ascii="Tahoma" w:hAnsi="Tahoma" w:cs="Tahoma" w:hint="cs"/>
          <w:sz w:val="18"/>
          <w:szCs w:val="18"/>
          <w:rtl/>
        </w:rPr>
        <w:t xml:space="preserve">עיריות </w:t>
      </w:r>
      <w:r w:rsidRPr="00852587">
        <w:rPr>
          <w:rStyle w:val="Heading7Char"/>
          <w:rFonts w:ascii="Tahoma" w:hAnsi="Tahoma" w:cs="Tahoma" w:hint="cs"/>
          <w:sz w:val="18"/>
          <w:szCs w:val="18"/>
          <w:rtl/>
        </w:rPr>
        <w:t>יקנעם</w:t>
      </w:r>
      <w:r w:rsidRPr="00852587">
        <w:rPr>
          <w:rStyle w:val="Heading7Char"/>
          <w:rFonts w:ascii="Tahoma" w:hAnsi="Tahoma" w:cs="Tahoma" w:hint="cs"/>
          <w:sz w:val="18"/>
          <w:szCs w:val="18"/>
          <w:rtl/>
        </w:rPr>
        <w:t xml:space="preserve"> עילית ויהוד-מונוסון</w:t>
      </w:r>
      <w:r w:rsidRPr="00852587">
        <w:rPr>
          <w:rStyle w:val="Heading7Char"/>
          <w:rFonts w:ascii="Tahoma" w:hAnsi="Tahoma" w:cs="Tahoma"/>
          <w:sz w:val="18"/>
          <w:szCs w:val="18"/>
          <w:rtl/>
        </w:rPr>
        <w:t>:</w:t>
      </w:r>
      <w:r w:rsidRPr="00852587">
        <w:rPr>
          <w:rFonts w:hint="cs"/>
          <w:sz w:val="18"/>
          <w:rtl/>
        </w:rPr>
        <w:t xml:space="preserve"> בביקורת הקודמת נמצא כי שתי העיריות לא קבעו כללים מחייבים לאבטחה לוגית של המידע.</w:t>
      </w:r>
    </w:p>
    <w:p w:rsidR="0035723B" w:rsidRPr="004B210E" w:rsidP="0092397C">
      <w:pPr>
        <w:pStyle w:val="RESHET"/>
        <w:ind w:left="567"/>
        <w:rPr>
          <w:rtl/>
        </w:rPr>
      </w:pPr>
      <w:r w:rsidRPr="004B210E">
        <w:rPr>
          <w:rFonts w:hint="cs"/>
          <w:rtl/>
        </w:rPr>
        <w:t xml:space="preserve">משרד מבקר המדינה מציין לחיוב כי בביקורת הנוכחית נמצא </w:t>
      </w:r>
      <w:r w:rsidR="0092397C">
        <w:rPr>
          <w:rFonts w:hint="cs"/>
          <w:rtl/>
        </w:rPr>
        <w:t>ש</w:t>
      </w:r>
      <w:r w:rsidRPr="004B210E">
        <w:rPr>
          <w:rFonts w:hint="cs"/>
          <w:rtl/>
        </w:rPr>
        <w:t xml:space="preserve">עיריית </w:t>
      </w:r>
      <w:r w:rsidRPr="004B210E">
        <w:rPr>
          <w:rFonts w:hint="cs"/>
          <w:rtl/>
        </w:rPr>
        <w:t>יקנעם</w:t>
      </w:r>
      <w:r w:rsidRPr="004B210E">
        <w:rPr>
          <w:rFonts w:hint="cs"/>
          <w:rtl/>
        </w:rPr>
        <w:t xml:space="preserve"> עילית תיקנה את הליקוי.</w:t>
      </w:r>
    </w:p>
    <w:p w:rsidR="0035723B" w:rsidRPr="004B210E" w:rsidP="004F55B9">
      <w:pPr>
        <w:spacing w:before="18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עוד נמצא בביקורת הנוכחית כי בעיריית יהוד-מונוסון מנהל אבטחת המידע הכין, </w:t>
      </w:r>
      <w:r w:rsidR="0092397C">
        <w:rPr>
          <w:rFonts w:ascii="Tahoma" w:hAnsi="Tahoma" w:cs="Tahoma" w:hint="cs"/>
          <w:sz w:val="18"/>
          <w:szCs w:val="18"/>
          <w:rtl/>
        </w:rPr>
        <w:t>רק</w:t>
      </w:r>
      <w:r w:rsidRPr="004B210E">
        <w:rPr>
          <w:rFonts w:ascii="Tahoma" w:hAnsi="Tahoma" w:cs="Tahoma" w:hint="cs"/>
          <w:sz w:val="18"/>
          <w:szCs w:val="18"/>
          <w:rtl/>
        </w:rPr>
        <w:t xml:space="preserve"> באוקטובר 2016, טיוטת "מדיניות אבטחת מידע ונהלים"</w:t>
      </w:r>
      <w:r w:rsidRPr="004B210E">
        <w:rPr>
          <w:rFonts w:ascii="Tahoma" w:hAnsi="Tahoma" w:cs="Tahoma" w:hint="cs"/>
          <w:sz w:val="18"/>
          <w:szCs w:val="18"/>
          <w:rtl/>
        </w:rPr>
        <w:t xml:space="preserve"> </w:t>
      </w:r>
      <w:r w:rsidRPr="004B210E">
        <w:rPr>
          <w:rFonts w:ascii="Tahoma" w:hAnsi="Tahoma" w:cs="Tahoma" w:hint="cs"/>
          <w:sz w:val="18"/>
          <w:szCs w:val="18"/>
          <w:rtl/>
        </w:rPr>
        <w:t xml:space="preserve">הכוללת, בין היתר, הנחיות וכללים לאבטחה לוגית של המידע. </w:t>
      </w:r>
      <w:bookmarkStart w:id="7" w:name="_GoBack"/>
      <w:bookmarkEnd w:id="7"/>
      <w:r w:rsidRPr="004B210E">
        <w:rPr>
          <w:rFonts w:ascii="Tahoma" w:hAnsi="Tahoma" w:cs="Tahoma" w:hint="cs"/>
          <w:sz w:val="18"/>
          <w:szCs w:val="18"/>
          <w:rtl/>
        </w:rPr>
        <w:t>למועד סיום הביקורת העירייה עדיין לא אימצה אותם.</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עיריית יהוד-מונוסון מסרה בתשובתה כי הנהלת הרשות תבחן בשנה הקרובה את אימוץ מדיניות אבטחת המידע.</w:t>
      </w:r>
    </w:p>
    <w:p w:rsidR="0035723B" w:rsidRPr="00E25ED7" w:rsidP="00E25ED7">
      <w:pPr>
        <w:pStyle w:val="RESHET"/>
        <w:ind w:left="567"/>
        <w:rPr>
          <w:rtl/>
        </w:rPr>
      </w:pPr>
      <w:r w:rsidRPr="00E25ED7">
        <w:rPr>
          <w:rFonts w:hint="cs"/>
          <w:rtl/>
        </w:rPr>
        <w:t>משרד מבקר המדינה מעיר לעיריית יהוד-מונוסון כי עליה לקדם את פעולותיה לאישור נהלים, הנחיות וכללים מחייבים לאבטחת מידע. ביצוע פעולות אלו ישפר את האבטחה הלוגית של מערכות המחשב שלה.</w:t>
      </w:r>
    </w:p>
    <w:p w:rsidR="0035723B" w:rsidRPr="00852587" w:rsidP="00E25ED7">
      <w:pPr>
        <w:pStyle w:val="ListParagraph"/>
        <w:numPr>
          <w:ilvl w:val="6"/>
          <w:numId w:val="8"/>
        </w:numPr>
        <w:autoSpaceDE/>
        <w:autoSpaceDN/>
        <w:adjustRightInd/>
        <w:spacing w:before="180" w:line="260" w:lineRule="exact"/>
        <w:ind w:left="340" w:right="2268" w:hanging="340"/>
        <w:rPr>
          <w:sz w:val="18"/>
        </w:rPr>
      </w:pPr>
      <w:r w:rsidRPr="00852587">
        <w:rPr>
          <w:rStyle w:val="Heading7Char"/>
          <w:rFonts w:ascii="Tahoma" w:hAnsi="Tahoma" w:cs="Tahoma" w:hint="cs"/>
          <w:sz w:val="18"/>
          <w:szCs w:val="18"/>
          <w:rtl/>
        </w:rPr>
        <w:t xml:space="preserve">עיריות כרמיאל ונצרת עילית והמועצה המקומית תל </w:t>
      </w:r>
      <w:r w:rsidRPr="00852587">
        <w:rPr>
          <w:rStyle w:val="Heading7Char"/>
          <w:rFonts w:ascii="Tahoma" w:hAnsi="Tahoma" w:cs="Tahoma" w:hint="cs"/>
          <w:sz w:val="18"/>
          <w:szCs w:val="18"/>
          <w:rtl/>
        </w:rPr>
        <w:t>מונד</w:t>
      </w:r>
      <w:r w:rsidRPr="00852587">
        <w:rPr>
          <w:rStyle w:val="Heading7Char"/>
          <w:rFonts w:ascii="Tahoma" w:hAnsi="Tahoma" w:cs="Tahoma"/>
          <w:sz w:val="18"/>
          <w:szCs w:val="18"/>
          <w:rtl/>
        </w:rPr>
        <w:t>:</w:t>
      </w:r>
      <w:r w:rsidRPr="00852587">
        <w:rPr>
          <w:bCs/>
          <w:sz w:val="18"/>
          <w:rtl/>
        </w:rPr>
        <w:t xml:space="preserve"> </w:t>
      </w:r>
      <w:r w:rsidRPr="00852587">
        <w:rPr>
          <w:rFonts w:hint="cs"/>
          <w:sz w:val="18"/>
          <w:rtl/>
        </w:rPr>
        <w:t>בביקורת הנוכחית נמצא כי שלוש הרשויות המקומיות האמורות לא קבעו נהלים, הנחיות וכללים מחייבים</w:t>
      </w:r>
      <w:r w:rsidRPr="00852587">
        <w:rPr>
          <w:sz w:val="18"/>
          <w:rtl/>
        </w:rPr>
        <w:t xml:space="preserve"> </w:t>
      </w:r>
      <w:r w:rsidRPr="00852587">
        <w:rPr>
          <w:rFonts w:hint="cs"/>
          <w:sz w:val="18"/>
          <w:rtl/>
        </w:rPr>
        <w:t>לאבטחה</w:t>
      </w:r>
      <w:r w:rsidRPr="00852587">
        <w:rPr>
          <w:sz w:val="18"/>
          <w:rtl/>
        </w:rPr>
        <w:t xml:space="preserve"> </w:t>
      </w:r>
      <w:r w:rsidRPr="00852587">
        <w:rPr>
          <w:rFonts w:hint="cs"/>
          <w:sz w:val="18"/>
          <w:rtl/>
        </w:rPr>
        <w:t>לוגית</w:t>
      </w:r>
      <w:r w:rsidRPr="00852587">
        <w:rPr>
          <w:sz w:val="18"/>
          <w:rtl/>
        </w:rPr>
        <w:t xml:space="preserve"> </w:t>
      </w:r>
      <w:r w:rsidRPr="00852587">
        <w:rPr>
          <w:rFonts w:hint="cs"/>
          <w:sz w:val="18"/>
          <w:rtl/>
        </w:rPr>
        <w:t>של</w:t>
      </w:r>
      <w:r w:rsidRPr="00852587">
        <w:rPr>
          <w:sz w:val="18"/>
          <w:rtl/>
        </w:rPr>
        <w:t xml:space="preserve"> </w:t>
      </w:r>
      <w:r w:rsidRPr="00852587">
        <w:rPr>
          <w:rFonts w:hint="cs"/>
          <w:sz w:val="18"/>
          <w:rtl/>
        </w:rPr>
        <w:t>מידע</w:t>
      </w:r>
      <w:r w:rsidRPr="00852587">
        <w:rPr>
          <w:sz w:val="18"/>
          <w:rtl/>
        </w:rPr>
        <w:t>.</w:t>
      </w:r>
    </w:p>
    <w:p w:rsidR="0035723B" w:rsidRPr="00E25ED7" w:rsidP="00E25ED7">
      <w:pPr>
        <w:pStyle w:val="RESHET"/>
        <w:ind w:left="567"/>
        <w:rPr>
          <w:rtl/>
        </w:rPr>
      </w:pPr>
      <w:r w:rsidRPr="00E25ED7">
        <w:rPr>
          <w:rFonts w:hint="cs"/>
          <w:rtl/>
        </w:rPr>
        <w:t xml:space="preserve">משרד מבקר המדינה מעיר לעיריות כרמיאל ונצרת עילית ולמועצה המקומית תל </w:t>
      </w:r>
      <w:r w:rsidRPr="00E25ED7">
        <w:rPr>
          <w:rFonts w:hint="cs"/>
          <w:rtl/>
        </w:rPr>
        <w:t>מונד</w:t>
      </w:r>
      <w:r w:rsidRPr="00E25ED7">
        <w:rPr>
          <w:rFonts w:hint="cs"/>
          <w:rtl/>
        </w:rPr>
        <w:t xml:space="preserve"> כי עליהן להגדיר מדיניות אבטחת מידע ברשות המקומית, ובכלל זה מדיניות אבטחה לוגית, לעגנה במסמך כתוב ולאשררה כנדרש.</w:t>
      </w:r>
    </w:p>
    <w:p w:rsidR="0035723B" w:rsidRPr="004B210E" w:rsidP="00E25ED7">
      <w:pPr>
        <w:spacing w:before="180" w:line="260" w:lineRule="exact"/>
        <w:ind w:left="340" w:right="2268"/>
        <w:jc w:val="both"/>
        <w:rPr>
          <w:rFonts w:ascii="Tahoma" w:hAnsi="Tahoma" w:cs="Tahoma"/>
          <w:sz w:val="18"/>
          <w:szCs w:val="18"/>
          <w:rtl/>
        </w:rPr>
      </w:pPr>
      <w:r w:rsidRPr="004B210E">
        <w:rPr>
          <w:rFonts w:ascii="Tahoma" w:hAnsi="Tahoma" w:cs="Tahoma" w:hint="cs"/>
          <w:sz w:val="18"/>
          <w:szCs w:val="18"/>
          <w:rtl/>
        </w:rPr>
        <w:t>עיריית</w:t>
      </w:r>
      <w:r w:rsidRPr="004B210E">
        <w:rPr>
          <w:rFonts w:ascii="Tahoma" w:hAnsi="Tahoma" w:cs="Tahoma"/>
          <w:sz w:val="18"/>
          <w:szCs w:val="18"/>
          <w:rtl/>
        </w:rPr>
        <w:t xml:space="preserve"> </w:t>
      </w:r>
      <w:r w:rsidRPr="004B210E">
        <w:rPr>
          <w:rFonts w:ascii="Tahoma" w:hAnsi="Tahoma" w:cs="Tahoma" w:hint="cs"/>
          <w:sz w:val="18"/>
          <w:szCs w:val="18"/>
          <w:rtl/>
        </w:rPr>
        <w:t>כרמיאל</w:t>
      </w:r>
      <w:r w:rsidRPr="004B210E">
        <w:rPr>
          <w:rFonts w:ascii="Tahoma" w:hAnsi="Tahoma" w:cs="Tahoma"/>
          <w:sz w:val="18"/>
          <w:szCs w:val="18"/>
          <w:rtl/>
        </w:rPr>
        <w:t xml:space="preserve"> </w:t>
      </w:r>
      <w:r w:rsidRPr="004B210E">
        <w:rPr>
          <w:rFonts w:ascii="Tahoma" w:hAnsi="Tahoma" w:cs="Tahoma" w:hint="cs"/>
          <w:sz w:val="18"/>
          <w:szCs w:val="18"/>
          <w:rtl/>
        </w:rPr>
        <w:t>מסרה</w:t>
      </w:r>
      <w:r w:rsidRPr="004B210E">
        <w:rPr>
          <w:rFonts w:ascii="Tahoma" w:hAnsi="Tahoma" w:cs="Tahoma"/>
          <w:sz w:val="18"/>
          <w:szCs w:val="18"/>
          <w:rtl/>
        </w:rPr>
        <w:t xml:space="preserve"> </w:t>
      </w:r>
      <w:r w:rsidRPr="004B210E">
        <w:rPr>
          <w:rFonts w:ascii="Tahoma" w:hAnsi="Tahoma" w:cs="Tahoma" w:hint="cs"/>
          <w:sz w:val="18"/>
          <w:szCs w:val="18"/>
          <w:rtl/>
        </w:rPr>
        <w:t>בתשובתה</w:t>
      </w:r>
      <w:r w:rsidRPr="004B210E">
        <w:rPr>
          <w:rFonts w:ascii="Tahoma" w:hAnsi="Tahoma" w:cs="Tahoma"/>
          <w:sz w:val="18"/>
          <w:szCs w:val="18"/>
          <w:rtl/>
        </w:rPr>
        <w:t xml:space="preserve"> </w:t>
      </w:r>
      <w:r w:rsidRPr="004B210E">
        <w:rPr>
          <w:rFonts w:ascii="Tahoma" w:hAnsi="Tahoma" w:cs="Tahoma" w:hint="cs"/>
          <w:sz w:val="18"/>
          <w:szCs w:val="18"/>
          <w:rtl/>
        </w:rPr>
        <w:t>כי</w:t>
      </w:r>
      <w:r w:rsidRPr="004B210E">
        <w:rPr>
          <w:rFonts w:ascii="Tahoma" w:hAnsi="Tahoma" w:cs="Tahoma"/>
          <w:sz w:val="18"/>
          <w:szCs w:val="18"/>
          <w:rtl/>
        </w:rPr>
        <w:t xml:space="preserve"> </w:t>
      </w:r>
      <w:r w:rsidRPr="004B210E">
        <w:rPr>
          <w:rFonts w:ascii="Tahoma" w:hAnsi="Tahoma" w:cs="Tahoma" w:hint="cs"/>
          <w:sz w:val="18"/>
          <w:szCs w:val="18"/>
          <w:rtl/>
        </w:rPr>
        <w:t>מנהל</w:t>
      </w:r>
      <w:r w:rsidRPr="004B210E">
        <w:rPr>
          <w:rFonts w:ascii="Tahoma" w:hAnsi="Tahoma" w:cs="Tahoma"/>
          <w:sz w:val="18"/>
          <w:szCs w:val="18"/>
          <w:rtl/>
        </w:rPr>
        <w:t xml:space="preserve"> </w:t>
      </w:r>
      <w:r w:rsidRPr="004B210E">
        <w:rPr>
          <w:rFonts w:ascii="Tahoma" w:hAnsi="Tahoma" w:cs="Tahoma" w:hint="cs"/>
          <w:sz w:val="18"/>
          <w:szCs w:val="18"/>
          <w:rtl/>
        </w:rPr>
        <w:t>אבטחת</w:t>
      </w:r>
      <w:r w:rsidRPr="004B210E">
        <w:rPr>
          <w:rFonts w:ascii="Tahoma" w:hAnsi="Tahoma" w:cs="Tahoma"/>
          <w:sz w:val="18"/>
          <w:szCs w:val="18"/>
          <w:rtl/>
        </w:rPr>
        <w:t xml:space="preserve"> </w:t>
      </w:r>
      <w:r w:rsidRPr="004B210E">
        <w:rPr>
          <w:rFonts w:ascii="Tahoma" w:hAnsi="Tahoma" w:cs="Tahoma" w:hint="cs"/>
          <w:sz w:val="18"/>
          <w:szCs w:val="18"/>
          <w:rtl/>
        </w:rPr>
        <w:t>המידע</w:t>
      </w:r>
      <w:r w:rsidRPr="004B210E">
        <w:rPr>
          <w:rFonts w:ascii="Tahoma" w:hAnsi="Tahoma" w:cs="Tahoma"/>
          <w:sz w:val="18"/>
          <w:szCs w:val="18"/>
          <w:rtl/>
        </w:rPr>
        <w:t xml:space="preserve"> </w:t>
      </w:r>
      <w:r w:rsidRPr="004B210E">
        <w:rPr>
          <w:rFonts w:ascii="Tahoma" w:hAnsi="Tahoma" w:cs="Tahoma" w:hint="cs"/>
          <w:sz w:val="18"/>
          <w:szCs w:val="18"/>
          <w:rtl/>
        </w:rPr>
        <w:t>שלה</w:t>
      </w:r>
      <w:r w:rsidRPr="004B210E">
        <w:rPr>
          <w:rFonts w:ascii="Tahoma" w:hAnsi="Tahoma" w:cs="Tahoma"/>
          <w:sz w:val="18"/>
          <w:szCs w:val="18"/>
          <w:rtl/>
        </w:rPr>
        <w:t xml:space="preserve"> </w:t>
      </w:r>
      <w:r w:rsidRPr="004B210E">
        <w:rPr>
          <w:rFonts w:ascii="Tahoma" w:hAnsi="Tahoma" w:cs="Tahoma" w:hint="cs"/>
          <w:sz w:val="18"/>
          <w:szCs w:val="18"/>
          <w:rtl/>
        </w:rPr>
        <w:t>החל</w:t>
      </w:r>
      <w:r w:rsidRPr="004B210E">
        <w:rPr>
          <w:rFonts w:ascii="Tahoma" w:hAnsi="Tahoma" w:cs="Tahoma"/>
          <w:sz w:val="18"/>
          <w:szCs w:val="18"/>
          <w:rtl/>
        </w:rPr>
        <w:t xml:space="preserve"> </w:t>
      </w:r>
      <w:r w:rsidRPr="004B210E">
        <w:rPr>
          <w:rFonts w:ascii="Tahoma" w:hAnsi="Tahoma" w:cs="Tahoma" w:hint="cs"/>
          <w:sz w:val="18"/>
          <w:szCs w:val="18"/>
          <w:rtl/>
        </w:rPr>
        <w:t>בכתיבת</w:t>
      </w:r>
      <w:r w:rsidRPr="004B210E">
        <w:rPr>
          <w:rFonts w:ascii="Tahoma" w:hAnsi="Tahoma" w:cs="Tahoma"/>
          <w:sz w:val="18"/>
          <w:szCs w:val="18"/>
          <w:rtl/>
        </w:rPr>
        <w:t xml:space="preserve"> </w:t>
      </w:r>
      <w:r w:rsidRPr="004B210E">
        <w:rPr>
          <w:rFonts w:ascii="Tahoma" w:hAnsi="Tahoma" w:cs="Tahoma" w:hint="cs"/>
          <w:sz w:val="18"/>
          <w:szCs w:val="18"/>
          <w:rtl/>
        </w:rPr>
        <w:t>נהלים</w:t>
      </w:r>
      <w:r w:rsidRPr="004B210E">
        <w:rPr>
          <w:rFonts w:ascii="Tahoma" w:hAnsi="Tahoma" w:cs="Tahoma"/>
          <w:sz w:val="18"/>
          <w:szCs w:val="18"/>
          <w:rtl/>
        </w:rPr>
        <w:t xml:space="preserve"> </w:t>
      </w:r>
      <w:r w:rsidRPr="004B210E">
        <w:rPr>
          <w:rFonts w:ascii="Tahoma" w:hAnsi="Tahoma" w:cs="Tahoma" w:hint="cs"/>
          <w:sz w:val="18"/>
          <w:szCs w:val="18"/>
          <w:rtl/>
        </w:rPr>
        <w:t xml:space="preserve">והנחיות לאבטחת מידע, וכי בימים הקרובים יופצו הנהלים החדשים בקרב כל עובדי הרשות; עיריית נצרת עילית מסרה בתשובתה כי היא החלה בהכנה, בכתיבה וביישום של נוהלי עבודה ומדיניות בנושא אבטחת מידע; 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מסרה בתשובתה כי במהלך שדרוג מערך המחשוב שלה, שבוצע לאחרונה, נוצרה מדיניות הרשאות סדורה, הן בנוגע לגישה למחשבים והן בנוגע לגישה למאגרי המידע.</w:t>
      </w:r>
    </w:p>
    <w:p w:rsidR="0035723B" w:rsidRPr="00852587" w:rsidP="00F13D90">
      <w:pPr>
        <w:pStyle w:val="ListParagraph"/>
        <w:numPr>
          <w:ilvl w:val="0"/>
          <w:numId w:val="13"/>
        </w:numPr>
        <w:autoSpaceDE/>
        <w:autoSpaceDN/>
        <w:adjustRightInd/>
        <w:spacing w:line="260" w:lineRule="exact"/>
        <w:ind w:right="2268"/>
        <w:rPr>
          <w:sz w:val="18"/>
        </w:rPr>
      </w:pPr>
      <w:r w:rsidRPr="00852587">
        <w:rPr>
          <w:sz w:val="18"/>
          <w:rtl/>
        </w:rPr>
        <w:t xml:space="preserve">נמצא כי </w:t>
      </w:r>
      <w:r w:rsidRPr="00852587">
        <w:rPr>
          <w:rFonts w:hint="cs"/>
          <w:sz w:val="18"/>
          <w:rtl/>
        </w:rPr>
        <w:t>כל</w:t>
      </w:r>
      <w:r w:rsidRPr="00852587">
        <w:rPr>
          <w:sz w:val="18"/>
          <w:rtl/>
        </w:rPr>
        <w:t xml:space="preserve"> </w:t>
      </w:r>
      <w:r w:rsidRPr="00852587">
        <w:rPr>
          <w:rFonts w:hint="cs"/>
          <w:sz w:val="18"/>
          <w:rtl/>
        </w:rPr>
        <w:t>הרשויות</w:t>
      </w:r>
      <w:r w:rsidRPr="00852587">
        <w:rPr>
          <w:sz w:val="18"/>
          <w:rtl/>
        </w:rPr>
        <w:t xml:space="preserve"> </w:t>
      </w:r>
      <w:r w:rsidRPr="00852587">
        <w:rPr>
          <w:rFonts w:hint="cs"/>
          <w:sz w:val="18"/>
          <w:rtl/>
        </w:rPr>
        <w:t>המקומיות</w:t>
      </w:r>
      <w:r w:rsidRPr="00852587">
        <w:rPr>
          <w:sz w:val="18"/>
          <w:rtl/>
        </w:rPr>
        <w:t xml:space="preserve"> </w:t>
      </w:r>
      <w:r w:rsidRPr="00852587">
        <w:rPr>
          <w:rFonts w:hint="cs"/>
          <w:sz w:val="18"/>
          <w:rtl/>
        </w:rPr>
        <w:t>שנבדקו</w:t>
      </w:r>
      <w:r w:rsidRPr="00852587">
        <w:rPr>
          <w:rFonts w:hint="cs"/>
          <w:b/>
          <w:bCs/>
          <w:sz w:val="18"/>
          <w:rtl/>
        </w:rPr>
        <w:t xml:space="preserve"> </w:t>
      </w:r>
      <w:r w:rsidRPr="00852587">
        <w:rPr>
          <w:rFonts w:hint="cs"/>
          <w:sz w:val="18"/>
          <w:rtl/>
        </w:rPr>
        <w:t>אינן</w:t>
      </w:r>
      <w:r w:rsidRPr="00852587">
        <w:rPr>
          <w:sz w:val="18"/>
          <w:rtl/>
        </w:rPr>
        <w:t xml:space="preserve"> מנהלות </w:t>
      </w:r>
      <w:r w:rsidRPr="00852587">
        <w:rPr>
          <w:rFonts w:hint="cs"/>
          <w:sz w:val="18"/>
          <w:rtl/>
        </w:rPr>
        <w:t>רישום</w:t>
      </w:r>
      <w:r w:rsidRPr="00852587">
        <w:rPr>
          <w:sz w:val="18"/>
          <w:rtl/>
        </w:rPr>
        <w:t xml:space="preserve"> </w:t>
      </w:r>
      <w:r w:rsidRPr="00852587">
        <w:rPr>
          <w:rFonts w:hint="cs"/>
          <w:sz w:val="18"/>
          <w:rtl/>
        </w:rPr>
        <w:t>מעודכן לכל אחד מעובדיהן</w:t>
      </w:r>
      <w:r w:rsidRPr="00852587">
        <w:rPr>
          <w:sz w:val="18"/>
          <w:rtl/>
        </w:rPr>
        <w:t xml:space="preserve"> </w:t>
      </w:r>
      <w:r w:rsidRPr="00852587">
        <w:rPr>
          <w:rFonts w:hint="cs"/>
          <w:sz w:val="18"/>
          <w:rtl/>
        </w:rPr>
        <w:t>ובו ריכוז של כל הרשאות הגישה</w:t>
      </w:r>
      <w:r w:rsidRPr="00852587">
        <w:rPr>
          <w:sz w:val="18"/>
          <w:rtl/>
        </w:rPr>
        <w:t xml:space="preserve"> </w:t>
      </w:r>
      <w:r w:rsidRPr="00852587">
        <w:rPr>
          <w:rFonts w:hint="cs"/>
          <w:sz w:val="18"/>
          <w:rtl/>
        </w:rPr>
        <w:t>למאגרי</w:t>
      </w:r>
      <w:r w:rsidRPr="00852587">
        <w:rPr>
          <w:sz w:val="18"/>
          <w:rtl/>
        </w:rPr>
        <w:t xml:space="preserve"> </w:t>
      </w:r>
      <w:r w:rsidRPr="00852587">
        <w:rPr>
          <w:rFonts w:hint="cs"/>
          <w:sz w:val="18"/>
          <w:rtl/>
        </w:rPr>
        <w:t>המידע</w:t>
      </w:r>
      <w:r w:rsidRPr="00852587">
        <w:rPr>
          <w:sz w:val="18"/>
          <w:rtl/>
        </w:rPr>
        <w:t xml:space="preserve"> </w:t>
      </w:r>
      <w:r w:rsidRPr="00852587">
        <w:rPr>
          <w:rFonts w:hint="cs"/>
          <w:sz w:val="18"/>
          <w:rtl/>
        </w:rPr>
        <w:t>שניתנו לאותו עובד</w:t>
      </w:r>
      <w:r w:rsidRPr="00852587">
        <w:rPr>
          <w:sz w:val="18"/>
          <w:rtl/>
        </w:rPr>
        <w:t>.</w:t>
      </w:r>
      <w:r w:rsidRPr="00852587">
        <w:rPr>
          <w:rFonts w:hint="cs"/>
          <w:sz w:val="18"/>
          <w:rtl/>
        </w:rPr>
        <w:t xml:space="preserve"> רישום כזה נועד להבטיח כי אם עובד עוזב את תפקידו יבוטלו כל ההרשאות שניתנו לו.</w:t>
      </w:r>
      <w:r w:rsidRPr="00F13D90" w:rsidR="00F13D90">
        <w:rPr>
          <w:noProof/>
          <w:sz w:val="17"/>
          <w:szCs w:val="17"/>
          <w:rtl/>
        </w:rPr>
        <w:t xml:space="preserve"> </w:t>
      </w:r>
      <w:r w:rsidRPr="0012789B" w:rsidR="00F13D90">
        <w:rPr>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3D90" w:rsidRPr="00373C5D" w:rsidP="00F13D9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115861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1708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הרשויות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המקומיות</w:t>
                            </w:r>
                            <w:r w:rsidRPr="00F13D90">
                              <w:rPr>
                                <w:rFonts w:cs="Tahoma"/>
                                <w:color w:val="0B5294"/>
                                <w:spacing w:val="-4"/>
                                <w:sz w:val="24"/>
                                <w:szCs w:val="24"/>
                                <w:rtl/>
                              </w:rPr>
                              <w:t xml:space="preserve"> </w:t>
                            </w:r>
                            <w:r w:rsidRPr="00F13D90">
                              <w:rPr>
                                <w:rFonts w:cs="Tahoma" w:hint="eastAsia"/>
                                <w:color w:val="0B5294"/>
                                <w:spacing w:val="-4"/>
                                <w:sz w:val="24"/>
                                <w:szCs w:val="24"/>
                                <w:rtl/>
                              </w:rPr>
                              <w:t>שנבדקו</w:t>
                            </w:r>
                            <w:r w:rsidRPr="00F13D90">
                              <w:rPr>
                                <w:rFonts w:cs="Tahoma"/>
                                <w:color w:val="0B5294"/>
                                <w:spacing w:val="-4"/>
                                <w:sz w:val="24"/>
                                <w:szCs w:val="24"/>
                                <w:rtl/>
                              </w:rPr>
                              <w:t xml:space="preserve"> </w:t>
                            </w:r>
                            <w:r w:rsidRPr="00F13D90">
                              <w:rPr>
                                <w:rFonts w:cs="Tahoma" w:hint="eastAsia"/>
                                <w:color w:val="0B5294"/>
                                <w:spacing w:val="-4"/>
                                <w:sz w:val="24"/>
                                <w:szCs w:val="24"/>
                                <w:rtl/>
                              </w:rPr>
                              <w:t>אינן</w:t>
                            </w:r>
                            <w:r w:rsidRPr="00F13D90">
                              <w:rPr>
                                <w:rFonts w:cs="Tahoma"/>
                                <w:color w:val="0B5294"/>
                                <w:spacing w:val="-4"/>
                                <w:sz w:val="24"/>
                                <w:szCs w:val="24"/>
                                <w:rtl/>
                              </w:rPr>
                              <w:t xml:space="preserve"> </w:t>
                            </w:r>
                            <w:r w:rsidRPr="00F13D90">
                              <w:rPr>
                                <w:rFonts w:cs="Tahoma" w:hint="eastAsia"/>
                                <w:color w:val="0B5294"/>
                                <w:spacing w:val="-4"/>
                                <w:sz w:val="24"/>
                                <w:szCs w:val="24"/>
                                <w:rtl/>
                              </w:rPr>
                              <w:t>מנהלות</w:t>
                            </w:r>
                            <w:r w:rsidRPr="00F13D90">
                              <w:rPr>
                                <w:rFonts w:cs="Tahoma"/>
                                <w:color w:val="0B5294"/>
                                <w:spacing w:val="-4"/>
                                <w:sz w:val="24"/>
                                <w:szCs w:val="24"/>
                                <w:rtl/>
                              </w:rPr>
                              <w:t xml:space="preserve"> </w:t>
                            </w:r>
                            <w:r w:rsidRPr="00F13D90">
                              <w:rPr>
                                <w:rFonts w:cs="Tahoma" w:hint="eastAsia"/>
                                <w:color w:val="0B5294"/>
                                <w:spacing w:val="-4"/>
                                <w:sz w:val="24"/>
                                <w:szCs w:val="24"/>
                                <w:rtl/>
                              </w:rPr>
                              <w:t>רישום</w:t>
                            </w:r>
                            <w:r w:rsidRPr="00F13D90">
                              <w:rPr>
                                <w:rFonts w:cs="Tahoma"/>
                                <w:color w:val="0B5294"/>
                                <w:spacing w:val="-4"/>
                                <w:sz w:val="24"/>
                                <w:szCs w:val="24"/>
                                <w:rtl/>
                              </w:rPr>
                              <w:t xml:space="preserve"> </w:t>
                            </w:r>
                            <w:r w:rsidRPr="00F13D90">
                              <w:rPr>
                                <w:rFonts w:cs="Tahoma" w:hint="eastAsia"/>
                                <w:color w:val="0B5294"/>
                                <w:spacing w:val="-4"/>
                                <w:sz w:val="24"/>
                                <w:szCs w:val="24"/>
                                <w:rtl/>
                              </w:rPr>
                              <w:t>מעודכן</w:t>
                            </w:r>
                            <w:r w:rsidRPr="00F13D90">
                              <w:rPr>
                                <w:rFonts w:cs="Tahoma"/>
                                <w:color w:val="0B5294"/>
                                <w:spacing w:val="-4"/>
                                <w:sz w:val="24"/>
                                <w:szCs w:val="24"/>
                                <w:rtl/>
                              </w:rPr>
                              <w:t xml:space="preserve"> </w:t>
                            </w:r>
                            <w:r w:rsidRPr="00F13D90">
                              <w:rPr>
                                <w:rFonts w:cs="Tahoma" w:hint="eastAsia"/>
                                <w:color w:val="0B5294"/>
                                <w:spacing w:val="-4"/>
                                <w:sz w:val="24"/>
                                <w:szCs w:val="24"/>
                                <w:rtl/>
                              </w:rPr>
                              <w:t>לגבי</w:t>
                            </w:r>
                            <w:r w:rsidRPr="00F13D90">
                              <w:rPr>
                                <w:rFonts w:cs="Tahoma"/>
                                <w:color w:val="0B5294"/>
                                <w:spacing w:val="-4"/>
                                <w:sz w:val="24"/>
                                <w:szCs w:val="24"/>
                                <w:rtl/>
                              </w:rPr>
                              <w:t xml:space="preserve"> </w:t>
                            </w:r>
                            <w:r w:rsidRPr="00F13D90">
                              <w:rPr>
                                <w:rFonts w:cs="Tahoma" w:hint="eastAsia"/>
                                <w:color w:val="0B5294"/>
                                <w:spacing w:val="-4"/>
                                <w:sz w:val="24"/>
                                <w:szCs w:val="24"/>
                                <w:rtl/>
                              </w:rPr>
                              <w:t>כל</w:t>
                            </w:r>
                            <w:r w:rsidRPr="00F13D90">
                              <w:rPr>
                                <w:rFonts w:cs="Tahoma"/>
                                <w:color w:val="0B5294"/>
                                <w:spacing w:val="-4"/>
                                <w:sz w:val="24"/>
                                <w:szCs w:val="24"/>
                                <w:rtl/>
                              </w:rPr>
                              <w:t xml:space="preserve"> </w:t>
                            </w:r>
                            <w:r w:rsidRPr="00F13D90">
                              <w:rPr>
                                <w:rFonts w:cs="Tahoma" w:hint="eastAsia"/>
                                <w:color w:val="0B5294"/>
                                <w:spacing w:val="-4"/>
                                <w:sz w:val="24"/>
                                <w:szCs w:val="24"/>
                                <w:rtl/>
                              </w:rPr>
                              <w:t>אחד</w:t>
                            </w:r>
                            <w:r w:rsidRPr="00F13D90">
                              <w:rPr>
                                <w:rFonts w:cs="Tahoma"/>
                                <w:color w:val="0B5294"/>
                                <w:spacing w:val="-4"/>
                                <w:sz w:val="24"/>
                                <w:szCs w:val="24"/>
                                <w:rtl/>
                              </w:rPr>
                              <w:t xml:space="preserve"> </w:t>
                            </w:r>
                            <w:r w:rsidRPr="00F13D90">
                              <w:rPr>
                                <w:rFonts w:cs="Tahoma" w:hint="eastAsia"/>
                                <w:color w:val="0B5294"/>
                                <w:spacing w:val="-4"/>
                                <w:sz w:val="24"/>
                                <w:szCs w:val="24"/>
                                <w:rtl/>
                              </w:rPr>
                              <w:t>מעובדיהן</w:t>
                            </w:r>
                            <w:r w:rsidRPr="00F13D90">
                              <w:rPr>
                                <w:rFonts w:cs="Tahoma"/>
                                <w:color w:val="0B5294"/>
                                <w:spacing w:val="-4"/>
                                <w:sz w:val="24"/>
                                <w:szCs w:val="24"/>
                                <w:rtl/>
                              </w:rPr>
                              <w:t xml:space="preserve">, </w:t>
                            </w:r>
                            <w:r w:rsidRPr="00F13D90">
                              <w:rPr>
                                <w:rFonts w:cs="Tahoma" w:hint="eastAsia"/>
                                <w:color w:val="0B5294"/>
                                <w:spacing w:val="-4"/>
                                <w:sz w:val="24"/>
                                <w:szCs w:val="24"/>
                                <w:rtl/>
                              </w:rPr>
                              <w:t>הכולל</w:t>
                            </w:r>
                            <w:r w:rsidRPr="00F13D90">
                              <w:rPr>
                                <w:rFonts w:cs="Tahoma"/>
                                <w:color w:val="0B5294"/>
                                <w:spacing w:val="-4"/>
                                <w:sz w:val="24"/>
                                <w:szCs w:val="24"/>
                                <w:rtl/>
                              </w:rPr>
                              <w:t xml:space="preserve"> </w:t>
                            </w:r>
                            <w:r w:rsidRPr="00F13D90">
                              <w:rPr>
                                <w:rFonts w:cs="Tahoma" w:hint="eastAsia"/>
                                <w:color w:val="0B5294"/>
                                <w:spacing w:val="-4"/>
                                <w:sz w:val="24"/>
                                <w:szCs w:val="24"/>
                                <w:rtl/>
                              </w:rPr>
                              <w:t>את</w:t>
                            </w:r>
                            <w:r w:rsidRPr="00F13D90">
                              <w:rPr>
                                <w:rFonts w:cs="Tahoma"/>
                                <w:color w:val="0B5294"/>
                                <w:spacing w:val="-4"/>
                                <w:sz w:val="24"/>
                                <w:szCs w:val="24"/>
                                <w:rtl/>
                              </w:rPr>
                              <w:t xml:space="preserve"> </w:t>
                            </w:r>
                            <w:r w:rsidRPr="00F13D90">
                              <w:rPr>
                                <w:rFonts w:cs="Tahoma" w:hint="eastAsia"/>
                                <w:color w:val="0B5294"/>
                                <w:spacing w:val="-4"/>
                                <w:sz w:val="24"/>
                                <w:szCs w:val="24"/>
                                <w:rtl/>
                              </w:rPr>
                              <w:t>כל</w:t>
                            </w:r>
                            <w:r w:rsidRPr="00F13D90">
                              <w:rPr>
                                <w:rFonts w:cs="Tahoma"/>
                                <w:color w:val="0B5294"/>
                                <w:spacing w:val="-4"/>
                                <w:sz w:val="24"/>
                                <w:szCs w:val="24"/>
                                <w:rtl/>
                              </w:rPr>
                              <w:t xml:space="preserve"> </w:t>
                            </w:r>
                            <w:r w:rsidRPr="00F13D90">
                              <w:rPr>
                                <w:rFonts w:cs="Tahoma" w:hint="eastAsia"/>
                                <w:color w:val="0B5294"/>
                                <w:spacing w:val="-4"/>
                                <w:sz w:val="24"/>
                                <w:szCs w:val="24"/>
                                <w:rtl/>
                              </w:rPr>
                              <w:t>הרשאות</w:t>
                            </w:r>
                            <w:r w:rsidRPr="00F13D90">
                              <w:rPr>
                                <w:rFonts w:cs="Tahoma"/>
                                <w:color w:val="0B5294"/>
                                <w:spacing w:val="-4"/>
                                <w:sz w:val="24"/>
                                <w:szCs w:val="24"/>
                                <w:rtl/>
                              </w:rPr>
                              <w:t xml:space="preserve"> </w:t>
                            </w:r>
                            <w:r w:rsidRPr="00F13D90">
                              <w:rPr>
                                <w:rFonts w:cs="Tahoma" w:hint="eastAsia"/>
                                <w:color w:val="0B5294"/>
                                <w:spacing w:val="-4"/>
                                <w:sz w:val="24"/>
                                <w:szCs w:val="24"/>
                                <w:rtl/>
                              </w:rPr>
                              <w:t>הגישה</w:t>
                            </w:r>
                            <w:r w:rsidRPr="00F13D90">
                              <w:rPr>
                                <w:rFonts w:cs="Tahoma"/>
                                <w:color w:val="0B5294"/>
                                <w:spacing w:val="-4"/>
                                <w:sz w:val="24"/>
                                <w:szCs w:val="24"/>
                                <w:rtl/>
                              </w:rPr>
                              <w:t xml:space="preserve"> </w:t>
                            </w:r>
                            <w:r w:rsidRPr="00F13D90">
                              <w:rPr>
                                <w:rFonts w:cs="Tahoma" w:hint="eastAsia"/>
                                <w:color w:val="0B5294"/>
                                <w:spacing w:val="-4"/>
                                <w:sz w:val="24"/>
                                <w:szCs w:val="24"/>
                                <w:rtl/>
                              </w:rPr>
                              <w:t>למאגרי</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שניתנו</w:t>
                            </w:r>
                            <w:r w:rsidRPr="00F13D90">
                              <w:rPr>
                                <w:rFonts w:cs="Tahoma"/>
                                <w:color w:val="0B5294"/>
                                <w:spacing w:val="-4"/>
                                <w:sz w:val="24"/>
                                <w:szCs w:val="24"/>
                                <w:rtl/>
                              </w:rPr>
                              <w:t xml:space="preserve"> </w:t>
                            </w:r>
                            <w:r w:rsidRPr="00F13D90">
                              <w:rPr>
                                <w:rFonts w:cs="Tahoma" w:hint="eastAsia"/>
                                <w:color w:val="0B5294"/>
                                <w:spacing w:val="-4"/>
                                <w:sz w:val="24"/>
                                <w:szCs w:val="24"/>
                                <w:rtl/>
                              </w:rPr>
                              <w:t>לאותו</w:t>
                            </w:r>
                            <w:r w:rsidRPr="00F13D90">
                              <w:rPr>
                                <w:rFonts w:cs="Tahoma"/>
                                <w:color w:val="0B5294"/>
                                <w:spacing w:val="-4"/>
                                <w:sz w:val="24"/>
                                <w:szCs w:val="24"/>
                                <w:rtl/>
                              </w:rPr>
                              <w:t xml:space="preserve"> </w:t>
                            </w:r>
                            <w:r w:rsidRPr="00F13D90">
                              <w:rPr>
                                <w:rFonts w:cs="Tahoma" w:hint="eastAsia"/>
                                <w:color w:val="0B5294"/>
                                <w:spacing w:val="-4"/>
                                <w:sz w:val="24"/>
                                <w:szCs w:val="24"/>
                                <w:rtl/>
                              </w:rPr>
                              <w:t>עובד</w:t>
                            </w:r>
                          </w:p>
                          <w:p w:rsidR="00F13D90" w:rsidRPr="00373C5D" w:rsidP="00F13D9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534431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2097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F13D90" w:rsidRPr="00373C5D" w:rsidP="00F13D90">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514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הרשויות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המקומיות</w:t>
                      </w:r>
                      <w:r w:rsidRPr="00F13D90">
                        <w:rPr>
                          <w:rFonts w:cs="Tahoma"/>
                          <w:color w:val="0B5294"/>
                          <w:spacing w:val="-4"/>
                          <w:sz w:val="24"/>
                          <w:szCs w:val="24"/>
                          <w:rtl/>
                        </w:rPr>
                        <w:t xml:space="preserve"> </w:t>
                      </w:r>
                      <w:r w:rsidRPr="00F13D90">
                        <w:rPr>
                          <w:rFonts w:cs="Tahoma" w:hint="eastAsia"/>
                          <w:color w:val="0B5294"/>
                          <w:spacing w:val="-4"/>
                          <w:sz w:val="24"/>
                          <w:szCs w:val="24"/>
                          <w:rtl/>
                        </w:rPr>
                        <w:t>שנבדקו</w:t>
                      </w:r>
                      <w:r w:rsidRPr="00F13D90">
                        <w:rPr>
                          <w:rFonts w:cs="Tahoma"/>
                          <w:color w:val="0B5294"/>
                          <w:spacing w:val="-4"/>
                          <w:sz w:val="24"/>
                          <w:szCs w:val="24"/>
                          <w:rtl/>
                        </w:rPr>
                        <w:t xml:space="preserve"> </w:t>
                      </w:r>
                      <w:r w:rsidRPr="00F13D90">
                        <w:rPr>
                          <w:rFonts w:cs="Tahoma" w:hint="eastAsia"/>
                          <w:color w:val="0B5294"/>
                          <w:spacing w:val="-4"/>
                          <w:sz w:val="24"/>
                          <w:szCs w:val="24"/>
                          <w:rtl/>
                        </w:rPr>
                        <w:t>אינן</w:t>
                      </w:r>
                      <w:r w:rsidRPr="00F13D90">
                        <w:rPr>
                          <w:rFonts w:cs="Tahoma"/>
                          <w:color w:val="0B5294"/>
                          <w:spacing w:val="-4"/>
                          <w:sz w:val="24"/>
                          <w:szCs w:val="24"/>
                          <w:rtl/>
                        </w:rPr>
                        <w:t xml:space="preserve"> </w:t>
                      </w:r>
                      <w:r w:rsidRPr="00F13D90">
                        <w:rPr>
                          <w:rFonts w:cs="Tahoma" w:hint="eastAsia"/>
                          <w:color w:val="0B5294"/>
                          <w:spacing w:val="-4"/>
                          <w:sz w:val="24"/>
                          <w:szCs w:val="24"/>
                          <w:rtl/>
                        </w:rPr>
                        <w:t>מנהלות</w:t>
                      </w:r>
                      <w:r w:rsidRPr="00F13D90">
                        <w:rPr>
                          <w:rFonts w:cs="Tahoma"/>
                          <w:color w:val="0B5294"/>
                          <w:spacing w:val="-4"/>
                          <w:sz w:val="24"/>
                          <w:szCs w:val="24"/>
                          <w:rtl/>
                        </w:rPr>
                        <w:t xml:space="preserve"> </w:t>
                      </w:r>
                      <w:r w:rsidRPr="00F13D90">
                        <w:rPr>
                          <w:rFonts w:cs="Tahoma" w:hint="eastAsia"/>
                          <w:color w:val="0B5294"/>
                          <w:spacing w:val="-4"/>
                          <w:sz w:val="24"/>
                          <w:szCs w:val="24"/>
                          <w:rtl/>
                        </w:rPr>
                        <w:t>רישום</w:t>
                      </w:r>
                      <w:r w:rsidRPr="00F13D90">
                        <w:rPr>
                          <w:rFonts w:cs="Tahoma"/>
                          <w:color w:val="0B5294"/>
                          <w:spacing w:val="-4"/>
                          <w:sz w:val="24"/>
                          <w:szCs w:val="24"/>
                          <w:rtl/>
                        </w:rPr>
                        <w:t xml:space="preserve"> </w:t>
                      </w:r>
                      <w:r w:rsidRPr="00F13D90">
                        <w:rPr>
                          <w:rFonts w:cs="Tahoma" w:hint="eastAsia"/>
                          <w:color w:val="0B5294"/>
                          <w:spacing w:val="-4"/>
                          <w:sz w:val="24"/>
                          <w:szCs w:val="24"/>
                          <w:rtl/>
                        </w:rPr>
                        <w:t>מעודכן</w:t>
                      </w:r>
                      <w:r w:rsidRPr="00F13D90">
                        <w:rPr>
                          <w:rFonts w:cs="Tahoma"/>
                          <w:color w:val="0B5294"/>
                          <w:spacing w:val="-4"/>
                          <w:sz w:val="24"/>
                          <w:szCs w:val="24"/>
                          <w:rtl/>
                        </w:rPr>
                        <w:t xml:space="preserve"> </w:t>
                      </w:r>
                      <w:r w:rsidRPr="00F13D90">
                        <w:rPr>
                          <w:rFonts w:cs="Tahoma" w:hint="eastAsia"/>
                          <w:color w:val="0B5294"/>
                          <w:spacing w:val="-4"/>
                          <w:sz w:val="24"/>
                          <w:szCs w:val="24"/>
                          <w:rtl/>
                        </w:rPr>
                        <w:t>לגבי</w:t>
                      </w:r>
                      <w:r w:rsidRPr="00F13D90">
                        <w:rPr>
                          <w:rFonts w:cs="Tahoma"/>
                          <w:color w:val="0B5294"/>
                          <w:spacing w:val="-4"/>
                          <w:sz w:val="24"/>
                          <w:szCs w:val="24"/>
                          <w:rtl/>
                        </w:rPr>
                        <w:t xml:space="preserve"> </w:t>
                      </w:r>
                      <w:r w:rsidRPr="00F13D90">
                        <w:rPr>
                          <w:rFonts w:cs="Tahoma" w:hint="eastAsia"/>
                          <w:color w:val="0B5294"/>
                          <w:spacing w:val="-4"/>
                          <w:sz w:val="24"/>
                          <w:szCs w:val="24"/>
                          <w:rtl/>
                        </w:rPr>
                        <w:t>כל</w:t>
                      </w:r>
                      <w:r w:rsidRPr="00F13D90">
                        <w:rPr>
                          <w:rFonts w:cs="Tahoma"/>
                          <w:color w:val="0B5294"/>
                          <w:spacing w:val="-4"/>
                          <w:sz w:val="24"/>
                          <w:szCs w:val="24"/>
                          <w:rtl/>
                        </w:rPr>
                        <w:t xml:space="preserve"> </w:t>
                      </w:r>
                      <w:r w:rsidRPr="00F13D90">
                        <w:rPr>
                          <w:rFonts w:cs="Tahoma" w:hint="eastAsia"/>
                          <w:color w:val="0B5294"/>
                          <w:spacing w:val="-4"/>
                          <w:sz w:val="24"/>
                          <w:szCs w:val="24"/>
                          <w:rtl/>
                        </w:rPr>
                        <w:t>אחד</w:t>
                      </w:r>
                      <w:r w:rsidRPr="00F13D90">
                        <w:rPr>
                          <w:rFonts w:cs="Tahoma"/>
                          <w:color w:val="0B5294"/>
                          <w:spacing w:val="-4"/>
                          <w:sz w:val="24"/>
                          <w:szCs w:val="24"/>
                          <w:rtl/>
                        </w:rPr>
                        <w:t xml:space="preserve"> </w:t>
                      </w:r>
                      <w:r w:rsidRPr="00F13D90">
                        <w:rPr>
                          <w:rFonts w:cs="Tahoma" w:hint="eastAsia"/>
                          <w:color w:val="0B5294"/>
                          <w:spacing w:val="-4"/>
                          <w:sz w:val="24"/>
                          <w:szCs w:val="24"/>
                          <w:rtl/>
                        </w:rPr>
                        <w:t>מעובדיהן</w:t>
                      </w:r>
                      <w:r w:rsidRPr="00F13D90">
                        <w:rPr>
                          <w:rFonts w:cs="Tahoma"/>
                          <w:color w:val="0B5294"/>
                          <w:spacing w:val="-4"/>
                          <w:sz w:val="24"/>
                          <w:szCs w:val="24"/>
                          <w:rtl/>
                        </w:rPr>
                        <w:t xml:space="preserve">, </w:t>
                      </w:r>
                      <w:r w:rsidRPr="00F13D90">
                        <w:rPr>
                          <w:rFonts w:cs="Tahoma" w:hint="eastAsia"/>
                          <w:color w:val="0B5294"/>
                          <w:spacing w:val="-4"/>
                          <w:sz w:val="24"/>
                          <w:szCs w:val="24"/>
                          <w:rtl/>
                        </w:rPr>
                        <w:t>הכולל</w:t>
                      </w:r>
                      <w:r w:rsidRPr="00F13D90">
                        <w:rPr>
                          <w:rFonts w:cs="Tahoma"/>
                          <w:color w:val="0B5294"/>
                          <w:spacing w:val="-4"/>
                          <w:sz w:val="24"/>
                          <w:szCs w:val="24"/>
                          <w:rtl/>
                        </w:rPr>
                        <w:t xml:space="preserve"> </w:t>
                      </w:r>
                      <w:r w:rsidRPr="00F13D90">
                        <w:rPr>
                          <w:rFonts w:cs="Tahoma" w:hint="eastAsia"/>
                          <w:color w:val="0B5294"/>
                          <w:spacing w:val="-4"/>
                          <w:sz w:val="24"/>
                          <w:szCs w:val="24"/>
                          <w:rtl/>
                        </w:rPr>
                        <w:t>את</w:t>
                      </w:r>
                      <w:r w:rsidRPr="00F13D90">
                        <w:rPr>
                          <w:rFonts w:cs="Tahoma"/>
                          <w:color w:val="0B5294"/>
                          <w:spacing w:val="-4"/>
                          <w:sz w:val="24"/>
                          <w:szCs w:val="24"/>
                          <w:rtl/>
                        </w:rPr>
                        <w:t xml:space="preserve"> </w:t>
                      </w:r>
                      <w:r w:rsidRPr="00F13D90">
                        <w:rPr>
                          <w:rFonts w:cs="Tahoma" w:hint="eastAsia"/>
                          <w:color w:val="0B5294"/>
                          <w:spacing w:val="-4"/>
                          <w:sz w:val="24"/>
                          <w:szCs w:val="24"/>
                          <w:rtl/>
                        </w:rPr>
                        <w:t>כל</w:t>
                      </w:r>
                      <w:r w:rsidRPr="00F13D90">
                        <w:rPr>
                          <w:rFonts w:cs="Tahoma"/>
                          <w:color w:val="0B5294"/>
                          <w:spacing w:val="-4"/>
                          <w:sz w:val="24"/>
                          <w:szCs w:val="24"/>
                          <w:rtl/>
                        </w:rPr>
                        <w:t xml:space="preserve"> </w:t>
                      </w:r>
                      <w:r w:rsidRPr="00F13D90">
                        <w:rPr>
                          <w:rFonts w:cs="Tahoma" w:hint="eastAsia"/>
                          <w:color w:val="0B5294"/>
                          <w:spacing w:val="-4"/>
                          <w:sz w:val="24"/>
                          <w:szCs w:val="24"/>
                          <w:rtl/>
                        </w:rPr>
                        <w:t>הרשאות</w:t>
                      </w:r>
                      <w:r w:rsidRPr="00F13D90">
                        <w:rPr>
                          <w:rFonts w:cs="Tahoma"/>
                          <w:color w:val="0B5294"/>
                          <w:spacing w:val="-4"/>
                          <w:sz w:val="24"/>
                          <w:szCs w:val="24"/>
                          <w:rtl/>
                        </w:rPr>
                        <w:t xml:space="preserve"> </w:t>
                      </w:r>
                      <w:r w:rsidRPr="00F13D90">
                        <w:rPr>
                          <w:rFonts w:cs="Tahoma" w:hint="eastAsia"/>
                          <w:color w:val="0B5294"/>
                          <w:spacing w:val="-4"/>
                          <w:sz w:val="24"/>
                          <w:szCs w:val="24"/>
                          <w:rtl/>
                        </w:rPr>
                        <w:t>הגישה</w:t>
                      </w:r>
                      <w:r w:rsidRPr="00F13D90">
                        <w:rPr>
                          <w:rFonts w:cs="Tahoma"/>
                          <w:color w:val="0B5294"/>
                          <w:spacing w:val="-4"/>
                          <w:sz w:val="24"/>
                          <w:szCs w:val="24"/>
                          <w:rtl/>
                        </w:rPr>
                        <w:t xml:space="preserve"> </w:t>
                      </w:r>
                      <w:r w:rsidRPr="00F13D90">
                        <w:rPr>
                          <w:rFonts w:cs="Tahoma" w:hint="eastAsia"/>
                          <w:color w:val="0B5294"/>
                          <w:spacing w:val="-4"/>
                          <w:sz w:val="24"/>
                          <w:szCs w:val="24"/>
                          <w:rtl/>
                        </w:rPr>
                        <w:t>למאגרי</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שניתנו</w:t>
                      </w:r>
                      <w:r w:rsidRPr="00F13D90">
                        <w:rPr>
                          <w:rFonts w:cs="Tahoma"/>
                          <w:color w:val="0B5294"/>
                          <w:spacing w:val="-4"/>
                          <w:sz w:val="24"/>
                          <w:szCs w:val="24"/>
                          <w:rtl/>
                        </w:rPr>
                        <w:t xml:space="preserve"> </w:t>
                      </w:r>
                      <w:r w:rsidRPr="00F13D90">
                        <w:rPr>
                          <w:rFonts w:cs="Tahoma" w:hint="eastAsia"/>
                          <w:color w:val="0B5294"/>
                          <w:spacing w:val="-4"/>
                          <w:sz w:val="24"/>
                          <w:szCs w:val="24"/>
                          <w:rtl/>
                        </w:rPr>
                        <w:t>לאותו</w:t>
                      </w:r>
                      <w:r w:rsidRPr="00F13D90">
                        <w:rPr>
                          <w:rFonts w:cs="Tahoma"/>
                          <w:color w:val="0B5294"/>
                          <w:spacing w:val="-4"/>
                          <w:sz w:val="24"/>
                          <w:szCs w:val="24"/>
                          <w:rtl/>
                        </w:rPr>
                        <w:t xml:space="preserve"> </w:t>
                      </w:r>
                      <w:r w:rsidRPr="00F13D90">
                        <w:rPr>
                          <w:rFonts w:cs="Tahoma" w:hint="eastAsia"/>
                          <w:color w:val="0B5294"/>
                          <w:spacing w:val="-4"/>
                          <w:sz w:val="24"/>
                          <w:szCs w:val="24"/>
                          <w:rtl/>
                        </w:rPr>
                        <w:t>עובד</w:t>
                      </w:r>
                    </w:p>
                    <w:p w:rsidR="00F13D90" w:rsidRPr="00373C5D" w:rsidP="00F13D90">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8160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E25ED7">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עיריית באר שבע מסרה בתשובתה למשרד מבקר המדינה ממאי 2017 כי לכל גורם המחזיק באחד ממאגרי המידע שלה רישום עדכני של העובדים להם ניתנו הרשאות גישה למאגר. העירייה הדגישה בתשובתה כי נוהלי </w:t>
      </w:r>
      <w:r w:rsidRPr="004B210E">
        <w:rPr>
          <w:rFonts w:ascii="Tahoma" w:hAnsi="Tahoma" w:cs="Tahoma" w:hint="cs"/>
          <w:sz w:val="18"/>
          <w:szCs w:val="18"/>
          <w:rtl/>
        </w:rPr>
        <w:t xml:space="preserve">המסגרת אינם חלים על הרשויות המקומיות; 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מסרה בתשובתה כי בהתאם להמלצת מבקר המדינה מנהל אבטחת המידע שלה ינהל ויעדכן באופן שוטף רישום של הרשאות הגישה למאגרי המידע שלה שנתנו לעובדיה; עיריית כרמיאל מסרה בתשובתה כי תמפה את כל ההרשאות שיש לכל עובד, ולאחר השלמת המיפוי ייבדקו ההרשאות מחדש, ואם יימצאו אי-התאמות, הן יתוקנו לאלתר; עיריית נצרת עילית מסרה בתשובתה כי במאגרים שמתפעלים ספקים חיצוניים ניהול ההרשאות מעודכן באופן שוטף, וכי במאגרי מידע שאותם גורמים בעירייה מתפעלים בלעדית יטופל הנושא במסגרת תהליך הטמעת נוהלי אבטחת המידע החדשים.</w:t>
      </w:r>
    </w:p>
    <w:p w:rsidR="0035723B" w:rsidRPr="004B210E" w:rsidP="00E25ED7">
      <w:pPr>
        <w:pStyle w:val="RESHET"/>
        <w:ind w:left="567"/>
        <w:rPr>
          <w:rtl/>
        </w:rPr>
      </w:pPr>
      <w:r w:rsidRPr="004B210E">
        <w:rPr>
          <w:rFonts w:hint="cs"/>
          <w:rtl/>
        </w:rPr>
        <w:t>לשם שיפור האבטחה הלוגית של מערכות המחשוב שלהן, על</w:t>
      </w:r>
      <w:r w:rsidRPr="004B210E">
        <w:rPr>
          <w:rFonts w:hint="cs"/>
          <w:rtl/>
        </w:rPr>
        <w:t xml:space="preserve"> </w:t>
      </w:r>
      <w:r w:rsidRPr="004B210E">
        <w:rPr>
          <w:rFonts w:hint="cs"/>
          <w:rtl/>
        </w:rPr>
        <w:t xml:space="preserve">עיריות באר שבע, יהוד-מונוסון, </w:t>
      </w:r>
      <w:r w:rsidRPr="004B210E">
        <w:rPr>
          <w:rFonts w:hint="cs"/>
          <w:rtl/>
        </w:rPr>
        <w:t>יקנעם</w:t>
      </w:r>
      <w:r w:rsidRPr="004B210E">
        <w:rPr>
          <w:rFonts w:hint="cs"/>
          <w:rtl/>
        </w:rPr>
        <w:t xml:space="preserve"> עילית, כרמיאל ונצרת עילית, המועצה המקומית תל </w:t>
      </w:r>
      <w:r w:rsidRPr="004B210E">
        <w:rPr>
          <w:rFonts w:hint="cs"/>
          <w:rtl/>
        </w:rPr>
        <w:t>מונד</w:t>
      </w:r>
      <w:r w:rsidRPr="004B210E">
        <w:rPr>
          <w:rFonts w:hint="cs"/>
          <w:rtl/>
        </w:rPr>
        <w:t xml:space="preserve"> והמועצה האזורית הגליל התחתון,</w:t>
      </w:r>
      <w:r w:rsidRPr="004B210E">
        <w:rPr>
          <w:rFonts w:hint="cs"/>
          <w:rtl/>
        </w:rPr>
        <w:t xml:space="preserve"> </w:t>
      </w:r>
      <w:r w:rsidRPr="004B210E">
        <w:rPr>
          <w:rFonts w:hint="cs"/>
          <w:rtl/>
        </w:rPr>
        <w:t>לנהל רישום מרוכז של הרשאות הגישה למאגרי המידע שנתנו לכל עובד, ואל להן להסתפק ברישום נפרד אצל המחזיק בכל אחד ממאגרי המידע שלהן.</w:t>
      </w:r>
    </w:p>
    <w:p w:rsidR="0035723B" w:rsidRPr="009203CD" w:rsidP="002601DD">
      <w:pPr>
        <w:spacing w:line="260" w:lineRule="exact"/>
        <w:ind w:right="2268"/>
        <w:jc w:val="both"/>
        <w:rPr>
          <w:rFonts w:ascii="Tahoma" w:hAnsi="Tahoma" w:cs="Tahoma"/>
          <w:sz w:val="18"/>
          <w:szCs w:val="18"/>
          <w:rtl/>
        </w:rPr>
      </w:pPr>
    </w:p>
    <w:p w:rsidR="0035723B" w:rsidRPr="00124212" w:rsidP="00032DEA">
      <w:pPr>
        <w:pStyle w:val="KOT5"/>
        <w:rPr>
          <w:rtl/>
        </w:rPr>
      </w:pPr>
      <w:r>
        <w:rPr>
          <w:rFonts w:hint="cs"/>
          <w:rtl/>
        </w:rPr>
        <w:t>בקרה ופיקוח לוגיים</w:t>
      </w:r>
    </w:p>
    <w:p w:rsidR="0035723B" w:rsidRPr="004B210E" w:rsidP="0092397C">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נוהל "בקרה ופיקוח לוגי", הנכלל בנוהלי המסגרת, מגדיר "בקרה לוגית" כ"ניטור שוטף ממוחשב אחר הפעילות במערכת הממוחשבת, תוך התמקדות באירועים חריגים או רגישים" (להלן - יומן השימוש) וקובע כי על </w:t>
      </w:r>
      <w:r w:rsidRPr="004B210E">
        <w:rPr>
          <w:rFonts w:ascii="Tahoma" w:hAnsi="Tahoma" w:cs="Tahoma" w:hint="cs"/>
          <w:sz w:val="18"/>
          <w:szCs w:val="18"/>
          <w:rtl/>
        </w:rPr>
        <w:t>מנמ"ר</w:t>
      </w:r>
      <w:r w:rsidRPr="004B210E">
        <w:rPr>
          <w:rFonts w:ascii="Tahoma" w:hAnsi="Tahoma" w:cs="Tahoma" w:hint="cs"/>
          <w:sz w:val="18"/>
          <w:szCs w:val="18"/>
          <w:rtl/>
        </w:rPr>
        <w:t xml:space="preserve"> לוודא כי פעילותו תקינה, וכן מגדיר "פיקוח לוגי" כ"מעקב אחר פעילויות במחשב גם לאחר ביצוע הפעילות ובהשהיית זמן כלשהו". בנוהל נקבע כי הממונה על אבטחת המידע אחראי להגדיר פעולות חריגות או רגישות - כגון ניסיונות סרק להזנת </w:t>
      </w:r>
      <w:r w:rsidRPr="004B210E">
        <w:rPr>
          <w:rFonts w:ascii="Tahoma" w:hAnsi="Tahoma" w:cs="Tahoma" w:hint="cs"/>
          <w:sz w:val="18"/>
          <w:szCs w:val="18"/>
          <w:rtl/>
        </w:rPr>
        <w:t>ססמה</w:t>
      </w:r>
      <w:r w:rsidRPr="004B210E">
        <w:rPr>
          <w:rFonts w:ascii="Tahoma" w:hAnsi="Tahoma" w:cs="Tahoma" w:hint="cs"/>
          <w:sz w:val="18"/>
          <w:szCs w:val="18"/>
          <w:rtl/>
        </w:rPr>
        <w:t xml:space="preserve">, שימוש בשמות משתמש לא פעילים או פעולות שבוצעו מחוץ לשעות העבודה, כניסות רבות של כל עובד למערכת - </w:t>
      </w:r>
      <w:r w:rsidRPr="004B210E">
        <w:rPr>
          <w:rFonts w:ascii="Tahoma" w:hAnsi="Tahoma" w:cs="Tahoma" w:hint="cs"/>
          <w:sz w:val="18"/>
          <w:szCs w:val="18"/>
          <w:rtl/>
        </w:rPr>
        <w:t>שינוטרו</w:t>
      </w:r>
      <w:r w:rsidRPr="004B210E">
        <w:rPr>
          <w:rFonts w:ascii="Tahoma" w:hAnsi="Tahoma" w:cs="Tahoma" w:hint="cs"/>
          <w:sz w:val="18"/>
          <w:szCs w:val="18"/>
          <w:rtl/>
        </w:rPr>
        <w:t xml:space="preserve"> באמצעות יומן השימוש </w:t>
      </w:r>
      <w:r w:rsidR="0092397C">
        <w:rPr>
          <w:rFonts w:ascii="Tahoma" w:hAnsi="Tahoma" w:cs="Tahoma" w:hint="cs"/>
          <w:sz w:val="18"/>
          <w:szCs w:val="18"/>
          <w:rtl/>
        </w:rPr>
        <w:t>(</w:t>
      </w:r>
      <w:r w:rsidRPr="004B210E" w:rsidR="0092397C">
        <w:rPr>
          <w:rFonts w:ascii="Tahoma" w:hAnsi="Tahoma" w:cs="Tahoma"/>
          <w:sz w:val="18"/>
          <w:szCs w:val="18"/>
        </w:rPr>
        <w:t>Log</w:t>
      </w:r>
      <w:r w:rsidR="0092397C">
        <w:rPr>
          <w:rFonts w:ascii="Tahoma" w:hAnsi="Tahoma" w:cs="Tahoma" w:hint="cs"/>
          <w:sz w:val="18"/>
          <w:szCs w:val="18"/>
          <w:rtl/>
        </w:rPr>
        <w:t>)</w:t>
      </w:r>
      <w:r w:rsidRPr="004B210E">
        <w:rPr>
          <w:rFonts w:ascii="Tahoma" w:hAnsi="Tahoma" w:cs="Tahoma" w:hint="cs"/>
          <w:sz w:val="18"/>
          <w:szCs w:val="18"/>
          <w:rtl/>
        </w:rPr>
        <w:t>. עוד נקבע בנוהל כי אחת לשבוע יבדוק הממונה על אבטחת המידע את יומן השימוש, וכי בעת הבדיקה עליו לבחון בין היתר פעילות הקשורה לעובדים שנעדרו מהעבודה, אך שם המשתמש שלהם היה בשימוש. ממצאים המעידים על פעילויות חריגות שבוצעו בכוונה תחילה יועברו לטיפול גורמי ההנהלה הרלוונטיים.</w:t>
      </w:r>
    </w:p>
    <w:p w:rsidR="0035723B" w:rsidRPr="004B210E" w:rsidP="002601DD">
      <w:pPr>
        <w:widowControl w:val="0"/>
        <w:spacing w:line="260" w:lineRule="exact"/>
        <w:ind w:right="2268"/>
        <w:jc w:val="both"/>
        <w:rPr>
          <w:rFonts w:ascii="Tahoma" w:hAnsi="Tahoma" w:cs="Tahoma"/>
          <w:sz w:val="18"/>
          <w:szCs w:val="18"/>
          <w:rtl/>
        </w:rPr>
      </w:pPr>
      <w:r w:rsidRPr="004B210E">
        <w:rPr>
          <w:rFonts w:ascii="Tahoma" w:hAnsi="Tahoma" w:cs="Tahoma" w:hint="cs"/>
          <w:sz w:val="18"/>
          <w:szCs w:val="18"/>
          <w:rtl/>
        </w:rPr>
        <w:t>במאי 2015 פרסם מכון התקנים תקן ישראלי ת"י 1495 חלק 4 - "מדריך לניהול יומן אבטחת מחשב"</w:t>
      </w:r>
      <w:r>
        <w:rPr>
          <w:rStyle w:val="FootnoteReference0"/>
          <w:rFonts w:ascii="Tahoma" w:hAnsi="Tahoma" w:cs="Tahoma"/>
          <w:sz w:val="18"/>
          <w:szCs w:val="18"/>
          <w:rtl/>
        </w:rPr>
        <w:footnoteReference w:id="31"/>
      </w:r>
      <w:r w:rsidRPr="004B210E">
        <w:rPr>
          <w:rFonts w:ascii="Tahoma" w:hAnsi="Tahoma" w:cs="Tahoma" w:hint="cs"/>
          <w:sz w:val="18"/>
          <w:szCs w:val="18"/>
          <w:rtl/>
        </w:rPr>
        <w:t xml:space="preserve">. התקן מספק הדרכה מעשית עבור הפיתוח, היישום והתחזוקה של נוהגי ניהול יומן אפקטיביים בארגון. במהדורה הנוכחית של התקן </w:t>
      </w:r>
      <w:r w:rsidRPr="004B210E">
        <w:rPr>
          <w:rFonts w:ascii="Tahoma" w:hAnsi="Tahoma" w:cs="Tahoma" w:hint="cs"/>
          <w:sz w:val="18"/>
          <w:szCs w:val="18"/>
          <w:rtl/>
        </w:rPr>
        <w:t>נידונו כמה נושאים, לרבות הקמת תשתית לניהול יומן, וכן פיתוח וביצוע של תהליכי ניהול יומן אפקטיביים בארגון. התקן מציג טכנולוגיות ניהול יומן ממבט-על, אבל אינו מדריך צעד אחר צעד כיצד ליישם טכנולוגיות ניהול יומן או להשתמש בהן.</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משרד מבקר המדינה העיר בביקורת הקודמת למשרד הפנים כי ראוי שיכלול בקובץ ההנחיות המחייב שיגבש עבור הרשויות המקומיות בנושא אבטחת מידע והגנת הפרטיות גם הוראות בדבר הסדרת האבטחה הלוגית והבקרה הלוגית.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כאמור, בביקורת הנוכחית הועלה כי משרד הפנים טרם פרסם קובץ הנחיות המחייב את הרשויות המקומיות בנושא אבטחת מידע.</w:t>
      </w:r>
    </w:p>
    <w:p w:rsidR="0035723B" w:rsidRPr="004B210E" w:rsidP="00E25ED7">
      <w:pPr>
        <w:spacing w:after="240"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יהוד-מונוסון </w:t>
      </w:r>
      <w:r w:rsidRPr="004B210E">
        <w:rPr>
          <w:rStyle w:val="Heading7Char"/>
          <w:rFonts w:ascii="Tahoma" w:hAnsi="Tahoma" w:cs="Tahoma" w:hint="cs"/>
          <w:sz w:val="18"/>
          <w:szCs w:val="18"/>
          <w:rtl/>
        </w:rPr>
        <w:t>ויקנעם</w:t>
      </w:r>
      <w:r w:rsidRPr="004B210E">
        <w:rPr>
          <w:rStyle w:val="Heading7Char"/>
          <w:rFonts w:ascii="Tahoma" w:hAnsi="Tahoma" w:cs="Tahoma" w:hint="cs"/>
          <w:sz w:val="18"/>
          <w:szCs w:val="18"/>
          <w:rtl/>
        </w:rPr>
        <w:t xml:space="preserve"> עילית</w:t>
      </w:r>
      <w:r w:rsidRPr="004B210E">
        <w:rPr>
          <w:rStyle w:val="Heading7Char"/>
          <w:rFonts w:ascii="Tahoma" w:hAnsi="Tahoma" w:cs="Tahoma"/>
          <w:sz w:val="18"/>
          <w:szCs w:val="18"/>
          <w:rtl/>
        </w:rPr>
        <w:t>:</w:t>
      </w:r>
      <w:r w:rsidRPr="004B210E">
        <w:rPr>
          <w:rFonts w:ascii="Tahoma" w:hAnsi="Tahoma" w:cs="Tahoma" w:hint="cs"/>
          <w:sz w:val="18"/>
          <w:szCs w:val="18"/>
          <w:rtl/>
        </w:rPr>
        <w:t xml:space="preserve"> הביקורת הקודמת העלתה כי ברשויות המקומיות שנבדקו, ובהן עיריות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ויהוד-מונוסון, לא מתבצעת בקרה לוגית על פעולות המערכות הממוחשבות, ולא מתבצע ניטור יזום של יומני השימוש במחשבים. משרד מבקר המדינה העיר לרשויות האמורות בביקורת הקודמת כי עליהן לקיים פעולות בקרה בתחום אבטחת המידע והגנת הפרטיות </w:t>
      </w:r>
      <w:r w:rsidRPr="004B210E">
        <w:rPr>
          <w:rFonts w:ascii="Tahoma" w:hAnsi="Tahoma" w:cs="Tahoma" w:hint="cs"/>
          <w:sz w:val="18"/>
          <w:szCs w:val="18"/>
          <w:rtl/>
        </w:rPr>
        <w:t>ולנטרן</w:t>
      </w:r>
      <w:r w:rsidRPr="004B210E">
        <w:rPr>
          <w:rFonts w:ascii="Tahoma" w:hAnsi="Tahoma" w:cs="Tahoma" w:hint="cs"/>
          <w:sz w:val="18"/>
          <w:szCs w:val="18"/>
          <w:rtl/>
        </w:rPr>
        <w:t>, כדי לזהות פעילות חריגה של גורמים בלתי מורשים או ניסיונות לביצוע פעילות כאמור.</w:t>
      </w:r>
    </w:p>
    <w:p w:rsidR="0035723B" w:rsidRPr="004B210E" w:rsidP="00E25ED7">
      <w:pPr>
        <w:pStyle w:val="RESHET"/>
        <w:rPr>
          <w:rtl/>
        </w:rPr>
      </w:pPr>
      <w:r w:rsidRPr="004B210E">
        <w:rPr>
          <w:rFonts w:hint="cs"/>
          <w:rtl/>
        </w:rPr>
        <w:t>הביקורת הנוכחית העלתה כי העיריות האמורות לא תיקנו את הליקויים.</w:t>
      </w:r>
    </w:p>
    <w:p w:rsidR="0035723B" w:rsidRPr="004B210E" w:rsidP="00F13D90">
      <w:pPr>
        <w:spacing w:before="180"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באר שבע, כרמיאל ונצרת עילית; המועצה המקומית תל </w:t>
      </w:r>
      <w:r w:rsidRPr="004B210E">
        <w:rPr>
          <w:rStyle w:val="Heading7Char"/>
          <w:rFonts w:ascii="Tahoma" w:hAnsi="Tahoma" w:cs="Tahoma" w:hint="cs"/>
          <w:sz w:val="18"/>
          <w:szCs w:val="18"/>
          <w:rtl/>
        </w:rPr>
        <w:t>מונד</w:t>
      </w:r>
      <w:r w:rsidRPr="004B210E">
        <w:rPr>
          <w:rStyle w:val="Heading7Char"/>
          <w:rFonts w:ascii="Tahoma" w:hAnsi="Tahoma" w:cs="Tahoma" w:hint="cs"/>
          <w:sz w:val="18"/>
          <w:szCs w:val="18"/>
          <w:rtl/>
        </w:rPr>
        <w:t xml:space="preserve"> והמועצה האזורית הגליל התחתון</w:t>
      </w:r>
      <w:r w:rsidRPr="004B210E">
        <w:rPr>
          <w:rStyle w:val="Heading7Char"/>
          <w:rFonts w:ascii="Tahoma" w:hAnsi="Tahoma" w:cs="Tahoma"/>
          <w:sz w:val="18"/>
          <w:szCs w:val="18"/>
          <w:rtl/>
        </w:rPr>
        <w:t>:</w:t>
      </w:r>
      <w:r w:rsidRPr="004B210E">
        <w:rPr>
          <w:rFonts w:ascii="Tahoma" w:hAnsi="Tahoma" w:cs="Tahoma" w:hint="cs"/>
          <w:sz w:val="18"/>
          <w:szCs w:val="18"/>
          <w:rtl/>
        </w:rPr>
        <w:t xml:space="preserve"> בביקורת הנוכחית נמצא כי לכל אחד ממאגרי המידע שבבעלות הרשויות המקומיות שנבדקו יש יומן שימוש. עוד נמצא כי הממונים על אבטחת המידע ברשויות המקומיות שנבדקו אינם מבצעים ניטור יזום של יומן השימוש על מנת לזהות פעולות חריגות שמבצעים גורמים בלתי מורשים או ניסיונות לביצוע פעולות אלה.</w:t>
      </w:r>
      <w:r w:rsidRPr="00F13D90" w:rsidR="00F13D90">
        <w:rPr>
          <w:rFonts w:cs="Tahoma"/>
          <w:noProof/>
          <w:sz w:val="17"/>
          <w:szCs w:val="17"/>
          <w:rtl/>
        </w:rPr>
        <w:t xml:space="preserve"> </w:t>
      </w:r>
      <w:r w:rsidRPr="0012789B" w:rsidR="00F13D90">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3D90" w:rsidRPr="00373C5D" w:rsidP="00F13D9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61512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0987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הממונים</w:t>
                            </w:r>
                            <w:r w:rsidRPr="00F13D90">
                              <w:rPr>
                                <w:rFonts w:cs="Tahoma"/>
                                <w:color w:val="0B5294"/>
                                <w:spacing w:val="-4"/>
                                <w:sz w:val="24"/>
                                <w:szCs w:val="24"/>
                                <w:rtl/>
                              </w:rPr>
                              <w:t xml:space="preserve"> </w:t>
                            </w:r>
                            <w:r w:rsidRPr="00F13D90">
                              <w:rPr>
                                <w:rFonts w:cs="Tahoma" w:hint="eastAsia"/>
                                <w:color w:val="0B5294"/>
                                <w:spacing w:val="-4"/>
                                <w:sz w:val="24"/>
                                <w:szCs w:val="24"/>
                                <w:rtl/>
                              </w:rPr>
                              <w:t>על</w:t>
                            </w:r>
                            <w:r w:rsidRPr="00F13D90">
                              <w:rPr>
                                <w:rFonts w:cs="Tahoma"/>
                                <w:color w:val="0B5294"/>
                                <w:spacing w:val="-4"/>
                                <w:sz w:val="24"/>
                                <w:szCs w:val="24"/>
                                <w:rtl/>
                              </w:rPr>
                              <w:t xml:space="preserve"> </w:t>
                            </w:r>
                            <w:r w:rsidRPr="00F13D90">
                              <w:rPr>
                                <w:rFonts w:cs="Tahoma" w:hint="eastAsia"/>
                                <w:color w:val="0B5294"/>
                                <w:spacing w:val="-4"/>
                                <w:sz w:val="24"/>
                                <w:szCs w:val="24"/>
                                <w:rtl/>
                              </w:rPr>
                              <w:t>אבטחת</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ברשויות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המקומיות</w:t>
                            </w:r>
                            <w:r w:rsidRPr="00F13D90">
                              <w:rPr>
                                <w:rFonts w:cs="Tahoma"/>
                                <w:color w:val="0B5294"/>
                                <w:spacing w:val="-4"/>
                                <w:sz w:val="24"/>
                                <w:szCs w:val="24"/>
                                <w:rtl/>
                              </w:rPr>
                              <w:t xml:space="preserve"> </w:t>
                            </w:r>
                            <w:r w:rsidRPr="00F13D90">
                              <w:rPr>
                                <w:rFonts w:cs="Tahoma" w:hint="eastAsia"/>
                                <w:color w:val="0B5294"/>
                                <w:spacing w:val="-4"/>
                                <w:sz w:val="24"/>
                                <w:szCs w:val="24"/>
                                <w:rtl/>
                              </w:rPr>
                              <w:t>שנבדקו</w:t>
                            </w:r>
                            <w:r w:rsidRPr="00F13D90">
                              <w:rPr>
                                <w:rFonts w:cs="Tahoma"/>
                                <w:color w:val="0B5294"/>
                                <w:spacing w:val="-4"/>
                                <w:sz w:val="24"/>
                                <w:szCs w:val="24"/>
                                <w:rtl/>
                              </w:rPr>
                              <w:t xml:space="preserve"> </w:t>
                            </w:r>
                            <w:r w:rsidRPr="00F13D90">
                              <w:rPr>
                                <w:rFonts w:cs="Tahoma" w:hint="eastAsia"/>
                                <w:color w:val="0B5294"/>
                                <w:spacing w:val="-4"/>
                                <w:sz w:val="24"/>
                                <w:szCs w:val="24"/>
                                <w:rtl/>
                              </w:rPr>
                              <w:t>אינם</w:t>
                            </w:r>
                            <w:r w:rsidRPr="00F13D90">
                              <w:rPr>
                                <w:rFonts w:cs="Tahoma"/>
                                <w:color w:val="0B5294"/>
                                <w:spacing w:val="-4"/>
                                <w:sz w:val="24"/>
                                <w:szCs w:val="24"/>
                                <w:rtl/>
                              </w:rPr>
                              <w:t xml:space="preserve"> </w:t>
                            </w:r>
                            <w:r w:rsidRPr="00F13D90">
                              <w:rPr>
                                <w:rFonts w:cs="Tahoma" w:hint="eastAsia"/>
                                <w:color w:val="0B5294"/>
                                <w:spacing w:val="-4"/>
                                <w:sz w:val="24"/>
                                <w:szCs w:val="24"/>
                                <w:rtl/>
                              </w:rPr>
                              <w:t>מבצעים</w:t>
                            </w:r>
                            <w:r w:rsidRPr="00F13D90">
                              <w:rPr>
                                <w:rFonts w:cs="Tahoma"/>
                                <w:color w:val="0B5294"/>
                                <w:spacing w:val="-4"/>
                                <w:sz w:val="24"/>
                                <w:szCs w:val="24"/>
                                <w:rtl/>
                              </w:rPr>
                              <w:t xml:space="preserve"> </w:t>
                            </w:r>
                            <w:r w:rsidRPr="00F13D90">
                              <w:rPr>
                                <w:rFonts w:cs="Tahoma" w:hint="eastAsia"/>
                                <w:color w:val="0B5294"/>
                                <w:spacing w:val="-4"/>
                                <w:sz w:val="24"/>
                                <w:szCs w:val="24"/>
                                <w:rtl/>
                              </w:rPr>
                              <w:t>ניטור</w:t>
                            </w:r>
                            <w:r w:rsidRPr="00F13D90">
                              <w:rPr>
                                <w:rFonts w:cs="Tahoma"/>
                                <w:color w:val="0B5294"/>
                                <w:spacing w:val="-4"/>
                                <w:sz w:val="24"/>
                                <w:szCs w:val="24"/>
                                <w:rtl/>
                              </w:rPr>
                              <w:t xml:space="preserve"> </w:t>
                            </w:r>
                            <w:r w:rsidRPr="00F13D90">
                              <w:rPr>
                                <w:rFonts w:cs="Tahoma" w:hint="eastAsia"/>
                                <w:color w:val="0B5294"/>
                                <w:spacing w:val="-4"/>
                                <w:sz w:val="24"/>
                                <w:szCs w:val="24"/>
                                <w:rtl/>
                              </w:rPr>
                              <w:t>יזום</w:t>
                            </w:r>
                            <w:r w:rsidRPr="00F13D90">
                              <w:rPr>
                                <w:rFonts w:cs="Tahoma"/>
                                <w:color w:val="0B5294"/>
                                <w:spacing w:val="-4"/>
                                <w:sz w:val="24"/>
                                <w:szCs w:val="24"/>
                                <w:rtl/>
                              </w:rPr>
                              <w:t xml:space="preserve"> </w:t>
                            </w:r>
                            <w:r w:rsidRPr="00F13D90">
                              <w:rPr>
                                <w:rFonts w:cs="Tahoma" w:hint="eastAsia"/>
                                <w:color w:val="0B5294"/>
                                <w:spacing w:val="-4"/>
                                <w:sz w:val="24"/>
                                <w:szCs w:val="24"/>
                                <w:rtl/>
                              </w:rPr>
                              <w:t>של</w:t>
                            </w:r>
                            <w:r w:rsidRPr="00F13D90">
                              <w:rPr>
                                <w:rFonts w:cs="Tahoma"/>
                                <w:color w:val="0B5294"/>
                                <w:spacing w:val="-4"/>
                                <w:sz w:val="24"/>
                                <w:szCs w:val="24"/>
                                <w:rtl/>
                              </w:rPr>
                              <w:t xml:space="preserve"> </w:t>
                            </w:r>
                            <w:r w:rsidRPr="00F13D90">
                              <w:rPr>
                                <w:rFonts w:cs="Tahoma" w:hint="eastAsia"/>
                                <w:color w:val="0B5294"/>
                                <w:spacing w:val="-4"/>
                                <w:sz w:val="24"/>
                                <w:szCs w:val="24"/>
                                <w:rtl/>
                              </w:rPr>
                              <w:t>יומן</w:t>
                            </w:r>
                            <w:r w:rsidRPr="00F13D90">
                              <w:rPr>
                                <w:rFonts w:cs="Tahoma"/>
                                <w:color w:val="0B5294"/>
                                <w:spacing w:val="-4"/>
                                <w:sz w:val="24"/>
                                <w:szCs w:val="24"/>
                                <w:rtl/>
                              </w:rPr>
                              <w:t xml:space="preserve"> </w:t>
                            </w:r>
                            <w:r w:rsidRPr="00F13D90">
                              <w:rPr>
                                <w:rFonts w:cs="Tahoma" w:hint="eastAsia"/>
                                <w:color w:val="0B5294"/>
                                <w:spacing w:val="-4"/>
                                <w:sz w:val="24"/>
                                <w:szCs w:val="24"/>
                                <w:rtl/>
                              </w:rPr>
                              <w:t>השימוש</w:t>
                            </w:r>
                            <w:r w:rsidRPr="00F13D90">
                              <w:rPr>
                                <w:rFonts w:cs="Tahoma"/>
                                <w:color w:val="0B5294"/>
                                <w:spacing w:val="-4"/>
                                <w:sz w:val="24"/>
                                <w:szCs w:val="24"/>
                                <w:rtl/>
                              </w:rPr>
                              <w:t xml:space="preserve">, </w:t>
                            </w:r>
                            <w:r w:rsidRPr="00F13D90">
                              <w:rPr>
                                <w:rFonts w:cs="Tahoma" w:hint="eastAsia"/>
                                <w:color w:val="0B5294"/>
                                <w:spacing w:val="-4"/>
                                <w:sz w:val="24"/>
                                <w:szCs w:val="24"/>
                                <w:rtl/>
                              </w:rPr>
                              <w:t>על</w:t>
                            </w:r>
                            <w:r w:rsidRPr="00F13D90">
                              <w:rPr>
                                <w:rFonts w:cs="Tahoma"/>
                                <w:color w:val="0B5294"/>
                                <w:spacing w:val="-4"/>
                                <w:sz w:val="24"/>
                                <w:szCs w:val="24"/>
                                <w:rtl/>
                              </w:rPr>
                              <w:t xml:space="preserve"> </w:t>
                            </w:r>
                            <w:r w:rsidRPr="00F13D90">
                              <w:rPr>
                                <w:rFonts w:cs="Tahoma" w:hint="eastAsia"/>
                                <w:color w:val="0B5294"/>
                                <w:spacing w:val="-4"/>
                                <w:sz w:val="24"/>
                                <w:szCs w:val="24"/>
                                <w:rtl/>
                              </w:rPr>
                              <w:t>מנת</w:t>
                            </w:r>
                            <w:r w:rsidRPr="00F13D90">
                              <w:rPr>
                                <w:rFonts w:cs="Tahoma"/>
                                <w:color w:val="0B5294"/>
                                <w:spacing w:val="-4"/>
                                <w:sz w:val="24"/>
                                <w:szCs w:val="24"/>
                                <w:rtl/>
                              </w:rPr>
                              <w:t xml:space="preserve"> </w:t>
                            </w:r>
                            <w:r w:rsidRPr="00F13D90">
                              <w:rPr>
                                <w:rFonts w:cs="Tahoma" w:hint="eastAsia"/>
                                <w:color w:val="0B5294"/>
                                <w:spacing w:val="-4"/>
                                <w:sz w:val="24"/>
                                <w:szCs w:val="24"/>
                                <w:rtl/>
                              </w:rPr>
                              <w:t>לזהות</w:t>
                            </w:r>
                            <w:r w:rsidRPr="00F13D90">
                              <w:rPr>
                                <w:rFonts w:cs="Tahoma"/>
                                <w:color w:val="0B5294"/>
                                <w:spacing w:val="-4"/>
                                <w:sz w:val="24"/>
                                <w:szCs w:val="24"/>
                                <w:rtl/>
                              </w:rPr>
                              <w:t xml:space="preserve"> </w:t>
                            </w:r>
                            <w:r w:rsidRPr="00F13D90">
                              <w:rPr>
                                <w:rFonts w:cs="Tahoma" w:hint="eastAsia"/>
                                <w:color w:val="0B5294"/>
                                <w:spacing w:val="-4"/>
                                <w:sz w:val="24"/>
                                <w:szCs w:val="24"/>
                                <w:rtl/>
                              </w:rPr>
                              <w:t>פעולות</w:t>
                            </w:r>
                            <w:r w:rsidRPr="00F13D90">
                              <w:rPr>
                                <w:rFonts w:cs="Tahoma"/>
                                <w:color w:val="0B5294"/>
                                <w:spacing w:val="-4"/>
                                <w:sz w:val="24"/>
                                <w:szCs w:val="24"/>
                                <w:rtl/>
                              </w:rPr>
                              <w:t xml:space="preserve"> </w:t>
                            </w:r>
                            <w:r w:rsidRPr="00F13D90">
                              <w:rPr>
                                <w:rFonts w:cs="Tahoma" w:hint="eastAsia"/>
                                <w:color w:val="0B5294"/>
                                <w:spacing w:val="-4"/>
                                <w:sz w:val="24"/>
                                <w:szCs w:val="24"/>
                                <w:rtl/>
                              </w:rPr>
                              <w:t>חריגות</w:t>
                            </w:r>
                            <w:r w:rsidRPr="00F13D90">
                              <w:rPr>
                                <w:rFonts w:cs="Tahoma"/>
                                <w:color w:val="0B5294"/>
                                <w:spacing w:val="-4"/>
                                <w:sz w:val="24"/>
                                <w:szCs w:val="24"/>
                                <w:rtl/>
                              </w:rPr>
                              <w:t xml:space="preserve"> </w:t>
                            </w:r>
                            <w:r w:rsidRPr="00F13D90">
                              <w:rPr>
                                <w:rFonts w:cs="Tahoma" w:hint="eastAsia"/>
                                <w:color w:val="0B5294"/>
                                <w:spacing w:val="-4"/>
                                <w:sz w:val="24"/>
                                <w:szCs w:val="24"/>
                                <w:rtl/>
                              </w:rPr>
                              <w:t>שמבצעים</w:t>
                            </w:r>
                            <w:r w:rsidRPr="00F13D90">
                              <w:rPr>
                                <w:rFonts w:cs="Tahoma"/>
                                <w:color w:val="0B5294"/>
                                <w:spacing w:val="-4"/>
                                <w:sz w:val="24"/>
                                <w:szCs w:val="24"/>
                                <w:rtl/>
                              </w:rPr>
                              <w:t xml:space="preserve"> </w:t>
                            </w:r>
                            <w:r w:rsidRPr="00F13D90">
                              <w:rPr>
                                <w:rFonts w:cs="Tahoma" w:hint="eastAsia"/>
                                <w:color w:val="0B5294"/>
                                <w:spacing w:val="-4"/>
                                <w:sz w:val="24"/>
                                <w:szCs w:val="24"/>
                                <w:rtl/>
                              </w:rPr>
                              <w:t>גורמים</w:t>
                            </w:r>
                            <w:r w:rsidRPr="00F13D90">
                              <w:rPr>
                                <w:rFonts w:cs="Tahoma"/>
                                <w:color w:val="0B5294"/>
                                <w:spacing w:val="-4"/>
                                <w:sz w:val="24"/>
                                <w:szCs w:val="24"/>
                                <w:rtl/>
                              </w:rPr>
                              <w:t xml:space="preserve"> </w:t>
                            </w:r>
                            <w:r w:rsidRPr="00F13D90">
                              <w:rPr>
                                <w:rFonts w:cs="Tahoma" w:hint="eastAsia"/>
                                <w:color w:val="0B5294"/>
                                <w:spacing w:val="-4"/>
                                <w:sz w:val="24"/>
                                <w:szCs w:val="24"/>
                                <w:rtl/>
                              </w:rPr>
                              <w:t>בלתי</w:t>
                            </w:r>
                            <w:r w:rsidRPr="00F13D90">
                              <w:rPr>
                                <w:rFonts w:cs="Tahoma"/>
                                <w:color w:val="0B5294"/>
                                <w:spacing w:val="-4"/>
                                <w:sz w:val="24"/>
                                <w:szCs w:val="24"/>
                                <w:rtl/>
                              </w:rPr>
                              <w:t xml:space="preserve"> </w:t>
                            </w:r>
                            <w:r w:rsidRPr="00F13D90">
                              <w:rPr>
                                <w:rFonts w:cs="Tahoma" w:hint="eastAsia"/>
                                <w:color w:val="0B5294"/>
                                <w:spacing w:val="-4"/>
                                <w:sz w:val="24"/>
                                <w:szCs w:val="24"/>
                                <w:rtl/>
                              </w:rPr>
                              <w:t>מורשים</w:t>
                            </w:r>
                            <w:r w:rsidRPr="00F13D90">
                              <w:rPr>
                                <w:rFonts w:cs="Tahoma"/>
                                <w:color w:val="0B5294"/>
                                <w:spacing w:val="-4"/>
                                <w:sz w:val="24"/>
                                <w:szCs w:val="24"/>
                                <w:rtl/>
                              </w:rPr>
                              <w:t xml:space="preserve"> </w:t>
                            </w:r>
                            <w:r w:rsidRPr="00F13D90">
                              <w:rPr>
                                <w:rFonts w:cs="Tahoma" w:hint="eastAsia"/>
                                <w:color w:val="0B5294"/>
                                <w:spacing w:val="-4"/>
                                <w:sz w:val="24"/>
                                <w:szCs w:val="24"/>
                                <w:rtl/>
                              </w:rPr>
                              <w:t>או</w:t>
                            </w:r>
                            <w:r w:rsidRPr="00F13D90">
                              <w:rPr>
                                <w:rFonts w:cs="Tahoma"/>
                                <w:color w:val="0B5294"/>
                                <w:spacing w:val="-4"/>
                                <w:sz w:val="24"/>
                                <w:szCs w:val="24"/>
                                <w:rtl/>
                              </w:rPr>
                              <w:t xml:space="preserve"> </w:t>
                            </w:r>
                            <w:r w:rsidRPr="00F13D90">
                              <w:rPr>
                                <w:rFonts w:cs="Tahoma" w:hint="eastAsia"/>
                                <w:color w:val="0B5294"/>
                                <w:spacing w:val="-4"/>
                                <w:sz w:val="24"/>
                                <w:szCs w:val="24"/>
                                <w:rtl/>
                              </w:rPr>
                              <w:t>ניסיונות</w:t>
                            </w:r>
                            <w:r w:rsidRPr="00F13D90">
                              <w:rPr>
                                <w:rFonts w:cs="Tahoma"/>
                                <w:color w:val="0B5294"/>
                                <w:spacing w:val="-4"/>
                                <w:sz w:val="24"/>
                                <w:szCs w:val="24"/>
                                <w:rtl/>
                              </w:rPr>
                              <w:t xml:space="preserve"> </w:t>
                            </w:r>
                            <w:r w:rsidRPr="00F13D90">
                              <w:rPr>
                                <w:rFonts w:cs="Tahoma" w:hint="eastAsia"/>
                                <w:color w:val="0B5294"/>
                                <w:spacing w:val="-4"/>
                                <w:sz w:val="24"/>
                                <w:szCs w:val="24"/>
                                <w:rtl/>
                              </w:rPr>
                              <w:t>לביצוע</w:t>
                            </w:r>
                            <w:r w:rsidRPr="00F13D90">
                              <w:rPr>
                                <w:rFonts w:cs="Tahoma"/>
                                <w:color w:val="0B5294"/>
                                <w:spacing w:val="-4"/>
                                <w:sz w:val="24"/>
                                <w:szCs w:val="24"/>
                                <w:rtl/>
                              </w:rPr>
                              <w:t xml:space="preserve"> </w:t>
                            </w:r>
                            <w:r w:rsidRPr="00F13D90">
                              <w:rPr>
                                <w:rFonts w:cs="Tahoma" w:hint="eastAsia"/>
                                <w:color w:val="0B5294"/>
                                <w:spacing w:val="-4"/>
                                <w:sz w:val="24"/>
                                <w:szCs w:val="24"/>
                                <w:rtl/>
                              </w:rPr>
                              <w:t>פעולות</w:t>
                            </w:r>
                            <w:r w:rsidRPr="00F13D90">
                              <w:rPr>
                                <w:rFonts w:cs="Tahoma"/>
                                <w:color w:val="0B5294"/>
                                <w:spacing w:val="-4"/>
                                <w:sz w:val="24"/>
                                <w:szCs w:val="24"/>
                                <w:rtl/>
                              </w:rPr>
                              <w:t xml:space="preserve"> </w:t>
                            </w:r>
                            <w:r w:rsidRPr="00F13D90">
                              <w:rPr>
                                <w:rFonts w:cs="Tahoma" w:hint="eastAsia"/>
                                <w:color w:val="0B5294"/>
                                <w:spacing w:val="-4"/>
                                <w:sz w:val="24"/>
                                <w:szCs w:val="24"/>
                                <w:rtl/>
                              </w:rPr>
                              <w:t>כאלה</w:t>
                            </w:r>
                          </w:p>
                          <w:p w:rsidR="00F13D90" w:rsidRPr="00373C5D" w:rsidP="00F13D9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320826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043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F13D90" w:rsidRPr="00373C5D" w:rsidP="00F13D90">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648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הממונים</w:t>
                      </w:r>
                      <w:r w:rsidRPr="00F13D90">
                        <w:rPr>
                          <w:rFonts w:cs="Tahoma"/>
                          <w:color w:val="0B5294"/>
                          <w:spacing w:val="-4"/>
                          <w:sz w:val="24"/>
                          <w:szCs w:val="24"/>
                          <w:rtl/>
                        </w:rPr>
                        <w:t xml:space="preserve"> </w:t>
                      </w:r>
                      <w:r w:rsidRPr="00F13D90">
                        <w:rPr>
                          <w:rFonts w:cs="Tahoma" w:hint="eastAsia"/>
                          <w:color w:val="0B5294"/>
                          <w:spacing w:val="-4"/>
                          <w:sz w:val="24"/>
                          <w:szCs w:val="24"/>
                          <w:rtl/>
                        </w:rPr>
                        <w:t>על</w:t>
                      </w:r>
                      <w:r w:rsidRPr="00F13D90">
                        <w:rPr>
                          <w:rFonts w:cs="Tahoma"/>
                          <w:color w:val="0B5294"/>
                          <w:spacing w:val="-4"/>
                          <w:sz w:val="24"/>
                          <w:szCs w:val="24"/>
                          <w:rtl/>
                        </w:rPr>
                        <w:t xml:space="preserve"> </w:t>
                      </w:r>
                      <w:r w:rsidRPr="00F13D90">
                        <w:rPr>
                          <w:rFonts w:cs="Tahoma" w:hint="eastAsia"/>
                          <w:color w:val="0B5294"/>
                          <w:spacing w:val="-4"/>
                          <w:sz w:val="24"/>
                          <w:szCs w:val="24"/>
                          <w:rtl/>
                        </w:rPr>
                        <w:t>אבטחת</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ברשויות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המקומיות</w:t>
                      </w:r>
                      <w:r w:rsidRPr="00F13D90">
                        <w:rPr>
                          <w:rFonts w:cs="Tahoma"/>
                          <w:color w:val="0B5294"/>
                          <w:spacing w:val="-4"/>
                          <w:sz w:val="24"/>
                          <w:szCs w:val="24"/>
                          <w:rtl/>
                        </w:rPr>
                        <w:t xml:space="preserve"> </w:t>
                      </w:r>
                      <w:r w:rsidRPr="00F13D90">
                        <w:rPr>
                          <w:rFonts w:cs="Tahoma" w:hint="eastAsia"/>
                          <w:color w:val="0B5294"/>
                          <w:spacing w:val="-4"/>
                          <w:sz w:val="24"/>
                          <w:szCs w:val="24"/>
                          <w:rtl/>
                        </w:rPr>
                        <w:t>שנבדקו</w:t>
                      </w:r>
                      <w:r w:rsidRPr="00F13D90">
                        <w:rPr>
                          <w:rFonts w:cs="Tahoma"/>
                          <w:color w:val="0B5294"/>
                          <w:spacing w:val="-4"/>
                          <w:sz w:val="24"/>
                          <w:szCs w:val="24"/>
                          <w:rtl/>
                        </w:rPr>
                        <w:t xml:space="preserve"> </w:t>
                      </w:r>
                      <w:r w:rsidRPr="00F13D90">
                        <w:rPr>
                          <w:rFonts w:cs="Tahoma" w:hint="eastAsia"/>
                          <w:color w:val="0B5294"/>
                          <w:spacing w:val="-4"/>
                          <w:sz w:val="24"/>
                          <w:szCs w:val="24"/>
                          <w:rtl/>
                        </w:rPr>
                        <w:t>אינם</w:t>
                      </w:r>
                      <w:r w:rsidRPr="00F13D90">
                        <w:rPr>
                          <w:rFonts w:cs="Tahoma"/>
                          <w:color w:val="0B5294"/>
                          <w:spacing w:val="-4"/>
                          <w:sz w:val="24"/>
                          <w:szCs w:val="24"/>
                          <w:rtl/>
                        </w:rPr>
                        <w:t xml:space="preserve"> </w:t>
                      </w:r>
                      <w:r w:rsidRPr="00F13D90">
                        <w:rPr>
                          <w:rFonts w:cs="Tahoma" w:hint="eastAsia"/>
                          <w:color w:val="0B5294"/>
                          <w:spacing w:val="-4"/>
                          <w:sz w:val="24"/>
                          <w:szCs w:val="24"/>
                          <w:rtl/>
                        </w:rPr>
                        <w:t>מבצעים</w:t>
                      </w:r>
                      <w:r w:rsidRPr="00F13D90">
                        <w:rPr>
                          <w:rFonts w:cs="Tahoma"/>
                          <w:color w:val="0B5294"/>
                          <w:spacing w:val="-4"/>
                          <w:sz w:val="24"/>
                          <w:szCs w:val="24"/>
                          <w:rtl/>
                        </w:rPr>
                        <w:t xml:space="preserve"> </w:t>
                      </w:r>
                      <w:r w:rsidRPr="00F13D90">
                        <w:rPr>
                          <w:rFonts w:cs="Tahoma" w:hint="eastAsia"/>
                          <w:color w:val="0B5294"/>
                          <w:spacing w:val="-4"/>
                          <w:sz w:val="24"/>
                          <w:szCs w:val="24"/>
                          <w:rtl/>
                        </w:rPr>
                        <w:t>ניטור</w:t>
                      </w:r>
                      <w:r w:rsidRPr="00F13D90">
                        <w:rPr>
                          <w:rFonts w:cs="Tahoma"/>
                          <w:color w:val="0B5294"/>
                          <w:spacing w:val="-4"/>
                          <w:sz w:val="24"/>
                          <w:szCs w:val="24"/>
                          <w:rtl/>
                        </w:rPr>
                        <w:t xml:space="preserve"> </w:t>
                      </w:r>
                      <w:r w:rsidRPr="00F13D90">
                        <w:rPr>
                          <w:rFonts w:cs="Tahoma" w:hint="eastAsia"/>
                          <w:color w:val="0B5294"/>
                          <w:spacing w:val="-4"/>
                          <w:sz w:val="24"/>
                          <w:szCs w:val="24"/>
                          <w:rtl/>
                        </w:rPr>
                        <w:t>יזום</w:t>
                      </w:r>
                      <w:r w:rsidRPr="00F13D90">
                        <w:rPr>
                          <w:rFonts w:cs="Tahoma"/>
                          <w:color w:val="0B5294"/>
                          <w:spacing w:val="-4"/>
                          <w:sz w:val="24"/>
                          <w:szCs w:val="24"/>
                          <w:rtl/>
                        </w:rPr>
                        <w:t xml:space="preserve"> </w:t>
                      </w:r>
                      <w:r w:rsidRPr="00F13D90">
                        <w:rPr>
                          <w:rFonts w:cs="Tahoma" w:hint="eastAsia"/>
                          <w:color w:val="0B5294"/>
                          <w:spacing w:val="-4"/>
                          <w:sz w:val="24"/>
                          <w:szCs w:val="24"/>
                          <w:rtl/>
                        </w:rPr>
                        <w:t>של</w:t>
                      </w:r>
                      <w:r w:rsidRPr="00F13D90">
                        <w:rPr>
                          <w:rFonts w:cs="Tahoma"/>
                          <w:color w:val="0B5294"/>
                          <w:spacing w:val="-4"/>
                          <w:sz w:val="24"/>
                          <w:szCs w:val="24"/>
                          <w:rtl/>
                        </w:rPr>
                        <w:t xml:space="preserve"> </w:t>
                      </w:r>
                      <w:r w:rsidRPr="00F13D90">
                        <w:rPr>
                          <w:rFonts w:cs="Tahoma" w:hint="eastAsia"/>
                          <w:color w:val="0B5294"/>
                          <w:spacing w:val="-4"/>
                          <w:sz w:val="24"/>
                          <w:szCs w:val="24"/>
                          <w:rtl/>
                        </w:rPr>
                        <w:t>יומן</w:t>
                      </w:r>
                      <w:r w:rsidRPr="00F13D90">
                        <w:rPr>
                          <w:rFonts w:cs="Tahoma"/>
                          <w:color w:val="0B5294"/>
                          <w:spacing w:val="-4"/>
                          <w:sz w:val="24"/>
                          <w:szCs w:val="24"/>
                          <w:rtl/>
                        </w:rPr>
                        <w:t xml:space="preserve"> </w:t>
                      </w:r>
                      <w:r w:rsidRPr="00F13D90">
                        <w:rPr>
                          <w:rFonts w:cs="Tahoma" w:hint="eastAsia"/>
                          <w:color w:val="0B5294"/>
                          <w:spacing w:val="-4"/>
                          <w:sz w:val="24"/>
                          <w:szCs w:val="24"/>
                          <w:rtl/>
                        </w:rPr>
                        <w:t>השימוש</w:t>
                      </w:r>
                      <w:r w:rsidRPr="00F13D90">
                        <w:rPr>
                          <w:rFonts w:cs="Tahoma"/>
                          <w:color w:val="0B5294"/>
                          <w:spacing w:val="-4"/>
                          <w:sz w:val="24"/>
                          <w:szCs w:val="24"/>
                          <w:rtl/>
                        </w:rPr>
                        <w:t xml:space="preserve">, </w:t>
                      </w:r>
                      <w:r w:rsidRPr="00F13D90">
                        <w:rPr>
                          <w:rFonts w:cs="Tahoma" w:hint="eastAsia"/>
                          <w:color w:val="0B5294"/>
                          <w:spacing w:val="-4"/>
                          <w:sz w:val="24"/>
                          <w:szCs w:val="24"/>
                          <w:rtl/>
                        </w:rPr>
                        <w:t>על</w:t>
                      </w:r>
                      <w:r w:rsidRPr="00F13D90">
                        <w:rPr>
                          <w:rFonts w:cs="Tahoma"/>
                          <w:color w:val="0B5294"/>
                          <w:spacing w:val="-4"/>
                          <w:sz w:val="24"/>
                          <w:szCs w:val="24"/>
                          <w:rtl/>
                        </w:rPr>
                        <w:t xml:space="preserve"> </w:t>
                      </w:r>
                      <w:r w:rsidRPr="00F13D90">
                        <w:rPr>
                          <w:rFonts w:cs="Tahoma" w:hint="eastAsia"/>
                          <w:color w:val="0B5294"/>
                          <w:spacing w:val="-4"/>
                          <w:sz w:val="24"/>
                          <w:szCs w:val="24"/>
                          <w:rtl/>
                        </w:rPr>
                        <w:t>מנת</w:t>
                      </w:r>
                      <w:r w:rsidRPr="00F13D90">
                        <w:rPr>
                          <w:rFonts w:cs="Tahoma"/>
                          <w:color w:val="0B5294"/>
                          <w:spacing w:val="-4"/>
                          <w:sz w:val="24"/>
                          <w:szCs w:val="24"/>
                          <w:rtl/>
                        </w:rPr>
                        <w:t xml:space="preserve"> </w:t>
                      </w:r>
                      <w:r w:rsidRPr="00F13D90">
                        <w:rPr>
                          <w:rFonts w:cs="Tahoma" w:hint="eastAsia"/>
                          <w:color w:val="0B5294"/>
                          <w:spacing w:val="-4"/>
                          <w:sz w:val="24"/>
                          <w:szCs w:val="24"/>
                          <w:rtl/>
                        </w:rPr>
                        <w:t>לזהות</w:t>
                      </w:r>
                      <w:r w:rsidRPr="00F13D90">
                        <w:rPr>
                          <w:rFonts w:cs="Tahoma"/>
                          <w:color w:val="0B5294"/>
                          <w:spacing w:val="-4"/>
                          <w:sz w:val="24"/>
                          <w:szCs w:val="24"/>
                          <w:rtl/>
                        </w:rPr>
                        <w:t xml:space="preserve"> </w:t>
                      </w:r>
                      <w:r w:rsidRPr="00F13D90">
                        <w:rPr>
                          <w:rFonts w:cs="Tahoma" w:hint="eastAsia"/>
                          <w:color w:val="0B5294"/>
                          <w:spacing w:val="-4"/>
                          <w:sz w:val="24"/>
                          <w:szCs w:val="24"/>
                          <w:rtl/>
                        </w:rPr>
                        <w:t>פעולות</w:t>
                      </w:r>
                      <w:r w:rsidRPr="00F13D90">
                        <w:rPr>
                          <w:rFonts w:cs="Tahoma"/>
                          <w:color w:val="0B5294"/>
                          <w:spacing w:val="-4"/>
                          <w:sz w:val="24"/>
                          <w:szCs w:val="24"/>
                          <w:rtl/>
                        </w:rPr>
                        <w:t xml:space="preserve"> </w:t>
                      </w:r>
                      <w:r w:rsidRPr="00F13D90">
                        <w:rPr>
                          <w:rFonts w:cs="Tahoma" w:hint="eastAsia"/>
                          <w:color w:val="0B5294"/>
                          <w:spacing w:val="-4"/>
                          <w:sz w:val="24"/>
                          <w:szCs w:val="24"/>
                          <w:rtl/>
                        </w:rPr>
                        <w:t>חריגות</w:t>
                      </w:r>
                      <w:r w:rsidRPr="00F13D90">
                        <w:rPr>
                          <w:rFonts w:cs="Tahoma"/>
                          <w:color w:val="0B5294"/>
                          <w:spacing w:val="-4"/>
                          <w:sz w:val="24"/>
                          <w:szCs w:val="24"/>
                          <w:rtl/>
                        </w:rPr>
                        <w:t xml:space="preserve"> </w:t>
                      </w:r>
                      <w:r w:rsidRPr="00F13D90">
                        <w:rPr>
                          <w:rFonts w:cs="Tahoma" w:hint="eastAsia"/>
                          <w:color w:val="0B5294"/>
                          <w:spacing w:val="-4"/>
                          <w:sz w:val="24"/>
                          <w:szCs w:val="24"/>
                          <w:rtl/>
                        </w:rPr>
                        <w:t>שמבצעים</w:t>
                      </w:r>
                      <w:r w:rsidRPr="00F13D90">
                        <w:rPr>
                          <w:rFonts w:cs="Tahoma"/>
                          <w:color w:val="0B5294"/>
                          <w:spacing w:val="-4"/>
                          <w:sz w:val="24"/>
                          <w:szCs w:val="24"/>
                          <w:rtl/>
                        </w:rPr>
                        <w:t xml:space="preserve"> </w:t>
                      </w:r>
                      <w:r w:rsidRPr="00F13D90">
                        <w:rPr>
                          <w:rFonts w:cs="Tahoma" w:hint="eastAsia"/>
                          <w:color w:val="0B5294"/>
                          <w:spacing w:val="-4"/>
                          <w:sz w:val="24"/>
                          <w:szCs w:val="24"/>
                          <w:rtl/>
                        </w:rPr>
                        <w:t>גורמים</w:t>
                      </w:r>
                      <w:r w:rsidRPr="00F13D90">
                        <w:rPr>
                          <w:rFonts w:cs="Tahoma"/>
                          <w:color w:val="0B5294"/>
                          <w:spacing w:val="-4"/>
                          <w:sz w:val="24"/>
                          <w:szCs w:val="24"/>
                          <w:rtl/>
                        </w:rPr>
                        <w:t xml:space="preserve"> </w:t>
                      </w:r>
                      <w:r w:rsidRPr="00F13D90">
                        <w:rPr>
                          <w:rFonts w:cs="Tahoma" w:hint="eastAsia"/>
                          <w:color w:val="0B5294"/>
                          <w:spacing w:val="-4"/>
                          <w:sz w:val="24"/>
                          <w:szCs w:val="24"/>
                          <w:rtl/>
                        </w:rPr>
                        <w:t>בלתי</w:t>
                      </w:r>
                      <w:r w:rsidRPr="00F13D90">
                        <w:rPr>
                          <w:rFonts w:cs="Tahoma"/>
                          <w:color w:val="0B5294"/>
                          <w:spacing w:val="-4"/>
                          <w:sz w:val="24"/>
                          <w:szCs w:val="24"/>
                          <w:rtl/>
                        </w:rPr>
                        <w:t xml:space="preserve"> </w:t>
                      </w:r>
                      <w:r w:rsidRPr="00F13D90">
                        <w:rPr>
                          <w:rFonts w:cs="Tahoma" w:hint="eastAsia"/>
                          <w:color w:val="0B5294"/>
                          <w:spacing w:val="-4"/>
                          <w:sz w:val="24"/>
                          <w:szCs w:val="24"/>
                          <w:rtl/>
                        </w:rPr>
                        <w:t>מורשים</w:t>
                      </w:r>
                      <w:r w:rsidRPr="00F13D90">
                        <w:rPr>
                          <w:rFonts w:cs="Tahoma"/>
                          <w:color w:val="0B5294"/>
                          <w:spacing w:val="-4"/>
                          <w:sz w:val="24"/>
                          <w:szCs w:val="24"/>
                          <w:rtl/>
                        </w:rPr>
                        <w:t xml:space="preserve"> </w:t>
                      </w:r>
                      <w:r w:rsidRPr="00F13D90">
                        <w:rPr>
                          <w:rFonts w:cs="Tahoma" w:hint="eastAsia"/>
                          <w:color w:val="0B5294"/>
                          <w:spacing w:val="-4"/>
                          <w:sz w:val="24"/>
                          <w:szCs w:val="24"/>
                          <w:rtl/>
                        </w:rPr>
                        <w:t>או</w:t>
                      </w:r>
                      <w:r w:rsidRPr="00F13D90">
                        <w:rPr>
                          <w:rFonts w:cs="Tahoma"/>
                          <w:color w:val="0B5294"/>
                          <w:spacing w:val="-4"/>
                          <w:sz w:val="24"/>
                          <w:szCs w:val="24"/>
                          <w:rtl/>
                        </w:rPr>
                        <w:t xml:space="preserve"> </w:t>
                      </w:r>
                      <w:r w:rsidRPr="00F13D90">
                        <w:rPr>
                          <w:rFonts w:cs="Tahoma" w:hint="eastAsia"/>
                          <w:color w:val="0B5294"/>
                          <w:spacing w:val="-4"/>
                          <w:sz w:val="24"/>
                          <w:szCs w:val="24"/>
                          <w:rtl/>
                        </w:rPr>
                        <w:t>ניסיונות</w:t>
                      </w:r>
                      <w:r w:rsidRPr="00F13D90">
                        <w:rPr>
                          <w:rFonts w:cs="Tahoma"/>
                          <w:color w:val="0B5294"/>
                          <w:spacing w:val="-4"/>
                          <w:sz w:val="24"/>
                          <w:szCs w:val="24"/>
                          <w:rtl/>
                        </w:rPr>
                        <w:t xml:space="preserve"> </w:t>
                      </w:r>
                      <w:r w:rsidRPr="00F13D90">
                        <w:rPr>
                          <w:rFonts w:cs="Tahoma" w:hint="eastAsia"/>
                          <w:color w:val="0B5294"/>
                          <w:spacing w:val="-4"/>
                          <w:sz w:val="24"/>
                          <w:szCs w:val="24"/>
                          <w:rtl/>
                        </w:rPr>
                        <w:t>לביצוע</w:t>
                      </w:r>
                      <w:r w:rsidRPr="00F13D90">
                        <w:rPr>
                          <w:rFonts w:cs="Tahoma"/>
                          <w:color w:val="0B5294"/>
                          <w:spacing w:val="-4"/>
                          <w:sz w:val="24"/>
                          <w:szCs w:val="24"/>
                          <w:rtl/>
                        </w:rPr>
                        <w:t xml:space="preserve"> </w:t>
                      </w:r>
                      <w:r w:rsidRPr="00F13D90">
                        <w:rPr>
                          <w:rFonts w:cs="Tahoma" w:hint="eastAsia"/>
                          <w:color w:val="0B5294"/>
                          <w:spacing w:val="-4"/>
                          <w:sz w:val="24"/>
                          <w:szCs w:val="24"/>
                          <w:rtl/>
                        </w:rPr>
                        <w:t>פעולות</w:t>
                      </w:r>
                      <w:r w:rsidRPr="00F13D90">
                        <w:rPr>
                          <w:rFonts w:cs="Tahoma"/>
                          <w:color w:val="0B5294"/>
                          <w:spacing w:val="-4"/>
                          <w:sz w:val="24"/>
                          <w:szCs w:val="24"/>
                          <w:rtl/>
                        </w:rPr>
                        <w:t xml:space="preserve"> </w:t>
                      </w:r>
                      <w:r w:rsidRPr="00F13D90">
                        <w:rPr>
                          <w:rFonts w:cs="Tahoma" w:hint="eastAsia"/>
                          <w:color w:val="0B5294"/>
                          <w:spacing w:val="-4"/>
                          <w:sz w:val="24"/>
                          <w:szCs w:val="24"/>
                          <w:rtl/>
                        </w:rPr>
                        <w:t>כאלה</w:t>
                      </w:r>
                    </w:p>
                    <w:p w:rsidR="00F13D90" w:rsidRPr="00373C5D" w:rsidP="00F13D90">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5558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E25ED7">
      <w:pPr>
        <w:spacing w:after="240" w:line="260" w:lineRule="exact"/>
        <w:ind w:right="2268"/>
        <w:jc w:val="both"/>
        <w:rPr>
          <w:rFonts w:ascii="Tahoma" w:hAnsi="Tahoma" w:cs="Tahoma"/>
          <w:sz w:val="18"/>
          <w:szCs w:val="18"/>
          <w:rtl/>
        </w:rPr>
      </w:pPr>
      <w:r w:rsidRPr="004B210E">
        <w:rPr>
          <w:rFonts w:ascii="Tahoma" w:hAnsi="Tahoma" w:cs="Tahoma" w:hint="cs"/>
          <w:sz w:val="18"/>
          <w:szCs w:val="18"/>
          <w:rtl/>
        </w:rPr>
        <w:t>עיריית באר שבע מסרה בתשובתה כי בפברואר 2017, לאחר מועד סיום הביקורת, היא חתמה על הסכם עם ה</w:t>
      </w:r>
      <w:r w:rsidRPr="004B210E">
        <w:rPr>
          <w:rFonts w:ascii="Tahoma" w:hAnsi="Tahoma" w:cs="Tahoma"/>
          <w:sz w:val="18"/>
          <w:szCs w:val="18"/>
          <w:rtl/>
        </w:rPr>
        <w:t xml:space="preserve">מרכז </w:t>
      </w:r>
      <w:r w:rsidRPr="004B210E">
        <w:rPr>
          <w:rFonts w:ascii="Tahoma" w:hAnsi="Tahoma" w:cs="Tahoma" w:hint="cs"/>
          <w:sz w:val="18"/>
          <w:szCs w:val="18"/>
          <w:rtl/>
        </w:rPr>
        <w:t>ה</w:t>
      </w:r>
      <w:r w:rsidRPr="004B210E">
        <w:rPr>
          <w:rFonts w:ascii="Tahoma" w:hAnsi="Tahoma" w:cs="Tahoma"/>
          <w:sz w:val="18"/>
          <w:szCs w:val="18"/>
          <w:rtl/>
        </w:rPr>
        <w:t xml:space="preserve">לאומי להתמודדות </w:t>
      </w:r>
      <w:r w:rsidRPr="004B210E">
        <w:rPr>
          <w:rFonts w:ascii="Tahoma" w:hAnsi="Tahoma" w:cs="Tahoma" w:hint="cs"/>
          <w:sz w:val="18"/>
          <w:szCs w:val="18"/>
          <w:rtl/>
        </w:rPr>
        <w:t>עם</w:t>
      </w:r>
      <w:r w:rsidRPr="004B210E">
        <w:rPr>
          <w:rFonts w:ascii="Tahoma" w:hAnsi="Tahoma" w:cs="Tahoma"/>
          <w:sz w:val="18"/>
          <w:szCs w:val="18"/>
          <w:rtl/>
        </w:rPr>
        <w:t xml:space="preserve"> איומי סייבר</w:t>
      </w:r>
      <w:r w:rsidRPr="004B210E">
        <w:rPr>
          <w:rFonts w:ascii="Tahoma" w:hAnsi="Tahoma" w:cs="Tahoma" w:hint="cs"/>
          <w:sz w:val="18"/>
          <w:szCs w:val="18"/>
          <w:rtl/>
        </w:rPr>
        <w:t xml:space="preserve"> שבמשרד ראש הממשלה, ובמסגרתו היא מקבלת מהמרכז דוחות על אירועים חריגים ברשת המחשבים של העירייה; עיריית יהוד-מונוסון מסרה בתשובתה כי היא בוחנת דרכי התמודדות עם הנושא המותאמים למסגרת התקציבית שלה; עיריית כרמיאל מסרה בתשובתה כי פנתה בבקשה לקבלת הצעות מחיר לרכישת תוכנה שתאפשר למלא את הדרישות ותותקן על רשת המחשבים שלה; עיריית נצרת עילית מסרה בתשובתה כי תבדוק את האפשרות להפקת דוחות שיתריעו על ביצוע פעולות חריגות במאגרי המידע שלה או על ניסיונות לבצען; 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מסרה בתשובתה כי בעקבות הביקורת היא החלה לקיים בקרה ופיקוח לוגיים על מערכות המחשוב שלה.</w:t>
      </w:r>
    </w:p>
    <w:p w:rsidR="0035723B" w:rsidRPr="004B210E" w:rsidP="00E25ED7">
      <w:pPr>
        <w:pStyle w:val="RESHET"/>
        <w:rPr>
          <w:rtl/>
        </w:rPr>
      </w:pPr>
      <w:r w:rsidRPr="004B210E">
        <w:rPr>
          <w:rFonts w:hint="cs"/>
          <w:rtl/>
        </w:rPr>
        <w:t xml:space="preserve">משרד מבקר המדינה מעיר לעיריות באר שבע, יהוד-מונוסון, </w:t>
      </w:r>
      <w:r w:rsidRPr="004B210E">
        <w:rPr>
          <w:rFonts w:hint="cs"/>
          <w:rtl/>
        </w:rPr>
        <w:t>יקנעם</w:t>
      </w:r>
      <w:r w:rsidRPr="004B210E">
        <w:rPr>
          <w:rFonts w:hint="cs"/>
          <w:rtl/>
        </w:rPr>
        <w:t xml:space="preserve"> עילית, כרמיאל ונצרת עילית; למועצה המקומית תל </w:t>
      </w:r>
      <w:r w:rsidRPr="004B210E">
        <w:rPr>
          <w:rFonts w:hint="cs"/>
          <w:rtl/>
        </w:rPr>
        <w:t>מונד</w:t>
      </w:r>
      <w:r w:rsidRPr="004B210E">
        <w:rPr>
          <w:rFonts w:hint="cs"/>
          <w:rtl/>
        </w:rPr>
        <w:t xml:space="preserve"> ולמועצה האזורית הגליל התחתון, כי עליהן לבצע ניטור יזום של יומן השימוש של המחשבים שבהם נשמרים מאגרי המידע שלהן, על מנת ללמוד על פריצות למאגר המידע, על חריגות או על שימוש במידע בידי גורמים בלתי מורשים. משרד מבקר המדינה מציין כי השירות שנותן ה</w:t>
      </w:r>
      <w:r w:rsidRPr="004B210E">
        <w:rPr>
          <w:rtl/>
        </w:rPr>
        <w:t xml:space="preserve">מרכז </w:t>
      </w:r>
      <w:r w:rsidRPr="004B210E">
        <w:rPr>
          <w:rFonts w:hint="cs"/>
          <w:rtl/>
        </w:rPr>
        <w:t>ה</w:t>
      </w:r>
      <w:r w:rsidRPr="004B210E">
        <w:rPr>
          <w:rtl/>
        </w:rPr>
        <w:t xml:space="preserve">לאומי להתמודדות </w:t>
      </w:r>
      <w:r w:rsidRPr="004B210E">
        <w:rPr>
          <w:rFonts w:hint="cs"/>
          <w:rtl/>
        </w:rPr>
        <w:t>עם</w:t>
      </w:r>
      <w:r w:rsidRPr="004B210E">
        <w:rPr>
          <w:rtl/>
        </w:rPr>
        <w:t xml:space="preserve"> איומי סייבר</w:t>
      </w:r>
      <w:r w:rsidRPr="004B210E">
        <w:rPr>
          <w:rFonts w:hint="cs"/>
          <w:rtl/>
        </w:rPr>
        <w:t xml:space="preserve"> </w:t>
      </w:r>
      <w:r w:rsidRPr="004B210E">
        <w:rPr>
          <w:rFonts w:hint="cs"/>
          <w:rtl/>
        </w:rPr>
        <w:t>מנטר</w:t>
      </w:r>
      <w:r w:rsidRPr="004B210E">
        <w:rPr>
          <w:rFonts w:hint="cs"/>
          <w:rtl/>
        </w:rPr>
        <w:t xml:space="preserve"> תקשורת בין רשת התקשורת של הרשות המקומית לבין שרתי תקיפה מוכרים ברשת האינטרנט הכללית, ואינו מייתר את הצורך בניטור יזום של יומן השימוש של המחשבים שבהם נשמרים מאגרי המידע שלה.</w:t>
      </w:r>
    </w:p>
    <w:p w:rsidR="0035723B" w:rsidRPr="004B210E" w:rsidP="002601DD">
      <w:pPr>
        <w:spacing w:line="260" w:lineRule="exact"/>
        <w:ind w:right="2268"/>
        <w:jc w:val="both"/>
        <w:rPr>
          <w:rFonts w:ascii="Tahoma" w:hAnsi="Tahoma" w:cs="Tahoma"/>
          <w:b/>
          <w:bCs/>
          <w:sz w:val="18"/>
          <w:szCs w:val="18"/>
          <w:rtl/>
        </w:rPr>
      </w:pPr>
    </w:p>
    <w:p w:rsidR="0035723B" w:rsidRPr="00A82198" w:rsidP="00032DEA">
      <w:pPr>
        <w:pStyle w:val="KOT5"/>
        <w:rPr>
          <w:rtl/>
        </w:rPr>
      </w:pPr>
      <w:r w:rsidRPr="00464E19">
        <w:rPr>
          <w:rFonts w:hint="cs"/>
          <w:rtl/>
        </w:rPr>
        <w:t xml:space="preserve">אבטחת </w:t>
      </w:r>
      <w:r>
        <w:rPr>
          <w:rFonts w:hint="cs"/>
          <w:rtl/>
        </w:rPr>
        <w:t>חומרה</w:t>
      </w:r>
    </w:p>
    <w:p w:rsidR="0035723B" w:rsidRPr="004B210E" w:rsidP="0092397C">
      <w:pPr>
        <w:spacing w:line="260" w:lineRule="exact"/>
        <w:ind w:right="2268"/>
        <w:jc w:val="both"/>
        <w:rPr>
          <w:rFonts w:ascii="Tahoma" w:hAnsi="Tahoma" w:cs="Tahoma"/>
          <w:sz w:val="18"/>
          <w:szCs w:val="18"/>
        </w:rPr>
      </w:pPr>
      <w:r w:rsidRPr="004B210E">
        <w:rPr>
          <w:rFonts w:ascii="Tahoma" w:hAnsi="Tahoma" w:cs="Tahoma" w:hint="cs"/>
          <w:sz w:val="18"/>
          <w:szCs w:val="18"/>
          <w:rtl/>
        </w:rPr>
        <w:t>נוהל "בקרת גישה למחשב המרכזי ולמחשבים האישיים", הנכלל בנוהלי המסגרת, קובע כי יש לאבטח אבטחה פיזית את התשתיות ומערכות החומרה המשמשות את מאגרי המידע ואת כל סוגי רכיבי התקשורת ואבטחת המידע, וכי יש לשמור אותם במקום מוגן (להלן - חדר מחשב</w:t>
      </w:r>
      <w:r>
        <w:rPr>
          <w:rStyle w:val="FootnoteReference0"/>
          <w:rFonts w:ascii="Tahoma" w:hAnsi="Tahoma" w:cs="Tahoma"/>
          <w:sz w:val="18"/>
          <w:szCs w:val="18"/>
          <w:rtl/>
        </w:rPr>
        <w:footnoteReference w:id="32"/>
      </w:r>
      <w:r w:rsidRPr="004B210E">
        <w:rPr>
          <w:rFonts w:ascii="Tahoma" w:hAnsi="Tahoma" w:cs="Tahoma" w:hint="cs"/>
          <w:sz w:val="18"/>
          <w:szCs w:val="18"/>
          <w:rtl/>
        </w:rPr>
        <w:t>), המונע חדירה וכניסה אליו בלא הרשאה, וזאת בהתאם לאופי פעילותו של מאגר המידע ולרגישות המידע השמור בו. להלן יפורטו ממצאי הביקורת הנוגעים למידת השמירה של הרשויות על האבטחה והבטיחות של חדרי המחשב שלהן:</w:t>
      </w:r>
    </w:p>
    <w:p w:rsidR="0035723B" w:rsidRPr="00852587" w:rsidP="00E25ED7">
      <w:pPr>
        <w:pStyle w:val="ListParagraph"/>
        <w:numPr>
          <w:ilvl w:val="6"/>
          <w:numId w:val="13"/>
        </w:numPr>
        <w:autoSpaceDE/>
        <w:autoSpaceDN/>
        <w:adjustRightInd/>
        <w:spacing w:line="260" w:lineRule="exact"/>
        <w:ind w:left="340" w:right="2268" w:hanging="340"/>
        <w:rPr>
          <w:sz w:val="18"/>
        </w:rPr>
      </w:pPr>
      <w:r w:rsidRPr="00852587">
        <w:rPr>
          <w:rFonts w:hint="cs"/>
          <w:sz w:val="18"/>
          <w:rtl/>
        </w:rPr>
        <w:t xml:space="preserve">בביקורת הנוכחית נמצא כי לכל הרשויות המקומיות שנבדקו יש חדר מחשב. בעיריות באר שבע, כרמיאל ונצרת עילית הכניסה לחדר המחשב מבוצעת באמצעות כרטיס חכם או קודן; בעיריות יהוד-מונוסון </w:t>
      </w:r>
      <w:r w:rsidRPr="00852587">
        <w:rPr>
          <w:rFonts w:hint="cs"/>
          <w:sz w:val="18"/>
          <w:rtl/>
        </w:rPr>
        <w:t>ויקנעם</w:t>
      </w:r>
      <w:r w:rsidRPr="00852587">
        <w:rPr>
          <w:rFonts w:hint="cs"/>
          <w:sz w:val="18"/>
          <w:rtl/>
        </w:rPr>
        <w:t xml:space="preserve"> עילית, במועצה המקומית תל-</w:t>
      </w:r>
      <w:r w:rsidRPr="00852587">
        <w:rPr>
          <w:rFonts w:hint="cs"/>
          <w:sz w:val="18"/>
          <w:rtl/>
        </w:rPr>
        <w:t>מונד</w:t>
      </w:r>
      <w:r w:rsidRPr="00852587">
        <w:rPr>
          <w:rFonts w:hint="cs"/>
          <w:sz w:val="18"/>
          <w:rtl/>
        </w:rPr>
        <w:t xml:space="preserve"> ובמועצה האזורית הגליל התחתון הכניסה לחדר המחשב מבוצעת באמצעות מפתח רגיל. אולם בשום רשות מהרשויות המקומיות שנבדקו אין מערכת ממוחשבת הרושמת את שם העובד שנכנס לחדר המחשב, ואת היום והשעה שבהם נכנס.</w:t>
      </w:r>
    </w:p>
    <w:p w:rsidR="0035723B" w:rsidRPr="004B210E" w:rsidP="00E25ED7">
      <w:pPr>
        <w:pStyle w:val="RESHET"/>
        <w:ind w:left="567"/>
        <w:rPr>
          <w:rtl/>
        </w:rPr>
      </w:pPr>
      <w:r w:rsidRPr="004B210E">
        <w:rPr>
          <w:rFonts w:hint="cs"/>
          <w:rtl/>
        </w:rPr>
        <w:t>ראוי שהרשויות המקומיות יתקינו על דלתות הכניסה לחדרי המחשב שלהן אמצעי נעילה שיאפשרו לבצע מעקב אחר הכניסות לחדר המחשב ולוודא כי רק העובדים המורשים לכך ייכנסו אליו.</w:t>
      </w:r>
    </w:p>
    <w:p w:rsidR="0035723B" w:rsidRPr="004B210E" w:rsidP="00E25ED7">
      <w:pPr>
        <w:spacing w:before="18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מסרה בתשובתה כי היא תתקין אמצעי נעילה אלקטרוני שיאפשר מעקב אחר הכניסות לחדר המחשב שלה; עיריית נצרת עילית מסרה בתשובתה כי תבחן את האפשרות לשדרוג מנגנון הכניסה הנוכחי למנגנון המזהה ומתעד באופן אישי את הכניסות לחדר המחשב.</w:t>
      </w:r>
    </w:p>
    <w:p w:rsidR="0035723B" w:rsidRPr="00852587" w:rsidP="00E25ED7">
      <w:pPr>
        <w:pStyle w:val="ListParagraph"/>
        <w:numPr>
          <w:ilvl w:val="0"/>
          <w:numId w:val="14"/>
        </w:numPr>
        <w:autoSpaceDE/>
        <w:autoSpaceDN/>
        <w:adjustRightInd/>
        <w:spacing w:line="260" w:lineRule="exact"/>
        <w:ind w:left="340" w:right="2268" w:hanging="340"/>
        <w:rPr>
          <w:sz w:val="18"/>
        </w:rPr>
      </w:pPr>
      <w:r w:rsidRPr="00852587">
        <w:rPr>
          <w:rFonts w:hint="cs"/>
          <w:sz w:val="18"/>
          <w:rtl/>
        </w:rPr>
        <w:t>במאי 1995 פרסם מכון התקנים תקן ישראלי ת"י 1243 - "בטיחות אש של מחשבים וציוד היקפי"</w:t>
      </w:r>
      <w:r>
        <w:rPr>
          <w:rStyle w:val="FootnoteReference0"/>
          <w:sz w:val="18"/>
          <w:rtl/>
        </w:rPr>
        <w:footnoteReference w:id="33"/>
      </w:r>
      <w:r w:rsidRPr="00852587">
        <w:rPr>
          <w:rFonts w:hint="cs"/>
          <w:sz w:val="18"/>
          <w:rtl/>
        </w:rPr>
        <w:t>. התקן קובע בין השאר את העקרונות האלה: רצפת חדר המחשב תנוקז גם אם הציוד מוצב במישרין על הרצפה; בכניסה לחדר המחשב תותקן דלת אש תקנית</w:t>
      </w:r>
      <w:r>
        <w:rPr>
          <w:rStyle w:val="FootnoteReference0"/>
          <w:sz w:val="18"/>
          <w:rtl/>
        </w:rPr>
        <w:footnoteReference w:id="34"/>
      </w:r>
      <w:r w:rsidRPr="00852587">
        <w:rPr>
          <w:rFonts w:hint="cs"/>
          <w:sz w:val="18"/>
          <w:rtl/>
        </w:rPr>
        <w:t xml:space="preserve"> בעלת עמידות לאש של 30 דקות לפחות; קירות חדר המחשב יהיו בנויים ללא פתחים; לא יאוחסנו בחדר המחשב חומרים דליקים, כגון קרטון.</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משרד מבקר המדינה העיר בביקורת הקודמת למשרד הפנים כי ראוי שיכלול בקובץ ההנחיות המחייב שיגבש עבור הרשויות המקומיות בנושא אבטחת מידע והגנת הפרטיות גם הנחיות בנושא סיכוני אש ומים בחדרי המחשבים, בהתאם להוראות התקן שקבע מכון התקנים הישראלי, ויאכוף הנחיות אלה.</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כאמור, בביקורת הנוכחית הועלה כי משרד הפנים טרם פרסם קובץ הנחיות מחייב עבור הרשויות המקומיות בנושא אבטחת מידע ובכלל זה אבטחת חומרה.</w:t>
      </w:r>
    </w:p>
    <w:p w:rsidR="0035723B" w:rsidRPr="004B210E" w:rsidP="002601DD">
      <w:pPr>
        <w:widowControl w:val="0"/>
        <w:spacing w:line="260" w:lineRule="exact"/>
        <w:ind w:left="340" w:right="2268"/>
        <w:jc w:val="both"/>
        <w:rPr>
          <w:rFonts w:ascii="Tahoma" w:hAnsi="Tahoma" w:cs="Tahoma"/>
          <w:sz w:val="18"/>
          <w:szCs w:val="18"/>
          <w:rtl/>
        </w:rPr>
      </w:pPr>
      <w:r w:rsidRPr="004B210E">
        <w:rPr>
          <w:rStyle w:val="Heading7Char"/>
          <w:rFonts w:ascii="Tahoma" w:hAnsi="Tahoma" w:cs="Tahoma" w:hint="cs"/>
          <w:sz w:val="18"/>
          <w:szCs w:val="18"/>
          <w:rtl/>
        </w:rPr>
        <w:t>עיריית יהוד-מונוסון</w:t>
      </w:r>
      <w:r w:rsidRPr="004B210E">
        <w:rPr>
          <w:rStyle w:val="Heading7Char"/>
          <w:rFonts w:ascii="Tahoma" w:hAnsi="Tahoma" w:cs="Tahoma"/>
          <w:sz w:val="18"/>
          <w:szCs w:val="18"/>
          <w:rtl/>
        </w:rPr>
        <w:t>:</w:t>
      </w:r>
      <w:r w:rsidRPr="004B210E">
        <w:rPr>
          <w:rFonts w:ascii="Tahoma" w:hAnsi="Tahoma" w:cs="Tahoma" w:hint="cs"/>
          <w:sz w:val="18"/>
          <w:szCs w:val="18"/>
          <w:rtl/>
        </w:rPr>
        <w:t xml:space="preserve"> בביקורת הקודמת נמצא, בין היתר, כי בחדר המחשב של עיריית יהוד-מונוסון אין ניקוז לרצפה או "רצפה צפה"</w:t>
      </w:r>
      <w:r>
        <w:rPr>
          <w:rStyle w:val="FootnoteReference0"/>
          <w:rFonts w:ascii="Tahoma" w:hAnsi="Tahoma" w:cs="Tahoma"/>
          <w:sz w:val="18"/>
          <w:szCs w:val="18"/>
          <w:rtl/>
        </w:rPr>
        <w:footnoteReference w:id="35"/>
      </w:r>
      <w:r w:rsidRPr="004B210E">
        <w:rPr>
          <w:rFonts w:ascii="Tahoma" w:hAnsi="Tahoma" w:cs="Tahoma" w:hint="cs"/>
          <w:sz w:val="18"/>
          <w:szCs w:val="18"/>
          <w:rtl/>
        </w:rPr>
        <w:t>, לא מותקנת בכניסה אליו דלת אש תקנית ויש בו חלון חיצוני. משרד מבקר המדינה העיר לעירייה בביקורת הקודמת כי ראוי שתתקן את הליקוי האמור ותעמוד בדרישות התקן בכל הנוגע לחדרי מחשב.</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בביקורת הנוכחית נמצא כי הליקוי תוקן באופן חלקי. הותקנו מערכות לניטור חום, מים ואש; הותקנה מערכת כיבוי מותאמת; והותקן סורג פנימי קבוע על החלון החיצוני - אולם חדר המחשב שלה עדיין אינו עומד בדרישות התקן.</w:t>
      </w:r>
    </w:p>
    <w:p w:rsidR="0035723B" w:rsidRPr="004B210E" w:rsidP="00E25ED7">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עיריית יהוד-מונוסון מסרה בתשובתה כי תבחן את האפשרות להחלפת דלת חדר המחשבים לדלת אש בהתאם להמלצת נציג כיבוי וכן תבחן את האפשרות להתקנת "רצפה צפה".</w:t>
      </w:r>
    </w:p>
    <w:p w:rsidR="0035723B" w:rsidRPr="004B210E" w:rsidP="00E25ED7">
      <w:pPr>
        <w:pStyle w:val="RESHET"/>
        <w:ind w:left="567"/>
        <w:rPr>
          <w:rtl/>
        </w:rPr>
      </w:pPr>
      <w:r w:rsidRPr="004B210E">
        <w:rPr>
          <w:rFonts w:hint="cs"/>
          <w:rtl/>
        </w:rPr>
        <w:t>משרד מבקר המדינה מעיר לעיריית יהוד-מונוסון על שבמועד סיום הביקורת, כחמש שנים לאחר שהסתיימה הביקורת הקודמת, חדר המחשב שלה עדיין אינו עומד בדרישות התקן. על העירייה לפעול לאלתר להתאמת חדר המחשב שלה לדרישות התקן.</w:t>
      </w:r>
    </w:p>
    <w:p w:rsidR="0035723B" w:rsidRPr="004B210E" w:rsidP="0092397C">
      <w:pPr>
        <w:spacing w:before="180" w:after="240" w:line="260" w:lineRule="exact"/>
        <w:ind w:left="340" w:right="2268"/>
        <w:jc w:val="both"/>
        <w:rPr>
          <w:rFonts w:ascii="Tahoma" w:hAnsi="Tahoma" w:cs="Tahoma"/>
          <w:sz w:val="18"/>
          <w:szCs w:val="18"/>
          <w:rtl/>
        </w:rPr>
      </w:pPr>
      <w:r w:rsidRPr="004B210E">
        <w:rPr>
          <w:rStyle w:val="Heading7Char"/>
          <w:rFonts w:ascii="Tahoma" w:hAnsi="Tahoma" w:cs="Tahoma" w:hint="cs"/>
          <w:sz w:val="18"/>
          <w:szCs w:val="18"/>
          <w:rtl/>
        </w:rPr>
        <w:t>עיריות כרמיאל ונצרת עילית</w:t>
      </w:r>
      <w:r w:rsidRPr="004B210E">
        <w:rPr>
          <w:rFonts w:ascii="Tahoma" w:hAnsi="Tahoma" w:cs="Tahoma" w:hint="cs"/>
          <w:sz w:val="18"/>
          <w:szCs w:val="18"/>
          <w:rtl/>
        </w:rPr>
        <w:t xml:space="preserve">, </w:t>
      </w:r>
      <w:r w:rsidRPr="004B210E">
        <w:rPr>
          <w:rStyle w:val="Heading7Char"/>
          <w:rFonts w:ascii="Tahoma" w:hAnsi="Tahoma" w:cs="Tahoma" w:hint="cs"/>
          <w:sz w:val="18"/>
          <w:szCs w:val="18"/>
          <w:rtl/>
        </w:rPr>
        <w:t xml:space="preserve">המועצה המקומית תל </w:t>
      </w:r>
      <w:r w:rsidRPr="004B210E">
        <w:rPr>
          <w:rStyle w:val="Heading7Char"/>
          <w:rFonts w:ascii="Tahoma" w:hAnsi="Tahoma" w:cs="Tahoma" w:hint="cs"/>
          <w:sz w:val="18"/>
          <w:szCs w:val="18"/>
          <w:rtl/>
        </w:rPr>
        <w:t>מונד</w:t>
      </w:r>
      <w:r w:rsidRPr="004B210E">
        <w:rPr>
          <w:rStyle w:val="Heading7Char"/>
          <w:rFonts w:ascii="Tahoma" w:hAnsi="Tahoma" w:cs="Tahoma" w:hint="cs"/>
          <w:sz w:val="18"/>
          <w:szCs w:val="18"/>
          <w:rtl/>
        </w:rPr>
        <w:t xml:space="preserve"> והמועצה האזורית הגליל התחתון:</w:t>
      </w:r>
      <w:r w:rsidRPr="004B210E">
        <w:rPr>
          <w:rFonts w:ascii="Tahoma" w:hAnsi="Tahoma" w:cs="Tahoma" w:hint="cs"/>
          <w:sz w:val="18"/>
          <w:szCs w:val="18"/>
          <w:rtl/>
        </w:rPr>
        <w:t xml:space="preserve"> בביקורת הנוכחית נמצא כי בחדרי המחשב של עיריות כרמיאל ונצרת עילית יש חלונות גדולים ומאוחסנים בהם ארגזי קרטון רבים</w:t>
      </w:r>
      <w:r w:rsidR="0092397C">
        <w:rPr>
          <w:rFonts w:ascii="Tahoma" w:hAnsi="Tahoma" w:cs="Tahoma" w:hint="cs"/>
          <w:sz w:val="18"/>
          <w:szCs w:val="18"/>
          <w:rtl/>
        </w:rPr>
        <w:t>;</w:t>
      </w:r>
      <w:r w:rsidRPr="004B210E">
        <w:rPr>
          <w:rFonts w:ascii="Tahoma" w:hAnsi="Tahoma" w:cs="Tahoma" w:hint="cs"/>
          <w:sz w:val="18"/>
          <w:szCs w:val="18"/>
          <w:rtl/>
        </w:rPr>
        <w:t xml:space="preserve"> בחדרי המחשבים של 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והמועצה האזורית הגליל התחתון לא הותקנו מנגנון ניקוז לרצפה או "רצפה צפה", ובכניסה אליהם לא הותקנה דלת אש תקנית.</w:t>
      </w:r>
    </w:p>
    <w:p w:rsidR="0035723B" w:rsidRPr="00E25ED7" w:rsidP="00E25ED7">
      <w:pPr>
        <w:pStyle w:val="RESHET"/>
        <w:ind w:left="567"/>
        <w:rPr>
          <w:rtl/>
        </w:rPr>
      </w:pPr>
      <w:r w:rsidRPr="00E25ED7">
        <w:rPr>
          <w:rFonts w:hint="cs"/>
          <w:rtl/>
        </w:rPr>
        <w:t xml:space="preserve">משרד מבקר המדינה מעיר לעיריות כרמיאל ונצרת עילית, למועצה המקומית תל </w:t>
      </w:r>
      <w:r w:rsidRPr="00E25ED7">
        <w:rPr>
          <w:rFonts w:hint="cs"/>
          <w:rtl/>
        </w:rPr>
        <w:t>מונד</w:t>
      </w:r>
      <w:r w:rsidRPr="00E25ED7">
        <w:rPr>
          <w:rFonts w:hint="cs"/>
          <w:rtl/>
        </w:rPr>
        <w:t xml:space="preserve"> ולמועצה האזורית הגליל התחתון על שחדרי המחשב שלהן אינם עומדים בדרישות התקן הישראלי.</w:t>
      </w:r>
    </w:p>
    <w:p w:rsidR="0035723B" w:rsidRPr="004B210E" w:rsidP="00E25ED7">
      <w:pPr>
        <w:spacing w:before="180" w:after="240" w:line="260" w:lineRule="exact"/>
        <w:ind w:left="340" w:right="2268"/>
        <w:jc w:val="both"/>
        <w:rPr>
          <w:rFonts w:ascii="Tahoma" w:hAnsi="Tahoma" w:cs="Tahoma"/>
          <w:sz w:val="18"/>
          <w:szCs w:val="18"/>
          <w:rtl/>
        </w:rPr>
      </w:pPr>
      <w:r w:rsidRPr="004B210E">
        <w:rPr>
          <w:rFonts w:ascii="Tahoma" w:hAnsi="Tahoma" w:cs="Tahoma" w:hint="cs"/>
          <w:sz w:val="18"/>
          <w:szCs w:val="18"/>
          <w:rtl/>
        </w:rPr>
        <w:t>עיריית כרמיאל מסרה בתשובתה כי בעקבות הביקורת הוצאו מחדר המחשב כל קרטוני הנייר והוזמנו סורגים לחלונות שבחדר המחשב, וכי בימים הקרובים תפרסם מכרז להתקנת מערכת לגילוי אש ולכיבויה בחדר המחשבים; עיריית נצרת עילית מסרה בתשובתה כי בעקבות הביקורת נוקה חדר השרתים מכל הארגזים והארונות, וכיום יש בו ציוד מחשוב בלבד. העירייה הוסיפה בתשובתה כי תבחן פתרון הנדסי ותקציבי לעניין החלונות שבחדר; המועצה האזורית הגליל התחתון מסרה בתשובתה כי בניין המועצה נמצא בשיפוצים, ובסיומם יותאם חדר המחשבים שלה לדרישות התקן הישראלי.</w:t>
      </w:r>
    </w:p>
    <w:p w:rsidR="0035723B" w:rsidRPr="00E25ED7" w:rsidP="00E25ED7">
      <w:pPr>
        <w:pStyle w:val="RESHET"/>
        <w:ind w:left="567"/>
        <w:rPr>
          <w:rtl/>
        </w:rPr>
      </w:pPr>
      <w:r w:rsidRPr="00E25ED7">
        <w:rPr>
          <w:rFonts w:hint="cs"/>
          <w:rtl/>
        </w:rPr>
        <w:t>משרד מבקר המדינה מעיר לרשויות המקומיות האמורות כי עליהן לפעול לאלתר להתאמת חדרי המחשב שלהן לדרישות התקן הישראלי.</w:t>
      </w:r>
    </w:p>
    <w:p w:rsidR="0035723B" w:rsidP="002601DD">
      <w:pPr>
        <w:spacing w:line="260" w:lineRule="exact"/>
        <w:ind w:left="340" w:right="2268"/>
        <w:jc w:val="both"/>
        <w:rPr>
          <w:rFonts w:ascii="Tahoma" w:hAnsi="Tahoma" w:cs="Tahoma"/>
          <w:sz w:val="18"/>
          <w:szCs w:val="18"/>
        </w:rPr>
      </w:pPr>
    </w:p>
    <w:p w:rsidR="00E25ED7" w:rsidRPr="004B210E" w:rsidP="002601DD">
      <w:pPr>
        <w:spacing w:line="260" w:lineRule="exact"/>
        <w:ind w:left="340" w:right="2268"/>
        <w:jc w:val="both"/>
        <w:rPr>
          <w:rFonts w:ascii="Tahoma" w:hAnsi="Tahoma" w:cs="Tahoma"/>
          <w:sz w:val="18"/>
          <w:szCs w:val="18"/>
          <w:rtl/>
        </w:rPr>
      </w:pPr>
    </w:p>
    <w:p w:rsidR="0035723B" w:rsidRPr="00BF5CFF" w:rsidP="00032DEA">
      <w:pPr>
        <w:pStyle w:val="KOT4"/>
        <w:rPr>
          <w:rtl/>
        </w:rPr>
      </w:pPr>
      <w:r w:rsidRPr="00BF5CFF">
        <w:rPr>
          <w:rFonts w:hint="cs"/>
          <w:rtl/>
        </w:rPr>
        <w:t>סקרי סיכונים ו</w:t>
      </w:r>
      <w:r>
        <w:rPr>
          <w:rFonts w:hint="cs"/>
          <w:rtl/>
        </w:rPr>
        <w:t>מבחני</w:t>
      </w:r>
      <w:r w:rsidRPr="00BF5CFF">
        <w:rPr>
          <w:rFonts w:hint="cs"/>
          <w:rtl/>
        </w:rPr>
        <w:t xml:space="preserve"> חדירה</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בקובץ תיאורי התפקיד נקבע כי אחד מתפקידיו של הממונה על אבטחת מידע הוא תכנון וביצוע של סקרי אבטחת מידע וייזום מבחני חדירה למערכות המידע והתקשורת לשם הדמיית ניסיונות פריצה על ידי פורצים מתוך הרשות המקומית ומחוצה לה.</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מטרתו של "סקר סיכונים" היא לאפיין את פגיעות האבטחה של מערכות המחשוב של הרשות המקומית. הסקר אמור להקיף תחומים רבים ומגוונים ולבחון היבטים שונים הקשורים לאבטחת המידע ברשות המקומית, כדי להעריך את הסיכונים הנשקפים למידע, את חומרתם ואת הנזקים שהם עלולים לגרום </w:t>
      </w:r>
      <w:r w:rsidRPr="004B210E">
        <w:rPr>
          <w:rFonts w:ascii="Tahoma" w:hAnsi="Tahoma" w:cs="Tahoma" w:hint="cs"/>
          <w:sz w:val="18"/>
          <w:szCs w:val="18"/>
          <w:rtl/>
        </w:rPr>
        <w:t>למערכות המחשוב ולמאגרי המידע, ולאפשר קבלת החלטה מבוססת בעניין הטיפול בהם.</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"מבחני חדירות תשתיות" - בוחנות את איכות אבטחת תשתיות המחשוב ברשות המקומית. במסגרת בדיקות אלו נעשה ניסיון לחדור למערכות המחשוב השונות של הרשות המקומית, להשיג הרשאות ולהגיע למידע הארגוני; "מבחני חדירות אפליקטיביות" - בוחנות את איכות אבטחת יישומי המחשב ברשות המקומית. במסגרתן נבדקים מנגנון הזיהוי, ממשק המשתמש והממשקים מול מאגרי המידע.</w:t>
      </w:r>
    </w:p>
    <w:p w:rsidR="0035723B" w:rsidRPr="004B210E" w:rsidP="00E25ED7">
      <w:pPr>
        <w:spacing w:after="240"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w:t>
      </w:r>
      <w:r w:rsidRPr="004B210E">
        <w:rPr>
          <w:rStyle w:val="Heading7Char"/>
          <w:rFonts w:ascii="Tahoma" w:hAnsi="Tahoma" w:cs="Tahoma" w:hint="cs"/>
          <w:sz w:val="18"/>
          <w:szCs w:val="18"/>
          <w:rtl/>
        </w:rPr>
        <w:t>יקנעם</w:t>
      </w:r>
      <w:r w:rsidRPr="004B210E">
        <w:rPr>
          <w:rStyle w:val="Heading7Char"/>
          <w:rFonts w:ascii="Tahoma" w:hAnsi="Tahoma" w:cs="Tahoma" w:hint="cs"/>
          <w:sz w:val="18"/>
          <w:szCs w:val="18"/>
          <w:rtl/>
        </w:rPr>
        <w:t xml:space="preserve"> עילית ויהוד-מונוסון</w:t>
      </w:r>
      <w:r w:rsidRPr="004B210E">
        <w:rPr>
          <w:rStyle w:val="Heading7Char"/>
          <w:rFonts w:ascii="Tahoma" w:hAnsi="Tahoma" w:cs="Tahoma"/>
          <w:sz w:val="18"/>
          <w:szCs w:val="18"/>
          <w:rtl/>
        </w:rPr>
        <w:t>:</w:t>
      </w:r>
      <w:r w:rsidRPr="004B210E">
        <w:rPr>
          <w:rFonts w:ascii="Tahoma" w:hAnsi="Tahoma" w:cs="Tahoma" w:hint="cs"/>
          <w:sz w:val="18"/>
          <w:szCs w:val="18"/>
          <w:rtl/>
        </w:rPr>
        <w:t xml:space="preserve"> בביקורת הקודמת הועלה כי הרשויות המקומיות שנבדקו - ובהן עיריות יהוד-מונוסון </w:t>
      </w:r>
      <w:r w:rsidRPr="004B210E">
        <w:rPr>
          <w:rFonts w:ascii="Tahoma" w:hAnsi="Tahoma" w:cs="Tahoma" w:hint="cs"/>
          <w:sz w:val="18"/>
          <w:szCs w:val="18"/>
          <w:rtl/>
        </w:rPr>
        <w:t>ויקנעם</w:t>
      </w:r>
      <w:r w:rsidRPr="004B210E">
        <w:rPr>
          <w:rFonts w:ascii="Tahoma" w:hAnsi="Tahoma" w:cs="Tahoma" w:hint="cs"/>
          <w:sz w:val="18"/>
          <w:szCs w:val="18"/>
          <w:rtl/>
        </w:rPr>
        <w:t xml:space="preserve"> עילית - לא ביצעו מעולם סקרי סיכונים ומבחני חדירה. משרד מבקר המדינה העיר בביקורת הקודמת כי על כל רשות מקומית לקבוע במסמך מדיניות אבטחת המידע שלה הוראות אשר יבטיחו כי יתבצע ניהול סיכונים על כל מרכיביו.</w:t>
      </w:r>
    </w:p>
    <w:p w:rsidR="0035723B" w:rsidRPr="004B210E" w:rsidP="00E25ED7">
      <w:pPr>
        <w:pStyle w:val="RESHET"/>
        <w:rPr>
          <w:rtl/>
        </w:rPr>
      </w:pPr>
      <w:r w:rsidRPr="004B210E">
        <w:rPr>
          <w:rFonts w:hint="cs"/>
          <w:rtl/>
        </w:rPr>
        <w:t xml:space="preserve">משרד מבקר המדינה מציין לחיוב כי עיריית </w:t>
      </w:r>
      <w:r w:rsidRPr="004B210E">
        <w:rPr>
          <w:rFonts w:hint="cs"/>
          <w:rtl/>
        </w:rPr>
        <w:t>יקנעם</w:t>
      </w:r>
      <w:r w:rsidRPr="004B210E">
        <w:rPr>
          <w:rFonts w:hint="cs"/>
          <w:rtl/>
        </w:rPr>
        <w:t xml:space="preserve"> עילית תיקנה את הליקוי. העירייה מבצעת סקרים לבדיקת הסיכונים הנשקפים למערכות המידע שלה ומבחני חדירה למערכות חדשות המוטמעות בה, בהתאם לרמת הסיכון של המערכות השונות, בין היתר בעת ביצוע שדרוג או שינוי ניכר במערכות מחשוב ומידע קיימות, וזאת בהתאם למסמך מדיניות אבטחת מידע שאימצה העירייה.</w:t>
      </w:r>
    </w:p>
    <w:p w:rsidR="0035723B" w:rsidRPr="004B210E" w:rsidP="00E25ED7">
      <w:pPr>
        <w:spacing w:before="180" w:line="260" w:lineRule="exact"/>
        <w:ind w:right="2268"/>
        <w:jc w:val="both"/>
        <w:rPr>
          <w:rFonts w:ascii="Tahoma" w:hAnsi="Tahoma" w:cs="Tahoma"/>
          <w:sz w:val="18"/>
          <w:szCs w:val="18"/>
          <w:rtl/>
        </w:rPr>
      </w:pPr>
      <w:r w:rsidRPr="004B210E">
        <w:rPr>
          <w:rFonts w:ascii="Tahoma" w:hAnsi="Tahoma" w:cs="Tahoma" w:hint="cs"/>
          <w:sz w:val="18"/>
          <w:szCs w:val="18"/>
          <w:rtl/>
        </w:rPr>
        <w:t xml:space="preserve">עוד נמצא כי עיריית יהוד-מונוסון תיקנה את הליקוי באופן חלקי. העירייה טרם קבעה מסמך מדיניות אבטחת מידע. בטיוטת מסמך מדיניות אבטחת מידע שהכין </w:t>
      </w:r>
      <w:r w:rsidRPr="004B210E">
        <w:rPr>
          <w:rFonts w:ascii="Tahoma" w:hAnsi="Tahoma" w:cs="Tahoma" w:hint="cs"/>
          <w:sz w:val="18"/>
          <w:szCs w:val="18"/>
          <w:rtl/>
        </w:rPr>
        <w:t>מנמ"ר</w:t>
      </w:r>
      <w:r w:rsidRPr="004B210E">
        <w:rPr>
          <w:rFonts w:ascii="Tahoma" w:hAnsi="Tahoma" w:cs="Tahoma" w:hint="cs"/>
          <w:sz w:val="18"/>
          <w:szCs w:val="18"/>
          <w:rtl/>
        </w:rPr>
        <w:t xml:space="preserve"> העירייה רק באוקטובר 2016, ולמועד סיום הביקורת - ינואר 2017 - טרם אומץ על ידי העירייה, נאמר כי </w:t>
      </w:r>
      <w:r w:rsidRPr="004B210E">
        <w:rPr>
          <w:rFonts w:ascii="Tahoma" w:hAnsi="Tahoma" w:cs="Tahoma" w:hint="cs"/>
          <w:color w:val="000000"/>
          <w:sz w:val="18"/>
          <w:szCs w:val="18"/>
          <w:rtl/>
        </w:rPr>
        <w:t xml:space="preserve">מנהל אבטחת המידע ייזום את ביצועם של סקרי אבטחת מידע ומבחני חדירה תקופתיים. </w:t>
      </w:r>
      <w:r w:rsidRPr="004B210E">
        <w:rPr>
          <w:rFonts w:ascii="Tahoma" w:hAnsi="Tahoma" w:cs="Tahoma" w:hint="cs"/>
          <w:sz w:val="18"/>
          <w:szCs w:val="18"/>
          <w:rtl/>
        </w:rPr>
        <w:t>עם זאת נמצא כי בספטמבר 2016 אישרה ועדת הרכש של העירייה התקשרות עם חברה חיצונית על מנת שתבצע סקר סיכונים ומבחני חדירה למערכות המחשוב והמידע של העירייה. בפברואר 2017, לאחר מועד סיום הביקורת, קיבלה העירייה טיוטה ראשונית של סקר הסיכונים ואת ממצאיהם של מבחני החדירה.</w:t>
      </w:r>
    </w:p>
    <w:p w:rsidR="0035723B" w:rsidRPr="004B210E" w:rsidP="00E25ED7">
      <w:pPr>
        <w:spacing w:after="240" w:line="260" w:lineRule="exact"/>
        <w:ind w:right="2268"/>
        <w:jc w:val="both"/>
        <w:rPr>
          <w:rFonts w:ascii="Tahoma" w:hAnsi="Tahoma" w:cs="Tahoma"/>
          <w:sz w:val="18"/>
          <w:szCs w:val="18"/>
          <w:rtl/>
        </w:rPr>
      </w:pPr>
      <w:r w:rsidRPr="004B210E">
        <w:rPr>
          <w:rFonts w:ascii="Tahoma" w:hAnsi="Tahoma" w:cs="Tahoma" w:hint="cs"/>
          <w:sz w:val="18"/>
          <w:szCs w:val="18"/>
          <w:rtl/>
        </w:rPr>
        <w:t>עיריית יהוד-מונוסון מסרה בתשובתה כי רבות מההמלצות הדחופות שהועלו לנוכח ממצאי הסקר יושמו עוד במהלך ביצועו וחלקן יושמו לאחר הגשתו, וכי יתר ההמלצות ייושמו בשנים 2017 ו-2018 בהתאם לדחיפות ההמלצות ולתקציב שיעמוד לרשותה.</w:t>
      </w:r>
    </w:p>
    <w:p w:rsidR="0035723B" w:rsidRPr="004B210E" w:rsidP="00E25ED7">
      <w:pPr>
        <w:pStyle w:val="RESHET"/>
        <w:rPr>
          <w:rtl/>
        </w:rPr>
      </w:pPr>
      <w:r w:rsidRPr="004B210E">
        <w:rPr>
          <w:rFonts w:hint="cs"/>
          <w:rtl/>
        </w:rPr>
        <w:t>משרד מבקר המדינה מעיר לעיריית יהוד-מונוסון כי עליה להמשיך לפעול לתיקון הליקויים שהועלו בסקר הסיכונים ומבחני החדירה, ולנקוט את הפעולות הנדרשות על מנת לשפר את אבטחת מערכות המחשוב והמידע שלה בהתבסס על ממצאי הסקר והמבחנים.</w:t>
      </w:r>
    </w:p>
    <w:p w:rsidR="0035723B" w:rsidRPr="004B210E" w:rsidP="00F13D90">
      <w:pPr>
        <w:spacing w:before="180"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כרמיאל ונצרת עילית, המועצה המקומית תל </w:t>
      </w:r>
      <w:r w:rsidRPr="004B210E">
        <w:rPr>
          <w:rStyle w:val="Heading7Char"/>
          <w:rFonts w:ascii="Tahoma" w:hAnsi="Tahoma" w:cs="Tahoma" w:hint="cs"/>
          <w:sz w:val="18"/>
          <w:szCs w:val="18"/>
          <w:rtl/>
        </w:rPr>
        <w:t>מונד</w:t>
      </w:r>
      <w:r w:rsidRPr="004B210E">
        <w:rPr>
          <w:rStyle w:val="Heading7Char"/>
          <w:rFonts w:ascii="Tahoma" w:hAnsi="Tahoma" w:cs="Tahoma" w:hint="cs"/>
          <w:sz w:val="18"/>
          <w:szCs w:val="18"/>
          <w:rtl/>
        </w:rPr>
        <w:t xml:space="preserve"> והמועצה האזורית ה</w:t>
      </w:r>
      <w:r w:rsidRPr="004B210E">
        <w:rPr>
          <w:rStyle w:val="Heading7Char"/>
          <w:rFonts w:ascii="Tahoma" w:hAnsi="Tahoma" w:cs="Tahoma" w:hint="eastAsia"/>
          <w:sz w:val="18"/>
          <w:szCs w:val="18"/>
          <w:rtl/>
        </w:rPr>
        <w:t>גליל</w:t>
      </w:r>
      <w:r w:rsidRPr="004B210E">
        <w:rPr>
          <w:rStyle w:val="Heading7Char"/>
          <w:rFonts w:ascii="Tahoma" w:hAnsi="Tahoma" w:cs="Tahoma"/>
          <w:sz w:val="18"/>
          <w:szCs w:val="18"/>
          <w:rtl/>
        </w:rPr>
        <w:t xml:space="preserve"> </w:t>
      </w:r>
      <w:r w:rsidRPr="004B210E">
        <w:rPr>
          <w:rStyle w:val="Heading7Char"/>
          <w:rFonts w:ascii="Tahoma" w:hAnsi="Tahoma" w:cs="Tahoma" w:hint="eastAsia"/>
          <w:sz w:val="18"/>
          <w:szCs w:val="18"/>
          <w:rtl/>
        </w:rPr>
        <w:t>התחתון</w:t>
      </w:r>
      <w:r w:rsidRPr="004B210E">
        <w:rPr>
          <w:rStyle w:val="Heading7Char"/>
          <w:rFonts w:ascii="Tahoma" w:hAnsi="Tahoma" w:cs="Tahoma"/>
          <w:sz w:val="18"/>
          <w:szCs w:val="18"/>
          <w:rtl/>
        </w:rPr>
        <w:t>:</w:t>
      </w:r>
      <w:r w:rsidRPr="004B210E">
        <w:rPr>
          <w:rFonts w:ascii="Tahoma" w:hAnsi="Tahoma" w:cs="Tahoma" w:hint="cs"/>
          <w:sz w:val="18"/>
          <w:szCs w:val="18"/>
          <w:rtl/>
        </w:rPr>
        <w:t xml:space="preserve"> בביקורת הנוכחית נמצא כי רשויות מקומיות אלו לא ביצעו מעולם סקר סיכונים ומבחני חדירה.</w:t>
      </w:r>
      <w:r w:rsidRPr="00F13D90" w:rsidR="00F13D90">
        <w:rPr>
          <w:rFonts w:cs="Tahoma"/>
          <w:noProof/>
          <w:sz w:val="17"/>
          <w:szCs w:val="17"/>
          <w:rtl/>
        </w:rPr>
        <w:t xml:space="preserve"> </w:t>
      </w:r>
      <w:r w:rsidRPr="0012789B" w:rsidR="00F13D90">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3D90" w:rsidRPr="00373C5D" w:rsidP="00F13D9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953055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713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חלק</w:t>
                            </w:r>
                            <w:r w:rsidRPr="00F13D90">
                              <w:rPr>
                                <w:rFonts w:cs="Tahoma"/>
                                <w:color w:val="0B5294"/>
                                <w:spacing w:val="-4"/>
                                <w:sz w:val="24"/>
                                <w:szCs w:val="24"/>
                                <w:rtl/>
                              </w:rPr>
                              <w:t xml:space="preserve"> </w:t>
                            </w:r>
                            <w:r w:rsidRPr="00F13D90">
                              <w:rPr>
                                <w:rFonts w:cs="Tahoma" w:hint="eastAsia"/>
                                <w:color w:val="0B5294"/>
                                <w:spacing w:val="-4"/>
                                <w:sz w:val="24"/>
                                <w:szCs w:val="24"/>
                                <w:rtl/>
                              </w:rPr>
                              <w:t>מהרשויות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המקומיות</w:t>
                            </w:r>
                            <w:r w:rsidRPr="00F13D90">
                              <w:rPr>
                                <w:rFonts w:cs="Tahoma"/>
                                <w:color w:val="0B5294"/>
                                <w:spacing w:val="-4"/>
                                <w:sz w:val="24"/>
                                <w:szCs w:val="24"/>
                                <w:rtl/>
                              </w:rPr>
                              <w:t xml:space="preserve"> </w:t>
                            </w:r>
                            <w:r w:rsidRPr="00F13D90">
                              <w:rPr>
                                <w:rFonts w:cs="Tahoma" w:hint="eastAsia"/>
                                <w:color w:val="0B5294"/>
                                <w:spacing w:val="-4"/>
                                <w:sz w:val="24"/>
                                <w:szCs w:val="24"/>
                                <w:rtl/>
                              </w:rPr>
                              <w:t>שנבדקו</w:t>
                            </w:r>
                            <w:r w:rsidRPr="00F13D90">
                              <w:rPr>
                                <w:rFonts w:cs="Tahoma"/>
                                <w:color w:val="0B5294"/>
                                <w:spacing w:val="-4"/>
                                <w:sz w:val="24"/>
                                <w:szCs w:val="24"/>
                                <w:rtl/>
                              </w:rPr>
                              <w:t xml:space="preserve"> </w:t>
                            </w:r>
                            <w:r w:rsidRPr="00F13D90">
                              <w:rPr>
                                <w:rFonts w:cs="Tahoma" w:hint="eastAsia"/>
                                <w:color w:val="0B5294"/>
                                <w:spacing w:val="-4"/>
                                <w:sz w:val="24"/>
                                <w:szCs w:val="24"/>
                                <w:rtl/>
                              </w:rPr>
                              <w:t>לא</w:t>
                            </w:r>
                            <w:r w:rsidRPr="00F13D90">
                              <w:rPr>
                                <w:rFonts w:cs="Tahoma"/>
                                <w:color w:val="0B5294"/>
                                <w:spacing w:val="-4"/>
                                <w:sz w:val="24"/>
                                <w:szCs w:val="24"/>
                                <w:rtl/>
                              </w:rPr>
                              <w:t xml:space="preserve"> </w:t>
                            </w:r>
                            <w:r w:rsidRPr="00F13D90">
                              <w:rPr>
                                <w:rFonts w:cs="Tahoma" w:hint="eastAsia"/>
                                <w:color w:val="0B5294"/>
                                <w:spacing w:val="-4"/>
                                <w:sz w:val="24"/>
                                <w:szCs w:val="24"/>
                                <w:rtl/>
                              </w:rPr>
                              <w:t>ביצעו</w:t>
                            </w:r>
                            <w:r w:rsidRPr="00F13D90">
                              <w:rPr>
                                <w:rFonts w:cs="Tahoma"/>
                                <w:color w:val="0B5294"/>
                                <w:spacing w:val="-4"/>
                                <w:sz w:val="24"/>
                                <w:szCs w:val="24"/>
                                <w:rtl/>
                              </w:rPr>
                              <w:t xml:space="preserve"> </w:t>
                            </w:r>
                            <w:r w:rsidRPr="00F13D90">
                              <w:rPr>
                                <w:rFonts w:cs="Tahoma" w:hint="eastAsia"/>
                                <w:color w:val="0B5294"/>
                                <w:spacing w:val="-4"/>
                                <w:sz w:val="24"/>
                                <w:szCs w:val="24"/>
                                <w:rtl/>
                              </w:rPr>
                              <w:t>מעולם</w:t>
                            </w:r>
                            <w:r w:rsidRPr="00F13D90">
                              <w:rPr>
                                <w:rFonts w:cs="Tahoma"/>
                                <w:color w:val="0B5294"/>
                                <w:spacing w:val="-4"/>
                                <w:sz w:val="24"/>
                                <w:szCs w:val="24"/>
                                <w:rtl/>
                              </w:rPr>
                              <w:t xml:space="preserve"> </w:t>
                            </w:r>
                            <w:r w:rsidRPr="00F13D90">
                              <w:rPr>
                                <w:rFonts w:cs="Tahoma" w:hint="eastAsia"/>
                                <w:color w:val="0B5294"/>
                                <w:spacing w:val="-4"/>
                                <w:sz w:val="24"/>
                                <w:szCs w:val="24"/>
                                <w:rtl/>
                              </w:rPr>
                              <w:t>סקרי</w:t>
                            </w:r>
                            <w:r w:rsidRPr="00F13D90">
                              <w:rPr>
                                <w:rFonts w:cs="Tahoma"/>
                                <w:color w:val="0B5294"/>
                                <w:spacing w:val="-4"/>
                                <w:sz w:val="24"/>
                                <w:szCs w:val="24"/>
                                <w:rtl/>
                              </w:rPr>
                              <w:t xml:space="preserve"> </w:t>
                            </w:r>
                            <w:r w:rsidRPr="00F13D90">
                              <w:rPr>
                                <w:rFonts w:cs="Tahoma" w:hint="eastAsia"/>
                                <w:color w:val="0B5294"/>
                                <w:spacing w:val="-4"/>
                                <w:sz w:val="24"/>
                                <w:szCs w:val="24"/>
                                <w:rtl/>
                              </w:rPr>
                              <w:t>סיכונים</w:t>
                            </w:r>
                            <w:r w:rsidRPr="00F13D90">
                              <w:rPr>
                                <w:rFonts w:cs="Tahoma"/>
                                <w:color w:val="0B5294"/>
                                <w:spacing w:val="-4"/>
                                <w:sz w:val="24"/>
                                <w:szCs w:val="24"/>
                                <w:rtl/>
                              </w:rPr>
                              <w:t xml:space="preserve"> </w:t>
                            </w:r>
                            <w:r w:rsidRPr="00F13D90">
                              <w:rPr>
                                <w:rFonts w:cs="Tahoma" w:hint="eastAsia"/>
                                <w:color w:val="0B5294"/>
                                <w:spacing w:val="-4"/>
                                <w:sz w:val="24"/>
                                <w:szCs w:val="24"/>
                                <w:rtl/>
                              </w:rPr>
                              <w:t>ומבחני</w:t>
                            </w:r>
                            <w:r w:rsidRPr="00F13D90">
                              <w:rPr>
                                <w:rFonts w:cs="Tahoma"/>
                                <w:color w:val="0B5294"/>
                                <w:spacing w:val="-4"/>
                                <w:sz w:val="24"/>
                                <w:szCs w:val="24"/>
                                <w:rtl/>
                              </w:rPr>
                              <w:t xml:space="preserve"> </w:t>
                            </w:r>
                            <w:r w:rsidRPr="00F13D90">
                              <w:rPr>
                                <w:rFonts w:cs="Tahoma" w:hint="eastAsia"/>
                                <w:color w:val="0B5294"/>
                                <w:spacing w:val="-4"/>
                                <w:sz w:val="24"/>
                                <w:szCs w:val="24"/>
                                <w:rtl/>
                              </w:rPr>
                              <w:t>חדירה</w:t>
                            </w:r>
                          </w:p>
                          <w:p w:rsidR="00F13D90" w:rsidRPr="00373C5D" w:rsidP="00F13D9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61761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2070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F13D90" w:rsidRPr="00373C5D" w:rsidP="00F13D90">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8830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חלק</w:t>
                      </w:r>
                      <w:r w:rsidRPr="00F13D90">
                        <w:rPr>
                          <w:rFonts w:cs="Tahoma"/>
                          <w:color w:val="0B5294"/>
                          <w:spacing w:val="-4"/>
                          <w:sz w:val="24"/>
                          <w:szCs w:val="24"/>
                          <w:rtl/>
                        </w:rPr>
                        <w:t xml:space="preserve"> </w:t>
                      </w:r>
                      <w:r w:rsidRPr="00F13D90">
                        <w:rPr>
                          <w:rFonts w:cs="Tahoma" w:hint="eastAsia"/>
                          <w:color w:val="0B5294"/>
                          <w:spacing w:val="-4"/>
                          <w:sz w:val="24"/>
                          <w:szCs w:val="24"/>
                          <w:rtl/>
                        </w:rPr>
                        <w:t>מהרשויות</w:t>
                      </w:r>
                      <w:r w:rsidRPr="00F13D90">
                        <w:rPr>
                          <w:rFonts w:cs="Tahoma"/>
                          <w:color w:val="0B5294"/>
                          <w:spacing w:val="-4"/>
                          <w:sz w:val="24"/>
                          <w:szCs w:val="24"/>
                          <w:rtl/>
                        </w:rPr>
                        <w:t xml:space="preserve"> </w:t>
                      </w:r>
                      <w:r w:rsidRPr="00F13D90">
                        <w:rPr>
                          <w:rFonts w:cs="Tahoma" w:hint="eastAsia"/>
                          <w:color w:val="0B5294"/>
                          <w:spacing w:val="-4"/>
                          <w:sz w:val="24"/>
                          <w:szCs w:val="24"/>
                          <w:rtl/>
                        </w:rPr>
                        <w:t>המקומיות</w:t>
                      </w:r>
                      <w:r w:rsidRPr="00F13D90">
                        <w:rPr>
                          <w:rFonts w:cs="Tahoma"/>
                          <w:color w:val="0B5294"/>
                          <w:spacing w:val="-4"/>
                          <w:sz w:val="24"/>
                          <w:szCs w:val="24"/>
                          <w:rtl/>
                        </w:rPr>
                        <w:t xml:space="preserve"> </w:t>
                      </w:r>
                      <w:r w:rsidRPr="00F13D90">
                        <w:rPr>
                          <w:rFonts w:cs="Tahoma" w:hint="eastAsia"/>
                          <w:color w:val="0B5294"/>
                          <w:spacing w:val="-4"/>
                          <w:sz w:val="24"/>
                          <w:szCs w:val="24"/>
                          <w:rtl/>
                        </w:rPr>
                        <w:t>שנבדקו</w:t>
                      </w:r>
                      <w:r w:rsidRPr="00F13D90">
                        <w:rPr>
                          <w:rFonts w:cs="Tahoma"/>
                          <w:color w:val="0B5294"/>
                          <w:spacing w:val="-4"/>
                          <w:sz w:val="24"/>
                          <w:szCs w:val="24"/>
                          <w:rtl/>
                        </w:rPr>
                        <w:t xml:space="preserve"> </w:t>
                      </w:r>
                      <w:r w:rsidRPr="00F13D90">
                        <w:rPr>
                          <w:rFonts w:cs="Tahoma" w:hint="eastAsia"/>
                          <w:color w:val="0B5294"/>
                          <w:spacing w:val="-4"/>
                          <w:sz w:val="24"/>
                          <w:szCs w:val="24"/>
                          <w:rtl/>
                        </w:rPr>
                        <w:t>לא</w:t>
                      </w:r>
                      <w:r w:rsidRPr="00F13D90">
                        <w:rPr>
                          <w:rFonts w:cs="Tahoma"/>
                          <w:color w:val="0B5294"/>
                          <w:spacing w:val="-4"/>
                          <w:sz w:val="24"/>
                          <w:szCs w:val="24"/>
                          <w:rtl/>
                        </w:rPr>
                        <w:t xml:space="preserve"> </w:t>
                      </w:r>
                      <w:r w:rsidRPr="00F13D90">
                        <w:rPr>
                          <w:rFonts w:cs="Tahoma" w:hint="eastAsia"/>
                          <w:color w:val="0B5294"/>
                          <w:spacing w:val="-4"/>
                          <w:sz w:val="24"/>
                          <w:szCs w:val="24"/>
                          <w:rtl/>
                        </w:rPr>
                        <w:t>ביצעו</w:t>
                      </w:r>
                      <w:r w:rsidRPr="00F13D90">
                        <w:rPr>
                          <w:rFonts w:cs="Tahoma"/>
                          <w:color w:val="0B5294"/>
                          <w:spacing w:val="-4"/>
                          <w:sz w:val="24"/>
                          <w:szCs w:val="24"/>
                          <w:rtl/>
                        </w:rPr>
                        <w:t xml:space="preserve"> </w:t>
                      </w:r>
                      <w:r w:rsidRPr="00F13D90">
                        <w:rPr>
                          <w:rFonts w:cs="Tahoma" w:hint="eastAsia"/>
                          <w:color w:val="0B5294"/>
                          <w:spacing w:val="-4"/>
                          <w:sz w:val="24"/>
                          <w:szCs w:val="24"/>
                          <w:rtl/>
                        </w:rPr>
                        <w:t>מעולם</w:t>
                      </w:r>
                      <w:r w:rsidRPr="00F13D90">
                        <w:rPr>
                          <w:rFonts w:cs="Tahoma"/>
                          <w:color w:val="0B5294"/>
                          <w:spacing w:val="-4"/>
                          <w:sz w:val="24"/>
                          <w:szCs w:val="24"/>
                          <w:rtl/>
                        </w:rPr>
                        <w:t xml:space="preserve"> </w:t>
                      </w:r>
                      <w:r w:rsidRPr="00F13D90">
                        <w:rPr>
                          <w:rFonts w:cs="Tahoma" w:hint="eastAsia"/>
                          <w:color w:val="0B5294"/>
                          <w:spacing w:val="-4"/>
                          <w:sz w:val="24"/>
                          <w:szCs w:val="24"/>
                          <w:rtl/>
                        </w:rPr>
                        <w:t>סקרי</w:t>
                      </w:r>
                      <w:r w:rsidRPr="00F13D90">
                        <w:rPr>
                          <w:rFonts w:cs="Tahoma"/>
                          <w:color w:val="0B5294"/>
                          <w:spacing w:val="-4"/>
                          <w:sz w:val="24"/>
                          <w:szCs w:val="24"/>
                          <w:rtl/>
                        </w:rPr>
                        <w:t xml:space="preserve"> </w:t>
                      </w:r>
                      <w:r w:rsidRPr="00F13D90">
                        <w:rPr>
                          <w:rFonts w:cs="Tahoma" w:hint="eastAsia"/>
                          <w:color w:val="0B5294"/>
                          <w:spacing w:val="-4"/>
                          <w:sz w:val="24"/>
                          <w:szCs w:val="24"/>
                          <w:rtl/>
                        </w:rPr>
                        <w:t>סיכונים</w:t>
                      </w:r>
                      <w:r w:rsidRPr="00F13D90">
                        <w:rPr>
                          <w:rFonts w:cs="Tahoma"/>
                          <w:color w:val="0B5294"/>
                          <w:spacing w:val="-4"/>
                          <w:sz w:val="24"/>
                          <w:szCs w:val="24"/>
                          <w:rtl/>
                        </w:rPr>
                        <w:t xml:space="preserve"> </w:t>
                      </w:r>
                      <w:r w:rsidRPr="00F13D90">
                        <w:rPr>
                          <w:rFonts w:cs="Tahoma" w:hint="eastAsia"/>
                          <w:color w:val="0B5294"/>
                          <w:spacing w:val="-4"/>
                          <w:sz w:val="24"/>
                          <w:szCs w:val="24"/>
                          <w:rtl/>
                        </w:rPr>
                        <w:t>ומבחני</w:t>
                      </w:r>
                      <w:r w:rsidRPr="00F13D90">
                        <w:rPr>
                          <w:rFonts w:cs="Tahoma"/>
                          <w:color w:val="0B5294"/>
                          <w:spacing w:val="-4"/>
                          <w:sz w:val="24"/>
                          <w:szCs w:val="24"/>
                          <w:rtl/>
                        </w:rPr>
                        <w:t xml:space="preserve"> </w:t>
                      </w:r>
                      <w:r w:rsidRPr="00F13D90">
                        <w:rPr>
                          <w:rFonts w:cs="Tahoma" w:hint="eastAsia"/>
                          <w:color w:val="0B5294"/>
                          <w:spacing w:val="-4"/>
                          <w:sz w:val="24"/>
                          <w:szCs w:val="24"/>
                          <w:rtl/>
                        </w:rPr>
                        <w:t>חדירה</w:t>
                      </w:r>
                    </w:p>
                    <w:p w:rsidR="00F13D90" w:rsidRPr="00373C5D" w:rsidP="00F13D90">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6978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E25ED7">
      <w:pPr>
        <w:spacing w:after="240" w:line="260" w:lineRule="exact"/>
        <w:ind w:right="2268"/>
        <w:jc w:val="both"/>
        <w:rPr>
          <w:rFonts w:ascii="Tahoma" w:hAnsi="Tahoma" w:cs="Tahoma"/>
          <w:sz w:val="18"/>
          <w:szCs w:val="18"/>
          <w:rtl/>
        </w:rPr>
      </w:pPr>
      <w:r w:rsidRPr="004B210E">
        <w:rPr>
          <w:rFonts w:ascii="Tahoma" w:hAnsi="Tahoma" w:cs="Tahoma" w:hint="cs"/>
          <w:sz w:val="18"/>
          <w:szCs w:val="18"/>
          <w:rtl/>
        </w:rPr>
        <w:t>עיריית כרמיאל מסרה בתשובתה כי פנתה לקבלת הצעות מחיר לביצוע סקר סיכונים ומבחני חדירה</w:t>
      </w:r>
      <w:r w:rsidRPr="004B210E">
        <w:rPr>
          <w:rFonts w:ascii="Tahoma" w:hAnsi="Tahoma" w:cs="Tahoma"/>
          <w:sz w:val="18"/>
          <w:szCs w:val="18"/>
          <w:rtl/>
        </w:rPr>
        <w:t xml:space="preserve">; </w:t>
      </w:r>
      <w:r w:rsidRPr="004B210E">
        <w:rPr>
          <w:rFonts w:ascii="Tahoma" w:hAnsi="Tahoma" w:cs="Tahoma" w:hint="cs"/>
          <w:sz w:val="18"/>
          <w:szCs w:val="18"/>
          <w:rtl/>
        </w:rPr>
        <w:t xml:space="preserve">עיריית נצרת עילית מסרה בתשובתה כי היא תשקול לגייס תקציבים ממקורותיה היא וממשרד הפנים לשם ביצוע סקר סיכונים ומבחני חדירה כמתבקש; 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מסרה בתשובתה כי היא נמצאת בסיום תהליך ההטמעה והמעבר לציוד המחשוב החדש ומיד בסיום התהליך יבוצעו סקר סיכונים ומבחני חדירה על ידי חברה חיצונית; המועצה האזורית הגליל התחתון מסרה בתשובתה כי בעקבות הערת מבקר המדינה היא מתכננת שגורם מקצועי חיצוני יבצע סקר סיכונים ומבחני חדירה למערכות המחשב שלה.</w:t>
      </w:r>
    </w:p>
    <w:p w:rsidR="0035723B" w:rsidRPr="004B210E" w:rsidP="00E25ED7">
      <w:pPr>
        <w:pStyle w:val="RESHET"/>
        <w:rPr>
          <w:rtl/>
        </w:rPr>
      </w:pPr>
      <w:r w:rsidRPr="004B210E">
        <w:rPr>
          <w:rFonts w:hint="cs"/>
          <w:rtl/>
        </w:rPr>
        <w:t xml:space="preserve">משרד מבקר המדינה מעיר לעיריות כרמיאל ונצרת עילית, למועצה המקומית תל </w:t>
      </w:r>
      <w:r w:rsidRPr="004B210E">
        <w:rPr>
          <w:rFonts w:hint="cs"/>
          <w:rtl/>
        </w:rPr>
        <w:t>מונד</w:t>
      </w:r>
      <w:r w:rsidRPr="004B210E">
        <w:rPr>
          <w:rFonts w:hint="cs"/>
          <w:rtl/>
        </w:rPr>
        <w:t xml:space="preserve"> ולמועצה האזורית הגליל התחתון כי עליהן לבצע סקר סיכונים ומבחני חדירה במערכות המחשוב והמידע שלהן ולקבוע במסמך מדיניות אבטחת המידע שלהן הוראות אשר יבטיחו את ביצועם של סקר סיכונים ומבחני חדירה כאמור בתדירות קבועה גם בעתיד.</w:t>
      </w:r>
    </w:p>
    <w:p w:rsidR="0035723B" w:rsidP="002601DD">
      <w:pPr>
        <w:spacing w:line="260" w:lineRule="exact"/>
        <w:ind w:right="2268"/>
        <w:jc w:val="both"/>
        <w:rPr>
          <w:rFonts w:ascii="Tahoma" w:hAnsi="Tahoma" w:cs="Tahoma"/>
          <w:sz w:val="18"/>
          <w:szCs w:val="18"/>
        </w:rPr>
      </w:pPr>
    </w:p>
    <w:p w:rsidR="00E25ED7" w:rsidRPr="004B210E" w:rsidP="002601DD">
      <w:pPr>
        <w:spacing w:line="260" w:lineRule="exact"/>
        <w:ind w:right="2268"/>
        <w:jc w:val="both"/>
        <w:rPr>
          <w:rFonts w:ascii="Tahoma" w:hAnsi="Tahoma" w:cs="Tahoma"/>
          <w:sz w:val="18"/>
          <w:szCs w:val="18"/>
          <w:rtl/>
        </w:rPr>
      </w:pPr>
    </w:p>
    <w:p w:rsidR="0035723B" w:rsidP="00032DEA">
      <w:pPr>
        <w:pStyle w:val="KOT4"/>
        <w:rPr>
          <w:rtl/>
        </w:rPr>
      </w:pPr>
      <w:r>
        <w:rPr>
          <w:rFonts w:hint="cs"/>
          <w:rtl/>
        </w:rPr>
        <w:t>אירועי אבטחת מידע</w:t>
      </w:r>
    </w:p>
    <w:p w:rsidR="0035723B" w:rsidRPr="004B210E" w:rsidP="00F13D90">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אירוע אבטחת מידע הוא אירוע המעורר חשש לפגיעה מכוונת בשלמות מאגר המידע או אירוע שבמסגרתו נעשה שימוש בנתוני מאגר מידע ללא הרשאה. </w:t>
      </w:r>
      <w:r w:rsidRPr="004B210E">
        <w:rPr>
          <w:rFonts w:ascii="Tahoma" w:hAnsi="Tahoma" w:cs="Tahoma"/>
          <w:sz w:val="18"/>
          <w:szCs w:val="18"/>
          <w:rtl/>
        </w:rPr>
        <w:t xml:space="preserve">בשנים האחרונות </w:t>
      </w:r>
      <w:r w:rsidRPr="004B210E">
        <w:rPr>
          <w:rFonts w:ascii="Tahoma" w:hAnsi="Tahoma" w:cs="Tahoma" w:hint="cs"/>
          <w:sz w:val="18"/>
          <w:szCs w:val="18"/>
          <w:rtl/>
        </w:rPr>
        <w:t>גדל</w:t>
      </w:r>
      <w:r w:rsidRPr="004B210E">
        <w:rPr>
          <w:rFonts w:ascii="Tahoma" w:hAnsi="Tahoma" w:cs="Tahoma"/>
          <w:sz w:val="18"/>
          <w:szCs w:val="18"/>
          <w:rtl/>
        </w:rPr>
        <w:t xml:space="preserve"> </w:t>
      </w:r>
      <w:r w:rsidRPr="004B210E">
        <w:rPr>
          <w:rFonts w:ascii="Tahoma" w:hAnsi="Tahoma" w:cs="Tahoma" w:hint="cs"/>
          <w:sz w:val="18"/>
          <w:szCs w:val="18"/>
          <w:rtl/>
        </w:rPr>
        <w:t xml:space="preserve">היקף התקיפות באמצעות </w:t>
      </w:r>
      <w:r w:rsidRPr="004B210E">
        <w:rPr>
          <w:rFonts w:ascii="Tahoma" w:hAnsi="Tahoma" w:cs="Tahoma" w:hint="cs"/>
          <w:sz w:val="18"/>
          <w:szCs w:val="18"/>
          <w:rtl/>
        </w:rPr>
        <w:t>נוזקות</w:t>
      </w:r>
      <w:r w:rsidRPr="004B210E">
        <w:rPr>
          <w:rFonts w:ascii="Tahoma" w:hAnsi="Tahoma" w:cs="Tahoma" w:hint="cs"/>
          <w:sz w:val="18"/>
          <w:szCs w:val="18"/>
          <w:rtl/>
        </w:rPr>
        <w:t xml:space="preserve"> שונות המאפשרות את העתקת הנתונים השמורים במערכות המחשוב על ידי מי שאינו מוסמך לכך; או באמצעות כופרות (</w:t>
      </w:r>
      <w:r w:rsidRPr="004B210E">
        <w:rPr>
          <w:rFonts w:ascii="Tahoma" w:hAnsi="Tahoma" w:cs="Tahoma"/>
          <w:sz w:val="18"/>
          <w:szCs w:val="18"/>
        </w:rPr>
        <w:t>ransomware</w:t>
      </w:r>
      <w:r w:rsidRPr="004B210E">
        <w:rPr>
          <w:rFonts w:ascii="Tahoma" w:hAnsi="Tahoma" w:cs="Tahoma" w:hint="cs"/>
          <w:sz w:val="18"/>
          <w:szCs w:val="18"/>
          <w:rtl/>
        </w:rPr>
        <w:t>) ה</w:t>
      </w:r>
      <w:r w:rsidRPr="004B210E">
        <w:rPr>
          <w:rFonts w:ascii="Tahoma" w:hAnsi="Tahoma" w:cs="Tahoma"/>
          <w:sz w:val="18"/>
          <w:szCs w:val="18"/>
          <w:rtl/>
        </w:rPr>
        <w:t>מגביל</w:t>
      </w:r>
      <w:r w:rsidRPr="004B210E">
        <w:rPr>
          <w:rFonts w:ascii="Tahoma" w:hAnsi="Tahoma" w:cs="Tahoma" w:hint="cs"/>
          <w:sz w:val="18"/>
          <w:szCs w:val="18"/>
          <w:rtl/>
        </w:rPr>
        <w:t>ות</w:t>
      </w:r>
      <w:r w:rsidRPr="004B210E">
        <w:rPr>
          <w:rFonts w:ascii="Tahoma" w:hAnsi="Tahoma" w:cs="Tahoma"/>
          <w:sz w:val="18"/>
          <w:szCs w:val="18"/>
          <w:rtl/>
        </w:rPr>
        <w:t xml:space="preserve"> </w:t>
      </w:r>
      <w:r w:rsidRPr="004B210E">
        <w:rPr>
          <w:rFonts w:ascii="Tahoma" w:hAnsi="Tahoma" w:cs="Tahoma" w:hint="cs"/>
          <w:sz w:val="18"/>
          <w:szCs w:val="18"/>
          <w:rtl/>
        </w:rPr>
        <w:t>את ה</w:t>
      </w:r>
      <w:r w:rsidRPr="004B210E">
        <w:rPr>
          <w:rFonts w:ascii="Tahoma" w:hAnsi="Tahoma" w:cs="Tahoma"/>
          <w:sz w:val="18"/>
          <w:szCs w:val="18"/>
          <w:rtl/>
        </w:rPr>
        <w:t>גישה למערכות המחש</w:t>
      </w:r>
      <w:r w:rsidRPr="004B210E">
        <w:rPr>
          <w:rFonts w:ascii="Tahoma" w:hAnsi="Tahoma" w:cs="Tahoma" w:hint="cs"/>
          <w:sz w:val="18"/>
          <w:szCs w:val="18"/>
          <w:rtl/>
        </w:rPr>
        <w:t>ו</w:t>
      </w:r>
      <w:r w:rsidRPr="004B210E">
        <w:rPr>
          <w:rFonts w:ascii="Tahoma" w:hAnsi="Tahoma" w:cs="Tahoma"/>
          <w:sz w:val="18"/>
          <w:szCs w:val="18"/>
          <w:rtl/>
        </w:rPr>
        <w:t xml:space="preserve">ב </w:t>
      </w:r>
      <w:r w:rsidRPr="004B210E">
        <w:rPr>
          <w:rFonts w:ascii="Tahoma" w:hAnsi="Tahoma" w:cs="Tahoma" w:hint="cs"/>
          <w:sz w:val="18"/>
          <w:szCs w:val="18"/>
          <w:rtl/>
        </w:rPr>
        <w:t>ו</w:t>
      </w:r>
      <w:r w:rsidRPr="004B210E">
        <w:rPr>
          <w:rFonts w:ascii="Tahoma" w:hAnsi="Tahoma" w:cs="Tahoma"/>
          <w:sz w:val="18"/>
          <w:szCs w:val="18"/>
          <w:rtl/>
        </w:rPr>
        <w:t>משמש</w:t>
      </w:r>
      <w:r w:rsidRPr="004B210E">
        <w:rPr>
          <w:rFonts w:ascii="Tahoma" w:hAnsi="Tahoma" w:cs="Tahoma" w:hint="cs"/>
          <w:sz w:val="18"/>
          <w:szCs w:val="18"/>
          <w:rtl/>
        </w:rPr>
        <w:t>ו</w:t>
      </w:r>
      <w:r w:rsidRPr="004B210E">
        <w:rPr>
          <w:rFonts w:ascii="Tahoma" w:hAnsi="Tahoma" w:cs="Tahoma"/>
          <w:sz w:val="18"/>
          <w:szCs w:val="18"/>
          <w:rtl/>
        </w:rPr>
        <w:t>ת לסחוט מהמשתמש תשלום כסף (דמי כופר) על מנת שתוסר מגבלת הגישה</w:t>
      </w:r>
      <w:r w:rsidRPr="004B210E">
        <w:rPr>
          <w:rFonts w:ascii="Tahoma" w:hAnsi="Tahoma" w:cs="Tahoma" w:hint="cs"/>
          <w:sz w:val="18"/>
          <w:szCs w:val="18"/>
          <w:rtl/>
        </w:rPr>
        <w:t>.</w:t>
      </w:r>
      <w:r w:rsidRPr="004B210E">
        <w:rPr>
          <w:rFonts w:ascii="Tahoma" w:hAnsi="Tahoma" w:cs="Tahoma"/>
          <w:sz w:val="18"/>
          <w:szCs w:val="18"/>
          <w:rtl/>
        </w:rPr>
        <w:t xml:space="preserve"> חלק </w:t>
      </w:r>
      <w:r w:rsidRPr="004B210E">
        <w:rPr>
          <w:rFonts w:ascii="Tahoma" w:hAnsi="Tahoma" w:cs="Tahoma" w:hint="cs"/>
          <w:sz w:val="18"/>
          <w:szCs w:val="18"/>
          <w:rtl/>
        </w:rPr>
        <w:t>מהכופרות</w:t>
      </w:r>
      <w:r w:rsidRPr="004B210E">
        <w:rPr>
          <w:rFonts w:ascii="Tahoma" w:hAnsi="Tahoma" w:cs="Tahoma"/>
          <w:sz w:val="18"/>
          <w:szCs w:val="18"/>
          <w:rtl/>
        </w:rPr>
        <w:t xml:space="preserve"> מבצעות הצפנה לקבצים על הכונן הקשיח, ובכך </w:t>
      </w:r>
      <w:r w:rsidRPr="004B210E">
        <w:rPr>
          <w:rFonts w:ascii="Tahoma" w:hAnsi="Tahoma" w:cs="Tahoma" w:hint="cs"/>
          <w:sz w:val="18"/>
          <w:szCs w:val="18"/>
          <w:rtl/>
        </w:rPr>
        <w:t>מקשות</w:t>
      </w:r>
      <w:r w:rsidRPr="004B210E">
        <w:rPr>
          <w:rFonts w:ascii="Tahoma" w:hAnsi="Tahoma" w:cs="Tahoma"/>
          <w:sz w:val="18"/>
          <w:szCs w:val="18"/>
          <w:rtl/>
        </w:rPr>
        <w:t xml:space="preserve"> את תהליך הסרת ההצפנה בלי לשלם כופר עבור מפתח ההצפנה, </w:t>
      </w:r>
      <w:r w:rsidRPr="004B210E">
        <w:rPr>
          <w:rFonts w:ascii="Tahoma" w:hAnsi="Tahoma" w:cs="Tahoma" w:hint="cs"/>
          <w:sz w:val="18"/>
          <w:szCs w:val="18"/>
          <w:rtl/>
        </w:rPr>
        <w:t>ואילו</w:t>
      </w:r>
      <w:r w:rsidRPr="004B210E">
        <w:rPr>
          <w:rFonts w:ascii="Tahoma" w:hAnsi="Tahoma" w:cs="Tahoma"/>
          <w:sz w:val="18"/>
          <w:szCs w:val="18"/>
          <w:rtl/>
        </w:rPr>
        <w:t xml:space="preserve"> תוכנות כופר אחרות נועלות את המערכת ומציגות הודעת שווא </w:t>
      </w:r>
      <w:r w:rsidRPr="004B210E">
        <w:rPr>
          <w:rFonts w:ascii="Tahoma" w:hAnsi="Tahoma" w:cs="Tahoma" w:hint="cs"/>
          <w:sz w:val="18"/>
          <w:szCs w:val="18"/>
          <w:rtl/>
        </w:rPr>
        <w:t>ולפיה</w:t>
      </w:r>
      <w:r w:rsidRPr="004B210E">
        <w:rPr>
          <w:rFonts w:ascii="Tahoma" w:hAnsi="Tahoma" w:cs="Tahoma"/>
          <w:sz w:val="18"/>
          <w:szCs w:val="18"/>
          <w:rtl/>
        </w:rPr>
        <w:t xml:space="preserve"> לא </w:t>
      </w:r>
      <w:r w:rsidRPr="004B210E">
        <w:rPr>
          <w:rFonts w:ascii="Tahoma" w:hAnsi="Tahoma" w:cs="Tahoma" w:hint="cs"/>
          <w:sz w:val="18"/>
          <w:szCs w:val="18"/>
          <w:rtl/>
        </w:rPr>
        <w:t>מתאפשרת גישה</w:t>
      </w:r>
      <w:r w:rsidRPr="004B210E">
        <w:rPr>
          <w:rFonts w:ascii="Tahoma" w:hAnsi="Tahoma" w:cs="Tahoma"/>
          <w:sz w:val="18"/>
          <w:szCs w:val="18"/>
          <w:rtl/>
        </w:rPr>
        <w:t xml:space="preserve"> לקבצים</w:t>
      </w:r>
      <w:r w:rsidRPr="004B210E">
        <w:rPr>
          <w:rFonts w:ascii="Tahoma" w:hAnsi="Tahoma" w:cs="Tahoma" w:hint="cs"/>
          <w:sz w:val="18"/>
          <w:szCs w:val="18"/>
          <w:rtl/>
        </w:rPr>
        <w:t>, וזאת</w:t>
      </w:r>
      <w:r w:rsidRPr="004B210E">
        <w:rPr>
          <w:rFonts w:ascii="Tahoma" w:hAnsi="Tahoma" w:cs="Tahoma"/>
          <w:sz w:val="18"/>
          <w:szCs w:val="18"/>
          <w:rtl/>
        </w:rPr>
        <w:t xml:space="preserve"> על מנת </w:t>
      </w:r>
      <w:r w:rsidRPr="004B210E">
        <w:rPr>
          <w:rFonts w:ascii="Tahoma" w:hAnsi="Tahoma" w:cs="Tahoma" w:hint="cs"/>
          <w:sz w:val="18"/>
          <w:szCs w:val="18"/>
          <w:rtl/>
        </w:rPr>
        <w:t>לחייב</w:t>
      </w:r>
      <w:r w:rsidRPr="004B210E">
        <w:rPr>
          <w:rFonts w:ascii="Tahoma" w:hAnsi="Tahoma" w:cs="Tahoma"/>
          <w:sz w:val="18"/>
          <w:szCs w:val="18"/>
          <w:rtl/>
        </w:rPr>
        <w:t xml:space="preserve"> את המשתמש</w:t>
      </w:r>
      <w:r w:rsidRPr="004B210E">
        <w:rPr>
          <w:rFonts w:ascii="Tahoma" w:hAnsi="Tahoma" w:cs="Tahoma" w:hint="cs"/>
          <w:sz w:val="18"/>
          <w:szCs w:val="18"/>
          <w:rtl/>
        </w:rPr>
        <w:t xml:space="preserve"> </w:t>
      </w:r>
      <w:r w:rsidRPr="004B210E">
        <w:rPr>
          <w:rFonts w:ascii="Tahoma" w:hAnsi="Tahoma" w:cs="Tahoma"/>
          <w:sz w:val="18"/>
          <w:szCs w:val="18"/>
          <w:rtl/>
        </w:rPr>
        <w:t>לשלם</w:t>
      </w:r>
      <w:r w:rsidRPr="004B210E">
        <w:rPr>
          <w:rFonts w:ascii="Tahoma" w:hAnsi="Tahoma" w:cs="Tahoma" w:hint="cs"/>
          <w:sz w:val="18"/>
          <w:szCs w:val="18"/>
          <w:rtl/>
        </w:rPr>
        <w:t xml:space="preserve"> את הכופר במרמה</w:t>
      </w:r>
      <w:r w:rsidRPr="004B210E">
        <w:rPr>
          <w:rFonts w:ascii="Tahoma" w:hAnsi="Tahoma" w:cs="Tahoma"/>
          <w:sz w:val="18"/>
          <w:szCs w:val="18"/>
          <w:rtl/>
        </w:rPr>
        <w:t>. תוכנת הכופר חודרת לרוב כסוס טרויאני</w:t>
      </w:r>
      <w:r>
        <w:rPr>
          <w:rStyle w:val="FootnoteReference0"/>
          <w:rFonts w:ascii="Tahoma" w:hAnsi="Tahoma" w:cs="Tahoma"/>
          <w:sz w:val="18"/>
          <w:szCs w:val="18"/>
          <w:rtl/>
        </w:rPr>
        <w:footnoteReference w:id="36"/>
      </w:r>
      <w:r w:rsidRPr="004B210E">
        <w:rPr>
          <w:rFonts w:ascii="Tahoma" w:hAnsi="Tahoma" w:cs="Tahoma"/>
          <w:sz w:val="18"/>
          <w:szCs w:val="18"/>
          <w:rtl/>
        </w:rPr>
        <w:t>, המוסווה כקובץ תמים.</w:t>
      </w:r>
      <w:r w:rsidRPr="0012789B" w:rsidR="00F13D90">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3D90" w:rsidRPr="00373C5D" w:rsidP="00F13D9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979085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660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בשנים</w:t>
                            </w:r>
                            <w:r w:rsidRPr="00F13D90">
                              <w:rPr>
                                <w:rFonts w:cs="Tahoma"/>
                                <w:color w:val="0B5294"/>
                                <w:spacing w:val="-4"/>
                                <w:sz w:val="24"/>
                                <w:szCs w:val="24"/>
                                <w:rtl/>
                              </w:rPr>
                              <w:t xml:space="preserve"> </w:t>
                            </w:r>
                            <w:r w:rsidRPr="00F13D90">
                              <w:rPr>
                                <w:rFonts w:cs="Tahoma" w:hint="eastAsia"/>
                                <w:color w:val="0B5294"/>
                                <w:spacing w:val="-4"/>
                                <w:sz w:val="24"/>
                                <w:szCs w:val="24"/>
                                <w:rtl/>
                              </w:rPr>
                              <w:t>האחרונות</w:t>
                            </w:r>
                            <w:r w:rsidRPr="00F13D90">
                              <w:rPr>
                                <w:rFonts w:cs="Tahoma"/>
                                <w:color w:val="0B5294"/>
                                <w:spacing w:val="-4"/>
                                <w:sz w:val="24"/>
                                <w:szCs w:val="24"/>
                                <w:rtl/>
                              </w:rPr>
                              <w:t xml:space="preserve"> </w:t>
                            </w:r>
                            <w:r w:rsidRPr="00F13D90">
                              <w:rPr>
                                <w:rFonts w:cs="Tahoma" w:hint="eastAsia"/>
                                <w:color w:val="0B5294"/>
                                <w:spacing w:val="-4"/>
                                <w:sz w:val="24"/>
                                <w:szCs w:val="24"/>
                                <w:rtl/>
                              </w:rPr>
                              <w:t>גדל</w:t>
                            </w:r>
                            <w:r w:rsidRPr="00F13D90">
                              <w:rPr>
                                <w:rFonts w:cs="Tahoma"/>
                                <w:color w:val="0B5294"/>
                                <w:spacing w:val="-4"/>
                                <w:sz w:val="24"/>
                                <w:szCs w:val="24"/>
                                <w:rtl/>
                              </w:rPr>
                              <w:t xml:space="preserve"> </w:t>
                            </w:r>
                            <w:r w:rsidRPr="00F13D90">
                              <w:rPr>
                                <w:rFonts w:cs="Tahoma" w:hint="eastAsia"/>
                                <w:color w:val="0B5294"/>
                                <w:spacing w:val="-4"/>
                                <w:sz w:val="24"/>
                                <w:szCs w:val="24"/>
                                <w:rtl/>
                              </w:rPr>
                              <w:t>היקף</w:t>
                            </w:r>
                            <w:r w:rsidRPr="00F13D90">
                              <w:rPr>
                                <w:rFonts w:cs="Tahoma"/>
                                <w:color w:val="0B5294"/>
                                <w:spacing w:val="-4"/>
                                <w:sz w:val="24"/>
                                <w:szCs w:val="24"/>
                                <w:rtl/>
                              </w:rPr>
                              <w:t xml:space="preserve"> </w:t>
                            </w:r>
                            <w:r w:rsidRPr="00F13D90">
                              <w:rPr>
                                <w:rFonts w:cs="Tahoma" w:hint="eastAsia"/>
                                <w:color w:val="0B5294"/>
                                <w:spacing w:val="-4"/>
                                <w:sz w:val="24"/>
                                <w:szCs w:val="24"/>
                                <w:rtl/>
                              </w:rPr>
                              <w:t>התקיפות</w:t>
                            </w:r>
                            <w:r w:rsidRPr="00F13D90">
                              <w:rPr>
                                <w:rFonts w:cs="Tahoma"/>
                                <w:color w:val="0B5294"/>
                                <w:spacing w:val="-4"/>
                                <w:sz w:val="24"/>
                                <w:szCs w:val="24"/>
                                <w:rtl/>
                              </w:rPr>
                              <w:t xml:space="preserve"> </w:t>
                            </w:r>
                            <w:r w:rsidRPr="00F13D90">
                              <w:rPr>
                                <w:rFonts w:cs="Tahoma" w:hint="eastAsia"/>
                                <w:color w:val="0B5294"/>
                                <w:spacing w:val="-4"/>
                                <w:sz w:val="24"/>
                                <w:szCs w:val="24"/>
                                <w:rtl/>
                              </w:rPr>
                              <w:t>באמצעות</w:t>
                            </w:r>
                            <w:r w:rsidRPr="00F13D90">
                              <w:rPr>
                                <w:rFonts w:cs="Tahoma"/>
                                <w:color w:val="0B5294"/>
                                <w:spacing w:val="-4"/>
                                <w:sz w:val="24"/>
                                <w:szCs w:val="24"/>
                                <w:rtl/>
                              </w:rPr>
                              <w:t xml:space="preserve"> </w:t>
                            </w:r>
                            <w:r w:rsidRPr="00F13D90">
                              <w:rPr>
                                <w:rFonts w:cs="Tahoma" w:hint="eastAsia"/>
                                <w:color w:val="0B5294"/>
                                <w:spacing w:val="-4"/>
                                <w:sz w:val="24"/>
                                <w:szCs w:val="24"/>
                                <w:rtl/>
                              </w:rPr>
                              <w:t>נוזקות</w:t>
                            </w:r>
                            <w:r w:rsidRPr="00F13D90">
                              <w:rPr>
                                <w:rFonts w:cs="Tahoma"/>
                                <w:color w:val="0B5294"/>
                                <w:spacing w:val="-4"/>
                                <w:sz w:val="24"/>
                                <w:szCs w:val="24"/>
                                <w:rtl/>
                              </w:rPr>
                              <w:t xml:space="preserve"> </w:t>
                            </w:r>
                            <w:r w:rsidRPr="00F13D90">
                              <w:rPr>
                                <w:rFonts w:cs="Tahoma" w:hint="eastAsia"/>
                                <w:color w:val="0B5294"/>
                                <w:spacing w:val="-4"/>
                                <w:sz w:val="24"/>
                                <w:szCs w:val="24"/>
                                <w:rtl/>
                              </w:rPr>
                              <w:t>המאפשרות</w:t>
                            </w:r>
                            <w:r w:rsidRPr="00F13D90">
                              <w:rPr>
                                <w:rFonts w:cs="Tahoma"/>
                                <w:color w:val="0B5294"/>
                                <w:spacing w:val="-4"/>
                                <w:sz w:val="24"/>
                                <w:szCs w:val="24"/>
                                <w:rtl/>
                              </w:rPr>
                              <w:t xml:space="preserve"> </w:t>
                            </w:r>
                            <w:r w:rsidRPr="00F13D90">
                              <w:rPr>
                                <w:rFonts w:cs="Tahoma" w:hint="eastAsia"/>
                                <w:color w:val="0B5294"/>
                                <w:spacing w:val="-4"/>
                                <w:sz w:val="24"/>
                                <w:szCs w:val="24"/>
                                <w:rtl/>
                              </w:rPr>
                              <w:t>פגיעה</w:t>
                            </w:r>
                            <w:r w:rsidRPr="00F13D90">
                              <w:rPr>
                                <w:rFonts w:cs="Tahoma"/>
                                <w:color w:val="0B5294"/>
                                <w:spacing w:val="-4"/>
                                <w:sz w:val="24"/>
                                <w:szCs w:val="24"/>
                                <w:rtl/>
                              </w:rPr>
                              <w:t xml:space="preserve"> </w:t>
                            </w:r>
                            <w:r w:rsidRPr="00F13D90">
                              <w:rPr>
                                <w:rFonts w:cs="Tahoma" w:hint="eastAsia"/>
                                <w:color w:val="0B5294"/>
                                <w:spacing w:val="-4"/>
                                <w:sz w:val="24"/>
                                <w:szCs w:val="24"/>
                                <w:rtl/>
                              </w:rPr>
                              <w:t>בשלמות</w:t>
                            </w:r>
                            <w:r w:rsidRPr="00F13D90">
                              <w:rPr>
                                <w:rFonts w:cs="Tahoma"/>
                                <w:color w:val="0B5294"/>
                                <w:spacing w:val="-4"/>
                                <w:sz w:val="24"/>
                                <w:szCs w:val="24"/>
                                <w:rtl/>
                              </w:rPr>
                              <w:t xml:space="preserve"> </w:t>
                            </w:r>
                            <w:r w:rsidRPr="00F13D90">
                              <w:rPr>
                                <w:rFonts w:cs="Tahoma" w:hint="eastAsia"/>
                                <w:color w:val="0B5294"/>
                                <w:spacing w:val="-4"/>
                                <w:sz w:val="24"/>
                                <w:szCs w:val="24"/>
                                <w:rtl/>
                              </w:rPr>
                              <w:t>מאגר</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או</w:t>
                            </w:r>
                            <w:r w:rsidRPr="00F13D90">
                              <w:rPr>
                                <w:rFonts w:cs="Tahoma"/>
                                <w:color w:val="0B5294"/>
                                <w:spacing w:val="-4"/>
                                <w:sz w:val="24"/>
                                <w:szCs w:val="24"/>
                                <w:rtl/>
                              </w:rPr>
                              <w:t xml:space="preserve"> </w:t>
                            </w:r>
                            <w:r w:rsidRPr="00F13D90">
                              <w:rPr>
                                <w:rFonts w:cs="Tahoma" w:hint="eastAsia"/>
                                <w:color w:val="0B5294"/>
                                <w:spacing w:val="-4"/>
                                <w:sz w:val="24"/>
                                <w:szCs w:val="24"/>
                                <w:rtl/>
                              </w:rPr>
                              <w:t>שימוש</w:t>
                            </w:r>
                            <w:r w:rsidRPr="00F13D90">
                              <w:rPr>
                                <w:rFonts w:cs="Tahoma"/>
                                <w:color w:val="0B5294"/>
                                <w:spacing w:val="-4"/>
                                <w:sz w:val="24"/>
                                <w:szCs w:val="24"/>
                                <w:rtl/>
                              </w:rPr>
                              <w:t xml:space="preserve"> </w:t>
                            </w:r>
                            <w:r w:rsidRPr="00F13D90">
                              <w:rPr>
                                <w:rFonts w:cs="Tahoma" w:hint="eastAsia"/>
                                <w:color w:val="0B5294"/>
                                <w:spacing w:val="-4"/>
                                <w:sz w:val="24"/>
                                <w:szCs w:val="24"/>
                                <w:rtl/>
                              </w:rPr>
                              <w:t>בנתוני</w:t>
                            </w:r>
                            <w:r w:rsidRPr="00F13D90">
                              <w:rPr>
                                <w:rFonts w:cs="Tahoma"/>
                                <w:color w:val="0B5294"/>
                                <w:spacing w:val="-4"/>
                                <w:sz w:val="24"/>
                                <w:szCs w:val="24"/>
                                <w:rtl/>
                              </w:rPr>
                              <w:t xml:space="preserve"> </w:t>
                            </w:r>
                            <w:r w:rsidRPr="00F13D90">
                              <w:rPr>
                                <w:rFonts w:cs="Tahoma" w:hint="eastAsia"/>
                                <w:color w:val="0B5294"/>
                                <w:spacing w:val="-4"/>
                                <w:sz w:val="24"/>
                                <w:szCs w:val="24"/>
                                <w:rtl/>
                              </w:rPr>
                              <w:t>מאגר</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ללא</w:t>
                            </w:r>
                            <w:r w:rsidRPr="00F13D90">
                              <w:rPr>
                                <w:rFonts w:cs="Tahoma"/>
                                <w:color w:val="0B5294"/>
                                <w:spacing w:val="-4"/>
                                <w:sz w:val="24"/>
                                <w:szCs w:val="24"/>
                                <w:rtl/>
                              </w:rPr>
                              <w:t xml:space="preserve"> </w:t>
                            </w:r>
                            <w:r w:rsidRPr="00F13D90">
                              <w:rPr>
                                <w:rFonts w:cs="Tahoma" w:hint="eastAsia"/>
                                <w:color w:val="0B5294"/>
                                <w:spacing w:val="-4"/>
                                <w:sz w:val="24"/>
                                <w:szCs w:val="24"/>
                                <w:rtl/>
                              </w:rPr>
                              <w:t>הרשאה</w:t>
                            </w:r>
                          </w:p>
                          <w:p w:rsidR="00F13D90" w:rsidRPr="00373C5D" w:rsidP="00F13D9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312035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0998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F13D90" w:rsidRPr="00373C5D" w:rsidP="00F13D90">
                      <w:pPr>
                        <w:spacing w:line="240" w:lineRule="atLeast"/>
                        <w:rPr>
                          <w:rFonts w:cs="Tahoma"/>
                          <w:b/>
                          <w:bCs/>
                          <w:color w:val="0B5294"/>
                          <w:sz w:val="48"/>
                          <w:szCs w:val="48"/>
                          <w:rtl/>
                        </w:rPr>
                      </w:pPr>
                      <w:drawing>
                        <wp:inline distT="0" distB="0" distL="0" distR="0">
                          <wp:extent cx="311150" cy="256800"/>
                          <wp:effectExtent l="0" t="0" r="0" b="0"/>
                          <wp:docPr id="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8821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3D90" w:rsidRPr="00881D99" w:rsidP="00F13D90">
                      <w:pPr>
                        <w:spacing w:after="0" w:line="240" w:lineRule="auto"/>
                        <w:rPr>
                          <w:color w:val="0B5294"/>
                          <w:spacing w:val="-4"/>
                          <w:sz w:val="24"/>
                          <w:szCs w:val="24"/>
                          <w:rtl/>
                          <w:cs/>
                        </w:rPr>
                      </w:pPr>
                      <w:r w:rsidRPr="00F13D90">
                        <w:rPr>
                          <w:rFonts w:cs="Tahoma" w:hint="eastAsia"/>
                          <w:color w:val="0B5294"/>
                          <w:spacing w:val="-4"/>
                          <w:sz w:val="24"/>
                          <w:szCs w:val="24"/>
                          <w:rtl/>
                        </w:rPr>
                        <w:t>בשנים</w:t>
                      </w:r>
                      <w:r w:rsidRPr="00F13D90">
                        <w:rPr>
                          <w:rFonts w:cs="Tahoma"/>
                          <w:color w:val="0B5294"/>
                          <w:spacing w:val="-4"/>
                          <w:sz w:val="24"/>
                          <w:szCs w:val="24"/>
                          <w:rtl/>
                        </w:rPr>
                        <w:t xml:space="preserve"> </w:t>
                      </w:r>
                      <w:r w:rsidRPr="00F13D90">
                        <w:rPr>
                          <w:rFonts w:cs="Tahoma" w:hint="eastAsia"/>
                          <w:color w:val="0B5294"/>
                          <w:spacing w:val="-4"/>
                          <w:sz w:val="24"/>
                          <w:szCs w:val="24"/>
                          <w:rtl/>
                        </w:rPr>
                        <w:t>האחרונות</w:t>
                      </w:r>
                      <w:r w:rsidRPr="00F13D90">
                        <w:rPr>
                          <w:rFonts w:cs="Tahoma"/>
                          <w:color w:val="0B5294"/>
                          <w:spacing w:val="-4"/>
                          <w:sz w:val="24"/>
                          <w:szCs w:val="24"/>
                          <w:rtl/>
                        </w:rPr>
                        <w:t xml:space="preserve"> </w:t>
                      </w:r>
                      <w:r w:rsidRPr="00F13D90">
                        <w:rPr>
                          <w:rFonts w:cs="Tahoma" w:hint="eastAsia"/>
                          <w:color w:val="0B5294"/>
                          <w:spacing w:val="-4"/>
                          <w:sz w:val="24"/>
                          <w:szCs w:val="24"/>
                          <w:rtl/>
                        </w:rPr>
                        <w:t>גדל</w:t>
                      </w:r>
                      <w:r w:rsidRPr="00F13D90">
                        <w:rPr>
                          <w:rFonts w:cs="Tahoma"/>
                          <w:color w:val="0B5294"/>
                          <w:spacing w:val="-4"/>
                          <w:sz w:val="24"/>
                          <w:szCs w:val="24"/>
                          <w:rtl/>
                        </w:rPr>
                        <w:t xml:space="preserve"> </w:t>
                      </w:r>
                      <w:r w:rsidRPr="00F13D90">
                        <w:rPr>
                          <w:rFonts w:cs="Tahoma" w:hint="eastAsia"/>
                          <w:color w:val="0B5294"/>
                          <w:spacing w:val="-4"/>
                          <w:sz w:val="24"/>
                          <w:szCs w:val="24"/>
                          <w:rtl/>
                        </w:rPr>
                        <w:t>היקף</w:t>
                      </w:r>
                      <w:r w:rsidRPr="00F13D90">
                        <w:rPr>
                          <w:rFonts w:cs="Tahoma"/>
                          <w:color w:val="0B5294"/>
                          <w:spacing w:val="-4"/>
                          <w:sz w:val="24"/>
                          <w:szCs w:val="24"/>
                          <w:rtl/>
                        </w:rPr>
                        <w:t xml:space="preserve"> </w:t>
                      </w:r>
                      <w:r w:rsidRPr="00F13D90">
                        <w:rPr>
                          <w:rFonts w:cs="Tahoma" w:hint="eastAsia"/>
                          <w:color w:val="0B5294"/>
                          <w:spacing w:val="-4"/>
                          <w:sz w:val="24"/>
                          <w:szCs w:val="24"/>
                          <w:rtl/>
                        </w:rPr>
                        <w:t>התקיפות</w:t>
                      </w:r>
                      <w:r w:rsidRPr="00F13D90">
                        <w:rPr>
                          <w:rFonts w:cs="Tahoma"/>
                          <w:color w:val="0B5294"/>
                          <w:spacing w:val="-4"/>
                          <w:sz w:val="24"/>
                          <w:szCs w:val="24"/>
                          <w:rtl/>
                        </w:rPr>
                        <w:t xml:space="preserve"> </w:t>
                      </w:r>
                      <w:r w:rsidRPr="00F13D90">
                        <w:rPr>
                          <w:rFonts w:cs="Tahoma" w:hint="eastAsia"/>
                          <w:color w:val="0B5294"/>
                          <w:spacing w:val="-4"/>
                          <w:sz w:val="24"/>
                          <w:szCs w:val="24"/>
                          <w:rtl/>
                        </w:rPr>
                        <w:t>באמצעות</w:t>
                      </w:r>
                      <w:r w:rsidRPr="00F13D90">
                        <w:rPr>
                          <w:rFonts w:cs="Tahoma"/>
                          <w:color w:val="0B5294"/>
                          <w:spacing w:val="-4"/>
                          <w:sz w:val="24"/>
                          <w:szCs w:val="24"/>
                          <w:rtl/>
                        </w:rPr>
                        <w:t xml:space="preserve"> </w:t>
                      </w:r>
                      <w:r w:rsidRPr="00F13D90">
                        <w:rPr>
                          <w:rFonts w:cs="Tahoma" w:hint="eastAsia"/>
                          <w:color w:val="0B5294"/>
                          <w:spacing w:val="-4"/>
                          <w:sz w:val="24"/>
                          <w:szCs w:val="24"/>
                          <w:rtl/>
                        </w:rPr>
                        <w:t>נוזקות</w:t>
                      </w:r>
                      <w:r w:rsidRPr="00F13D90">
                        <w:rPr>
                          <w:rFonts w:cs="Tahoma"/>
                          <w:color w:val="0B5294"/>
                          <w:spacing w:val="-4"/>
                          <w:sz w:val="24"/>
                          <w:szCs w:val="24"/>
                          <w:rtl/>
                        </w:rPr>
                        <w:t xml:space="preserve"> </w:t>
                      </w:r>
                      <w:r w:rsidRPr="00F13D90">
                        <w:rPr>
                          <w:rFonts w:cs="Tahoma" w:hint="eastAsia"/>
                          <w:color w:val="0B5294"/>
                          <w:spacing w:val="-4"/>
                          <w:sz w:val="24"/>
                          <w:szCs w:val="24"/>
                          <w:rtl/>
                        </w:rPr>
                        <w:t>המאפשרות</w:t>
                      </w:r>
                      <w:r w:rsidRPr="00F13D90">
                        <w:rPr>
                          <w:rFonts w:cs="Tahoma"/>
                          <w:color w:val="0B5294"/>
                          <w:spacing w:val="-4"/>
                          <w:sz w:val="24"/>
                          <w:szCs w:val="24"/>
                          <w:rtl/>
                        </w:rPr>
                        <w:t xml:space="preserve"> </w:t>
                      </w:r>
                      <w:r w:rsidRPr="00F13D90">
                        <w:rPr>
                          <w:rFonts w:cs="Tahoma" w:hint="eastAsia"/>
                          <w:color w:val="0B5294"/>
                          <w:spacing w:val="-4"/>
                          <w:sz w:val="24"/>
                          <w:szCs w:val="24"/>
                          <w:rtl/>
                        </w:rPr>
                        <w:t>פגיעה</w:t>
                      </w:r>
                      <w:r w:rsidRPr="00F13D90">
                        <w:rPr>
                          <w:rFonts w:cs="Tahoma"/>
                          <w:color w:val="0B5294"/>
                          <w:spacing w:val="-4"/>
                          <w:sz w:val="24"/>
                          <w:szCs w:val="24"/>
                          <w:rtl/>
                        </w:rPr>
                        <w:t xml:space="preserve"> </w:t>
                      </w:r>
                      <w:r w:rsidRPr="00F13D90">
                        <w:rPr>
                          <w:rFonts w:cs="Tahoma" w:hint="eastAsia"/>
                          <w:color w:val="0B5294"/>
                          <w:spacing w:val="-4"/>
                          <w:sz w:val="24"/>
                          <w:szCs w:val="24"/>
                          <w:rtl/>
                        </w:rPr>
                        <w:t>בשלמות</w:t>
                      </w:r>
                      <w:r w:rsidRPr="00F13D90">
                        <w:rPr>
                          <w:rFonts w:cs="Tahoma"/>
                          <w:color w:val="0B5294"/>
                          <w:spacing w:val="-4"/>
                          <w:sz w:val="24"/>
                          <w:szCs w:val="24"/>
                          <w:rtl/>
                        </w:rPr>
                        <w:t xml:space="preserve"> </w:t>
                      </w:r>
                      <w:r w:rsidRPr="00F13D90">
                        <w:rPr>
                          <w:rFonts w:cs="Tahoma" w:hint="eastAsia"/>
                          <w:color w:val="0B5294"/>
                          <w:spacing w:val="-4"/>
                          <w:sz w:val="24"/>
                          <w:szCs w:val="24"/>
                          <w:rtl/>
                        </w:rPr>
                        <w:t>מאגר</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או</w:t>
                      </w:r>
                      <w:r w:rsidRPr="00F13D90">
                        <w:rPr>
                          <w:rFonts w:cs="Tahoma"/>
                          <w:color w:val="0B5294"/>
                          <w:spacing w:val="-4"/>
                          <w:sz w:val="24"/>
                          <w:szCs w:val="24"/>
                          <w:rtl/>
                        </w:rPr>
                        <w:t xml:space="preserve"> </w:t>
                      </w:r>
                      <w:r w:rsidRPr="00F13D90">
                        <w:rPr>
                          <w:rFonts w:cs="Tahoma" w:hint="eastAsia"/>
                          <w:color w:val="0B5294"/>
                          <w:spacing w:val="-4"/>
                          <w:sz w:val="24"/>
                          <w:szCs w:val="24"/>
                          <w:rtl/>
                        </w:rPr>
                        <w:t>שימוש</w:t>
                      </w:r>
                      <w:r w:rsidRPr="00F13D90">
                        <w:rPr>
                          <w:rFonts w:cs="Tahoma"/>
                          <w:color w:val="0B5294"/>
                          <w:spacing w:val="-4"/>
                          <w:sz w:val="24"/>
                          <w:szCs w:val="24"/>
                          <w:rtl/>
                        </w:rPr>
                        <w:t xml:space="preserve"> </w:t>
                      </w:r>
                      <w:r w:rsidRPr="00F13D90">
                        <w:rPr>
                          <w:rFonts w:cs="Tahoma" w:hint="eastAsia"/>
                          <w:color w:val="0B5294"/>
                          <w:spacing w:val="-4"/>
                          <w:sz w:val="24"/>
                          <w:szCs w:val="24"/>
                          <w:rtl/>
                        </w:rPr>
                        <w:t>בנתוני</w:t>
                      </w:r>
                      <w:r w:rsidRPr="00F13D90">
                        <w:rPr>
                          <w:rFonts w:cs="Tahoma"/>
                          <w:color w:val="0B5294"/>
                          <w:spacing w:val="-4"/>
                          <w:sz w:val="24"/>
                          <w:szCs w:val="24"/>
                          <w:rtl/>
                        </w:rPr>
                        <w:t xml:space="preserve"> </w:t>
                      </w:r>
                      <w:r w:rsidRPr="00F13D90">
                        <w:rPr>
                          <w:rFonts w:cs="Tahoma" w:hint="eastAsia"/>
                          <w:color w:val="0B5294"/>
                          <w:spacing w:val="-4"/>
                          <w:sz w:val="24"/>
                          <w:szCs w:val="24"/>
                          <w:rtl/>
                        </w:rPr>
                        <w:t>מאגר</w:t>
                      </w:r>
                      <w:r w:rsidRPr="00F13D90">
                        <w:rPr>
                          <w:rFonts w:cs="Tahoma"/>
                          <w:color w:val="0B5294"/>
                          <w:spacing w:val="-4"/>
                          <w:sz w:val="24"/>
                          <w:szCs w:val="24"/>
                          <w:rtl/>
                        </w:rPr>
                        <w:t xml:space="preserve"> </w:t>
                      </w:r>
                      <w:r w:rsidRPr="00F13D90">
                        <w:rPr>
                          <w:rFonts w:cs="Tahoma" w:hint="eastAsia"/>
                          <w:color w:val="0B5294"/>
                          <w:spacing w:val="-4"/>
                          <w:sz w:val="24"/>
                          <w:szCs w:val="24"/>
                          <w:rtl/>
                        </w:rPr>
                        <w:t>המידע</w:t>
                      </w:r>
                      <w:r w:rsidRPr="00F13D90">
                        <w:rPr>
                          <w:rFonts w:cs="Tahoma"/>
                          <w:color w:val="0B5294"/>
                          <w:spacing w:val="-4"/>
                          <w:sz w:val="24"/>
                          <w:szCs w:val="24"/>
                          <w:rtl/>
                        </w:rPr>
                        <w:t xml:space="preserve"> </w:t>
                      </w:r>
                      <w:r w:rsidRPr="00F13D90">
                        <w:rPr>
                          <w:rFonts w:cs="Tahoma" w:hint="eastAsia"/>
                          <w:color w:val="0B5294"/>
                          <w:spacing w:val="-4"/>
                          <w:sz w:val="24"/>
                          <w:szCs w:val="24"/>
                          <w:rtl/>
                        </w:rPr>
                        <w:t>ללא</w:t>
                      </w:r>
                      <w:r w:rsidRPr="00F13D90">
                        <w:rPr>
                          <w:rFonts w:cs="Tahoma"/>
                          <w:color w:val="0B5294"/>
                          <w:spacing w:val="-4"/>
                          <w:sz w:val="24"/>
                          <w:szCs w:val="24"/>
                          <w:rtl/>
                        </w:rPr>
                        <w:t xml:space="preserve"> </w:t>
                      </w:r>
                      <w:r w:rsidRPr="00F13D90">
                        <w:rPr>
                          <w:rFonts w:cs="Tahoma" w:hint="eastAsia"/>
                          <w:color w:val="0B5294"/>
                          <w:spacing w:val="-4"/>
                          <w:sz w:val="24"/>
                          <w:szCs w:val="24"/>
                          <w:rtl/>
                        </w:rPr>
                        <w:t>הרשאה</w:t>
                      </w:r>
                    </w:p>
                    <w:p w:rsidR="00F13D90" w:rsidRPr="00373C5D" w:rsidP="00F13D90">
                      <w:pPr>
                        <w:spacing w:before="120" w:after="0" w:line="240" w:lineRule="atLeast"/>
                        <w:rPr>
                          <w:rFonts w:cs="Tahoma"/>
                          <w:b/>
                          <w:bCs/>
                          <w:color w:val="0B5294"/>
                          <w:sz w:val="48"/>
                          <w:szCs w:val="48"/>
                          <w:rtl/>
                        </w:rPr>
                      </w:pPr>
                      <w:drawing>
                        <wp:inline distT="0" distB="0" distL="0" distR="0">
                          <wp:extent cx="288000" cy="31337"/>
                          <wp:effectExtent l="0" t="0" r="0" b="6985"/>
                          <wp:docPr id="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4204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92397C">
      <w:pPr>
        <w:spacing w:line="260" w:lineRule="exact"/>
        <w:ind w:right="2268"/>
        <w:jc w:val="both"/>
        <w:rPr>
          <w:rFonts w:ascii="Tahoma" w:hAnsi="Tahoma" w:cs="Tahoma"/>
          <w:sz w:val="18"/>
          <w:szCs w:val="18"/>
          <w:rtl/>
        </w:rPr>
      </w:pPr>
      <w:r w:rsidRPr="00E97CA7">
        <w:rPr>
          <w:rFonts w:ascii="Tahoma" w:hAnsi="Tahoma" w:cs="Tahoma" w:hint="cs"/>
          <w:spacing w:val="-4"/>
          <w:sz w:val="18"/>
          <w:szCs w:val="18"/>
          <w:rtl/>
        </w:rPr>
        <w:t>מפרסומי המרכז הלאומי להתמודדות עם איומי סייבר</w:t>
      </w:r>
      <w:r>
        <w:rPr>
          <w:rStyle w:val="FootnoteReference0"/>
          <w:rFonts w:ascii="Tahoma" w:hAnsi="Tahoma" w:cs="Tahoma"/>
          <w:spacing w:val="-4"/>
          <w:sz w:val="18"/>
          <w:szCs w:val="18"/>
          <w:rtl/>
        </w:rPr>
        <w:footnoteReference w:id="37"/>
      </w:r>
      <w:r w:rsidRPr="00E97CA7">
        <w:rPr>
          <w:rFonts w:ascii="Tahoma" w:hAnsi="Tahoma" w:cs="Tahoma" w:hint="cs"/>
          <w:spacing w:val="-4"/>
          <w:sz w:val="18"/>
          <w:szCs w:val="18"/>
          <w:rtl/>
        </w:rPr>
        <w:t xml:space="preserve"> עולה כי ב</w:t>
      </w:r>
      <w:r w:rsidRPr="00E97CA7">
        <w:rPr>
          <w:rFonts w:ascii="Tahoma" w:hAnsi="Tahoma" w:cs="Tahoma"/>
          <w:spacing w:val="-4"/>
          <w:sz w:val="18"/>
          <w:szCs w:val="18"/>
          <w:rtl/>
        </w:rPr>
        <w:t xml:space="preserve">כל יום </w:t>
      </w:r>
      <w:r w:rsidRPr="00E97CA7">
        <w:rPr>
          <w:rFonts w:ascii="Tahoma" w:hAnsi="Tahoma" w:cs="Tahoma" w:hint="cs"/>
          <w:spacing w:val="-4"/>
          <w:sz w:val="18"/>
          <w:szCs w:val="18"/>
          <w:rtl/>
        </w:rPr>
        <w:t>מתבצעים</w:t>
      </w:r>
      <w:r w:rsidRPr="004B210E">
        <w:rPr>
          <w:rFonts w:ascii="Tahoma" w:hAnsi="Tahoma" w:cs="Tahoma"/>
          <w:sz w:val="18"/>
          <w:szCs w:val="18"/>
          <w:rtl/>
        </w:rPr>
        <w:t xml:space="preserve"> בממוצע</w:t>
      </w:r>
      <w:r w:rsidRPr="004B210E">
        <w:rPr>
          <w:rFonts w:ascii="Tahoma" w:hAnsi="Tahoma" w:cs="Tahoma" w:hint="cs"/>
          <w:sz w:val="18"/>
          <w:szCs w:val="18"/>
          <w:rtl/>
        </w:rPr>
        <w:t xml:space="preserve"> כ-170 ניסיונות </w:t>
      </w:r>
      <w:r w:rsidRPr="004B210E">
        <w:rPr>
          <w:rFonts w:ascii="Tahoma" w:hAnsi="Tahoma" w:cs="Tahoma"/>
          <w:sz w:val="18"/>
          <w:szCs w:val="18"/>
          <w:rtl/>
        </w:rPr>
        <w:t>תקיפ</w:t>
      </w:r>
      <w:r w:rsidRPr="004B210E">
        <w:rPr>
          <w:rFonts w:ascii="Tahoma" w:hAnsi="Tahoma" w:cs="Tahoma" w:hint="cs"/>
          <w:sz w:val="18"/>
          <w:szCs w:val="18"/>
          <w:rtl/>
        </w:rPr>
        <w:t>ה</w:t>
      </w:r>
      <w:r w:rsidRPr="004B210E">
        <w:rPr>
          <w:rFonts w:ascii="Tahoma" w:hAnsi="Tahoma" w:cs="Tahoma"/>
          <w:sz w:val="18"/>
          <w:szCs w:val="18"/>
          <w:rtl/>
        </w:rPr>
        <w:t xml:space="preserve"> </w:t>
      </w:r>
      <w:r w:rsidR="0092397C">
        <w:rPr>
          <w:rFonts w:ascii="Tahoma" w:hAnsi="Tahoma" w:cs="Tahoma" w:hint="cs"/>
          <w:sz w:val="18"/>
          <w:szCs w:val="18"/>
          <w:rtl/>
        </w:rPr>
        <w:t>באמצעות</w:t>
      </w:r>
      <w:r w:rsidRPr="004B210E">
        <w:rPr>
          <w:rFonts w:ascii="Tahoma" w:hAnsi="Tahoma" w:cs="Tahoma"/>
          <w:sz w:val="18"/>
          <w:szCs w:val="18"/>
          <w:rtl/>
        </w:rPr>
        <w:t xml:space="preserve"> </w:t>
      </w:r>
      <w:r w:rsidRPr="004B210E">
        <w:rPr>
          <w:rFonts w:ascii="Tahoma" w:hAnsi="Tahoma" w:cs="Tahoma" w:hint="cs"/>
          <w:sz w:val="18"/>
          <w:szCs w:val="18"/>
          <w:rtl/>
        </w:rPr>
        <w:t>כופרות</w:t>
      </w:r>
      <w:r w:rsidRPr="004B210E">
        <w:rPr>
          <w:rFonts w:ascii="Tahoma" w:hAnsi="Tahoma" w:cs="Tahoma"/>
          <w:sz w:val="18"/>
          <w:szCs w:val="18"/>
          <w:rtl/>
        </w:rPr>
        <w:t xml:space="preserve"> בישראל, </w:t>
      </w:r>
      <w:r w:rsidRPr="004B210E">
        <w:rPr>
          <w:rFonts w:ascii="Tahoma" w:hAnsi="Tahoma" w:cs="Tahoma" w:hint="cs"/>
          <w:sz w:val="18"/>
          <w:szCs w:val="18"/>
          <w:rtl/>
        </w:rPr>
        <w:t>ועקב כך היא מדורגת ב</w:t>
      </w:r>
      <w:r w:rsidRPr="004B210E">
        <w:rPr>
          <w:rFonts w:ascii="Tahoma" w:hAnsi="Tahoma" w:cs="Tahoma"/>
          <w:sz w:val="18"/>
          <w:szCs w:val="18"/>
          <w:rtl/>
        </w:rPr>
        <w:t xml:space="preserve">מקום ה-29 ברשימת המדינות המותקפות בעולם </w:t>
      </w:r>
      <w:r w:rsidRPr="004B210E">
        <w:rPr>
          <w:rFonts w:ascii="Tahoma" w:hAnsi="Tahoma" w:cs="Tahoma" w:hint="cs"/>
          <w:sz w:val="18"/>
          <w:szCs w:val="18"/>
          <w:rtl/>
        </w:rPr>
        <w:t>בנוזקות</w:t>
      </w:r>
      <w:r w:rsidRPr="004B210E">
        <w:rPr>
          <w:rFonts w:ascii="Tahoma" w:hAnsi="Tahoma" w:cs="Tahoma"/>
          <w:sz w:val="18"/>
          <w:szCs w:val="18"/>
          <w:rtl/>
        </w:rPr>
        <w:t xml:space="preserve"> מסוג זה.</w:t>
      </w:r>
      <w:r w:rsidRPr="004B210E">
        <w:rPr>
          <w:rFonts w:ascii="Tahoma" w:hAnsi="Tahoma" w:cs="Tahoma" w:hint="cs"/>
          <w:sz w:val="18"/>
          <w:szCs w:val="18"/>
          <w:rtl/>
        </w:rPr>
        <w:t xml:space="preserve"> מנתוני משטרת ישראל</w:t>
      </w:r>
      <w:r>
        <w:rPr>
          <w:rStyle w:val="FootnoteReference0"/>
          <w:rFonts w:ascii="Tahoma" w:hAnsi="Tahoma" w:cs="Tahoma"/>
          <w:sz w:val="18"/>
          <w:szCs w:val="18"/>
          <w:rtl/>
        </w:rPr>
        <w:footnoteReference w:id="38"/>
      </w:r>
      <w:r w:rsidRPr="004B210E">
        <w:rPr>
          <w:rFonts w:ascii="Tahoma" w:hAnsi="Tahoma" w:cs="Tahoma" w:hint="cs"/>
          <w:sz w:val="18"/>
          <w:szCs w:val="18"/>
          <w:rtl/>
        </w:rPr>
        <w:t xml:space="preserve"> עולה כי בשנת 2015 נפתחו 1,076 תיקי עבירות מחשב</w:t>
      </w:r>
      <w:r>
        <w:rPr>
          <w:rStyle w:val="FootnoteReference0"/>
          <w:rFonts w:ascii="Tahoma" w:hAnsi="Tahoma" w:cs="Tahoma"/>
          <w:sz w:val="18"/>
          <w:szCs w:val="18"/>
          <w:rtl/>
        </w:rPr>
        <w:footnoteReference w:id="39"/>
      </w:r>
      <w:r w:rsidRPr="004B210E">
        <w:rPr>
          <w:rFonts w:ascii="Tahoma" w:hAnsi="Tahoma" w:cs="Tahoma" w:hint="cs"/>
          <w:sz w:val="18"/>
          <w:szCs w:val="18"/>
          <w:rtl/>
        </w:rPr>
        <w:t>, עלייה של 22.4% לעומת השנה הקודמת. סעיף האשמה השכיח ביותר בשנה זו (44% מכלל ההאשמות) היה חדירה לחומר מחשב.</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הביקורת הנוכחית העלתה כי בעיריות יהוד-מונוסון, </w:t>
      </w:r>
      <w:r w:rsidRPr="004B210E">
        <w:rPr>
          <w:rFonts w:ascii="Tahoma" w:hAnsi="Tahoma" w:cs="Tahoma" w:hint="cs"/>
          <w:sz w:val="18"/>
          <w:szCs w:val="18"/>
          <w:rtl/>
        </w:rPr>
        <w:t>יקנעם</w:t>
      </w:r>
      <w:r w:rsidRPr="004B210E">
        <w:rPr>
          <w:rFonts w:ascii="Tahoma" w:hAnsi="Tahoma" w:cs="Tahoma" w:hint="cs"/>
          <w:sz w:val="18"/>
          <w:szCs w:val="18"/>
          <w:rtl/>
        </w:rPr>
        <w:t xml:space="preserve"> עילית, כרמיאל ונצרת עילית נפגעו בשנת 2016 עמדות מחשב על ידי </w:t>
      </w:r>
      <w:r w:rsidRPr="004B210E">
        <w:rPr>
          <w:rFonts w:ascii="Tahoma" w:hAnsi="Tahoma" w:cs="Tahoma"/>
          <w:sz w:val="18"/>
          <w:szCs w:val="18"/>
          <w:rtl/>
        </w:rPr>
        <w:t>כ</w:t>
      </w:r>
      <w:r w:rsidRPr="004B210E">
        <w:rPr>
          <w:rFonts w:ascii="Tahoma" w:hAnsi="Tahoma" w:cs="Tahoma" w:hint="cs"/>
          <w:sz w:val="18"/>
          <w:szCs w:val="18"/>
          <w:rtl/>
        </w:rPr>
        <w:t xml:space="preserve">ופרות בעקבות כך שאחד העובדים פתח קישורים בדואר אלקטרוני ממקור לא ידוע. נמצא כי בעיריות </w:t>
      </w:r>
      <w:r w:rsidRPr="004B210E">
        <w:rPr>
          <w:rFonts w:ascii="Tahoma" w:hAnsi="Tahoma" w:cs="Tahoma" w:hint="cs"/>
          <w:b/>
          <w:sz w:val="18"/>
          <w:szCs w:val="18"/>
          <w:rtl/>
        </w:rPr>
        <w:t xml:space="preserve">יהוד-מונוסון, </w:t>
      </w:r>
      <w:r w:rsidRPr="004B210E">
        <w:rPr>
          <w:rFonts w:ascii="Tahoma" w:hAnsi="Tahoma" w:cs="Tahoma" w:hint="cs"/>
          <w:b/>
          <w:sz w:val="18"/>
          <w:szCs w:val="18"/>
          <w:rtl/>
        </w:rPr>
        <w:t>יקנעם</w:t>
      </w:r>
      <w:r w:rsidRPr="004B210E">
        <w:rPr>
          <w:rFonts w:ascii="Tahoma" w:hAnsi="Tahoma" w:cs="Tahoma" w:hint="cs"/>
          <w:b/>
          <w:sz w:val="18"/>
          <w:szCs w:val="18"/>
          <w:rtl/>
        </w:rPr>
        <w:t xml:space="preserve"> עילית וכרמיאל</w:t>
      </w:r>
      <w:r w:rsidRPr="004B210E">
        <w:rPr>
          <w:rFonts w:ascii="Tahoma" w:hAnsi="Tahoma" w:cs="Tahoma" w:hint="cs"/>
          <w:sz w:val="18"/>
          <w:szCs w:val="18"/>
          <w:rtl/>
        </w:rPr>
        <w:t xml:space="preserve"> הפגיעה הייתה נקודתית בעמדת מחשב יחידה ולא נגרם נזק ממשי.</w:t>
      </w:r>
    </w:p>
    <w:p w:rsidR="0035723B" w:rsidRPr="004B210E" w:rsidP="002601DD">
      <w:pPr>
        <w:spacing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עיריית נצרת עילית:</w:t>
      </w:r>
      <w:r w:rsidRPr="004B210E">
        <w:rPr>
          <w:rFonts w:ascii="Tahoma" w:hAnsi="Tahoma" w:cs="Tahoma" w:hint="cs"/>
          <w:sz w:val="18"/>
          <w:szCs w:val="18"/>
          <w:rtl/>
        </w:rPr>
        <w:t xml:space="preserve"> נמצא כי באוגוסט 2016 פגעה כופרה בשרת המשמש את מחלקת ההנדסה של עיריית נצרת עילית, לאחר שעובדת המחלקה פתחה קובץ שנשלח לכתובת הדואר האלקטרוני שלה. הבדיקה העלתה כי הגיבוי האחרון של המידע בשרת מחלקת ההנדסה בוצע בסוף שנת 2015, וכי לעירייה לא היה גיבוי מלא של כל הקבצים שאוחסנו בשרת באותו מועד, שכן מערכת הגיבוי שלה לא גיבתה את כל סוגי הקבצים שאוחסנו בשרת. בעקבות כך לא ניתן היה לשחזר חלק מהמידע, כגון חלק מקובצי התמונות המאוחסנות בשרת שתיעדו עבירות בנייה. בהיעדר תיעוד נפגעה יכולת העירייה להגיש כתבי אישום נגד עברייני הבנייה.</w:t>
      </w:r>
    </w:p>
    <w:p w:rsidR="0035723B" w:rsidRPr="004B210E" w:rsidP="00E25ED7">
      <w:pPr>
        <w:spacing w:after="240" w:line="260" w:lineRule="exact"/>
        <w:ind w:right="2268"/>
        <w:jc w:val="both"/>
        <w:rPr>
          <w:rFonts w:ascii="Tahoma" w:hAnsi="Tahoma" w:cs="Tahoma"/>
          <w:sz w:val="18"/>
          <w:szCs w:val="18"/>
          <w:rtl/>
        </w:rPr>
      </w:pPr>
      <w:r w:rsidRPr="004B210E">
        <w:rPr>
          <w:rFonts w:ascii="Tahoma" w:hAnsi="Tahoma" w:cs="Tahoma" w:hint="cs"/>
          <w:sz w:val="18"/>
          <w:szCs w:val="18"/>
          <w:rtl/>
        </w:rPr>
        <w:t>התוקף דרש מהעירייה לשלם כופר בסך 10,000 ש"ח לשם הסרת מגבלת הגישה לקבצים, והיא בחרה שלא לשלמו. העירייה הגישה למשטרה תלונה בנושא, אך המשטרה סגרה אותה בנימוק שמדובר ב"עבריין לא ידוע". פניות של העירייה לקבלת עזרה מהמחזיק במאגר המידע, ממשרד הפנים ומגופים פרטיים נוספים לא הועילו, ולמועד סיום הביקורת, ינואר 2017, הקבצים שהיו שמורים בשרת נשארו מוצפנים ולעירייה לא הייתה גישה אליהם.</w:t>
      </w:r>
    </w:p>
    <w:p w:rsidR="0035723B" w:rsidRPr="004B210E" w:rsidP="00E25ED7">
      <w:pPr>
        <w:pStyle w:val="RESHET"/>
        <w:rPr>
          <w:rtl/>
        </w:rPr>
      </w:pPr>
      <w:r w:rsidRPr="004B210E">
        <w:rPr>
          <w:rFonts w:hint="cs"/>
          <w:rtl/>
        </w:rPr>
        <w:t>משרד מבקר המדינה מעיר לעיריית נצרת עילית כי מערכת הגיבוי שלה לא הותאמה לגיבוי כל סוגי הקבצים שנשמרו בשרתי המחשב שלה, וכי הגיבויים בוצעו בתדירות נמוכה. על העירייה לוודא שמערכת הגיבוי שלה מסוגלת לגבות את כל סוגי קובצי המחשב המאוחסנים בשרתיה ולבצע את הגיבוי בתדירות התואמת לרגישות החומר המגובה, וזאת על מנת להבטיח שלא תאבד מידע חשוב אם תתבצע תקיפה נוספת או תקלה מכל סוג.</w:t>
      </w:r>
    </w:p>
    <w:p w:rsidR="0035723B" w:rsidRPr="004B210E" w:rsidP="00E25ED7">
      <w:pPr>
        <w:widowControl w:val="0"/>
        <w:spacing w:before="180" w:after="240" w:line="260" w:lineRule="exact"/>
        <w:ind w:right="2268"/>
        <w:jc w:val="both"/>
        <w:rPr>
          <w:rFonts w:ascii="Tahoma" w:hAnsi="Tahoma" w:cs="Tahoma"/>
          <w:sz w:val="18"/>
          <w:szCs w:val="18"/>
          <w:rtl/>
        </w:rPr>
      </w:pPr>
      <w:r w:rsidRPr="004B210E">
        <w:rPr>
          <w:rFonts w:ascii="Tahoma" w:hAnsi="Tahoma" w:cs="Tahoma" w:hint="cs"/>
          <w:sz w:val="18"/>
          <w:szCs w:val="18"/>
          <w:rtl/>
        </w:rPr>
        <w:t>עיריית נצרת עילית מסרה בתגובתה כי תוכנת הגיבויים שבה היא משתמשת שודרגה לגרסה החדשה ביותר, וכי היא בוחנת את האפשרות לביצוע גיבוי נוסף באתר חיצוני. העירייה הוסיפה כי מפעם לפעם נשלחות באופן יזום לכלל עובדיה הודעות ריענון בנושא אבטחת מידע המזהירות מפני פתיחת הודעות דואר אלקטרוני חשודות.</w:t>
      </w:r>
    </w:p>
    <w:p w:rsidR="0035723B" w:rsidP="00E25ED7">
      <w:pPr>
        <w:pStyle w:val="RESHET"/>
      </w:pPr>
      <w:r w:rsidRPr="004B210E">
        <w:rPr>
          <w:rFonts w:hint="cs"/>
          <w:rtl/>
        </w:rPr>
        <w:t xml:space="preserve">האירוע האמור בעיריית נצרת עילית והשפעותיו צריכים לשמש למשרד הפנים "תמרור אזהרה" המעיד על חשיבות </w:t>
      </w:r>
      <w:r w:rsidRPr="004B210E">
        <w:rPr>
          <w:rFonts w:hint="cs"/>
          <w:rtl/>
        </w:rPr>
        <w:t>אסדרת</w:t>
      </w:r>
      <w:r w:rsidRPr="004B210E">
        <w:rPr>
          <w:rFonts w:hint="cs"/>
          <w:rtl/>
        </w:rPr>
        <w:t xml:space="preserve"> נושא אבטחת המידע ברשויות המקומיות.</w:t>
      </w:r>
    </w:p>
    <w:p w:rsidR="00B871A0" w:rsidRPr="00B871A0" w:rsidP="002601DD">
      <w:pPr>
        <w:spacing w:line="260" w:lineRule="exact"/>
        <w:ind w:right="2268"/>
        <w:jc w:val="both"/>
        <w:rPr>
          <w:rFonts w:ascii="Tahoma" w:hAnsi="Tahoma" w:cs="Tahoma"/>
          <w:sz w:val="18"/>
          <w:szCs w:val="18"/>
          <w:rtl/>
        </w:rPr>
      </w:pPr>
    </w:p>
    <w:p w:rsidR="0035723B" w:rsidRPr="0082465F" w:rsidP="00032DEA">
      <w:pPr>
        <w:pStyle w:val="KOT5"/>
        <w:rPr>
          <w:rtl/>
        </w:rPr>
      </w:pPr>
      <w:r w:rsidRPr="0082465F">
        <w:rPr>
          <w:rFonts w:hint="cs"/>
          <w:rtl/>
        </w:rPr>
        <w:t>דיווח</w:t>
      </w:r>
      <w:r w:rsidRPr="0082465F">
        <w:rPr>
          <w:rtl/>
        </w:rPr>
        <w:t xml:space="preserve"> </w:t>
      </w:r>
      <w:r w:rsidRPr="0082465F">
        <w:rPr>
          <w:rFonts w:hint="cs"/>
          <w:rtl/>
        </w:rPr>
        <w:t>על</w:t>
      </w:r>
      <w:r w:rsidRPr="0082465F">
        <w:rPr>
          <w:rtl/>
        </w:rPr>
        <w:t xml:space="preserve"> </w:t>
      </w:r>
      <w:r w:rsidRPr="0082465F">
        <w:rPr>
          <w:rFonts w:hint="cs"/>
          <w:rtl/>
        </w:rPr>
        <w:t>אירועי אבטחת מידע</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הביקורת</w:t>
      </w:r>
      <w:r w:rsidRPr="004B210E">
        <w:rPr>
          <w:rFonts w:ascii="Tahoma" w:hAnsi="Tahoma" w:cs="Tahoma"/>
          <w:sz w:val="18"/>
          <w:szCs w:val="18"/>
          <w:rtl/>
        </w:rPr>
        <w:t xml:space="preserve"> </w:t>
      </w:r>
      <w:r w:rsidRPr="004B210E">
        <w:rPr>
          <w:rFonts w:ascii="Tahoma" w:hAnsi="Tahoma" w:cs="Tahoma" w:hint="cs"/>
          <w:sz w:val="18"/>
          <w:szCs w:val="18"/>
          <w:rtl/>
        </w:rPr>
        <w:t>הנוכחית</w:t>
      </w:r>
      <w:r w:rsidRPr="004B210E">
        <w:rPr>
          <w:rFonts w:ascii="Tahoma" w:hAnsi="Tahoma" w:cs="Tahoma"/>
          <w:sz w:val="18"/>
          <w:szCs w:val="18"/>
          <w:rtl/>
        </w:rPr>
        <w:t xml:space="preserve"> </w:t>
      </w:r>
      <w:r w:rsidRPr="004B210E">
        <w:rPr>
          <w:rFonts w:ascii="Tahoma" w:hAnsi="Tahoma" w:cs="Tahoma" w:hint="cs"/>
          <w:sz w:val="18"/>
          <w:szCs w:val="18"/>
          <w:rtl/>
        </w:rPr>
        <w:t>העלתה</w:t>
      </w:r>
      <w:r w:rsidRPr="004B210E">
        <w:rPr>
          <w:rFonts w:ascii="Tahoma" w:hAnsi="Tahoma" w:cs="Tahoma"/>
          <w:sz w:val="18"/>
          <w:szCs w:val="18"/>
          <w:rtl/>
        </w:rPr>
        <w:t xml:space="preserve"> </w:t>
      </w:r>
      <w:r w:rsidRPr="004B210E">
        <w:rPr>
          <w:rFonts w:ascii="Tahoma" w:hAnsi="Tahoma" w:cs="Tahoma" w:hint="cs"/>
          <w:sz w:val="18"/>
          <w:szCs w:val="18"/>
          <w:rtl/>
        </w:rPr>
        <w:t xml:space="preserve">כי האסדרה </w:t>
      </w:r>
      <w:r w:rsidRPr="004B210E">
        <w:rPr>
          <w:rFonts w:ascii="Tahoma" w:hAnsi="Tahoma" w:cs="Tahoma"/>
          <w:sz w:val="18"/>
          <w:szCs w:val="18"/>
          <w:rtl/>
        </w:rPr>
        <w:t>הַתְּקֵפָה</w:t>
      </w:r>
      <w:r w:rsidRPr="004B210E">
        <w:rPr>
          <w:rFonts w:ascii="Tahoma" w:hAnsi="Tahoma" w:cs="Tahoma" w:hint="cs"/>
          <w:sz w:val="18"/>
          <w:szCs w:val="18"/>
          <w:rtl/>
        </w:rPr>
        <w:t xml:space="preserve"> אינה מחייבת בעלים של מאגר מידע או גורם המחזיק בו לתעד את אירועי אבטחת המידע ואת הפעולות שננקטו בעקבותיהם. עוד העלתה הביקורת הנוכחית כי האסדרה הקיימת אינה מחייבת בעלים של מאגר מידע או גורם המחזיק בו לדווח על אירועי אבטחת מידע לרשם מאגרי המידע או לכל גוף מאסדר אחר ואף לא לאזרחים שמידע עליהם נחשף, ועקב כך הם עלולים להיפגע מהאירוע.</w:t>
      </w:r>
    </w:p>
    <w:p w:rsidR="0035723B" w:rsidRPr="004B210E" w:rsidP="00E25ED7">
      <w:pPr>
        <w:widowControl w:val="0"/>
        <w:spacing w:after="240" w:line="260" w:lineRule="exact"/>
        <w:ind w:right="2268"/>
        <w:jc w:val="both"/>
        <w:rPr>
          <w:rFonts w:ascii="Tahoma" w:hAnsi="Tahoma" w:cs="Tahoma"/>
          <w:sz w:val="18"/>
          <w:szCs w:val="18"/>
          <w:rtl/>
        </w:rPr>
      </w:pPr>
      <w:r w:rsidRPr="004B210E">
        <w:rPr>
          <w:rFonts w:ascii="Tahoma" w:hAnsi="Tahoma" w:cs="Tahoma" w:hint="cs"/>
          <w:sz w:val="18"/>
          <w:szCs w:val="18"/>
          <w:rtl/>
        </w:rPr>
        <w:t>במאי 2017, לאחר סיום הביקורת, פורסמו ברשומות תקנות הגנת הפרטיות (אבטחת מידע), התשע"ז-2017</w:t>
      </w:r>
      <w:r>
        <w:rPr>
          <w:rStyle w:val="FootnoteReference0"/>
          <w:rFonts w:ascii="Tahoma" w:hAnsi="Tahoma" w:cs="Tahoma"/>
          <w:sz w:val="18"/>
          <w:szCs w:val="18"/>
          <w:rtl/>
        </w:rPr>
        <w:footnoteReference w:id="40"/>
      </w:r>
      <w:r w:rsidRPr="004B210E">
        <w:rPr>
          <w:rFonts w:ascii="Tahoma" w:hAnsi="Tahoma" w:cs="Tahoma" w:hint="cs"/>
          <w:sz w:val="18"/>
          <w:szCs w:val="18"/>
          <w:rtl/>
        </w:rPr>
        <w:t>, שייכנסו לתוקף במאי 2018. תקנה 11 מחייבת בעל מאגר מידע, בין היתר, לתעד אירועים המעוררים חשש לפגיעה בשלמות המידע, לשימוש בו ללא הרשאה או לחריגה מהרשאה ואת הפעולות שננקטו בעקבותיהם; לקבוע הוראות לעניין ההתמודדות עם אירועי אבטחת מידע, לפי חומרת האירוע ומידת רגישות המידע, לרבות לעניין ביטול הרשאות וצעדים מידיים אחרים שיש צורך בהם.</w:t>
      </w:r>
      <w:r w:rsidRPr="004B210E">
        <w:rPr>
          <w:rFonts w:ascii="Tahoma" w:hAnsi="Tahoma" w:cs="Tahoma" w:hint="cs"/>
          <w:b/>
          <w:bCs/>
          <w:sz w:val="18"/>
          <w:szCs w:val="18"/>
          <w:rtl/>
        </w:rPr>
        <w:t xml:space="preserve"> </w:t>
      </w:r>
      <w:r w:rsidRPr="004B210E">
        <w:rPr>
          <w:rFonts w:ascii="Tahoma" w:hAnsi="Tahoma" w:cs="Tahoma" w:hint="cs"/>
          <w:sz w:val="18"/>
          <w:szCs w:val="18"/>
          <w:rtl/>
        </w:rPr>
        <w:t xml:space="preserve">אשר לדיווח על אירועי אבטחת מידע, בתקנה 11(ה-ו) נקבע כי בעל מאגר מידע חייב לדווח לרשם מאגרי המידע על אירוע </w:t>
      </w:r>
      <w:r w:rsidRPr="004B210E">
        <w:rPr>
          <w:rFonts w:ascii="Tahoma" w:hAnsi="Tahoma" w:cs="Tahoma" w:hint="cs"/>
          <w:sz w:val="18"/>
          <w:szCs w:val="18"/>
          <w:rtl/>
        </w:rPr>
        <w:t>אבטחת מידע חמור</w:t>
      </w:r>
      <w:r>
        <w:rPr>
          <w:rStyle w:val="FootnoteReference0"/>
          <w:rFonts w:ascii="Tahoma" w:hAnsi="Tahoma" w:cs="Tahoma"/>
          <w:sz w:val="18"/>
          <w:szCs w:val="18"/>
          <w:rtl/>
        </w:rPr>
        <w:footnoteReference w:id="41"/>
      </w:r>
      <w:r w:rsidRPr="004B210E">
        <w:rPr>
          <w:rFonts w:ascii="Tahoma" w:hAnsi="Tahoma" w:cs="Tahoma" w:hint="cs"/>
          <w:sz w:val="18"/>
          <w:szCs w:val="18"/>
          <w:rtl/>
        </w:rPr>
        <w:t xml:space="preserve"> ועל הצעדים שנקט בעקבותיו. במקרה זה רשאי הרשם להורות לבעל המאגר, לאחר שנועץ בראש הרשות הלאומית להגנת הסייבר, להודיע על אירוע האבטחה למי שעלול להיפגע ממנו.</w:t>
      </w:r>
    </w:p>
    <w:p w:rsidR="0035723B" w:rsidRPr="004B210E" w:rsidP="00E25ED7">
      <w:pPr>
        <w:pStyle w:val="RESHET"/>
        <w:rPr>
          <w:rtl/>
        </w:rPr>
      </w:pPr>
      <w:r w:rsidRPr="004B210E">
        <w:rPr>
          <w:rFonts w:hint="cs"/>
          <w:rtl/>
        </w:rPr>
        <w:t xml:space="preserve">משרד מבקר המדינה מעיר </w:t>
      </w:r>
      <w:r w:rsidRPr="004B210E">
        <w:rPr>
          <w:rFonts w:hint="cs"/>
          <w:rtl/>
        </w:rPr>
        <w:t>לרמו"ט</w:t>
      </w:r>
      <w:r w:rsidRPr="004B210E">
        <w:rPr>
          <w:rFonts w:hint="cs"/>
          <w:rtl/>
        </w:rPr>
        <w:t xml:space="preserve">, האחראית </w:t>
      </w:r>
      <w:r w:rsidRPr="004B210E">
        <w:rPr>
          <w:rtl/>
        </w:rPr>
        <w:t xml:space="preserve">לפי חוק הגנת הפרטיות </w:t>
      </w:r>
      <w:r w:rsidRPr="004B210E">
        <w:rPr>
          <w:rFonts w:hint="cs"/>
          <w:rtl/>
        </w:rPr>
        <w:t>לתחומי</w:t>
      </w:r>
      <w:r w:rsidRPr="004B210E">
        <w:rPr>
          <w:rtl/>
        </w:rPr>
        <w:t xml:space="preserve"> הפיקוח </w:t>
      </w:r>
      <w:r w:rsidRPr="004B210E">
        <w:rPr>
          <w:rFonts w:hint="cs"/>
          <w:rtl/>
        </w:rPr>
        <w:t xml:space="preserve">ולאכיפת נהלים והנחיות הנוגעים להגנת מידע אישי, כי עליה להיערך ליישום התקנות החדשות, ובכלל זה להביא לידיעת בעלי מאגרי המידע, ובהם הרשויות המקומיות, את חובת הדיווח לרשם מאגרי המידע על אירועי אבטחת מידע חמורים. על </w:t>
      </w:r>
      <w:r w:rsidRPr="004B210E">
        <w:rPr>
          <w:rFonts w:hint="cs"/>
          <w:rtl/>
        </w:rPr>
        <w:t>רמו"ט</w:t>
      </w:r>
      <w:r w:rsidRPr="004B210E">
        <w:rPr>
          <w:rFonts w:hint="cs"/>
          <w:rtl/>
        </w:rPr>
        <w:t xml:space="preserve"> לרכז את הנתונים על אירועי אבטחת מידע אלו. הדבר יאפשר לרשם מאגרי המידע לעקוב אחר היקף תופעת אירועי אבטחת המידע במישור הארצי והמגזרי, לנתח אירועים אלה, ליזום פעולות לצמצום התופעה ולחזק את ההגנה על המידע האישי.</w:t>
      </w:r>
    </w:p>
    <w:p w:rsidR="0035723B" w:rsidRPr="004B210E" w:rsidP="00E25ED7">
      <w:pPr>
        <w:widowControl w:val="0"/>
        <w:spacing w:before="180" w:after="240" w:line="260" w:lineRule="exact"/>
        <w:ind w:right="2268"/>
        <w:jc w:val="both"/>
        <w:rPr>
          <w:rFonts w:ascii="Tahoma" w:hAnsi="Tahoma" w:cs="Tahoma"/>
          <w:b/>
          <w:bCs/>
          <w:sz w:val="18"/>
          <w:szCs w:val="18"/>
          <w:rtl/>
        </w:rPr>
      </w:pPr>
      <w:r w:rsidRPr="004B210E">
        <w:rPr>
          <w:rFonts w:ascii="Tahoma" w:hAnsi="Tahoma" w:cs="Tahoma" w:hint="cs"/>
          <w:sz w:val="18"/>
          <w:szCs w:val="18"/>
          <w:rtl/>
        </w:rPr>
        <w:t>רמו"ט</w:t>
      </w:r>
      <w:r w:rsidRPr="004B210E">
        <w:rPr>
          <w:rFonts w:ascii="Tahoma" w:hAnsi="Tahoma" w:cs="Tahoma" w:hint="cs"/>
          <w:sz w:val="18"/>
          <w:szCs w:val="18"/>
          <w:rtl/>
        </w:rPr>
        <w:t xml:space="preserve"> מסרה בתשובתה כי היא נערכת ליישום התקנות הן מבחינת היערכות פנימית והן בהיבטי הסברה והנגשה לציבור ופעילות מול רגולטורים מגזריים ספציפיים אשר פרסמו הנחיות אבטחת מידע </w:t>
      </w:r>
      <w:r w:rsidRPr="004B210E">
        <w:rPr>
          <w:rFonts w:ascii="Tahoma" w:hAnsi="Tahoma" w:cs="Tahoma" w:hint="cs"/>
          <w:sz w:val="18"/>
          <w:szCs w:val="18"/>
          <w:rtl/>
        </w:rPr>
        <w:t>למפוקחיהם</w:t>
      </w:r>
      <w:r w:rsidRPr="004B210E">
        <w:rPr>
          <w:rFonts w:ascii="Tahoma" w:hAnsi="Tahoma" w:cs="Tahoma" w:hint="cs"/>
          <w:sz w:val="18"/>
          <w:szCs w:val="18"/>
          <w:rtl/>
        </w:rPr>
        <w:t>.</w:t>
      </w:r>
    </w:p>
    <w:p w:rsidR="0035723B" w:rsidRPr="004B210E" w:rsidP="00E97CA7">
      <w:pPr>
        <w:pStyle w:val="RESHET"/>
        <w:rPr>
          <w:rtl/>
        </w:rPr>
      </w:pPr>
      <w:r w:rsidRPr="004B210E">
        <w:rPr>
          <w:rFonts w:hint="cs"/>
          <w:rtl/>
        </w:rPr>
        <w:t>ראוי שמשרד הפנים, כמאסדר של השלטון המקומי, יכלול בקובץ ההנחיות לרשויות המקומיות בנושא אבטחת המידע והגנת הפרטיות את החובה לדווח לו על כל אירוע אבטחת מידע שאירע במאגרי המידע שלהן ועל הפעולות שהן נקטו בעקבות כך. ריכוז הדיווחים יאפשר למשרד לעקוב אחר היקף תופעת אירועי אבטחת המידע ברשויות המקומיות, לנתחם וליזום פעולות לצמצום התופעה. הדבר יחזק את ההגנה על המידע שבידי הרשויות המקומיות, ובכלל זה המידע האישי על התושבים.</w:t>
      </w:r>
      <w:r w:rsidRPr="0012789B" w:rsidR="00E97CA7">
        <w:rPr>
          <w:noProof/>
          <w:sz w:val="17"/>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4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97CA7" w:rsidRPr="00373C5D" w:rsidP="00E97CA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170795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539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ראוי</w:t>
                            </w:r>
                            <w:r w:rsidRPr="00E97CA7">
                              <w:rPr>
                                <w:rFonts w:cs="Tahoma"/>
                                <w:color w:val="0B5294"/>
                                <w:spacing w:val="-4"/>
                                <w:sz w:val="24"/>
                                <w:szCs w:val="24"/>
                                <w:rtl/>
                              </w:rPr>
                              <w:t xml:space="preserve"> </w:t>
                            </w:r>
                            <w:r w:rsidRPr="00E97CA7">
                              <w:rPr>
                                <w:rFonts w:cs="Tahoma" w:hint="eastAsia"/>
                                <w:color w:val="0B5294"/>
                                <w:spacing w:val="-4"/>
                                <w:sz w:val="24"/>
                                <w:szCs w:val="24"/>
                                <w:rtl/>
                              </w:rPr>
                              <w:t>שמשרד</w:t>
                            </w:r>
                            <w:r w:rsidRPr="00E97CA7">
                              <w:rPr>
                                <w:rFonts w:cs="Tahoma"/>
                                <w:color w:val="0B5294"/>
                                <w:spacing w:val="-4"/>
                                <w:sz w:val="24"/>
                                <w:szCs w:val="24"/>
                                <w:rtl/>
                              </w:rPr>
                              <w:t xml:space="preserve"> </w:t>
                            </w:r>
                            <w:r w:rsidRPr="00E97CA7">
                              <w:rPr>
                                <w:rFonts w:cs="Tahoma" w:hint="eastAsia"/>
                                <w:color w:val="0B5294"/>
                                <w:spacing w:val="-4"/>
                                <w:sz w:val="24"/>
                                <w:szCs w:val="24"/>
                                <w:rtl/>
                              </w:rPr>
                              <w:t>הפנים</w:t>
                            </w:r>
                            <w:r w:rsidRPr="00E97CA7">
                              <w:rPr>
                                <w:rFonts w:cs="Tahoma"/>
                                <w:color w:val="0B5294"/>
                                <w:spacing w:val="-4"/>
                                <w:sz w:val="24"/>
                                <w:szCs w:val="24"/>
                                <w:rtl/>
                              </w:rPr>
                              <w:t xml:space="preserve"> </w:t>
                            </w:r>
                            <w:r w:rsidRPr="00E97CA7">
                              <w:rPr>
                                <w:rFonts w:cs="Tahoma" w:hint="eastAsia"/>
                                <w:color w:val="0B5294"/>
                                <w:spacing w:val="-4"/>
                                <w:sz w:val="24"/>
                                <w:szCs w:val="24"/>
                                <w:rtl/>
                              </w:rPr>
                              <w:t>ינחה</w:t>
                            </w:r>
                            <w:r w:rsidRPr="00E97CA7">
                              <w:rPr>
                                <w:rFonts w:cs="Tahoma"/>
                                <w:color w:val="0B5294"/>
                                <w:spacing w:val="-4"/>
                                <w:sz w:val="24"/>
                                <w:szCs w:val="24"/>
                                <w:rtl/>
                              </w:rPr>
                              <w:t xml:space="preserve"> </w:t>
                            </w:r>
                            <w:r w:rsidRPr="00E97CA7">
                              <w:rPr>
                                <w:rFonts w:cs="Tahoma" w:hint="eastAsia"/>
                                <w:color w:val="0B5294"/>
                                <w:spacing w:val="-4"/>
                                <w:sz w:val="24"/>
                                <w:szCs w:val="24"/>
                                <w:rtl/>
                              </w:rPr>
                              <w:t>את</w:t>
                            </w:r>
                            <w:r w:rsidRPr="00E97CA7">
                              <w:rPr>
                                <w:rFonts w:cs="Tahoma"/>
                                <w:color w:val="0B5294"/>
                                <w:spacing w:val="-4"/>
                                <w:sz w:val="24"/>
                                <w:szCs w:val="24"/>
                                <w:rtl/>
                              </w:rPr>
                              <w:t xml:space="preserve"> </w:t>
                            </w:r>
                            <w:r w:rsidRPr="00E97CA7">
                              <w:rPr>
                                <w:rFonts w:cs="Tahoma" w:hint="eastAsia"/>
                                <w:color w:val="0B5294"/>
                                <w:spacing w:val="-4"/>
                                <w:sz w:val="24"/>
                                <w:szCs w:val="24"/>
                                <w:rtl/>
                              </w:rPr>
                              <w:t>הרשויות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המקומיות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לדווח</w:t>
                            </w:r>
                            <w:r w:rsidRPr="00E97CA7">
                              <w:rPr>
                                <w:rFonts w:cs="Tahoma"/>
                                <w:color w:val="0B5294"/>
                                <w:spacing w:val="-4"/>
                                <w:sz w:val="24"/>
                                <w:szCs w:val="24"/>
                                <w:rtl/>
                              </w:rPr>
                              <w:t xml:space="preserve"> </w:t>
                            </w:r>
                            <w:r w:rsidRPr="00E97CA7">
                              <w:rPr>
                                <w:rFonts w:cs="Tahoma" w:hint="eastAsia"/>
                                <w:color w:val="0B5294"/>
                                <w:spacing w:val="-4"/>
                                <w:sz w:val="24"/>
                                <w:szCs w:val="24"/>
                                <w:rtl/>
                              </w:rPr>
                              <w:t>לו</w:t>
                            </w:r>
                            <w:r w:rsidRPr="00E97CA7">
                              <w:rPr>
                                <w:rFonts w:cs="Tahoma"/>
                                <w:color w:val="0B5294"/>
                                <w:spacing w:val="-4"/>
                                <w:sz w:val="24"/>
                                <w:szCs w:val="24"/>
                                <w:rtl/>
                              </w:rPr>
                              <w:t xml:space="preserve"> </w:t>
                            </w:r>
                            <w:r w:rsidRPr="00E97CA7">
                              <w:rPr>
                                <w:rFonts w:cs="Tahoma" w:hint="eastAsia"/>
                                <w:color w:val="0B5294"/>
                                <w:spacing w:val="-4"/>
                                <w:sz w:val="24"/>
                                <w:szCs w:val="24"/>
                                <w:rtl/>
                              </w:rPr>
                              <w:t>על</w:t>
                            </w:r>
                            <w:r w:rsidRPr="00E97CA7">
                              <w:rPr>
                                <w:rFonts w:cs="Tahoma"/>
                                <w:color w:val="0B5294"/>
                                <w:spacing w:val="-4"/>
                                <w:sz w:val="24"/>
                                <w:szCs w:val="24"/>
                                <w:rtl/>
                              </w:rPr>
                              <w:t xml:space="preserve"> </w:t>
                            </w:r>
                            <w:r w:rsidRPr="00E97CA7">
                              <w:rPr>
                                <w:rFonts w:cs="Tahoma" w:hint="eastAsia"/>
                                <w:color w:val="0B5294"/>
                                <w:spacing w:val="-4"/>
                                <w:sz w:val="24"/>
                                <w:szCs w:val="24"/>
                                <w:rtl/>
                              </w:rPr>
                              <w:t>כל</w:t>
                            </w:r>
                            <w:r w:rsidRPr="00E97CA7">
                              <w:rPr>
                                <w:rFonts w:cs="Tahoma"/>
                                <w:color w:val="0B5294"/>
                                <w:spacing w:val="-4"/>
                                <w:sz w:val="24"/>
                                <w:szCs w:val="24"/>
                                <w:rtl/>
                              </w:rPr>
                              <w:t xml:space="preserve"> </w:t>
                            </w:r>
                            <w:r w:rsidRPr="00E97CA7">
                              <w:rPr>
                                <w:rFonts w:cs="Tahoma" w:hint="eastAsia"/>
                                <w:color w:val="0B5294"/>
                                <w:spacing w:val="-4"/>
                                <w:sz w:val="24"/>
                                <w:szCs w:val="24"/>
                                <w:rtl/>
                              </w:rPr>
                              <w:t>אירוע</w:t>
                            </w:r>
                            <w:r w:rsidRPr="00E97CA7">
                              <w:rPr>
                                <w:rFonts w:cs="Tahoma"/>
                                <w:color w:val="0B5294"/>
                                <w:spacing w:val="-4"/>
                                <w:sz w:val="24"/>
                                <w:szCs w:val="24"/>
                                <w:rtl/>
                              </w:rPr>
                              <w:t xml:space="preserve"> </w:t>
                            </w:r>
                            <w:r w:rsidRPr="00E97CA7">
                              <w:rPr>
                                <w:rFonts w:cs="Tahoma" w:hint="eastAsia"/>
                                <w:color w:val="0B5294"/>
                                <w:spacing w:val="-4"/>
                                <w:sz w:val="24"/>
                                <w:szCs w:val="24"/>
                                <w:rtl/>
                              </w:rPr>
                              <w:t>אבטחת</w:t>
                            </w:r>
                            <w:r w:rsidRPr="00E97CA7">
                              <w:rPr>
                                <w:rFonts w:cs="Tahoma"/>
                                <w:color w:val="0B5294"/>
                                <w:spacing w:val="-4"/>
                                <w:sz w:val="24"/>
                                <w:szCs w:val="24"/>
                                <w:rtl/>
                              </w:rPr>
                              <w:t xml:space="preserve"> </w:t>
                            </w:r>
                            <w:r w:rsidRPr="00E97CA7">
                              <w:rPr>
                                <w:rFonts w:cs="Tahoma" w:hint="eastAsia"/>
                                <w:color w:val="0B5294"/>
                                <w:spacing w:val="-4"/>
                                <w:sz w:val="24"/>
                                <w:szCs w:val="24"/>
                                <w:rtl/>
                              </w:rPr>
                              <w:t>מידע</w:t>
                            </w:r>
                            <w:r w:rsidRPr="00E97CA7">
                              <w:rPr>
                                <w:rFonts w:cs="Tahoma"/>
                                <w:color w:val="0B5294"/>
                                <w:spacing w:val="-4"/>
                                <w:sz w:val="24"/>
                                <w:szCs w:val="24"/>
                                <w:rtl/>
                              </w:rPr>
                              <w:t xml:space="preserve">, </w:t>
                            </w:r>
                            <w:r w:rsidRPr="00E97CA7">
                              <w:rPr>
                                <w:rFonts w:cs="Tahoma" w:hint="eastAsia"/>
                                <w:color w:val="0B5294"/>
                                <w:spacing w:val="-4"/>
                                <w:sz w:val="24"/>
                                <w:szCs w:val="24"/>
                                <w:rtl/>
                              </w:rPr>
                              <w:t>דבר</w:t>
                            </w:r>
                            <w:r w:rsidRPr="00E97CA7">
                              <w:rPr>
                                <w:rFonts w:cs="Tahoma"/>
                                <w:color w:val="0B5294"/>
                                <w:spacing w:val="-4"/>
                                <w:sz w:val="24"/>
                                <w:szCs w:val="24"/>
                                <w:rtl/>
                              </w:rPr>
                              <w:t xml:space="preserve"> </w:t>
                            </w:r>
                            <w:r w:rsidRPr="00E97CA7">
                              <w:rPr>
                                <w:rFonts w:cs="Tahoma" w:hint="eastAsia"/>
                                <w:color w:val="0B5294"/>
                                <w:spacing w:val="-4"/>
                                <w:sz w:val="24"/>
                                <w:szCs w:val="24"/>
                                <w:rtl/>
                              </w:rPr>
                              <w:t>שיאפשר</w:t>
                            </w:r>
                            <w:r w:rsidRPr="00E97CA7">
                              <w:rPr>
                                <w:rFonts w:cs="Tahoma"/>
                                <w:color w:val="0B5294"/>
                                <w:spacing w:val="-4"/>
                                <w:sz w:val="24"/>
                                <w:szCs w:val="24"/>
                                <w:rtl/>
                              </w:rPr>
                              <w:t xml:space="preserve"> </w:t>
                            </w:r>
                            <w:r w:rsidRPr="00E97CA7">
                              <w:rPr>
                                <w:rFonts w:cs="Tahoma" w:hint="eastAsia"/>
                                <w:color w:val="0B5294"/>
                                <w:spacing w:val="-4"/>
                                <w:sz w:val="24"/>
                                <w:szCs w:val="24"/>
                                <w:rtl/>
                              </w:rPr>
                              <w:t>לו</w:t>
                            </w:r>
                            <w:r w:rsidRPr="00E97CA7">
                              <w:rPr>
                                <w:rFonts w:cs="Tahoma"/>
                                <w:color w:val="0B5294"/>
                                <w:spacing w:val="-4"/>
                                <w:sz w:val="24"/>
                                <w:szCs w:val="24"/>
                                <w:rtl/>
                              </w:rPr>
                              <w:t xml:space="preserve"> </w:t>
                            </w:r>
                            <w:r w:rsidRPr="00E97CA7">
                              <w:rPr>
                                <w:rFonts w:cs="Tahoma" w:hint="eastAsia"/>
                                <w:color w:val="0B5294"/>
                                <w:spacing w:val="-4"/>
                                <w:sz w:val="24"/>
                                <w:szCs w:val="24"/>
                                <w:rtl/>
                              </w:rPr>
                              <w:t>לעקוב</w:t>
                            </w:r>
                            <w:r w:rsidRPr="00E97CA7">
                              <w:rPr>
                                <w:rFonts w:cs="Tahoma"/>
                                <w:color w:val="0B5294"/>
                                <w:spacing w:val="-4"/>
                                <w:sz w:val="24"/>
                                <w:szCs w:val="24"/>
                                <w:rtl/>
                              </w:rPr>
                              <w:t xml:space="preserve"> </w:t>
                            </w:r>
                            <w:r w:rsidRPr="00E97CA7">
                              <w:rPr>
                                <w:rFonts w:cs="Tahoma" w:hint="eastAsia"/>
                                <w:color w:val="0B5294"/>
                                <w:spacing w:val="-4"/>
                                <w:sz w:val="24"/>
                                <w:szCs w:val="24"/>
                                <w:rtl/>
                              </w:rPr>
                              <w:t>אחר</w:t>
                            </w:r>
                            <w:r w:rsidRPr="00E97CA7">
                              <w:rPr>
                                <w:rFonts w:cs="Tahoma"/>
                                <w:color w:val="0B5294"/>
                                <w:spacing w:val="-4"/>
                                <w:sz w:val="24"/>
                                <w:szCs w:val="24"/>
                                <w:rtl/>
                              </w:rPr>
                              <w:t xml:space="preserve"> </w:t>
                            </w:r>
                            <w:r w:rsidRPr="00E97CA7">
                              <w:rPr>
                                <w:rFonts w:cs="Tahoma" w:hint="eastAsia"/>
                                <w:color w:val="0B5294"/>
                                <w:spacing w:val="-4"/>
                                <w:sz w:val="24"/>
                                <w:szCs w:val="24"/>
                                <w:rtl/>
                              </w:rPr>
                              <w:t>היקף</w:t>
                            </w:r>
                            <w:r w:rsidRPr="00E97CA7">
                              <w:rPr>
                                <w:rFonts w:cs="Tahoma"/>
                                <w:color w:val="0B5294"/>
                                <w:spacing w:val="-4"/>
                                <w:sz w:val="24"/>
                                <w:szCs w:val="24"/>
                                <w:rtl/>
                              </w:rPr>
                              <w:t xml:space="preserve"> </w:t>
                            </w:r>
                            <w:r w:rsidRPr="00E97CA7">
                              <w:rPr>
                                <w:rFonts w:cs="Tahoma" w:hint="eastAsia"/>
                                <w:color w:val="0B5294"/>
                                <w:spacing w:val="-4"/>
                                <w:sz w:val="24"/>
                                <w:szCs w:val="24"/>
                                <w:rtl/>
                              </w:rPr>
                              <w:t>התופעה</w:t>
                            </w:r>
                            <w:r w:rsidRPr="00E97CA7">
                              <w:rPr>
                                <w:rFonts w:cs="Tahoma"/>
                                <w:color w:val="0B5294"/>
                                <w:spacing w:val="-4"/>
                                <w:sz w:val="24"/>
                                <w:szCs w:val="24"/>
                                <w:rtl/>
                              </w:rPr>
                              <w:t xml:space="preserve"> </w:t>
                            </w:r>
                            <w:r w:rsidRPr="00E97CA7">
                              <w:rPr>
                                <w:rFonts w:cs="Tahoma" w:hint="eastAsia"/>
                                <w:color w:val="0B5294"/>
                                <w:spacing w:val="-4"/>
                                <w:sz w:val="24"/>
                                <w:szCs w:val="24"/>
                                <w:rtl/>
                              </w:rPr>
                              <w:t>וליזום</w:t>
                            </w:r>
                            <w:r w:rsidRPr="00E97CA7">
                              <w:rPr>
                                <w:rFonts w:cs="Tahoma"/>
                                <w:color w:val="0B5294"/>
                                <w:spacing w:val="-4"/>
                                <w:sz w:val="24"/>
                                <w:szCs w:val="24"/>
                                <w:rtl/>
                              </w:rPr>
                              <w:t xml:space="preserve"> </w:t>
                            </w:r>
                            <w:r w:rsidRPr="00E97CA7">
                              <w:rPr>
                                <w:rFonts w:cs="Tahoma" w:hint="eastAsia"/>
                                <w:color w:val="0B5294"/>
                                <w:spacing w:val="-4"/>
                                <w:sz w:val="24"/>
                                <w:szCs w:val="24"/>
                                <w:rtl/>
                              </w:rPr>
                              <w:t>פעולות</w:t>
                            </w:r>
                            <w:r w:rsidRPr="00E97CA7">
                              <w:rPr>
                                <w:rFonts w:cs="Tahoma"/>
                                <w:color w:val="0B5294"/>
                                <w:spacing w:val="-4"/>
                                <w:sz w:val="24"/>
                                <w:szCs w:val="24"/>
                                <w:rtl/>
                              </w:rPr>
                              <w:t xml:space="preserve"> </w:t>
                            </w:r>
                            <w:r w:rsidRPr="00E97CA7">
                              <w:rPr>
                                <w:rFonts w:cs="Tahoma" w:hint="eastAsia"/>
                                <w:color w:val="0B5294"/>
                                <w:spacing w:val="-4"/>
                                <w:sz w:val="24"/>
                                <w:szCs w:val="24"/>
                                <w:rtl/>
                              </w:rPr>
                              <w:t>לצמצומה</w:t>
                            </w:r>
                          </w:p>
                          <w:p w:rsidR="00E97CA7" w:rsidRPr="00373C5D" w:rsidP="00E97CA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775090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05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E97CA7" w:rsidRPr="00373C5D" w:rsidP="00E97CA7">
                      <w:pPr>
                        <w:spacing w:line="240" w:lineRule="atLeast"/>
                        <w:rPr>
                          <w:rFonts w:cs="Tahoma"/>
                          <w:b/>
                          <w:bCs/>
                          <w:color w:val="0B5294"/>
                          <w:sz w:val="48"/>
                          <w:szCs w:val="48"/>
                          <w:rtl/>
                        </w:rPr>
                      </w:pPr>
                      <w:drawing>
                        <wp:inline distT="0" distB="0" distL="0" distR="0">
                          <wp:extent cx="311150" cy="256800"/>
                          <wp:effectExtent l="0" t="0" r="0" b="0"/>
                          <wp:docPr id="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4797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ראוי</w:t>
                      </w:r>
                      <w:r w:rsidRPr="00E97CA7">
                        <w:rPr>
                          <w:rFonts w:cs="Tahoma"/>
                          <w:color w:val="0B5294"/>
                          <w:spacing w:val="-4"/>
                          <w:sz w:val="24"/>
                          <w:szCs w:val="24"/>
                          <w:rtl/>
                        </w:rPr>
                        <w:t xml:space="preserve"> </w:t>
                      </w:r>
                      <w:r w:rsidRPr="00E97CA7">
                        <w:rPr>
                          <w:rFonts w:cs="Tahoma" w:hint="eastAsia"/>
                          <w:color w:val="0B5294"/>
                          <w:spacing w:val="-4"/>
                          <w:sz w:val="24"/>
                          <w:szCs w:val="24"/>
                          <w:rtl/>
                        </w:rPr>
                        <w:t>שמשרד</w:t>
                      </w:r>
                      <w:r w:rsidRPr="00E97CA7">
                        <w:rPr>
                          <w:rFonts w:cs="Tahoma"/>
                          <w:color w:val="0B5294"/>
                          <w:spacing w:val="-4"/>
                          <w:sz w:val="24"/>
                          <w:szCs w:val="24"/>
                          <w:rtl/>
                        </w:rPr>
                        <w:t xml:space="preserve"> </w:t>
                      </w:r>
                      <w:r w:rsidRPr="00E97CA7">
                        <w:rPr>
                          <w:rFonts w:cs="Tahoma" w:hint="eastAsia"/>
                          <w:color w:val="0B5294"/>
                          <w:spacing w:val="-4"/>
                          <w:sz w:val="24"/>
                          <w:szCs w:val="24"/>
                          <w:rtl/>
                        </w:rPr>
                        <w:t>הפנים</w:t>
                      </w:r>
                      <w:r w:rsidRPr="00E97CA7">
                        <w:rPr>
                          <w:rFonts w:cs="Tahoma"/>
                          <w:color w:val="0B5294"/>
                          <w:spacing w:val="-4"/>
                          <w:sz w:val="24"/>
                          <w:szCs w:val="24"/>
                          <w:rtl/>
                        </w:rPr>
                        <w:t xml:space="preserve"> </w:t>
                      </w:r>
                      <w:r w:rsidRPr="00E97CA7">
                        <w:rPr>
                          <w:rFonts w:cs="Tahoma" w:hint="eastAsia"/>
                          <w:color w:val="0B5294"/>
                          <w:spacing w:val="-4"/>
                          <w:sz w:val="24"/>
                          <w:szCs w:val="24"/>
                          <w:rtl/>
                        </w:rPr>
                        <w:t>ינחה</w:t>
                      </w:r>
                      <w:r w:rsidRPr="00E97CA7">
                        <w:rPr>
                          <w:rFonts w:cs="Tahoma"/>
                          <w:color w:val="0B5294"/>
                          <w:spacing w:val="-4"/>
                          <w:sz w:val="24"/>
                          <w:szCs w:val="24"/>
                          <w:rtl/>
                        </w:rPr>
                        <w:t xml:space="preserve"> </w:t>
                      </w:r>
                      <w:r w:rsidRPr="00E97CA7">
                        <w:rPr>
                          <w:rFonts w:cs="Tahoma" w:hint="eastAsia"/>
                          <w:color w:val="0B5294"/>
                          <w:spacing w:val="-4"/>
                          <w:sz w:val="24"/>
                          <w:szCs w:val="24"/>
                          <w:rtl/>
                        </w:rPr>
                        <w:t>את</w:t>
                      </w:r>
                      <w:r w:rsidRPr="00E97CA7">
                        <w:rPr>
                          <w:rFonts w:cs="Tahoma"/>
                          <w:color w:val="0B5294"/>
                          <w:spacing w:val="-4"/>
                          <w:sz w:val="24"/>
                          <w:szCs w:val="24"/>
                          <w:rtl/>
                        </w:rPr>
                        <w:t xml:space="preserve"> </w:t>
                      </w:r>
                      <w:r w:rsidRPr="00E97CA7">
                        <w:rPr>
                          <w:rFonts w:cs="Tahoma" w:hint="eastAsia"/>
                          <w:color w:val="0B5294"/>
                          <w:spacing w:val="-4"/>
                          <w:sz w:val="24"/>
                          <w:szCs w:val="24"/>
                          <w:rtl/>
                        </w:rPr>
                        <w:t>הרשויות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המקומיות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לדווח</w:t>
                      </w:r>
                      <w:r w:rsidRPr="00E97CA7">
                        <w:rPr>
                          <w:rFonts w:cs="Tahoma"/>
                          <w:color w:val="0B5294"/>
                          <w:spacing w:val="-4"/>
                          <w:sz w:val="24"/>
                          <w:szCs w:val="24"/>
                          <w:rtl/>
                        </w:rPr>
                        <w:t xml:space="preserve"> </w:t>
                      </w:r>
                      <w:r w:rsidRPr="00E97CA7">
                        <w:rPr>
                          <w:rFonts w:cs="Tahoma" w:hint="eastAsia"/>
                          <w:color w:val="0B5294"/>
                          <w:spacing w:val="-4"/>
                          <w:sz w:val="24"/>
                          <w:szCs w:val="24"/>
                          <w:rtl/>
                        </w:rPr>
                        <w:t>לו</w:t>
                      </w:r>
                      <w:r w:rsidRPr="00E97CA7">
                        <w:rPr>
                          <w:rFonts w:cs="Tahoma"/>
                          <w:color w:val="0B5294"/>
                          <w:spacing w:val="-4"/>
                          <w:sz w:val="24"/>
                          <w:szCs w:val="24"/>
                          <w:rtl/>
                        </w:rPr>
                        <w:t xml:space="preserve"> </w:t>
                      </w:r>
                      <w:r w:rsidRPr="00E97CA7">
                        <w:rPr>
                          <w:rFonts w:cs="Tahoma" w:hint="eastAsia"/>
                          <w:color w:val="0B5294"/>
                          <w:spacing w:val="-4"/>
                          <w:sz w:val="24"/>
                          <w:szCs w:val="24"/>
                          <w:rtl/>
                        </w:rPr>
                        <w:t>על</w:t>
                      </w:r>
                      <w:r w:rsidRPr="00E97CA7">
                        <w:rPr>
                          <w:rFonts w:cs="Tahoma"/>
                          <w:color w:val="0B5294"/>
                          <w:spacing w:val="-4"/>
                          <w:sz w:val="24"/>
                          <w:szCs w:val="24"/>
                          <w:rtl/>
                        </w:rPr>
                        <w:t xml:space="preserve"> </w:t>
                      </w:r>
                      <w:r w:rsidRPr="00E97CA7">
                        <w:rPr>
                          <w:rFonts w:cs="Tahoma" w:hint="eastAsia"/>
                          <w:color w:val="0B5294"/>
                          <w:spacing w:val="-4"/>
                          <w:sz w:val="24"/>
                          <w:szCs w:val="24"/>
                          <w:rtl/>
                        </w:rPr>
                        <w:t>כל</w:t>
                      </w:r>
                      <w:r w:rsidRPr="00E97CA7">
                        <w:rPr>
                          <w:rFonts w:cs="Tahoma"/>
                          <w:color w:val="0B5294"/>
                          <w:spacing w:val="-4"/>
                          <w:sz w:val="24"/>
                          <w:szCs w:val="24"/>
                          <w:rtl/>
                        </w:rPr>
                        <w:t xml:space="preserve"> </w:t>
                      </w:r>
                      <w:r w:rsidRPr="00E97CA7">
                        <w:rPr>
                          <w:rFonts w:cs="Tahoma" w:hint="eastAsia"/>
                          <w:color w:val="0B5294"/>
                          <w:spacing w:val="-4"/>
                          <w:sz w:val="24"/>
                          <w:szCs w:val="24"/>
                          <w:rtl/>
                        </w:rPr>
                        <w:t>אירוע</w:t>
                      </w:r>
                      <w:r w:rsidRPr="00E97CA7">
                        <w:rPr>
                          <w:rFonts w:cs="Tahoma"/>
                          <w:color w:val="0B5294"/>
                          <w:spacing w:val="-4"/>
                          <w:sz w:val="24"/>
                          <w:szCs w:val="24"/>
                          <w:rtl/>
                        </w:rPr>
                        <w:t xml:space="preserve"> </w:t>
                      </w:r>
                      <w:r w:rsidRPr="00E97CA7">
                        <w:rPr>
                          <w:rFonts w:cs="Tahoma" w:hint="eastAsia"/>
                          <w:color w:val="0B5294"/>
                          <w:spacing w:val="-4"/>
                          <w:sz w:val="24"/>
                          <w:szCs w:val="24"/>
                          <w:rtl/>
                        </w:rPr>
                        <w:t>אבטחת</w:t>
                      </w:r>
                      <w:r w:rsidRPr="00E97CA7">
                        <w:rPr>
                          <w:rFonts w:cs="Tahoma"/>
                          <w:color w:val="0B5294"/>
                          <w:spacing w:val="-4"/>
                          <w:sz w:val="24"/>
                          <w:szCs w:val="24"/>
                          <w:rtl/>
                        </w:rPr>
                        <w:t xml:space="preserve"> </w:t>
                      </w:r>
                      <w:r w:rsidRPr="00E97CA7">
                        <w:rPr>
                          <w:rFonts w:cs="Tahoma" w:hint="eastAsia"/>
                          <w:color w:val="0B5294"/>
                          <w:spacing w:val="-4"/>
                          <w:sz w:val="24"/>
                          <w:szCs w:val="24"/>
                          <w:rtl/>
                        </w:rPr>
                        <w:t>מידע</w:t>
                      </w:r>
                      <w:r w:rsidRPr="00E97CA7">
                        <w:rPr>
                          <w:rFonts w:cs="Tahoma"/>
                          <w:color w:val="0B5294"/>
                          <w:spacing w:val="-4"/>
                          <w:sz w:val="24"/>
                          <w:szCs w:val="24"/>
                          <w:rtl/>
                        </w:rPr>
                        <w:t xml:space="preserve">, </w:t>
                      </w:r>
                      <w:r w:rsidRPr="00E97CA7">
                        <w:rPr>
                          <w:rFonts w:cs="Tahoma" w:hint="eastAsia"/>
                          <w:color w:val="0B5294"/>
                          <w:spacing w:val="-4"/>
                          <w:sz w:val="24"/>
                          <w:szCs w:val="24"/>
                          <w:rtl/>
                        </w:rPr>
                        <w:t>דבר</w:t>
                      </w:r>
                      <w:r w:rsidRPr="00E97CA7">
                        <w:rPr>
                          <w:rFonts w:cs="Tahoma"/>
                          <w:color w:val="0B5294"/>
                          <w:spacing w:val="-4"/>
                          <w:sz w:val="24"/>
                          <w:szCs w:val="24"/>
                          <w:rtl/>
                        </w:rPr>
                        <w:t xml:space="preserve"> </w:t>
                      </w:r>
                      <w:r w:rsidRPr="00E97CA7">
                        <w:rPr>
                          <w:rFonts w:cs="Tahoma" w:hint="eastAsia"/>
                          <w:color w:val="0B5294"/>
                          <w:spacing w:val="-4"/>
                          <w:sz w:val="24"/>
                          <w:szCs w:val="24"/>
                          <w:rtl/>
                        </w:rPr>
                        <w:t>שיאפשר</w:t>
                      </w:r>
                      <w:r w:rsidRPr="00E97CA7">
                        <w:rPr>
                          <w:rFonts w:cs="Tahoma"/>
                          <w:color w:val="0B5294"/>
                          <w:spacing w:val="-4"/>
                          <w:sz w:val="24"/>
                          <w:szCs w:val="24"/>
                          <w:rtl/>
                        </w:rPr>
                        <w:t xml:space="preserve"> </w:t>
                      </w:r>
                      <w:r w:rsidRPr="00E97CA7">
                        <w:rPr>
                          <w:rFonts w:cs="Tahoma" w:hint="eastAsia"/>
                          <w:color w:val="0B5294"/>
                          <w:spacing w:val="-4"/>
                          <w:sz w:val="24"/>
                          <w:szCs w:val="24"/>
                          <w:rtl/>
                        </w:rPr>
                        <w:t>לו</w:t>
                      </w:r>
                      <w:r w:rsidRPr="00E97CA7">
                        <w:rPr>
                          <w:rFonts w:cs="Tahoma"/>
                          <w:color w:val="0B5294"/>
                          <w:spacing w:val="-4"/>
                          <w:sz w:val="24"/>
                          <w:szCs w:val="24"/>
                          <w:rtl/>
                        </w:rPr>
                        <w:t xml:space="preserve"> </w:t>
                      </w:r>
                      <w:r w:rsidRPr="00E97CA7">
                        <w:rPr>
                          <w:rFonts w:cs="Tahoma" w:hint="eastAsia"/>
                          <w:color w:val="0B5294"/>
                          <w:spacing w:val="-4"/>
                          <w:sz w:val="24"/>
                          <w:szCs w:val="24"/>
                          <w:rtl/>
                        </w:rPr>
                        <w:t>לעקוב</w:t>
                      </w:r>
                      <w:r w:rsidRPr="00E97CA7">
                        <w:rPr>
                          <w:rFonts w:cs="Tahoma"/>
                          <w:color w:val="0B5294"/>
                          <w:spacing w:val="-4"/>
                          <w:sz w:val="24"/>
                          <w:szCs w:val="24"/>
                          <w:rtl/>
                        </w:rPr>
                        <w:t xml:space="preserve"> </w:t>
                      </w:r>
                      <w:r w:rsidRPr="00E97CA7">
                        <w:rPr>
                          <w:rFonts w:cs="Tahoma" w:hint="eastAsia"/>
                          <w:color w:val="0B5294"/>
                          <w:spacing w:val="-4"/>
                          <w:sz w:val="24"/>
                          <w:szCs w:val="24"/>
                          <w:rtl/>
                        </w:rPr>
                        <w:t>אחר</w:t>
                      </w:r>
                      <w:r w:rsidRPr="00E97CA7">
                        <w:rPr>
                          <w:rFonts w:cs="Tahoma"/>
                          <w:color w:val="0B5294"/>
                          <w:spacing w:val="-4"/>
                          <w:sz w:val="24"/>
                          <w:szCs w:val="24"/>
                          <w:rtl/>
                        </w:rPr>
                        <w:t xml:space="preserve"> </w:t>
                      </w:r>
                      <w:r w:rsidRPr="00E97CA7">
                        <w:rPr>
                          <w:rFonts w:cs="Tahoma" w:hint="eastAsia"/>
                          <w:color w:val="0B5294"/>
                          <w:spacing w:val="-4"/>
                          <w:sz w:val="24"/>
                          <w:szCs w:val="24"/>
                          <w:rtl/>
                        </w:rPr>
                        <w:t>היקף</w:t>
                      </w:r>
                      <w:r w:rsidRPr="00E97CA7">
                        <w:rPr>
                          <w:rFonts w:cs="Tahoma"/>
                          <w:color w:val="0B5294"/>
                          <w:spacing w:val="-4"/>
                          <w:sz w:val="24"/>
                          <w:szCs w:val="24"/>
                          <w:rtl/>
                        </w:rPr>
                        <w:t xml:space="preserve"> </w:t>
                      </w:r>
                      <w:r w:rsidRPr="00E97CA7">
                        <w:rPr>
                          <w:rFonts w:cs="Tahoma" w:hint="eastAsia"/>
                          <w:color w:val="0B5294"/>
                          <w:spacing w:val="-4"/>
                          <w:sz w:val="24"/>
                          <w:szCs w:val="24"/>
                          <w:rtl/>
                        </w:rPr>
                        <w:t>התופעה</w:t>
                      </w:r>
                      <w:r w:rsidRPr="00E97CA7">
                        <w:rPr>
                          <w:rFonts w:cs="Tahoma"/>
                          <w:color w:val="0B5294"/>
                          <w:spacing w:val="-4"/>
                          <w:sz w:val="24"/>
                          <w:szCs w:val="24"/>
                          <w:rtl/>
                        </w:rPr>
                        <w:t xml:space="preserve"> </w:t>
                      </w:r>
                      <w:r w:rsidRPr="00E97CA7">
                        <w:rPr>
                          <w:rFonts w:cs="Tahoma" w:hint="eastAsia"/>
                          <w:color w:val="0B5294"/>
                          <w:spacing w:val="-4"/>
                          <w:sz w:val="24"/>
                          <w:szCs w:val="24"/>
                          <w:rtl/>
                        </w:rPr>
                        <w:t>וליזום</w:t>
                      </w:r>
                      <w:r w:rsidRPr="00E97CA7">
                        <w:rPr>
                          <w:rFonts w:cs="Tahoma"/>
                          <w:color w:val="0B5294"/>
                          <w:spacing w:val="-4"/>
                          <w:sz w:val="24"/>
                          <w:szCs w:val="24"/>
                          <w:rtl/>
                        </w:rPr>
                        <w:t xml:space="preserve"> </w:t>
                      </w:r>
                      <w:r w:rsidRPr="00E97CA7">
                        <w:rPr>
                          <w:rFonts w:cs="Tahoma" w:hint="eastAsia"/>
                          <w:color w:val="0B5294"/>
                          <w:spacing w:val="-4"/>
                          <w:sz w:val="24"/>
                          <w:szCs w:val="24"/>
                          <w:rtl/>
                        </w:rPr>
                        <w:t>פעולות</w:t>
                      </w:r>
                      <w:r w:rsidRPr="00E97CA7">
                        <w:rPr>
                          <w:rFonts w:cs="Tahoma"/>
                          <w:color w:val="0B5294"/>
                          <w:spacing w:val="-4"/>
                          <w:sz w:val="24"/>
                          <w:szCs w:val="24"/>
                          <w:rtl/>
                        </w:rPr>
                        <w:t xml:space="preserve"> </w:t>
                      </w:r>
                      <w:r w:rsidRPr="00E97CA7">
                        <w:rPr>
                          <w:rFonts w:cs="Tahoma" w:hint="eastAsia"/>
                          <w:color w:val="0B5294"/>
                          <w:spacing w:val="-4"/>
                          <w:sz w:val="24"/>
                          <w:szCs w:val="24"/>
                          <w:rtl/>
                        </w:rPr>
                        <w:t>לצמצומה</w:t>
                      </w:r>
                    </w:p>
                    <w:p w:rsidR="00E97CA7" w:rsidRPr="00373C5D" w:rsidP="00E97CA7">
                      <w:pPr>
                        <w:spacing w:before="120" w:after="0" w:line="240" w:lineRule="atLeast"/>
                        <w:rPr>
                          <w:rFonts w:cs="Tahoma"/>
                          <w:b/>
                          <w:bCs/>
                          <w:color w:val="0B5294"/>
                          <w:sz w:val="48"/>
                          <w:szCs w:val="48"/>
                          <w:rtl/>
                        </w:rPr>
                      </w:pPr>
                      <w:drawing>
                        <wp:inline distT="0" distB="0" distL="0" distR="0">
                          <wp:extent cx="288000" cy="31337"/>
                          <wp:effectExtent l="0" t="0" r="0" b="6985"/>
                          <wp:docPr id="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509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2601DD">
      <w:pPr>
        <w:spacing w:line="260" w:lineRule="exact"/>
        <w:ind w:right="2268"/>
        <w:jc w:val="both"/>
        <w:rPr>
          <w:rFonts w:ascii="Tahoma" w:hAnsi="Tahoma" w:cs="Tahoma"/>
          <w:sz w:val="18"/>
          <w:szCs w:val="18"/>
          <w:rtl/>
        </w:rPr>
      </w:pPr>
    </w:p>
    <w:p w:rsidR="0035723B" w:rsidRPr="004B210E" w:rsidP="002601DD">
      <w:pPr>
        <w:spacing w:line="260" w:lineRule="exact"/>
        <w:ind w:right="2268"/>
        <w:jc w:val="both"/>
        <w:rPr>
          <w:rFonts w:ascii="Tahoma" w:hAnsi="Tahoma" w:cs="Tahoma"/>
          <w:sz w:val="18"/>
          <w:szCs w:val="18"/>
          <w:rtl/>
        </w:rPr>
      </w:pPr>
    </w:p>
    <w:p w:rsidR="0035723B" w:rsidP="00032DEA">
      <w:pPr>
        <w:pStyle w:val="KOT2"/>
        <w:rPr>
          <w:rtl/>
        </w:rPr>
      </w:pPr>
      <w:r w:rsidRPr="00B574B2">
        <w:rPr>
          <w:rFonts w:hint="cs"/>
          <w:rtl/>
        </w:rPr>
        <w:t xml:space="preserve">התקשרויות עם </w:t>
      </w:r>
      <w:r>
        <w:rPr>
          <w:rFonts w:hint="cs"/>
          <w:rtl/>
        </w:rPr>
        <w:t>חברות פרטיות המחזיקות ב</w:t>
      </w:r>
      <w:r w:rsidRPr="00B574B2">
        <w:rPr>
          <w:rFonts w:hint="cs"/>
          <w:rtl/>
        </w:rPr>
        <w:t xml:space="preserve">מאגרי מידע </w:t>
      </w:r>
      <w:r>
        <w:rPr>
          <w:rtl/>
        </w:rPr>
        <w:br/>
      </w:r>
      <w:r w:rsidRPr="00B574B2">
        <w:rPr>
          <w:rFonts w:hint="cs"/>
          <w:rtl/>
        </w:rPr>
        <w:t>של הרשות</w:t>
      </w:r>
      <w:r w:rsidRPr="00F82859">
        <w:rPr>
          <w:rFonts w:hint="cs"/>
          <w:rtl/>
        </w:rPr>
        <w:t xml:space="preserve"> המקומית</w:t>
      </w:r>
    </w:p>
    <w:p w:rsidR="0035723B" w:rsidRPr="004B210E" w:rsidP="002601DD">
      <w:pPr>
        <w:widowControl w:val="0"/>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בחוק הגנת הפרטיות נקבע כי "מחזיק, לעניין מאגר מידע" הוא "מי שמצוי ברשותו מאגר מידע דרך קבע והוא רשאי לעשות בו שימוש". עוד נקבע בחוק כי "בעל מאגר מידע, מחזיק במאגר מידע או מנהל מאגר מידע, כל אחד מהם אחראי לאבטחת המידע שבמאגר המידע". רשויות מקומיות מתקשרות עם חברות פרטיות לקבלת שירותים שונים, כמו שירותי מחשוב, חיוב וגביית מסים וגביית קנסות. לצורך קבלת שירותים אלו מוקנית לחברות הפרטיות גישה למאגרי המידע של הרשויות המקומיות, ורבים ממאגרי המידע שבבעלות </w:t>
      </w:r>
      <w:r w:rsidRPr="004B210E">
        <w:rPr>
          <w:rFonts w:ascii="Tahoma" w:hAnsi="Tahoma" w:cs="Tahoma"/>
          <w:sz w:val="18"/>
          <w:szCs w:val="18"/>
          <w:rtl/>
        </w:rPr>
        <w:t xml:space="preserve">הרשויות המקומיות </w:t>
      </w:r>
      <w:r w:rsidRPr="004B210E">
        <w:rPr>
          <w:rFonts w:ascii="Tahoma" w:hAnsi="Tahoma" w:cs="Tahoma" w:hint="cs"/>
          <w:sz w:val="18"/>
          <w:szCs w:val="18"/>
          <w:rtl/>
        </w:rPr>
        <w:t>שמורים בשרתי</w:t>
      </w:r>
      <w:r w:rsidRPr="004B210E">
        <w:rPr>
          <w:rFonts w:ascii="Tahoma" w:hAnsi="Tahoma" w:cs="Tahoma"/>
          <w:sz w:val="18"/>
          <w:szCs w:val="18"/>
          <w:rtl/>
        </w:rPr>
        <w:t xml:space="preserve"> </w:t>
      </w:r>
      <w:r w:rsidRPr="004B210E">
        <w:rPr>
          <w:rFonts w:ascii="Tahoma" w:hAnsi="Tahoma" w:cs="Tahoma" w:hint="cs"/>
          <w:sz w:val="18"/>
          <w:szCs w:val="18"/>
          <w:rtl/>
        </w:rPr>
        <w:t>החברות הפרטיות (להלן - מחזיק במאגר מידע)</w:t>
      </w:r>
      <w:r w:rsidRPr="004B210E">
        <w:rPr>
          <w:rFonts w:ascii="Tahoma" w:hAnsi="Tahoma" w:cs="Tahoma"/>
          <w:sz w:val="18"/>
          <w:szCs w:val="18"/>
          <w:rtl/>
        </w:rPr>
        <w:t>.</w:t>
      </w:r>
      <w:r w:rsidRPr="004B210E">
        <w:rPr>
          <w:rFonts w:ascii="Tahoma" w:hAnsi="Tahoma" w:cs="Tahoma" w:hint="cs"/>
          <w:sz w:val="18"/>
          <w:szCs w:val="18"/>
          <w:rtl/>
        </w:rPr>
        <w:t xml:space="preserve"> להלן יפורטו ממצאי הביקורת העיקריים בנושא התקשרות הרשויות המקומיות עם נותני שירותים בעלי גישה למאגרי המידע שלהן:</w:t>
      </w:r>
    </w:p>
    <w:p w:rsidR="0035723B" w:rsidRPr="00852587" w:rsidP="0022134B">
      <w:pPr>
        <w:pStyle w:val="ListParagraph"/>
        <w:widowControl w:val="0"/>
        <w:numPr>
          <w:ilvl w:val="0"/>
          <w:numId w:val="9"/>
        </w:numPr>
        <w:autoSpaceDE/>
        <w:autoSpaceDN/>
        <w:adjustRightInd/>
        <w:spacing w:line="260" w:lineRule="exact"/>
        <w:ind w:left="340" w:right="2268" w:hanging="340"/>
        <w:rPr>
          <w:sz w:val="18"/>
        </w:rPr>
      </w:pPr>
      <w:r w:rsidRPr="00852587">
        <w:rPr>
          <w:rFonts w:hint="cs"/>
          <w:sz w:val="18"/>
          <w:rtl/>
        </w:rPr>
        <w:t>בחוק הגנת הפרטיות נקבע, כאמור, כי אדם לא ינהל ולא יחזיק במאגר שום מידע החייב ברישום, אלא אם כן המאגר נרשם בפנקס מאגרי המידע. עוד נקבע בחוק כי מחזיק שברשותו חמישה מאגרי מידע לפחות החייבים ברישום ימסור לרשם מדי שנה רשימה של מאגרי המידע שהוא מחזיק בהם ובכלל זה יציין, בין היתר, את שמות בעלי המאגרים.</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בביקורת הנוכחית נמצא כי חלק ממאגרי המידע של עיריות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כרמיאל ונצרת עילית והמועצה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שכאמור אינם רשומים אצל רשם מאגרי המידע </w:t>
      </w:r>
      <w:r w:rsidRPr="004B210E">
        <w:rPr>
          <w:rFonts w:ascii="Tahoma" w:hAnsi="Tahoma" w:cs="Tahoma" w:hint="cs"/>
          <w:sz w:val="18"/>
          <w:szCs w:val="18"/>
          <w:rtl/>
        </w:rPr>
        <w:t>ברמו"ט</w:t>
      </w:r>
      <w:r w:rsidRPr="004B210E">
        <w:rPr>
          <w:rFonts w:ascii="Tahoma" w:hAnsi="Tahoma" w:cs="Tahoma" w:hint="cs"/>
          <w:sz w:val="18"/>
          <w:szCs w:val="18"/>
          <w:rtl/>
        </w:rPr>
        <w:t>, שמורים בשרתי חברות פרטיות.</w:t>
      </w:r>
    </w:p>
    <w:p w:rsidR="0035723B" w:rsidRPr="004B210E" w:rsidP="0022134B">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התברר כי רשם מאגרי המידע </w:t>
      </w:r>
      <w:r w:rsidRPr="004B210E">
        <w:rPr>
          <w:rFonts w:ascii="Tahoma" w:hAnsi="Tahoma" w:cs="Tahoma" w:hint="cs"/>
          <w:sz w:val="18"/>
          <w:szCs w:val="18"/>
          <w:rtl/>
        </w:rPr>
        <w:t>ברמו"ט</w:t>
      </w:r>
      <w:r w:rsidRPr="004B210E">
        <w:rPr>
          <w:rFonts w:ascii="Tahoma" w:hAnsi="Tahoma" w:cs="Tahoma" w:hint="cs"/>
          <w:sz w:val="18"/>
          <w:szCs w:val="18"/>
          <w:rtl/>
        </w:rPr>
        <w:t xml:space="preserve"> אינו אוכף על חברות פרטיות המחזיקות במאגרי מידע של רשויות מקומיות את חובת הדיווח השנתי על מאגרי המידע שהן מחזיקות כנדרש בחוק.</w:t>
      </w:r>
    </w:p>
    <w:p w:rsidR="0035723B" w:rsidRPr="004B210E" w:rsidP="0022134B">
      <w:pPr>
        <w:pStyle w:val="RESHET"/>
        <w:ind w:left="567"/>
        <w:rPr>
          <w:rtl/>
        </w:rPr>
      </w:pPr>
      <w:r w:rsidRPr="004B210E">
        <w:rPr>
          <w:rFonts w:hint="cs"/>
          <w:rtl/>
        </w:rPr>
        <w:t xml:space="preserve">משרד מבקר המדינה מעיר </w:t>
      </w:r>
      <w:r w:rsidRPr="004B210E">
        <w:rPr>
          <w:rFonts w:hint="cs"/>
          <w:rtl/>
        </w:rPr>
        <w:t>לרמו"ט</w:t>
      </w:r>
      <w:r w:rsidRPr="004B210E">
        <w:rPr>
          <w:rFonts w:hint="cs"/>
          <w:rtl/>
        </w:rPr>
        <w:t xml:space="preserve"> על שהפיקוח הלקוי על הרשויות המקומיות ועל המחזיקים במאגרי המידע שלהן פגע ביכולתה לאכוף את הוראות חוק הגנת הפרטיות.</w:t>
      </w:r>
    </w:p>
    <w:p w:rsidR="0035723B" w:rsidRPr="00852587" w:rsidP="0022134B">
      <w:pPr>
        <w:pStyle w:val="ListParagraph"/>
        <w:widowControl w:val="0"/>
        <w:numPr>
          <w:ilvl w:val="0"/>
          <w:numId w:val="9"/>
        </w:numPr>
        <w:autoSpaceDE/>
        <w:autoSpaceDN/>
        <w:adjustRightInd/>
        <w:spacing w:before="180" w:line="260" w:lineRule="exact"/>
        <w:ind w:left="340" w:right="2268"/>
        <w:rPr>
          <w:sz w:val="18"/>
        </w:rPr>
      </w:pPr>
      <w:r w:rsidRPr="00852587">
        <w:rPr>
          <w:rFonts w:hint="cs"/>
          <w:sz w:val="18"/>
          <w:rtl/>
        </w:rPr>
        <w:t>נוהל "קשר עם גורמי חוץ ב-</w:t>
      </w:r>
      <w:r w:rsidRPr="00852587">
        <w:rPr>
          <w:sz w:val="18"/>
        </w:rPr>
        <w:t>outsourcing</w:t>
      </w:r>
      <w:r w:rsidRPr="00852587">
        <w:rPr>
          <w:rFonts w:hint="cs"/>
          <w:sz w:val="18"/>
          <w:rtl/>
        </w:rPr>
        <w:t xml:space="preserve"> (מיקור חוץ)" הנכלל בנוהלי המסגרת, קובע כי התקשרות עם גורם חוץ מותנית באישור מוקדם של הממונה על אבטחת המידע, וכי ייחתם חוזה עם כל גורם חוץ - לרבות ספק ציוד, שירות לחומרה או תוכנה - הבא במגע עם עמדת עבודה או עם המחשב המרכזי, ובו תהיה התייחסות מיוחדת לנושא אבטחת המידע. </w:t>
      </w:r>
      <w:r w:rsidRPr="00852587">
        <w:rPr>
          <w:rFonts w:hint="cs"/>
          <w:sz w:val="18"/>
          <w:rtl/>
        </w:rPr>
        <w:t>החוזה יתייחס לטיפול נאות בציוד; לאיסור לגעת בעמדות העבודה, בחומר השמור באמצעים מגנטיים, בפלטים מודפסים ומסמכי קלט; ולחובה לשמור על סודיות מוחלטת של כל מידע שיתגלה להם. כמו כן קובע הנוהל כי גורם החוץ ועובדיו יחתמו על התחייבות לשמירת סודיות.</w:t>
      </w:r>
    </w:p>
    <w:p w:rsidR="0035723B" w:rsidRPr="004B210E" w:rsidP="002601DD">
      <w:pPr>
        <w:spacing w:line="260" w:lineRule="exact"/>
        <w:ind w:left="340" w:right="2268"/>
        <w:jc w:val="both"/>
        <w:rPr>
          <w:rFonts w:ascii="Tahoma" w:hAnsi="Tahoma" w:cs="Tahoma"/>
          <w:sz w:val="18"/>
          <w:szCs w:val="18"/>
          <w:rtl/>
        </w:rPr>
      </w:pPr>
      <w:r w:rsidRPr="004B210E">
        <w:rPr>
          <w:rFonts w:ascii="Tahoma" w:hAnsi="Tahoma" w:cs="Tahoma" w:hint="cs"/>
          <w:sz w:val="18"/>
          <w:szCs w:val="18"/>
          <w:rtl/>
        </w:rPr>
        <w:t>במרץ 2003 הוציא מנכ"ל משרד הפנים</w:t>
      </w:r>
      <w:r>
        <w:rPr>
          <w:rStyle w:val="FootnoteReference0"/>
          <w:rFonts w:ascii="Tahoma" w:hAnsi="Tahoma" w:cs="Tahoma"/>
          <w:sz w:val="18"/>
          <w:szCs w:val="18"/>
          <w:rtl/>
        </w:rPr>
        <w:footnoteReference w:id="42"/>
      </w:r>
      <w:r w:rsidRPr="004B210E">
        <w:rPr>
          <w:rFonts w:ascii="Tahoma" w:hAnsi="Tahoma" w:cs="Tahoma" w:hint="cs"/>
          <w:sz w:val="18"/>
          <w:szCs w:val="18"/>
          <w:rtl/>
        </w:rPr>
        <w:t xml:space="preserve"> נוהל בנושא העסקת חברות גבייה</w:t>
      </w:r>
      <w:r>
        <w:rPr>
          <w:rStyle w:val="FootnoteReference0"/>
          <w:rFonts w:ascii="Tahoma" w:hAnsi="Tahoma" w:cs="Tahoma"/>
          <w:sz w:val="18"/>
          <w:szCs w:val="18"/>
          <w:rtl/>
        </w:rPr>
        <w:footnoteReference w:id="43"/>
      </w:r>
      <w:r w:rsidRPr="004B210E">
        <w:rPr>
          <w:rFonts w:ascii="Tahoma" w:hAnsi="Tahoma" w:cs="Tahoma" w:hint="cs"/>
          <w:sz w:val="18"/>
          <w:szCs w:val="18"/>
          <w:rtl/>
        </w:rPr>
        <w:t>, ולפיו רשויות מקומיות רשאיות להעסיק חברות גבייה לצורך שליחת הודעות חיוב במסי עירייה, גבייה שוטפת של מסים אלו וגביית חובות שמקורם בפיגורים בתשלומיהם. בנוהל נקבע שהסכם התקשרות עם חברת גבייה חייב לכלול התחייבות של החברה כי כל מידע שיגיע אליה או אל עובדיה הנותנים שירות לרשות מקומית מסוימת ישמש רק לצורך ביצוע השירות, וכי לא ייעשה בו כל שימוש אחר והוא לא יימסר לאדם שאינו מוסמך לקבלו. להלן יפורטו ממצאי הביקורת בנוגע לאבטחת המידע אשר לגורמים המחזיקים במאגרי המידע שלה יש גישה אליו:</w:t>
      </w:r>
    </w:p>
    <w:p w:rsidR="0035723B" w:rsidRPr="00852587" w:rsidP="002601DD">
      <w:pPr>
        <w:pStyle w:val="ListParagraph"/>
        <w:numPr>
          <w:ilvl w:val="1"/>
          <w:numId w:val="12"/>
        </w:numPr>
        <w:autoSpaceDE/>
        <w:autoSpaceDN/>
        <w:adjustRightInd/>
        <w:spacing w:line="260" w:lineRule="exact"/>
        <w:ind w:right="2268"/>
        <w:rPr>
          <w:sz w:val="18"/>
        </w:rPr>
      </w:pPr>
      <w:r w:rsidRPr="00852587">
        <w:rPr>
          <w:rFonts w:hint="cs"/>
          <w:sz w:val="18"/>
          <w:rtl/>
        </w:rPr>
        <w:t>בביקורת הקודמת העיר משרד מבקר המדינה למשרד הפנים כי בנוהל שהוציא להעסקת חברות גבייה אין התייחסות לפעולות שנדרשות החברות לבצע לצורך אבטחת המידע המועבר אליהן.</w:t>
      </w:r>
    </w:p>
    <w:p w:rsidR="0035723B" w:rsidRPr="004B210E" w:rsidP="0022134B">
      <w:pPr>
        <w:spacing w:line="260" w:lineRule="exact"/>
        <w:ind w:left="680" w:right="2268"/>
        <w:jc w:val="both"/>
        <w:rPr>
          <w:rFonts w:ascii="Tahoma" w:hAnsi="Tahoma" w:cs="Tahoma"/>
          <w:sz w:val="18"/>
          <w:szCs w:val="18"/>
          <w:rtl/>
        </w:rPr>
      </w:pPr>
      <w:r w:rsidRPr="004B210E">
        <w:rPr>
          <w:rFonts w:ascii="Tahoma" w:hAnsi="Tahoma" w:cs="Tahoma" w:hint="cs"/>
          <w:sz w:val="18"/>
          <w:szCs w:val="18"/>
          <w:rtl/>
        </w:rPr>
        <w:t>הועלה כי משרד הפנים פעל לתיקון הליקוי. ביוני 2014 פורסמה ברשומות הצעת חוק לתיקון פקודת העיריות (מס' 138)(חברות גבייה), התשע"ד-2014</w:t>
      </w:r>
      <w:r>
        <w:rPr>
          <w:rStyle w:val="FootnoteReference0"/>
          <w:rFonts w:ascii="Tahoma" w:hAnsi="Tahoma" w:cs="Tahoma"/>
          <w:sz w:val="18"/>
          <w:szCs w:val="18"/>
          <w:rtl/>
        </w:rPr>
        <w:footnoteReference w:id="44"/>
      </w:r>
      <w:r w:rsidRPr="004B210E">
        <w:rPr>
          <w:rFonts w:ascii="Tahoma" w:hAnsi="Tahoma" w:cs="Tahoma" w:hint="cs"/>
          <w:sz w:val="18"/>
          <w:szCs w:val="18"/>
          <w:rtl/>
        </w:rPr>
        <w:t xml:space="preserve"> (להלן - הצעת החוק). מטרת הצעת החוק, שיזם המשרד, היא </w:t>
      </w:r>
      <w:r w:rsidRPr="004B210E">
        <w:rPr>
          <w:rFonts w:ascii="Tahoma" w:hAnsi="Tahoma" w:cs="Tahoma"/>
          <w:sz w:val="18"/>
          <w:szCs w:val="18"/>
          <w:rtl/>
        </w:rPr>
        <w:t xml:space="preserve">הסדרת אופן העסקתן של חברות </w:t>
      </w:r>
      <w:r w:rsidRPr="004B210E">
        <w:rPr>
          <w:rFonts w:ascii="Tahoma" w:hAnsi="Tahoma" w:cs="Tahoma" w:hint="cs"/>
          <w:sz w:val="18"/>
          <w:szCs w:val="18"/>
          <w:rtl/>
        </w:rPr>
        <w:t>גבייה</w:t>
      </w:r>
      <w:r w:rsidRPr="004B210E">
        <w:rPr>
          <w:rFonts w:ascii="Tahoma" w:hAnsi="Tahoma" w:cs="Tahoma"/>
          <w:sz w:val="18"/>
          <w:szCs w:val="18"/>
          <w:rtl/>
        </w:rPr>
        <w:t xml:space="preserve"> על ידי רשויות מקומיות.</w:t>
      </w:r>
      <w:r w:rsidRPr="004B210E">
        <w:rPr>
          <w:rFonts w:ascii="Tahoma" w:hAnsi="Tahoma" w:cs="Tahoma" w:hint="cs"/>
          <w:sz w:val="18"/>
          <w:szCs w:val="18"/>
          <w:rtl/>
        </w:rPr>
        <w:t xml:space="preserve"> בין היתר הוצע להוסיף לפקודת העיריות את סעיף 330יא: "</w:t>
      </w:r>
      <w:r w:rsidRPr="004B210E">
        <w:rPr>
          <w:rFonts w:ascii="Tahoma" w:hAnsi="Tahoma" w:cs="Tahoma"/>
          <w:sz w:val="18"/>
          <w:szCs w:val="18"/>
          <w:rtl/>
        </w:rPr>
        <w:t>קבלת מידע בידי חברת גבי</w:t>
      </w:r>
      <w:r w:rsidRPr="004B210E">
        <w:rPr>
          <w:rFonts w:ascii="Tahoma" w:hAnsi="Tahoma" w:cs="Tahoma" w:hint="cs"/>
          <w:sz w:val="18"/>
          <w:szCs w:val="18"/>
          <w:rtl/>
        </w:rPr>
        <w:t>י</w:t>
      </w:r>
      <w:r w:rsidRPr="004B210E">
        <w:rPr>
          <w:rFonts w:ascii="Tahoma" w:hAnsi="Tahoma" w:cs="Tahoma"/>
          <w:sz w:val="18"/>
          <w:szCs w:val="18"/>
          <w:rtl/>
        </w:rPr>
        <w:t>ה ו</w:t>
      </w:r>
      <w:r w:rsidRPr="004B210E">
        <w:rPr>
          <w:rFonts w:ascii="Tahoma" w:hAnsi="Tahoma" w:cs="Tahoma" w:hint="cs"/>
          <w:sz w:val="18"/>
          <w:szCs w:val="18"/>
          <w:rtl/>
        </w:rPr>
        <w:t>ה</w:t>
      </w:r>
      <w:r w:rsidRPr="004B210E">
        <w:rPr>
          <w:rFonts w:ascii="Tahoma" w:hAnsi="Tahoma" w:cs="Tahoma"/>
          <w:sz w:val="18"/>
          <w:szCs w:val="18"/>
          <w:rtl/>
        </w:rPr>
        <w:t>טיפול ב</w:t>
      </w:r>
      <w:r w:rsidRPr="004B210E">
        <w:rPr>
          <w:rFonts w:ascii="Tahoma" w:hAnsi="Tahoma" w:cs="Tahoma" w:hint="cs"/>
          <w:sz w:val="18"/>
          <w:szCs w:val="18"/>
          <w:rtl/>
        </w:rPr>
        <w:t>מידע"</w:t>
      </w:r>
      <w:r w:rsidRPr="004B210E">
        <w:rPr>
          <w:rFonts w:ascii="Tahoma" w:hAnsi="Tahoma" w:cs="Tahoma"/>
          <w:sz w:val="18"/>
          <w:szCs w:val="18"/>
          <w:rtl/>
        </w:rPr>
        <w:t>.</w:t>
      </w:r>
      <w:r w:rsidRPr="004B210E">
        <w:rPr>
          <w:rFonts w:ascii="Tahoma" w:hAnsi="Tahoma" w:cs="Tahoma" w:hint="cs"/>
          <w:sz w:val="18"/>
          <w:szCs w:val="18"/>
          <w:rtl/>
        </w:rPr>
        <w:t xml:space="preserve"> סעיף זה </w:t>
      </w:r>
      <w:r w:rsidRPr="004B210E">
        <w:rPr>
          <w:rFonts w:ascii="Tahoma" w:hAnsi="Tahoma" w:cs="Tahoma"/>
          <w:sz w:val="18"/>
          <w:szCs w:val="18"/>
          <w:rtl/>
        </w:rPr>
        <w:t>ק</w:t>
      </w:r>
      <w:r w:rsidRPr="004B210E">
        <w:rPr>
          <w:rFonts w:ascii="Tahoma" w:hAnsi="Tahoma" w:cs="Tahoma" w:hint="cs"/>
          <w:sz w:val="18"/>
          <w:szCs w:val="18"/>
          <w:rtl/>
        </w:rPr>
        <w:t>ו</w:t>
      </w:r>
      <w:r w:rsidRPr="004B210E">
        <w:rPr>
          <w:rFonts w:ascii="Tahoma" w:hAnsi="Tahoma" w:cs="Tahoma"/>
          <w:sz w:val="18"/>
          <w:szCs w:val="18"/>
          <w:rtl/>
        </w:rPr>
        <w:t>בע הוראות בענ</w:t>
      </w:r>
      <w:r w:rsidRPr="004B210E">
        <w:rPr>
          <w:rFonts w:ascii="Tahoma" w:hAnsi="Tahoma" w:cs="Tahoma" w:hint="cs"/>
          <w:sz w:val="18"/>
          <w:szCs w:val="18"/>
          <w:rtl/>
        </w:rPr>
        <w:t>י</w:t>
      </w:r>
      <w:r w:rsidRPr="004B210E">
        <w:rPr>
          <w:rFonts w:ascii="Tahoma" w:hAnsi="Tahoma" w:cs="Tahoma"/>
          <w:sz w:val="18"/>
          <w:szCs w:val="18"/>
          <w:rtl/>
        </w:rPr>
        <w:t xml:space="preserve">ין אופן </w:t>
      </w:r>
      <w:r w:rsidRPr="004B210E">
        <w:rPr>
          <w:rFonts w:ascii="Tahoma" w:hAnsi="Tahoma" w:cs="Tahoma" w:hint="cs"/>
          <w:sz w:val="18"/>
          <w:szCs w:val="18"/>
          <w:rtl/>
        </w:rPr>
        <w:t>ה</w:t>
      </w:r>
      <w:r w:rsidRPr="004B210E">
        <w:rPr>
          <w:rFonts w:ascii="Tahoma" w:hAnsi="Tahoma" w:cs="Tahoma"/>
          <w:sz w:val="18"/>
          <w:szCs w:val="18"/>
          <w:rtl/>
        </w:rPr>
        <w:t>העברה של מידע מהעיר</w:t>
      </w:r>
      <w:r w:rsidRPr="004B210E">
        <w:rPr>
          <w:rFonts w:ascii="Tahoma" w:hAnsi="Tahoma" w:cs="Tahoma" w:hint="cs"/>
          <w:sz w:val="18"/>
          <w:szCs w:val="18"/>
          <w:rtl/>
        </w:rPr>
        <w:t>י</w:t>
      </w:r>
      <w:r w:rsidRPr="004B210E">
        <w:rPr>
          <w:rFonts w:ascii="Tahoma" w:hAnsi="Tahoma" w:cs="Tahoma"/>
          <w:sz w:val="18"/>
          <w:szCs w:val="18"/>
          <w:rtl/>
        </w:rPr>
        <w:t>יה לחברת הגב</w:t>
      </w:r>
      <w:r w:rsidRPr="004B210E">
        <w:rPr>
          <w:rFonts w:ascii="Tahoma" w:hAnsi="Tahoma" w:cs="Tahoma" w:hint="cs"/>
          <w:sz w:val="18"/>
          <w:szCs w:val="18"/>
          <w:rtl/>
        </w:rPr>
        <w:t>י</w:t>
      </w:r>
      <w:r w:rsidRPr="004B210E">
        <w:rPr>
          <w:rFonts w:ascii="Tahoma" w:hAnsi="Tahoma" w:cs="Tahoma"/>
          <w:sz w:val="18"/>
          <w:szCs w:val="18"/>
          <w:rtl/>
        </w:rPr>
        <w:t>יה ו</w:t>
      </w:r>
      <w:r w:rsidRPr="004B210E">
        <w:rPr>
          <w:rFonts w:ascii="Tahoma" w:hAnsi="Tahoma" w:cs="Tahoma" w:hint="cs"/>
          <w:sz w:val="18"/>
          <w:szCs w:val="18"/>
          <w:rtl/>
        </w:rPr>
        <w:t>ל</w:t>
      </w:r>
      <w:r w:rsidRPr="004B210E">
        <w:rPr>
          <w:rFonts w:ascii="Tahoma" w:hAnsi="Tahoma" w:cs="Tahoma"/>
          <w:sz w:val="18"/>
          <w:szCs w:val="18"/>
          <w:rtl/>
        </w:rPr>
        <w:t xml:space="preserve">עובדיה </w:t>
      </w:r>
      <w:r w:rsidRPr="004B210E">
        <w:rPr>
          <w:rFonts w:ascii="Tahoma" w:hAnsi="Tahoma" w:cs="Tahoma" w:hint="cs"/>
          <w:sz w:val="18"/>
          <w:szCs w:val="18"/>
          <w:rtl/>
        </w:rPr>
        <w:t>ומחייב</w:t>
      </w:r>
      <w:r w:rsidRPr="004B210E">
        <w:rPr>
          <w:rFonts w:ascii="Tahoma" w:hAnsi="Tahoma" w:cs="Tahoma"/>
          <w:sz w:val="18"/>
          <w:szCs w:val="18"/>
          <w:rtl/>
        </w:rPr>
        <w:t xml:space="preserve"> את החברה ועובדיה באבטחת המידע ובחובת סודיות לגבי כל מידע שהגיע ל</w:t>
      </w:r>
      <w:r w:rsidRPr="004B210E">
        <w:rPr>
          <w:rFonts w:ascii="Tahoma" w:hAnsi="Tahoma" w:cs="Tahoma" w:hint="cs"/>
          <w:sz w:val="18"/>
          <w:szCs w:val="18"/>
          <w:rtl/>
        </w:rPr>
        <w:t xml:space="preserve">ידי </w:t>
      </w:r>
      <w:r w:rsidRPr="004B210E">
        <w:rPr>
          <w:rFonts w:ascii="Tahoma" w:hAnsi="Tahoma" w:cs="Tahoma"/>
          <w:sz w:val="18"/>
          <w:szCs w:val="18"/>
          <w:rtl/>
        </w:rPr>
        <w:t>חברת הגב</w:t>
      </w:r>
      <w:r w:rsidRPr="004B210E">
        <w:rPr>
          <w:rFonts w:ascii="Tahoma" w:hAnsi="Tahoma" w:cs="Tahoma" w:hint="cs"/>
          <w:sz w:val="18"/>
          <w:szCs w:val="18"/>
          <w:rtl/>
        </w:rPr>
        <w:t>י</w:t>
      </w:r>
      <w:r w:rsidRPr="004B210E">
        <w:rPr>
          <w:rFonts w:ascii="Tahoma" w:hAnsi="Tahoma" w:cs="Tahoma"/>
          <w:sz w:val="18"/>
          <w:szCs w:val="18"/>
          <w:rtl/>
        </w:rPr>
        <w:t xml:space="preserve">יה </w:t>
      </w:r>
      <w:r w:rsidRPr="004B210E">
        <w:rPr>
          <w:rFonts w:ascii="Tahoma" w:hAnsi="Tahoma" w:cs="Tahoma" w:hint="cs"/>
          <w:sz w:val="18"/>
          <w:szCs w:val="18"/>
          <w:rtl/>
        </w:rPr>
        <w:t>במסגרת</w:t>
      </w:r>
      <w:r w:rsidRPr="004B210E">
        <w:rPr>
          <w:rFonts w:ascii="Tahoma" w:hAnsi="Tahoma" w:cs="Tahoma"/>
          <w:sz w:val="18"/>
          <w:szCs w:val="18"/>
          <w:rtl/>
        </w:rPr>
        <w:t xml:space="preserve"> מתן השירות לעירייה. כמו כן </w:t>
      </w:r>
      <w:r w:rsidRPr="004B210E">
        <w:rPr>
          <w:rFonts w:ascii="Tahoma" w:hAnsi="Tahoma" w:cs="Tahoma" w:hint="cs"/>
          <w:sz w:val="18"/>
          <w:szCs w:val="18"/>
          <w:rtl/>
        </w:rPr>
        <w:t>מסדיר</w:t>
      </w:r>
      <w:r w:rsidRPr="004B210E">
        <w:rPr>
          <w:rFonts w:ascii="Tahoma" w:hAnsi="Tahoma" w:cs="Tahoma"/>
          <w:sz w:val="18"/>
          <w:szCs w:val="18"/>
          <w:rtl/>
        </w:rPr>
        <w:t xml:space="preserve"> </w:t>
      </w:r>
      <w:r w:rsidRPr="004B210E">
        <w:rPr>
          <w:rFonts w:ascii="Tahoma" w:hAnsi="Tahoma" w:cs="Tahoma" w:hint="cs"/>
          <w:sz w:val="18"/>
          <w:szCs w:val="18"/>
          <w:rtl/>
        </w:rPr>
        <w:t xml:space="preserve">הסעיף </w:t>
      </w:r>
      <w:r w:rsidRPr="004B210E">
        <w:rPr>
          <w:rFonts w:ascii="Tahoma" w:hAnsi="Tahoma" w:cs="Tahoma"/>
          <w:sz w:val="18"/>
          <w:szCs w:val="18"/>
          <w:rtl/>
        </w:rPr>
        <w:t xml:space="preserve">את אופן הטיפול במידע </w:t>
      </w:r>
      <w:r w:rsidRPr="004B210E">
        <w:rPr>
          <w:rFonts w:ascii="Tahoma" w:hAnsi="Tahoma" w:cs="Tahoma" w:hint="cs"/>
          <w:sz w:val="18"/>
          <w:szCs w:val="18"/>
          <w:rtl/>
        </w:rPr>
        <w:t>הנמצא</w:t>
      </w:r>
      <w:r w:rsidRPr="004B210E">
        <w:rPr>
          <w:rFonts w:ascii="Tahoma" w:hAnsi="Tahoma" w:cs="Tahoma"/>
          <w:sz w:val="18"/>
          <w:szCs w:val="18"/>
          <w:rtl/>
        </w:rPr>
        <w:t xml:space="preserve"> בידי חברת הגב</w:t>
      </w:r>
      <w:r w:rsidRPr="004B210E">
        <w:rPr>
          <w:rFonts w:ascii="Tahoma" w:hAnsi="Tahoma" w:cs="Tahoma" w:hint="cs"/>
          <w:sz w:val="18"/>
          <w:szCs w:val="18"/>
          <w:rtl/>
        </w:rPr>
        <w:t>י</w:t>
      </w:r>
      <w:r w:rsidRPr="004B210E">
        <w:rPr>
          <w:rFonts w:ascii="Tahoma" w:hAnsi="Tahoma" w:cs="Tahoma"/>
          <w:sz w:val="18"/>
          <w:szCs w:val="18"/>
          <w:rtl/>
        </w:rPr>
        <w:t>יה בעת סיום ההתקשרות עם העירייה</w:t>
      </w:r>
      <w:r w:rsidRPr="004B210E">
        <w:rPr>
          <w:rFonts w:ascii="Tahoma" w:hAnsi="Tahoma" w:cs="Tahoma" w:hint="cs"/>
          <w:sz w:val="18"/>
          <w:szCs w:val="18"/>
          <w:rtl/>
        </w:rPr>
        <w:t>, וקובע</w:t>
      </w:r>
      <w:r w:rsidRPr="004B210E">
        <w:rPr>
          <w:rFonts w:ascii="Tahoma" w:hAnsi="Tahoma" w:cs="Tahoma"/>
          <w:sz w:val="18"/>
          <w:szCs w:val="18"/>
          <w:rtl/>
        </w:rPr>
        <w:t xml:space="preserve"> כי שר ה</w:t>
      </w:r>
      <w:r w:rsidRPr="004B210E">
        <w:rPr>
          <w:rFonts w:ascii="Tahoma" w:hAnsi="Tahoma" w:cs="Tahoma" w:hint="cs"/>
          <w:sz w:val="18"/>
          <w:szCs w:val="18"/>
          <w:rtl/>
        </w:rPr>
        <w:t>פנים</w:t>
      </w:r>
      <w:r w:rsidRPr="004B210E">
        <w:rPr>
          <w:rFonts w:ascii="Tahoma" w:hAnsi="Tahoma" w:cs="Tahoma"/>
          <w:sz w:val="18"/>
          <w:szCs w:val="18"/>
          <w:rtl/>
        </w:rPr>
        <w:t xml:space="preserve"> יהיה רשאי לקבוע הוראות לעניין ביעור המידע </w:t>
      </w:r>
      <w:r w:rsidRPr="004B210E">
        <w:rPr>
          <w:rFonts w:ascii="Tahoma" w:hAnsi="Tahoma" w:cs="Tahoma" w:hint="cs"/>
          <w:sz w:val="18"/>
          <w:szCs w:val="18"/>
          <w:rtl/>
        </w:rPr>
        <w:t>שנמצא</w:t>
      </w:r>
      <w:r w:rsidRPr="004B210E">
        <w:rPr>
          <w:rFonts w:ascii="Tahoma" w:hAnsi="Tahoma" w:cs="Tahoma"/>
          <w:sz w:val="18"/>
          <w:szCs w:val="18"/>
          <w:rtl/>
        </w:rPr>
        <w:t xml:space="preserve"> בידי חברת הגב</w:t>
      </w:r>
      <w:r w:rsidRPr="004B210E">
        <w:rPr>
          <w:rFonts w:ascii="Tahoma" w:hAnsi="Tahoma" w:cs="Tahoma" w:hint="cs"/>
          <w:sz w:val="18"/>
          <w:szCs w:val="18"/>
          <w:rtl/>
        </w:rPr>
        <w:t>י</w:t>
      </w:r>
      <w:r w:rsidRPr="004B210E">
        <w:rPr>
          <w:rFonts w:ascii="Tahoma" w:hAnsi="Tahoma" w:cs="Tahoma"/>
          <w:sz w:val="18"/>
          <w:szCs w:val="18"/>
          <w:rtl/>
        </w:rPr>
        <w:t>יה.</w:t>
      </w:r>
    </w:p>
    <w:p w:rsidR="0035723B" w:rsidRPr="004B210E" w:rsidP="0022134B">
      <w:pPr>
        <w:spacing w:line="260" w:lineRule="exact"/>
        <w:ind w:left="680" w:right="2268"/>
        <w:jc w:val="both"/>
        <w:rPr>
          <w:rFonts w:ascii="Tahoma" w:hAnsi="Tahoma" w:cs="Tahoma"/>
          <w:sz w:val="18"/>
          <w:szCs w:val="18"/>
          <w:rtl/>
        </w:rPr>
      </w:pPr>
      <w:r w:rsidRPr="004B210E">
        <w:rPr>
          <w:rFonts w:ascii="Tahoma" w:hAnsi="Tahoma" w:cs="Tahoma"/>
          <w:sz w:val="18"/>
          <w:szCs w:val="18"/>
          <w:rtl/>
        </w:rPr>
        <w:t>על הצעת החוק הוחל דין רציפות</w:t>
      </w:r>
      <w:r w:rsidRPr="004B210E">
        <w:rPr>
          <w:rFonts w:ascii="Tahoma" w:hAnsi="Tahoma" w:cs="Tahoma" w:hint="cs"/>
          <w:sz w:val="18"/>
          <w:szCs w:val="18"/>
          <w:rtl/>
        </w:rPr>
        <w:t xml:space="preserve"> בהתאם לחוק רציפות הדיון בהצעות חוק, התשנ"ג-1993.</w:t>
      </w:r>
      <w:r w:rsidRPr="004B210E">
        <w:rPr>
          <w:rFonts w:ascii="Tahoma" w:hAnsi="Tahoma" w:cs="Tahoma"/>
          <w:sz w:val="18"/>
          <w:szCs w:val="18"/>
          <w:rtl/>
        </w:rPr>
        <w:t xml:space="preserve"> </w:t>
      </w:r>
      <w:r w:rsidRPr="004B210E">
        <w:rPr>
          <w:rFonts w:ascii="Tahoma" w:hAnsi="Tahoma" w:cs="Tahoma" w:hint="cs"/>
          <w:sz w:val="18"/>
          <w:szCs w:val="18"/>
          <w:rtl/>
        </w:rPr>
        <w:t xml:space="preserve">כמו כן, במועד סיום הביקורת </w:t>
      </w:r>
      <w:r w:rsidRPr="004B210E">
        <w:rPr>
          <w:rFonts w:ascii="Tahoma" w:hAnsi="Tahoma" w:cs="Tahoma"/>
          <w:sz w:val="18"/>
          <w:szCs w:val="18"/>
          <w:rtl/>
        </w:rPr>
        <w:t>ועדת הפנים והגנת הסביבה של הכנסת</w:t>
      </w:r>
      <w:r w:rsidRPr="004B210E">
        <w:rPr>
          <w:rFonts w:ascii="Tahoma" w:hAnsi="Tahoma" w:cs="Tahoma" w:hint="cs"/>
          <w:sz w:val="18"/>
          <w:szCs w:val="18"/>
          <w:rtl/>
        </w:rPr>
        <w:t xml:space="preserve"> טרם קיבלה החלטה בעניינו</w:t>
      </w:r>
      <w:r w:rsidRPr="004B210E">
        <w:rPr>
          <w:rFonts w:ascii="Tahoma" w:hAnsi="Tahoma" w:cs="Tahoma"/>
          <w:sz w:val="18"/>
          <w:szCs w:val="18"/>
          <w:rtl/>
        </w:rPr>
        <w:t>.</w:t>
      </w:r>
    </w:p>
    <w:p w:rsidR="0035723B" w:rsidRPr="00852587" w:rsidP="002601DD">
      <w:pPr>
        <w:pStyle w:val="ListParagraph"/>
        <w:numPr>
          <w:ilvl w:val="1"/>
          <w:numId w:val="12"/>
        </w:numPr>
        <w:autoSpaceDE/>
        <w:autoSpaceDN/>
        <w:adjustRightInd/>
        <w:spacing w:line="260" w:lineRule="exact"/>
        <w:ind w:right="2268"/>
        <w:rPr>
          <w:sz w:val="18"/>
          <w:rtl/>
        </w:rPr>
      </w:pPr>
      <w:r w:rsidRPr="00852587">
        <w:rPr>
          <w:rStyle w:val="Heading7Char"/>
          <w:rFonts w:ascii="Tahoma" w:hAnsi="Tahoma" w:cs="Tahoma" w:hint="cs"/>
          <w:sz w:val="18"/>
          <w:szCs w:val="18"/>
          <w:rtl/>
        </w:rPr>
        <w:t>עיריית כרמיאל</w:t>
      </w:r>
      <w:r w:rsidRPr="00852587">
        <w:rPr>
          <w:rStyle w:val="Heading7Char"/>
          <w:rFonts w:ascii="Tahoma" w:hAnsi="Tahoma" w:cs="Tahoma"/>
          <w:sz w:val="18"/>
          <w:szCs w:val="18"/>
          <w:rtl/>
        </w:rPr>
        <w:t>:</w:t>
      </w:r>
      <w:r w:rsidRPr="00852587">
        <w:rPr>
          <w:rFonts w:hint="cs"/>
          <w:sz w:val="18"/>
          <w:rtl/>
        </w:rPr>
        <w:t xml:space="preserve"> בביקורת הנוכחית נמצא כי העירייה לא חתמה על חוזים למתן שירות עם שניים מהמחזיקים במאגרי המידע שלה ואף לא החתימה אותם על התחייבות לשמירת סודיות.</w:t>
      </w:r>
    </w:p>
    <w:p w:rsidR="0035723B" w:rsidRPr="004B210E" w:rsidP="0022134B">
      <w:pPr>
        <w:spacing w:line="260" w:lineRule="exact"/>
        <w:ind w:left="680" w:right="2268"/>
        <w:jc w:val="both"/>
        <w:rPr>
          <w:rFonts w:ascii="Tahoma" w:hAnsi="Tahoma" w:cs="Tahoma"/>
          <w:b/>
          <w:bCs/>
          <w:sz w:val="18"/>
          <w:szCs w:val="18"/>
          <w:rtl/>
        </w:rPr>
      </w:pPr>
      <w:r w:rsidRPr="004B210E">
        <w:rPr>
          <w:rFonts w:ascii="Tahoma" w:hAnsi="Tahoma" w:cs="Tahoma" w:hint="cs"/>
          <w:sz w:val="18"/>
          <w:szCs w:val="18"/>
          <w:rtl/>
        </w:rPr>
        <w:t>עיריית כרמיאל מסרה בתשובתה כי תינתן לכל המחלקות הנחיה לצרף לכל מכרז טופס התחייבות לשמירת סודיות שייחתם על ידי נותן השירות ועל ידי כל אחד מעובדיו שיש לו גישה למאגרי המידע שלה. עוד מסרה העירייה כי היא פנתה לכל נותני השירות כיום שיש להם ולעובדיהם גישה למאגרי המידע שלה וביקשה שיחתמו על טופס התחייבות כאמור. העתקים של הטפסים החתומים יועברו לממונה על אבטחת המידע בעירייה לצורכי ביקורת ומעקב.</w:t>
      </w:r>
    </w:p>
    <w:p w:rsidR="0035723B" w:rsidRPr="004B210E" w:rsidP="0022134B">
      <w:pPr>
        <w:spacing w:after="240" w:line="260" w:lineRule="exact"/>
        <w:ind w:left="680" w:right="2268"/>
        <w:jc w:val="both"/>
        <w:rPr>
          <w:rFonts w:ascii="Tahoma" w:hAnsi="Tahoma" w:cs="Tahoma"/>
          <w:sz w:val="18"/>
          <w:szCs w:val="18"/>
          <w:rtl/>
        </w:rPr>
      </w:pPr>
      <w:r w:rsidRPr="004B210E">
        <w:rPr>
          <w:rFonts w:ascii="Tahoma" w:hAnsi="Tahoma" w:cs="Tahoma" w:hint="cs"/>
          <w:sz w:val="18"/>
          <w:szCs w:val="18"/>
          <w:rtl/>
        </w:rPr>
        <w:t>יצוין</w:t>
      </w:r>
      <w:r w:rsidRPr="004B210E">
        <w:rPr>
          <w:rFonts w:ascii="Tahoma" w:hAnsi="Tahoma" w:cs="Tahoma"/>
          <w:sz w:val="18"/>
          <w:szCs w:val="18"/>
          <w:rtl/>
        </w:rPr>
        <w:t xml:space="preserve"> </w:t>
      </w:r>
      <w:r w:rsidRPr="004B210E">
        <w:rPr>
          <w:rFonts w:ascii="Tahoma" w:hAnsi="Tahoma" w:cs="Tahoma" w:hint="cs"/>
          <w:sz w:val="18"/>
          <w:szCs w:val="18"/>
          <w:rtl/>
        </w:rPr>
        <w:t>כי</w:t>
      </w:r>
      <w:r w:rsidRPr="004B210E">
        <w:rPr>
          <w:rFonts w:ascii="Tahoma" w:hAnsi="Tahoma" w:cs="Tahoma"/>
          <w:sz w:val="18"/>
          <w:szCs w:val="18"/>
          <w:rtl/>
        </w:rPr>
        <w:t xml:space="preserve"> </w:t>
      </w:r>
      <w:r w:rsidRPr="004B210E">
        <w:rPr>
          <w:rFonts w:ascii="Tahoma" w:hAnsi="Tahoma" w:cs="Tahoma" w:hint="cs"/>
          <w:sz w:val="18"/>
          <w:szCs w:val="18"/>
          <w:rtl/>
        </w:rPr>
        <w:t>בפברואר 2017, לאחר סיום הביקורת,</w:t>
      </w:r>
      <w:r w:rsidRPr="004B210E">
        <w:rPr>
          <w:rFonts w:ascii="Tahoma" w:hAnsi="Tahoma" w:cs="Tahoma"/>
          <w:sz w:val="18"/>
          <w:szCs w:val="18"/>
          <w:rtl/>
        </w:rPr>
        <w:t xml:space="preserve"> </w:t>
      </w:r>
      <w:r w:rsidRPr="004B210E">
        <w:rPr>
          <w:rFonts w:ascii="Tahoma" w:hAnsi="Tahoma" w:cs="Tahoma" w:hint="cs"/>
          <w:sz w:val="18"/>
          <w:szCs w:val="18"/>
          <w:rtl/>
        </w:rPr>
        <w:t>החתימה</w:t>
      </w:r>
      <w:r w:rsidRPr="004B210E">
        <w:rPr>
          <w:rFonts w:ascii="Tahoma" w:hAnsi="Tahoma" w:cs="Tahoma"/>
          <w:sz w:val="18"/>
          <w:szCs w:val="18"/>
          <w:rtl/>
        </w:rPr>
        <w:t xml:space="preserve"> </w:t>
      </w:r>
      <w:r w:rsidRPr="004B210E">
        <w:rPr>
          <w:rFonts w:ascii="Tahoma" w:hAnsi="Tahoma" w:cs="Tahoma" w:hint="cs"/>
          <w:sz w:val="18"/>
          <w:szCs w:val="18"/>
          <w:rtl/>
        </w:rPr>
        <w:t>העירייה</w:t>
      </w:r>
      <w:r w:rsidRPr="004B210E">
        <w:rPr>
          <w:rFonts w:ascii="Tahoma" w:hAnsi="Tahoma" w:cs="Tahoma"/>
          <w:sz w:val="18"/>
          <w:szCs w:val="18"/>
          <w:rtl/>
        </w:rPr>
        <w:t xml:space="preserve"> </w:t>
      </w:r>
      <w:r w:rsidRPr="004B210E">
        <w:rPr>
          <w:rFonts w:ascii="Tahoma" w:hAnsi="Tahoma" w:cs="Tahoma" w:hint="cs"/>
          <w:sz w:val="18"/>
          <w:szCs w:val="18"/>
          <w:rtl/>
        </w:rPr>
        <w:t>את</w:t>
      </w:r>
      <w:r w:rsidRPr="004B210E">
        <w:rPr>
          <w:rFonts w:ascii="Tahoma" w:hAnsi="Tahoma" w:cs="Tahoma"/>
          <w:sz w:val="18"/>
          <w:szCs w:val="18"/>
          <w:rtl/>
        </w:rPr>
        <w:t xml:space="preserve"> </w:t>
      </w:r>
      <w:r w:rsidRPr="004B210E">
        <w:rPr>
          <w:rFonts w:ascii="Tahoma" w:hAnsi="Tahoma" w:cs="Tahoma" w:hint="cs"/>
          <w:sz w:val="18"/>
          <w:szCs w:val="18"/>
          <w:rtl/>
        </w:rPr>
        <w:t>שני</w:t>
      </w:r>
      <w:r w:rsidRPr="004B210E">
        <w:rPr>
          <w:rFonts w:ascii="Tahoma" w:hAnsi="Tahoma" w:cs="Tahoma"/>
          <w:sz w:val="18"/>
          <w:szCs w:val="18"/>
          <w:rtl/>
        </w:rPr>
        <w:t xml:space="preserve"> </w:t>
      </w:r>
      <w:r w:rsidRPr="004B210E">
        <w:rPr>
          <w:rFonts w:ascii="Tahoma" w:hAnsi="Tahoma" w:cs="Tahoma" w:hint="cs"/>
          <w:sz w:val="18"/>
          <w:szCs w:val="18"/>
          <w:rtl/>
        </w:rPr>
        <w:t>הספקים</w:t>
      </w:r>
      <w:r w:rsidRPr="004B210E">
        <w:rPr>
          <w:rFonts w:ascii="Tahoma" w:hAnsi="Tahoma" w:cs="Tahoma"/>
          <w:sz w:val="18"/>
          <w:szCs w:val="18"/>
          <w:rtl/>
        </w:rPr>
        <w:t xml:space="preserve"> </w:t>
      </w:r>
      <w:r w:rsidRPr="004B210E">
        <w:rPr>
          <w:rFonts w:ascii="Tahoma" w:hAnsi="Tahoma" w:cs="Tahoma" w:hint="cs"/>
          <w:sz w:val="18"/>
          <w:szCs w:val="18"/>
          <w:rtl/>
        </w:rPr>
        <w:t>האמורים</w:t>
      </w:r>
      <w:r w:rsidRPr="004B210E">
        <w:rPr>
          <w:rFonts w:ascii="Tahoma" w:hAnsi="Tahoma" w:cs="Tahoma"/>
          <w:sz w:val="18"/>
          <w:szCs w:val="18"/>
          <w:rtl/>
        </w:rPr>
        <w:t xml:space="preserve"> </w:t>
      </w:r>
      <w:r w:rsidRPr="004B210E">
        <w:rPr>
          <w:rFonts w:ascii="Tahoma" w:hAnsi="Tahoma" w:cs="Tahoma" w:hint="cs"/>
          <w:sz w:val="18"/>
          <w:szCs w:val="18"/>
          <w:rtl/>
        </w:rPr>
        <w:t>וכן</w:t>
      </w:r>
      <w:r w:rsidRPr="004B210E">
        <w:rPr>
          <w:rFonts w:ascii="Tahoma" w:hAnsi="Tahoma" w:cs="Tahoma"/>
          <w:sz w:val="18"/>
          <w:szCs w:val="18"/>
          <w:rtl/>
        </w:rPr>
        <w:t xml:space="preserve"> </w:t>
      </w:r>
      <w:r w:rsidRPr="004B210E">
        <w:rPr>
          <w:rFonts w:ascii="Tahoma" w:hAnsi="Tahoma" w:cs="Tahoma" w:hint="cs"/>
          <w:sz w:val="18"/>
          <w:szCs w:val="18"/>
          <w:rtl/>
        </w:rPr>
        <w:t>ספק</w:t>
      </w:r>
      <w:r w:rsidRPr="004B210E">
        <w:rPr>
          <w:rFonts w:ascii="Tahoma" w:hAnsi="Tahoma" w:cs="Tahoma"/>
          <w:sz w:val="18"/>
          <w:szCs w:val="18"/>
          <w:rtl/>
        </w:rPr>
        <w:t xml:space="preserve"> </w:t>
      </w:r>
      <w:r w:rsidRPr="004B210E">
        <w:rPr>
          <w:rFonts w:ascii="Tahoma" w:hAnsi="Tahoma" w:cs="Tahoma" w:hint="cs"/>
          <w:sz w:val="18"/>
          <w:szCs w:val="18"/>
          <w:rtl/>
        </w:rPr>
        <w:t>שלישי</w:t>
      </w:r>
      <w:r w:rsidRPr="004B210E">
        <w:rPr>
          <w:rFonts w:ascii="Tahoma" w:hAnsi="Tahoma" w:cs="Tahoma"/>
          <w:sz w:val="18"/>
          <w:szCs w:val="18"/>
          <w:rtl/>
        </w:rPr>
        <w:t xml:space="preserve">, </w:t>
      </w:r>
      <w:r w:rsidRPr="004B210E">
        <w:rPr>
          <w:rFonts w:ascii="Tahoma" w:hAnsi="Tahoma" w:cs="Tahoma" w:hint="cs"/>
          <w:sz w:val="18"/>
          <w:szCs w:val="18"/>
          <w:rtl/>
        </w:rPr>
        <w:t>שעמו</w:t>
      </w:r>
      <w:r w:rsidRPr="004B210E">
        <w:rPr>
          <w:rFonts w:ascii="Tahoma" w:hAnsi="Tahoma" w:cs="Tahoma"/>
          <w:sz w:val="18"/>
          <w:szCs w:val="18"/>
          <w:rtl/>
        </w:rPr>
        <w:t xml:space="preserve"> </w:t>
      </w:r>
      <w:r w:rsidRPr="004B210E">
        <w:rPr>
          <w:rFonts w:ascii="Tahoma" w:hAnsi="Tahoma" w:cs="Tahoma" w:hint="cs"/>
          <w:sz w:val="18"/>
          <w:szCs w:val="18"/>
          <w:rtl/>
        </w:rPr>
        <w:t>חתמה</w:t>
      </w:r>
      <w:r w:rsidRPr="004B210E">
        <w:rPr>
          <w:rFonts w:ascii="Tahoma" w:hAnsi="Tahoma" w:cs="Tahoma"/>
          <w:sz w:val="18"/>
          <w:szCs w:val="18"/>
          <w:rtl/>
        </w:rPr>
        <w:t xml:space="preserve"> </w:t>
      </w:r>
      <w:r w:rsidRPr="004B210E">
        <w:rPr>
          <w:rFonts w:ascii="Tahoma" w:hAnsi="Tahoma" w:cs="Tahoma" w:hint="cs"/>
          <w:sz w:val="18"/>
          <w:szCs w:val="18"/>
          <w:rtl/>
        </w:rPr>
        <w:t>על</w:t>
      </w:r>
      <w:r w:rsidRPr="004B210E">
        <w:rPr>
          <w:rFonts w:ascii="Tahoma" w:hAnsi="Tahoma" w:cs="Tahoma"/>
          <w:sz w:val="18"/>
          <w:szCs w:val="18"/>
          <w:rtl/>
        </w:rPr>
        <w:t xml:space="preserve"> </w:t>
      </w:r>
      <w:r w:rsidRPr="004B210E">
        <w:rPr>
          <w:rFonts w:ascii="Tahoma" w:hAnsi="Tahoma" w:cs="Tahoma" w:hint="cs"/>
          <w:sz w:val="18"/>
          <w:szCs w:val="18"/>
          <w:rtl/>
        </w:rPr>
        <w:t>חוזה</w:t>
      </w:r>
      <w:r w:rsidRPr="004B210E">
        <w:rPr>
          <w:rFonts w:ascii="Tahoma" w:hAnsi="Tahoma" w:cs="Tahoma"/>
          <w:sz w:val="18"/>
          <w:szCs w:val="18"/>
          <w:rtl/>
        </w:rPr>
        <w:t xml:space="preserve"> </w:t>
      </w:r>
      <w:r w:rsidRPr="004B210E">
        <w:rPr>
          <w:rFonts w:ascii="Tahoma" w:hAnsi="Tahoma" w:cs="Tahoma" w:hint="cs"/>
          <w:sz w:val="18"/>
          <w:szCs w:val="18"/>
          <w:rtl/>
        </w:rPr>
        <w:t>לאספקת</w:t>
      </w:r>
      <w:r w:rsidRPr="004B210E">
        <w:rPr>
          <w:rFonts w:ascii="Tahoma" w:hAnsi="Tahoma" w:cs="Tahoma"/>
          <w:sz w:val="18"/>
          <w:szCs w:val="18"/>
          <w:rtl/>
        </w:rPr>
        <w:t xml:space="preserve"> </w:t>
      </w:r>
      <w:r w:rsidRPr="004B210E">
        <w:rPr>
          <w:rFonts w:ascii="Tahoma" w:hAnsi="Tahoma" w:cs="Tahoma" w:hint="cs"/>
          <w:sz w:val="18"/>
          <w:szCs w:val="18"/>
          <w:rtl/>
        </w:rPr>
        <w:t>שירותים</w:t>
      </w:r>
      <w:r w:rsidRPr="004B210E">
        <w:rPr>
          <w:rFonts w:ascii="Tahoma" w:hAnsi="Tahoma" w:cs="Tahoma"/>
          <w:sz w:val="18"/>
          <w:szCs w:val="18"/>
          <w:rtl/>
        </w:rPr>
        <w:t xml:space="preserve"> </w:t>
      </w:r>
      <w:r w:rsidRPr="004B210E">
        <w:rPr>
          <w:rFonts w:ascii="Tahoma" w:hAnsi="Tahoma" w:cs="Tahoma" w:hint="cs"/>
          <w:sz w:val="18"/>
          <w:szCs w:val="18"/>
          <w:rtl/>
        </w:rPr>
        <w:t>שלא</w:t>
      </w:r>
      <w:r w:rsidRPr="004B210E">
        <w:rPr>
          <w:rFonts w:ascii="Tahoma" w:hAnsi="Tahoma" w:cs="Tahoma"/>
          <w:sz w:val="18"/>
          <w:szCs w:val="18"/>
          <w:rtl/>
        </w:rPr>
        <w:t xml:space="preserve"> </w:t>
      </w:r>
      <w:r w:rsidRPr="004B210E">
        <w:rPr>
          <w:rFonts w:ascii="Tahoma" w:hAnsi="Tahoma" w:cs="Tahoma" w:hint="cs"/>
          <w:sz w:val="18"/>
          <w:szCs w:val="18"/>
          <w:rtl/>
        </w:rPr>
        <w:t>כלל</w:t>
      </w:r>
      <w:r w:rsidRPr="004B210E">
        <w:rPr>
          <w:rFonts w:ascii="Tahoma" w:hAnsi="Tahoma" w:cs="Tahoma"/>
          <w:sz w:val="18"/>
          <w:szCs w:val="18"/>
          <w:rtl/>
        </w:rPr>
        <w:t xml:space="preserve"> </w:t>
      </w:r>
      <w:r w:rsidRPr="004B210E">
        <w:rPr>
          <w:rFonts w:ascii="Tahoma" w:hAnsi="Tahoma" w:cs="Tahoma" w:hint="cs"/>
          <w:sz w:val="18"/>
          <w:szCs w:val="18"/>
          <w:rtl/>
        </w:rPr>
        <w:t>התחייבות</w:t>
      </w:r>
      <w:r w:rsidRPr="004B210E">
        <w:rPr>
          <w:rFonts w:ascii="Tahoma" w:hAnsi="Tahoma" w:cs="Tahoma"/>
          <w:sz w:val="18"/>
          <w:szCs w:val="18"/>
          <w:rtl/>
        </w:rPr>
        <w:t xml:space="preserve"> </w:t>
      </w:r>
      <w:r w:rsidRPr="004B210E">
        <w:rPr>
          <w:rFonts w:ascii="Tahoma" w:hAnsi="Tahoma" w:cs="Tahoma" w:hint="cs"/>
          <w:sz w:val="18"/>
          <w:szCs w:val="18"/>
          <w:rtl/>
        </w:rPr>
        <w:t>לשמירת</w:t>
      </w:r>
      <w:r w:rsidRPr="004B210E">
        <w:rPr>
          <w:rFonts w:ascii="Tahoma" w:hAnsi="Tahoma" w:cs="Tahoma"/>
          <w:sz w:val="18"/>
          <w:szCs w:val="18"/>
          <w:rtl/>
        </w:rPr>
        <w:t xml:space="preserve"> </w:t>
      </w:r>
      <w:r w:rsidRPr="004B210E">
        <w:rPr>
          <w:rFonts w:ascii="Tahoma" w:hAnsi="Tahoma" w:cs="Tahoma" w:hint="cs"/>
          <w:sz w:val="18"/>
          <w:szCs w:val="18"/>
          <w:rtl/>
        </w:rPr>
        <w:t>סודיות</w:t>
      </w:r>
      <w:r w:rsidRPr="004B210E">
        <w:rPr>
          <w:rFonts w:ascii="Tahoma" w:hAnsi="Tahoma" w:cs="Tahoma"/>
          <w:sz w:val="18"/>
          <w:szCs w:val="18"/>
          <w:rtl/>
        </w:rPr>
        <w:t xml:space="preserve">, </w:t>
      </w:r>
      <w:r w:rsidRPr="004B210E">
        <w:rPr>
          <w:rFonts w:ascii="Tahoma" w:hAnsi="Tahoma" w:cs="Tahoma" w:hint="cs"/>
          <w:sz w:val="18"/>
          <w:szCs w:val="18"/>
          <w:rtl/>
        </w:rPr>
        <w:t>על</w:t>
      </w:r>
      <w:r w:rsidRPr="004B210E">
        <w:rPr>
          <w:rFonts w:ascii="Tahoma" w:hAnsi="Tahoma" w:cs="Tahoma"/>
          <w:sz w:val="18"/>
          <w:szCs w:val="18"/>
          <w:rtl/>
        </w:rPr>
        <w:t xml:space="preserve"> "הצהרה </w:t>
      </w:r>
      <w:r w:rsidRPr="004B210E">
        <w:rPr>
          <w:rFonts w:ascii="Tahoma" w:hAnsi="Tahoma" w:cs="Tahoma" w:hint="cs"/>
          <w:sz w:val="18"/>
          <w:szCs w:val="18"/>
          <w:rtl/>
        </w:rPr>
        <w:t>לאי</w:t>
      </w:r>
      <w:r w:rsidRPr="004B210E">
        <w:rPr>
          <w:rFonts w:ascii="Tahoma" w:hAnsi="Tahoma" w:cs="Tahoma"/>
          <w:sz w:val="18"/>
          <w:szCs w:val="18"/>
          <w:rtl/>
        </w:rPr>
        <w:t xml:space="preserve"> </w:t>
      </w:r>
      <w:r w:rsidRPr="004B210E">
        <w:rPr>
          <w:rFonts w:ascii="Tahoma" w:hAnsi="Tahoma" w:cs="Tahoma" w:hint="cs"/>
          <w:sz w:val="18"/>
          <w:szCs w:val="18"/>
          <w:rtl/>
        </w:rPr>
        <w:t>קיום</w:t>
      </w:r>
      <w:r w:rsidRPr="004B210E">
        <w:rPr>
          <w:rFonts w:ascii="Tahoma" w:hAnsi="Tahoma" w:cs="Tahoma"/>
          <w:sz w:val="18"/>
          <w:szCs w:val="18"/>
          <w:rtl/>
        </w:rPr>
        <w:t xml:space="preserve"> </w:t>
      </w:r>
      <w:r w:rsidRPr="004B210E">
        <w:rPr>
          <w:rFonts w:ascii="Tahoma" w:hAnsi="Tahoma" w:cs="Tahoma" w:hint="cs"/>
          <w:sz w:val="18"/>
          <w:szCs w:val="18"/>
          <w:rtl/>
        </w:rPr>
        <w:t>ניגוד</w:t>
      </w:r>
      <w:r w:rsidRPr="004B210E">
        <w:rPr>
          <w:rFonts w:ascii="Tahoma" w:hAnsi="Tahoma" w:cs="Tahoma"/>
          <w:sz w:val="18"/>
          <w:szCs w:val="18"/>
          <w:rtl/>
        </w:rPr>
        <w:t xml:space="preserve"> </w:t>
      </w:r>
      <w:r w:rsidRPr="004B210E">
        <w:rPr>
          <w:rFonts w:ascii="Tahoma" w:hAnsi="Tahoma" w:cs="Tahoma" w:hint="cs"/>
          <w:sz w:val="18"/>
          <w:szCs w:val="18"/>
          <w:rtl/>
        </w:rPr>
        <w:t>עניינים</w:t>
      </w:r>
      <w:r w:rsidRPr="004B210E">
        <w:rPr>
          <w:rFonts w:ascii="Tahoma" w:hAnsi="Tahoma" w:cs="Tahoma"/>
          <w:sz w:val="18"/>
          <w:szCs w:val="18"/>
          <w:rtl/>
        </w:rPr>
        <w:t xml:space="preserve"> </w:t>
      </w:r>
      <w:r w:rsidRPr="004B210E">
        <w:rPr>
          <w:rFonts w:ascii="Tahoma" w:hAnsi="Tahoma" w:cs="Tahoma" w:hint="cs"/>
          <w:sz w:val="18"/>
          <w:szCs w:val="18"/>
          <w:rtl/>
        </w:rPr>
        <w:t>והתחייבות</w:t>
      </w:r>
      <w:r w:rsidRPr="004B210E">
        <w:rPr>
          <w:rFonts w:ascii="Tahoma" w:hAnsi="Tahoma" w:cs="Tahoma"/>
          <w:sz w:val="18"/>
          <w:szCs w:val="18"/>
          <w:rtl/>
        </w:rPr>
        <w:t xml:space="preserve"> </w:t>
      </w:r>
      <w:r w:rsidRPr="004B210E">
        <w:rPr>
          <w:rFonts w:ascii="Tahoma" w:hAnsi="Tahoma" w:cs="Tahoma" w:hint="cs"/>
          <w:sz w:val="18"/>
          <w:szCs w:val="18"/>
          <w:rtl/>
        </w:rPr>
        <w:t>לשמירת</w:t>
      </w:r>
      <w:r w:rsidRPr="004B210E">
        <w:rPr>
          <w:rFonts w:ascii="Tahoma" w:hAnsi="Tahoma" w:cs="Tahoma"/>
          <w:sz w:val="18"/>
          <w:szCs w:val="18"/>
          <w:rtl/>
        </w:rPr>
        <w:t xml:space="preserve"> </w:t>
      </w:r>
      <w:r w:rsidRPr="004B210E">
        <w:rPr>
          <w:rFonts w:ascii="Tahoma" w:hAnsi="Tahoma" w:cs="Tahoma" w:hint="cs"/>
          <w:sz w:val="18"/>
          <w:szCs w:val="18"/>
          <w:rtl/>
        </w:rPr>
        <w:t>סודיות</w:t>
      </w:r>
      <w:r w:rsidRPr="004B210E">
        <w:rPr>
          <w:rFonts w:ascii="Tahoma" w:hAnsi="Tahoma" w:cs="Tahoma"/>
          <w:sz w:val="18"/>
          <w:szCs w:val="18"/>
          <w:rtl/>
        </w:rPr>
        <w:t xml:space="preserve"> </w:t>
      </w:r>
      <w:r w:rsidRPr="004B210E">
        <w:rPr>
          <w:rFonts w:ascii="Tahoma" w:hAnsi="Tahoma" w:cs="Tahoma" w:hint="cs"/>
          <w:sz w:val="18"/>
          <w:szCs w:val="18"/>
          <w:rtl/>
        </w:rPr>
        <w:t>ושמירת</w:t>
      </w:r>
      <w:r w:rsidRPr="004B210E">
        <w:rPr>
          <w:rFonts w:ascii="Tahoma" w:hAnsi="Tahoma" w:cs="Tahoma"/>
          <w:sz w:val="18"/>
          <w:szCs w:val="18"/>
          <w:rtl/>
        </w:rPr>
        <w:t xml:space="preserve"> </w:t>
      </w:r>
      <w:r w:rsidRPr="004B210E">
        <w:rPr>
          <w:rFonts w:ascii="Tahoma" w:hAnsi="Tahoma" w:cs="Tahoma" w:hint="cs"/>
          <w:sz w:val="18"/>
          <w:szCs w:val="18"/>
          <w:rtl/>
        </w:rPr>
        <w:t>זכויות</w:t>
      </w:r>
      <w:r w:rsidRPr="004B210E">
        <w:rPr>
          <w:rFonts w:ascii="Tahoma" w:hAnsi="Tahoma" w:cs="Tahoma"/>
          <w:sz w:val="18"/>
          <w:szCs w:val="18"/>
          <w:rtl/>
        </w:rPr>
        <w:t>".</w:t>
      </w:r>
    </w:p>
    <w:p w:rsidR="0035723B" w:rsidRPr="004B210E" w:rsidP="0022134B">
      <w:pPr>
        <w:pStyle w:val="RESHET"/>
        <w:ind w:left="567"/>
        <w:rPr>
          <w:rtl/>
        </w:rPr>
      </w:pPr>
      <w:r w:rsidRPr="004B210E">
        <w:rPr>
          <w:rFonts w:hint="cs"/>
          <w:rtl/>
        </w:rPr>
        <w:t>משרד מבקר המדינה מעיר לעיריית כרמיאל כי עליה להתקשר על פי דין ולחתום על הסכמים למתן שירות עם כל המחזיקים במאגרי המידע שלה. על העירייה לכלול בהסכמים סעיף סודיות המגדיר את האחריות של המחזיקים במאגרי המידע ושל עובדיהם לאבטחת המידע של הרשות המקומית ולשמירה על סודיות.</w:t>
      </w:r>
    </w:p>
    <w:p w:rsidR="0035723B" w:rsidRPr="00852587" w:rsidP="0022134B">
      <w:pPr>
        <w:pStyle w:val="ListParagraph"/>
        <w:widowControl w:val="0"/>
        <w:numPr>
          <w:ilvl w:val="0"/>
          <w:numId w:val="10"/>
        </w:numPr>
        <w:autoSpaceDE/>
        <w:autoSpaceDN/>
        <w:adjustRightInd/>
        <w:spacing w:before="180" w:line="260" w:lineRule="exact"/>
        <w:ind w:right="2268"/>
        <w:rPr>
          <w:sz w:val="18"/>
        </w:rPr>
      </w:pPr>
      <w:r w:rsidRPr="00852587">
        <w:rPr>
          <w:rFonts w:hint="cs"/>
          <w:sz w:val="18"/>
          <w:rtl/>
        </w:rPr>
        <w:t xml:space="preserve">בחוק הגנת הפרטיות נקבע </w:t>
      </w:r>
      <w:r w:rsidRPr="00852587">
        <w:rPr>
          <w:rStyle w:val="default"/>
          <w:rFonts w:ascii="Tahoma" w:hAnsi="Tahoma" w:hint="cs"/>
          <w:sz w:val="18"/>
          <w:rtl/>
        </w:rPr>
        <w:t>כי גורם ה</w:t>
      </w:r>
      <w:r w:rsidRPr="00852587">
        <w:rPr>
          <w:rStyle w:val="default"/>
          <w:rFonts w:ascii="Tahoma" w:hAnsi="Tahoma"/>
          <w:sz w:val="18"/>
          <w:rtl/>
        </w:rPr>
        <w:t>מ</w:t>
      </w:r>
      <w:r w:rsidRPr="00852587">
        <w:rPr>
          <w:rStyle w:val="default"/>
          <w:rFonts w:ascii="Tahoma" w:hAnsi="Tahoma" w:hint="cs"/>
          <w:sz w:val="18"/>
          <w:rtl/>
        </w:rPr>
        <w:t>חזיק במאגרי מידע של בעלים שונים יבטיח כי הגישה לכל מאגר תתאפשר רק למי שהו</w:t>
      </w:r>
      <w:r w:rsidRPr="00852587">
        <w:rPr>
          <w:rStyle w:val="default"/>
          <w:rFonts w:ascii="Tahoma" w:hAnsi="Tahoma"/>
          <w:sz w:val="18"/>
          <w:rtl/>
        </w:rPr>
        <w:t>רש</w:t>
      </w:r>
      <w:r w:rsidRPr="00852587">
        <w:rPr>
          <w:rStyle w:val="default"/>
          <w:rFonts w:ascii="Tahoma" w:hAnsi="Tahoma" w:hint="cs"/>
          <w:sz w:val="18"/>
          <w:rtl/>
        </w:rPr>
        <w:t>ה לכך במפורש בהסכם בכתב בינו לבין בעליו של אותו מאגר.</w:t>
      </w:r>
    </w:p>
    <w:p w:rsidR="0035723B" w:rsidRPr="004B210E" w:rsidP="002601DD">
      <w:pPr>
        <w:spacing w:line="260" w:lineRule="exact"/>
        <w:ind w:left="340"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יהוד-מונוסון </w:t>
      </w:r>
      <w:r w:rsidRPr="004B210E">
        <w:rPr>
          <w:rStyle w:val="Heading7Char"/>
          <w:rFonts w:ascii="Tahoma" w:hAnsi="Tahoma" w:cs="Tahoma" w:hint="cs"/>
          <w:sz w:val="18"/>
          <w:szCs w:val="18"/>
          <w:rtl/>
        </w:rPr>
        <w:t>ויקנעם</w:t>
      </w:r>
      <w:r w:rsidRPr="004B210E">
        <w:rPr>
          <w:rStyle w:val="Heading7Char"/>
          <w:rFonts w:ascii="Tahoma" w:hAnsi="Tahoma" w:cs="Tahoma" w:hint="cs"/>
          <w:sz w:val="18"/>
          <w:szCs w:val="18"/>
          <w:rtl/>
        </w:rPr>
        <w:t xml:space="preserve"> עילית</w:t>
      </w:r>
      <w:r w:rsidRPr="004B210E">
        <w:rPr>
          <w:rStyle w:val="Heading7Char"/>
          <w:rFonts w:ascii="Tahoma" w:hAnsi="Tahoma" w:cs="Tahoma"/>
          <w:sz w:val="18"/>
          <w:szCs w:val="18"/>
          <w:rtl/>
        </w:rPr>
        <w:t>:</w:t>
      </w:r>
      <w:r w:rsidRPr="004B210E">
        <w:rPr>
          <w:rFonts w:ascii="Tahoma" w:hAnsi="Tahoma" w:cs="Tahoma" w:hint="cs"/>
          <w:sz w:val="18"/>
          <w:szCs w:val="18"/>
          <w:rtl/>
        </w:rPr>
        <w:t xml:space="preserve"> הביקורת הקודמת העלתה כי שום רשות מהרשויות המקומיות שנבדקו, ובהן עיריות יהוד-מונוסון </w:t>
      </w:r>
      <w:r w:rsidRPr="004B210E">
        <w:rPr>
          <w:rFonts w:ascii="Tahoma" w:hAnsi="Tahoma" w:cs="Tahoma" w:hint="cs"/>
          <w:sz w:val="18"/>
          <w:szCs w:val="18"/>
          <w:rtl/>
        </w:rPr>
        <w:t>ויקנעם</w:t>
      </w:r>
      <w:r w:rsidRPr="004B210E">
        <w:rPr>
          <w:rFonts w:ascii="Tahoma" w:hAnsi="Tahoma" w:cs="Tahoma" w:hint="cs"/>
          <w:sz w:val="18"/>
          <w:szCs w:val="18"/>
          <w:rtl/>
        </w:rPr>
        <w:t xml:space="preserve"> עילית, לא חתמה עם המחזיקים במאגרי המידע שלהן על הסכמים לגבי המורשים לקבל גישה למאגרי המידע שלהן כנדרש בחוק הגנת הפרטיות.</w:t>
      </w:r>
    </w:p>
    <w:p w:rsidR="0035723B" w:rsidRPr="004B210E" w:rsidP="00E97CA7">
      <w:pPr>
        <w:spacing w:line="260" w:lineRule="exact"/>
        <w:ind w:left="340" w:right="2268"/>
        <w:jc w:val="both"/>
        <w:rPr>
          <w:rFonts w:ascii="Tahoma" w:hAnsi="Tahoma" w:cs="Tahoma"/>
          <w:sz w:val="18"/>
          <w:szCs w:val="18"/>
          <w:rtl/>
        </w:rPr>
      </w:pPr>
      <w:r w:rsidRPr="004B210E">
        <w:rPr>
          <w:rFonts w:ascii="Tahoma" w:hAnsi="Tahoma" w:cs="Tahoma" w:hint="cs"/>
          <w:sz w:val="18"/>
          <w:szCs w:val="18"/>
          <w:rtl/>
        </w:rPr>
        <w:t xml:space="preserve">בביקורת הנוכחית נמצא כי הליקוי לא תוקן, וכי שתי העיריות טרם כללו בהסכמים שחתמו עם המחזיקים במאגרי המידע שלהן התייחסות למורשים לקבל גישה למאגרי המידע שלהן. עוד נמצא כי הממונה על אבטחת המידע בעיריית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מוסר למחזיקים במאגרי המידע שלה אישור בכתב לגבי כל עובד שהורשה לקבל גישה למאגר מידע שבבעלותה. בעיריית יהוד-מונוסון מאושרות הרשאות הגישה לכל עובד על ידי מנהל האגף שבו הוא מועסק, והן מוגדרות במערכת על ידי החברה החיצונית המנהלת את מאגר המידע הרלוונטי.</w:t>
      </w:r>
      <w:r w:rsidRPr="00E97CA7" w:rsidR="00E97CA7">
        <w:rPr>
          <w:rFonts w:cs="Tahoma"/>
          <w:noProof/>
          <w:sz w:val="17"/>
          <w:szCs w:val="17"/>
          <w:rtl/>
        </w:rPr>
        <w:t xml:space="preserve"> </w:t>
      </w:r>
      <w:r w:rsidRPr="0012789B" w:rsidR="00E97CA7">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4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97CA7" w:rsidRPr="00373C5D" w:rsidP="00E97CA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25508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119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לא</w:t>
                            </w:r>
                            <w:r w:rsidRPr="00E97CA7">
                              <w:rPr>
                                <w:rFonts w:cs="Tahoma"/>
                                <w:color w:val="0B5294"/>
                                <w:spacing w:val="-4"/>
                                <w:sz w:val="24"/>
                                <w:szCs w:val="24"/>
                                <w:rtl/>
                              </w:rPr>
                              <w:t xml:space="preserve"> </w:t>
                            </w:r>
                            <w:r w:rsidRPr="00E97CA7">
                              <w:rPr>
                                <w:rFonts w:cs="Tahoma" w:hint="eastAsia"/>
                                <w:color w:val="0B5294"/>
                                <w:spacing w:val="-4"/>
                                <w:sz w:val="24"/>
                                <w:szCs w:val="24"/>
                                <w:rtl/>
                              </w:rPr>
                              <w:t>כללו</w:t>
                            </w:r>
                            <w:r w:rsidRPr="00E97CA7">
                              <w:rPr>
                                <w:rFonts w:cs="Tahoma"/>
                                <w:color w:val="0B5294"/>
                                <w:spacing w:val="-4"/>
                                <w:sz w:val="24"/>
                                <w:szCs w:val="24"/>
                                <w:rtl/>
                              </w:rPr>
                              <w:t xml:space="preserve"> </w:t>
                            </w:r>
                            <w:r w:rsidRPr="00E97CA7">
                              <w:rPr>
                                <w:rFonts w:cs="Tahoma" w:hint="eastAsia"/>
                                <w:color w:val="0B5294"/>
                                <w:spacing w:val="-4"/>
                                <w:sz w:val="24"/>
                                <w:szCs w:val="24"/>
                                <w:rtl/>
                              </w:rPr>
                              <w:t>בהסכמים</w:t>
                            </w:r>
                            <w:r w:rsidRPr="00E97CA7">
                              <w:rPr>
                                <w:rFonts w:cs="Tahoma"/>
                                <w:color w:val="0B5294"/>
                                <w:spacing w:val="-4"/>
                                <w:sz w:val="24"/>
                                <w:szCs w:val="24"/>
                                <w:rtl/>
                              </w:rPr>
                              <w:t xml:space="preserve"> </w:t>
                            </w:r>
                            <w:r w:rsidRPr="00E97CA7">
                              <w:rPr>
                                <w:rFonts w:cs="Tahoma" w:hint="eastAsia"/>
                                <w:color w:val="0B5294"/>
                                <w:spacing w:val="-4"/>
                                <w:sz w:val="24"/>
                                <w:szCs w:val="24"/>
                                <w:rtl/>
                              </w:rPr>
                              <w:t>שחתמו</w:t>
                            </w:r>
                            <w:r w:rsidRPr="00E97CA7">
                              <w:rPr>
                                <w:rFonts w:cs="Tahoma"/>
                                <w:color w:val="0B5294"/>
                                <w:spacing w:val="-4"/>
                                <w:sz w:val="24"/>
                                <w:szCs w:val="24"/>
                                <w:rtl/>
                              </w:rPr>
                              <w:t xml:space="preserve"> </w:t>
                            </w:r>
                            <w:r w:rsidRPr="00E97CA7">
                              <w:rPr>
                                <w:rFonts w:cs="Tahoma" w:hint="eastAsia"/>
                                <w:color w:val="0B5294"/>
                                <w:spacing w:val="-4"/>
                                <w:sz w:val="24"/>
                                <w:szCs w:val="24"/>
                                <w:rtl/>
                              </w:rPr>
                              <w:t>עם</w:t>
                            </w:r>
                            <w:r w:rsidRPr="00E97CA7">
                              <w:rPr>
                                <w:rFonts w:cs="Tahoma"/>
                                <w:color w:val="0B5294"/>
                                <w:spacing w:val="-4"/>
                                <w:sz w:val="24"/>
                                <w:szCs w:val="24"/>
                                <w:rtl/>
                              </w:rPr>
                              <w:t xml:space="preserve"> </w:t>
                            </w:r>
                            <w:r w:rsidRPr="00E97CA7">
                              <w:rPr>
                                <w:rFonts w:cs="Tahoma" w:hint="eastAsia"/>
                                <w:color w:val="0B5294"/>
                                <w:spacing w:val="-4"/>
                                <w:sz w:val="24"/>
                                <w:szCs w:val="24"/>
                                <w:rtl/>
                              </w:rPr>
                              <w:t>המחזיקים</w:t>
                            </w:r>
                            <w:r w:rsidRPr="00E97CA7">
                              <w:rPr>
                                <w:rFonts w:cs="Tahoma"/>
                                <w:color w:val="0B5294"/>
                                <w:spacing w:val="-4"/>
                                <w:sz w:val="24"/>
                                <w:szCs w:val="24"/>
                                <w:rtl/>
                              </w:rPr>
                              <w:t xml:space="preserve"> </w:t>
                            </w:r>
                            <w:r w:rsidRPr="00E97CA7">
                              <w:rPr>
                                <w:rFonts w:cs="Tahoma" w:hint="eastAsia"/>
                                <w:color w:val="0B5294"/>
                                <w:spacing w:val="-4"/>
                                <w:sz w:val="24"/>
                                <w:szCs w:val="24"/>
                                <w:rtl/>
                              </w:rPr>
                              <w:t>במאגרי</w:t>
                            </w:r>
                            <w:r w:rsidRPr="00E97CA7">
                              <w:rPr>
                                <w:rFonts w:cs="Tahoma"/>
                                <w:color w:val="0B5294"/>
                                <w:spacing w:val="-4"/>
                                <w:sz w:val="24"/>
                                <w:szCs w:val="24"/>
                                <w:rtl/>
                              </w:rPr>
                              <w:t xml:space="preserve"> </w:t>
                            </w:r>
                            <w:r w:rsidRPr="00E97CA7">
                              <w:rPr>
                                <w:rFonts w:cs="Tahoma" w:hint="eastAsia"/>
                                <w:color w:val="0B5294"/>
                                <w:spacing w:val="-4"/>
                                <w:sz w:val="24"/>
                                <w:szCs w:val="24"/>
                                <w:rtl/>
                              </w:rPr>
                              <w:t>המידע</w:t>
                            </w:r>
                            <w:r w:rsidRPr="00E97CA7">
                              <w:rPr>
                                <w:rFonts w:cs="Tahoma"/>
                                <w:color w:val="0B5294"/>
                                <w:spacing w:val="-4"/>
                                <w:sz w:val="24"/>
                                <w:szCs w:val="24"/>
                                <w:rtl/>
                              </w:rPr>
                              <w:t xml:space="preserve"> </w:t>
                            </w:r>
                            <w:r w:rsidRPr="00E97CA7">
                              <w:rPr>
                                <w:rFonts w:cs="Tahoma" w:hint="eastAsia"/>
                                <w:color w:val="0B5294"/>
                                <w:spacing w:val="-4"/>
                                <w:sz w:val="24"/>
                                <w:szCs w:val="24"/>
                                <w:rtl/>
                              </w:rPr>
                              <w:t>שלהן</w:t>
                            </w:r>
                            <w:r w:rsidRPr="00E97CA7">
                              <w:rPr>
                                <w:rFonts w:cs="Tahoma"/>
                                <w:color w:val="0B5294"/>
                                <w:spacing w:val="-4"/>
                                <w:sz w:val="24"/>
                                <w:szCs w:val="24"/>
                                <w:rtl/>
                              </w:rPr>
                              <w:t xml:space="preserve"> </w:t>
                            </w:r>
                            <w:r w:rsidRPr="00E97CA7">
                              <w:rPr>
                                <w:rFonts w:cs="Tahoma" w:hint="eastAsia"/>
                                <w:color w:val="0B5294"/>
                                <w:spacing w:val="-4"/>
                                <w:sz w:val="24"/>
                                <w:szCs w:val="24"/>
                                <w:rtl/>
                              </w:rPr>
                              <w:t>התייחסות</w:t>
                            </w:r>
                            <w:r w:rsidRPr="00E97CA7">
                              <w:rPr>
                                <w:rFonts w:cs="Tahoma"/>
                                <w:color w:val="0B5294"/>
                                <w:spacing w:val="-4"/>
                                <w:sz w:val="24"/>
                                <w:szCs w:val="24"/>
                                <w:rtl/>
                              </w:rPr>
                              <w:t xml:space="preserve"> </w:t>
                            </w:r>
                            <w:r w:rsidRPr="00E97CA7">
                              <w:rPr>
                                <w:rFonts w:cs="Tahoma" w:hint="eastAsia"/>
                                <w:color w:val="0B5294"/>
                                <w:spacing w:val="-4"/>
                                <w:sz w:val="24"/>
                                <w:szCs w:val="24"/>
                                <w:rtl/>
                              </w:rPr>
                              <w:t>לגבי</w:t>
                            </w:r>
                            <w:r w:rsidRPr="00E97CA7">
                              <w:rPr>
                                <w:rFonts w:cs="Tahoma"/>
                                <w:color w:val="0B5294"/>
                                <w:spacing w:val="-4"/>
                                <w:sz w:val="24"/>
                                <w:szCs w:val="24"/>
                                <w:rtl/>
                              </w:rPr>
                              <w:t xml:space="preserve"> </w:t>
                            </w:r>
                            <w:r w:rsidRPr="00E97CA7">
                              <w:rPr>
                                <w:rFonts w:cs="Tahoma" w:hint="eastAsia"/>
                                <w:color w:val="0B5294"/>
                                <w:spacing w:val="-4"/>
                                <w:sz w:val="24"/>
                                <w:szCs w:val="24"/>
                                <w:rtl/>
                              </w:rPr>
                              <w:t>המורשים</w:t>
                            </w:r>
                            <w:r w:rsidRPr="00E97CA7">
                              <w:rPr>
                                <w:rFonts w:cs="Tahoma"/>
                                <w:color w:val="0B5294"/>
                                <w:spacing w:val="-4"/>
                                <w:sz w:val="24"/>
                                <w:szCs w:val="24"/>
                                <w:rtl/>
                              </w:rPr>
                              <w:t xml:space="preserve"> </w:t>
                            </w:r>
                            <w:r w:rsidRPr="00E97CA7">
                              <w:rPr>
                                <w:rFonts w:cs="Tahoma" w:hint="eastAsia"/>
                                <w:color w:val="0B5294"/>
                                <w:spacing w:val="-4"/>
                                <w:sz w:val="24"/>
                                <w:szCs w:val="24"/>
                                <w:rtl/>
                              </w:rPr>
                              <w:t>לקבל</w:t>
                            </w:r>
                            <w:r w:rsidRPr="00E97CA7">
                              <w:rPr>
                                <w:rFonts w:cs="Tahoma"/>
                                <w:color w:val="0B5294"/>
                                <w:spacing w:val="-4"/>
                                <w:sz w:val="24"/>
                                <w:szCs w:val="24"/>
                                <w:rtl/>
                              </w:rPr>
                              <w:t xml:space="preserve"> </w:t>
                            </w:r>
                            <w:r w:rsidRPr="00E97CA7">
                              <w:rPr>
                                <w:rFonts w:cs="Tahoma" w:hint="eastAsia"/>
                                <w:color w:val="0B5294"/>
                                <w:spacing w:val="-4"/>
                                <w:sz w:val="24"/>
                                <w:szCs w:val="24"/>
                                <w:rtl/>
                              </w:rPr>
                              <w:t>גישה</w:t>
                            </w:r>
                            <w:r w:rsidRPr="00E97CA7">
                              <w:rPr>
                                <w:rFonts w:cs="Tahoma"/>
                                <w:color w:val="0B5294"/>
                                <w:spacing w:val="-4"/>
                                <w:sz w:val="24"/>
                                <w:szCs w:val="24"/>
                                <w:rtl/>
                              </w:rPr>
                              <w:t xml:space="preserve"> </w:t>
                            </w:r>
                            <w:r w:rsidRPr="00E97CA7">
                              <w:rPr>
                                <w:rFonts w:cs="Tahoma" w:hint="eastAsia"/>
                                <w:color w:val="0B5294"/>
                                <w:spacing w:val="-4"/>
                                <w:sz w:val="24"/>
                                <w:szCs w:val="24"/>
                                <w:rtl/>
                              </w:rPr>
                              <w:t>למאגרי</w:t>
                            </w:r>
                            <w:r w:rsidRPr="00E97CA7">
                              <w:rPr>
                                <w:rFonts w:cs="Tahoma"/>
                                <w:color w:val="0B5294"/>
                                <w:spacing w:val="-4"/>
                                <w:sz w:val="24"/>
                                <w:szCs w:val="24"/>
                                <w:rtl/>
                              </w:rPr>
                              <w:t xml:space="preserve"> </w:t>
                            </w:r>
                            <w:r w:rsidRPr="00E97CA7">
                              <w:rPr>
                                <w:rFonts w:cs="Tahoma" w:hint="eastAsia"/>
                                <w:color w:val="0B5294"/>
                                <w:spacing w:val="-4"/>
                                <w:sz w:val="24"/>
                                <w:szCs w:val="24"/>
                                <w:rtl/>
                              </w:rPr>
                              <w:t>מידע</w:t>
                            </w:r>
                            <w:r w:rsidRPr="00E97CA7">
                              <w:rPr>
                                <w:rFonts w:cs="Tahoma"/>
                                <w:color w:val="0B5294"/>
                                <w:spacing w:val="-4"/>
                                <w:sz w:val="24"/>
                                <w:szCs w:val="24"/>
                                <w:rtl/>
                              </w:rPr>
                              <w:t xml:space="preserve"> </w:t>
                            </w:r>
                            <w:r w:rsidRPr="00E97CA7">
                              <w:rPr>
                                <w:rFonts w:cs="Tahoma" w:hint="eastAsia"/>
                                <w:color w:val="0B5294"/>
                                <w:spacing w:val="-4"/>
                                <w:sz w:val="24"/>
                                <w:szCs w:val="24"/>
                                <w:rtl/>
                              </w:rPr>
                              <w:t>אלה</w:t>
                            </w:r>
                          </w:p>
                          <w:p w:rsidR="00E97CA7" w:rsidRPr="00373C5D" w:rsidP="00E97CA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565176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2044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E97CA7" w:rsidRPr="00373C5D" w:rsidP="00E97CA7">
                      <w:pPr>
                        <w:spacing w:line="240" w:lineRule="atLeast"/>
                        <w:rPr>
                          <w:rFonts w:cs="Tahoma"/>
                          <w:b/>
                          <w:bCs/>
                          <w:color w:val="0B5294"/>
                          <w:sz w:val="48"/>
                          <w:szCs w:val="48"/>
                          <w:rtl/>
                        </w:rPr>
                      </w:pPr>
                      <w:drawing>
                        <wp:inline distT="0" distB="0" distL="0" distR="0">
                          <wp:extent cx="311150" cy="256800"/>
                          <wp:effectExtent l="0" t="0" r="0" b="0"/>
                          <wp:docPr id="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30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לא</w:t>
                      </w:r>
                      <w:r w:rsidRPr="00E97CA7">
                        <w:rPr>
                          <w:rFonts w:cs="Tahoma"/>
                          <w:color w:val="0B5294"/>
                          <w:spacing w:val="-4"/>
                          <w:sz w:val="24"/>
                          <w:szCs w:val="24"/>
                          <w:rtl/>
                        </w:rPr>
                        <w:t xml:space="preserve"> </w:t>
                      </w:r>
                      <w:r w:rsidRPr="00E97CA7">
                        <w:rPr>
                          <w:rFonts w:cs="Tahoma" w:hint="eastAsia"/>
                          <w:color w:val="0B5294"/>
                          <w:spacing w:val="-4"/>
                          <w:sz w:val="24"/>
                          <w:szCs w:val="24"/>
                          <w:rtl/>
                        </w:rPr>
                        <w:t>כללו</w:t>
                      </w:r>
                      <w:r w:rsidRPr="00E97CA7">
                        <w:rPr>
                          <w:rFonts w:cs="Tahoma"/>
                          <w:color w:val="0B5294"/>
                          <w:spacing w:val="-4"/>
                          <w:sz w:val="24"/>
                          <w:szCs w:val="24"/>
                          <w:rtl/>
                        </w:rPr>
                        <w:t xml:space="preserve"> </w:t>
                      </w:r>
                      <w:r w:rsidRPr="00E97CA7">
                        <w:rPr>
                          <w:rFonts w:cs="Tahoma" w:hint="eastAsia"/>
                          <w:color w:val="0B5294"/>
                          <w:spacing w:val="-4"/>
                          <w:sz w:val="24"/>
                          <w:szCs w:val="24"/>
                          <w:rtl/>
                        </w:rPr>
                        <w:t>בהסכמים</w:t>
                      </w:r>
                      <w:r w:rsidRPr="00E97CA7">
                        <w:rPr>
                          <w:rFonts w:cs="Tahoma"/>
                          <w:color w:val="0B5294"/>
                          <w:spacing w:val="-4"/>
                          <w:sz w:val="24"/>
                          <w:szCs w:val="24"/>
                          <w:rtl/>
                        </w:rPr>
                        <w:t xml:space="preserve"> </w:t>
                      </w:r>
                      <w:r w:rsidRPr="00E97CA7">
                        <w:rPr>
                          <w:rFonts w:cs="Tahoma" w:hint="eastAsia"/>
                          <w:color w:val="0B5294"/>
                          <w:spacing w:val="-4"/>
                          <w:sz w:val="24"/>
                          <w:szCs w:val="24"/>
                          <w:rtl/>
                        </w:rPr>
                        <w:t>שחתמו</w:t>
                      </w:r>
                      <w:r w:rsidRPr="00E97CA7">
                        <w:rPr>
                          <w:rFonts w:cs="Tahoma"/>
                          <w:color w:val="0B5294"/>
                          <w:spacing w:val="-4"/>
                          <w:sz w:val="24"/>
                          <w:szCs w:val="24"/>
                          <w:rtl/>
                        </w:rPr>
                        <w:t xml:space="preserve"> </w:t>
                      </w:r>
                      <w:r w:rsidRPr="00E97CA7">
                        <w:rPr>
                          <w:rFonts w:cs="Tahoma" w:hint="eastAsia"/>
                          <w:color w:val="0B5294"/>
                          <w:spacing w:val="-4"/>
                          <w:sz w:val="24"/>
                          <w:szCs w:val="24"/>
                          <w:rtl/>
                        </w:rPr>
                        <w:t>עם</w:t>
                      </w:r>
                      <w:r w:rsidRPr="00E97CA7">
                        <w:rPr>
                          <w:rFonts w:cs="Tahoma"/>
                          <w:color w:val="0B5294"/>
                          <w:spacing w:val="-4"/>
                          <w:sz w:val="24"/>
                          <w:szCs w:val="24"/>
                          <w:rtl/>
                        </w:rPr>
                        <w:t xml:space="preserve"> </w:t>
                      </w:r>
                      <w:r w:rsidRPr="00E97CA7">
                        <w:rPr>
                          <w:rFonts w:cs="Tahoma" w:hint="eastAsia"/>
                          <w:color w:val="0B5294"/>
                          <w:spacing w:val="-4"/>
                          <w:sz w:val="24"/>
                          <w:szCs w:val="24"/>
                          <w:rtl/>
                        </w:rPr>
                        <w:t>המחזיקים</w:t>
                      </w:r>
                      <w:r w:rsidRPr="00E97CA7">
                        <w:rPr>
                          <w:rFonts w:cs="Tahoma"/>
                          <w:color w:val="0B5294"/>
                          <w:spacing w:val="-4"/>
                          <w:sz w:val="24"/>
                          <w:szCs w:val="24"/>
                          <w:rtl/>
                        </w:rPr>
                        <w:t xml:space="preserve"> </w:t>
                      </w:r>
                      <w:r w:rsidRPr="00E97CA7">
                        <w:rPr>
                          <w:rFonts w:cs="Tahoma" w:hint="eastAsia"/>
                          <w:color w:val="0B5294"/>
                          <w:spacing w:val="-4"/>
                          <w:sz w:val="24"/>
                          <w:szCs w:val="24"/>
                          <w:rtl/>
                        </w:rPr>
                        <w:t>במאגרי</w:t>
                      </w:r>
                      <w:r w:rsidRPr="00E97CA7">
                        <w:rPr>
                          <w:rFonts w:cs="Tahoma"/>
                          <w:color w:val="0B5294"/>
                          <w:spacing w:val="-4"/>
                          <w:sz w:val="24"/>
                          <w:szCs w:val="24"/>
                          <w:rtl/>
                        </w:rPr>
                        <w:t xml:space="preserve"> </w:t>
                      </w:r>
                      <w:r w:rsidRPr="00E97CA7">
                        <w:rPr>
                          <w:rFonts w:cs="Tahoma" w:hint="eastAsia"/>
                          <w:color w:val="0B5294"/>
                          <w:spacing w:val="-4"/>
                          <w:sz w:val="24"/>
                          <w:szCs w:val="24"/>
                          <w:rtl/>
                        </w:rPr>
                        <w:t>המידע</w:t>
                      </w:r>
                      <w:r w:rsidRPr="00E97CA7">
                        <w:rPr>
                          <w:rFonts w:cs="Tahoma"/>
                          <w:color w:val="0B5294"/>
                          <w:spacing w:val="-4"/>
                          <w:sz w:val="24"/>
                          <w:szCs w:val="24"/>
                          <w:rtl/>
                        </w:rPr>
                        <w:t xml:space="preserve"> </w:t>
                      </w:r>
                      <w:r w:rsidRPr="00E97CA7">
                        <w:rPr>
                          <w:rFonts w:cs="Tahoma" w:hint="eastAsia"/>
                          <w:color w:val="0B5294"/>
                          <w:spacing w:val="-4"/>
                          <w:sz w:val="24"/>
                          <w:szCs w:val="24"/>
                          <w:rtl/>
                        </w:rPr>
                        <w:t>שלהן</w:t>
                      </w:r>
                      <w:r w:rsidRPr="00E97CA7">
                        <w:rPr>
                          <w:rFonts w:cs="Tahoma"/>
                          <w:color w:val="0B5294"/>
                          <w:spacing w:val="-4"/>
                          <w:sz w:val="24"/>
                          <w:szCs w:val="24"/>
                          <w:rtl/>
                        </w:rPr>
                        <w:t xml:space="preserve"> </w:t>
                      </w:r>
                      <w:r w:rsidRPr="00E97CA7">
                        <w:rPr>
                          <w:rFonts w:cs="Tahoma" w:hint="eastAsia"/>
                          <w:color w:val="0B5294"/>
                          <w:spacing w:val="-4"/>
                          <w:sz w:val="24"/>
                          <w:szCs w:val="24"/>
                          <w:rtl/>
                        </w:rPr>
                        <w:t>התייחסות</w:t>
                      </w:r>
                      <w:r w:rsidRPr="00E97CA7">
                        <w:rPr>
                          <w:rFonts w:cs="Tahoma"/>
                          <w:color w:val="0B5294"/>
                          <w:spacing w:val="-4"/>
                          <w:sz w:val="24"/>
                          <w:szCs w:val="24"/>
                          <w:rtl/>
                        </w:rPr>
                        <w:t xml:space="preserve"> </w:t>
                      </w:r>
                      <w:r w:rsidRPr="00E97CA7">
                        <w:rPr>
                          <w:rFonts w:cs="Tahoma" w:hint="eastAsia"/>
                          <w:color w:val="0B5294"/>
                          <w:spacing w:val="-4"/>
                          <w:sz w:val="24"/>
                          <w:szCs w:val="24"/>
                          <w:rtl/>
                        </w:rPr>
                        <w:t>לגבי</w:t>
                      </w:r>
                      <w:r w:rsidRPr="00E97CA7">
                        <w:rPr>
                          <w:rFonts w:cs="Tahoma"/>
                          <w:color w:val="0B5294"/>
                          <w:spacing w:val="-4"/>
                          <w:sz w:val="24"/>
                          <w:szCs w:val="24"/>
                          <w:rtl/>
                        </w:rPr>
                        <w:t xml:space="preserve"> </w:t>
                      </w:r>
                      <w:r w:rsidRPr="00E97CA7">
                        <w:rPr>
                          <w:rFonts w:cs="Tahoma" w:hint="eastAsia"/>
                          <w:color w:val="0B5294"/>
                          <w:spacing w:val="-4"/>
                          <w:sz w:val="24"/>
                          <w:szCs w:val="24"/>
                          <w:rtl/>
                        </w:rPr>
                        <w:t>המורשים</w:t>
                      </w:r>
                      <w:r w:rsidRPr="00E97CA7">
                        <w:rPr>
                          <w:rFonts w:cs="Tahoma"/>
                          <w:color w:val="0B5294"/>
                          <w:spacing w:val="-4"/>
                          <w:sz w:val="24"/>
                          <w:szCs w:val="24"/>
                          <w:rtl/>
                        </w:rPr>
                        <w:t xml:space="preserve"> </w:t>
                      </w:r>
                      <w:r w:rsidRPr="00E97CA7">
                        <w:rPr>
                          <w:rFonts w:cs="Tahoma" w:hint="eastAsia"/>
                          <w:color w:val="0B5294"/>
                          <w:spacing w:val="-4"/>
                          <w:sz w:val="24"/>
                          <w:szCs w:val="24"/>
                          <w:rtl/>
                        </w:rPr>
                        <w:t>לקבל</w:t>
                      </w:r>
                      <w:r w:rsidRPr="00E97CA7">
                        <w:rPr>
                          <w:rFonts w:cs="Tahoma"/>
                          <w:color w:val="0B5294"/>
                          <w:spacing w:val="-4"/>
                          <w:sz w:val="24"/>
                          <w:szCs w:val="24"/>
                          <w:rtl/>
                        </w:rPr>
                        <w:t xml:space="preserve"> </w:t>
                      </w:r>
                      <w:r w:rsidRPr="00E97CA7">
                        <w:rPr>
                          <w:rFonts w:cs="Tahoma" w:hint="eastAsia"/>
                          <w:color w:val="0B5294"/>
                          <w:spacing w:val="-4"/>
                          <w:sz w:val="24"/>
                          <w:szCs w:val="24"/>
                          <w:rtl/>
                        </w:rPr>
                        <w:t>גישה</w:t>
                      </w:r>
                      <w:r w:rsidRPr="00E97CA7">
                        <w:rPr>
                          <w:rFonts w:cs="Tahoma"/>
                          <w:color w:val="0B5294"/>
                          <w:spacing w:val="-4"/>
                          <w:sz w:val="24"/>
                          <w:szCs w:val="24"/>
                          <w:rtl/>
                        </w:rPr>
                        <w:t xml:space="preserve"> </w:t>
                      </w:r>
                      <w:r w:rsidRPr="00E97CA7">
                        <w:rPr>
                          <w:rFonts w:cs="Tahoma" w:hint="eastAsia"/>
                          <w:color w:val="0B5294"/>
                          <w:spacing w:val="-4"/>
                          <w:sz w:val="24"/>
                          <w:szCs w:val="24"/>
                          <w:rtl/>
                        </w:rPr>
                        <w:t>למאגרי</w:t>
                      </w:r>
                      <w:r w:rsidRPr="00E97CA7">
                        <w:rPr>
                          <w:rFonts w:cs="Tahoma"/>
                          <w:color w:val="0B5294"/>
                          <w:spacing w:val="-4"/>
                          <w:sz w:val="24"/>
                          <w:szCs w:val="24"/>
                          <w:rtl/>
                        </w:rPr>
                        <w:t xml:space="preserve"> </w:t>
                      </w:r>
                      <w:r w:rsidRPr="00E97CA7">
                        <w:rPr>
                          <w:rFonts w:cs="Tahoma" w:hint="eastAsia"/>
                          <w:color w:val="0B5294"/>
                          <w:spacing w:val="-4"/>
                          <w:sz w:val="24"/>
                          <w:szCs w:val="24"/>
                          <w:rtl/>
                        </w:rPr>
                        <w:t>מידע</w:t>
                      </w:r>
                      <w:r w:rsidRPr="00E97CA7">
                        <w:rPr>
                          <w:rFonts w:cs="Tahoma"/>
                          <w:color w:val="0B5294"/>
                          <w:spacing w:val="-4"/>
                          <w:sz w:val="24"/>
                          <w:szCs w:val="24"/>
                          <w:rtl/>
                        </w:rPr>
                        <w:t xml:space="preserve"> </w:t>
                      </w:r>
                      <w:r w:rsidRPr="00E97CA7">
                        <w:rPr>
                          <w:rFonts w:cs="Tahoma" w:hint="eastAsia"/>
                          <w:color w:val="0B5294"/>
                          <w:spacing w:val="-4"/>
                          <w:sz w:val="24"/>
                          <w:szCs w:val="24"/>
                          <w:rtl/>
                        </w:rPr>
                        <w:t>אלה</w:t>
                      </w:r>
                    </w:p>
                    <w:p w:rsidR="00E97CA7" w:rsidRPr="00373C5D" w:rsidP="00E97CA7">
                      <w:pPr>
                        <w:spacing w:before="120" w:after="0" w:line="240" w:lineRule="atLeast"/>
                        <w:rPr>
                          <w:rFonts w:cs="Tahoma"/>
                          <w:b/>
                          <w:bCs/>
                          <w:color w:val="0B5294"/>
                          <w:sz w:val="48"/>
                          <w:szCs w:val="48"/>
                          <w:rtl/>
                        </w:rPr>
                      </w:pPr>
                      <w:drawing>
                        <wp:inline distT="0" distB="0" distL="0" distR="0">
                          <wp:extent cx="288000" cy="31337"/>
                          <wp:effectExtent l="0" t="0" r="0" b="6985"/>
                          <wp:docPr id="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5360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2601DD">
      <w:pPr>
        <w:spacing w:line="260" w:lineRule="exact"/>
        <w:ind w:left="340"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כרמיאל ונצרת עילית, המועצה המקומית תל </w:t>
      </w:r>
      <w:r w:rsidRPr="004B210E">
        <w:rPr>
          <w:rStyle w:val="Heading7Char"/>
          <w:rFonts w:ascii="Tahoma" w:hAnsi="Tahoma" w:cs="Tahoma" w:hint="cs"/>
          <w:sz w:val="18"/>
          <w:szCs w:val="18"/>
          <w:rtl/>
        </w:rPr>
        <w:t>מונד</w:t>
      </w:r>
      <w:r w:rsidRPr="004B210E">
        <w:rPr>
          <w:rStyle w:val="Heading7Char"/>
          <w:rFonts w:ascii="Tahoma" w:hAnsi="Tahoma" w:cs="Tahoma" w:hint="cs"/>
          <w:sz w:val="18"/>
          <w:szCs w:val="18"/>
          <w:rtl/>
        </w:rPr>
        <w:t xml:space="preserve"> והמועצה האזורית הגליל התחתון</w:t>
      </w:r>
      <w:r w:rsidRPr="004B210E">
        <w:rPr>
          <w:rStyle w:val="Heading7Char"/>
          <w:rFonts w:ascii="Tahoma" w:hAnsi="Tahoma" w:cs="Tahoma"/>
          <w:sz w:val="18"/>
          <w:szCs w:val="18"/>
          <w:rtl/>
        </w:rPr>
        <w:t>:</w:t>
      </w:r>
      <w:r w:rsidRPr="004B210E">
        <w:rPr>
          <w:rFonts w:ascii="Tahoma" w:hAnsi="Tahoma" w:cs="Tahoma" w:hint="cs"/>
          <w:sz w:val="18"/>
          <w:szCs w:val="18"/>
          <w:rtl/>
        </w:rPr>
        <w:t xml:space="preserve"> הביקורת הנוכחית העלתה כי הרשויות המקומיות האמורות לא כללו בהסכמים האמורים התייחסות </w:t>
      </w:r>
      <w:r w:rsidRPr="004B210E">
        <w:rPr>
          <w:rFonts w:ascii="Tahoma" w:hAnsi="Tahoma" w:cs="Tahoma" w:hint="cs"/>
          <w:sz w:val="18"/>
          <w:szCs w:val="18"/>
          <w:rtl/>
        </w:rPr>
        <w:t>ללגבי</w:t>
      </w:r>
      <w:r w:rsidRPr="004B210E">
        <w:rPr>
          <w:rFonts w:ascii="Tahoma" w:hAnsi="Tahoma" w:cs="Tahoma" w:hint="cs"/>
          <w:sz w:val="18"/>
          <w:szCs w:val="18"/>
          <w:rtl/>
        </w:rPr>
        <w:t xml:space="preserve"> המורשים לקבל גישה למאגרי המידע שלהן. הועלה כי רשויות מקומיות אלו הסתפקו במסירת אישור בכתב לחברות החיצוניות המחזיקות במאגרי המידע שלהן לגבי כל עובד שהורשה לקבל גישה למאגר מידע שבבעלותן. האישור כולל את פרטי העובד, את שם המאגר אשר יש לאפשר לעובד גישה אליו ואת ההרשאות המאושרות לו במאגר.</w:t>
      </w:r>
    </w:p>
    <w:p w:rsidR="0035723B" w:rsidRPr="004B210E" w:rsidP="0022134B">
      <w:pPr>
        <w:spacing w:after="240" w:line="260" w:lineRule="exact"/>
        <w:ind w:left="340" w:right="2268"/>
        <w:jc w:val="both"/>
        <w:rPr>
          <w:rFonts w:ascii="Tahoma" w:hAnsi="Tahoma" w:cs="Tahoma"/>
          <w:sz w:val="18"/>
          <w:szCs w:val="18"/>
          <w:rtl/>
        </w:rPr>
      </w:pPr>
      <w:r w:rsidRPr="004B210E">
        <w:rPr>
          <w:rFonts w:ascii="Tahoma" w:hAnsi="Tahoma" w:cs="Tahoma" w:hint="cs"/>
          <w:sz w:val="18"/>
          <w:szCs w:val="18"/>
          <w:rtl/>
        </w:rPr>
        <w:t>עיריית נצרת עילית מסרה בתשובתה כי היועצת המשפטית שלה בוחנת נוסח לעיגון ולהטמעה של הנושא בהסכמים עם ספקים חיצוניים, וכי היא החלה להכין טופס ייעודי למתן הרשאות גישה למאגרי המידע שלה הכולל את כל המידע והאישורים הנדרשים.</w:t>
      </w:r>
    </w:p>
    <w:p w:rsidR="0035723B" w:rsidRPr="004B210E" w:rsidP="0022134B">
      <w:pPr>
        <w:pStyle w:val="RESHET"/>
        <w:ind w:left="567"/>
        <w:rPr>
          <w:rtl/>
        </w:rPr>
      </w:pPr>
      <w:r w:rsidRPr="004B210E">
        <w:rPr>
          <w:rFonts w:hint="cs"/>
          <w:rtl/>
        </w:rPr>
        <w:t xml:space="preserve">משרד מבקר המדינה מעיר לעיריות יהוד-מונוסון, </w:t>
      </w:r>
      <w:r w:rsidRPr="004B210E">
        <w:rPr>
          <w:rFonts w:hint="cs"/>
          <w:rtl/>
        </w:rPr>
        <w:t>יקנעם</w:t>
      </w:r>
      <w:r w:rsidRPr="004B210E">
        <w:rPr>
          <w:rFonts w:hint="cs"/>
          <w:rtl/>
        </w:rPr>
        <w:t xml:space="preserve"> עילית, כרמיאל ונצרת עילית, למועצה המקומית תל-</w:t>
      </w:r>
      <w:r w:rsidRPr="004B210E">
        <w:rPr>
          <w:rFonts w:hint="cs"/>
          <w:rtl/>
        </w:rPr>
        <w:t>מונד</w:t>
      </w:r>
      <w:r w:rsidRPr="004B210E">
        <w:rPr>
          <w:rFonts w:hint="cs"/>
          <w:rtl/>
        </w:rPr>
        <w:t xml:space="preserve"> ולמועצה האזורית הגליל התחתון כי עליהן לעגן בהסכמים שהן חותמות עם חברות חיצוניות המחזיקות במאגרי המידע שלהן את נוסח האישור הנדרש כדי לתת לעובד הרשות המקומית גישה למאגר המידע, וכן עליהן לקבוע בהסכם מיהו בעל התפקיד המוסמך להוציא את האישור. מתן הרשאה המאפשרת לעובד גישה למאגר מידע של הרשות שבו מחזיקה חברה חיצונית, שינוי ההרשאה או ביטולה - כל אלה ראוי שיבוצעו בטופס ייעודי על ידי מנהל אבטחת המידע של הרשות המקומית, באופן שיאפשר לדעת בכל רגע ורגע למי מהעובדים יש הרשאת גישה למאגרי המידע של הרשות.</w:t>
      </w:r>
    </w:p>
    <w:p w:rsidR="0035723B" w:rsidRPr="004B210E" w:rsidP="002601DD">
      <w:pPr>
        <w:spacing w:line="260" w:lineRule="exact"/>
        <w:ind w:right="2268"/>
        <w:jc w:val="both"/>
        <w:rPr>
          <w:rFonts w:ascii="Tahoma" w:hAnsi="Tahoma" w:cs="Tahoma"/>
          <w:sz w:val="18"/>
          <w:szCs w:val="18"/>
          <w:rtl/>
        </w:rPr>
      </w:pPr>
      <w:bookmarkStart w:id="8" w:name="Seif6"/>
      <w:bookmarkEnd w:id="8"/>
    </w:p>
    <w:p w:rsidR="0035723B" w:rsidRPr="004B210E" w:rsidP="002601DD">
      <w:pPr>
        <w:spacing w:line="260" w:lineRule="exact"/>
        <w:ind w:right="2268"/>
        <w:jc w:val="both"/>
        <w:rPr>
          <w:rFonts w:ascii="Tahoma" w:hAnsi="Tahoma" w:cs="Tahoma"/>
          <w:sz w:val="18"/>
          <w:szCs w:val="18"/>
          <w:rtl/>
        </w:rPr>
      </w:pPr>
    </w:p>
    <w:p w:rsidR="0035723B" w:rsidP="00032DEA">
      <w:pPr>
        <w:pStyle w:val="KOT2"/>
      </w:pPr>
      <w:r w:rsidRPr="00474FBB">
        <w:rPr>
          <w:rFonts w:hint="cs"/>
          <w:rtl/>
        </w:rPr>
        <w:t>הדרכה וביקורת</w:t>
      </w:r>
    </w:p>
    <w:p w:rsidR="0035723B" w:rsidP="00032DEA">
      <w:pPr>
        <w:pStyle w:val="KOT4"/>
        <w:rPr>
          <w:rtl/>
        </w:rPr>
      </w:pPr>
      <w:r>
        <w:rPr>
          <w:rFonts w:hint="cs"/>
          <w:rtl/>
        </w:rPr>
        <w:t>הדרכה והסברה</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הדרכת עובדי הרשות המקומית, ובייחוד עובדים חדשים, בנושאי אבטחת מידע נדרשת כדי להבטיח כי העובדים יהיו ערים לקיומם של גורמים העלולים לסכן את מערכות המידע ולחשיבות הפעולות לאבטחת המידע הנהוגות ברשות.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נוהל "מודעות, הדרכה, הטמעה והסברה", הנכלל בנוהלי המסגרת, קובע כי מנהל אבטחת המידע אחראי לכך העובדים ישתתפו פעם בשנה בהדרכה בנושא נוהלי אבטחה והשימוש הנכון באפשרות לעיבוד מידע, כדי למזער סיכוני אבטחה אפשריים, וכי במהלך השנה תתבצע פעילות ריענון להגברת המודעות של העובדים - הן עובדים חדשים והן עובדים שטרם קיבלו הדרכה מתאימה - בנושא אבטחת מידע ויתקיימו ימי עיון ייעודיים בנושא. עוד קובע הנוהל כי לפני שעובדי המשרד ומשתמשי צד שלישי יקבלו הרשאת גישה למידע או לשירותים, הם יקבלו הדרכה נאותה ויעודכנו, דרך קבע, בנוגע לשיטות הפעולה ולנהלים של המשרד. מנהלים ועובדים יתודרכו לדווח על כל חריגה בתחום המערכות הממוחשבות שעלולה להשפיע על אבטחת המידע. כל אירוע חריג בתחום האבטחה ייחקר ויוסקו ממנו מסקנות כדי למנוע את הישנותו. אם יתעורר חשד לביצוע עבירה משמעתית או פלילית בנוגע לגילוי סודות או למסירת מידע שלא כדין, יש לדווח על כך מיד לסמנכ"ל בכיר </w:t>
      </w:r>
      <w:r w:rsidRPr="004B210E">
        <w:rPr>
          <w:rFonts w:ascii="Tahoma" w:hAnsi="Tahoma" w:cs="Tahoma" w:hint="cs"/>
          <w:sz w:val="18"/>
          <w:szCs w:val="18"/>
          <w:rtl/>
        </w:rPr>
        <w:t>למינהל</w:t>
      </w:r>
      <w:r w:rsidRPr="004B210E">
        <w:rPr>
          <w:rFonts w:ascii="Tahoma" w:hAnsi="Tahoma" w:cs="Tahoma" w:hint="cs"/>
          <w:sz w:val="18"/>
          <w:szCs w:val="18"/>
          <w:rtl/>
        </w:rPr>
        <w:t>.</w:t>
      </w:r>
    </w:p>
    <w:p w:rsidR="0035723B" w:rsidRPr="004B210E" w:rsidP="002601DD">
      <w:pPr>
        <w:widowControl w:val="0"/>
        <w:spacing w:line="260" w:lineRule="exact"/>
        <w:ind w:right="2268"/>
        <w:jc w:val="both"/>
        <w:rPr>
          <w:rFonts w:ascii="Tahoma" w:hAnsi="Tahoma" w:cs="Tahoma"/>
          <w:sz w:val="18"/>
          <w:szCs w:val="18"/>
          <w:rtl/>
        </w:rPr>
      </w:pPr>
      <w:r w:rsidRPr="004B210E">
        <w:rPr>
          <w:rFonts w:ascii="Tahoma" w:hAnsi="Tahoma" w:cs="Tahoma" w:hint="cs"/>
          <w:sz w:val="18"/>
          <w:szCs w:val="18"/>
          <w:rtl/>
        </w:rPr>
        <w:t>בתיאור תפקיד הממונה על אבטחת המידע שבקובץ תיאורי התפקיד צוין כי תחומי האחריות שלו הם, בין היתר, הדרכת משתמשים בנושא אבטחת מידע והחתמת עובדים חדשים על הצהרת סודיות וכן על התחייבות ולפיה הם אחראים להיבטי אבטחת מידע.</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הביקורת הקודמת העלתה כי הרשויות המקומיות שנבדקו, ובהן עיריות יהוד-מונוסון </w:t>
      </w:r>
      <w:r w:rsidRPr="004B210E">
        <w:rPr>
          <w:rFonts w:ascii="Tahoma" w:hAnsi="Tahoma" w:cs="Tahoma" w:hint="cs"/>
          <w:sz w:val="18"/>
          <w:szCs w:val="18"/>
          <w:rtl/>
        </w:rPr>
        <w:t>ויקנעם</w:t>
      </w:r>
      <w:r w:rsidRPr="004B210E">
        <w:rPr>
          <w:rFonts w:ascii="Tahoma" w:hAnsi="Tahoma" w:cs="Tahoma" w:hint="cs"/>
          <w:sz w:val="18"/>
          <w:szCs w:val="18"/>
          <w:rtl/>
        </w:rPr>
        <w:t xml:space="preserve"> עילית, לא קיימו פעולות הדרכה והסברה בתחום אבטחת המידע.</w:t>
      </w:r>
      <w:r w:rsidRPr="004B210E">
        <w:rPr>
          <w:rFonts w:ascii="Tahoma" w:hAnsi="Tahoma" w:cs="Tahoma"/>
          <w:sz w:val="18"/>
          <w:szCs w:val="18"/>
          <w:rtl/>
        </w:rPr>
        <w:t xml:space="preserve"> </w:t>
      </w:r>
      <w:r w:rsidRPr="004B210E">
        <w:rPr>
          <w:rFonts w:ascii="Tahoma" w:hAnsi="Tahoma" w:cs="Tahoma" w:hint="cs"/>
          <w:sz w:val="18"/>
          <w:szCs w:val="18"/>
          <w:rtl/>
        </w:rPr>
        <w:t>משרד מבקר המדינה העיר בביקורת הקודמת כי לדעתו ראוי שהרשויות המקומיות יקיימו פעולות הדרכה והסברה בתחום אבטחת המידע בדומה לדרישות המפורטות בנוהל המסגרת.</w:t>
      </w:r>
    </w:p>
    <w:p w:rsidR="0035723B" w:rsidRPr="004B210E" w:rsidP="002601DD">
      <w:pPr>
        <w:spacing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עיריית יהוד-מונוסון</w:t>
      </w:r>
      <w:r w:rsidRPr="004B210E">
        <w:rPr>
          <w:rStyle w:val="Heading7Char"/>
          <w:rFonts w:ascii="Tahoma" w:hAnsi="Tahoma" w:cs="Tahoma"/>
          <w:sz w:val="18"/>
          <w:szCs w:val="18"/>
          <w:rtl/>
        </w:rPr>
        <w:t>:</w:t>
      </w:r>
      <w:r w:rsidRPr="004B210E">
        <w:rPr>
          <w:rFonts w:ascii="Tahoma" w:hAnsi="Tahoma" w:cs="Tahoma" w:hint="cs"/>
          <w:sz w:val="18"/>
          <w:szCs w:val="18"/>
          <w:rtl/>
        </w:rPr>
        <w:t xml:space="preserve"> בביקורת הנוכחית נמצא כי הליקוי עדיין לא תוקן. בטיוטת מסמך "מדיניות אבטחת מידע ונהלים"</w:t>
      </w:r>
      <w:r w:rsidRPr="004B210E">
        <w:rPr>
          <w:rFonts w:ascii="Tahoma" w:hAnsi="Tahoma" w:cs="Tahoma" w:hint="cs"/>
          <w:sz w:val="18"/>
          <w:szCs w:val="18"/>
          <w:rtl/>
        </w:rPr>
        <w:t xml:space="preserve"> </w:t>
      </w:r>
      <w:r w:rsidRPr="004B210E">
        <w:rPr>
          <w:rFonts w:ascii="Tahoma" w:hAnsi="Tahoma" w:cs="Tahoma" w:hint="cs"/>
          <w:sz w:val="18"/>
          <w:szCs w:val="18"/>
          <w:rtl/>
        </w:rPr>
        <w:t xml:space="preserve">שהכין </w:t>
      </w:r>
      <w:r w:rsidRPr="004B210E">
        <w:rPr>
          <w:rFonts w:ascii="Tahoma" w:hAnsi="Tahoma" w:cs="Tahoma" w:hint="cs"/>
          <w:sz w:val="18"/>
          <w:szCs w:val="18"/>
          <w:rtl/>
        </w:rPr>
        <w:t>מנמ"ר</w:t>
      </w:r>
      <w:r w:rsidRPr="004B210E">
        <w:rPr>
          <w:rFonts w:ascii="Tahoma" w:hAnsi="Tahoma" w:cs="Tahoma" w:hint="cs"/>
          <w:sz w:val="18"/>
          <w:szCs w:val="18"/>
          <w:rtl/>
        </w:rPr>
        <w:t xml:space="preserve"> העירייה רק באוקטובר 2016, אשר העירייה טרם אימצה, נאמר כי </w:t>
      </w:r>
      <w:r w:rsidRPr="004B210E">
        <w:rPr>
          <w:rFonts w:ascii="Tahoma" w:hAnsi="Tahoma" w:cs="Tahoma" w:hint="cs"/>
          <w:color w:val="000000"/>
          <w:sz w:val="18"/>
          <w:szCs w:val="18"/>
          <w:rtl/>
        </w:rPr>
        <w:t>מנהל אבטחת המידע יתווה תכנית הדרכה להעלאת המודעות של העובדים לנושא אבטחת המידע בעירייה, וכי לע</w:t>
      </w:r>
      <w:r w:rsidRPr="004B210E">
        <w:rPr>
          <w:rFonts w:ascii="Tahoma" w:hAnsi="Tahoma" w:cs="Tahoma"/>
          <w:color w:val="000000"/>
          <w:sz w:val="18"/>
          <w:szCs w:val="18"/>
          <w:rtl/>
        </w:rPr>
        <w:t>ובדי</w:t>
      </w:r>
      <w:r w:rsidRPr="004B210E">
        <w:rPr>
          <w:rFonts w:ascii="Tahoma" w:hAnsi="Tahoma" w:cs="Tahoma" w:hint="cs"/>
          <w:color w:val="000000"/>
          <w:sz w:val="18"/>
          <w:szCs w:val="18"/>
          <w:rtl/>
        </w:rPr>
        <w:t>ם</w:t>
      </w:r>
      <w:r w:rsidRPr="004B210E">
        <w:rPr>
          <w:rFonts w:ascii="Tahoma" w:hAnsi="Tahoma" w:cs="Tahoma"/>
          <w:color w:val="000000"/>
          <w:sz w:val="18"/>
          <w:szCs w:val="18"/>
          <w:rtl/>
        </w:rPr>
        <w:t xml:space="preserve"> </w:t>
      </w:r>
      <w:r w:rsidRPr="004B210E">
        <w:rPr>
          <w:rFonts w:ascii="Tahoma" w:hAnsi="Tahoma" w:cs="Tahoma" w:hint="cs"/>
          <w:color w:val="000000"/>
          <w:sz w:val="18"/>
          <w:szCs w:val="18"/>
          <w:rtl/>
        </w:rPr>
        <w:t xml:space="preserve">יינתנו </w:t>
      </w:r>
      <w:r w:rsidRPr="004B210E">
        <w:rPr>
          <w:rFonts w:ascii="Tahoma" w:hAnsi="Tahoma" w:cs="Tahoma"/>
          <w:color w:val="000000"/>
          <w:sz w:val="18"/>
          <w:szCs w:val="18"/>
          <w:rtl/>
        </w:rPr>
        <w:t xml:space="preserve">הדרכות אבטחת מידע בהתאם </w:t>
      </w:r>
      <w:r w:rsidRPr="004B210E">
        <w:rPr>
          <w:rFonts w:ascii="Tahoma" w:hAnsi="Tahoma" w:cs="Tahoma" w:hint="cs"/>
          <w:color w:val="000000"/>
          <w:sz w:val="18"/>
          <w:szCs w:val="18"/>
          <w:rtl/>
        </w:rPr>
        <w:t>ל</w:t>
      </w:r>
      <w:r w:rsidRPr="004B210E">
        <w:rPr>
          <w:rFonts w:ascii="Tahoma" w:hAnsi="Tahoma" w:cs="Tahoma"/>
          <w:color w:val="000000"/>
          <w:sz w:val="18"/>
          <w:szCs w:val="18"/>
          <w:rtl/>
        </w:rPr>
        <w:t xml:space="preserve">ידע הנחוץ לכל בעל תפקיד. </w:t>
      </w:r>
      <w:r w:rsidRPr="004B210E">
        <w:rPr>
          <w:rFonts w:ascii="Tahoma" w:hAnsi="Tahoma" w:cs="Tahoma" w:hint="cs"/>
          <w:color w:val="000000"/>
          <w:sz w:val="18"/>
          <w:szCs w:val="18"/>
          <w:rtl/>
        </w:rPr>
        <w:t xml:space="preserve">נמצא כי עובדים חדשים מקבלים הדרכה אישית בנושא אבטחת המידע ומוחתמים על טופס שמירת סודיות, וכי נשלחים לכלל העובדים בקביעות הודעות </w:t>
      </w:r>
      <w:r w:rsidRPr="004B210E">
        <w:rPr>
          <w:rFonts w:ascii="Tahoma" w:hAnsi="Tahoma" w:cs="Tahoma" w:hint="cs"/>
          <w:color w:val="000000"/>
          <w:sz w:val="18"/>
          <w:szCs w:val="18"/>
          <w:rtl/>
        </w:rPr>
        <w:t>ורענונים</w:t>
      </w:r>
      <w:r w:rsidRPr="004B210E">
        <w:rPr>
          <w:rFonts w:ascii="Tahoma" w:hAnsi="Tahoma" w:cs="Tahoma" w:hint="cs"/>
          <w:color w:val="000000"/>
          <w:sz w:val="18"/>
          <w:szCs w:val="18"/>
          <w:rtl/>
        </w:rPr>
        <w:t xml:space="preserve"> בנושא השימוש הנכון בדואר האלקטרוני של הארגון, </w:t>
      </w:r>
      <w:r w:rsidRPr="004B210E">
        <w:rPr>
          <w:rFonts w:ascii="Tahoma" w:hAnsi="Tahoma" w:cs="Tahoma" w:hint="cs"/>
          <w:color w:val="000000"/>
          <w:sz w:val="18"/>
          <w:szCs w:val="18"/>
          <w:rtl/>
        </w:rPr>
        <w:t>אך מנהל אבטחת המידע עדיין לא גיבש תכנית הדרכה בנושא כנדרש במסמך המדיניות</w:t>
      </w:r>
      <w:r w:rsidRPr="004B210E">
        <w:rPr>
          <w:rFonts w:ascii="Tahoma" w:hAnsi="Tahoma" w:cs="Tahoma" w:hint="cs"/>
          <w:sz w:val="18"/>
          <w:szCs w:val="18"/>
          <w:rtl/>
        </w:rPr>
        <w:t>.</w:t>
      </w:r>
    </w:p>
    <w:p w:rsidR="0035723B" w:rsidRPr="004B210E" w:rsidP="0022134B">
      <w:pPr>
        <w:spacing w:after="240" w:line="260" w:lineRule="exact"/>
        <w:ind w:right="2268"/>
        <w:jc w:val="both"/>
        <w:rPr>
          <w:rFonts w:ascii="Tahoma" w:hAnsi="Tahoma" w:cs="Tahoma"/>
          <w:sz w:val="18"/>
          <w:szCs w:val="18"/>
          <w:rtl/>
        </w:rPr>
      </w:pPr>
      <w:r w:rsidRPr="004B210E">
        <w:rPr>
          <w:rFonts w:ascii="Tahoma" w:hAnsi="Tahoma" w:cs="Tahoma" w:hint="cs"/>
          <w:sz w:val="18"/>
          <w:szCs w:val="18"/>
          <w:rtl/>
        </w:rPr>
        <w:t>עיריית יהוד-מונוסון מסרה בתגובתה כי בשנת 2017 היא תכין עבור כל עובדיה תכנית הדרכה בנושא אבטחת מידע והגנת הפרטיות.</w:t>
      </w:r>
    </w:p>
    <w:p w:rsidR="0035723B" w:rsidRPr="004B210E" w:rsidP="0022134B">
      <w:pPr>
        <w:pStyle w:val="RESHET"/>
        <w:rPr>
          <w:rtl/>
        </w:rPr>
      </w:pPr>
      <w:r w:rsidRPr="004B210E">
        <w:rPr>
          <w:rFonts w:hint="cs"/>
          <w:rtl/>
        </w:rPr>
        <w:t>משרד מבקר המדינה מעיר לעיריית יהוד-מונוסון כי על אף פרק הזמן הארוך שעבר מאז סיום הביקורת הקודמת, היא טרם אימצה מדיניות אבטחת מידע ואף לא הכינה תכנית הדרכה להעלאת מודעות העובדים לנושא זה. על העירייה לאמץ בהקדם מדיניות אבטחת מידע, לגבש תכנית הדרכה בנושא זה עבור עובדיה וליישמה.</w:t>
      </w:r>
    </w:p>
    <w:p w:rsidR="0035723B" w:rsidRPr="004B210E" w:rsidP="0022134B">
      <w:pPr>
        <w:spacing w:before="180" w:after="240"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 xml:space="preserve">עיריית </w:t>
      </w:r>
      <w:r w:rsidRPr="004B210E">
        <w:rPr>
          <w:rStyle w:val="Heading7Char"/>
          <w:rFonts w:ascii="Tahoma" w:hAnsi="Tahoma" w:cs="Tahoma" w:hint="cs"/>
          <w:sz w:val="18"/>
          <w:szCs w:val="18"/>
          <w:rtl/>
        </w:rPr>
        <w:t>יקנעם</w:t>
      </w:r>
      <w:r w:rsidRPr="004B210E">
        <w:rPr>
          <w:rStyle w:val="Heading7Char"/>
          <w:rFonts w:ascii="Tahoma" w:hAnsi="Tahoma" w:cs="Tahoma" w:hint="cs"/>
          <w:sz w:val="18"/>
          <w:szCs w:val="18"/>
          <w:rtl/>
        </w:rPr>
        <w:t xml:space="preserve"> עילית</w:t>
      </w:r>
      <w:r w:rsidRPr="004B210E">
        <w:rPr>
          <w:rStyle w:val="Heading7Char"/>
          <w:rFonts w:ascii="Tahoma" w:hAnsi="Tahoma" w:cs="Tahoma"/>
          <w:sz w:val="18"/>
          <w:szCs w:val="18"/>
          <w:rtl/>
        </w:rPr>
        <w:t>:</w:t>
      </w:r>
      <w:r w:rsidRPr="004B210E">
        <w:rPr>
          <w:rFonts w:ascii="Tahoma" w:hAnsi="Tahoma" w:cs="Tahoma" w:hint="cs"/>
          <w:sz w:val="18"/>
          <w:szCs w:val="18"/>
          <w:rtl/>
        </w:rPr>
        <w:t xml:space="preserve"> בביקורת הנוכחית נמצא כי הליקוי תוקן באופן חלקי בלבד. בידי העירייה יש תכנית הדרכה שנתית לאבטחת מידע, שמטרתה הגברת המודעות לסוגיות אבטחת מידע, מתן כלים להתמודדות עם האיומים השונים ורתימת העובדים לעמידה במדיניות ובנהלים הנוגעים לאבטחת המידע של העירייה. התכנית מפרטת את אוכלוסיות היעד להדרכה, את נושאי ההדרכה ואת הדרך לבחינת האפקטיביות שלה. נמצא כי </w:t>
      </w:r>
      <w:r w:rsidRPr="004B210E">
        <w:rPr>
          <w:rFonts w:ascii="Tahoma" w:hAnsi="Tahoma" w:cs="Tahoma" w:hint="cs"/>
          <w:color w:val="000000"/>
          <w:sz w:val="18"/>
          <w:szCs w:val="18"/>
          <w:rtl/>
        </w:rPr>
        <w:t>עובדים חדשים מקבלים הדרכה אישית בנושא אבטחת המידע ומוחתמים על טופס שמירת סודיות, אך תכנית ההדרכה השנתית שגיבשה העירייה לכלל העובדים אינה מיושמת.</w:t>
      </w:r>
    </w:p>
    <w:p w:rsidR="0035723B" w:rsidRPr="004B210E" w:rsidP="0022134B">
      <w:pPr>
        <w:pStyle w:val="RESHET"/>
        <w:rPr>
          <w:rtl/>
        </w:rPr>
      </w:pPr>
      <w:r w:rsidRPr="004B210E">
        <w:rPr>
          <w:rFonts w:hint="cs"/>
          <w:rtl/>
        </w:rPr>
        <w:t xml:space="preserve">משרד מבקר המדינה מעיר לעיריית </w:t>
      </w:r>
      <w:r w:rsidRPr="004B210E">
        <w:rPr>
          <w:rFonts w:hint="cs"/>
          <w:rtl/>
        </w:rPr>
        <w:t>יקנעם</w:t>
      </w:r>
      <w:r w:rsidRPr="004B210E">
        <w:rPr>
          <w:rFonts w:hint="cs"/>
          <w:rtl/>
        </w:rPr>
        <w:t xml:space="preserve"> עילית כי עליה ליישם בהקדם את תכנית ההדרכה השנתית בנושא אבטחת מידע שגיבשה לצורך העלאת מודעות העובדים לנושא זה.</w:t>
      </w:r>
    </w:p>
    <w:p w:rsidR="0035723B" w:rsidRPr="004B210E" w:rsidP="0022134B">
      <w:pPr>
        <w:spacing w:before="180" w:line="260" w:lineRule="exact"/>
        <w:ind w:right="2268"/>
        <w:jc w:val="both"/>
        <w:rPr>
          <w:rFonts w:ascii="Tahoma" w:hAnsi="Tahoma" w:cs="Tahoma"/>
          <w:sz w:val="18"/>
          <w:szCs w:val="18"/>
          <w:rtl/>
        </w:rPr>
      </w:pPr>
      <w:r w:rsidRPr="004B210E">
        <w:rPr>
          <w:rFonts w:ascii="Tahoma" w:hAnsi="Tahoma" w:cs="Tahoma" w:hint="cs"/>
          <w:sz w:val="18"/>
          <w:szCs w:val="18"/>
          <w:rtl/>
        </w:rPr>
        <w:t xml:space="preserve">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מסרה בתגובתה כי היא תבצע פעילות ריענון בנושא ותפרסם הנחיות מפורטות לגבי אמצעי הזהירות בשימוש ברשת ובקבלת הודעות דואר אלקטרוני וקבצים מצורפים, וכמו כן תיישם תכנית הדרכה שנתית בנושא.</w:t>
      </w:r>
    </w:p>
    <w:p w:rsidR="0035723B" w:rsidRPr="004B210E" w:rsidP="0022134B">
      <w:pPr>
        <w:spacing w:after="240" w:line="260" w:lineRule="exact"/>
        <w:ind w:right="2268"/>
        <w:jc w:val="both"/>
        <w:rPr>
          <w:rFonts w:ascii="Tahoma" w:hAnsi="Tahoma" w:cs="Tahoma"/>
          <w:sz w:val="18"/>
          <w:szCs w:val="18"/>
          <w:rtl/>
        </w:rPr>
      </w:pPr>
      <w:r w:rsidRPr="004B210E">
        <w:rPr>
          <w:rStyle w:val="Heading7Char"/>
          <w:rFonts w:ascii="Tahoma" w:hAnsi="Tahoma" w:cs="Tahoma" w:hint="cs"/>
          <w:sz w:val="18"/>
          <w:szCs w:val="18"/>
          <w:rtl/>
        </w:rPr>
        <w:t xml:space="preserve">עיריות באר שבע, כרמיאל ונצרת עילית, המועצה המקומית תל </w:t>
      </w:r>
      <w:r w:rsidRPr="004B210E">
        <w:rPr>
          <w:rStyle w:val="Heading7Char"/>
          <w:rFonts w:ascii="Tahoma" w:hAnsi="Tahoma" w:cs="Tahoma" w:hint="eastAsia"/>
          <w:sz w:val="18"/>
          <w:szCs w:val="18"/>
          <w:rtl/>
        </w:rPr>
        <w:t>מונד</w:t>
      </w:r>
      <w:r w:rsidRPr="004B210E">
        <w:rPr>
          <w:rStyle w:val="Heading7Char"/>
          <w:rFonts w:ascii="Tahoma" w:hAnsi="Tahoma" w:cs="Tahoma"/>
          <w:sz w:val="18"/>
          <w:szCs w:val="18"/>
          <w:rtl/>
        </w:rPr>
        <w:t xml:space="preserve"> והמועצה האזורית </w:t>
      </w:r>
      <w:r w:rsidRPr="004B210E">
        <w:rPr>
          <w:rStyle w:val="Heading7Char"/>
          <w:rFonts w:ascii="Tahoma" w:hAnsi="Tahoma" w:cs="Tahoma" w:hint="eastAsia"/>
          <w:sz w:val="18"/>
          <w:szCs w:val="18"/>
          <w:rtl/>
        </w:rPr>
        <w:t>הגליל</w:t>
      </w:r>
      <w:r w:rsidRPr="004B210E">
        <w:rPr>
          <w:rStyle w:val="Heading7Char"/>
          <w:rFonts w:ascii="Tahoma" w:hAnsi="Tahoma" w:cs="Tahoma"/>
          <w:sz w:val="18"/>
          <w:szCs w:val="18"/>
          <w:rtl/>
        </w:rPr>
        <w:t xml:space="preserve"> </w:t>
      </w:r>
      <w:r w:rsidRPr="004B210E">
        <w:rPr>
          <w:rStyle w:val="Heading7Char"/>
          <w:rFonts w:ascii="Tahoma" w:hAnsi="Tahoma" w:cs="Tahoma" w:hint="eastAsia"/>
          <w:sz w:val="18"/>
          <w:szCs w:val="18"/>
          <w:rtl/>
        </w:rPr>
        <w:t>התחתון</w:t>
      </w:r>
      <w:r w:rsidRPr="004B210E">
        <w:rPr>
          <w:rStyle w:val="Heading7Char"/>
          <w:rFonts w:ascii="Tahoma" w:hAnsi="Tahoma" w:cs="Tahoma"/>
          <w:sz w:val="18"/>
          <w:szCs w:val="18"/>
          <w:rtl/>
        </w:rPr>
        <w:t>:</w:t>
      </w:r>
      <w:r w:rsidRPr="004B210E">
        <w:rPr>
          <w:rFonts w:ascii="Tahoma" w:hAnsi="Tahoma" w:cs="Tahoma" w:hint="cs"/>
          <w:b/>
          <w:bCs/>
          <w:sz w:val="18"/>
          <w:szCs w:val="18"/>
          <w:rtl/>
        </w:rPr>
        <w:t xml:space="preserve"> </w:t>
      </w:r>
      <w:r w:rsidRPr="004B210E">
        <w:rPr>
          <w:rFonts w:ascii="Tahoma" w:hAnsi="Tahoma" w:cs="Tahoma" w:hint="cs"/>
          <w:sz w:val="18"/>
          <w:szCs w:val="18"/>
          <w:rtl/>
        </w:rPr>
        <w:t xml:space="preserve">נמצא כי הרשויות המקומיות האמורות לא קבעו תכנית הדרכה שנתית ואינן מקיימות בקרב עובדים חדשים הדרכות סדורות בנושא אבטחת מידע והגנת הפרטיות ואף אינן מארגנות פעולות הדרכה והסברה שנתיות עבור כלל עובדיהן. יחד עם זאת יצוין כי עיריית באר שבע מפיצה אחת לרבעון דף הנחיות מעודכן לשימוש ברשת וביצעה בשנת 2016 הדרכות נקודתיות על פי הצורך ורגישות המידע, ללא תכנית הדרכה מפורטת; בעיריית נצרת עילית כל אימת שטכנאי מחשב מתקין עמדת מחשב לעובד חדש הוא מדריך את העובד כיצד להשתמש </w:t>
      </w:r>
      <w:r w:rsidRPr="004B210E">
        <w:rPr>
          <w:rFonts w:ascii="Tahoma" w:hAnsi="Tahoma" w:cs="Tahoma" w:hint="cs"/>
          <w:sz w:val="18"/>
          <w:szCs w:val="18"/>
          <w:rtl/>
        </w:rPr>
        <w:t>בססמה</w:t>
      </w:r>
      <w:r w:rsidRPr="004B210E">
        <w:rPr>
          <w:rFonts w:ascii="Tahoma" w:hAnsi="Tahoma" w:cs="Tahoma" w:hint="cs"/>
          <w:sz w:val="18"/>
          <w:szCs w:val="18"/>
          <w:rtl/>
        </w:rPr>
        <w:t xml:space="preserve"> ולשמור על סודיותה.</w:t>
      </w:r>
    </w:p>
    <w:p w:rsidR="0035723B" w:rsidRPr="004B210E" w:rsidP="0022134B">
      <w:pPr>
        <w:pStyle w:val="RESHET"/>
        <w:rPr>
          <w:rtl/>
        </w:rPr>
      </w:pPr>
      <w:r w:rsidRPr="004B210E">
        <w:rPr>
          <w:rFonts w:hint="cs"/>
          <w:rtl/>
        </w:rPr>
        <w:t xml:space="preserve">על עיריות באר שבע, כרמיאל ונצרת עילית, המועצה המקומית תל </w:t>
      </w:r>
      <w:r w:rsidRPr="004B210E">
        <w:rPr>
          <w:rFonts w:hint="cs"/>
          <w:rtl/>
        </w:rPr>
        <w:t>מונד</w:t>
      </w:r>
      <w:r w:rsidRPr="004B210E">
        <w:rPr>
          <w:rFonts w:hint="cs"/>
          <w:rtl/>
        </w:rPr>
        <w:t xml:space="preserve"> והמועצה האזורית הגליל התחתון לקיים מדי שנה פעולות הדרכה והסברה בתחום אבטחת המידע בדומה לדרישות המפורטות בנוהל המסגרת.</w:t>
      </w:r>
    </w:p>
    <w:p w:rsidR="0035723B" w:rsidRPr="004B210E" w:rsidP="0022134B">
      <w:pPr>
        <w:spacing w:before="180" w:after="240" w:line="260" w:lineRule="exact"/>
        <w:ind w:right="2268"/>
        <w:jc w:val="both"/>
        <w:rPr>
          <w:rFonts w:ascii="Tahoma" w:hAnsi="Tahoma" w:cs="Tahoma"/>
          <w:sz w:val="18"/>
          <w:szCs w:val="18"/>
          <w:rtl/>
        </w:rPr>
      </w:pPr>
      <w:r w:rsidRPr="004B210E">
        <w:rPr>
          <w:rFonts w:ascii="Tahoma" w:hAnsi="Tahoma" w:cs="Tahoma" w:hint="cs"/>
          <w:sz w:val="18"/>
          <w:szCs w:val="18"/>
          <w:rtl/>
        </w:rPr>
        <w:t xml:space="preserve">עיריית באר שבע מסרה בתשובתה כי בימים אלו היא מכינה תכנית להגברת מודעותם של העובדים לנושא אבטחת מידע, כי התכנית האמורה מוטמעת בתכנית העבודה לשנת 2017 וכי היא החלה לבחון את האפשרויות לביצוע התכנית. עיריית כרמיאל מסרה בתשובתה כי היא תחל בביצוע הדרכה לכלל העובדים בנושא אבטחת מידע בתדירות של אחת לשנה באמצעות חברה המתמחה בתחום זה; עיריית נצרת עילית מסרה בתשובתה כי עם יישום נוהלי האבטחה החדשים יבוצעו הדרכות יזומות בנושא אבטחת מידע לעובדי העירייה, ובמקרה הצורך גם על ידי מומחים חיצוניים; המועצה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מסרה בתשובתה כי ביולי 2017, וכן מדי שנה, יקבלו כלל משתמשי המערכת (חדשים וותיקים) הדרכה בנושא נוהלי אבטחה והשימוש הנכון במאגרים לשם עיבוד מידע, וכי כלל העובדים יוחתמו על הצהרת סודיות והתחייבות לשמירה על הסודיות של נתוני המועצה המקומית; המועצה האזורית הגליל התחתון מסרה בתשובתה כי לאחר קבלת סקר הסיכונים ובמסגרת יישום המלצותיו יבוצעו הדרכות לכל העובדים הרלוונטיים.</w:t>
      </w:r>
    </w:p>
    <w:p w:rsidR="0035723B" w:rsidRPr="004B210E" w:rsidP="00E97CA7">
      <w:pPr>
        <w:pStyle w:val="RESHET"/>
        <w:rPr>
          <w:rtl/>
        </w:rPr>
      </w:pPr>
      <w:r w:rsidRPr="004B210E">
        <w:rPr>
          <w:rFonts w:hint="cs"/>
          <w:rtl/>
        </w:rPr>
        <w:t>על משרד הפנים לכלול במסגרת קובץ ההנחיות המחייב לרשויות המקומיות בנושא אבטחת המידע והגנת הפרטיות את החובה לקיים פעולות הדרכה והסברה בנושא זה, בדומה לדרישות המפורטות בנוהלי המסגרת.</w:t>
      </w:r>
      <w:r w:rsidRPr="0012789B" w:rsidR="00E97CA7">
        <w:rPr>
          <w:noProof/>
          <w:sz w:val="17"/>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97CA7" w:rsidRPr="00373C5D" w:rsidP="00E97CA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683651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3508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על</w:t>
                            </w:r>
                            <w:r w:rsidRPr="00E97CA7">
                              <w:rPr>
                                <w:rFonts w:cs="Tahoma"/>
                                <w:color w:val="0B5294"/>
                                <w:spacing w:val="-4"/>
                                <w:sz w:val="24"/>
                                <w:szCs w:val="24"/>
                                <w:rtl/>
                              </w:rPr>
                              <w:t xml:space="preserve"> </w:t>
                            </w:r>
                            <w:r w:rsidRPr="00E97CA7">
                              <w:rPr>
                                <w:rFonts w:cs="Tahoma" w:hint="eastAsia"/>
                                <w:color w:val="0B5294"/>
                                <w:spacing w:val="-4"/>
                                <w:sz w:val="24"/>
                                <w:szCs w:val="24"/>
                                <w:rtl/>
                              </w:rPr>
                              <w:t>משרד</w:t>
                            </w:r>
                            <w:r w:rsidRPr="00E97CA7">
                              <w:rPr>
                                <w:rFonts w:cs="Tahoma"/>
                                <w:color w:val="0B5294"/>
                                <w:spacing w:val="-4"/>
                                <w:sz w:val="24"/>
                                <w:szCs w:val="24"/>
                                <w:rtl/>
                              </w:rPr>
                              <w:t xml:space="preserve"> </w:t>
                            </w:r>
                            <w:r w:rsidRPr="00E97CA7">
                              <w:rPr>
                                <w:rFonts w:cs="Tahoma" w:hint="eastAsia"/>
                                <w:color w:val="0B5294"/>
                                <w:spacing w:val="-4"/>
                                <w:sz w:val="24"/>
                                <w:szCs w:val="24"/>
                                <w:rtl/>
                              </w:rPr>
                              <w:t>הפנים</w:t>
                            </w:r>
                            <w:r w:rsidRPr="00E97CA7">
                              <w:rPr>
                                <w:rFonts w:cs="Tahoma"/>
                                <w:color w:val="0B5294"/>
                                <w:spacing w:val="-4"/>
                                <w:sz w:val="24"/>
                                <w:szCs w:val="24"/>
                                <w:rtl/>
                              </w:rPr>
                              <w:t xml:space="preserve"> </w:t>
                            </w:r>
                            <w:r w:rsidRPr="00E97CA7">
                              <w:rPr>
                                <w:rFonts w:cs="Tahoma" w:hint="eastAsia"/>
                                <w:color w:val="0B5294"/>
                                <w:spacing w:val="-4"/>
                                <w:sz w:val="24"/>
                                <w:szCs w:val="24"/>
                                <w:rtl/>
                              </w:rPr>
                              <w:t>להנחות</w:t>
                            </w:r>
                            <w:r w:rsidRPr="00E97CA7">
                              <w:rPr>
                                <w:rFonts w:cs="Tahoma"/>
                                <w:color w:val="0B5294"/>
                                <w:spacing w:val="-4"/>
                                <w:sz w:val="24"/>
                                <w:szCs w:val="24"/>
                                <w:rtl/>
                              </w:rPr>
                              <w:t xml:space="preserve"> </w:t>
                            </w:r>
                            <w:r w:rsidRPr="00E97CA7">
                              <w:rPr>
                                <w:rFonts w:cs="Tahoma" w:hint="eastAsia"/>
                                <w:color w:val="0B5294"/>
                                <w:spacing w:val="-4"/>
                                <w:sz w:val="24"/>
                                <w:szCs w:val="24"/>
                                <w:rtl/>
                              </w:rPr>
                              <w:t>את</w:t>
                            </w:r>
                            <w:r w:rsidRPr="00E97CA7">
                              <w:rPr>
                                <w:rFonts w:cs="Tahoma"/>
                                <w:color w:val="0B5294"/>
                                <w:spacing w:val="-4"/>
                                <w:sz w:val="24"/>
                                <w:szCs w:val="24"/>
                                <w:rtl/>
                              </w:rPr>
                              <w:t xml:space="preserve"> </w:t>
                            </w:r>
                            <w:r w:rsidRPr="00E97CA7">
                              <w:rPr>
                                <w:rFonts w:cs="Tahoma" w:hint="eastAsia"/>
                                <w:color w:val="0B5294"/>
                                <w:spacing w:val="-4"/>
                                <w:sz w:val="24"/>
                                <w:szCs w:val="24"/>
                                <w:rtl/>
                              </w:rPr>
                              <w:t>הרשויות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המקומיות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לקיים</w:t>
                            </w:r>
                            <w:r w:rsidRPr="00E97CA7">
                              <w:rPr>
                                <w:rFonts w:cs="Tahoma"/>
                                <w:color w:val="0B5294"/>
                                <w:spacing w:val="-4"/>
                                <w:sz w:val="24"/>
                                <w:szCs w:val="24"/>
                                <w:rtl/>
                              </w:rPr>
                              <w:t xml:space="preserve"> </w:t>
                            </w:r>
                            <w:r w:rsidRPr="00E97CA7">
                              <w:rPr>
                                <w:rFonts w:cs="Tahoma" w:hint="eastAsia"/>
                                <w:color w:val="0B5294"/>
                                <w:spacing w:val="-4"/>
                                <w:sz w:val="24"/>
                                <w:szCs w:val="24"/>
                                <w:rtl/>
                              </w:rPr>
                              <w:t>פעולות</w:t>
                            </w:r>
                            <w:r w:rsidRPr="00E97CA7">
                              <w:rPr>
                                <w:rFonts w:cs="Tahoma"/>
                                <w:color w:val="0B5294"/>
                                <w:spacing w:val="-4"/>
                                <w:sz w:val="24"/>
                                <w:szCs w:val="24"/>
                                <w:rtl/>
                              </w:rPr>
                              <w:t xml:space="preserve"> </w:t>
                            </w:r>
                            <w:r w:rsidRPr="00E97CA7">
                              <w:rPr>
                                <w:rFonts w:cs="Tahoma" w:hint="eastAsia"/>
                                <w:color w:val="0B5294"/>
                                <w:spacing w:val="-4"/>
                                <w:sz w:val="24"/>
                                <w:szCs w:val="24"/>
                                <w:rtl/>
                              </w:rPr>
                              <w:t>הדרכה</w:t>
                            </w:r>
                            <w:r w:rsidRPr="00E97CA7">
                              <w:rPr>
                                <w:rFonts w:cs="Tahoma"/>
                                <w:color w:val="0B5294"/>
                                <w:spacing w:val="-4"/>
                                <w:sz w:val="24"/>
                                <w:szCs w:val="24"/>
                                <w:rtl/>
                              </w:rPr>
                              <w:t xml:space="preserve"> </w:t>
                            </w:r>
                            <w:r w:rsidRPr="00E97CA7">
                              <w:rPr>
                                <w:rFonts w:cs="Tahoma" w:hint="eastAsia"/>
                                <w:color w:val="0B5294"/>
                                <w:spacing w:val="-4"/>
                                <w:sz w:val="24"/>
                                <w:szCs w:val="24"/>
                                <w:rtl/>
                              </w:rPr>
                              <w:t>והסברה</w:t>
                            </w:r>
                            <w:r w:rsidRPr="00E97CA7">
                              <w:rPr>
                                <w:rFonts w:cs="Tahoma"/>
                                <w:color w:val="0B5294"/>
                                <w:spacing w:val="-4"/>
                                <w:sz w:val="24"/>
                                <w:szCs w:val="24"/>
                                <w:rtl/>
                              </w:rPr>
                              <w:t xml:space="preserve"> </w:t>
                            </w:r>
                            <w:r w:rsidRPr="00E97CA7">
                              <w:rPr>
                                <w:rFonts w:cs="Tahoma" w:hint="eastAsia"/>
                                <w:color w:val="0B5294"/>
                                <w:spacing w:val="-4"/>
                                <w:sz w:val="24"/>
                                <w:szCs w:val="24"/>
                                <w:rtl/>
                              </w:rPr>
                              <w:t>לעובדיהן</w:t>
                            </w:r>
                            <w:r w:rsidRPr="00E97CA7">
                              <w:rPr>
                                <w:rFonts w:cs="Tahoma"/>
                                <w:color w:val="0B5294"/>
                                <w:spacing w:val="-4"/>
                                <w:sz w:val="24"/>
                                <w:szCs w:val="24"/>
                                <w:rtl/>
                              </w:rPr>
                              <w:t xml:space="preserve"> </w:t>
                            </w:r>
                            <w:r w:rsidRPr="00E97CA7">
                              <w:rPr>
                                <w:rFonts w:cs="Tahoma" w:hint="eastAsia"/>
                                <w:color w:val="0B5294"/>
                                <w:spacing w:val="-4"/>
                                <w:sz w:val="24"/>
                                <w:szCs w:val="24"/>
                                <w:rtl/>
                              </w:rPr>
                              <w:t>בנושא</w:t>
                            </w:r>
                            <w:r w:rsidRPr="00E97CA7">
                              <w:rPr>
                                <w:rFonts w:cs="Tahoma"/>
                                <w:color w:val="0B5294"/>
                                <w:spacing w:val="-4"/>
                                <w:sz w:val="24"/>
                                <w:szCs w:val="24"/>
                                <w:rtl/>
                              </w:rPr>
                              <w:t xml:space="preserve"> </w:t>
                            </w:r>
                            <w:r w:rsidRPr="00E97CA7">
                              <w:rPr>
                                <w:rFonts w:cs="Tahoma" w:hint="eastAsia"/>
                                <w:color w:val="0B5294"/>
                                <w:spacing w:val="-4"/>
                                <w:sz w:val="24"/>
                                <w:szCs w:val="24"/>
                                <w:rtl/>
                              </w:rPr>
                              <w:t>אבטחת</w:t>
                            </w:r>
                            <w:r w:rsidRPr="00E97CA7">
                              <w:rPr>
                                <w:rFonts w:cs="Tahoma"/>
                                <w:color w:val="0B5294"/>
                                <w:spacing w:val="-4"/>
                                <w:sz w:val="24"/>
                                <w:szCs w:val="24"/>
                                <w:rtl/>
                              </w:rPr>
                              <w:t xml:space="preserve"> </w:t>
                            </w:r>
                            <w:r w:rsidRPr="00E97CA7">
                              <w:rPr>
                                <w:rFonts w:cs="Tahoma" w:hint="eastAsia"/>
                                <w:color w:val="0B5294"/>
                                <w:spacing w:val="-4"/>
                                <w:sz w:val="24"/>
                                <w:szCs w:val="24"/>
                                <w:rtl/>
                              </w:rPr>
                              <w:t>המידע</w:t>
                            </w:r>
                            <w:r w:rsidRPr="00E97CA7">
                              <w:rPr>
                                <w:rFonts w:cs="Tahoma"/>
                                <w:color w:val="0B5294"/>
                                <w:spacing w:val="-4"/>
                                <w:sz w:val="24"/>
                                <w:szCs w:val="24"/>
                                <w:rtl/>
                              </w:rPr>
                              <w:t xml:space="preserve"> </w:t>
                            </w:r>
                            <w:r w:rsidRPr="00E97CA7">
                              <w:rPr>
                                <w:rFonts w:cs="Tahoma" w:hint="eastAsia"/>
                                <w:color w:val="0B5294"/>
                                <w:spacing w:val="-4"/>
                                <w:sz w:val="24"/>
                                <w:szCs w:val="24"/>
                                <w:rtl/>
                              </w:rPr>
                              <w:t>והגנת</w:t>
                            </w:r>
                            <w:r w:rsidRPr="00E97CA7">
                              <w:rPr>
                                <w:rFonts w:cs="Tahoma"/>
                                <w:color w:val="0B5294"/>
                                <w:spacing w:val="-4"/>
                                <w:sz w:val="24"/>
                                <w:szCs w:val="24"/>
                                <w:rtl/>
                              </w:rPr>
                              <w:t xml:space="preserve"> </w:t>
                            </w:r>
                            <w:r w:rsidRPr="00E97CA7">
                              <w:rPr>
                                <w:rFonts w:cs="Tahoma" w:hint="eastAsia"/>
                                <w:color w:val="0B5294"/>
                                <w:spacing w:val="-4"/>
                                <w:sz w:val="24"/>
                                <w:szCs w:val="24"/>
                                <w:rtl/>
                              </w:rPr>
                              <w:t>הפרטיות</w:t>
                            </w:r>
                            <w:r w:rsidRPr="00E97CA7">
                              <w:rPr>
                                <w:rFonts w:cs="Tahoma"/>
                                <w:color w:val="0B5294"/>
                                <w:spacing w:val="-4"/>
                                <w:sz w:val="24"/>
                                <w:szCs w:val="24"/>
                                <w:rtl/>
                              </w:rPr>
                              <w:t xml:space="preserve">, </w:t>
                            </w:r>
                            <w:r w:rsidRPr="00E97CA7">
                              <w:rPr>
                                <w:rFonts w:cs="Tahoma" w:hint="eastAsia"/>
                                <w:color w:val="0B5294"/>
                                <w:spacing w:val="-4"/>
                                <w:sz w:val="24"/>
                                <w:szCs w:val="24"/>
                                <w:rtl/>
                              </w:rPr>
                              <w:t>בדומה</w:t>
                            </w:r>
                            <w:r w:rsidRPr="00E97CA7">
                              <w:rPr>
                                <w:rFonts w:cs="Tahoma"/>
                                <w:color w:val="0B5294"/>
                                <w:spacing w:val="-4"/>
                                <w:sz w:val="24"/>
                                <w:szCs w:val="24"/>
                                <w:rtl/>
                              </w:rPr>
                              <w:t xml:space="preserve"> </w:t>
                            </w:r>
                            <w:r w:rsidRPr="00E97CA7">
                              <w:rPr>
                                <w:rFonts w:cs="Tahoma" w:hint="eastAsia"/>
                                <w:color w:val="0B5294"/>
                                <w:spacing w:val="-4"/>
                                <w:sz w:val="24"/>
                                <w:szCs w:val="24"/>
                                <w:rtl/>
                              </w:rPr>
                              <w:t>לדרישות</w:t>
                            </w:r>
                            <w:r w:rsidRPr="00E97CA7">
                              <w:rPr>
                                <w:rFonts w:cs="Tahoma"/>
                                <w:color w:val="0B5294"/>
                                <w:spacing w:val="-4"/>
                                <w:sz w:val="24"/>
                                <w:szCs w:val="24"/>
                                <w:rtl/>
                              </w:rPr>
                              <w:t xml:space="preserve"> </w:t>
                            </w:r>
                            <w:r w:rsidRPr="00E97CA7">
                              <w:rPr>
                                <w:rFonts w:cs="Tahoma" w:hint="eastAsia"/>
                                <w:color w:val="0B5294"/>
                                <w:spacing w:val="-4"/>
                                <w:sz w:val="24"/>
                                <w:szCs w:val="24"/>
                                <w:rtl/>
                              </w:rPr>
                              <w:t>המפורטות</w:t>
                            </w:r>
                            <w:r w:rsidRPr="00E97CA7">
                              <w:rPr>
                                <w:rFonts w:cs="Tahoma"/>
                                <w:color w:val="0B5294"/>
                                <w:spacing w:val="-4"/>
                                <w:sz w:val="24"/>
                                <w:szCs w:val="24"/>
                                <w:rtl/>
                              </w:rPr>
                              <w:t xml:space="preserve"> </w:t>
                            </w:r>
                            <w:r w:rsidRPr="00E97CA7">
                              <w:rPr>
                                <w:rFonts w:cs="Tahoma" w:hint="eastAsia"/>
                                <w:color w:val="0B5294"/>
                                <w:spacing w:val="-4"/>
                                <w:sz w:val="24"/>
                                <w:szCs w:val="24"/>
                                <w:rtl/>
                              </w:rPr>
                              <w:t>בנוהלי</w:t>
                            </w:r>
                            <w:r w:rsidRPr="00E97CA7">
                              <w:rPr>
                                <w:rFonts w:cs="Tahoma"/>
                                <w:color w:val="0B5294"/>
                                <w:spacing w:val="-4"/>
                                <w:sz w:val="24"/>
                                <w:szCs w:val="24"/>
                                <w:rtl/>
                              </w:rPr>
                              <w:t xml:space="preserve"> </w:t>
                            </w:r>
                            <w:r w:rsidRPr="00E97CA7">
                              <w:rPr>
                                <w:rFonts w:cs="Tahoma" w:hint="eastAsia"/>
                                <w:color w:val="0B5294"/>
                                <w:spacing w:val="-4"/>
                                <w:sz w:val="24"/>
                                <w:szCs w:val="24"/>
                                <w:rtl/>
                              </w:rPr>
                              <w:t>המסגרת</w:t>
                            </w:r>
                          </w:p>
                          <w:p w:rsidR="00E97CA7" w:rsidRPr="00373C5D" w:rsidP="00E97CA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115409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3288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E97CA7" w:rsidRPr="00373C5D" w:rsidP="00E97CA7">
                      <w:pPr>
                        <w:spacing w:line="240" w:lineRule="atLeast"/>
                        <w:rPr>
                          <w:rFonts w:cs="Tahoma"/>
                          <w:b/>
                          <w:bCs/>
                          <w:color w:val="0B5294"/>
                          <w:sz w:val="48"/>
                          <w:szCs w:val="48"/>
                          <w:rtl/>
                        </w:rPr>
                      </w:pPr>
                      <w:drawing>
                        <wp:inline distT="0" distB="0" distL="0" distR="0">
                          <wp:extent cx="311150" cy="256800"/>
                          <wp:effectExtent l="0" t="0" r="0" b="0"/>
                          <wp:docPr id="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1180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על</w:t>
                      </w:r>
                      <w:r w:rsidRPr="00E97CA7">
                        <w:rPr>
                          <w:rFonts w:cs="Tahoma"/>
                          <w:color w:val="0B5294"/>
                          <w:spacing w:val="-4"/>
                          <w:sz w:val="24"/>
                          <w:szCs w:val="24"/>
                          <w:rtl/>
                        </w:rPr>
                        <w:t xml:space="preserve"> </w:t>
                      </w:r>
                      <w:r w:rsidRPr="00E97CA7">
                        <w:rPr>
                          <w:rFonts w:cs="Tahoma" w:hint="eastAsia"/>
                          <w:color w:val="0B5294"/>
                          <w:spacing w:val="-4"/>
                          <w:sz w:val="24"/>
                          <w:szCs w:val="24"/>
                          <w:rtl/>
                        </w:rPr>
                        <w:t>משרד</w:t>
                      </w:r>
                      <w:r w:rsidRPr="00E97CA7">
                        <w:rPr>
                          <w:rFonts w:cs="Tahoma"/>
                          <w:color w:val="0B5294"/>
                          <w:spacing w:val="-4"/>
                          <w:sz w:val="24"/>
                          <w:szCs w:val="24"/>
                          <w:rtl/>
                        </w:rPr>
                        <w:t xml:space="preserve"> </w:t>
                      </w:r>
                      <w:r w:rsidRPr="00E97CA7">
                        <w:rPr>
                          <w:rFonts w:cs="Tahoma" w:hint="eastAsia"/>
                          <w:color w:val="0B5294"/>
                          <w:spacing w:val="-4"/>
                          <w:sz w:val="24"/>
                          <w:szCs w:val="24"/>
                          <w:rtl/>
                        </w:rPr>
                        <w:t>הפנים</w:t>
                      </w:r>
                      <w:r w:rsidRPr="00E97CA7">
                        <w:rPr>
                          <w:rFonts w:cs="Tahoma"/>
                          <w:color w:val="0B5294"/>
                          <w:spacing w:val="-4"/>
                          <w:sz w:val="24"/>
                          <w:szCs w:val="24"/>
                          <w:rtl/>
                        </w:rPr>
                        <w:t xml:space="preserve"> </w:t>
                      </w:r>
                      <w:r w:rsidRPr="00E97CA7">
                        <w:rPr>
                          <w:rFonts w:cs="Tahoma" w:hint="eastAsia"/>
                          <w:color w:val="0B5294"/>
                          <w:spacing w:val="-4"/>
                          <w:sz w:val="24"/>
                          <w:szCs w:val="24"/>
                          <w:rtl/>
                        </w:rPr>
                        <w:t>להנחות</w:t>
                      </w:r>
                      <w:r w:rsidRPr="00E97CA7">
                        <w:rPr>
                          <w:rFonts w:cs="Tahoma"/>
                          <w:color w:val="0B5294"/>
                          <w:spacing w:val="-4"/>
                          <w:sz w:val="24"/>
                          <w:szCs w:val="24"/>
                          <w:rtl/>
                        </w:rPr>
                        <w:t xml:space="preserve"> </w:t>
                      </w:r>
                      <w:r w:rsidRPr="00E97CA7">
                        <w:rPr>
                          <w:rFonts w:cs="Tahoma" w:hint="eastAsia"/>
                          <w:color w:val="0B5294"/>
                          <w:spacing w:val="-4"/>
                          <w:sz w:val="24"/>
                          <w:szCs w:val="24"/>
                          <w:rtl/>
                        </w:rPr>
                        <w:t>את</w:t>
                      </w:r>
                      <w:r w:rsidRPr="00E97CA7">
                        <w:rPr>
                          <w:rFonts w:cs="Tahoma"/>
                          <w:color w:val="0B5294"/>
                          <w:spacing w:val="-4"/>
                          <w:sz w:val="24"/>
                          <w:szCs w:val="24"/>
                          <w:rtl/>
                        </w:rPr>
                        <w:t xml:space="preserve"> </w:t>
                      </w:r>
                      <w:r w:rsidRPr="00E97CA7">
                        <w:rPr>
                          <w:rFonts w:cs="Tahoma" w:hint="eastAsia"/>
                          <w:color w:val="0B5294"/>
                          <w:spacing w:val="-4"/>
                          <w:sz w:val="24"/>
                          <w:szCs w:val="24"/>
                          <w:rtl/>
                        </w:rPr>
                        <w:t>הרשויות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המקומיות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לקיים</w:t>
                      </w:r>
                      <w:r w:rsidRPr="00E97CA7">
                        <w:rPr>
                          <w:rFonts w:cs="Tahoma"/>
                          <w:color w:val="0B5294"/>
                          <w:spacing w:val="-4"/>
                          <w:sz w:val="24"/>
                          <w:szCs w:val="24"/>
                          <w:rtl/>
                        </w:rPr>
                        <w:t xml:space="preserve"> </w:t>
                      </w:r>
                      <w:r w:rsidRPr="00E97CA7">
                        <w:rPr>
                          <w:rFonts w:cs="Tahoma" w:hint="eastAsia"/>
                          <w:color w:val="0B5294"/>
                          <w:spacing w:val="-4"/>
                          <w:sz w:val="24"/>
                          <w:szCs w:val="24"/>
                          <w:rtl/>
                        </w:rPr>
                        <w:t>פעולות</w:t>
                      </w:r>
                      <w:r w:rsidRPr="00E97CA7">
                        <w:rPr>
                          <w:rFonts w:cs="Tahoma"/>
                          <w:color w:val="0B5294"/>
                          <w:spacing w:val="-4"/>
                          <w:sz w:val="24"/>
                          <w:szCs w:val="24"/>
                          <w:rtl/>
                        </w:rPr>
                        <w:t xml:space="preserve"> </w:t>
                      </w:r>
                      <w:r w:rsidRPr="00E97CA7">
                        <w:rPr>
                          <w:rFonts w:cs="Tahoma" w:hint="eastAsia"/>
                          <w:color w:val="0B5294"/>
                          <w:spacing w:val="-4"/>
                          <w:sz w:val="24"/>
                          <w:szCs w:val="24"/>
                          <w:rtl/>
                        </w:rPr>
                        <w:t>הדרכה</w:t>
                      </w:r>
                      <w:r w:rsidRPr="00E97CA7">
                        <w:rPr>
                          <w:rFonts w:cs="Tahoma"/>
                          <w:color w:val="0B5294"/>
                          <w:spacing w:val="-4"/>
                          <w:sz w:val="24"/>
                          <w:szCs w:val="24"/>
                          <w:rtl/>
                        </w:rPr>
                        <w:t xml:space="preserve"> </w:t>
                      </w:r>
                      <w:r w:rsidRPr="00E97CA7">
                        <w:rPr>
                          <w:rFonts w:cs="Tahoma" w:hint="eastAsia"/>
                          <w:color w:val="0B5294"/>
                          <w:spacing w:val="-4"/>
                          <w:sz w:val="24"/>
                          <w:szCs w:val="24"/>
                          <w:rtl/>
                        </w:rPr>
                        <w:t>והסברה</w:t>
                      </w:r>
                      <w:r w:rsidRPr="00E97CA7">
                        <w:rPr>
                          <w:rFonts w:cs="Tahoma"/>
                          <w:color w:val="0B5294"/>
                          <w:spacing w:val="-4"/>
                          <w:sz w:val="24"/>
                          <w:szCs w:val="24"/>
                          <w:rtl/>
                        </w:rPr>
                        <w:t xml:space="preserve"> </w:t>
                      </w:r>
                      <w:r w:rsidRPr="00E97CA7">
                        <w:rPr>
                          <w:rFonts w:cs="Tahoma" w:hint="eastAsia"/>
                          <w:color w:val="0B5294"/>
                          <w:spacing w:val="-4"/>
                          <w:sz w:val="24"/>
                          <w:szCs w:val="24"/>
                          <w:rtl/>
                        </w:rPr>
                        <w:t>לעובדיהן</w:t>
                      </w:r>
                      <w:r w:rsidRPr="00E97CA7">
                        <w:rPr>
                          <w:rFonts w:cs="Tahoma"/>
                          <w:color w:val="0B5294"/>
                          <w:spacing w:val="-4"/>
                          <w:sz w:val="24"/>
                          <w:szCs w:val="24"/>
                          <w:rtl/>
                        </w:rPr>
                        <w:t xml:space="preserve"> </w:t>
                      </w:r>
                      <w:r w:rsidRPr="00E97CA7">
                        <w:rPr>
                          <w:rFonts w:cs="Tahoma" w:hint="eastAsia"/>
                          <w:color w:val="0B5294"/>
                          <w:spacing w:val="-4"/>
                          <w:sz w:val="24"/>
                          <w:szCs w:val="24"/>
                          <w:rtl/>
                        </w:rPr>
                        <w:t>בנושא</w:t>
                      </w:r>
                      <w:r w:rsidRPr="00E97CA7">
                        <w:rPr>
                          <w:rFonts w:cs="Tahoma"/>
                          <w:color w:val="0B5294"/>
                          <w:spacing w:val="-4"/>
                          <w:sz w:val="24"/>
                          <w:szCs w:val="24"/>
                          <w:rtl/>
                        </w:rPr>
                        <w:t xml:space="preserve"> </w:t>
                      </w:r>
                      <w:r w:rsidRPr="00E97CA7">
                        <w:rPr>
                          <w:rFonts w:cs="Tahoma" w:hint="eastAsia"/>
                          <w:color w:val="0B5294"/>
                          <w:spacing w:val="-4"/>
                          <w:sz w:val="24"/>
                          <w:szCs w:val="24"/>
                          <w:rtl/>
                        </w:rPr>
                        <w:t>אבטחת</w:t>
                      </w:r>
                      <w:r w:rsidRPr="00E97CA7">
                        <w:rPr>
                          <w:rFonts w:cs="Tahoma"/>
                          <w:color w:val="0B5294"/>
                          <w:spacing w:val="-4"/>
                          <w:sz w:val="24"/>
                          <w:szCs w:val="24"/>
                          <w:rtl/>
                        </w:rPr>
                        <w:t xml:space="preserve"> </w:t>
                      </w:r>
                      <w:r w:rsidRPr="00E97CA7">
                        <w:rPr>
                          <w:rFonts w:cs="Tahoma" w:hint="eastAsia"/>
                          <w:color w:val="0B5294"/>
                          <w:spacing w:val="-4"/>
                          <w:sz w:val="24"/>
                          <w:szCs w:val="24"/>
                          <w:rtl/>
                        </w:rPr>
                        <w:t>המידע</w:t>
                      </w:r>
                      <w:r w:rsidRPr="00E97CA7">
                        <w:rPr>
                          <w:rFonts w:cs="Tahoma"/>
                          <w:color w:val="0B5294"/>
                          <w:spacing w:val="-4"/>
                          <w:sz w:val="24"/>
                          <w:szCs w:val="24"/>
                          <w:rtl/>
                        </w:rPr>
                        <w:t xml:space="preserve"> </w:t>
                      </w:r>
                      <w:r w:rsidRPr="00E97CA7">
                        <w:rPr>
                          <w:rFonts w:cs="Tahoma" w:hint="eastAsia"/>
                          <w:color w:val="0B5294"/>
                          <w:spacing w:val="-4"/>
                          <w:sz w:val="24"/>
                          <w:szCs w:val="24"/>
                          <w:rtl/>
                        </w:rPr>
                        <w:t>והגנת</w:t>
                      </w:r>
                      <w:r w:rsidRPr="00E97CA7">
                        <w:rPr>
                          <w:rFonts w:cs="Tahoma"/>
                          <w:color w:val="0B5294"/>
                          <w:spacing w:val="-4"/>
                          <w:sz w:val="24"/>
                          <w:szCs w:val="24"/>
                          <w:rtl/>
                        </w:rPr>
                        <w:t xml:space="preserve"> </w:t>
                      </w:r>
                      <w:r w:rsidRPr="00E97CA7">
                        <w:rPr>
                          <w:rFonts w:cs="Tahoma" w:hint="eastAsia"/>
                          <w:color w:val="0B5294"/>
                          <w:spacing w:val="-4"/>
                          <w:sz w:val="24"/>
                          <w:szCs w:val="24"/>
                          <w:rtl/>
                        </w:rPr>
                        <w:t>הפרטיות</w:t>
                      </w:r>
                      <w:r w:rsidRPr="00E97CA7">
                        <w:rPr>
                          <w:rFonts w:cs="Tahoma"/>
                          <w:color w:val="0B5294"/>
                          <w:spacing w:val="-4"/>
                          <w:sz w:val="24"/>
                          <w:szCs w:val="24"/>
                          <w:rtl/>
                        </w:rPr>
                        <w:t xml:space="preserve">, </w:t>
                      </w:r>
                      <w:r w:rsidRPr="00E97CA7">
                        <w:rPr>
                          <w:rFonts w:cs="Tahoma" w:hint="eastAsia"/>
                          <w:color w:val="0B5294"/>
                          <w:spacing w:val="-4"/>
                          <w:sz w:val="24"/>
                          <w:szCs w:val="24"/>
                          <w:rtl/>
                        </w:rPr>
                        <w:t>בדומה</w:t>
                      </w:r>
                      <w:r w:rsidRPr="00E97CA7">
                        <w:rPr>
                          <w:rFonts w:cs="Tahoma"/>
                          <w:color w:val="0B5294"/>
                          <w:spacing w:val="-4"/>
                          <w:sz w:val="24"/>
                          <w:szCs w:val="24"/>
                          <w:rtl/>
                        </w:rPr>
                        <w:t xml:space="preserve"> </w:t>
                      </w:r>
                      <w:r w:rsidRPr="00E97CA7">
                        <w:rPr>
                          <w:rFonts w:cs="Tahoma" w:hint="eastAsia"/>
                          <w:color w:val="0B5294"/>
                          <w:spacing w:val="-4"/>
                          <w:sz w:val="24"/>
                          <w:szCs w:val="24"/>
                          <w:rtl/>
                        </w:rPr>
                        <w:t>לדרישות</w:t>
                      </w:r>
                      <w:r w:rsidRPr="00E97CA7">
                        <w:rPr>
                          <w:rFonts w:cs="Tahoma"/>
                          <w:color w:val="0B5294"/>
                          <w:spacing w:val="-4"/>
                          <w:sz w:val="24"/>
                          <w:szCs w:val="24"/>
                          <w:rtl/>
                        </w:rPr>
                        <w:t xml:space="preserve"> </w:t>
                      </w:r>
                      <w:r w:rsidRPr="00E97CA7">
                        <w:rPr>
                          <w:rFonts w:cs="Tahoma" w:hint="eastAsia"/>
                          <w:color w:val="0B5294"/>
                          <w:spacing w:val="-4"/>
                          <w:sz w:val="24"/>
                          <w:szCs w:val="24"/>
                          <w:rtl/>
                        </w:rPr>
                        <w:t>המפורטות</w:t>
                      </w:r>
                      <w:r w:rsidRPr="00E97CA7">
                        <w:rPr>
                          <w:rFonts w:cs="Tahoma"/>
                          <w:color w:val="0B5294"/>
                          <w:spacing w:val="-4"/>
                          <w:sz w:val="24"/>
                          <w:szCs w:val="24"/>
                          <w:rtl/>
                        </w:rPr>
                        <w:t xml:space="preserve"> </w:t>
                      </w:r>
                      <w:r w:rsidRPr="00E97CA7">
                        <w:rPr>
                          <w:rFonts w:cs="Tahoma" w:hint="eastAsia"/>
                          <w:color w:val="0B5294"/>
                          <w:spacing w:val="-4"/>
                          <w:sz w:val="24"/>
                          <w:szCs w:val="24"/>
                          <w:rtl/>
                        </w:rPr>
                        <w:t>בנוהלי</w:t>
                      </w:r>
                      <w:r w:rsidRPr="00E97CA7">
                        <w:rPr>
                          <w:rFonts w:cs="Tahoma"/>
                          <w:color w:val="0B5294"/>
                          <w:spacing w:val="-4"/>
                          <w:sz w:val="24"/>
                          <w:szCs w:val="24"/>
                          <w:rtl/>
                        </w:rPr>
                        <w:t xml:space="preserve"> </w:t>
                      </w:r>
                      <w:r w:rsidRPr="00E97CA7">
                        <w:rPr>
                          <w:rFonts w:cs="Tahoma" w:hint="eastAsia"/>
                          <w:color w:val="0B5294"/>
                          <w:spacing w:val="-4"/>
                          <w:sz w:val="24"/>
                          <w:szCs w:val="24"/>
                          <w:rtl/>
                        </w:rPr>
                        <w:t>המסגרת</w:t>
                      </w:r>
                    </w:p>
                    <w:p w:rsidR="00E97CA7" w:rsidRPr="00373C5D" w:rsidP="00E97CA7">
                      <w:pPr>
                        <w:spacing w:before="120" w:after="0" w:line="240" w:lineRule="atLeast"/>
                        <w:rPr>
                          <w:rFonts w:cs="Tahoma"/>
                          <w:b/>
                          <w:bCs/>
                          <w:color w:val="0B5294"/>
                          <w:sz w:val="48"/>
                          <w:szCs w:val="48"/>
                          <w:rtl/>
                        </w:rPr>
                      </w:pPr>
                      <w:drawing>
                        <wp:inline distT="0" distB="0" distL="0" distR="0">
                          <wp:extent cx="288000" cy="31337"/>
                          <wp:effectExtent l="0" t="0" r="0" b="6985"/>
                          <wp:docPr id="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007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P="002601DD">
      <w:pPr>
        <w:spacing w:line="260" w:lineRule="exact"/>
        <w:ind w:right="2268"/>
        <w:jc w:val="both"/>
        <w:rPr>
          <w:rFonts w:ascii="Tahoma" w:hAnsi="Tahoma" w:cs="Tahoma"/>
          <w:sz w:val="18"/>
          <w:szCs w:val="18"/>
        </w:rPr>
      </w:pPr>
    </w:p>
    <w:p w:rsidR="0022134B" w:rsidRPr="004B210E" w:rsidP="002601DD">
      <w:pPr>
        <w:spacing w:line="260" w:lineRule="exact"/>
        <w:ind w:right="2268"/>
        <w:jc w:val="both"/>
        <w:rPr>
          <w:rFonts w:ascii="Tahoma" w:hAnsi="Tahoma" w:cs="Tahoma"/>
          <w:sz w:val="18"/>
          <w:szCs w:val="18"/>
          <w:rtl/>
        </w:rPr>
      </w:pPr>
    </w:p>
    <w:p w:rsidR="0035723B" w:rsidP="00032DEA">
      <w:pPr>
        <w:pStyle w:val="KOT4"/>
        <w:rPr>
          <w:rtl/>
        </w:rPr>
      </w:pPr>
      <w:r>
        <w:rPr>
          <w:rFonts w:hint="cs"/>
          <w:rtl/>
        </w:rPr>
        <w:t xml:space="preserve">ביקורות בתחום אבטחת מידע </w:t>
      </w:r>
      <w:r w:rsidR="0022134B">
        <w:br/>
      </w:r>
      <w:r>
        <w:rPr>
          <w:rFonts w:hint="cs"/>
          <w:rtl/>
        </w:rPr>
        <w:t>והגנת הפרטיות</w:t>
      </w:r>
    </w:p>
    <w:p w:rsidR="0035723B" w:rsidRPr="00243D11" w:rsidP="00032DEA">
      <w:pPr>
        <w:pStyle w:val="KOT5"/>
        <w:rPr>
          <w:rtl/>
        </w:rPr>
      </w:pPr>
      <w:r>
        <w:rPr>
          <w:rFonts w:hint="cs"/>
          <w:rtl/>
        </w:rPr>
        <w:t>ביקורת פנימית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בפקודת העיריות </w:t>
      </w:r>
      <w:r w:rsidRPr="004B210E">
        <w:rPr>
          <w:rFonts w:ascii="Tahoma" w:hAnsi="Tahoma" w:cs="Tahoma"/>
          <w:sz w:val="18"/>
          <w:szCs w:val="18"/>
          <w:rtl/>
        </w:rPr>
        <w:t>[נוסח חדש]</w:t>
      </w:r>
      <w:r w:rsidRPr="004B210E">
        <w:rPr>
          <w:rFonts w:ascii="Tahoma" w:hAnsi="Tahoma" w:cs="Tahoma" w:hint="cs"/>
          <w:sz w:val="18"/>
          <w:szCs w:val="18"/>
          <w:rtl/>
        </w:rPr>
        <w:t xml:space="preserve"> ובפקודת המועצות המקומיות [נוסח חדש] נקבעה החובה למינוי מבקר בכל רשות מקומית (להלן - מבקר פנימי), אשר תפקידיו, בין היתר, </w:t>
      </w:r>
      <w:r w:rsidRPr="004B210E">
        <w:rPr>
          <w:rFonts w:ascii="Tahoma" w:hAnsi="Tahoma" w:cs="Tahoma"/>
          <w:sz w:val="18"/>
          <w:szCs w:val="18"/>
          <w:rtl/>
        </w:rPr>
        <w:t xml:space="preserve">לבדוק אם פעולות </w:t>
      </w:r>
      <w:r w:rsidRPr="004B210E">
        <w:rPr>
          <w:rFonts w:ascii="Tahoma" w:hAnsi="Tahoma" w:cs="Tahoma" w:hint="cs"/>
          <w:sz w:val="18"/>
          <w:szCs w:val="18"/>
          <w:rtl/>
        </w:rPr>
        <w:t>הרשות המקומית בוצעו</w:t>
      </w:r>
      <w:r w:rsidRPr="004B210E">
        <w:rPr>
          <w:rFonts w:ascii="Tahoma" w:hAnsi="Tahoma" w:cs="Tahoma"/>
          <w:sz w:val="18"/>
          <w:szCs w:val="18"/>
          <w:rtl/>
        </w:rPr>
        <w:t xml:space="preserve"> כדין </w:t>
      </w:r>
      <w:r w:rsidRPr="004B210E">
        <w:rPr>
          <w:rFonts w:ascii="Tahoma" w:hAnsi="Tahoma" w:cs="Tahoma" w:hint="cs"/>
          <w:sz w:val="18"/>
          <w:szCs w:val="18"/>
          <w:rtl/>
        </w:rPr>
        <w:t>ו</w:t>
      </w:r>
      <w:r w:rsidRPr="004B210E">
        <w:rPr>
          <w:rFonts w:ascii="Tahoma" w:hAnsi="Tahoma" w:cs="Tahoma"/>
          <w:sz w:val="18"/>
          <w:szCs w:val="18"/>
          <w:rtl/>
        </w:rPr>
        <w:t xml:space="preserve">אם </w:t>
      </w:r>
      <w:r w:rsidRPr="004B210E">
        <w:rPr>
          <w:rFonts w:ascii="Tahoma" w:hAnsi="Tahoma" w:cs="Tahoma" w:hint="cs"/>
          <w:sz w:val="18"/>
          <w:szCs w:val="18"/>
          <w:rtl/>
        </w:rPr>
        <w:t>הדרכים שבהן העירייה מחזיקה את כספיה ואת רכושה ושומרת על רכוש זה</w:t>
      </w:r>
      <w:r w:rsidRPr="004B210E">
        <w:rPr>
          <w:rFonts w:ascii="Tahoma" w:hAnsi="Tahoma" w:cs="Tahoma"/>
          <w:sz w:val="18"/>
          <w:szCs w:val="18"/>
          <w:rtl/>
        </w:rPr>
        <w:t xml:space="preserve"> מניחות את הדעת.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בביקורת הקודמת הועלה כי המבקרים הפנימיים של רוב הרשויות המקומיות שנבדקו לא ביצעו ביקורות ייעודיות בנושא אבטחת מידע והגנת הפרטיות. בעיריית </w:t>
      </w:r>
      <w:r w:rsidRPr="004B210E">
        <w:rPr>
          <w:rFonts w:ascii="Tahoma" w:hAnsi="Tahoma" w:cs="Tahoma" w:hint="cs"/>
          <w:sz w:val="18"/>
          <w:szCs w:val="18"/>
          <w:rtl/>
        </w:rPr>
        <w:t>יקנעם</w:t>
      </w:r>
      <w:r w:rsidRPr="004B210E">
        <w:rPr>
          <w:rFonts w:ascii="Tahoma" w:hAnsi="Tahoma" w:cs="Tahoma" w:hint="cs"/>
          <w:sz w:val="18"/>
          <w:szCs w:val="18"/>
          <w:rtl/>
        </w:rPr>
        <w:t xml:space="preserve"> עילית בוצעה בשנת 2004 "ביקורת מערכות ממוחשבות" שכללה, בין השאר, היבטים שונים של נושא אבטחת מידע. בעיריית יהוד-מונוסון נעשתה ביקורת אבטחת מערכות מידע בחודשים דצמבר 2010 - מרץ 2011, זאת במהלך הביקורת הקודמת של משרד מבקר המדינה.</w:t>
      </w:r>
    </w:p>
    <w:p w:rsidR="0035723B" w:rsidRPr="004B210E" w:rsidP="0022134B">
      <w:pPr>
        <w:spacing w:after="240" w:line="260" w:lineRule="exact"/>
        <w:ind w:right="2268"/>
        <w:jc w:val="both"/>
        <w:rPr>
          <w:rFonts w:ascii="Tahoma" w:hAnsi="Tahoma" w:cs="Tahoma"/>
          <w:sz w:val="18"/>
          <w:szCs w:val="18"/>
          <w:rtl/>
        </w:rPr>
      </w:pPr>
      <w:r w:rsidRPr="004B210E">
        <w:rPr>
          <w:rFonts w:ascii="Tahoma" w:hAnsi="Tahoma" w:cs="Tahoma" w:hint="cs"/>
          <w:sz w:val="18"/>
          <w:szCs w:val="18"/>
          <w:rtl/>
        </w:rPr>
        <w:t xml:space="preserve">בביקורת הנוכחית הועלה כי בשנים 2016-2006 לא בוצעו ביקורות פנימיות בנושא אבטחת מידע והגנת הפרטיות בעיריית כרמיאל, במועצה המקומית תל </w:t>
      </w:r>
      <w:r w:rsidRPr="004B210E">
        <w:rPr>
          <w:rFonts w:ascii="Tahoma" w:hAnsi="Tahoma" w:cs="Tahoma" w:hint="cs"/>
          <w:sz w:val="18"/>
          <w:szCs w:val="18"/>
          <w:rtl/>
        </w:rPr>
        <w:t>מונד</w:t>
      </w:r>
      <w:r w:rsidRPr="004B210E">
        <w:rPr>
          <w:rFonts w:ascii="Tahoma" w:hAnsi="Tahoma" w:cs="Tahoma" w:hint="cs"/>
          <w:sz w:val="18"/>
          <w:szCs w:val="18"/>
          <w:rtl/>
        </w:rPr>
        <w:t xml:space="preserve"> ובמועצה האזורית גליל תחתון.</w:t>
      </w:r>
    </w:p>
    <w:p w:rsidR="0035723B" w:rsidRPr="004B210E" w:rsidP="0022134B">
      <w:pPr>
        <w:pStyle w:val="RESHET"/>
        <w:rPr>
          <w:rtl/>
        </w:rPr>
      </w:pPr>
      <w:r w:rsidRPr="004B210E">
        <w:rPr>
          <w:rFonts w:hint="cs"/>
          <w:rtl/>
        </w:rPr>
        <w:t xml:space="preserve">ראוי כי המבקרים הפנימיים של עיריית כרמיאל, המועצה המקומית תל </w:t>
      </w:r>
      <w:r w:rsidRPr="004B210E">
        <w:rPr>
          <w:rFonts w:hint="cs"/>
          <w:rtl/>
        </w:rPr>
        <w:t>מונד</w:t>
      </w:r>
      <w:r w:rsidRPr="004B210E">
        <w:rPr>
          <w:rFonts w:hint="cs"/>
          <w:rtl/>
        </w:rPr>
        <w:t xml:space="preserve"> והמועצה האזורית גליל תחתון יכללו ביקורות בנושא אבטחת מידע והגנת הפרטיות בתכנית העבודה שלהם.</w:t>
      </w:r>
    </w:p>
    <w:p w:rsidR="0035723B" w:rsidRPr="004B210E" w:rsidP="002601DD">
      <w:pPr>
        <w:spacing w:line="260" w:lineRule="exact"/>
        <w:ind w:right="2268"/>
        <w:jc w:val="both"/>
        <w:rPr>
          <w:rFonts w:ascii="Tahoma" w:hAnsi="Tahoma" w:cs="Tahoma"/>
          <w:b/>
          <w:bCs/>
          <w:sz w:val="18"/>
          <w:szCs w:val="18"/>
          <w:rtl/>
        </w:rPr>
      </w:pPr>
    </w:p>
    <w:p w:rsidR="0035723B" w:rsidP="00032DEA">
      <w:pPr>
        <w:pStyle w:val="KOT5"/>
        <w:rPr>
          <w:rtl/>
        </w:rPr>
      </w:pPr>
      <w:r>
        <w:rPr>
          <w:rFonts w:hint="cs"/>
          <w:rtl/>
        </w:rPr>
        <w:t>ביקורת חיצונית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המחוקק הקנה למשרד הפנים סמכויות פיקוח, בקרה וביקורת על פעילותו של השלטון המקומי</w:t>
      </w:r>
      <w:r>
        <w:rPr>
          <w:rStyle w:val="FootnoteReference0"/>
          <w:rFonts w:ascii="Tahoma" w:hAnsi="Tahoma" w:cs="Tahoma"/>
          <w:sz w:val="18"/>
          <w:szCs w:val="18"/>
          <w:rtl/>
        </w:rPr>
        <w:footnoteReference w:id="45"/>
      </w:r>
      <w:r w:rsidRPr="004B210E">
        <w:rPr>
          <w:rFonts w:ascii="Tahoma" w:hAnsi="Tahoma" w:cs="Tahoma" w:hint="cs"/>
          <w:sz w:val="18"/>
          <w:szCs w:val="18"/>
          <w:rtl/>
        </w:rPr>
        <w:t>. אגף בכיר לביקורת ברשויות המקומיות שבמשרד הפנים פועל, בין היתר, מכוח הסמכויות שהעניק המחוקק לשר הפנים ואלו שהוקנו בחוק לממונה על ביקורת החשבונות ברשויות המקומיות. את הביקורות מבצעות בעיקר שתי מחלקות:</w:t>
      </w:r>
      <w:r w:rsidR="0022134B">
        <w:rPr>
          <w:rFonts w:ascii="Tahoma" w:hAnsi="Tahoma" w:cs="Tahoma" w:hint="cs"/>
          <w:sz w:val="18"/>
          <w:szCs w:val="18"/>
          <w:rtl/>
        </w:rPr>
        <w:t xml:space="preserve"> </w:t>
      </w:r>
      <w:r w:rsidRPr="004B210E">
        <w:rPr>
          <w:rFonts w:ascii="Tahoma" w:hAnsi="Tahoma" w:cs="Tahoma" w:hint="cs"/>
          <w:sz w:val="18"/>
          <w:szCs w:val="18"/>
          <w:rtl/>
        </w:rPr>
        <w:t xml:space="preserve"> (א) המחלקה לביקורת </w:t>
      </w:r>
      <w:r w:rsidRPr="004B210E">
        <w:rPr>
          <w:rFonts w:ascii="Tahoma" w:hAnsi="Tahoma" w:cs="Tahoma" w:hint="cs"/>
          <w:sz w:val="18"/>
          <w:szCs w:val="18"/>
          <w:rtl/>
        </w:rPr>
        <w:t>מינהלית</w:t>
      </w:r>
      <w:r w:rsidRPr="004B210E">
        <w:rPr>
          <w:rFonts w:ascii="Tahoma" w:hAnsi="Tahoma" w:cs="Tahoma" w:hint="cs"/>
          <w:sz w:val="18"/>
          <w:szCs w:val="18"/>
          <w:rtl/>
        </w:rPr>
        <w:t xml:space="preserve"> - שתפקידה לעשות ביקורות כלליות ואופקיות בשלטון המקומי בהתאם לתכנית עבודה שנתית וכן לעשות ביקורות מיוחדות על פי החלטות של הנהלת משרד הפנים. בביקורות אלה נבדקים מגוון נושאים ותחומי פעילות מרכזיים ברשות המקומית. </w:t>
      </w:r>
      <w:r w:rsidR="0022134B">
        <w:rPr>
          <w:rFonts w:ascii="Tahoma" w:hAnsi="Tahoma" w:cs="Tahoma"/>
          <w:sz w:val="18"/>
          <w:szCs w:val="18"/>
          <w:rtl/>
        </w:rPr>
        <w:br/>
      </w:r>
      <w:r w:rsidRPr="004B210E">
        <w:rPr>
          <w:rFonts w:ascii="Tahoma" w:hAnsi="Tahoma" w:cs="Tahoma" w:hint="cs"/>
          <w:sz w:val="18"/>
          <w:szCs w:val="18"/>
          <w:rtl/>
        </w:rPr>
        <w:t>(ב) המחלקה לביקורת ראיית חשבון - האחראית למינוי רואי חשבון לביצוע ביקורות בשלטון המקומי. ביקורות אלו</w:t>
      </w:r>
      <w:r w:rsidRPr="004B210E">
        <w:rPr>
          <w:rFonts w:ascii="Tahoma" w:hAnsi="Tahoma" w:cs="Tahoma"/>
          <w:sz w:val="18"/>
          <w:szCs w:val="18"/>
          <w:rtl/>
        </w:rPr>
        <w:t xml:space="preserve"> כולל</w:t>
      </w:r>
      <w:r w:rsidRPr="004B210E">
        <w:rPr>
          <w:rFonts w:ascii="Tahoma" w:hAnsi="Tahoma" w:cs="Tahoma" w:hint="cs"/>
          <w:sz w:val="18"/>
          <w:szCs w:val="18"/>
          <w:rtl/>
        </w:rPr>
        <w:t>ו</w:t>
      </w:r>
      <w:r w:rsidRPr="004B210E">
        <w:rPr>
          <w:rFonts w:ascii="Tahoma" w:hAnsi="Tahoma" w:cs="Tahoma"/>
          <w:sz w:val="18"/>
          <w:szCs w:val="18"/>
          <w:rtl/>
        </w:rPr>
        <w:t>ת ביקורת על הדוחות הכספיים של הרשות המקומית (דוח כספי שנתי מבוקר)</w:t>
      </w:r>
      <w:r w:rsidRPr="004B210E">
        <w:rPr>
          <w:rFonts w:ascii="Tahoma" w:hAnsi="Tahoma" w:cs="Tahoma" w:hint="cs"/>
          <w:sz w:val="18"/>
          <w:szCs w:val="18"/>
          <w:rtl/>
        </w:rPr>
        <w:t>,</w:t>
      </w:r>
      <w:r w:rsidRPr="004B210E">
        <w:rPr>
          <w:rFonts w:ascii="Tahoma" w:hAnsi="Tahoma" w:cs="Tahoma"/>
          <w:sz w:val="18"/>
          <w:szCs w:val="18"/>
          <w:rtl/>
        </w:rPr>
        <w:t xml:space="preserve"> וביקורת שנתית על </w:t>
      </w:r>
      <w:r w:rsidRPr="004B210E">
        <w:rPr>
          <w:rFonts w:ascii="Tahoma" w:hAnsi="Tahoma" w:cs="Tahoma" w:hint="cs"/>
          <w:sz w:val="18"/>
          <w:szCs w:val="18"/>
          <w:rtl/>
        </w:rPr>
        <w:t>אופן תפקודה של</w:t>
      </w:r>
      <w:r w:rsidRPr="004B210E">
        <w:rPr>
          <w:rFonts w:ascii="Tahoma" w:hAnsi="Tahoma" w:cs="Tahoma"/>
          <w:sz w:val="18"/>
          <w:szCs w:val="18"/>
          <w:rtl/>
        </w:rPr>
        <w:t xml:space="preserve"> הרשות המקומית (דוח ביקורת מפורט).</w:t>
      </w:r>
      <w:r w:rsidRPr="004B210E">
        <w:rPr>
          <w:rFonts w:ascii="Tahoma" w:hAnsi="Tahoma" w:cs="Tahoma" w:hint="cs"/>
          <w:sz w:val="18"/>
          <w:szCs w:val="18"/>
          <w:rtl/>
        </w:rPr>
        <w:t xml:space="preserve"> משרד הפנים מוציא מדי שנה הנחיות מקצועיות במסגרת "ספר ירוק", הכולל תכנית ביקורת שעל רואה החשבון לבצע ברשות המקומית. בכל שנה נבחר נושא נוסף לביקורת של עובדי המחלקה, כגון הקצאת קרקע או מבנים ללא תמורה או בתמורה סמלית ותמיכה במוסדות ציבור.</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הביקורת הקודמת העלתה כי המחלקה לביקורת </w:t>
      </w:r>
      <w:r w:rsidRPr="004B210E">
        <w:rPr>
          <w:rFonts w:ascii="Tahoma" w:hAnsi="Tahoma" w:cs="Tahoma" w:hint="cs"/>
          <w:sz w:val="18"/>
          <w:szCs w:val="18"/>
          <w:rtl/>
        </w:rPr>
        <w:t>מינהלית</w:t>
      </w:r>
      <w:r w:rsidRPr="004B210E">
        <w:rPr>
          <w:rFonts w:ascii="Tahoma" w:hAnsi="Tahoma" w:cs="Tahoma" w:hint="cs"/>
          <w:sz w:val="18"/>
          <w:szCs w:val="18"/>
          <w:rtl/>
        </w:rPr>
        <w:t xml:space="preserve"> מעולם לא עשתה ביקורת בנושא אבטחת מידע והגנת הפרטיות, וכי המחלקה לביקורת ראיית </w:t>
      </w:r>
      <w:r w:rsidRPr="004B210E">
        <w:rPr>
          <w:rFonts w:ascii="Tahoma" w:hAnsi="Tahoma" w:cs="Tahoma" w:hint="cs"/>
          <w:sz w:val="18"/>
          <w:szCs w:val="18"/>
          <w:rtl/>
        </w:rPr>
        <w:t>חשבון לא כללה נושא זה בתכניות הביקורת שנדרשו להכין רואי החשבון המבקרים. בביקורת הקודמת העיר משרד מבקר המדינה למשרד הפנים כי ראוי שישקול בעתיד לשלב בתכנית העבודה שלו ביקורות הנוגעות לנושא אבטחת מידע והגנת הפרטיות.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בתגובתו על הביקורת הקודמת מסר משרד הפנים כי ישקול בעתיד לשלב גם ביקורות הנוגעות לנושא אבטחת מידע והגנת הפרטיות במסגרת הביקורות שעושה האגף לביקורת ברשויות המקומיות.</w:t>
      </w:r>
    </w:p>
    <w:p w:rsidR="0035723B" w:rsidRPr="004B210E" w:rsidP="002601DD">
      <w:pPr>
        <w:spacing w:line="260" w:lineRule="exact"/>
        <w:ind w:right="2268"/>
        <w:jc w:val="both"/>
        <w:rPr>
          <w:rFonts w:ascii="Tahoma" w:hAnsi="Tahoma" w:cs="Tahoma"/>
          <w:sz w:val="18"/>
          <w:szCs w:val="18"/>
          <w:rtl/>
        </w:rPr>
      </w:pPr>
      <w:r w:rsidRPr="004B210E">
        <w:rPr>
          <w:rFonts w:ascii="Tahoma" w:hAnsi="Tahoma" w:cs="Tahoma" w:hint="cs"/>
          <w:sz w:val="18"/>
          <w:szCs w:val="18"/>
          <w:rtl/>
        </w:rPr>
        <w:t xml:space="preserve">בביקורת הנוכחית הועלה כי תחום אבטחת המידע והגנת הפרטיות לא נכלל בתכנית העבודה של המחלקה לביקורת </w:t>
      </w:r>
      <w:r w:rsidRPr="004B210E">
        <w:rPr>
          <w:rFonts w:ascii="Tahoma" w:hAnsi="Tahoma" w:cs="Tahoma" w:hint="cs"/>
          <w:sz w:val="18"/>
          <w:szCs w:val="18"/>
          <w:rtl/>
        </w:rPr>
        <w:t>מינהלית</w:t>
      </w:r>
      <w:r w:rsidRPr="004B210E">
        <w:rPr>
          <w:rFonts w:ascii="Tahoma" w:hAnsi="Tahoma" w:cs="Tahoma" w:hint="cs"/>
          <w:sz w:val="18"/>
          <w:szCs w:val="18"/>
          <w:rtl/>
        </w:rPr>
        <w:t xml:space="preserve"> ולא נבחר כנושא נוסף בתכניות הביקורת שנדרשו מרואי החשבון המבקרים.</w:t>
      </w:r>
    </w:p>
    <w:p w:rsidR="0035723B" w:rsidRPr="004B210E" w:rsidP="0022134B">
      <w:pPr>
        <w:spacing w:after="240" w:line="260" w:lineRule="exact"/>
        <w:ind w:right="2268"/>
        <w:jc w:val="both"/>
        <w:rPr>
          <w:rFonts w:ascii="Tahoma" w:hAnsi="Tahoma" w:cs="Tahoma"/>
          <w:sz w:val="18"/>
          <w:szCs w:val="18"/>
          <w:rtl/>
        </w:rPr>
      </w:pPr>
      <w:r w:rsidRPr="004B210E">
        <w:rPr>
          <w:rFonts w:ascii="Tahoma" w:hAnsi="Tahoma" w:cs="Tahoma" w:hint="cs"/>
          <w:sz w:val="18"/>
          <w:szCs w:val="18"/>
          <w:rtl/>
        </w:rPr>
        <w:t>בתגובתו על הביקורת הנוכחית מסר משרד הפנים כי נושא הנחיית הרשויות המקומיות בעניין אבטחת מידע אינו בתחום אחריותו, ולפיכך אגף בכיר לביקורת ברשויות המקומיות לא יבצע ביקורת בנושא.</w:t>
      </w:r>
    </w:p>
    <w:p w:rsidR="0035723B" w:rsidRPr="004B210E" w:rsidP="0092397C">
      <w:pPr>
        <w:pStyle w:val="RESHET"/>
        <w:rPr>
          <w:rtl/>
        </w:rPr>
      </w:pPr>
      <w:r w:rsidRPr="004B210E">
        <w:rPr>
          <w:rFonts w:hint="cs"/>
          <w:rtl/>
        </w:rPr>
        <w:t>משרד</w:t>
      </w:r>
      <w:r w:rsidRPr="004B210E">
        <w:rPr>
          <w:rtl/>
        </w:rPr>
        <w:t xml:space="preserve"> </w:t>
      </w:r>
      <w:r w:rsidRPr="004B210E">
        <w:rPr>
          <w:rFonts w:hint="cs"/>
          <w:rtl/>
        </w:rPr>
        <w:t>מבקר</w:t>
      </w:r>
      <w:r w:rsidRPr="004B210E">
        <w:rPr>
          <w:rtl/>
        </w:rPr>
        <w:t xml:space="preserve"> </w:t>
      </w:r>
      <w:r w:rsidRPr="004B210E">
        <w:rPr>
          <w:rFonts w:hint="cs"/>
          <w:rtl/>
        </w:rPr>
        <w:t>המדינה</w:t>
      </w:r>
      <w:r w:rsidRPr="004B210E">
        <w:rPr>
          <w:rtl/>
        </w:rPr>
        <w:t xml:space="preserve"> </w:t>
      </w:r>
      <w:r w:rsidRPr="004B210E">
        <w:rPr>
          <w:rFonts w:hint="cs"/>
          <w:rtl/>
        </w:rPr>
        <w:t>מעיר</w:t>
      </w:r>
      <w:r w:rsidRPr="004B210E">
        <w:rPr>
          <w:rtl/>
        </w:rPr>
        <w:t xml:space="preserve"> </w:t>
      </w:r>
      <w:r w:rsidRPr="004B210E">
        <w:rPr>
          <w:rFonts w:hint="cs"/>
          <w:rtl/>
        </w:rPr>
        <w:t>למשרד</w:t>
      </w:r>
      <w:r w:rsidRPr="004B210E">
        <w:rPr>
          <w:rtl/>
        </w:rPr>
        <w:t xml:space="preserve"> </w:t>
      </w:r>
      <w:r w:rsidRPr="004B210E">
        <w:rPr>
          <w:rFonts w:hint="cs"/>
          <w:rtl/>
        </w:rPr>
        <w:t>הפנים</w:t>
      </w:r>
      <w:r w:rsidRPr="004B210E">
        <w:rPr>
          <w:rtl/>
        </w:rPr>
        <w:t xml:space="preserve"> </w:t>
      </w:r>
      <w:r w:rsidRPr="004B210E">
        <w:rPr>
          <w:rFonts w:hint="cs"/>
          <w:rtl/>
        </w:rPr>
        <w:t>כי</w:t>
      </w:r>
      <w:r w:rsidRPr="004B210E">
        <w:rPr>
          <w:rtl/>
        </w:rPr>
        <w:t xml:space="preserve"> </w:t>
      </w:r>
      <w:r w:rsidRPr="004B210E">
        <w:rPr>
          <w:rFonts w:hint="cs"/>
          <w:rtl/>
        </w:rPr>
        <w:t>נוכח העיקרון שעליו מתבססת החלטת ממשלה 2443, ולפיו על משרדי ממשלה בעלי סמכויות רגולטוריות להגדיר את המדיניות ודרישות האסדרה של המגזר שבו הם פועלים, ומתוקף היותו מאסדר</w:t>
      </w:r>
      <w:r w:rsidRPr="004B210E">
        <w:rPr>
          <w:rtl/>
        </w:rPr>
        <w:t xml:space="preserve"> </w:t>
      </w:r>
      <w:r w:rsidRPr="004B210E">
        <w:rPr>
          <w:rFonts w:hint="cs"/>
          <w:rtl/>
        </w:rPr>
        <w:t>השלטון</w:t>
      </w:r>
      <w:r w:rsidRPr="004B210E">
        <w:rPr>
          <w:rtl/>
        </w:rPr>
        <w:t xml:space="preserve"> </w:t>
      </w:r>
      <w:r w:rsidRPr="004B210E">
        <w:rPr>
          <w:rFonts w:hint="cs"/>
          <w:rtl/>
        </w:rPr>
        <w:t>המקומי,</w:t>
      </w:r>
      <w:r w:rsidRPr="004B210E">
        <w:rPr>
          <w:rtl/>
        </w:rPr>
        <w:t xml:space="preserve"> </w:t>
      </w:r>
      <w:r w:rsidRPr="004B210E">
        <w:rPr>
          <w:rFonts w:hint="cs"/>
          <w:rtl/>
        </w:rPr>
        <w:t>ראוי</w:t>
      </w:r>
      <w:r w:rsidRPr="004B210E">
        <w:rPr>
          <w:rtl/>
        </w:rPr>
        <w:t xml:space="preserve"> </w:t>
      </w:r>
      <w:r w:rsidRPr="004B210E">
        <w:rPr>
          <w:rFonts w:hint="cs"/>
          <w:rtl/>
        </w:rPr>
        <w:t>לכלול</w:t>
      </w:r>
      <w:r w:rsidRPr="004B210E">
        <w:rPr>
          <w:rtl/>
        </w:rPr>
        <w:t xml:space="preserve"> </w:t>
      </w:r>
      <w:r w:rsidRPr="004B210E">
        <w:rPr>
          <w:rFonts w:hint="cs"/>
          <w:rtl/>
        </w:rPr>
        <w:t>את</w:t>
      </w:r>
      <w:r w:rsidRPr="004B210E">
        <w:rPr>
          <w:rtl/>
        </w:rPr>
        <w:t xml:space="preserve"> </w:t>
      </w:r>
      <w:r w:rsidRPr="004B210E">
        <w:rPr>
          <w:rFonts w:hint="cs"/>
          <w:rtl/>
        </w:rPr>
        <w:t>נושא</w:t>
      </w:r>
      <w:r w:rsidRPr="004B210E">
        <w:rPr>
          <w:rtl/>
        </w:rPr>
        <w:t xml:space="preserve"> </w:t>
      </w:r>
      <w:r w:rsidRPr="004B210E">
        <w:rPr>
          <w:rFonts w:hint="cs"/>
          <w:rtl/>
        </w:rPr>
        <w:t>אבטחת</w:t>
      </w:r>
      <w:r w:rsidRPr="004B210E">
        <w:rPr>
          <w:rtl/>
        </w:rPr>
        <w:t xml:space="preserve"> </w:t>
      </w:r>
      <w:r w:rsidRPr="004B210E">
        <w:rPr>
          <w:rFonts w:hint="cs"/>
          <w:rtl/>
        </w:rPr>
        <w:t>המידע</w:t>
      </w:r>
      <w:r w:rsidRPr="004B210E">
        <w:rPr>
          <w:rtl/>
        </w:rPr>
        <w:t xml:space="preserve"> </w:t>
      </w:r>
      <w:r w:rsidRPr="004B210E">
        <w:rPr>
          <w:rFonts w:hint="cs"/>
          <w:rtl/>
        </w:rPr>
        <w:t>והגנת</w:t>
      </w:r>
      <w:r w:rsidRPr="004B210E">
        <w:rPr>
          <w:rtl/>
        </w:rPr>
        <w:t xml:space="preserve"> </w:t>
      </w:r>
      <w:r w:rsidRPr="004B210E">
        <w:rPr>
          <w:rFonts w:hint="cs"/>
          <w:rtl/>
        </w:rPr>
        <w:t>הפרטיות</w:t>
      </w:r>
      <w:r w:rsidRPr="004B210E">
        <w:rPr>
          <w:rtl/>
        </w:rPr>
        <w:t xml:space="preserve"> בתכנית הביקורת שלו</w:t>
      </w:r>
      <w:r w:rsidRPr="004B210E">
        <w:rPr>
          <w:rFonts w:hint="cs"/>
          <w:rtl/>
        </w:rPr>
        <w:t>. זאת</w:t>
      </w:r>
      <w:r w:rsidRPr="004B210E">
        <w:rPr>
          <w:rtl/>
        </w:rPr>
        <w:t xml:space="preserve"> </w:t>
      </w:r>
      <w:r w:rsidRPr="004B210E">
        <w:rPr>
          <w:rFonts w:hint="cs"/>
          <w:rtl/>
        </w:rPr>
        <w:t>בייחוד</w:t>
      </w:r>
      <w:r w:rsidRPr="004B210E">
        <w:rPr>
          <w:rtl/>
        </w:rPr>
        <w:t xml:space="preserve"> נוכח </w:t>
      </w:r>
      <w:r w:rsidRPr="004B210E">
        <w:rPr>
          <w:rFonts w:hint="cs"/>
          <w:rtl/>
        </w:rPr>
        <w:t>העובדה שבביקורת הנוכחית נמצאו ליקויים רבים ב</w:t>
      </w:r>
      <w:r w:rsidRPr="004B210E">
        <w:rPr>
          <w:rtl/>
        </w:rPr>
        <w:t>פעולותיהן של הרשויות המקומיות</w:t>
      </w:r>
      <w:r w:rsidRPr="004B210E">
        <w:rPr>
          <w:rFonts w:hint="cs"/>
          <w:rtl/>
        </w:rPr>
        <w:t xml:space="preserve"> בנושא זה</w:t>
      </w:r>
      <w:r w:rsidRPr="004B210E">
        <w:rPr>
          <w:rtl/>
        </w:rPr>
        <w:t xml:space="preserve">. </w:t>
      </w:r>
      <w:r w:rsidRPr="004B210E">
        <w:rPr>
          <w:rFonts w:hint="cs"/>
          <w:rtl/>
        </w:rPr>
        <w:t xml:space="preserve">באמצעות ריכוז ממצאי הביקורת כאמור יוכל משרד הפנים לקבל תמונת מצב עדכנית ומלאה </w:t>
      </w:r>
      <w:r w:rsidR="0092397C">
        <w:rPr>
          <w:rFonts w:hint="cs"/>
          <w:rtl/>
        </w:rPr>
        <w:t>של</w:t>
      </w:r>
      <w:r w:rsidRPr="004B210E">
        <w:rPr>
          <w:rFonts w:hint="cs"/>
          <w:rtl/>
        </w:rPr>
        <w:t xml:space="preserve"> הליקויים </w:t>
      </w:r>
      <w:r w:rsidR="0092397C">
        <w:rPr>
          <w:rFonts w:hint="cs"/>
          <w:rtl/>
        </w:rPr>
        <w:t>ו</w:t>
      </w:r>
      <w:r w:rsidRPr="004B210E">
        <w:rPr>
          <w:rFonts w:hint="cs"/>
          <w:rtl/>
        </w:rPr>
        <w:t>אופן טיפולן של הרשויות המקומיות בנושא.</w:t>
      </w:r>
      <w:r w:rsidRPr="00E97CA7" w:rsidR="00E97CA7">
        <w:rPr>
          <w:noProof/>
          <w:sz w:val="17"/>
          <w:szCs w:val="17"/>
          <w:rtl/>
        </w:rPr>
        <w:t xml:space="preserve"> </w:t>
      </w:r>
      <w:r w:rsidRPr="0012789B" w:rsidR="00E97CA7">
        <w:rPr>
          <w:noProof/>
          <w:sz w:val="17"/>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5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97CA7" w:rsidRPr="00373C5D" w:rsidP="00E97CA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778254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86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ראוי</w:t>
                            </w:r>
                            <w:r w:rsidRPr="00E97CA7">
                              <w:rPr>
                                <w:rFonts w:cs="Tahoma"/>
                                <w:color w:val="0B5294"/>
                                <w:spacing w:val="-4"/>
                                <w:sz w:val="24"/>
                                <w:szCs w:val="24"/>
                                <w:rtl/>
                              </w:rPr>
                              <w:t xml:space="preserve"> </w:t>
                            </w:r>
                            <w:r w:rsidRPr="00E97CA7">
                              <w:rPr>
                                <w:rFonts w:cs="Tahoma" w:hint="eastAsia"/>
                                <w:color w:val="0B5294"/>
                                <w:spacing w:val="-4"/>
                                <w:sz w:val="24"/>
                                <w:szCs w:val="24"/>
                                <w:rtl/>
                              </w:rPr>
                              <w:t>שמשרד</w:t>
                            </w:r>
                            <w:r w:rsidRPr="00E97CA7">
                              <w:rPr>
                                <w:rFonts w:cs="Tahoma"/>
                                <w:color w:val="0B5294"/>
                                <w:spacing w:val="-4"/>
                                <w:sz w:val="24"/>
                                <w:szCs w:val="24"/>
                                <w:rtl/>
                              </w:rPr>
                              <w:t xml:space="preserve"> </w:t>
                            </w:r>
                            <w:r w:rsidRPr="00E97CA7">
                              <w:rPr>
                                <w:rFonts w:cs="Tahoma" w:hint="eastAsia"/>
                                <w:color w:val="0B5294"/>
                                <w:spacing w:val="-4"/>
                                <w:sz w:val="24"/>
                                <w:szCs w:val="24"/>
                                <w:rtl/>
                              </w:rPr>
                              <w:t>הפנים</w:t>
                            </w:r>
                            <w:r w:rsidRPr="00E97CA7">
                              <w:rPr>
                                <w:rFonts w:cs="Tahoma"/>
                                <w:color w:val="0B5294"/>
                                <w:spacing w:val="-4"/>
                                <w:sz w:val="24"/>
                                <w:szCs w:val="24"/>
                                <w:rtl/>
                              </w:rPr>
                              <w:t xml:space="preserve"> </w:t>
                            </w:r>
                            <w:r w:rsidRPr="00E97CA7">
                              <w:rPr>
                                <w:rFonts w:cs="Tahoma" w:hint="eastAsia"/>
                                <w:color w:val="0B5294"/>
                                <w:spacing w:val="-4"/>
                                <w:sz w:val="24"/>
                                <w:szCs w:val="24"/>
                                <w:rtl/>
                              </w:rPr>
                              <w:t>יכלול</w:t>
                            </w:r>
                            <w:r w:rsidRPr="00E97CA7">
                              <w:rPr>
                                <w:rFonts w:cs="Tahoma"/>
                                <w:color w:val="0B5294"/>
                                <w:spacing w:val="-4"/>
                                <w:sz w:val="24"/>
                                <w:szCs w:val="24"/>
                                <w:rtl/>
                              </w:rPr>
                              <w:t xml:space="preserve"> </w:t>
                            </w:r>
                            <w:r w:rsidRPr="00E97CA7">
                              <w:rPr>
                                <w:rFonts w:cs="Tahoma" w:hint="eastAsia"/>
                                <w:color w:val="0B5294"/>
                                <w:spacing w:val="-4"/>
                                <w:sz w:val="24"/>
                                <w:szCs w:val="24"/>
                                <w:rtl/>
                              </w:rPr>
                              <w:t>את</w:t>
                            </w:r>
                            <w:r w:rsidRPr="00E97CA7">
                              <w:rPr>
                                <w:rFonts w:cs="Tahoma"/>
                                <w:color w:val="0B5294"/>
                                <w:spacing w:val="-4"/>
                                <w:sz w:val="24"/>
                                <w:szCs w:val="24"/>
                                <w:rtl/>
                              </w:rPr>
                              <w:t xml:space="preserve"> </w:t>
                            </w:r>
                            <w:r w:rsidRPr="00E97CA7">
                              <w:rPr>
                                <w:rFonts w:cs="Tahoma" w:hint="eastAsia"/>
                                <w:color w:val="0B5294"/>
                                <w:spacing w:val="-4"/>
                                <w:sz w:val="24"/>
                                <w:szCs w:val="24"/>
                                <w:rtl/>
                              </w:rPr>
                              <w:t>נושא</w:t>
                            </w:r>
                            <w:r w:rsidRPr="00E97CA7">
                              <w:rPr>
                                <w:rFonts w:cs="Tahoma"/>
                                <w:color w:val="0B5294"/>
                                <w:spacing w:val="-4"/>
                                <w:sz w:val="24"/>
                                <w:szCs w:val="24"/>
                                <w:rtl/>
                              </w:rPr>
                              <w:t xml:space="preserve"> </w:t>
                            </w:r>
                            <w:r w:rsidRPr="00E97CA7">
                              <w:rPr>
                                <w:rFonts w:cs="Tahoma" w:hint="eastAsia"/>
                                <w:color w:val="0B5294"/>
                                <w:spacing w:val="-4"/>
                                <w:sz w:val="24"/>
                                <w:szCs w:val="24"/>
                                <w:rtl/>
                              </w:rPr>
                              <w:t>אבטחת</w:t>
                            </w:r>
                            <w:r w:rsidRPr="00E97CA7">
                              <w:rPr>
                                <w:rFonts w:cs="Tahoma"/>
                                <w:color w:val="0B5294"/>
                                <w:spacing w:val="-4"/>
                                <w:sz w:val="24"/>
                                <w:szCs w:val="24"/>
                                <w:rtl/>
                              </w:rPr>
                              <w:t xml:space="preserve"> </w:t>
                            </w:r>
                            <w:r w:rsidRPr="00E97CA7">
                              <w:rPr>
                                <w:rFonts w:cs="Tahoma" w:hint="eastAsia"/>
                                <w:color w:val="0B5294"/>
                                <w:spacing w:val="-4"/>
                                <w:sz w:val="24"/>
                                <w:szCs w:val="24"/>
                                <w:rtl/>
                              </w:rPr>
                              <w:t>המידע</w:t>
                            </w:r>
                            <w:r w:rsidRPr="00E97CA7">
                              <w:rPr>
                                <w:rFonts w:cs="Tahoma"/>
                                <w:color w:val="0B5294"/>
                                <w:spacing w:val="-4"/>
                                <w:sz w:val="24"/>
                                <w:szCs w:val="24"/>
                                <w:rtl/>
                              </w:rPr>
                              <w:t xml:space="preserve"> </w:t>
                            </w:r>
                            <w:r w:rsidRPr="00E97CA7">
                              <w:rPr>
                                <w:rFonts w:cs="Tahoma" w:hint="eastAsia"/>
                                <w:color w:val="0B5294"/>
                                <w:spacing w:val="-4"/>
                                <w:sz w:val="24"/>
                                <w:szCs w:val="24"/>
                                <w:rtl/>
                              </w:rPr>
                              <w:t>והגנת</w:t>
                            </w:r>
                            <w:r w:rsidRPr="00E97CA7">
                              <w:rPr>
                                <w:rFonts w:cs="Tahoma"/>
                                <w:color w:val="0B5294"/>
                                <w:spacing w:val="-4"/>
                                <w:sz w:val="24"/>
                                <w:szCs w:val="24"/>
                                <w:rtl/>
                              </w:rPr>
                              <w:t xml:space="preserve"> </w:t>
                            </w:r>
                            <w:r w:rsidRPr="00E97CA7">
                              <w:rPr>
                                <w:rFonts w:cs="Tahoma" w:hint="eastAsia"/>
                                <w:color w:val="0B5294"/>
                                <w:spacing w:val="-4"/>
                                <w:sz w:val="24"/>
                                <w:szCs w:val="24"/>
                                <w:rtl/>
                              </w:rPr>
                              <w:t>הפרטיות</w:t>
                            </w:r>
                            <w:r w:rsidRPr="00E97CA7">
                              <w:rPr>
                                <w:rFonts w:cs="Tahoma"/>
                                <w:color w:val="0B5294"/>
                                <w:spacing w:val="-4"/>
                                <w:sz w:val="24"/>
                                <w:szCs w:val="24"/>
                                <w:rtl/>
                              </w:rPr>
                              <w:t xml:space="preserve"> </w:t>
                            </w:r>
                            <w:r w:rsidRPr="00E97CA7">
                              <w:rPr>
                                <w:rFonts w:cs="Tahoma" w:hint="eastAsia"/>
                                <w:color w:val="0B5294"/>
                                <w:spacing w:val="-4"/>
                                <w:sz w:val="24"/>
                                <w:szCs w:val="24"/>
                                <w:rtl/>
                              </w:rPr>
                              <w:t>בתכנית</w:t>
                            </w:r>
                            <w:r w:rsidRPr="00E97CA7">
                              <w:rPr>
                                <w:rFonts w:cs="Tahoma"/>
                                <w:color w:val="0B5294"/>
                                <w:spacing w:val="-4"/>
                                <w:sz w:val="24"/>
                                <w:szCs w:val="24"/>
                                <w:rtl/>
                              </w:rPr>
                              <w:t xml:space="preserve"> </w:t>
                            </w:r>
                            <w:r w:rsidRPr="00E97CA7">
                              <w:rPr>
                                <w:rFonts w:cs="Tahoma" w:hint="eastAsia"/>
                                <w:color w:val="0B5294"/>
                                <w:spacing w:val="-4"/>
                                <w:sz w:val="24"/>
                                <w:szCs w:val="24"/>
                                <w:rtl/>
                              </w:rPr>
                              <w:t>הביקורת</w:t>
                            </w:r>
                            <w:r w:rsidRPr="00E97CA7">
                              <w:rPr>
                                <w:rFonts w:cs="Tahoma"/>
                                <w:color w:val="0B5294"/>
                                <w:spacing w:val="-4"/>
                                <w:sz w:val="24"/>
                                <w:szCs w:val="24"/>
                                <w:rtl/>
                              </w:rPr>
                              <w:t xml:space="preserve"> </w:t>
                            </w:r>
                            <w:r w:rsidRPr="00E97CA7">
                              <w:rPr>
                                <w:rFonts w:cs="Tahoma" w:hint="eastAsia"/>
                                <w:color w:val="0B5294"/>
                                <w:spacing w:val="-4"/>
                                <w:sz w:val="24"/>
                                <w:szCs w:val="24"/>
                                <w:rtl/>
                              </w:rPr>
                              <w:t>שלו</w:t>
                            </w:r>
                            <w:r w:rsidRPr="00E97CA7">
                              <w:rPr>
                                <w:rFonts w:cs="Tahoma"/>
                                <w:color w:val="0B5294"/>
                                <w:spacing w:val="-4"/>
                                <w:sz w:val="24"/>
                                <w:szCs w:val="24"/>
                                <w:rtl/>
                              </w:rPr>
                              <w:t xml:space="preserve">, </w:t>
                            </w:r>
                            <w:r w:rsidRPr="00E97CA7">
                              <w:rPr>
                                <w:rFonts w:cs="Tahoma" w:hint="eastAsia"/>
                                <w:color w:val="0B5294"/>
                                <w:spacing w:val="-4"/>
                                <w:sz w:val="24"/>
                                <w:szCs w:val="24"/>
                                <w:rtl/>
                              </w:rPr>
                              <w:t>בייחוד</w:t>
                            </w:r>
                            <w:r w:rsidRPr="00E97CA7">
                              <w:rPr>
                                <w:rFonts w:cs="Tahoma"/>
                                <w:color w:val="0B5294"/>
                                <w:spacing w:val="-4"/>
                                <w:sz w:val="24"/>
                                <w:szCs w:val="24"/>
                                <w:rtl/>
                              </w:rPr>
                              <w:t xml:space="preserve"> </w:t>
                            </w:r>
                            <w:r w:rsidRPr="00E97CA7">
                              <w:rPr>
                                <w:rFonts w:cs="Tahoma" w:hint="eastAsia"/>
                                <w:color w:val="0B5294"/>
                                <w:spacing w:val="-4"/>
                                <w:sz w:val="24"/>
                                <w:szCs w:val="24"/>
                                <w:rtl/>
                              </w:rPr>
                              <w:t>נוכח</w:t>
                            </w:r>
                            <w:r w:rsidRPr="00E97CA7">
                              <w:rPr>
                                <w:rFonts w:cs="Tahoma"/>
                                <w:color w:val="0B5294"/>
                                <w:spacing w:val="-4"/>
                                <w:sz w:val="24"/>
                                <w:szCs w:val="24"/>
                                <w:rtl/>
                              </w:rPr>
                              <w:t xml:space="preserve"> </w:t>
                            </w:r>
                            <w:r w:rsidRPr="00E97CA7">
                              <w:rPr>
                                <w:rFonts w:cs="Tahoma" w:hint="eastAsia"/>
                                <w:color w:val="0B5294"/>
                                <w:spacing w:val="-4"/>
                                <w:sz w:val="24"/>
                                <w:szCs w:val="24"/>
                                <w:rtl/>
                              </w:rPr>
                              <w:t>הליקויים</w:t>
                            </w:r>
                            <w:r w:rsidRPr="00E97CA7">
                              <w:rPr>
                                <w:rFonts w:cs="Tahoma"/>
                                <w:color w:val="0B5294"/>
                                <w:spacing w:val="-4"/>
                                <w:sz w:val="24"/>
                                <w:szCs w:val="24"/>
                                <w:rtl/>
                              </w:rPr>
                              <w:t xml:space="preserve"> </w:t>
                            </w:r>
                            <w:r w:rsidRPr="00E97CA7">
                              <w:rPr>
                                <w:rFonts w:cs="Tahoma" w:hint="eastAsia"/>
                                <w:color w:val="0B5294"/>
                                <w:spacing w:val="-4"/>
                                <w:sz w:val="24"/>
                                <w:szCs w:val="24"/>
                                <w:rtl/>
                              </w:rPr>
                              <w:t>הרבים</w:t>
                            </w:r>
                            <w:r w:rsidRPr="00E97CA7">
                              <w:rPr>
                                <w:rFonts w:cs="Tahoma"/>
                                <w:color w:val="0B5294"/>
                                <w:spacing w:val="-4"/>
                                <w:sz w:val="24"/>
                                <w:szCs w:val="24"/>
                                <w:rtl/>
                              </w:rPr>
                              <w:t xml:space="preserve"> </w:t>
                            </w:r>
                            <w:r w:rsidRPr="00E97CA7">
                              <w:rPr>
                                <w:rFonts w:cs="Tahoma" w:hint="eastAsia"/>
                                <w:color w:val="0B5294"/>
                                <w:spacing w:val="-4"/>
                                <w:sz w:val="24"/>
                                <w:szCs w:val="24"/>
                                <w:rtl/>
                              </w:rPr>
                              <w:t>בפעולותיהן</w:t>
                            </w:r>
                            <w:r w:rsidRPr="00E97CA7">
                              <w:rPr>
                                <w:rFonts w:cs="Tahoma"/>
                                <w:color w:val="0B5294"/>
                                <w:spacing w:val="-4"/>
                                <w:sz w:val="24"/>
                                <w:szCs w:val="24"/>
                                <w:rtl/>
                              </w:rPr>
                              <w:t xml:space="preserve"> </w:t>
                            </w:r>
                            <w:r w:rsidRPr="00E97CA7">
                              <w:rPr>
                                <w:rFonts w:cs="Tahoma" w:hint="eastAsia"/>
                                <w:color w:val="0B5294"/>
                                <w:spacing w:val="-4"/>
                                <w:sz w:val="24"/>
                                <w:szCs w:val="24"/>
                                <w:rtl/>
                              </w:rPr>
                              <w:t>של</w:t>
                            </w:r>
                            <w:r w:rsidRPr="00E97CA7">
                              <w:rPr>
                                <w:rFonts w:cs="Tahoma"/>
                                <w:color w:val="0B5294"/>
                                <w:spacing w:val="-4"/>
                                <w:sz w:val="24"/>
                                <w:szCs w:val="24"/>
                                <w:rtl/>
                              </w:rPr>
                              <w:t xml:space="preserve"> </w:t>
                            </w:r>
                            <w:r w:rsidRPr="00E97CA7">
                              <w:rPr>
                                <w:rFonts w:cs="Tahoma" w:hint="eastAsia"/>
                                <w:color w:val="0B5294"/>
                                <w:spacing w:val="-4"/>
                                <w:sz w:val="24"/>
                                <w:szCs w:val="24"/>
                                <w:rtl/>
                              </w:rPr>
                              <w:t>הרשויות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המקומיות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בנושא</w:t>
                            </w:r>
                            <w:r w:rsidRPr="00E97CA7">
                              <w:rPr>
                                <w:rFonts w:cs="Tahoma"/>
                                <w:color w:val="0B5294"/>
                                <w:spacing w:val="-4"/>
                                <w:sz w:val="24"/>
                                <w:szCs w:val="24"/>
                                <w:rtl/>
                              </w:rPr>
                              <w:t xml:space="preserve"> </w:t>
                            </w:r>
                            <w:r w:rsidRPr="00E97CA7">
                              <w:rPr>
                                <w:rFonts w:cs="Tahoma" w:hint="eastAsia"/>
                                <w:color w:val="0B5294"/>
                                <w:spacing w:val="-4"/>
                                <w:sz w:val="24"/>
                                <w:szCs w:val="24"/>
                                <w:rtl/>
                              </w:rPr>
                              <w:t>זה</w:t>
                            </w:r>
                          </w:p>
                          <w:p w:rsidR="00E97CA7" w:rsidRPr="00373C5D" w:rsidP="00E97CA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5816284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7467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E97CA7" w:rsidRPr="00373C5D" w:rsidP="00E97CA7">
                      <w:pPr>
                        <w:spacing w:line="240" w:lineRule="atLeast"/>
                        <w:rPr>
                          <w:rFonts w:cs="Tahoma"/>
                          <w:b/>
                          <w:bCs/>
                          <w:color w:val="0B5294"/>
                          <w:sz w:val="48"/>
                          <w:szCs w:val="48"/>
                          <w:rtl/>
                        </w:rPr>
                      </w:pPr>
                      <w:drawing>
                        <wp:inline distT="0" distB="0" distL="0" distR="0">
                          <wp:extent cx="311150" cy="256800"/>
                          <wp:effectExtent l="0" t="0" r="0" b="0"/>
                          <wp:docPr id="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7285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97CA7" w:rsidRPr="00881D99" w:rsidP="00E97CA7">
                      <w:pPr>
                        <w:spacing w:after="0" w:line="240" w:lineRule="auto"/>
                        <w:rPr>
                          <w:color w:val="0B5294"/>
                          <w:spacing w:val="-4"/>
                          <w:sz w:val="24"/>
                          <w:szCs w:val="24"/>
                          <w:rtl/>
                          <w:cs/>
                        </w:rPr>
                      </w:pPr>
                      <w:r w:rsidRPr="00E97CA7">
                        <w:rPr>
                          <w:rFonts w:cs="Tahoma" w:hint="eastAsia"/>
                          <w:color w:val="0B5294"/>
                          <w:spacing w:val="-4"/>
                          <w:sz w:val="24"/>
                          <w:szCs w:val="24"/>
                          <w:rtl/>
                        </w:rPr>
                        <w:t>ראוי</w:t>
                      </w:r>
                      <w:r w:rsidRPr="00E97CA7">
                        <w:rPr>
                          <w:rFonts w:cs="Tahoma"/>
                          <w:color w:val="0B5294"/>
                          <w:spacing w:val="-4"/>
                          <w:sz w:val="24"/>
                          <w:szCs w:val="24"/>
                          <w:rtl/>
                        </w:rPr>
                        <w:t xml:space="preserve"> </w:t>
                      </w:r>
                      <w:r w:rsidRPr="00E97CA7">
                        <w:rPr>
                          <w:rFonts w:cs="Tahoma" w:hint="eastAsia"/>
                          <w:color w:val="0B5294"/>
                          <w:spacing w:val="-4"/>
                          <w:sz w:val="24"/>
                          <w:szCs w:val="24"/>
                          <w:rtl/>
                        </w:rPr>
                        <w:t>שמשרד</w:t>
                      </w:r>
                      <w:r w:rsidRPr="00E97CA7">
                        <w:rPr>
                          <w:rFonts w:cs="Tahoma"/>
                          <w:color w:val="0B5294"/>
                          <w:spacing w:val="-4"/>
                          <w:sz w:val="24"/>
                          <w:szCs w:val="24"/>
                          <w:rtl/>
                        </w:rPr>
                        <w:t xml:space="preserve"> </w:t>
                      </w:r>
                      <w:r w:rsidRPr="00E97CA7">
                        <w:rPr>
                          <w:rFonts w:cs="Tahoma" w:hint="eastAsia"/>
                          <w:color w:val="0B5294"/>
                          <w:spacing w:val="-4"/>
                          <w:sz w:val="24"/>
                          <w:szCs w:val="24"/>
                          <w:rtl/>
                        </w:rPr>
                        <w:t>הפנים</w:t>
                      </w:r>
                      <w:r w:rsidRPr="00E97CA7">
                        <w:rPr>
                          <w:rFonts w:cs="Tahoma"/>
                          <w:color w:val="0B5294"/>
                          <w:spacing w:val="-4"/>
                          <w:sz w:val="24"/>
                          <w:szCs w:val="24"/>
                          <w:rtl/>
                        </w:rPr>
                        <w:t xml:space="preserve"> </w:t>
                      </w:r>
                      <w:r w:rsidRPr="00E97CA7">
                        <w:rPr>
                          <w:rFonts w:cs="Tahoma" w:hint="eastAsia"/>
                          <w:color w:val="0B5294"/>
                          <w:spacing w:val="-4"/>
                          <w:sz w:val="24"/>
                          <w:szCs w:val="24"/>
                          <w:rtl/>
                        </w:rPr>
                        <w:t>יכלול</w:t>
                      </w:r>
                      <w:r w:rsidRPr="00E97CA7">
                        <w:rPr>
                          <w:rFonts w:cs="Tahoma"/>
                          <w:color w:val="0B5294"/>
                          <w:spacing w:val="-4"/>
                          <w:sz w:val="24"/>
                          <w:szCs w:val="24"/>
                          <w:rtl/>
                        </w:rPr>
                        <w:t xml:space="preserve"> </w:t>
                      </w:r>
                      <w:r w:rsidRPr="00E97CA7">
                        <w:rPr>
                          <w:rFonts w:cs="Tahoma" w:hint="eastAsia"/>
                          <w:color w:val="0B5294"/>
                          <w:spacing w:val="-4"/>
                          <w:sz w:val="24"/>
                          <w:szCs w:val="24"/>
                          <w:rtl/>
                        </w:rPr>
                        <w:t>את</w:t>
                      </w:r>
                      <w:r w:rsidRPr="00E97CA7">
                        <w:rPr>
                          <w:rFonts w:cs="Tahoma"/>
                          <w:color w:val="0B5294"/>
                          <w:spacing w:val="-4"/>
                          <w:sz w:val="24"/>
                          <w:szCs w:val="24"/>
                          <w:rtl/>
                        </w:rPr>
                        <w:t xml:space="preserve"> </w:t>
                      </w:r>
                      <w:r w:rsidRPr="00E97CA7">
                        <w:rPr>
                          <w:rFonts w:cs="Tahoma" w:hint="eastAsia"/>
                          <w:color w:val="0B5294"/>
                          <w:spacing w:val="-4"/>
                          <w:sz w:val="24"/>
                          <w:szCs w:val="24"/>
                          <w:rtl/>
                        </w:rPr>
                        <w:t>נושא</w:t>
                      </w:r>
                      <w:r w:rsidRPr="00E97CA7">
                        <w:rPr>
                          <w:rFonts w:cs="Tahoma"/>
                          <w:color w:val="0B5294"/>
                          <w:spacing w:val="-4"/>
                          <w:sz w:val="24"/>
                          <w:szCs w:val="24"/>
                          <w:rtl/>
                        </w:rPr>
                        <w:t xml:space="preserve"> </w:t>
                      </w:r>
                      <w:r w:rsidRPr="00E97CA7">
                        <w:rPr>
                          <w:rFonts w:cs="Tahoma" w:hint="eastAsia"/>
                          <w:color w:val="0B5294"/>
                          <w:spacing w:val="-4"/>
                          <w:sz w:val="24"/>
                          <w:szCs w:val="24"/>
                          <w:rtl/>
                        </w:rPr>
                        <w:t>אבטחת</w:t>
                      </w:r>
                      <w:r w:rsidRPr="00E97CA7">
                        <w:rPr>
                          <w:rFonts w:cs="Tahoma"/>
                          <w:color w:val="0B5294"/>
                          <w:spacing w:val="-4"/>
                          <w:sz w:val="24"/>
                          <w:szCs w:val="24"/>
                          <w:rtl/>
                        </w:rPr>
                        <w:t xml:space="preserve"> </w:t>
                      </w:r>
                      <w:r w:rsidRPr="00E97CA7">
                        <w:rPr>
                          <w:rFonts w:cs="Tahoma" w:hint="eastAsia"/>
                          <w:color w:val="0B5294"/>
                          <w:spacing w:val="-4"/>
                          <w:sz w:val="24"/>
                          <w:szCs w:val="24"/>
                          <w:rtl/>
                        </w:rPr>
                        <w:t>המידע</w:t>
                      </w:r>
                      <w:r w:rsidRPr="00E97CA7">
                        <w:rPr>
                          <w:rFonts w:cs="Tahoma"/>
                          <w:color w:val="0B5294"/>
                          <w:spacing w:val="-4"/>
                          <w:sz w:val="24"/>
                          <w:szCs w:val="24"/>
                          <w:rtl/>
                        </w:rPr>
                        <w:t xml:space="preserve"> </w:t>
                      </w:r>
                      <w:r w:rsidRPr="00E97CA7">
                        <w:rPr>
                          <w:rFonts w:cs="Tahoma" w:hint="eastAsia"/>
                          <w:color w:val="0B5294"/>
                          <w:spacing w:val="-4"/>
                          <w:sz w:val="24"/>
                          <w:szCs w:val="24"/>
                          <w:rtl/>
                        </w:rPr>
                        <w:t>והגנת</w:t>
                      </w:r>
                      <w:r w:rsidRPr="00E97CA7">
                        <w:rPr>
                          <w:rFonts w:cs="Tahoma"/>
                          <w:color w:val="0B5294"/>
                          <w:spacing w:val="-4"/>
                          <w:sz w:val="24"/>
                          <w:szCs w:val="24"/>
                          <w:rtl/>
                        </w:rPr>
                        <w:t xml:space="preserve"> </w:t>
                      </w:r>
                      <w:r w:rsidRPr="00E97CA7">
                        <w:rPr>
                          <w:rFonts w:cs="Tahoma" w:hint="eastAsia"/>
                          <w:color w:val="0B5294"/>
                          <w:spacing w:val="-4"/>
                          <w:sz w:val="24"/>
                          <w:szCs w:val="24"/>
                          <w:rtl/>
                        </w:rPr>
                        <w:t>הפרטיות</w:t>
                      </w:r>
                      <w:r w:rsidRPr="00E97CA7">
                        <w:rPr>
                          <w:rFonts w:cs="Tahoma"/>
                          <w:color w:val="0B5294"/>
                          <w:spacing w:val="-4"/>
                          <w:sz w:val="24"/>
                          <w:szCs w:val="24"/>
                          <w:rtl/>
                        </w:rPr>
                        <w:t xml:space="preserve"> </w:t>
                      </w:r>
                      <w:r w:rsidRPr="00E97CA7">
                        <w:rPr>
                          <w:rFonts w:cs="Tahoma" w:hint="eastAsia"/>
                          <w:color w:val="0B5294"/>
                          <w:spacing w:val="-4"/>
                          <w:sz w:val="24"/>
                          <w:szCs w:val="24"/>
                          <w:rtl/>
                        </w:rPr>
                        <w:t>בתכנית</w:t>
                      </w:r>
                      <w:r w:rsidRPr="00E97CA7">
                        <w:rPr>
                          <w:rFonts w:cs="Tahoma"/>
                          <w:color w:val="0B5294"/>
                          <w:spacing w:val="-4"/>
                          <w:sz w:val="24"/>
                          <w:szCs w:val="24"/>
                          <w:rtl/>
                        </w:rPr>
                        <w:t xml:space="preserve"> </w:t>
                      </w:r>
                      <w:r w:rsidRPr="00E97CA7">
                        <w:rPr>
                          <w:rFonts w:cs="Tahoma" w:hint="eastAsia"/>
                          <w:color w:val="0B5294"/>
                          <w:spacing w:val="-4"/>
                          <w:sz w:val="24"/>
                          <w:szCs w:val="24"/>
                          <w:rtl/>
                        </w:rPr>
                        <w:t>הביקורת</w:t>
                      </w:r>
                      <w:r w:rsidRPr="00E97CA7">
                        <w:rPr>
                          <w:rFonts w:cs="Tahoma"/>
                          <w:color w:val="0B5294"/>
                          <w:spacing w:val="-4"/>
                          <w:sz w:val="24"/>
                          <w:szCs w:val="24"/>
                          <w:rtl/>
                        </w:rPr>
                        <w:t xml:space="preserve"> </w:t>
                      </w:r>
                      <w:r w:rsidRPr="00E97CA7">
                        <w:rPr>
                          <w:rFonts w:cs="Tahoma" w:hint="eastAsia"/>
                          <w:color w:val="0B5294"/>
                          <w:spacing w:val="-4"/>
                          <w:sz w:val="24"/>
                          <w:szCs w:val="24"/>
                          <w:rtl/>
                        </w:rPr>
                        <w:t>שלו</w:t>
                      </w:r>
                      <w:r w:rsidRPr="00E97CA7">
                        <w:rPr>
                          <w:rFonts w:cs="Tahoma"/>
                          <w:color w:val="0B5294"/>
                          <w:spacing w:val="-4"/>
                          <w:sz w:val="24"/>
                          <w:szCs w:val="24"/>
                          <w:rtl/>
                        </w:rPr>
                        <w:t xml:space="preserve">, </w:t>
                      </w:r>
                      <w:r w:rsidRPr="00E97CA7">
                        <w:rPr>
                          <w:rFonts w:cs="Tahoma" w:hint="eastAsia"/>
                          <w:color w:val="0B5294"/>
                          <w:spacing w:val="-4"/>
                          <w:sz w:val="24"/>
                          <w:szCs w:val="24"/>
                          <w:rtl/>
                        </w:rPr>
                        <w:t>בייחוד</w:t>
                      </w:r>
                      <w:r w:rsidRPr="00E97CA7">
                        <w:rPr>
                          <w:rFonts w:cs="Tahoma"/>
                          <w:color w:val="0B5294"/>
                          <w:spacing w:val="-4"/>
                          <w:sz w:val="24"/>
                          <w:szCs w:val="24"/>
                          <w:rtl/>
                        </w:rPr>
                        <w:t xml:space="preserve"> </w:t>
                      </w:r>
                      <w:r w:rsidRPr="00E97CA7">
                        <w:rPr>
                          <w:rFonts w:cs="Tahoma" w:hint="eastAsia"/>
                          <w:color w:val="0B5294"/>
                          <w:spacing w:val="-4"/>
                          <w:sz w:val="24"/>
                          <w:szCs w:val="24"/>
                          <w:rtl/>
                        </w:rPr>
                        <w:t>נוכח</w:t>
                      </w:r>
                      <w:r w:rsidRPr="00E97CA7">
                        <w:rPr>
                          <w:rFonts w:cs="Tahoma"/>
                          <w:color w:val="0B5294"/>
                          <w:spacing w:val="-4"/>
                          <w:sz w:val="24"/>
                          <w:szCs w:val="24"/>
                          <w:rtl/>
                        </w:rPr>
                        <w:t xml:space="preserve"> </w:t>
                      </w:r>
                      <w:r w:rsidRPr="00E97CA7">
                        <w:rPr>
                          <w:rFonts w:cs="Tahoma" w:hint="eastAsia"/>
                          <w:color w:val="0B5294"/>
                          <w:spacing w:val="-4"/>
                          <w:sz w:val="24"/>
                          <w:szCs w:val="24"/>
                          <w:rtl/>
                        </w:rPr>
                        <w:t>הליקויים</w:t>
                      </w:r>
                      <w:r w:rsidRPr="00E97CA7">
                        <w:rPr>
                          <w:rFonts w:cs="Tahoma"/>
                          <w:color w:val="0B5294"/>
                          <w:spacing w:val="-4"/>
                          <w:sz w:val="24"/>
                          <w:szCs w:val="24"/>
                          <w:rtl/>
                        </w:rPr>
                        <w:t xml:space="preserve"> </w:t>
                      </w:r>
                      <w:r w:rsidRPr="00E97CA7">
                        <w:rPr>
                          <w:rFonts w:cs="Tahoma" w:hint="eastAsia"/>
                          <w:color w:val="0B5294"/>
                          <w:spacing w:val="-4"/>
                          <w:sz w:val="24"/>
                          <w:szCs w:val="24"/>
                          <w:rtl/>
                        </w:rPr>
                        <w:t>הרבים</w:t>
                      </w:r>
                      <w:r w:rsidRPr="00E97CA7">
                        <w:rPr>
                          <w:rFonts w:cs="Tahoma"/>
                          <w:color w:val="0B5294"/>
                          <w:spacing w:val="-4"/>
                          <w:sz w:val="24"/>
                          <w:szCs w:val="24"/>
                          <w:rtl/>
                        </w:rPr>
                        <w:t xml:space="preserve"> </w:t>
                      </w:r>
                      <w:r w:rsidRPr="00E97CA7">
                        <w:rPr>
                          <w:rFonts w:cs="Tahoma" w:hint="eastAsia"/>
                          <w:color w:val="0B5294"/>
                          <w:spacing w:val="-4"/>
                          <w:sz w:val="24"/>
                          <w:szCs w:val="24"/>
                          <w:rtl/>
                        </w:rPr>
                        <w:t>בפעולותיהן</w:t>
                      </w:r>
                      <w:r w:rsidRPr="00E97CA7">
                        <w:rPr>
                          <w:rFonts w:cs="Tahoma"/>
                          <w:color w:val="0B5294"/>
                          <w:spacing w:val="-4"/>
                          <w:sz w:val="24"/>
                          <w:szCs w:val="24"/>
                          <w:rtl/>
                        </w:rPr>
                        <w:t xml:space="preserve"> </w:t>
                      </w:r>
                      <w:r w:rsidRPr="00E97CA7">
                        <w:rPr>
                          <w:rFonts w:cs="Tahoma" w:hint="eastAsia"/>
                          <w:color w:val="0B5294"/>
                          <w:spacing w:val="-4"/>
                          <w:sz w:val="24"/>
                          <w:szCs w:val="24"/>
                          <w:rtl/>
                        </w:rPr>
                        <w:t>של</w:t>
                      </w:r>
                      <w:r w:rsidRPr="00E97CA7">
                        <w:rPr>
                          <w:rFonts w:cs="Tahoma"/>
                          <w:color w:val="0B5294"/>
                          <w:spacing w:val="-4"/>
                          <w:sz w:val="24"/>
                          <w:szCs w:val="24"/>
                          <w:rtl/>
                        </w:rPr>
                        <w:t xml:space="preserve"> </w:t>
                      </w:r>
                      <w:r w:rsidRPr="00E97CA7">
                        <w:rPr>
                          <w:rFonts w:cs="Tahoma" w:hint="eastAsia"/>
                          <w:color w:val="0B5294"/>
                          <w:spacing w:val="-4"/>
                          <w:sz w:val="24"/>
                          <w:szCs w:val="24"/>
                          <w:rtl/>
                        </w:rPr>
                        <w:t>הרשויות</w:t>
                      </w:r>
                      <w:r w:rsidRPr="00E97CA7">
                        <w:rPr>
                          <w:rFonts w:cs="Tahoma"/>
                          <w:color w:val="0B5294"/>
                          <w:spacing w:val="-4"/>
                          <w:sz w:val="24"/>
                          <w:szCs w:val="24"/>
                          <w:rtl/>
                        </w:rPr>
                        <w:t xml:space="preserve"> </w:t>
                      </w:r>
                      <w:r w:rsidRPr="00E97CA7">
                        <w:rPr>
                          <w:rFonts w:cs="Tahoma" w:hint="eastAsia"/>
                          <w:color w:val="0B5294"/>
                          <w:spacing w:val="-4"/>
                          <w:sz w:val="24"/>
                          <w:szCs w:val="24"/>
                          <w:rtl/>
                        </w:rPr>
                        <w:t>המקומיות</w:t>
                      </w:r>
                      <w:r w:rsidRPr="00E97CA7">
                        <w:rPr>
                          <w:rFonts w:cs="Tahoma"/>
                          <w:color w:val="0B5294"/>
                          <w:spacing w:val="-4"/>
                          <w:sz w:val="24"/>
                          <w:szCs w:val="24"/>
                          <w:rtl/>
                        </w:rPr>
                        <w:t xml:space="preserve"> </w:t>
                      </w:r>
                      <w:r w:rsidRPr="00E97CA7">
                        <w:rPr>
                          <w:rFonts w:cs="Tahoma" w:hint="eastAsia"/>
                          <w:color w:val="0B5294"/>
                          <w:spacing w:val="-4"/>
                          <w:sz w:val="24"/>
                          <w:szCs w:val="24"/>
                          <w:rtl/>
                        </w:rPr>
                        <w:t>בנושא</w:t>
                      </w:r>
                      <w:r w:rsidRPr="00E97CA7">
                        <w:rPr>
                          <w:rFonts w:cs="Tahoma"/>
                          <w:color w:val="0B5294"/>
                          <w:spacing w:val="-4"/>
                          <w:sz w:val="24"/>
                          <w:szCs w:val="24"/>
                          <w:rtl/>
                        </w:rPr>
                        <w:t xml:space="preserve"> </w:t>
                      </w:r>
                      <w:r w:rsidRPr="00E97CA7">
                        <w:rPr>
                          <w:rFonts w:cs="Tahoma" w:hint="eastAsia"/>
                          <w:color w:val="0B5294"/>
                          <w:spacing w:val="-4"/>
                          <w:sz w:val="24"/>
                          <w:szCs w:val="24"/>
                          <w:rtl/>
                        </w:rPr>
                        <w:t>זה</w:t>
                      </w:r>
                    </w:p>
                    <w:p w:rsidR="00E97CA7" w:rsidRPr="00373C5D" w:rsidP="00E97CA7">
                      <w:pPr>
                        <w:spacing w:before="120" w:after="0" w:line="240" w:lineRule="atLeast"/>
                        <w:rPr>
                          <w:rFonts w:cs="Tahoma"/>
                          <w:b/>
                          <w:bCs/>
                          <w:color w:val="0B5294"/>
                          <w:sz w:val="48"/>
                          <w:szCs w:val="48"/>
                          <w:rtl/>
                        </w:rPr>
                      </w:pPr>
                      <w:drawing>
                        <wp:inline distT="0" distB="0" distL="0" distR="0">
                          <wp:extent cx="288000" cy="31337"/>
                          <wp:effectExtent l="0" t="0" r="0" b="6985"/>
                          <wp:docPr id="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3056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723B" w:rsidRPr="004B210E" w:rsidP="002601DD">
      <w:pPr>
        <w:spacing w:line="260" w:lineRule="exact"/>
        <w:ind w:right="2268"/>
        <w:jc w:val="both"/>
        <w:rPr>
          <w:rFonts w:ascii="Tahoma" w:hAnsi="Tahoma" w:cs="Tahoma"/>
          <w:sz w:val="18"/>
          <w:szCs w:val="18"/>
          <w:rtl/>
        </w:rPr>
      </w:pPr>
    </w:p>
    <w:p w:rsidR="0035723B" w:rsidP="0022134B">
      <w:pPr>
        <w:pStyle w:val="KOT4"/>
        <w:keepLines/>
        <w:pageBreakBefore/>
        <w:rPr>
          <w:rtl/>
        </w:rPr>
      </w:pPr>
      <w:r w:rsidRPr="00F32458">
        <w:rPr>
          <w:rFonts w:hint="eastAsia"/>
          <w:rtl/>
        </w:rPr>
        <w:t>סיכום</w:t>
      </w:r>
    </w:p>
    <w:p w:rsidR="0035723B" w:rsidRPr="004B210E" w:rsidP="0022134B">
      <w:pPr>
        <w:pStyle w:val="RESHET"/>
        <w:rPr>
          <w:rtl/>
        </w:rPr>
      </w:pPr>
      <w:r w:rsidRPr="004B210E">
        <w:rPr>
          <w:rFonts w:hint="cs"/>
          <w:rtl/>
        </w:rPr>
        <w:t>במסגרת פעילותן השוטפת של הרשויות המקומיות נעשה שימוש רב במאגרי מידע הכוללים נתונים אישיים רבים על התושבים. ככל שהן מרבות להשתמש במאגרי מידע כך גוברת הסכנה שהמידע ייחשף ברבים ותיפגע פרטיותם של התושבים. לכן מוטלת על הרשויות המקומיות החובה להגן על מידע זה, להגביר את חוסנן בפני דליפת מידע ולהגנה על רציפות תפקודית לטובת השירות לציבור.</w:t>
      </w:r>
    </w:p>
    <w:p w:rsidR="0035723B" w:rsidRPr="004B210E" w:rsidP="0022134B">
      <w:pPr>
        <w:pStyle w:val="RESHET"/>
        <w:rPr>
          <w:rtl/>
        </w:rPr>
      </w:pPr>
      <w:r w:rsidRPr="004B210E">
        <w:rPr>
          <w:rtl/>
        </w:rPr>
        <w:t xml:space="preserve">בשנים האחרונות </w:t>
      </w:r>
      <w:r w:rsidRPr="004B210E">
        <w:rPr>
          <w:rFonts w:hint="cs"/>
          <w:rtl/>
        </w:rPr>
        <w:t>גדל</w:t>
      </w:r>
      <w:r w:rsidRPr="004B210E">
        <w:rPr>
          <w:rtl/>
        </w:rPr>
        <w:t xml:space="preserve"> </w:t>
      </w:r>
      <w:r w:rsidRPr="004B210E">
        <w:rPr>
          <w:rFonts w:hint="cs"/>
          <w:rtl/>
        </w:rPr>
        <w:t>היקף התקיפות של מערכות המחשוב של גופים רבים באמצעות כופרות ה</w:t>
      </w:r>
      <w:r w:rsidRPr="004B210E">
        <w:rPr>
          <w:rtl/>
        </w:rPr>
        <w:t>מגביל</w:t>
      </w:r>
      <w:r w:rsidRPr="004B210E">
        <w:rPr>
          <w:rFonts w:hint="cs"/>
          <w:rtl/>
        </w:rPr>
        <w:t>ות</w:t>
      </w:r>
      <w:r w:rsidRPr="004B210E">
        <w:rPr>
          <w:rtl/>
        </w:rPr>
        <w:t xml:space="preserve"> גישה למערכות המחשב, </w:t>
      </w:r>
      <w:r w:rsidRPr="004B210E">
        <w:rPr>
          <w:rFonts w:hint="cs"/>
          <w:rtl/>
        </w:rPr>
        <w:t>שנועדו</w:t>
      </w:r>
      <w:r w:rsidRPr="004B210E">
        <w:rPr>
          <w:rtl/>
        </w:rPr>
        <w:t xml:space="preserve"> לסחוט מהמשתמש תשלום כסף (דמי כופר) על מנת שתוסר מגבלת הגישה</w:t>
      </w:r>
      <w:r w:rsidRPr="004B210E">
        <w:rPr>
          <w:rFonts w:hint="cs"/>
          <w:rtl/>
        </w:rPr>
        <w:t xml:space="preserve"> או באמצעות </w:t>
      </w:r>
      <w:r w:rsidRPr="004B210E">
        <w:rPr>
          <w:rFonts w:hint="cs"/>
          <w:rtl/>
        </w:rPr>
        <w:t>נוזקות</w:t>
      </w:r>
      <w:r w:rsidRPr="004B210E">
        <w:rPr>
          <w:rFonts w:hint="cs"/>
          <w:rtl/>
        </w:rPr>
        <w:t xml:space="preserve"> המאפשרות לאדם שאינו מוסמך לכך להעתיק את הנתונים השמורים בהן</w:t>
      </w:r>
      <w:r w:rsidRPr="004B210E">
        <w:rPr>
          <w:rtl/>
        </w:rPr>
        <w:t>.</w:t>
      </w:r>
      <w:r w:rsidRPr="004B210E">
        <w:rPr>
          <w:rFonts w:hint="cs"/>
          <w:rtl/>
        </w:rPr>
        <w:t xml:space="preserve"> ההיקף הכולל של התופעה ברשויות מקומיות אינו ידוע, בהיעדר חובה לדווח על תקיפות מסוג זה.</w:t>
      </w:r>
    </w:p>
    <w:p w:rsidR="0035723B" w:rsidRPr="004B210E" w:rsidP="0022134B">
      <w:pPr>
        <w:pStyle w:val="RESHET"/>
        <w:rPr>
          <w:rtl/>
        </w:rPr>
      </w:pPr>
      <w:r w:rsidRPr="004B210E">
        <w:rPr>
          <w:rFonts w:hint="cs"/>
          <w:rtl/>
        </w:rPr>
        <w:t xml:space="preserve">ממצאי הביקורת מלמדים כי במועד סיום הביקורת הנוכחית, כחמש שנים לאחר שבוצעה הביקורת הקודמת, </w:t>
      </w:r>
      <w:r w:rsidRPr="004B210E">
        <w:rPr>
          <w:rFonts w:hint="cs"/>
          <w:rtl/>
        </w:rPr>
        <w:t>המינהל</w:t>
      </w:r>
      <w:r w:rsidRPr="004B210E">
        <w:rPr>
          <w:rFonts w:hint="cs"/>
          <w:rtl/>
        </w:rPr>
        <w:t xml:space="preserve"> לשלטון מקומי במשרד הפנים </w:t>
      </w:r>
      <w:r w:rsidRPr="004B210E">
        <w:rPr>
          <w:rFonts w:hint="cs"/>
          <w:rtl/>
        </w:rPr>
        <w:t>ורמו"ט</w:t>
      </w:r>
      <w:r w:rsidRPr="004B210E">
        <w:rPr>
          <w:rFonts w:hint="cs"/>
          <w:rtl/>
        </w:rPr>
        <w:t xml:space="preserve"> שמשרד המשפטים עדיין מטילים את האחריות </w:t>
      </w:r>
      <w:r w:rsidRPr="004B210E">
        <w:rPr>
          <w:rFonts w:hint="cs"/>
          <w:rtl/>
        </w:rPr>
        <w:t>לאסדרת</w:t>
      </w:r>
      <w:r w:rsidRPr="004B210E">
        <w:rPr>
          <w:rFonts w:hint="cs"/>
          <w:rtl/>
        </w:rPr>
        <w:t xml:space="preserve"> הנושא האחד על השני ולמותר לציין שהם לא פעלו לתיקון הליקויים שהועלו בביקורת הקודמת, דבר הפוגע ברמת אבטחת המידע בשלטון המקומי. עוד מעידים ממצאי הביקורת כי כל רשות מקומית עדיין מתמודדת עם נושא אבטחת המידע והגנת הפרטיות כמיטב הבנתה ולפי התקציב שהקצתה לנושא, ובעקבות כך חלק מהרשויות המקומיות אינן מטפלות כראוי בנושא אבטחת המידע שלהן וההגנה על הפרטיות של תושביהן.</w:t>
      </w:r>
    </w:p>
    <w:p w:rsidR="0035723B" w:rsidRPr="004B210E" w:rsidP="0022134B">
      <w:pPr>
        <w:pStyle w:val="RESHET"/>
        <w:rPr>
          <w:rtl/>
        </w:rPr>
      </w:pPr>
      <w:r w:rsidRPr="004B210E">
        <w:rPr>
          <w:rFonts w:hint="cs"/>
          <w:rtl/>
        </w:rPr>
        <w:t>נוכח האמור לעיל, על מנכ"ל משרד הפנים ומנכ"לית משרד המשפטים לגבש מתכונת ברורה של חלוקת תחומי האחריות והסמכויות בין משרדיהם בכל הנוגע לאבטחת המידע והגנת הפרטיות ברשויות המקומיות.</w:t>
      </w:r>
    </w:p>
    <w:p w:rsidR="0035723B" w:rsidRPr="004B210E" w:rsidP="0022134B">
      <w:pPr>
        <w:pStyle w:val="RESHET"/>
        <w:rPr>
          <w:rtl/>
        </w:rPr>
      </w:pPr>
      <w:r w:rsidRPr="004B210E">
        <w:rPr>
          <w:rFonts w:hint="cs"/>
          <w:rtl/>
        </w:rPr>
        <w:t>על הרשויות המקומיות לתקן את הליקויים שהועלו בנוגע לפעולותיהן בתחום אבטחת המידע והגנת הפרטיות, לפעול להעלאת המודעות בקרב עובדיהן לחשיבות הנושא ולהעמיד לרשותם את האמצעים לקיום חובותיהם בתחום זה.</w:t>
      </w:r>
    </w:p>
    <w:p w:rsidR="002525CC" w:rsidP="002601DD">
      <w:pPr>
        <w:spacing w:line="260" w:lineRule="exact"/>
        <w:ind w:right="2268"/>
        <w:jc w:val="both"/>
        <w:rPr>
          <w:rFonts w:ascii="Tahoma" w:hAnsi="Tahoma" w:cs="Tahoma"/>
          <w:b/>
          <w:bCs/>
          <w:sz w:val="18"/>
          <w:szCs w:val="18"/>
          <w:rtl/>
        </w:rPr>
      </w:pPr>
    </w:p>
    <w:p w:rsidR="0092397C" w:rsidP="002601DD">
      <w:pPr>
        <w:spacing w:line="260" w:lineRule="exact"/>
        <w:ind w:right="2268"/>
        <w:jc w:val="both"/>
        <w:rPr>
          <w:rFonts w:ascii="Tahoma" w:hAnsi="Tahoma" w:cs="Tahoma"/>
          <w:b/>
          <w:bCs/>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92397C" w:rsidRPr="004B210E" w:rsidP="002601DD">
      <w:pPr>
        <w:spacing w:line="260" w:lineRule="exact"/>
        <w:ind w:right="2268"/>
        <w:jc w:val="both"/>
        <w:rPr>
          <w:rFonts w:ascii="Tahoma" w:hAnsi="Tahoma" w:cs="Tahoma"/>
          <w:b/>
          <w:bCs/>
          <w:sz w:val="18"/>
          <w:szCs w:val="18"/>
          <w:rtl/>
        </w:rPr>
      </w:pPr>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C7D30" w:rsidRPr="008A007A" w:rsidP="008A007A">
      <w:pPr>
        <w:pStyle w:val="Footer"/>
      </w:pPr>
    </w:p>
  </w:footnote>
  <w:footnote w:type="continuationSeparator" w:id="1">
    <w:p w:rsidR="001C7D30" w:rsidP="00CB3322">
      <w:pPr>
        <w:spacing w:after="0" w:line="240" w:lineRule="auto"/>
      </w:pPr>
      <w:r>
        <w:continuationSeparator/>
      </w:r>
    </w:p>
    <w:p w:rsidR="001C7D30"/>
  </w:footnote>
  <w:footnote w:id="2">
    <w:p w:rsidR="00C502C2" w:rsidRPr="00BC4B75" w:rsidP="00C502C2">
      <w:pPr>
        <w:pStyle w:val="FootnoteText"/>
        <w:spacing w:line="240" w:lineRule="exact"/>
      </w:pPr>
      <w:r w:rsidRPr="00BC4B75">
        <w:rPr>
          <w:rStyle w:val="FootnoteReference0"/>
          <w:vertAlign w:val="baseline"/>
        </w:rPr>
        <w:footnoteRef/>
      </w:r>
      <w:r w:rsidRPr="00BC4B75">
        <w:rPr>
          <w:rtl/>
        </w:rPr>
        <w:t xml:space="preserve"> </w:t>
      </w:r>
      <w:r w:rsidRPr="00BC4B75">
        <w:rPr>
          <w:rtl/>
        </w:rPr>
        <w:tab/>
        <w:t xml:space="preserve">מבקר המדינה, </w:t>
      </w:r>
      <w:r w:rsidRPr="00BC4B75">
        <w:rPr>
          <w:b/>
          <w:bCs/>
          <w:rtl/>
        </w:rPr>
        <w:t>דוח ביקורת שנתי 62</w:t>
      </w:r>
      <w:r w:rsidRPr="00BC4B75">
        <w:rPr>
          <w:rtl/>
        </w:rPr>
        <w:t xml:space="preserve"> (2012), "אבטחת מידע והגנת הפרטיות ברשויות מקומיות", עמ' 1537-1513.</w:t>
      </w:r>
    </w:p>
  </w:footnote>
  <w:footnote w:id="3">
    <w:p w:rsidR="00C502C2" w:rsidRPr="00BC4B75" w:rsidP="00C502C2">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הרשויות המקומיות שנבדקו בביקורת הקודמת הן: עיריות אשקלון, בני ברק, טירה, יהוד-מונוסון </w:t>
      </w:r>
      <w:r w:rsidRPr="00BC4B75">
        <w:rPr>
          <w:rtl/>
        </w:rPr>
        <w:t>ויקנעם</w:t>
      </w:r>
      <w:r w:rsidRPr="00BC4B75">
        <w:rPr>
          <w:rtl/>
        </w:rPr>
        <w:t xml:space="preserve"> עילית והמועצות המקומיות בני </w:t>
      </w:r>
      <w:r w:rsidRPr="00BC4B75">
        <w:rPr>
          <w:rtl/>
        </w:rPr>
        <w:t>עי"ש</w:t>
      </w:r>
      <w:r w:rsidRPr="00BC4B75">
        <w:rPr>
          <w:rtl/>
        </w:rPr>
        <w:t xml:space="preserve"> ורמת ישי.</w:t>
      </w:r>
    </w:p>
  </w:footnote>
  <w:footnote w:id="4">
    <w:p w:rsidR="00C502C2" w:rsidRPr="00BC4B75" w:rsidP="00C502C2">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בהחלטת ממשלה 3611 מ-7.8.11 הוגדר מרחב הסייבר כ"המתחם הפיזי והלא פיזי, שנוצר או מורכב מחלק או מכל הגורמים הבאים: מערכות ממוכנות ממוחשבות, רשתות מחשבים ותקשורת, תוכנות, מידע ממוחשב, תוכן שמועבר באופן ממוחשב, נתוני תעבורה ובקרה והמשתמשים של כל אלה".</w:t>
      </w:r>
    </w:p>
  </w:footnote>
  <w:footnote w:id="5">
    <w:p w:rsidR="00C502C2" w:rsidRPr="00BC4B75" w:rsidP="00C502C2">
      <w:pPr>
        <w:pStyle w:val="FootnoteText"/>
        <w:spacing w:line="240" w:lineRule="exact"/>
      </w:pPr>
      <w:r w:rsidRPr="00BC4B75">
        <w:rPr>
          <w:rStyle w:val="FootnoteReference0"/>
          <w:vertAlign w:val="baseline"/>
        </w:rPr>
        <w:footnoteRef/>
      </w:r>
      <w:r w:rsidRPr="00BC4B75">
        <w:rPr>
          <w:rtl/>
        </w:rPr>
        <w:t xml:space="preserve"> </w:t>
      </w:r>
      <w:r w:rsidRPr="00BC4B75">
        <w:rPr>
          <w:rtl/>
        </w:rPr>
        <w:tab/>
        <w:t>הוועדים המקומיים בית קשת, בית רימון, גבעת אבני, הזורעים, מצפה נטופה ושרונה.</w:t>
      </w:r>
    </w:p>
  </w:footnote>
  <w:footnote w:id="6">
    <w:p w:rsidR="00C502C2" w:rsidRPr="00BC4B75" w:rsidP="00C502C2">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משרד הפנים, </w:t>
      </w:r>
      <w:r w:rsidRPr="00BC4B75">
        <w:rPr>
          <w:rtl/>
        </w:rPr>
        <w:t>מינהל</w:t>
      </w:r>
      <w:r w:rsidRPr="00BC4B75">
        <w:rPr>
          <w:rtl/>
        </w:rPr>
        <w:t xml:space="preserve"> השלטון המקומי, האגף לכוח אדם ושכר ברשויות המקומיות, </w:t>
      </w:r>
      <w:r w:rsidRPr="00BC4B75">
        <w:rPr>
          <w:b/>
          <w:bCs/>
          <w:rtl/>
        </w:rPr>
        <w:t>קובץ ניתוח העיסוקים ותיאורי התפקידים ברשויות המקומיות</w:t>
      </w:r>
      <w:r w:rsidRPr="00BC4B75">
        <w:rPr>
          <w:rtl/>
        </w:rPr>
        <w:t xml:space="preserve"> (ספטמבר 2011).</w:t>
      </w:r>
    </w:p>
  </w:footnote>
  <w:footnote w:id="7">
    <w:p w:rsidR="00C502C2" w:rsidRPr="00BC4B75" w:rsidP="00C502C2">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משרד ראש הממשלה, אגף בכיר לביקורת המדינה והביקורת הפנימית, המועצה המייעצת לביקורת ואבטחת מידע, </w:t>
      </w:r>
      <w:r w:rsidRPr="00BC4B75">
        <w:rPr>
          <w:b/>
          <w:bCs/>
          <w:rtl/>
        </w:rPr>
        <w:t>נוהלי מסגרת לאבטחת מידע</w:t>
      </w:r>
      <w:r w:rsidRPr="00BC4B75">
        <w:rPr>
          <w:rtl/>
        </w:rPr>
        <w:t>, מהדורה שלישית (ספטמבר 2005).</w:t>
      </w:r>
    </w:p>
  </w:footnote>
  <w:footnote w:id="8">
    <w:p w:rsidR="00C502C2" w:rsidRPr="00BC4B75" w:rsidP="00C502C2">
      <w:pPr>
        <w:pStyle w:val="FootnoteText"/>
        <w:spacing w:line="240" w:lineRule="exact"/>
      </w:pPr>
      <w:r w:rsidRPr="00BC4B75">
        <w:rPr>
          <w:rStyle w:val="FootnoteReference0"/>
          <w:vertAlign w:val="baseline"/>
        </w:rPr>
        <w:footnoteRef/>
      </w:r>
      <w:r w:rsidRPr="00BC4B75">
        <w:rPr>
          <w:rtl/>
        </w:rPr>
        <w:t xml:space="preserve"> </w:t>
      </w:r>
      <w:r w:rsidRPr="00BC4B75">
        <w:rPr>
          <w:rtl/>
        </w:rPr>
        <w:tab/>
        <w:t>בקרה לוגית - ניטור ממוחשב שוטף של הפעילות במערכת הממוחשבת תוך התמקדות באירועים חריגים או רגישים; פיקוח לוגי - מעקב אחר פעילויות במחשב גם לאחר ביצוע הפעילות.</w:t>
      </w:r>
    </w:p>
  </w:footnote>
  <w:footnote w:id="9">
    <w:p w:rsidR="00C502C2" w:rsidRPr="00BC4B75" w:rsidP="00C502C2">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תוכנה שמטרתה לחדור למחשב או להזיק לו ללא ידיעתו של המשתמש בו. הגדרה זו חלה על וירוסים, תולעי מחשבים, </w:t>
      </w:r>
      <w:r w:rsidRPr="00BC4B75">
        <w:rPr>
          <w:rtl/>
        </w:rPr>
        <w:t>רוגלות</w:t>
      </w:r>
      <w:r w:rsidRPr="00BC4B75">
        <w:rPr>
          <w:rtl/>
        </w:rPr>
        <w:t xml:space="preserve"> (תוכנות ריגול), סוסים טרויאניים ותוכנות פרסום.</w:t>
      </w:r>
    </w:p>
  </w:footnote>
  <w:footnote w:id="10">
    <w:p w:rsidR="00C502C2" w:rsidRPr="00BC4B75" w:rsidP="00C502C2">
      <w:pPr>
        <w:pStyle w:val="FootnoteText"/>
        <w:spacing w:line="240" w:lineRule="exact"/>
      </w:pPr>
      <w:r w:rsidRPr="00BC4B75">
        <w:rPr>
          <w:rStyle w:val="FootnoteReference0"/>
          <w:vertAlign w:val="baseline"/>
        </w:rPr>
        <w:footnoteRef/>
      </w:r>
      <w:r w:rsidRPr="00BC4B75">
        <w:rPr>
          <w:rtl/>
        </w:rPr>
        <w:t xml:space="preserve"> </w:t>
      </w:r>
      <w:r w:rsidRPr="00BC4B75">
        <w:rPr>
          <w:rtl/>
        </w:rPr>
        <w:tab/>
      </w:r>
      <w:r w:rsidRPr="00BC4B75">
        <w:rPr>
          <w:rtl/>
        </w:rPr>
        <w:t>נוזקה</w:t>
      </w:r>
      <w:r w:rsidRPr="00BC4B75">
        <w:rPr>
          <w:rtl/>
        </w:rPr>
        <w:t xml:space="preserve"> המגבילה את הגישה לנתונים השמורים במערכת המחשב ומשמשת לסחוט מהמשתמש תשלום (דמי כופר) על מנת שתוסר מגבלת הגישה למערכת.</w:t>
      </w:r>
    </w:p>
  </w:footnote>
  <w:footnote w:id="11">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r>
      <w:r w:rsidRPr="00BC4B75">
        <w:rPr>
          <w:rStyle w:val="default"/>
          <w:rFonts w:ascii="Tahoma" w:hAnsi="Tahoma" w:eastAsiaTheme="majorEastAsia"/>
          <w:sz w:val="14"/>
          <w:rtl/>
        </w:rPr>
        <w:t>למעט, כפי שנקבע בחוק, "אוסף לשימוש אישי שאינו למטרות עסק" או "אוסף הכולל רק שם מען ודרכי התקשרות, אשר כשלעצמו אינו יוצר אפיון שיש בו כדי לפגוע בפרטיות של בני האדם ששמותיהם כלולים בו, ובלבד שלבעל האוסף או לתאגיד בשליטתו אין אוסף נוסף".</w:t>
      </w:r>
    </w:p>
  </w:footnote>
  <w:footnote w:id="12">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משרד המשפטים, הרשות למשפט, טכנולוגיה ומידע, רשם מאגרי המידע, </w:t>
      </w:r>
      <w:r w:rsidRPr="00BC4B75">
        <w:rPr>
          <w:b/>
          <w:bCs/>
          <w:rtl/>
        </w:rPr>
        <w:t>דוח לשנת 2014</w:t>
      </w:r>
      <w:r w:rsidRPr="00BC4B75">
        <w:rPr>
          <w:rtl/>
        </w:rPr>
        <w:t xml:space="preserve"> (פורסם בשנת 2015).</w:t>
      </w:r>
    </w:p>
  </w:footnote>
  <w:footnote w:id="13">
    <w:p w:rsidR="00032DEA" w:rsidRPr="00BC4B75" w:rsidP="0035723B">
      <w:pPr>
        <w:pStyle w:val="FootnoteText"/>
        <w:spacing w:line="240" w:lineRule="exact"/>
      </w:pPr>
      <w:r w:rsidRPr="00BC4B75">
        <w:rPr>
          <w:rStyle w:val="FootnoteReference0"/>
          <w:vertAlign w:val="baseline"/>
        </w:rPr>
        <w:footnoteRef/>
      </w:r>
      <w:r w:rsidRPr="00BC4B75">
        <w:rPr>
          <w:rtl/>
        </w:rPr>
        <w:t xml:space="preserve"> </w:t>
      </w:r>
      <w:r w:rsidRPr="00BC4B75">
        <w:rPr>
          <w:rtl/>
        </w:rPr>
        <w:tab/>
        <w:t xml:space="preserve">מבקר המדינה, </w:t>
      </w:r>
      <w:r w:rsidRPr="00BC4B75">
        <w:rPr>
          <w:b/>
          <w:bCs/>
          <w:rtl/>
        </w:rPr>
        <w:t>דוח ביקורת שנתי 62</w:t>
      </w:r>
      <w:r w:rsidRPr="00BC4B75">
        <w:rPr>
          <w:rtl/>
        </w:rPr>
        <w:t xml:space="preserve"> (2012), "אבטחת מידע והגנת הפרטיות ברשויות מקומיות", עמ' 1537-1513.</w:t>
      </w:r>
    </w:p>
  </w:footnote>
  <w:footnote w:id="14">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הרשויות המקומיות שנבדקו בביקורת הקודמת הן: עיריות אשקלון, בני ברק, טירה, יהוד-מונוסון </w:t>
      </w:r>
      <w:r w:rsidRPr="00BC4B75">
        <w:rPr>
          <w:rtl/>
        </w:rPr>
        <w:t>ויקנעם</w:t>
      </w:r>
      <w:r w:rsidRPr="00BC4B75">
        <w:rPr>
          <w:rtl/>
        </w:rPr>
        <w:t xml:space="preserve"> עילית והמועצות המקומיות בני </w:t>
      </w:r>
      <w:r w:rsidRPr="00BC4B75">
        <w:rPr>
          <w:rtl/>
        </w:rPr>
        <w:t>עי"ש</w:t>
      </w:r>
      <w:r w:rsidRPr="00BC4B75">
        <w:rPr>
          <w:rtl/>
        </w:rPr>
        <w:t xml:space="preserve"> ורמת ישי.</w:t>
      </w:r>
    </w:p>
  </w:footnote>
  <w:footnote w:id="15">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בראש הצוות לתיקון ליקויים עומד מנכ"ל משרד הפנים, והחברים בו הם היועץ המשפטי ומנהלת האגף לביקורת פנימית של המשרד.</w:t>
      </w:r>
    </w:p>
  </w:footnote>
  <w:footnote w:id="16">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בהחלטת ממשלה 3611 מ-7.8.11 הוגדר מרחב הסייבר כ"המתחם הפיזי והלא פיזי, שנוצר או מורכב מחלק או מכל הגורמים הבאים: מערכות ממוכנות ממוחשבות, רשתות מחשבים ותקשורת, תוכנות, מידע ממוחשב, תוכן שמועבר באופן ממוחשב, נתוני תעבורה ובקרה והמשתמשים של כל אלה".</w:t>
      </w:r>
    </w:p>
  </w:footnote>
  <w:footnote w:id="17">
    <w:p w:rsidR="00032DEA" w:rsidRPr="00BC4B75" w:rsidP="0035723B">
      <w:pPr>
        <w:pStyle w:val="FootnoteText"/>
        <w:spacing w:line="240" w:lineRule="exact"/>
      </w:pPr>
      <w:r w:rsidRPr="00BC4B75">
        <w:rPr>
          <w:rStyle w:val="FootnoteReference0"/>
          <w:vertAlign w:val="baseline"/>
        </w:rPr>
        <w:footnoteRef/>
      </w:r>
      <w:r w:rsidRPr="00BC4B75">
        <w:rPr>
          <w:rtl/>
        </w:rPr>
        <w:t xml:space="preserve"> </w:t>
      </w:r>
      <w:r w:rsidRPr="00BC4B75">
        <w:rPr>
          <w:rtl/>
        </w:rPr>
        <w:tab/>
        <w:t xml:space="preserve">מתוך אתר </w:t>
      </w:r>
      <w:r w:rsidRPr="00BC4B75">
        <w:rPr>
          <w:rtl/>
        </w:rPr>
        <w:t>רמו"ט</w:t>
      </w:r>
      <w:r w:rsidRPr="00BC4B75">
        <w:rPr>
          <w:rtl/>
        </w:rPr>
        <w:t xml:space="preserve"> בכתובת: </w:t>
      </w:r>
      <w:r w:rsidRPr="00BC4B75">
        <w:t>http://www.justice.gov.il/Units/ilita/Odot/Pages/Odot.aspx</w:t>
      </w:r>
    </w:p>
  </w:footnote>
  <w:footnote w:id="18">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מרכזים אלו מוכרים בעולם בכינוי </w:t>
      </w:r>
      <w:r w:rsidRPr="00BC4B75">
        <w:t>National CSIRTs - Computer Security Incident Response Team</w:t>
      </w:r>
      <w:r w:rsidRPr="00BC4B75">
        <w:rPr>
          <w:rtl/>
        </w:rPr>
        <w:t xml:space="preserve">, ולחלופין </w:t>
      </w:r>
      <w:r w:rsidRPr="00BC4B75">
        <w:t>CERTs – Cyber Event Readiness Teams</w:t>
      </w:r>
      <w:r w:rsidRPr="00BC4B75">
        <w:rPr>
          <w:rtl/>
        </w:rPr>
        <w:t>.</w:t>
      </w:r>
    </w:p>
  </w:footnote>
  <w:footnote w:id="19">
    <w:p w:rsidR="00032DEA" w:rsidRPr="00BC4B75" w:rsidP="0035723B">
      <w:pPr>
        <w:pStyle w:val="FootnoteText"/>
        <w:spacing w:line="240" w:lineRule="exact"/>
        <w:jc w:val="left"/>
        <w:rPr>
          <w:rtl/>
        </w:rPr>
      </w:pPr>
      <w:r w:rsidRPr="00BC4B75">
        <w:rPr>
          <w:rStyle w:val="FootnoteReference0"/>
          <w:vertAlign w:val="baseline"/>
        </w:rPr>
        <w:footnoteRef/>
      </w:r>
      <w:r w:rsidRPr="00BC4B75">
        <w:rPr>
          <w:rtl/>
        </w:rPr>
        <w:t xml:space="preserve"> </w:t>
      </w:r>
      <w:r w:rsidRPr="00BC4B75">
        <w:rPr>
          <w:rtl/>
        </w:rPr>
        <w:tab/>
        <w:t xml:space="preserve">מתוך אתר המרכז הלאומי להתמודדות עם איומי סייבר בכתובת: </w:t>
      </w:r>
      <w:r w:rsidRPr="00BC4B75">
        <w:t>https://cert.gov.il/About2/Pages/Service-Portfolio.aspx</w:t>
      </w:r>
    </w:p>
  </w:footnote>
  <w:footnote w:id="20">
    <w:p w:rsidR="00032DEA" w:rsidRPr="00BC4B75" w:rsidP="0035723B">
      <w:pPr>
        <w:pStyle w:val="FootnoteText"/>
      </w:pPr>
      <w:r w:rsidRPr="00BC4B75">
        <w:rPr>
          <w:rStyle w:val="FootnoteReference0"/>
          <w:vertAlign w:val="baseline"/>
        </w:rPr>
        <w:footnoteRef/>
      </w:r>
      <w:r w:rsidRPr="00BC4B75">
        <w:rPr>
          <w:rtl/>
        </w:rPr>
        <w:t xml:space="preserve"> </w:t>
      </w:r>
      <w:r w:rsidRPr="00BC4B75">
        <w:rPr>
          <w:rtl/>
        </w:rPr>
        <w:tab/>
        <w:t xml:space="preserve">תוכנה שמטרתה לחדור למחשב או להזיק לו ללא ידיעתו של המשתמש בו. הגדרה זו חלה על וירוסים, תולעי מחשבים, </w:t>
      </w:r>
      <w:r w:rsidRPr="00BC4B75">
        <w:rPr>
          <w:rtl/>
        </w:rPr>
        <w:t>רוגלות</w:t>
      </w:r>
      <w:r w:rsidRPr="00BC4B75">
        <w:rPr>
          <w:rtl/>
        </w:rPr>
        <w:t xml:space="preserve"> (תוכנות ריגול), סוסים טרויאניים, תוכנות פרסום ועוד.</w:t>
      </w:r>
    </w:p>
  </w:footnote>
  <w:footnote w:id="21">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על פי צו המועצות המקומיות (מועצות אזוריות), התשי"ח-1958, מועצה אזורית היא "כל אחת מן המועצות המקומיות אשר שמה נקוב בתוספת הראשונה".</w:t>
      </w:r>
    </w:p>
  </w:footnote>
  <w:footnote w:id="22">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 xml:space="preserve">מבקר המדינה, </w:t>
      </w:r>
      <w:r w:rsidRPr="00BC4B75">
        <w:rPr>
          <w:b/>
          <w:bCs/>
          <w:rtl/>
        </w:rPr>
        <w:t>דוחות על הביקורת בשלטון המקומי לשנת 2009</w:t>
      </w:r>
      <w:r w:rsidRPr="00BC4B75">
        <w:rPr>
          <w:rtl/>
        </w:rPr>
        <w:t xml:space="preserve"> (2010), "התנהלות ועדים מקומיים במועצות אזוריות", עמ' 343-291.</w:t>
      </w:r>
    </w:p>
  </w:footnote>
  <w:footnote w:id="23">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בית קשת, בית רימון, גבעת אבני, הזורעים, מצפה נטופה ושרונה.</w:t>
      </w:r>
    </w:p>
  </w:footnote>
  <w:footnote w:id="24">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משרד המשפטים, הרשות למשפט, טכנולוגיה ומידע, רשם מאגרי המידע, </w:t>
      </w:r>
      <w:r w:rsidRPr="00BC4B75">
        <w:rPr>
          <w:b/>
          <w:bCs/>
          <w:rtl/>
        </w:rPr>
        <w:t>דוח לשנת 2015</w:t>
      </w:r>
      <w:r w:rsidRPr="00BC4B75">
        <w:rPr>
          <w:rtl/>
        </w:rPr>
        <w:t xml:space="preserve"> (פורסם בשנת 2016).</w:t>
      </w:r>
    </w:p>
  </w:footnote>
  <w:footnote w:id="25">
    <w:p w:rsidR="00032DEA" w:rsidRPr="00BC4B75" w:rsidP="0035723B">
      <w:pPr>
        <w:pStyle w:val="FootnoteText"/>
      </w:pPr>
      <w:r w:rsidRPr="00BC4B75">
        <w:rPr>
          <w:rStyle w:val="FootnoteReference0"/>
          <w:vertAlign w:val="baseline"/>
        </w:rPr>
        <w:footnoteRef/>
      </w:r>
      <w:r w:rsidRPr="00BC4B75">
        <w:rPr>
          <w:rtl/>
        </w:rPr>
        <w:t xml:space="preserve"> </w:t>
      </w:r>
      <w:r w:rsidRPr="00BC4B75">
        <w:rPr>
          <w:rtl/>
        </w:rPr>
        <w:tab/>
        <w:t>לדצמבר 2016 רשומים בקובץ 1,274 מאגרי מידע של רשויות מקומיות.</w:t>
      </w:r>
    </w:p>
  </w:footnote>
  <w:footnote w:id="26">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תקן לא רשמי הוא תקן שאינו מחייב ויישומו וולונטרי. </w:t>
      </w:r>
    </w:p>
  </w:footnote>
  <w:footnote w:id="27">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משרד ראש הממשלה, אגף בכיר לביקורת המדינה והביקורת הפנימית, המועצה המייעצת לביקורת ואבטחת מידע, </w:t>
      </w:r>
      <w:r w:rsidRPr="00BC4B75">
        <w:rPr>
          <w:b/>
          <w:bCs/>
          <w:rtl/>
        </w:rPr>
        <w:t>נוהלי מסגרת לאבטחת מידע</w:t>
      </w:r>
      <w:r w:rsidRPr="00BC4B75">
        <w:rPr>
          <w:rtl/>
        </w:rPr>
        <w:t>, מהדורה שלישית (ספטמבר 2005).</w:t>
      </w:r>
    </w:p>
  </w:footnote>
  <w:footnote w:id="28">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 xml:space="preserve">משרד הפנים, </w:t>
      </w:r>
      <w:r w:rsidRPr="00BC4B75">
        <w:rPr>
          <w:rtl/>
        </w:rPr>
        <w:t>מינהל</w:t>
      </w:r>
      <w:r w:rsidRPr="00BC4B75">
        <w:rPr>
          <w:rtl/>
        </w:rPr>
        <w:t xml:space="preserve"> השלטון המקומי, האגף לכוח אדם ושכר ברשויות המקומיות, </w:t>
      </w:r>
      <w:r w:rsidRPr="00BC4B75">
        <w:rPr>
          <w:b/>
          <w:bCs/>
          <w:rtl/>
        </w:rPr>
        <w:t>קובץ ניתוח העיסוקים ותיאורי התפקידים ברשויות המקומיות</w:t>
      </w:r>
      <w:r w:rsidRPr="00BC4B75">
        <w:rPr>
          <w:rtl/>
        </w:rPr>
        <w:t>, (ספטמבר 2011).</w:t>
      </w:r>
    </w:p>
  </w:footnote>
  <w:footnote w:id="29">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תכנית התאוששות מאסון (</w:t>
      </w:r>
      <w:r w:rsidRPr="00BC4B75">
        <w:t>(Disaster Recovery Plan</w:t>
      </w:r>
      <w:r w:rsidRPr="00BC4B75">
        <w:rPr>
          <w:rtl/>
        </w:rPr>
        <w:t xml:space="preserve"> עוסקת בתהליכים, במדיניות ובנהלים המשמשים להתאוששות מאסון המשבית לזמן לא קצר את התשתית הטכנולוגית החיונית לפעילותו של ארגון. בתכנית ההתאוששות מאסון יש לכלול תכנון לחידוש של יישומים, נתונים, חומרה, תקשורת (כגון רשת) ואלמנטים אחרים של טכנולוגיית המידע.</w:t>
      </w:r>
    </w:p>
  </w:footnote>
  <w:footnote w:id="30">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תקן זה החליף את התקן הישראלי ת"י 1495 חלק 3 מיוני 2008.</w:t>
      </w:r>
    </w:p>
  </w:footnote>
  <w:footnote w:id="31">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תקן זה החליף את התקן הישראלי ת"י 1495 חלק 4 ממרץ 2006.</w:t>
      </w:r>
    </w:p>
  </w:footnote>
  <w:footnote w:id="32">
    <w:p w:rsidR="00032DEA" w:rsidRPr="00BC4B75" w:rsidP="0035723B">
      <w:pPr>
        <w:pStyle w:val="FootnoteText"/>
        <w:spacing w:line="240" w:lineRule="exact"/>
      </w:pPr>
      <w:r w:rsidRPr="00BC4B75">
        <w:rPr>
          <w:rStyle w:val="FootnoteReference0"/>
          <w:vertAlign w:val="baseline"/>
        </w:rPr>
        <w:footnoteRef/>
      </w:r>
      <w:r w:rsidRPr="00BC4B75">
        <w:rPr>
          <w:rStyle w:val="FootnoteReference0"/>
          <w:vertAlign w:val="baseline"/>
          <w:rtl/>
        </w:rPr>
        <w:t xml:space="preserve"> </w:t>
      </w:r>
      <w:r w:rsidRPr="00BC4B75">
        <w:rPr>
          <w:rtl/>
        </w:rPr>
        <w:tab/>
        <w:t>מבנה המכיל ציוד שיש לשומרו בתנאים ייחודיים שאינם מתקיימים בסביבת עבודה משרדית.</w:t>
      </w:r>
    </w:p>
  </w:footnote>
  <w:footnote w:id="33">
    <w:p w:rsidR="00032DEA" w:rsidRPr="00BC4B75" w:rsidP="0035723B">
      <w:pPr>
        <w:pStyle w:val="FootnoteText"/>
        <w:spacing w:line="240" w:lineRule="exact"/>
      </w:pPr>
      <w:r w:rsidRPr="00BC4B75">
        <w:rPr>
          <w:rStyle w:val="FootnoteReference0"/>
          <w:vertAlign w:val="baseline"/>
        </w:rPr>
        <w:footnoteRef/>
      </w:r>
      <w:r w:rsidRPr="00BC4B75">
        <w:rPr>
          <w:rtl/>
        </w:rPr>
        <w:t xml:space="preserve"> </w:t>
      </w:r>
      <w:r w:rsidRPr="00BC4B75">
        <w:rPr>
          <w:rtl/>
        </w:rPr>
        <w:tab/>
        <w:t>תקן זה החליף את התקן הישראלי ת"י 1243 משנת 1984.</w:t>
      </w:r>
    </w:p>
  </w:footnote>
  <w:footnote w:id="34">
    <w:p w:rsidR="00032DEA" w:rsidRPr="00BC4B75" w:rsidP="0035723B">
      <w:pPr>
        <w:pStyle w:val="FootnoteText"/>
        <w:spacing w:line="240" w:lineRule="exact"/>
      </w:pPr>
      <w:r w:rsidRPr="00BC4B75">
        <w:rPr>
          <w:rStyle w:val="FootnoteReference0"/>
          <w:vertAlign w:val="baseline"/>
        </w:rPr>
        <w:footnoteRef/>
      </w:r>
      <w:r w:rsidRPr="00BC4B75">
        <w:rPr>
          <w:rStyle w:val="FootnoteReference0"/>
          <w:vertAlign w:val="baseline"/>
          <w:rtl/>
        </w:rPr>
        <w:t xml:space="preserve"> </w:t>
      </w:r>
      <w:r w:rsidRPr="00BC4B75">
        <w:rPr>
          <w:rtl/>
        </w:rPr>
        <w:tab/>
        <w:t>דלת אש כהגדרתה בסעיף 3.1.1.1 לתקנות התכנון והבניה (בקשה להיתר, תנאיו ואגרות), התש"ל-1970.</w:t>
      </w:r>
    </w:p>
  </w:footnote>
  <w:footnote w:id="35">
    <w:p w:rsidR="00032DEA" w:rsidRPr="00BC4B75" w:rsidP="0035723B">
      <w:pPr>
        <w:pStyle w:val="FootnoteText"/>
        <w:spacing w:line="240" w:lineRule="exact"/>
        <w:rPr>
          <w:rtl/>
        </w:rPr>
      </w:pPr>
      <w:r w:rsidRPr="00BC4B75">
        <w:rPr>
          <w:rStyle w:val="FootnoteReference0"/>
          <w:vertAlign w:val="baseline"/>
        </w:rPr>
        <w:footnoteRef/>
      </w:r>
      <w:r w:rsidRPr="00BC4B75">
        <w:rPr>
          <w:rtl/>
        </w:rPr>
        <w:tab/>
        <w:t>רצפה מוגבהת המשמשת להעברת כבלים, מערכות תקשורת, אוויר ממוזג, אספקת חשמל וצנרת כיבוי אש.</w:t>
      </w:r>
    </w:p>
  </w:footnote>
  <w:footnote w:id="36">
    <w:p w:rsidR="00032DEA" w:rsidRPr="00BC4B75" w:rsidP="0035723B">
      <w:pPr>
        <w:pStyle w:val="FootnoteText"/>
        <w:spacing w:line="240" w:lineRule="exact"/>
        <w:rPr>
          <w:rtl/>
        </w:rPr>
      </w:pPr>
      <w:r w:rsidRPr="00BC4B75">
        <w:rPr>
          <w:rStyle w:val="FootnoteReference0"/>
          <w:vertAlign w:val="baseline"/>
        </w:rPr>
        <w:footnoteRef/>
      </w:r>
      <w:r w:rsidRPr="00BC4B75">
        <w:rPr>
          <w:rtl/>
        </w:rPr>
        <w:t xml:space="preserve"> </w:t>
      </w:r>
      <w:r w:rsidRPr="00BC4B75">
        <w:rPr>
          <w:rtl/>
        </w:rPr>
        <w:tab/>
        <w:t>סוס טרויאני מופיע בדרך כלל כקובץ המצורף להודעת דואר אלקטרוני או כתוכנה חופשית להורדה, ובעת הפעלתו יבצע פעילות משעשעת או מועילה (למשל, סרטון קצר), כדי לגרום למקבל הווירוס לשלוח אותה הלאה לחברים נוספים. אותה פעילות היא הסוואה לכך שהתוכנה מתקינה את עצמה במחשב ועלולה לגרום נזק.</w:t>
      </w:r>
    </w:p>
  </w:footnote>
  <w:footnote w:id="37">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 xml:space="preserve">המרכז הלאומי להתמודדות עם איומי סייבר, </w:t>
      </w:r>
      <w:r w:rsidRPr="00BC4B75">
        <w:rPr>
          <w:b/>
          <w:bCs/>
          <w:rtl/>
        </w:rPr>
        <w:t>נוזקות</w:t>
      </w:r>
      <w:r w:rsidRPr="00BC4B75">
        <w:rPr>
          <w:b/>
          <w:bCs/>
          <w:rtl/>
        </w:rPr>
        <w:t xml:space="preserve"> כופר למתחילים</w:t>
      </w:r>
      <w:r w:rsidRPr="00BC4B75">
        <w:rPr>
          <w:rtl/>
        </w:rPr>
        <w:t xml:space="preserve"> (פברואר 2017). מתוך אתר המרכז </w:t>
      </w:r>
      <w:r w:rsidRPr="00BC4B75">
        <w:t>https://cert.gov.il/Resources/best_practices/Pages/best_practices.aspx</w:t>
      </w:r>
    </w:p>
  </w:footnote>
  <w:footnote w:id="38">
    <w:p w:rsidR="00032DEA" w:rsidRPr="00BC4B75" w:rsidP="0035723B">
      <w:pPr>
        <w:pStyle w:val="FootnoteText"/>
        <w:rPr>
          <w:b/>
          <w:bCs/>
          <w:rtl/>
        </w:rPr>
      </w:pPr>
      <w:r w:rsidRPr="00BC4B75">
        <w:rPr>
          <w:rStyle w:val="FootnoteReference0"/>
          <w:vertAlign w:val="baseline"/>
        </w:rPr>
        <w:footnoteRef/>
      </w:r>
      <w:r w:rsidRPr="00BC4B75">
        <w:rPr>
          <w:rtl/>
        </w:rPr>
        <w:t xml:space="preserve"> </w:t>
      </w:r>
      <w:r w:rsidRPr="00BC4B75">
        <w:rPr>
          <w:rtl/>
        </w:rPr>
        <w:tab/>
        <w:t xml:space="preserve">משטרת ישראל, </w:t>
      </w:r>
      <w:r w:rsidRPr="00BC4B75">
        <w:rPr>
          <w:b/>
          <w:bCs/>
          <w:rtl/>
        </w:rPr>
        <w:t>השנתון הסטטיסטי לשנת 2015 (</w:t>
      </w:r>
      <w:r w:rsidRPr="00BC4B75">
        <w:rPr>
          <w:rtl/>
        </w:rPr>
        <w:t>מאי 2016), עמ' 36.</w:t>
      </w:r>
    </w:p>
  </w:footnote>
  <w:footnote w:id="39">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עבירות הכלולות בחוק המחשבים, התשנ"ה-1995.</w:t>
      </w:r>
    </w:p>
  </w:footnote>
  <w:footnote w:id="40">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קובץ התקנות 7809 (מאי 2017).</w:t>
      </w:r>
    </w:p>
  </w:footnote>
  <w:footnote w:id="41">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במאגר מידע שחלה עליו רמת אבטחה גבוהה - אירוע שבמהלכו נעשה שימוש במידע מן המאגר בלא הרשאה או בחריגה מהרשאה או נפגעת שלמות המידע; במאגר שחלה עליו רמת אבטחה בינונית - אירוע שבמהלכו נעשה שימוש בחלק מהותי מן המאגר בלא הרשאה או בחריגה מהרשאה או נפגעת שלמות המידע של חלק מהותי מהמאגר.</w:t>
      </w:r>
    </w:p>
  </w:footnote>
  <w:footnote w:id="42">
    <w:p w:rsidR="00032DEA" w:rsidRPr="00BC4B75" w:rsidP="0035723B">
      <w:pPr>
        <w:pStyle w:val="FootnoteText"/>
        <w:spacing w:line="240" w:lineRule="exact"/>
      </w:pPr>
      <w:r w:rsidRPr="00BC4B75">
        <w:rPr>
          <w:rStyle w:val="FootnoteReference0"/>
          <w:vertAlign w:val="baseline"/>
        </w:rPr>
        <w:footnoteRef/>
      </w:r>
      <w:r w:rsidRPr="00BC4B75">
        <w:rPr>
          <w:rtl/>
        </w:rPr>
        <w:t xml:space="preserve"> </w:t>
      </w:r>
      <w:r w:rsidRPr="00BC4B75">
        <w:rPr>
          <w:rtl/>
        </w:rPr>
        <w:tab/>
        <w:t>חוזר מנכ"ל 2/2003.</w:t>
      </w:r>
    </w:p>
  </w:footnote>
  <w:footnote w:id="43">
    <w:p w:rsidR="00032DEA" w:rsidRPr="00BC4B75" w:rsidP="0035723B">
      <w:pPr>
        <w:pStyle w:val="FootnoteText"/>
        <w:spacing w:line="240" w:lineRule="exact"/>
      </w:pPr>
      <w:r w:rsidRPr="00BC4B75">
        <w:rPr>
          <w:rStyle w:val="FootnoteReference0"/>
          <w:vertAlign w:val="baseline"/>
        </w:rPr>
        <w:footnoteRef/>
      </w:r>
      <w:r w:rsidRPr="00BC4B75">
        <w:rPr>
          <w:rtl/>
        </w:rPr>
        <w:t xml:space="preserve"> </w:t>
      </w:r>
      <w:r w:rsidRPr="00BC4B75">
        <w:rPr>
          <w:rtl/>
        </w:rPr>
        <w:tab/>
        <w:t xml:space="preserve">בעניין זה ראו גם מבקר המדינה, </w:t>
      </w:r>
      <w:r w:rsidRPr="00BC4B75">
        <w:rPr>
          <w:b/>
          <w:bCs/>
          <w:rtl/>
        </w:rPr>
        <w:t>דוחות על הביקורת בשלטון המקומי</w:t>
      </w:r>
      <w:r w:rsidRPr="00BC4B75">
        <w:rPr>
          <w:rtl/>
        </w:rPr>
        <w:t xml:space="preserve"> </w:t>
      </w:r>
      <w:r w:rsidRPr="00BC4B75">
        <w:rPr>
          <w:b/>
          <w:bCs/>
          <w:rtl/>
        </w:rPr>
        <w:t>לשנת 2008</w:t>
      </w:r>
      <w:r w:rsidRPr="00BC4B75">
        <w:rPr>
          <w:rtl/>
        </w:rPr>
        <w:t xml:space="preserve"> (2009), "פעולות הגבייה של הרשויות המקומיות באמצעות חברות פרטיות", עמ' 459-425.</w:t>
      </w:r>
    </w:p>
  </w:footnote>
  <w:footnote w:id="44">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הצעות חוק הממשלה 875 (יוני 2014).</w:t>
      </w:r>
    </w:p>
  </w:footnote>
  <w:footnote w:id="45">
    <w:p w:rsidR="00032DEA" w:rsidRPr="00BC4B75" w:rsidP="0035723B">
      <w:pPr>
        <w:pStyle w:val="FootnoteText"/>
        <w:rPr>
          <w:rtl/>
        </w:rPr>
      </w:pPr>
      <w:r w:rsidRPr="00BC4B75">
        <w:rPr>
          <w:rStyle w:val="FootnoteReference0"/>
          <w:vertAlign w:val="baseline"/>
        </w:rPr>
        <w:footnoteRef/>
      </w:r>
      <w:r w:rsidRPr="00BC4B75">
        <w:rPr>
          <w:rtl/>
        </w:rPr>
        <w:t xml:space="preserve"> </w:t>
      </w:r>
      <w:r w:rsidRPr="00BC4B75">
        <w:rPr>
          <w:rtl/>
        </w:rPr>
        <w:tab/>
        <w:t xml:space="preserve">בנושא זה ראו גם: מבקר המדינה, </w:t>
      </w:r>
      <w:r w:rsidRPr="00BC4B75">
        <w:rPr>
          <w:b/>
          <w:bCs/>
          <w:rtl/>
        </w:rPr>
        <w:t>דוחות על הביקורת בשלטון המקומי לשנת 2015</w:t>
      </w:r>
      <w:r w:rsidRPr="00BC4B75">
        <w:rPr>
          <w:rtl/>
        </w:rPr>
        <w:t xml:space="preserve"> (2015), "העסקת מערך רואי חשבון על ידי משרד הפנים לביקורת החשבונות ברשויות המקומיות", עמ' 105-69.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DEA"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DEA"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DEA" w:rsidRPr="007F1A39" w:rsidP="00AD08D3">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360D6">
      <w:rPr>
        <w:rFonts w:ascii="Tahoma" w:hAnsi="Tahoma" w:eastAsiaTheme="majorEastAsia" w:cs="Tahoma"/>
        <w:b/>
        <w:bCs/>
        <w:noProof/>
        <w:color w:val="0B5294" w:themeColor="accent1" w:themeShade="BF"/>
        <w:sz w:val="16"/>
        <w:szCs w:val="16"/>
        <w:rtl/>
      </w:rPr>
      <w:t>206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hint="eastAsia"/>
        <w:rtl/>
      </w:rPr>
      <w:t xml:space="preserve">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DEA" w:rsidRPr="007F1A39" w:rsidP="00502C43">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502C43" w:rsidR="00502C43">
      <w:rPr>
        <w:rFonts w:ascii="Tahoma" w:hAnsi="Tahoma" w:eastAsiaTheme="majorEastAsia" w:cs="Tahoma" w:hint="eastAsia"/>
        <w:noProof/>
        <w:color w:val="0B5294" w:themeColor="accent1" w:themeShade="BF"/>
        <w:sz w:val="16"/>
        <w:szCs w:val="16"/>
        <w:rtl/>
      </w:rPr>
      <w:t>אבטחת</w:t>
    </w:r>
    <w:r w:rsidRPr="00502C43" w:rsidR="00502C43">
      <w:rPr>
        <w:rFonts w:ascii="Tahoma" w:hAnsi="Tahoma" w:eastAsiaTheme="majorEastAsia" w:cs="Tahoma"/>
        <w:noProof/>
        <w:color w:val="0B5294" w:themeColor="accent1" w:themeShade="BF"/>
        <w:sz w:val="16"/>
        <w:szCs w:val="16"/>
        <w:rtl/>
      </w:rPr>
      <w:t xml:space="preserve"> </w:t>
    </w:r>
    <w:r w:rsidRPr="00502C43" w:rsidR="00502C43">
      <w:rPr>
        <w:rFonts w:ascii="Tahoma" w:hAnsi="Tahoma" w:eastAsiaTheme="majorEastAsia" w:cs="Tahoma" w:hint="eastAsia"/>
        <w:noProof/>
        <w:color w:val="0B5294" w:themeColor="accent1" w:themeShade="BF"/>
        <w:sz w:val="16"/>
        <w:szCs w:val="16"/>
        <w:rtl/>
      </w:rPr>
      <w:t>מידע</w:t>
    </w:r>
    <w:r w:rsidRPr="00502C43" w:rsidR="00502C43">
      <w:rPr>
        <w:rFonts w:ascii="Tahoma" w:hAnsi="Tahoma" w:eastAsiaTheme="majorEastAsia" w:cs="Tahoma"/>
        <w:noProof/>
        <w:color w:val="0B5294" w:themeColor="accent1" w:themeShade="BF"/>
        <w:sz w:val="16"/>
        <w:szCs w:val="16"/>
        <w:rtl/>
      </w:rPr>
      <w:t xml:space="preserve"> </w:t>
    </w:r>
    <w:r w:rsidRPr="00502C43" w:rsidR="00502C43">
      <w:rPr>
        <w:rFonts w:ascii="Tahoma" w:hAnsi="Tahoma" w:eastAsiaTheme="majorEastAsia" w:cs="Tahoma" w:hint="eastAsia"/>
        <w:noProof/>
        <w:color w:val="0B5294" w:themeColor="accent1" w:themeShade="BF"/>
        <w:sz w:val="16"/>
        <w:szCs w:val="16"/>
        <w:rtl/>
      </w:rPr>
      <w:t>והגנת</w:t>
    </w:r>
    <w:r w:rsidRPr="00502C43" w:rsidR="00502C43">
      <w:rPr>
        <w:rFonts w:ascii="Tahoma" w:hAnsi="Tahoma" w:eastAsiaTheme="majorEastAsia" w:cs="Tahoma"/>
        <w:noProof/>
        <w:color w:val="0B5294" w:themeColor="accent1" w:themeShade="BF"/>
        <w:sz w:val="16"/>
        <w:szCs w:val="16"/>
        <w:rtl/>
      </w:rPr>
      <w:t xml:space="preserve"> </w:t>
    </w:r>
    <w:r w:rsidRPr="00502C43" w:rsidR="00502C43">
      <w:rPr>
        <w:rFonts w:ascii="Tahoma" w:hAnsi="Tahoma" w:eastAsiaTheme="majorEastAsia" w:cs="Tahoma" w:hint="eastAsia"/>
        <w:noProof/>
        <w:color w:val="0B5294" w:themeColor="accent1" w:themeShade="BF"/>
        <w:sz w:val="16"/>
        <w:szCs w:val="16"/>
        <w:rtl/>
      </w:rPr>
      <w:t>הפרטיות</w:t>
    </w:r>
    <w:r w:rsidRPr="00502C43" w:rsidR="00502C43">
      <w:rPr>
        <w:rFonts w:ascii="Tahoma" w:hAnsi="Tahoma" w:eastAsiaTheme="majorEastAsia" w:cs="Tahoma"/>
        <w:noProof/>
        <w:color w:val="0B5294" w:themeColor="accent1" w:themeShade="BF"/>
        <w:sz w:val="16"/>
        <w:szCs w:val="16"/>
        <w:rtl/>
      </w:rPr>
      <w:t xml:space="preserve"> </w:t>
    </w:r>
    <w:r w:rsidRPr="00502C43" w:rsidR="00502C43">
      <w:rPr>
        <w:rFonts w:ascii="Tahoma" w:hAnsi="Tahoma" w:eastAsiaTheme="majorEastAsia" w:cs="Tahoma" w:hint="eastAsia"/>
        <w:noProof/>
        <w:color w:val="0B5294" w:themeColor="accent1" w:themeShade="BF"/>
        <w:sz w:val="16"/>
        <w:szCs w:val="16"/>
        <w:rtl/>
      </w:rPr>
      <w:t>ברשויות</w:t>
    </w:r>
    <w:r w:rsidRPr="00502C43" w:rsidR="00502C43">
      <w:rPr>
        <w:rFonts w:ascii="Tahoma" w:hAnsi="Tahoma" w:eastAsiaTheme="majorEastAsia" w:cs="Tahoma"/>
        <w:noProof/>
        <w:color w:val="0B5294" w:themeColor="accent1" w:themeShade="BF"/>
        <w:sz w:val="16"/>
        <w:szCs w:val="16"/>
        <w:rtl/>
      </w:rPr>
      <w:t xml:space="preserve"> </w:t>
    </w:r>
    <w:r w:rsidRPr="00502C43" w:rsidR="00502C43">
      <w:rPr>
        <w:rFonts w:ascii="Tahoma" w:hAnsi="Tahoma" w:eastAsiaTheme="majorEastAsia" w:cs="Tahoma" w:hint="eastAsia"/>
        <w:noProof/>
        <w:color w:val="0B5294" w:themeColor="accent1" w:themeShade="BF"/>
        <w:sz w:val="16"/>
        <w:szCs w:val="16"/>
        <w:rtl/>
      </w:rPr>
      <w:t>המקומיות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360D6">
      <w:rPr>
        <w:rFonts w:ascii="Tahoma" w:hAnsi="Tahoma" w:eastAsiaTheme="majorEastAsia" w:cs="Tahoma"/>
        <w:b/>
        <w:bCs/>
        <w:noProof/>
        <w:color w:val="0B5294" w:themeColor="accent1" w:themeShade="BF"/>
        <w:sz w:val="16"/>
        <w:szCs w:val="16"/>
        <w:rtl/>
      </w:rPr>
      <w:t>205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DEA"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DEA" w:rsidRPr="00B4501E" w:rsidP="00AD08D3">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1360D6">
      <w:rPr>
        <w:rFonts w:ascii="Tahoma" w:hAnsi="Tahoma" w:eastAsiaTheme="majorEastAsia" w:cs="Tahoma"/>
        <w:b/>
        <w:bCs/>
        <w:noProof/>
        <w:color w:val="0B5294" w:themeColor="accent1" w:themeShade="BF"/>
        <w:sz w:val="16"/>
        <w:szCs w:val="16"/>
        <w:rtl/>
      </w:rPr>
      <w:t>244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DEA"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502C43">
      <w:rPr>
        <w:rFonts w:ascii="Tahoma" w:hAnsi="Tahoma" w:eastAsiaTheme="majorEastAsia" w:cs="Tahoma" w:hint="eastAsia"/>
        <w:noProof/>
        <w:color w:val="0B5294" w:themeColor="accent1" w:themeShade="BF"/>
        <w:sz w:val="16"/>
        <w:szCs w:val="16"/>
        <w:rtl/>
      </w:rPr>
      <w:t>אבטחת</w:t>
    </w:r>
    <w:r w:rsidRPr="00502C43">
      <w:rPr>
        <w:rFonts w:ascii="Tahoma" w:hAnsi="Tahoma" w:eastAsiaTheme="majorEastAsia" w:cs="Tahoma"/>
        <w:noProof/>
        <w:color w:val="0B5294" w:themeColor="accent1" w:themeShade="BF"/>
        <w:sz w:val="16"/>
        <w:szCs w:val="16"/>
        <w:rtl/>
      </w:rPr>
      <w:t xml:space="preserve"> </w:t>
    </w:r>
    <w:r w:rsidRPr="00502C43">
      <w:rPr>
        <w:rFonts w:ascii="Tahoma" w:hAnsi="Tahoma" w:eastAsiaTheme="majorEastAsia" w:cs="Tahoma" w:hint="eastAsia"/>
        <w:noProof/>
        <w:color w:val="0B5294" w:themeColor="accent1" w:themeShade="BF"/>
        <w:sz w:val="16"/>
        <w:szCs w:val="16"/>
        <w:rtl/>
      </w:rPr>
      <w:t>מידע</w:t>
    </w:r>
    <w:r w:rsidRPr="00502C43">
      <w:rPr>
        <w:rFonts w:ascii="Tahoma" w:hAnsi="Tahoma" w:eastAsiaTheme="majorEastAsia" w:cs="Tahoma"/>
        <w:noProof/>
        <w:color w:val="0B5294" w:themeColor="accent1" w:themeShade="BF"/>
        <w:sz w:val="16"/>
        <w:szCs w:val="16"/>
        <w:rtl/>
      </w:rPr>
      <w:t xml:space="preserve"> </w:t>
    </w:r>
    <w:r w:rsidRPr="00502C43">
      <w:rPr>
        <w:rFonts w:ascii="Tahoma" w:hAnsi="Tahoma" w:eastAsiaTheme="majorEastAsia" w:cs="Tahoma" w:hint="eastAsia"/>
        <w:noProof/>
        <w:color w:val="0B5294" w:themeColor="accent1" w:themeShade="BF"/>
        <w:sz w:val="16"/>
        <w:szCs w:val="16"/>
        <w:rtl/>
      </w:rPr>
      <w:t>והגנת</w:t>
    </w:r>
    <w:r w:rsidRPr="00502C43">
      <w:rPr>
        <w:rFonts w:ascii="Tahoma" w:hAnsi="Tahoma" w:eastAsiaTheme="majorEastAsia" w:cs="Tahoma"/>
        <w:noProof/>
        <w:color w:val="0B5294" w:themeColor="accent1" w:themeShade="BF"/>
        <w:sz w:val="16"/>
        <w:szCs w:val="16"/>
        <w:rtl/>
      </w:rPr>
      <w:t xml:space="preserve"> </w:t>
    </w:r>
    <w:r w:rsidRPr="00502C43">
      <w:rPr>
        <w:rFonts w:ascii="Tahoma" w:hAnsi="Tahoma" w:eastAsiaTheme="majorEastAsia" w:cs="Tahoma" w:hint="eastAsia"/>
        <w:noProof/>
        <w:color w:val="0B5294" w:themeColor="accent1" w:themeShade="BF"/>
        <w:sz w:val="16"/>
        <w:szCs w:val="16"/>
        <w:rtl/>
      </w:rPr>
      <w:t>הפרטיות</w:t>
    </w:r>
    <w:r w:rsidRPr="00502C43">
      <w:rPr>
        <w:rFonts w:ascii="Tahoma" w:hAnsi="Tahoma" w:eastAsiaTheme="majorEastAsia" w:cs="Tahoma"/>
        <w:noProof/>
        <w:color w:val="0B5294" w:themeColor="accent1" w:themeShade="BF"/>
        <w:sz w:val="16"/>
        <w:szCs w:val="16"/>
        <w:rtl/>
      </w:rPr>
      <w:t xml:space="preserve"> </w:t>
    </w:r>
    <w:r w:rsidRPr="00502C43">
      <w:rPr>
        <w:rFonts w:ascii="Tahoma" w:hAnsi="Tahoma" w:eastAsiaTheme="majorEastAsia" w:cs="Tahoma" w:hint="eastAsia"/>
        <w:noProof/>
        <w:color w:val="0B5294" w:themeColor="accent1" w:themeShade="BF"/>
        <w:sz w:val="16"/>
        <w:szCs w:val="16"/>
        <w:rtl/>
      </w:rPr>
      <w:t>ברשויות</w:t>
    </w:r>
    <w:r w:rsidRPr="00502C43">
      <w:rPr>
        <w:rFonts w:ascii="Tahoma" w:hAnsi="Tahoma" w:eastAsiaTheme="majorEastAsia" w:cs="Tahoma"/>
        <w:noProof/>
        <w:color w:val="0B5294" w:themeColor="accent1" w:themeShade="BF"/>
        <w:sz w:val="16"/>
        <w:szCs w:val="16"/>
        <w:rtl/>
      </w:rPr>
      <w:t xml:space="preserve"> </w:t>
    </w:r>
    <w:r w:rsidRPr="00502C43">
      <w:rPr>
        <w:rFonts w:ascii="Tahoma" w:hAnsi="Tahoma" w:eastAsiaTheme="majorEastAsia" w:cs="Tahoma" w:hint="eastAsia"/>
        <w:noProof/>
        <w:color w:val="0B5294" w:themeColor="accent1" w:themeShade="BF"/>
        <w:sz w:val="16"/>
        <w:szCs w:val="16"/>
        <w:rtl/>
      </w:rPr>
      <w:t>המקומיות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360D6">
      <w:rPr>
        <w:rFonts w:ascii="Tahoma" w:hAnsi="Tahoma" w:eastAsiaTheme="majorEastAsia" w:cs="Tahoma"/>
        <w:b/>
        <w:bCs/>
        <w:noProof/>
        <w:color w:val="0B5294" w:themeColor="accent1" w:themeShade="BF"/>
        <w:sz w:val="16"/>
        <w:szCs w:val="16"/>
        <w:rtl/>
      </w:rPr>
      <w:t>225</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97C" w:rsidRPr="0092397C" w:rsidP="0092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187405"/>
    <w:multiLevelType w:val="multilevel"/>
    <w:tmpl w:val="740C8F14"/>
    <w:lvl w:ilvl="0">
      <w:start w:val="2"/>
      <w:numFmt w:val="decimal"/>
      <w:lvlText w:val="%1."/>
      <w:lvlJc w:val="left"/>
      <w:pPr>
        <w:ind w:left="340" w:hanging="340"/>
      </w:pPr>
      <w:rPr>
        <w:rFonts w:hint="default"/>
      </w:rPr>
    </w:lvl>
    <w:lvl w:ilvl="1">
      <w:start w:val="1"/>
      <w:numFmt w:val="hebrew1"/>
      <w:lvlText w:val="%2."/>
      <w:lvlJc w:val="center"/>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21934EF9"/>
    <w:multiLevelType w:val="hybridMultilevel"/>
    <w:tmpl w:val="B9D0E51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043ED5"/>
    <w:multiLevelType w:val="hybridMultilevel"/>
    <w:tmpl w:val="9C48F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F25223"/>
    <w:multiLevelType w:val="multilevel"/>
    <w:tmpl w:val="45064EA6"/>
    <w:lvl w:ilvl="0">
      <w:start w:val="2"/>
      <w:numFmt w:val="decimal"/>
      <w:lvlText w:val="%1."/>
      <w:lvlJc w:val="left"/>
      <w:pPr>
        <w:ind w:left="340" w:hanging="340"/>
      </w:pPr>
      <w:rPr>
        <w:rFonts w:hint="default"/>
      </w:rPr>
    </w:lvl>
    <w:lvl w:ilvl="1">
      <w:start w:val="2"/>
      <w:numFmt w:val="hebrew1"/>
      <w:lvlText w:val="(%2)"/>
      <w:lvlJc w:val="left"/>
      <w:pPr>
        <w:ind w:left="680"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6E11BB4"/>
    <w:multiLevelType w:val="multilevel"/>
    <w:tmpl w:val="02E2137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3B283EA9"/>
    <w:multiLevelType w:val="hybridMultilevel"/>
    <w:tmpl w:val="8B4C4A3A"/>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9">
    <w:nsid w:val="44C46748"/>
    <w:multiLevelType w:val="multilevel"/>
    <w:tmpl w:val="AD74D4D4"/>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4611303B"/>
    <w:multiLevelType w:val="hybridMultilevel"/>
    <w:tmpl w:val="A2620A68"/>
    <w:lvl w:ilvl="0">
      <w:start w:val="1"/>
      <w:numFmt w:val="decimal"/>
      <w:lvlText w:val="%1."/>
      <w:lvlJc w:val="left"/>
      <w:pPr>
        <w:ind w:left="360" w:hanging="360"/>
      </w:pPr>
      <w:rPr>
        <w:rFonts w:hint="default"/>
        <w:b/>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4A23D4"/>
    <w:multiLevelType w:val="multilevel"/>
    <w:tmpl w:val="BD643438"/>
    <w:lvl w:ilvl="0">
      <w:start w:val="3"/>
      <w:numFmt w:val="decimal"/>
      <w:lvlText w:val="%1."/>
      <w:lvlJc w:val="left"/>
      <w:pPr>
        <w:ind w:left="340" w:hanging="34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60DA4F1E"/>
    <w:multiLevelType w:val="multilevel"/>
    <w:tmpl w:val="492A328A"/>
    <w:lvl w:ilvl="0">
      <w:start w:val="3"/>
      <w:numFmt w:val="decimal"/>
      <w:lvlText w:val="%1."/>
      <w:lvlJc w:val="left"/>
      <w:pPr>
        <w:ind w:left="340" w:hanging="340"/>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60E33B84"/>
    <w:multiLevelType w:val="multilevel"/>
    <w:tmpl w:val="379E2DBC"/>
    <w:lvl w:ilvl="0">
      <w:start w:val="1"/>
      <w:numFmt w:val="decimal"/>
      <w:lvlText w:val="%1."/>
      <w:lvlJc w:val="left"/>
      <w:pPr>
        <w:ind w:left="340" w:hanging="34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6"/>
  </w:num>
  <w:num w:numId="2">
    <w:abstractNumId w:val="14"/>
  </w:num>
  <w:num w:numId="3">
    <w:abstractNumId w:val="3"/>
  </w:num>
  <w:num w:numId="4">
    <w:abstractNumId w:val="15"/>
  </w:num>
  <w:num w:numId="5">
    <w:abstractNumId w:val="1"/>
  </w:num>
  <w:num w:numId="6">
    <w:abstractNumId w:val="10"/>
  </w:num>
  <w:num w:numId="7">
    <w:abstractNumId w:val="5"/>
  </w:num>
  <w:num w:numId="8">
    <w:abstractNumId w:val="13"/>
  </w:num>
  <w:num w:numId="9">
    <w:abstractNumId w:val="4"/>
  </w:num>
  <w:num w:numId="10">
    <w:abstractNumId w:val="12"/>
  </w:num>
  <w:num w:numId="11">
    <w:abstractNumId w:val="7"/>
  </w:num>
  <w:num w:numId="12">
    <w:abstractNumId w:val="9"/>
  </w:num>
  <w:num w:numId="13">
    <w:abstractNumId w:val="11"/>
  </w:num>
  <w:num w:numId="14">
    <w:abstractNumId w:val="2"/>
  </w:num>
  <w:num w:numId="15">
    <w:abstractNumId w:val="8"/>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2DEA"/>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1FC2"/>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1A38"/>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58E"/>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21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0D6"/>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1FE"/>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E91"/>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C7D30"/>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34B"/>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D11"/>
    <w:rsid w:val="00243FB3"/>
    <w:rsid w:val="00244F89"/>
    <w:rsid w:val="00245388"/>
    <w:rsid w:val="002455D9"/>
    <w:rsid w:val="002511A2"/>
    <w:rsid w:val="002518DB"/>
    <w:rsid w:val="002525CC"/>
    <w:rsid w:val="002530C2"/>
    <w:rsid w:val="00255959"/>
    <w:rsid w:val="00255CC3"/>
    <w:rsid w:val="00260172"/>
    <w:rsid w:val="002601DD"/>
    <w:rsid w:val="00262244"/>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1C05"/>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30"/>
    <w:rsid w:val="00320159"/>
    <w:rsid w:val="00321D1B"/>
    <w:rsid w:val="00323D6F"/>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23B"/>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669"/>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65F2"/>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391D"/>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4E19"/>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4FBB"/>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10E"/>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3D03"/>
    <w:rsid w:val="004D4132"/>
    <w:rsid w:val="004D4703"/>
    <w:rsid w:val="004D496C"/>
    <w:rsid w:val="004D54CD"/>
    <w:rsid w:val="004D650D"/>
    <w:rsid w:val="004D67A8"/>
    <w:rsid w:val="004D78FF"/>
    <w:rsid w:val="004D7DDE"/>
    <w:rsid w:val="004E018A"/>
    <w:rsid w:val="004E0FD4"/>
    <w:rsid w:val="004E106A"/>
    <w:rsid w:val="004E1BCE"/>
    <w:rsid w:val="004E2013"/>
    <w:rsid w:val="004E285E"/>
    <w:rsid w:val="004E382E"/>
    <w:rsid w:val="004E3B8C"/>
    <w:rsid w:val="004E44CC"/>
    <w:rsid w:val="004E55BE"/>
    <w:rsid w:val="004E5760"/>
    <w:rsid w:val="004E5A46"/>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5B9"/>
    <w:rsid w:val="004F58FF"/>
    <w:rsid w:val="004F5A33"/>
    <w:rsid w:val="004F6702"/>
    <w:rsid w:val="005000F1"/>
    <w:rsid w:val="00501EBE"/>
    <w:rsid w:val="00502C43"/>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EE6"/>
    <w:rsid w:val="005E7F2B"/>
    <w:rsid w:val="005F0AA4"/>
    <w:rsid w:val="005F1009"/>
    <w:rsid w:val="005F1021"/>
    <w:rsid w:val="005F141C"/>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6EE3"/>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2FD7"/>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37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0CD3"/>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4098"/>
    <w:rsid w:val="00805601"/>
    <w:rsid w:val="0080603E"/>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65F"/>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587"/>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3A80"/>
    <w:rsid w:val="009053DA"/>
    <w:rsid w:val="009059FF"/>
    <w:rsid w:val="009060FE"/>
    <w:rsid w:val="00910747"/>
    <w:rsid w:val="00910E3B"/>
    <w:rsid w:val="009122D0"/>
    <w:rsid w:val="009125B7"/>
    <w:rsid w:val="00912CFB"/>
    <w:rsid w:val="009139E6"/>
    <w:rsid w:val="009175E4"/>
    <w:rsid w:val="00917AF0"/>
    <w:rsid w:val="00917C5F"/>
    <w:rsid w:val="009203CD"/>
    <w:rsid w:val="00920A37"/>
    <w:rsid w:val="00920ACC"/>
    <w:rsid w:val="00920F8A"/>
    <w:rsid w:val="00922D49"/>
    <w:rsid w:val="0092397C"/>
    <w:rsid w:val="009243D2"/>
    <w:rsid w:val="0092481E"/>
    <w:rsid w:val="00925F4A"/>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DE3"/>
    <w:rsid w:val="009C29DF"/>
    <w:rsid w:val="009C3181"/>
    <w:rsid w:val="009C555E"/>
    <w:rsid w:val="009C7936"/>
    <w:rsid w:val="009D0074"/>
    <w:rsid w:val="009D1A50"/>
    <w:rsid w:val="009D2E7D"/>
    <w:rsid w:val="009D491B"/>
    <w:rsid w:val="009D5852"/>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34FB"/>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17E8E"/>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042C"/>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198"/>
    <w:rsid w:val="00A827F3"/>
    <w:rsid w:val="00A82A69"/>
    <w:rsid w:val="00A8379B"/>
    <w:rsid w:val="00A83C84"/>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317"/>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1F6C"/>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000"/>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1B5E"/>
    <w:rsid w:val="00B52936"/>
    <w:rsid w:val="00B529B9"/>
    <w:rsid w:val="00B52D6D"/>
    <w:rsid w:val="00B52F79"/>
    <w:rsid w:val="00B55203"/>
    <w:rsid w:val="00B55C79"/>
    <w:rsid w:val="00B56002"/>
    <w:rsid w:val="00B570C1"/>
    <w:rsid w:val="00B572E8"/>
    <w:rsid w:val="00B574B2"/>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71A0"/>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2D0"/>
    <w:rsid w:val="00BA5F0A"/>
    <w:rsid w:val="00BA6595"/>
    <w:rsid w:val="00BA6B90"/>
    <w:rsid w:val="00BA6DE9"/>
    <w:rsid w:val="00BA74E6"/>
    <w:rsid w:val="00BA76BF"/>
    <w:rsid w:val="00BA797C"/>
    <w:rsid w:val="00BA7C7A"/>
    <w:rsid w:val="00BB0D0A"/>
    <w:rsid w:val="00BB0DD3"/>
    <w:rsid w:val="00BB10FF"/>
    <w:rsid w:val="00BB143A"/>
    <w:rsid w:val="00BB162C"/>
    <w:rsid w:val="00BB4C95"/>
    <w:rsid w:val="00BB58FC"/>
    <w:rsid w:val="00BB6D1C"/>
    <w:rsid w:val="00BC0FC9"/>
    <w:rsid w:val="00BC320C"/>
    <w:rsid w:val="00BC4504"/>
    <w:rsid w:val="00BC4B75"/>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5CFF"/>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2C2"/>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43B"/>
    <w:rsid w:val="00C95789"/>
    <w:rsid w:val="00C95D08"/>
    <w:rsid w:val="00C96091"/>
    <w:rsid w:val="00C969A5"/>
    <w:rsid w:val="00C96B43"/>
    <w:rsid w:val="00C9723F"/>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1DA0"/>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44"/>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E76"/>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03A"/>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38D"/>
    <w:rsid w:val="00E11DD7"/>
    <w:rsid w:val="00E11F05"/>
    <w:rsid w:val="00E12809"/>
    <w:rsid w:val="00E12EE0"/>
    <w:rsid w:val="00E12F4E"/>
    <w:rsid w:val="00E12FFB"/>
    <w:rsid w:val="00E13798"/>
    <w:rsid w:val="00E138C6"/>
    <w:rsid w:val="00E14020"/>
    <w:rsid w:val="00E14358"/>
    <w:rsid w:val="00E14804"/>
    <w:rsid w:val="00E15AE5"/>
    <w:rsid w:val="00E167E6"/>
    <w:rsid w:val="00E170B7"/>
    <w:rsid w:val="00E1723C"/>
    <w:rsid w:val="00E2018D"/>
    <w:rsid w:val="00E205EB"/>
    <w:rsid w:val="00E2089B"/>
    <w:rsid w:val="00E21918"/>
    <w:rsid w:val="00E220A2"/>
    <w:rsid w:val="00E23066"/>
    <w:rsid w:val="00E250CE"/>
    <w:rsid w:val="00E25ED7"/>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C40"/>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97CA7"/>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CA1"/>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D90"/>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1D19"/>
    <w:rsid w:val="00F32458"/>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859"/>
    <w:rsid w:val="00F829DA"/>
    <w:rsid w:val="00F8432A"/>
    <w:rsid w:val="00F86070"/>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6EB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E0303A"/>
    <w:pPr>
      <w:numPr>
        <w:numId w:val="3"/>
      </w:numPr>
      <w:autoSpaceDE w:val="0"/>
      <w:autoSpaceDN w:val="0"/>
      <w:adjustRightInd w:val="0"/>
      <w:spacing w:line="320" w:lineRule="exact"/>
      <w:jc w:val="both"/>
    </w:pPr>
    <w:rPr>
      <w:rFonts w:ascii="Tahoma" w:hAnsi="Tahoma" w:cs="Tahoma"/>
      <w:sz w:val="20"/>
      <w:szCs w:val="18"/>
    </w:rPr>
  </w:style>
  <w:style w:type="character" w:customStyle="1" w:styleId="ListParagraphChar">
    <w:name w:val="List Paragraph Char"/>
    <w:link w:val="ListParagraph"/>
    <w:uiPriority w:val="34"/>
    <w:rsid w:val="00E0303A"/>
    <w:rPr>
      <w:rFonts w:ascii="Tahoma" w:hAnsi="Tahoma" w:cs="Tahoma"/>
      <w:sz w:val="20"/>
      <w:szCs w:val="18"/>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804098"/>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60" w:lineRule="exact"/>
      <w:ind w:left="227" w:right="2495"/>
      <w:jc w:val="both"/>
    </w:pPr>
    <w:rPr>
      <w:rFonts w:ascii="Tahoma" w:eastAsia="Times New Roman" w:hAnsi="Tahoma" w:cs="Tahoma"/>
      <w:sz w:val="18"/>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E0303A"/>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E0303A"/>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rPr>
  </w:style>
  <w:style w:type="paragraph" w:customStyle="1" w:styleId="running-text">
    <w:name w:val="running-text"/>
    <w:qFormat/>
    <w:rsid w:val="00E0303A"/>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0303A"/>
    <w:pPr>
      <w:shd w:val="clear" w:color="auto" w:fill="FFFFFF"/>
      <w:spacing w:before="120" w:after="240" w:line="200" w:lineRule="exact"/>
      <w:ind w:right="2268"/>
    </w:pPr>
    <w:rPr>
      <w:rFonts w:ascii="Tahoma" w:eastAsia="Times New Roman" w:hAnsi="Tahoma" w:cs="Tahoma"/>
      <w:color w:val="222222"/>
      <w:sz w:val="14"/>
      <w:szCs w:val="16"/>
    </w:rPr>
  </w:style>
  <w:style w:type="paragraph" w:customStyle="1" w:styleId="BodyTextH2">
    <w:name w:val="Body Text H2"/>
    <w:basedOn w:val="BodyText"/>
    <w:rsid w:val="0035723B"/>
    <w:pPr>
      <w:framePr w:hSpace="0" w:wrap="auto" w:vAnchor="margin" w:hAnchor="text" w:yAlign="inline"/>
      <w:spacing w:before="60" w:after="60" w:line="240" w:lineRule="auto"/>
      <w:ind w:left="480"/>
      <w:suppressOverlap w:val="0"/>
      <w:jc w:val="both"/>
    </w:pPr>
    <w:rPr>
      <w:rFonts w:ascii="Arial" w:eastAsia="Times New Roman" w:hAnsi="Arial" w:cs="Arial"/>
      <w:color w:val="auto"/>
      <w:lang w:eastAsia="he-IL"/>
    </w:rPr>
  </w:style>
  <w:style w:type="paragraph" w:customStyle="1" w:styleId="Objective">
    <w:name w:val="Objective"/>
    <w:basedOn w:val="Normal"/>
    <w:next w:val="BodyText"/>
    <w:link w:val="Objective0"/>
    <w:rsid w:val="0035723B"/>
    <w:pPr>
      <w:pBdr>
        <w:top w:val="single" w:sz="6" w:space="1" w:color="auto"/>
        <w:left w:val="single" w:sz="6" w:space="4" w:color="auto"/>
        <w:bottom w:val="single" w:sz="6" w:space="1" w:color="auto"/>
        <w:right w:val="single" w:sz="6" w:space="4" w:color="auto"/>
      </w:pBdr>
      <w:spacing w:before="60" w:after="60" w:line="240" w:lineRule="auto"/>
      <w:ind w:left="480"/>
      <w:jc w:val="both"/>
    </w:pPr>
    <w:rPr>
      <w:rFonts w:ascii="Arial" w:eastAsia="Times New Roman" w:hAnsi="Arial" w:cs="Arial"/>
      <w:b/>
      <w:bCs/>
      <w:sz w:val="22"/>
      <w:szCs w:val="22"/>
      <w:lang w:eastAsia="he-IL"/>
    </w:rPr>
  </w:style>
  <w:style w:type="character" w:customStyle="1" w:styleId="Objective0">
    <w:name w:val="Objective תו"/>
    <w:link w:val="Objective"/>
    <w:rsid w:val="0035723B"/>
    <w:rPr>
      <w:rFonts w:ascii="Arial" w:eastAsia="Times New Roman" w:hAnsi="Arial" w:cs="Arial"/>
      <w:b/>
      <w:bCs/>
      <w:sz w:val="22"/>
      <w:szCs w:val="22"/>
      <w:lang w:eastAsia="he-IL"/>
    </w:rPr>
  </w:style>
  <w:style w:type="paragraph" w:customStyle="1" w:styleId="P22">
    <w:name w:val="P22"/>
    <w:basedOn w:val="P00"/>
    <w:rsid w:val="0035723B"/>
    <w:pPr>
      <w:tabs>
        <w:tab w:val="clear" w:pos="624"/>
        <w:tab w:val="clear" w:pos="1021"/>
      </w:tabs>
      <w:ind w:right="1021"/>
    </w:pPr>
  </w:style>
  <w:style w:type="character" w:customStyle="1" w:styleId="big-number">
    <w:name w:val="big-number"/>
    <w:basedOn w:val="default"/>
    <w:rsid w:val="0035723B"/>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numbering" Target="numbering.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81811E7-24C3-4B2D-8805-5946C74913AE}">
  <ds:schemaRefs>
    <ds:schemaRef ds:uri="http://schemas.openxmlformats.org/officeDocument/2006/bibliography"/>
  </ds:schemaRefs>
</ds:datastoreItem>
</file>

<file path=customXml/itemProps2.xml><?xml version="1.0" encoding="utf-8"?>
<ds:datastoreItem xmlns:ds="http://schemas.openxmlformats.org/officeDocument/2006/customXml" ds:itemID="{CA7004CF-49D1-433F-B8A1-CB9360DB9561}"/>
</file>

<file path=customXml/itemProps3.xml><?xml version="1.0" encoding="utf-8"?>
<ds:datastoreItem xmlns:ds="http://schemas.openxmlformats.org/officeDocument/2006/customXml" ds:itemID="{B45EE7E1-946F-4F20-A953-8D16A70B637B}"/>
</file>

<file path=customXml/itemProps4.xml><?xml version="1.0" encoding="utf-8"?>
<ds:datastoreItem xmlns:ds="http://schemas.openxmlformats.org/officeDocument/2006/customXml" ds:itemID="{85E548AD-D456-4AE6-AE86-CC8A469E113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