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7E279F">
      <w:pPr>
        <w:pStyle w:val="NAME"/>
        <w:rPr>
          <w:rtl/>
        </w:rPr>
      </w:pPr>
      <w:bookmarkStart w:id="0" w:name="_Toc349122061"/>
      <w:bookmarkStart w:id="1" w:name="_Toc349136480"/>
      <w:bookmarkStart w:id="2" w:name="_Toc352831083"/>
      <w:bookmarkStart w:id="3" w:name="_Toc354324568"/>
      <w:bookmarkStart w:id="4" w:name="_Toc354661923"/>
      <w:r w:rsidRPr="00FA16F9">
        <w:rPr>
          <w:rFonts w:hint="eastAsia"/>
          <w:rtl/>
        </w:rPr>
        <w:t>עיריית</w:t>
      </w:r>
      <w:r w:rsidRPr="00FA16F9">
        <w:rPr>
          <w:rtl/>
        </w:rPr>
        <w:t xml:space="preserve"> </w:t>
      </w:r>
      <w:r w:rsidRPr="00FA16F9">
        <w:rPr>
          <w:rFonts w:hint="eastAsia"/>
          <w:rtl/>
        </w:rPr>
        <w:t>טבריה</w:t>
      </w:r>
    </w:p>
    <w:p w:rsidR="00E077B7" w:rsidRPr="0010599F" w:rsidP="007E279F">
      <w:pPr>
        <w:spacing w:line="240" w:lineRule="exact"/>
        <w:ind w:right="2268"/>
        <w:jc w:val="both"/>
        <w:rPr>
          <w:rFonts w:ascii="Tahoma" w:hAnsi="Tahoma" w:cs="Tahoma"/>
          <w:sz w:val="17"/>
          <w:szCs w:val="17"/>
          <w:rtl/>
        </w:rPr>
      </w:pPr>
    </w:p>
    <w:p w:rsidR="006C5F46" w:rsidRPr="00E077B7" w:rsidP="007E279F">
      <w:pPr>
        <w:pStyle w:val="NAME"/>
        <w:rPr>
          <w:rtl/>
        </w:rPr>
        <w:sectPr w:rsidSect="005D67CA">
          <w:headerReference w:type="even" r:id="rId6"/>
          <w:headerReference w:type="default" r:id="rId7"/>
          <w:pgSz w:w="11906" w:h="16838" w:code="9"/>
          <w:pgMar w:top="3119" w:right="1701" w:bottom="3119" w:left="1701" w:header="1559" w:footer="709" w:gutter="0"/>
          <w:pgNumType w:start="409"/>
          <w:cols w:space="708"/>
          <w:titlePg/>
          <w:bidi/>
          <w:rtlGutter/>
          <w:docGrid w:linePitch="360"/>
        </w:sectPr>
      </w:pPr>
    </w:p>
    <w:p w:rsidR="006C5F46" w:rsidRPr="00CF3645" w:rsidP="007E279F">
      <w:pPr>
        <w:pStyle w:val="Footer"/>
        <w:spacing w:after="120" w:line="230" w:lineRule="exact"/>
        <w:jc w:val="both"/>
        <w:rPr>
          <w:rFonts w:ascii="Tahoma" w:hAnsi="Tahoma" w:cs="Tahoma"/>
          <w:color w:val="2A2AA6"/>
          <w:szCs w:val="22"/>
          <w:rtl/>
        </w:rPr>
      </w:pPr>
    </w:p>
    <w:p w:rsidR="006C5F46" w:rsidP="007E279F">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7E279F">
      <w:pPr>
        <w:pStyle w:val="KOT3T"/>
        <w:keepLines/>
        <w:rPr>
          <w:rtl/>
        </w:rPr>
      </w:pPr>
      <w:r w:rsidRPr="00D94BA9">
        <w:rPr>
          <w:rtl/>
        </w:rPr>
        <w:t>תקציר</w:t>
      </w:r>
    </w:p>
    <w:p w:rsidR="00E77874" w:rsidRPr="003D09D3" w:rsidP="007E279F">
      <w:pPr>
        <w:pStyle w:val="KOT4T"/>
        <w:rPr>
          <w:rtl/>
        </w:rPr>
      </w:pPr>
      <w:r w:rsidRPr="00B12E08">
        <w:rPr>
          <w:rFonts w:hint="eastAsia"/>
          <w:rtl/>
        </w:rPr>
        <w:t>רקע</w:t>
      </w:r>
      <w:r w:rsidRPr="00B12E08">
        <w:rPr>
          <w:rtl/>
        </w:rPr>
        <w:t xml:space="preserve"> </w:t>
      </w:r>
      <w:r w:rsidRPr="00B12E08">
        <w:rPr>
          <w:rFonts w:hint="eastAsia"/>
          <w:rtl/>
        </w:rPr>
        <w:t>כללי</w:t>
      </w:r>
    </w:p>
    <w:p w:rsidR="001C6288" w:rsidRPr="007E10DE" w:rsidP="001C6288">
      <w:pPr>
        <w:pStyle w:val="takzir-text"/>
        <w:bidi/>
        <w:spacing w:line="260" w:lineRule="exact"/>
        <w:rPr>
          <w:rtl/>
        </w:rPr>
      </w:pPr>
      <w:r>
        <w:rPr>
          <w:rFonts w:eastAsia="Times New Roman" w:hint="cs"/>
          <w:rtl/>
          <w:lang w:eastAsia="he-IL"/>
        </w:rPr>
        <w:t>העיר טבריה שוכנת על הגדה המערבית של הכינרת. שטח השיפוט של עיריית טבריה (להלן - העירייה) משתרע על כ-10,850 דונם, ובתחומה רצועת חוף שאורכה כ- 7.7 ק"מ. לפי נתוני משרד הפנים, באוקטובר 2015 מנתה אוכלוסיית טבריה כ-47,000 תושבים (כ-14,000 בתי אב), והיא מדורגת באשכול 4 (מתוך 10) בדירוג החברתי-כלכלי</w:t>
      </w:r>
      <w:r>
        <w:rPr>
          <w:rStyle w:val="FootnoteReference0"/>
          <w:rFonts w:eastAsia="Times New Roman"/>
          <w:rtl/>
          <w:lang w:eastAsia="he-IL"/>
        </w:rPr>
        <w:footnoteReference w:id="2"/>
      </w:r>
      <w:r>
        <w:rPr>
          <w:rFonts w:eastAsia="Times New Roman" w:hint="cs"/>
          <w:rtl/>
          <w:lang w:eastAsia="he-IL"/>
        </w:rPr>
        <w:t>. ראש העירייה מר יוסף בן דוד (להלן - ראש העירייה) מכהן בתפקידו משנת 2013, לאחר ש</w:t>
      </w:r>
      <w:r w:rsidRPr="00A0133B">
        <w:rPr>
          <w:rFonts w:eastAsia="Times New Roman"/>
          <w:rtl/>
          <w:lang w:eastAsia="he-IL"/>
        </w:rPr>
        <w:t>החליף</w:t>
      </w:r>
      <w:r>
        <w:rPr>
          <w:rFonts w:eastAsia="Times New Roman" w:hint="cs"/>
          <w:rtl/>
          <w:lang w:eastAsia="he-IL"/>
        </w:rPr>
        <w:t xml:space="preserve"> בתפקיד</w:t>
      </w:r>
      <w:r w:rsidRPr="00A0133B">
        <w:rPr>
          <w:rFonts w:eastAsia="Times New Roman"/>
          <w:rtl/>
          <w:lang w:eastAsia="he-IL"/>
        </w:rPr>
        <w:t xml:space="preserve"> את מר זוהר עובד</w:t>
      </w:r>
      <w:r>
        <w:rPr>
          <w:rFonts w:eastAsia="Times New Roman" w:hint="cs"/>
          <w:rtl/>
          <w:lang w:eastAsia="he-IL"/>
        </w:rPr>
        <w:t>,</w:t>
      </w:r>
      <w:r w:rsidRPr="00A0133B">
        <w:rPr>
          <w:rFonts w:eastAsia="Times New Roman"/>
          <w:rtl/>
          <w:lang w:eastAsia="he-IL"/>
        </w:rPr>
        <w:t xml:space="preserve"> שכיהן כראש העירייה מנובמבר 2003 במשך שתי קדנציות רצופות</w:t>
      </w:r>
      <w:r>
        <w:rPr>
          <w:rFonts w:eastAsia="Times New Roman" w:hint="cs"/>
          <w:rtl/>
          <w:lang w:eastAsia="he-IL"/>
        </w:rPr>
        <w:t>. לראש העירייה שלושה סגנים, שניים מהם בשכר, ומלבדו מונה מליאת המועצה 14 חברים.</w:t>
      </w:r>
    </w:p>
    <w:p w:rsidR="001C6288" w:rsidRPr="007E10DE" w:rsidP="001C6288">
      <w:pPr>
        <w:pStyle w:val="takzir-text"/>
        <w:bidi/>
        <w:spacing w:line="260" w:lineRule="exact"/>
        <w:rPr>
          <w:rtl/>
        </w:rPr>
      </w:pPr>
      <w:r>
        <w:rPr>
          <w:rFonts w:eastAsia="Times New Roman" w:hint="cs"/>
          <w:rtl/>
          <w:lang w:eastAsia="he-IL"/>
        </w:rPr>
        <w:t>העירייה נמצאת זה שנים במשבר כספי ומצויה בהליכי הבראה, ובשנים 2015 ו-2016 אף לא אושר תקציבה השנתי על ידי משרד הפנים. במרץ 2012 מינה משרד הפנים את רו"ח משה שטרק לחשב מלווה לעירייה (להלן - החשב המלווה הקודם), ובמרץ 2016 החליפוֹ משרד הפנים בחשב מלווה חדש. ב</w:t>
      </w:r>
      <w:r w:rsidRPr="00525EB1">
        <w:rPr>
          <w:rFonts w:eastAsia="Times New Roman" w:hint="cs"/>
          <w:rtl/>
          <w:lang w:eastAsia="he-IL"/>
        </w:rPr>
        <w:t xml:space="preserve">שנת 2011 </w:t>
      </w:r>
      <w:r>
        <w:rPr>
          <w:rFonts w:eastAsia="Times New Roman" w:hint="cs"/>
          <w:rtl/>
          <w:lang w:eastAsia="he-IL"/>
        </w:rPr>
        <w:t xml:space="preserve">החל לכהן בתפקיד גזבר העירייה </w:t>
      </w:r>
      <w:r w:rsidRPr="00525EB1">
        <w:rPr>
          <w:rFonts w:eastAsia="Times New Roman" w:hint="eastAsia"/>
          <w:rtl/>
          <w:lang w:eastAsia="he-IL"/>
        </w:rPr>
        <w:t>רו</w:t>
      </w:r>
      <w:r w:rsidRPr="00525EB1">
        <w:rPr>
          <w:rFonts w:eastAsia="Times New Roman"/>
          <w:rtl/>
          <w:lang w:eastAsia="he-IL"/>
        </w:rPr>
        <w:t>"ח</w:t>
      </w:r>
      <w:r w:rsidRPr="00525EB1">
        <w:rPr>
          <w:rFonts w:eastAsia="Times New Roman" w:hint="cs"/>
          <w:rtl/>
          <w:lang w:eastAsia="he-IL"/>
        </w:rPr>
        <w:t xml:space="preserve"> יגאל פנחס (להלן - הגזבר היוצא)</w:t>
      </w:r>
      <w:r>
        <w:rPr>
          <w:rFonts w:eastAsia="Times New Roman" w:hint="cs"/>
          <w:rtl/>
          <w:lang w:eastAsia="he-IL"/>
        </w:rPr>
        <w:t>,</w:t>
      </w:r>
      <w:r w:rsidRPr="00525EB1">
        <w:rPr>
          <w:rFonts w:eastAsia="Times New Roman" w:hint="cs"/>
          <w:rtl/>
          <w:lang w:eastAsia="he-IL"/>
        </w:rPr>
        <w:t xml:space="preserve"> </w:t>
      </w:r>
      <w:r>
        <w:rPr>
          <w:rFonts w:eastAsia="Times New Roman" w:hint="cs"/>
          <w:rtl/>
          <w:lang w:eastAsia="he-IL"/>
        </w:rPr>
        <w:t>וב</w:t>
      </w:r>
      <w:r w:rsidRPr="00525EB1">
        <w:rPr>
          <w:rFonts w:eastAsia="Times New Roman" w:hint="cs"/>
          <w:rtl/>
          <w:lang w:eastAsia="he-IL"/>
        </w:rPr>
        <w:t xml:space="preserve">אוקטובר 2016 סיים את תפקידו עוד בטרם אותר גזבר חדש. רק בדצמבר 2016 מונה </w:t>
      </w:r>
      <w:r w:rsidRPr="000E06FA">
        <w:rPr>
          <w:rFonts w:eastAsia="Times New Roman" w:hint="eastAsia"/>
          <w:rtl/>
          <w:lang w:eastAsia="he-IL"/>
        </w:rPr>
        <w:t>רו</w:t>
      </w:r>
      <w:r w:rsidRPr="000E06FA">
        <w:rPr>
          <w:rFonts w:eastAsia="Times New Roman"/>
          <w:rtl/>
          <w:lang w:eastAsia="he-IL"/>
        </w:rPr>
        <w:t>"ח</w:t>
      </w:r>
      <w:r>
        <w:rPr>
          <w:rFonts w:eastAsia="Times New Roman" w:hint="cs"/>
          <w:rtl/>
          <w:lang w:eastAsia="he-IL"/>
        </w:rPr>
        <w:t xml:space="preserve"> לירן סולומון לגזבר העירייה, והוא החל בתפקידו בינואר 2017 בלי שבוצעה חפיפה בינו לבין הגזבר היוצא.</w:t>
      </w:r>
    </w:p>
    <w:p w:rsidR="001C6288" w:rsidRPr="00182799" w:rsidP="001C6288">
      <w:pPr>
        <w:pStyle w:val="takzir-text"/>
        <w:bidi/>
        <w:spacing w:line="260" w:lineRule="exact"/>
        <w:rPr>
          <w:rtl/>
        </w:rPr>
      </w:pPr>
      <w:r w:rsidRPr="00935B2B">
        <w:rPr>
          <w:rtl/>
        </w:rPr>
        <w:t>משרד הפנים פועל כמאסדר של השלטון המקומי ואחראי להסדרה של תכניות הבראה והתייעלות ברשויות המקומיות ו</w:t>
      </w:r>
      <w:r w:rsidRPr="00935B2B">
        <w:rPr>
          <w:rFonts w:hint="cs"/>
          <w:rtl/>
        </w:rPr>
        <w:t>ל</w:t>
      </w:r>
      <w:r w:rsidRPr="00935B2B">
        <w:rPr>
          <w:rtl/>
        </w:rPr>
        <w:t xml:space="preserve">פיקוח על יישומן, </w:t>
      </w:r>
      <w:r w:rsidRPr="00935B2B">
        <w:rPr>
          <w:rtl/>
        </w:rPr>
        <w:t>והמינהל</w:t>
      </w:r>
      <w:r w:rsidRPr="00935B2B">
        <w:rPr>
          <w:rtl/>
        </w:rPr>
        <w:t xml:space="preserve"> לשלטון המקומי במשרד הפנים הוא הגוף האמון על כך. בשנים 201</w:t>
      </w:r>
      <w:r w:rsidRPr="00935B2B">
        <w:rPr>
          <w:rFonts w:hint="cs"/>
          <w:rtl/>
        </w:rPr>
        <w:t>4</w:t>
      </w:r>
      <w:r w:rsidRPr="00935B2B">
        <w:rPr>
          <w:rtl/>
        </w:rPr>
        <w:t>-201</w:t>
      </w:r>
      <w:r w:rsidRPr="00935B2B">
        <w:rPr>
          <w:rFonts w:hint="cs"/>
          <w:rtl/>
        </w:rPr>
        <w:t>2</w:t>
      </w:r>
      <w:r w:rsidRPr="00935B2B">
        <w:rPr>
          <w:rtl/>
        </w:rPr>
        <w:t xml:space="preserve"> פעלה עיריית טבריה </w:t>
      </w:r>
      <w:r w:rsidRPr="00935B2B">
        <w:rPr>
          <w:rFonts w:hint="cs"/>
          <w:rtl/>
        </w:rPr>
        <w:t xml:space="preserve">לפי </w:t>
      </w:r>
      <w:r w:rsidRPr="00935B2B">
        <w:rPr>
          <w:rtl/>
        </w:rPr>
        <w:t>תכנית התייעלות</w:t>
      </w:r>
      <w:r w:rsidRPr="00935B2B">
        <w:rPr>
          <w:rFonts w:hint="cs"/>
          <w:rtl/>
        </w:rPr>
        <w:t>,</w:t>
      </w:r>
      <w:r w:rsidRPr="00935B2B">
        <w:rPr>
          <w:rtl/>
        </w:rPr>
        <w:t xml:space="preserve"> והחל </w:t>
      </w:r>
      <w:r w:rsidRPr="00935B2B">
        <w:rPr>
          <w:rFonts w:hint="cs"/>
          <w:rtl/>
        </w:rPr>
        <w:t>ב</w:t>
      </w:r>
      <w:r w:rsidRPr="00935B2B">
        <w:rPr>
          <w:rtl/>
        </w:rPr>
        <w:t xml:space="preserve">שנת 2017 היא פועלת </w:t>
      </w:r>
      <w:r w:rsidRPr="00935B2B">
        <w:rPr>
          <w:rFonts w:hint="cs"/>
          <w:rtl/>
        </w:rPr>
        <w:t xml:space="preserve">לפי </w:t>
      </w:r>
      <w:r w:rsidRPr="00935B2B">
        <w:rPr>
          <w:rtl/>
        </w:rPr>
        <w:t xml:space="preserve">תכנית הבראה. בשנים אלה כיהנו </w:t>
      </w:r>
      <w:r w:rsidRPr="00935B2B">
        <w:rPr>
          <w:rtl/>
        </w:rPr>
        <w:t>במינהל</w:t>
      </w:r>
      <w:r w:rsidRPr="00935B2B">
        <w:rPr>
          <w:rtl/>
        </w:rPr>
        <w:t xml:space="preserve"> לשלטון המקומי מר מרדכי כהן - ראש </w:t>
      </w:r>
      <w:r w:rsidRPr="00D643C7">
        <w:rPr>
          <w:rtl/>
        </w:rPr>
        <w:t>המינהל</w:t>
      </w:r>
      <w:r w:rsidRPr="00D643C7">
        <w:rPr>
          <w:rFonts w:hint="cs"/>
          <w:rtl/>
        </w:rPr>
        <w:t xml:space="preserve"> (להלן - </w:t>
      </w:r>
      <w:r w:rsidRPr="00D643C7">
        <w:rPr>
          <w:rtl/>
        </w:rPr>
        <w:t xml:space="preserve">ראש </w:t>
      </w:r>
      <w:r w:rsidRPr="00D643C7">
        <w:rPr>
          <w:rtl/>
        </w:rPr>
        <w:t>מינהל</w:t>
      </w:r>
      <w:r w:rsidRPr="00D643C7">
        <w:rPr>
          <w:rtl/>
        </w:rPr>
        <w:t xml:space="preserve"> השלטון המקומי דאז</w:t>
      </w:r>
      <w:r w:rsidRPr="00D643C7">
        <w:rPr>
          <w:rFonts w:hint="cs"/>
          <w:rtl/>
        </w:rPr>
        <w:t>)</w:t>
      </w:r>
      <w:r w:rsidRPr="00D643C7">
        <w:rPr>
          <w:rtl/>
        </w:rPr>
        <w:t>; הגברת לילי</w:t>
      </w:r>
      <w:r w:rsidRPr="00935B2B">
        <w:rPr>
          <w:rtl/>
        </w:rPr>
        <w:t xml:space="preserve"> </w:t>
      </w:r>
      <w:r w:rsidRPr="00935B2B">
        <w:rPr>
          <w:rtl/>
        </w:rPr>
        <w:t>פיינטוך</w:t>
      </w:r>
      <w:r w:rsidRPr="00935B2B">
        <w:rPr>
          <w:rtl/>
        </w:rPr>
        <w:t xml:space="preserve"> - מנהלת האגף לבקרה</w:t>
      </w:r>
      <w:r w:rsidRPr="00935B2B">
        <w:rPr>
          <w:rFonts w:hint="cs"/>
          <w:rtl/>
        </w:rPr>
        <w:t>,</w:t>
      </w:r>
      <w:r w:rsidRPr="00935B2B">
        <w:rPr>
          <w:rtl/>
        </w:rPr>
        <w:t xml:space="preserve"> תקצוב ופיתוח ברשויות המקומיות; ומר דוד בן שושן - מנהל תחום התקצוב</w:t>
      </w:r>
      <w:r w:rsidRPr="00935B2B">
        <w:rPr>
          <w:rFonts w:hint="cs"/>
          <w:rtl/>
        </w:rPr>
        <w:t>.</w:t>
      </w:r>
    </w:p>
    <w:p w:rsidR="00E77874" w:rsidRPr="00492C38" w:rsidP="007E279F">
      <w:pPr>
        <w:pStyle w:val="takzir"/>
        <w:rPr>
          <w:rFonts w:ascii="Tahoma" w:hAnsi="Tahoma" w:cs="Tahoma"/>
          <w:noProof w:val="0"/>
          <w:sz w:val="28"/>
          <w:rtl/>
        </w:rPr>
      </w:pPr>
    </w:p>
    <w:p w:rsidR="00E77874" w:rsidRPr="003D09D3" w:rsidP="007E279F">
      <w:pPr>
        <w:pStyle w:val="KOT4T"/>
        <w:rPr>
          <w:rtl/>
        </w:rPr>
      </w:pPr>
      <w:r w:rsidRPr="00B12E08">
        <w:rPr>
          <w:rFonts w:hint="eastAsia"/>
          <w:rtl/>
        </w:rPr>
        <w:t>פעולות</w:t>
      </w:r>
      <w:r w:rsidRPr="00B12E08">
        <w:rPr>
          <w:rtl/>
        </w:rPr>
        <w:t xml:space="preserve"> </w:t>
      </w:r>
      <w:r w:rsidRPr="00B12E08">
        <w:rPr>
          <w:rFonts w:hint="eastAsia"/>
          <w:rtl/>
        </w:rPr>
        <w:t>הביקורת</w:t>
      </w:r>
    </w:p>
    <w:p w:rsidR="001C6288" w:rsidRPr="007E10DE" w:rsidP="001C6288">
      <w:pPr>
        <w:pStyle w:val="takzir-text"/>
        <w:bidi/>
        <w:spacing w:line="260" w:lineRule="exact"/>
        <w:rPr>
          <w:rtl/>
        </w:rPr>
      </w:pPr>
      <w:r>
        <w:rPr>
          <w:rFonts w:hint="cs"/>
          <w:rtl/>
        </w:rPr>
        <w:t>בחודשים אפריל-יוני 2016 אסף משרד מבקר המדינה מידע על פעילותה של עיריית טבריה, ו</w:t>
      </w:r>
      <w:r>
        <w:rPr>
          <w:rtl/>
        </w:rPr>
        <w:t xml:space="preserve">בחודשים </w:t>
      </w:r>
      <w:r>
        <w:rPr>
          <w:rFonts w:hint="cs"/>
          <w:rtl/>
        </w:rPr>
        <w:t>ספטמבר</w:t>
      </w:r>
      <w:r>
        <w:rPr>
          <w:rtl/>
        </w:rPr>
        <w:t xml:space="preserve"> </w:t>
      </w:r>
      <w:r>
        <w:rPr>
          <w:rFonts w:hint="cs"/>
          <w:rtl/>
        </w:rPr>
        <w:t>2016</w:t>
      </w:r>
      <w:r>
        <w:rPr>
          <w:rtl/>
        </w:rPr>
        <w:t xml:space="preserve"> - </w:t>
      </w:r>
      <w:r>
        <w:rPr>
          <w:rFonts w:hint="cs"/>
          <w:rtl/>
        </w:rPr>
        <w:t>ינואר</w:t>
      </w:r>
      <w:r>
        <w:rPr>
          <w:rtl/>
        </w:rPr>
        <w:t xml:space="preserve"> </w:t>
      </w:r>
      <w:r>
        <w:rPr>
          <w:rFonts w:hint="cs"/>
          <w:rtl/>
        </w:rPr>
        <w:t>2017</w:t>
      </w:r>
      <w:r>
        <w:rPr>
          <w:rtl/>
        </w:rPr>
        <w:t xml:space="preserve"> </w:t>
      </w:r>
      <w:r>
        <w:rPr>
          <w:rFonts w:hint="cs"/>
          <w:rtl/>
        </w:rPr>
        <w:t>בדק משרד מ</w:t>
      </w:r>
      <w:r>
        <w:rPr>
          <w:rtl/>
        </w:rPr>
        <w:t xml:space="preserve">בקר המדינה </w:t>
      </w:r>
      <w:r>
        <w:rPr>
          <w:rFonts w:hint="cs"/>
          <w:rtl/>
        </w:rPr>
        <w:t xml:space="preserve">את תפקוד העירייה בתחומים הללו: פעולות העירייה לתיקון ליקויים שנמצאו בביקורות חיצוניות ופנימיות; הניהול הכספי; מתן תמיכות שלא כדין; ניהול נכסי העירייה. </w:t>
      </w:r>
      <w:r w:rsidRPr="00E3135F">
        <w:rPr>
          <w:rFonts w:hint="cs"/>
          <w:rtl/>
        </w:rPr>
        <w:t>בדיקות השלמה נעשו</w:t>
      </w:r>
      <w:r>
        <w:rPr>
          <w:rFonts w:hint="cs"/>
          <w:rtl/>
        </w:rPr>
        <w:t xml:space="preserve"> במשרד הפנים - </w:t>
      </w:r>
      <w:r>
        <w:rPr>
          <w:rFonts w:hint="cs"/>
          <w:rtl/>
        </w:rPr>
        <w:t>במינהל</w:t>
      </w:r>
      <w:r>
        <w:rPr>
          <w:rFonts w:hint="cs"/>
          <w:rtl/>
        </w:rPr>
        <w:t xml:space="preserve"> השלטון המקומי ובמחוז הצפון של המשרד.</w:t>
      </w:r>
    </w:p>
    <w:p w:rsidR="00E77874" w:rsidRPr="00492C38" w:rsidP="007E279F">
      <w:pPr>
        <w:pStyle w:val="takzir"/>
        <w:rPr>
          <w:rFonts w:ascii="Tahoma" w:hAnsi="Tahoma" w:cs="Tahoma"/>
          <w:noProof w:val="0"/>
          <w:sz w:val="28"/>
          <w:rtl/>
        </w:rPr>
      </w:pPr>
    </w:p>
    <w:p w:rsidR="00384065" w:rsidRPr="00132FFC" w:rsidP="007E279F">
      <w:pPr>
        <w:pStyle w:val="KOT4T"/>
        <w:rPr>
          <w:rtl/>
        </w:rPr>
      </w:pPr>
      <w:r w:rsidRPr="00132FFC">
        <w:rPr>
          <w:rtl/>
        </w:rPr>
        <w:t>הליקויים העיקריים</w:t>
      </w:r>
    </w:p>
    <w:p w:rsidR="001C6288" w:rsidRPr="001C6288" w:rsidP="001C6288">
      <w:pPr>
        <w:pStyle w:val="KOT5T"/>
        <w:rPr>
          <w:rtl/>
        </w:rPr>
      </w:pPr>
      <w:r w:rsidRPr="001C6288">
        <w:rPr>
          <w:rFonts w:hint="cs"/>
          <w:rtl/>
        </w:rPr>
        <w:t>אי-סדרים בניהול הכספי</w:t>
      </w:r>
    </w:p>
    <w:p w:rsidR="001C6288" w:rsidRPr="00E866F1" w:rsidP="001C6288">
      <w:pPr>
        <w:pStyle w:val="takzir-text"/>
        <w:bidi/>
        <w:spacing w:line="260" w:lineRule="exact"/>
        <w:rPr>
          <w:rtl/>
        </w:rPr>
      </w:pPr>
      <w:r w:rsidRPr="00FA16F9">
        <w:rPr>
          <w:rFonts w:hint="eastAsia"/>
          <w:rtl/>
        </w:rPr>
        <w:t>בשנים</w:t>
      </w:r>
      <w:r w:rsidRPr="00E866F1">
        <w:rPr>
          <w:rFonts w:eastAsia="Times New Roman"/>
          <w:rtl/>
          <w:lang w:eastAsia="he-IL"/>
        </w:rPr>
        <w:t xml:space="preserve"> 2015 </w:t>
      </w:r>
      <w:r w:rsidRPr="00E866F1">
        <w:rPr>
          <w:rFonts w:eastAsia="Times New Roman" w:hint="eastAsia"/>
          <w:rtl/>
          <w:lang w:eastAsia="he-IL"/>
        </w:rPr>
        <w:t>ו</w:t>
      </w:r>
      <w:r w:rsidRPr="00E866F1">
        <w:rPr>
          <w:rFonts w:eastAsia="Times New Roman"/>
          <w:rtl/>
          <w:lang w:eastAsia="he-IL"/>
        </w:rPr>
        <w:t xml:space="preserve">-2016 </w:t>
      </w:r>
      <w:r w:rsidRPr="00E866F1">
        <w:rPr>
          <w:rFonts w:eastAsia="Times New Roman" w:hint="eastAsia"/>
          <w:rtl/>
          <w:lang w:eastAsia="he-IL"/>
        </w:rPr>
        <w:t>לא</w:t>
      </w:r>
      <w:r w:rsidRPr="00E866F1">
        <w:rPr>
          <w:rFonts w:eastAsia="Times New Roman"/>
          <w:rtl/>
          <w:lang w:eastAsia="he-IL"/>
        </w:rPr>
        <w:t xml:space="preserve"> </w:t>
      </w:r>
      <w:r w:rsidRPr="00E866F1">
        <w:rPr>
          <w:rFonts w:eastAsia="Times New Roman" w:hint="eastAsia"/>
          <w:rtl/>
          <w:lang w:eastAsia="he-IL"/>
        </w:rPr>
        <w:t>אישר</w:t>
      </w:r>
      <w:r w:rsidRPr="00E866F1">
        <w:rPr>
          <w:rFonts w:eastAsia="Times New Roman"/>
          <w:rtl/>
          <w:lang w:eastAsia="he-IL"/>
        </w:rPr>
        <w:t xml:space="preserve"> </w:t>
      </w:r>
      <w:r w:rsidRPr="00E866F1">
        <w:rPr>
          <w:rFonts w:eastAsia="Times New Roman" w:hint="eastAsia"/>
          <w:rtl/>
          <w:lang w:eastAsia="he-IL"/>
        </w:rPr>
        <w:t>משרד</w:t>
      </w:r>
      <w:r w:rsidRPr="00E866F1">
        <w:rPr>
          <w:rFonts w:eastAsia="Times New Roman"/>
          <w:rtl/>
          <w:lang w:eastAsia="he-IL"/>
        </w:rPr>
        <w:t xml:space="preserve"> </w:t>
      </w:r>
      <w:r w:rsidRPr="00E866F1">
        <w:rPr>
          <w:rFonts w:eastAsia="Times New Roman" w:hint="eastAsia"/>
          <w:rtl/>
          <w:lang w:eastAsia="he-IL"/>
        </w:rPr>
        <w:t>הפנים</w:t>
      </w:r>
      <w:r w:rsidRPr="00E866F1">
        <w:rPr>
          <w:rFonts w:eastAsia="Times New Roman"/>
          <w:rtl/>
          <w:lang w:eastAsia="he-IL"/>
        </w:rPr>
        <w:t xml:space="preserve"> </w:t>
      </w:r>
      <w:r w:rsidRPr="00E866F1">
        <w:rPr>
          <w:rFonts w:eastAsia="Times New Roman" w:hint="eastAsia"/>
          <w:rtl/>
          <w:lang w:eastAsia="he-IL"/>
        </w:rPr>
        <w:t>את</w:t>
      </w:r>
      <w:r w:rsidRPr="00E866F1">
        <w:rPr>
          <w:rFonts w:eastAsia="Times New Roman"/>
          <w:rtl/>
          <w:lang w:eastAsia="he-IL"/>
        </w:rPr>
        <w:t xml:space="preserve"> </w:t>
      </w:r>
      <w:r w:rsidRPr="00E866F1">
        <w:rPr>
          <w:rFonts w:eastAsia="Times New Roman" w:hint="eastAsia"/>
          <w:rtl/>
          <w:lang w:eastAsia="he-IL"/>
        </w:rPr>
        <w:t>תקציבה</w:t>
      </w:r>
      <w:r w:rsidRPr="00E866F1">
        <w:rPr>
          <w:rFonts w:eastAsia="Times New Roman"/>
          <w:rtl/>
          <w:lang w:eastAsia="he-IL"/>
        </w:rPr>
        <w:t xml:space="preserve"> </w:t>
      </w:r>
      <w:r w:rsidRPr="00E866F1">
        <w:rPr>
          <w:rFonts w:eastAsia="Times New Roman" w:hint="eastAsia"/>
          <w:rtl/>
          <w:lang w:eastAsia="he-IL"/>
        </w:rPr>
        <w:t>השנתי</w:t>
      </w:r>
      <w:r w:rsidRPr="00E866F1">
        <w:rPr>
          <w:rFonts w:eastAsia="Times New Roman"/>
          <w:rtl/>
          <w:lang w:eastAsia="he-IL"/>
        </w:rPr>
        <w:t xml:space="preserve"> </w:t>
      </w:r>
      <w:r w:rsidRPr="00E866F1">
        <w:rPr>
          <w:rFonts w:eastAsia="Times New Roman" w:hint="eastAsia"/>
          <w:rtl/>
          <w:lang w:eastAsia="he-IL"/>
        </w:rPr>
        <w:t>של</w:t>
      </w:r>
      <w:r w:rsidRPr="00E866F1">
        <w:rPr>
          <w:rFonts w:eastAsia="Times New Roman"/>
          <w:rtl/>
          <w:lang w:eastAsia="he-IL"/>
        </w:rPr>
        <w:t xml:space="preserve"> </w:t>
      </w:r>
      <w:r w:rsidRPr="00E866F1">
        <w:rPr>
          <w:rFonts w:eastAsia="Times New Roman" w:hint="eastAsia"/>
          <w:rtl/>
          <w:lang w:eastAsia="he-IL"/>
        </w:rPr>
        <w:t>העירייה</w:t>
      </w:r>
      <w:r>
        <w:rPr>
          <w:rFonts w:eastAsia="Times New Roman" w:hint="cs"/>
          <w:rtl/>
          <w:lang w:eastAsia="he-IL"/>
        </w:rPr>
        <w:t>,</w:t>
      </w:r>
      <w:r w:rsidRPr="00E866F1">
        <w:rPr>
          <w:rFonts w:eastAsia="Times New Roman"/>
          <w:rtl/>
          <w:lang w:eastAsia="he-IL"/>
        </w:rPr>
        <w:t xml:space="preserve"> </w:t>
      </w:r>
      <w:r>
        <w:rPr>
          <w:rFonts w:eastAsia="Times New Roman" w:hint="cs"/>
          <w:rtl/>
          <w:lang w:eastAsia="he-IL"/>
        </w:rPr>
        <w:t>והיא</w:t>
      </w:r>
      <w:r w:rsidRPr="00E866F1">
        <w:rPr>
          <w:rFonts w:eastAsia="Times New Roman"/>
          <w:rtl/>
          <w:lang w:eastAsia="he-IL"/>
        </w:rPr>
        <w:t xml:space="preserve"> </w:t>
      </w:r>
      <w:r w:rsidRPr="00E866F1">
        <w:rPr>
          <w:rFonts w:eastAsia="Times New Roman" w:hint="eastAsia"/>
          <w:rtl/>
          <w:lang w:eastAsia="he-IL"/>
        </w:rPr>
        <w:t>פעלה</w:t>
      </w:r>
      <w:r w:rsidRPr="00E866F1">
        <w:rPr>
          <w:rFonts w:eastAsia="Times New Roman"/>
          <w:rtl/>
          <w:lang w:eastAsia="he-IL"/>
        </w:rPr>
        <w:t xml:space="preserve"> </w:t>
      </w:r>
      <w:r w:rsidRPr="00E866F1">
        <w:rPr>
          <w:rFonts w:eastAsia="Times New Roman" w:hint="eastAsia"/>
          <w:rtl/>
          <w:lang w:eastAsia="he-IL"/>
        </w:rPr>
        <w:t>ללא</w:t>
      </w:r>
      <w:r w:rsidRPr="00E866F1">
        <w:rPr>
          <w:rFonts w:eastAsia="Times New Roman"/>
          <w:rtl/>
          <w:lang w:eastAsia="he-IL"/>
        </w:rPr>
        <w:t xml:space="preserve"> </w:t>
      </w:r>
      <w:r w:rsidRPr="00E866F1">
        <w:rPr>
          <w:rFonts w:eastAsia="Times New Roman" w:hint="eastAsia"/>
          <w:rtl/>
          <w:lang w:eastAsia="he-IL"/>
        </w:rPr>
        <w:t>תקציב</w:t>
      </w:r>
      <w:r w:rsidRPr="00E866F1">
        <w:rPr>
          <w:rFonts w:eastAsia="Times New Roman"/>
          <w:rtl/>
          <w:lang w:eastAsia="he-IL"/>
        </w:rPr>
        <w:t xml:space="preserve"> </w:t>
      </w:r>
      <w:r w:rsidRPr="00E866F1">
        <w:rPr>
          <w:rFonts w:eastAsia="Times New Roman" w:hint="eastAsia"/>
          <w:rtl/>
          <w:lang w:eastAsia="he-IL"/>
        </w:rPr>
        <w:t>מאושר</w:t>
      </w:r>
      <w:r w:rsidRPr="00E866F1">
        <w:rPr>
          <w:rFonts w:eastAsia="Times New Roman" w:hint="cs"/>
          <w:rtl/>
          <w:lang w:eastAsia="he-IL"/>
        </w:rPr>
        <w:t>.</w:t>
      </w:r>
    </w:p>
    <w:p w:rsidR="001C6288" w:rsidRPr="000E06FA" w:rsidP="001C6288">
      <w:pPr>
        <w:pStyle w:val="takzir-text"/>
        <w:bidi/>
        <w:spacing w:line="260" w:lineRule="exact"/>
        <w:rPr>
          <w:rtl/>
        </w:rPr>
      </w:pPr>
      <w:r>
        <w:rPr>
          <w:rFonts w:hint="cs"/>
          <w:rtl/>
        </w:rPr>
        <w:t xml:space="preserve">היקפן </w:t>
      </w:r>
      <w:r>
        <w:rPr>
          <w:rFonts w:hint="cs"/>
          <w:rtl/>
        </w:rPr>
        <w:t>האמיתי</w:t>
      </w:r>
      <w:r>
        <w:rPr>
          <w:rFonts w:hint="cs"/>
          <w:rtl/>
        </w:rPr>
        <w:t xml:space="preserve"> של חלק מהוצאות העירייה</w:t>
      </w:r>
      <w:r w:rsidRPr="000E06FA">
        <w:rPr>
          <w:rtl/>
        </w:rPr>
        <w:t xml:space="preserve"> </w:t>
      </w:r>
      <w:r w:rsidRPr="00816E9D">
        <w:rPr>
          <w:rFonts w:hint="cs"/>
          <w:rtl/>
        </w:rPr>
        <w:t>בשל חובות</w:t>
      </w:r>
      <w:r w:rsidRPr="00816E9D">
        <w:rPr>
          <w:rtl/>
        </w:rPr>
        <w:t xml:space="preserve"> </w:t>
      </w:r>
      <w:r w:rsidRPr="00816E9D">
        <w:rPr>
          <w:rFonts w:hint="cs"/>
          <w:rtl/>
        </w:rPr>
        <w:t>לספקים</w:t>
      </w:r>
      <w:r w:rsidRPr="00816E9D">
        <w:rPr>
          <w:rtl/>
        </w:rPr>
        <w:t xml:space="preserve">, </w:t>
      </w:r>
      <w:r w:rsidRPr="00816E9D">
        <w:rPr>
          <w:rFonts w:hint="cs"/>
          <w:rtl/>
        </w:rPr>
        <w:t>נותני</w:t>
      </w:r>
      <w:r w:rsidRPr="00816E9D">
        <w:rPr>
          <w:rtl/>
        </w:rPr>
        <w:t xml:space="preserve"> </w:t>
      </w:r>
      <w:r w:rsidRPr="00816E9D">
        <w:rPr>
          <w:rFonts w:hint="cs"/>
          <w:rtl/>
        </w:rPr>
        <w:t>שירותים</w:t>
      </w:r>
      <w:r w:rsidRPr="00816E9D">
        <w:rPr>
          <w:rtl/>
        </w:rPr>
        <w:t xml:space="preserve"> </w:t>
      </w:r>
      <w:r w:rsidRPr="00816E9D">
        <w:rPr>
          <w:rFonts w:hint="cs"/>
          <w:rtl/>
        </w:rPr>
        <w:t>וגופים</w:t>
      </w:r>
      <w:r w:rsidRPr="00816E9D">
        <w:rPr>
          <w:rtl/>
        </w:rPr>
        <w:t xml:space="preserve"> </w:t>
      </w:r>
      <w:r w:rsidRPr="00816E9D">
        <w:rPr>
          <w:rFonts w:hint="cs"/>
          <w:rtl/>
        </w:rPr>
        <w:t>אחרים</w:t>
      </w:r>
      <w:r>
        <w:rPr>
          <w:rFonts w:hint="cs"/>
          <w:rtl/>
        </w:rPr>
        <w:t>,</w:t>
      </w:r>
      <w:r w:rsidRPr="000E06FA">
        <w:rPr>
          <w:rtl/>
        </w:rPr>
        <w:t xml:space="preserve"> </w:t>
      </w:r>
      <w:r>
        <w:rPr>
          <w:rFonts w:hint="cs"/>
          <w:rtl/>
        </w:rPr>
        <w:t xml:space="preserve">לא נרשמו כנדרש </w:t>
      </w:r>
      <w:r w:rsidRPr="000E06FA">
        <w:rPr>
          <w:rFonts w:hint="cs"/>
          <w:rtl/>
        </w:rPr>
        <w:t>ובכך</w:t>
      </w:r>
      <w:r w:rsidRPr="000E06FA">
        <w:rPr>
          <w:rtl/>
        </w:rPr>
        <w:t xml:space="preserve"> </w:t>
      </w:r>
      <w:r>
        <w:rPr>
          <w:rFonts w:hint="cs"/>
          <w:rtl/>
        </w:rPr>
        <w:t>נו</w:t>
      </w:r>
      <w:r w:rsidRPr="000E06FA">
        <w:rPr>
          <w:rFonts w:hint="cs"/>
          <w:rtl/>
        </w:rPr>
        <w:t>צר</w:t>
      </w:r>
      <w:r w:rsidRPr="000E06FA">
        <w:rPr>
          <w:rtl/>
        </w:rPr>
        <w:t xml:space="preserve"> </w:t>
      </w:r>
      <w:r w:rsidRPr="000E06FA">
        <w:rPr>
          <w:rFonts w:hint="cs"/>
          <w:rtl/>
        </w:rPr>
        <w:t>מצג</w:t>
      </w:r>
      <w:r w:rsidRPr="000E06FA">
        <w:rPr>
          <w:rtl/>
        </w:rPr>
        <w:t xml:space="preserve"> </w:t>
      </w:r>
      <w:r>
        <w:rPr>
          <w:rFonts w:hint="cs"/>
          <w:rtl/>
        </w:rPr>
        <w:t>מטעה</w:t>
      </w:r>
      <w:r w:rsidRPr="000E06FA">
        <w:rPr>
          <w:rtl/>
        </w:rPr>
        <w:t xml:space="preserve"> </w:t>
      </w:r>
      <w:r w:rsidRPr="000E06FA">
        <w:rPr>
          <w:rFonts w:hint="cs"/>
          <w:rtl/>
        </w:rPr>
        <w:t>ביחס</w:t>
      </w:r>
      <w:r w:rsidRPr="000E06FA">
        <w:rPr>
          <w:rtl/>
        </w:rPr>
        <w:t xml:space="preserve"> </w:t>
      </w:r>
      <w:r w:rsidRPr="000E06FA">
        <w:rPr>
          <w:rFonts w:hint="cs"/>
          <w:rtl/>
        </w:rPr>
        <w:t>למצבה</w:t>
      </w:r>
      <w:r w:rsidRPr="000E06FA">
        <w:rPr>
          <w:rtl/>
        </w:rPr>
        <w:t xml:space="preserve"> </w:t>
      </w:r>
      <w:r w:rsidRPr="000E06FA">
        <w:rPr>
          <w:rFonts w:hint="cs"/>
          <w:rtl/>
        </w:rPr>
        <w:t>הכספי</w:t>
      </w:r>
      <w:r w:rsidRPr="000E06FA">
        <w:rPr>
          <w:rtl/>
        </w:rPr>
        <w:t xml:space="preserve"> </w:t>
      </w:r>
      <w:r w:rsidRPr="000E06FA">
        <w:rPr>
          <w:rFonts w:hint="cs"/>
          <w:rtl/>
        </w:rPr>
        <w:t>של</w:t>
      </w:r>
      <w:r w:rsidRPr="000E06FA">
        <w:rPr>
          <w:rtl/>
        </w:rPr>
        <w:t xml:space="preserve"> </w:t>
      </w:r>
      <w:r w:rsidRPr="000E06FA">
        <w:rPr>
          <w:rFonts w:hint="cs"/>
          <w:rtl/>
        </w:rPr>
        <w:t>העירייה</w:t>
      </w:r>
      <w:r w:rsidRPr="000E06FA">
        <w:rPr>
          <w:rtl/>
        </w:rPr>
        <w:t>.</w:t>
      </w:r>
    </w:p>
    <w:p w:rsidR="001C6288" w:rsidRPr="000E06FA" w:rsidP="001C6288">
      <w:pPr>
        <w:pStyle w:val="takzir-text"/>
        <w:bidi/>
        <w:spacing w:line="260" w:lineRule="exact"/>
        <w:rPr>
          <w:rtl/>
        </w:rPr>
      </w:pPr>
      <w:r>
        <w:rPr>
          <w:rFonts w:hint="cs"/>
          <w:rtl/>
        </w:rPr>
        <w:t>ה</w:t>
      </w:r>
      <w:r w:rsidRPr="00525EB1">
        <w:rPr>
          <w:rFonts w:hint="cs"/>
          <w:rtl/>
        </w:rPr>
        <w:t xml:space="preserve">גזבר היוצא </w:t>
      </w:r>
      <w:r w:rsidRPr="008433AC">
        <w:rPr>
          <w:rFonts w:hint="cs"/>
          <w:rtl/>
        </w:rPr>
        <w:t>ביצע</w:t>
      </w:r>
      <w:r>
        <w:rPr>
          <w:rFonts w:hint="cs"/>
          <w:rtl/>
        </w:rPr>
        <w:t xml:space="preserve"> </w:t>
      </w:r>
      <w:r w:rsidRPr="0009400F">
        <w:rPr>
          <w:rFonts w:hint="cs"/>
          <w:rtl/>
        </w:rPr>
        <w:t xml:space="preserve">פעולות </w:t>
      </w:r>
      <w:r w:rsidRPr="00CA776D">
        <w:rPr>
          <w:rFonts w:hint="cs"/>
          <w:rtl/>
        </w:rPr>
        <w:t xml:space="preserve">חשבונאיות </w:t>
      </w:r>
      <w:r w:rsidRPr="000E06FA">
        <w:rPr>
          <w:rFonts w:hint="cs"/>
          <w:rtl/>
        </w:rPr>
        <w:t>למחיקת</w:t>
      </w:r>
      <w:r w:rsidRPr="000E06FA">
        <w:rPr>
          <w:rtl/>
        </w:rPr>
        <w:t xml:space="preserve"> </w:t>
      </w:r>
      <w:r w:rsidRPr="000E06FA">
        <w:rPr>
          <w:rFonts w:hint="cs"/>
          <w:rtl/>
        </w:rPr>
        <w:t>חלק</w:t>
      </w:r>
      <w:r w:rsidRPr="001357BC">
        <w:rPr>
          <w:rFonts w:hint="cs"/>
          <w:rtl/>
        </w:rPr>
        <w:t xml:space="preserve"> מ</w:t>
      </w:r>
      <w:r w:rsidRPr="000203B6">
        <w:rPr>
          <w:rFonts w:hint="cs"/>
          <w:rtl/>
        </w:rPr>
        <w:t>חובות העירייה לספקים בכרט</w:t>
      </w:r>
      <w:r>
        <w:rPr>
          <w:rFonts w:hint="cs"/>
          <w:rtl/>
        </w:rPr>
        <w:t>י</w:t>
      </w:r>
      <w:r w:rsidRPr="000203B6">
        <w:rPr>
          <w:rFonts w:hint="cs"/>
          <w:rtl/>
        </w:rPr>
        <w:t>ס</w:t>
      </w:r>
      <w:r>
        <w:rPr>
          <w:rFonts w:hint="cs"/>
          <w:rtl/>
        </w:rPr>
        <w:t>י</w:t>
      </w:r>
      <w:r w:rsidRPr="000203B6">
        <w:rPr>
          <w:rFonts w:hint="cs"/>
          <w:rtl/>
        </w:rPr>
        <w:t xml:space="preserve"> </w:t>
      </w:r>
      <w:r w:rsidRPr="00643497">
        <w:rPr>
          <w:rFonts w:hint="cs"/>
          <w:rtl/>
        </w:rPr>
        <w:t>הנהלת החשבונו</w:t>
      </w:r>
      <w:r w:rsidRPr="00DD3386">
        <w:rPr>
          <w:rFonts w:hint="cs"/>
          <w:rtl/>
        </w:rPr>
        <w:t>ת</w:t>
      </w:r>
      <w:r w:rsidRPr="00FB7E6F">
        <w:rPr>
          <w:rFonts w:hint="cs"/>
          <w:rtl/>
        </w:rPr>
        <w:t xml:space="preserve"> שלהם, ללא אסמכתאות והנמקה</w:t>
      </w:r>
      <w:r w:rsidRPr="001357BC">
        <w:rPr>
          <w:rFonts w:hint="cs"/>
          <w:rtl/>
        </w:rPr>
        <w:t xml:space="preserve"> לביצוע</w:t>
      </w:r>
      <w:r>
        <w:rPr>
          <w:rFonts w:hint="cs"/>
          <w:rtl/>
        </w:rPr>
        <w:t xml:space="preserve"> הפעולות</w:t>
      </w:r>
      <w:r w:rsidRPr="001357BC">
        <w:rPr>
          <w:rFonts w:hint="cs"/>
          <w:rtl/>
        </w:rPr>
        <w:t xml:space="preserve">. </w:t>
      </w:r>
    </w:p>
    <w:p w:rsidR="001C6288" w:rsidRPr="007E1231" w:rsidP="001C6288">
      <w:pPr>
        <w:pStyle w:val="takzir-text"/>
        <w:bidi/>
        <w:spacing w:line="260" w:lineRule="exact"/>
        <w:rPr>
          <w:rtl/>
        </w:rPr>
      </w:pPr>
      <w:r>
        <w:rPr>
          <w:rFonts w:hint="cs"/>
          <w:rtl/>
        </w:rPr>
        <w:t>ה</w:t>
      </w:r>
      <w:r w:rsidRPr="007E1231">
        <w:rPr>
          <w:rFonts w:hint="cs"/>
          <w:rtl/>
        </w:rPr>
        <w:t xml:space="preserve">גזבר היוצא </w:t>
      </w:r>
      <w:r>
        <w:rPr>
          <w:rFonts w:hint="cs"/>
          <w:rtl/>
        </w:rPr>
        <w:t>מחק</w:t>
      </w:r>
      <w:r w:rsidRPr="007E1231">
        <w:rPr>
          <w:rFonts w:hint="cs"/>
          <w:rtl/>
        </w:rPr>
        <w:t xml:space="preserve"> יתרות </w:t>
      </w:r>
      <w:r>
        <w:rPr>
          <w:rFonts w:hint="cs"/>
          <w:rtl/>
        </w:rPr>
        <w:t xml:space="preserve">של </w:t>
      </w:r>
      <w:r w:rsidRPr="007E1231">
        <w:rPr>
          <w:rFonts w:hint="cs"/>
          <w:rtl/>
        </w:rPr>
        <w:t xml:space="preserve">ספקים בחובה ללא רישום הוצאות העירייה, </w:t>
      </w:r>
      <w:r>
        <w:rPr>
          <w:rFonts w:hint="cs"/>
          <w:rtl/>
        </w:rPr>
        <w:t>ובכך נ</w:t>
      </w:r>
      <w:r w:rsidRPr="007E1231">
        <w:rPr>
          <w:rFonts w:hint="cs"/>
          <w:rtl/>
        </w:rPr>
        <w:t xml:space="preserve">פגע </w:t>
      </w:r>
      <w:r>
        <w:rPr>
          <w:rFonts w:hint="cs"/>
          <w:rtl/>
        </w:rPr>
        <w:t>ה</w:t>
      </w:r>
      <w:r w:rsidRPr="007E1231">
        <w:rPr>
          <w:rFonts w:hint="cs"/>
          <w:rtl/>
        </w:rPr>
        <w:t xml:space="preserve">ניהול החשבונאי התקין של העירייה </w:t>
      </w:r>
      <w:r>
        <w:rPr>
          <w:rFonts w:hint="cs"/>
          <w:rtl/>
        </w:rPr>
        <w:t>ונוצר</w:t>
      </w:r>
      <w:r w:rsidRPr="007E1231">
        <w:rPr>
          <w:rFonts w:hint="cs"/>
          <w:rtl/>
        </w:rPr>
        <w:t xml:space="preserve"> מצג </w:t>
      </w:r>
      <w:r>
        <w:rPr>
          <w:rFonts w:hint="cs"/>
          <w:rtl/>
        </w:rPr>
        <w:t>מטעה</w:t>
      </w:r>
      <w:r w:rsidRPr="007E1231">
        <w:rPr>
          <w:rFonts w:hint="cs"/>
          <w:rtl/>
        </w:rPr>
        <w:t xml:space="preserve"> ביחס להוצאות העירייה בפועל בשנת 2015.</w:t>
      </w:r>
    </w:p>
    <w:p w:rsidR="001C6288" w:rsidRPr="00973840" w:rsidP="001C6288">
      <w:pPr>
        <w:pStyle w:val="takzir-text"/>
        <w:bidi/>
        <w:spacing w:line="260" w:lineRule="exact"/>
        <w:rPr>
          <w:rtl/>
        </w:rPr>
      </w:pPr>
      <w:r w:rsidRPr="00AB7E91">
        <w:rPr>
          <w:rFonts w:hint="cs"/>
          <w:rtl/>
        </w:rPr>
        <w:t>משרד הפנים</w:t>
      </w:r>
      <w:r>
        <w:rPr>
          <w:rFonts w:hint="cs"/>
          <w:rtl/>
        </w:rPr>
        <w:t xml:space="preserve"> </w:t>
      </w:r>
      <w:r w:rsidRPr="00AB7E91">
        <w:rPr>
          <w:rFonts w:hint="cs"/>
          <w:rtl/>
        </w:rPr>
        <w:t xml:space="preserve">כשל בתפקידו לפקח על התנהלותה </w:t>
      </w:r>
      <w:r w:rsidRPr="00B40F91">
        <w:rPr>
          <w:rFonts w:hint="cs"/>
          <w:rtl/>
        </w:rPr>
        <w:t>הכספית של העירייה, זאת אף ש</w:t>
      </w:r>
      <w:r>
        <w:rPr>
          <w:rFonts w:hint="cs"/>
          <w:rtl/>
        </w:rPr>
        <w:t xml:space="preserve">כבר </w:t>
      </w:r>
      <w:r w:rsidRPr="00B40F91">
        <w:rPr>
          <w:rFonts w:hint="cs"/>
          <w:rtl/>
        </w:rPr>
        <w:t>הוער לו בדוח מבקר המדינה משנת 2013</w:t>
      </w:r>
      <w:r>
        <w:rPr>
          <w:rStyle w:val="FootnoteReference0"/>
          <w:rtl/>
        </w:rPr>
        <w:footnoteReference w:id="3"/>
      </w:r>
      <w:r w:rsidRPr="00B40F91">
        <w:rPr>
          <w:rFonts w:hint="cs"/>
          <w:rtl/>
        </w:rPr>
        <w:t xml:space="preserve"> על </w:t>
      </w:r>
      <w:r>
        <w:rPr>
          <w:rFonts w:hint="cs"/>
          <w:rtl/>
        </w:rPr>
        <w:t>הדרך שבה</w:t>
      </w:r>
      <w:r w:rsidRPr="00B40F91">
        <w:rPr>
          <w:rFonts w:hint="cs"/>
          <w:rtl/>
        </w:rPr>
        <w:t xml:space="preserve"> הוא מבצע פיקוח ובקרה על ההתנהלות</w:t>
      </w:r>
      <w:r w:rsidRPr="00973840">
        <w:rPr>
          <w:rFonts w:hint="cs"/>
          <w:rtl/>
        </w:rPr>
        <w:t xml:space="preserve"> הכספית של </w:t>
      </w:r>
      <w:r>
        <w:rPr>
          <w:rFonts w:hint="cs"/>
          <w:rtl/>
        </w:rPr>
        <w:t>ה</w:t>
      </w:r>
      <w:r w:rsidRPr="00973840">
        <w:rPr>
          <w:rFonts w:hint="cs"/>
          <w:rtl/>
        </w:rPr>
        <w:t xml:space="preserve">רשויות </w:t>
      </w:r>
      <w:r>
        <w:rPr>
          <w:rFonts w:hint="cs"/>
          <w:rtl/>
        </w:rPr>
        <w:t>ה</w:t>
      </w:r>
      <w:r w:rsidRPr="00973840">
        <w:rPr>
          <w:rFonts w:hint="cs"/>
          <w:rtl/>
        </w:rPr>
        <w:t>מקומיות</w:t>
      </w:r>
      <w:r>
        <w:rPr>
          <w:rFonts w:hint="cs"/>
          <w:rtl/>
        </w:rPr>
        <w:t>.</w:t>
      </w:r>
    </w:p>
    <w:p w:rsidR="001C6288" w:rsidRPr="001C6288" w:rsidP="001C6288">
      <w:pPr>
        <w:pStyle w:val="takzir"/>
        <w:rPr>
          <w:rFonts w:ascii="Tahoma" w:hAnsi="Tahoma" w:cs="Tahoma"/>
          <w:b w:val="0"/>
          <w:bCs w:val="0"/>
          <w:noProof w:val="0"/>
          <w:sz w:val="28"/>
          <w:rtl/>
        </w:rPr>
      </w:pPr>
    </w:p>
    <w:p w:rsidR="001C6288" w:rsidRPr="001C6288" w:rsidP="001C6288">
      <w:pPr>
        <w:pStyle w:val="KOT5T"/>
        <w:rPr>
          <w:rtl/>
        </w:rPr>
      </w:pPr>
      <w:r w:rsidRPr="001C6288">
        <w:rPr>
          <w:rFonts w:hint="cs"/>
          <w:rtl/>
        </w:rPr>
        <w:t>אי-טיפול עיריית טבריה בדוחות ביקורת על פעולותיה</w:t>
      </w:r>
    </w:p>
    <w:p w:rsidR="001C6288" w:rsidRPr="00640BCF" w:rsidP="001C6288">
      <w:pPr>
        <w:pStyle w:val="takzir-text"/>
        <w:pBdr>
          <w:bottom w:val="none" w:sz="0" w:space="0" w:color="auto"/>
        </w:pBdr>
        <w:bidi/>
        <w:spacing w:line="260" w:lineRule="exact"/>
        <w:rPr>
          <w:rtl/>
        </w:rPr>
      </w:pPr>
      <w:r>
        <w:rPr>
          <w:rFonts w:hint="cs"/>
          <w:rtl/>
        </w:rPr>
        <w:t>ראש העירייה לא מינה צוות לתיקון ליקויים כנדרש בחוק. רק בדצמבר 2016, בעקבות הביקורת, מינה ראש העירייה לראשונה צוות לתיקון ליקויים בעירייה.</w:t>
      </w:r>
    </w:p>
    <w:p w:rsidR="001C6288" w:rsidRPr="00157C74" w:rsidP="00EC0699">
      <w:pPr>
        <w:pStyle w:val="takzir-text"/>
        <w:pBdr>
          <w:top w:val="none" w:sz="0" w:space="0" w:color="auto"/>
        </w:pBdr>
        <w:bidi/>
        <w:spacing w:line="260" w:lineRule="exact"/>
        <w:rPr>
          <w:rtl/>
        </w:rPr>
      </w:pPr>
      <w:r>
        <w:rPr>
          <w:rFonts w:hint="cs"/>
          <w:rtl/>
        </w:rPr>
        <w:t>ה</w:t>
      </w:r>
      <w:r w:rsidRPr="00E866F1">
        <w:rPr>
          <w:rFonts w:hint="cs"/>
          <w:rtl/>
        </w:rPr>
        <w:t>עירייה לא קיימה את הוראות</w:t>
      </w:r>
      <w:r>
        <w:rPr>
          <w:rFonts w:hint="cs"/>
          <w:rtl/>
        </w:rPr>
        <w:t xml:space="preserve"> </w:t>
      </w:r>
      <w:r w:rsidRPr="00E866F1">
        <w:rPr>
          <w:rFonts w:hint="cs"/>
          <w:rtl/>
        </w:rPr>
        <w:t xml:space="preserve">החוק </w:t>
      </w:r>
      <w:r>
        <w:rPr>
          <w:rFonts w:hint="cs"/>
          <w:rtl/>
        </w:rPr>
        <w:t>הנוגעות לתיקון ה</w:t>
      </w:r>
      <w:r w:rsidRPr="00E866F1">
        <w:rPr>
          <w:rFonts w:hint="cs"/>
          <w:rtl/>
        </w:rPr>
        <w:t xml:space="preserve">ליקויים </w:t>
      </w:r>
      <w:r>
        <w:rPr>
          <w:rFonts w:hint="cs"/>
          <w:rtl/>
        </w:rPr>
        <w:t xml:space="preserve">שהועלו </w:t>
      </w:r>
      <w:r w:rsidRPr="00EC0699">
        <w:rPr>
          <w:rFonts w:hint="cs"/>
          <w:spacing w:val="-2"/>
          <w:rtl/>
        </w:rPr>
        <w:t>בדוחות קודמים של מבקר המדינה</w:t>
      </w:r>
      <w:r>
        <w:rPr>
          <w:rStyle w:val="FootnoteReference0"/>
          <w:spacing w:val="-2"/>
          <w:rtl/>
        </w:rPr>
        <w:footnoteReference w:id="4"/>
      </w:r>
      <w:r w:rsidRPr="00EC0699">
        <w:rPr>
          <w:rFonts w:hint="cs"/>
          <w:spacing w:val="-2"/>
          <w:rtl/>
        </w:rPr>
        <w:t>. כתוצאה מכך ליקויים שעלו בדוחות מבקר</w:t>
      </w:r>
      <w:r w:rsidRPr="00E866F1">
        <w:rPr>
          <w:rFonts w:hint="cs"/>
          <w:rtl/>
        </w:rPr>
        <w:t xml:space="preserve"> המדינה לא טופלו כמתחייב.</w:t>
      </w:r>
      <w:r w:rsidRPr="00EC0699" w:rsidR="00EC0699">
        <w:rPr>
          <w:szCs w:val="17"/>
          <w:rtl/>
        </w:rPr>
        <w:t xml:space="preserve"> </w:t>
      </w:r>
      <w:r w:rsidRPr="0012789B" w:rsidR="00EC0699">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264468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6750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1762F4" w:rsidP="00EC0699">
                            <w:pPr>
                              <w:spacing w:after="0" w:line="240" w:lineRule="auto"/>
                              <w:rPr>
                                <w:rFonts w:cs="Tahoma"/>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קיימה</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הוראות</w:t>
                            </w:r>
                            <w:r w:rsidRPr="00EC0699">
                              <w:rPr>
                                <w:rFonts w:cs="Tahoma"/>
                                <w:color w:val="0B5294"/>
                                <w:spacing w:val="-4"/>
                                <w:sz w:val="24"/>
                                <w:szCs w:val="24"/>
                                <w:rtl/>
                              </w:rPr>
                              <w:t xml:space="preserve"> </w:t>
                            </w:r>
                            <w:r w:rsidRPr="00EC0699">
                              <w:rPr>
                                <w:rFonts w:cs="Tahoma" w:hint="eastAsia"/>
                                <w:color w:val="0B5294"/>
                                <w:spacing w:val="-4"/>
                                <w:sz w:val="24"/>
                                <w:szCs w:val="24"/>
                                <w:rtl/>
                              </w:rPr>
                              <w:t>החוק</w:t>
                            </w:r>
                            <w:r w:rsidRPr="00EC0699">
                              <w:rPr>
                                <w:rFonts w:cs="Tahoma"/>
                                <w:color w:val="0B5294"/>
                                <w:spacing w:val="-4"/>
                                <w:sz w:val="24"/>
                                <w:szCs w:val="24"/>
                                <w:rtl/>
                              </w:rPr>
                              <w:t xml:space="preserve"> </w:t>
                            </w:r>
                            <w:r w:rsidRPr="00EC0699">
                              <w:rPr>
                                <w:rFonts w:cs="Tahoma" w:hint="eastAsia"/>
                                <w:color w:val="0B5294"/>
                                <w:spacing w:val="-4"/>
                                <w:sz w:val="24"/>
                                <w:szCs w:val="24"/>
                                <w:rtl/>
                              </w:rPr>
                              <w:t>הנוגעות</w:t>
                            </w:r>
                            <w:r w:rsidRPr="00EC0699">
                              <w:rPr>
                                <w:rFonts w:cs="Tahoma"/>
                                <w:color w:val="0B5294"/>
                                <w:spacing w:val="-4"/>
                                <w:sz w:val="24"/>
                                <w:szCs w:val="24"/>
                                <w:rtl/>
                              </w:rPr>
                              <w:t xml:space="preserve"> </w:t>
                            </w:r>
                            <w:r w:rsidRPr="00EC0699">
                              <w:rPr>
                                <w:rFonts w:cs="Tahoma" w:hint="eastAsia"/>
                                <w:color w:val="0B5294"/>
                                <w:spacing w:val="-4"/>
                                <w:sz w:val="24"/>
                                <w:szCs w:val="24"/>
                                <w:rtl/>
                              </w:rPr>
                              <w:t>לתיקון</w:t>
                            </w:r>
                            <w:r w:rsidRPr="00EC0699">
                              <w:rPr>
                                <w:rFonts w:cs="Tahoma"/>
                                <w:color w:val="0B5294"/>
                                <w:spacing w:val="-4"/>
                                <w:sz w:val="24"/>
                                <w:szCs w:val="24"/>
                                <w:rtl/>
                              </w:rPr>
                              <w:t xml:space="preserve"> </w:t>
                            </w:r>
                            <w:r w:rsidRPr="00EC0699">
                              <w:rPr>
                                <w:rFonts w:cs="Tahoma" w:hint="eastAsia"/>
                                <w:color w:val="0B5294"/>
                                <w:spacing w:val="-4"/>
                                <w:sz w:val="24"/>
                                <w:szCs w:val="24"/>
                                <w:rtl/>
                              </w:rPr>
                              <w:t>הליקויים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שצוינו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ביקורת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מבקר</w:t>
                            </w:r>
                            <w:r w:rsidRPr="00EC0699">
                              <w:rPr>
                                <w:rFonts w:cs="Tahoma"/>
                                <w:color w:val="0B5294"/>
                                <w:spacing w:val="-4"/>
                                <w:sz w:val="24"/>
                                <w:szCs w:val="24"/>
                                <w:rtl/>
                              </w:rPr>
                              <w:t xml:space="preserve"> </w:t>
                            </w:r>
                            <w:r w:rsidRPr="00EC0699">
                              <w:rPr>
                                <w:rFonts w:cs="Tahoma" w:hint="eastAsia"/>
                                <w:color w:val="0B5294"/>
                                <w:spacing w:val="-4"/>
                                <w:sz w:val="24"/>
                                <w:szCs w:val="24"/>
                                <w:rtl/>
                              </w:rPr>
                              <w:t>המדינה</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הפנים</w:t>
                            </w:r>
                            <w:r w:rsidRPr="00EC0699">
                              <w:rPr>
                                <w:rFonts w:cs="Tahoma"/>
                                <w:color w:val="0B5294"/>
                                <w:spacing w:val="-4"/>
                                <w:sz w:val="24"/>
                                <w:szCs w:val="24"/>
                                <w:rtl/>
                              </w:rPr>
                              <w:t xml:space="preserve"> </w:t>
                            </w:r>
                            <w:r w:rsidRPr="00EC0699">
                              <w:rPr>
                                <w:rFonts w:cs="Tahoma" w:hint="eastAsia"/>
                                <w:color w:val="0B5294"/>
                                <w:spacing w:val="-4"/>
                                <w:sz w:val="24"/>
                                <w:szCs w:val="24"/>
                                <w:rtl/>
                              </w:rPr>
                              <w:t>ומבקר</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עקב</w:t>
                            </w:r>
                            <w:r w:rsidRPr="00EC0699">
                              <w:rPr>
                                <w:rFonts w:cs="Tahoma"/>
                                <w:color w:val="0B5294"/>
                                <w:spacing w:val="-4"/>
                                <w:sz w:val="24"/>
                                <w:szCs w:val="24"/>
                                <w:rtl/>
                              </w:rPr>
                              <w:t xml:space="preserve"> </w:t>
                            </w:r>
                            <w:r w:rsidRPr="00EC0699">
                              <w:rPr>
                                <w:rFonts w:cs="Tahoma" w:hint="eastAsia"/>
                                <w:color w:val="0B5294"/>
                                <w:spacing w:val="-4"/>
                                <w:sz w:val="24"/>
                                <w:szCs w:val="24"/>
                                <w:rtl/>
                              </w:rPr>
                              <w:t>כך</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טופלו</w:t>
                            </w:r>
                            <w:r w:rsidRPr="00EC0699">
                              <w:rPr>
                                <w:rFonts w:cs="Tahoma"/>
                                <w:color w:val="0B5294"/>
                                <w:spacing w:val="-4"/>
                                <w:sz w:val="24"/>
                                <w:szCs w:val="24"/>
                                <w:rtl/>
                              </w:rPr>
                              <w:t xml:space="preserve"> </w:t>
                            </w:r>
                            <w:r w:rsidRPr="00EC0699">
                              <w:rPr>
                                <w:rFonts w:cs="Tahoma" w:hint="eastAsia"/>
                                <w:color w:val="0B5294"/>
                                <w:spacing w:val="-4"/>
                                <w:sz w:val="24"/>
                                <w:szCs w:val="24"/>
                                <w:rtl/>
                              </w:rPr>
                              <w:t>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שעלו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כמתחייב</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879510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401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9274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1762F4" w:rsidP="00EC0699">
                      <w:pPr>
                        <w:spacing w:after="0" w:line="240" w:lineRule="auto"/>
                        <w:rPr>
                          <w:rFonts w:cs="Tahoma"/>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קיימה</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הוראות</w:t>
                      </w:r>
                      <w:r w:rsidRPr="00EC0699">
                        <w:rPr>
                          <w:rFonts w:cs="Tahoma"/>
                          <w:color w:val="0B5294"/>
                          <w:spacing w:val="-4"/>
                          <w:sz w:val="24"/>
                          <w:szCs w:val="24"/>
                          <w:rtl/>
                        </w:rPr>
                        <w:t xml:space="preserve"> </w:t>
                      </w:r>
                      <w:r w:rsidRPr="00EC0699">
                        <w:rPr>
                          <w:rFonts w:cs="Tahoma" w:hint="eastAsia"/>
                          <w:color w:val="0B5294"/>
                          <w:spacing w:val="-4"/>
                          <w:sz w:val="24"/>
                          <w:szCs w:val="24"/>
                          <w:rtl/>
                        </w:rPr>
                        <w:t>החוק</w:t>
                      </w:r>
                      <w:r w:rsidRPr="00EC0699">
                        <w:rPr>
                          <w:rFonts w:cs="Tahoma"/>
                          <w:color w:val="0B5294"/>
                          <w:spacing w:val="-4"/>
                          <w:sz w:val="24"/>
                          <w:szCs w:val="24"/>
                          <w:rtl/>
                        </w:rPr>
                        <w:t xml:space="preserve"> </w:t>
                      </w:r>
                      <w:r w:rsidRPr="00EC0699">
                        <w:rPr>
                          <w:rFonts w:cs="Tahoma" w:hint="eastAsia"/>
                          <w:color w:val="0B5294"/>
                          <w:spacing w:val="-4"/>
                          <w:sz w:val="24"/>
                          <w:szCs w:val="24"/>
                          <w:rtl/>
                        </w:rPr>
                        <w:t>הנוגעות</w:t>
                      </w:r>
                      <w:r w:rsidRPr="00EC0699">
                        <w:rPr>
                          <w:rFonts w:cs="Tahoma"/>
                          <w:color w:val="0B5294"/>
                          <w:spacing w:val="-4"/>
                          <w:sz w:val="24"/>
                          <w:szCs w:val="24"/>
                          <w:rtl/>
                        </w:rPr>
                        <w:t xml:space="preserve"> </w:t>
                      </w:r>
                      <w:r w:rsidRPr="00EC0699">
                        <w:rPr>
                          <w:rFonts w:cs="Tahoma" w:hint="eastAsia"/>
                          <w:color w:val="0B5294"/>
                          <w:spacing w:val="-4"/>
                          <w:sz w:val="24"/>
                          <w:szCs w:val="24"/>
                          <w:rtl/>
                        </w:rPr>
                        <w:t>לתיקון</w:t>
                      </w:r>
                      <w:r w:rsidRPr="00EC0699">
                        <w:rPr>
                          <w:rFonts w:cs="Tahoma"/>
                          <w:color w:val="0B5294"/>
                          <w:spacing w:val="-4"/>
                          <w:sz w:val="24"/>
                          <w:szCs w:val="24"/>
                          <w:rtl/>
                        </w:rPr>
                        <w:t xml:space="preserve"> </w:t>
                      </w:r>
                      <w:r w:rsidRPr="00EC0699">
                        <w:rPr>
                          <w:rFonts w:cs="Tahoma" w:hint="eastAsia"/>
                          <w:color w:val="0B5294"/>
                          <w:spacing w:val="-4"/>
                          <w:sz w:val="24"/>
                          <w:szCs w:val="24"/>
                          <w:rtl/>
                        </w:rPr>
                        <w:t>הליקויים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שצוינו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ביקורת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מבקר</w:t>
                      </w:r>
                      <w:r w:rsidRPr="00EC0699">
                        <w:rPr>
                          <w:rFonts w:cs="Tahoma"/>
                          <w:color w:val="0B5294"/>
                          <w:spacing w:val="-4"/>
                          <w:sz w:val="24"/>
                          <w:szCs w:val="24"/>
                          <w:rtl/>
                        </w:rPr>
                        <w:t xml:space="preserve"> </w:t>
                      </w:r>
                      <w:r w:rsidRPr="00EC0699">
                        <w:rPr>
                          <w:rFonts w:cs="Tahoma" w:hint="eastAsia"/>
                          <w:color w:val="0B5294"/>
                          <w:spacing w:val="-4"/>
                          <w:sz w:val="24"/>
                          <w:szCs w:val="24"/>
                          <w:rtl/>
                        </w:rPr>
                        <w:t>המדינה</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הפנים</w:t>
                      </w:r>
                      <w:r w:rsidRPr="00EC0699">
                        <w:rPr>
                          <w:rFonts w:cs="Tahoma"/>
                          <w:color w:val="0B5294"/>
                          <w:spacing w:val="-4"/>
                          <w:sz w:val="24"/>
                          <w:szCs w:val="24"/>
                          <w:rtl/>
                        </w:rPr>
                        <w:t xml:space="preserve"> </w:t>
                      </w:r>
                      <w:r w:rsidRPr="00EC0699">
                        <w:rPr>
                          <w:rFonts w:cs="Tahoma" w:hint="eastAsia"/>
                          <w:color w:val="0B5294"/>
                          <w:spacing w:val="-4"/>
                          <w:sz w:val="24"/>
                          <w:szCs w:val="24"/>
                          <w:rtl/>
                        </w:rPr>
                        <w:t>ומבקר</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עקב</w:t>
                      </w:r>
                      <w:r w:rsidRPr="00EC0699">
                        <w:rPr>
                          <w:rFonts w:cs="Tahoma"/>
                          <w:color w:val="0B5294"/>
                          <w:spacing w:val="-4"/>
                          <w:sz w:val="24"/>
                          <w:szCs w:val="24"/>
                          <w:rtl/>
                        </w:rPr>
                        <w:t xml:space="preserve"> </w:t>
                      </w:r>
                      <w:r w:rsidRPr="00EC0699">
                        <w:rPr>
                          <w:rFonts w:cs="Tahoma" w:hint="eastAsia"/>
                          <w:color w:val="0B5294"/>
                          <w:spacing w:val="-4"/>
                          <w:sz w:val="24"/>
                          <w:szCs w:val="24"/>
                          <w:rtl/>
                        </w:rPr>
                        <w:t>כך</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טופלו</w:t>
                      </w:r>
                      <w:r w:rsidRPr="00EC0699">
                        <w:rPr>
                          <w:rFonts w:cs="Tahoma"/>
                          <w:color w:val="0B5294"/>
                          <w:spacing w:val="-4"/>
                          <w:sz w:val="24"/>
                          <w:szCs w:val="24"/>
                          <w:rtl/>
                        </w:rPr>
                        <w:t xml:space="preserve"> </w:t>
                      </w:r>
                      <w:r w:rsidRPr="00EC0699">
                        <w:rPr>
                          <w:rFonts w:cs="Tahoma" w:hint="eastAsia"/>
                          <w:color w:val="0B5294"/>
                          <w:spacing w:val="-4"/>
                          <w:sz w:val="24"/>
                          <w:szCs w:val="24"/>
                          <w:rtl/>
                        </w:rPr>
                        <w:t>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שעלו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כמתחייב</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2796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C6288" w:rsidRPr="002D47E8" w:rsidP="001C6288">
      <w:pPr>
        <w:pStyle w:val="takzir-text"/>
        <w:pBdr>
          <w:top w:val="none" w:sz="0" w:space="0" w:color="auto"/>
        </w:pBdr>
        <w:bidi/>
        <w:spacing w:line="260" w:lineRule="exact"/>
        <w:rPr>
          <w:rtl/>
        </w:rPr>
      </w:pPr>
      <w:r>
        <w:rPr>
          <w:rFonts w:hint="cs"/>
          <w:rtl/>
        </w:rPr>
        <w:t>העירייה</w:t>
      </w:r>
      <w:r w:rsidRPr="002D47E8">
        <w:rPr>
          <w:rFonts w:hint="cs"/>
          <w:rtl/>
        </w:rPr>
        <w:t xml:space="preserve"> לא פעל</w:t>
      </w:r>
      <w:r>
        <w:rPr>
          <w:rFonts w:hint="cs"/>
          <w:rtl/>
        </w:rPr>
        <w:t xml:space="preserve">ה </w:t>
      </w:r>
      <w:r w:rsidRPr="002D47E8">
        <w:rPr>
          <w:rFonts w:hint="cs"/>
          <w:rtl/>
        </w:rPr>
        <w:t>לתיקון הליקויים שהעלה מבקר העירייה</w:t>
      </w:r>
      <w:r>
        <w:rPr>
          <w:rFonts w:hint="cs"/>
          <w:rtl/>
        </w:rPr>
        <w:t xml:space="preserve">. חלק ניכר מהליקויים לא תוקן ובהם ליקויים </w:t>
      </w:r>
      <w:r w:rsidRPr="002D47E8">
        <w:rPr>
          <w:rFonts w:hint="cs"/>
          <w:rtl/>
        </w:rPr>
        <w:t>שהיה בהם כדי לשפר את מצבה הכספי</w:t>
      </w:r>
      <w:r>
        <w:rPr>
          <w:rFonts w:hint="cs"/>
          <w:rtl/>
        </w:rPr>
        <w:t>,</w:t>
      </w:r>
      <w:r w:rsidRPr="002D47E8">
        <w:rPr>
          <w:rFonts w:hint="cs"/>
          <w:rtl/>
        </w:rPr>
        <w:t xml:space="preserve"> </w:t>
      </w:r>
      <w:r>
        <w:rPr>
          <w:rFonts w:hint="cs"/>
          <w:rtl/>
        </w:rPr>
        <w:t>ו</w:t>
      </w:r>
      <w:r w:rsidRPr="002D47E8">
        <w:rPr>
          <w:rFonts w:hint="cs"/>
          <w:rtl/>
        </w:rPr>
        <w:t xml:space="preserve">לא </w:t>
      </w:r>
      <w:r>
        <w:rPr>
          <w:rFonts w:hint="cs"/>
          <w:rtl/>
        </w:rPr>
        <w:t>נ</w:t>
      </w:r>
      <w:r w:rsidRPr="002D47E8">
        <w:rPr>
          <w:rFonts w:hint="cs"/>
          <w:rtl/>
        </w:rPr>
        <w:t>קט</w:t>
      </w:r>
      <w:r>
        <w:rPr>
          <w:rFonts w:hint="cs"/>
          <w:rtl/>
        </w:rPr>
        <w:t>ה</w:t>
      </w:r>
      <w:r w:rsidRPr="002D47E8">
        <w:rPr>
          <w:rFonts w:hint="cs"/>
          <w:rtl/>
        </w:rPr>
        <w:t xml:space="preserve"> </w:t>
      </w:r>
      <w:r>
        <w:rPr>
          <w:rFonts w:hint="cs"/>
          <w:rtl/>
        </w:rPr>
        <w:t xml:space="preserve">את </w:t>
      </w:r>
      <w:r w:rsidRPr="002D47E8">
        <w:rPr>
          <w:rFonts w:hint="cs"/>
          <w:rtl/>
        </w:rPr>
        <w:t xml:space="preserve">הפעולות המתחייבות עובר לקבלת דוחות הביקורת, לרבות </w:t>
      </w:r>
      <w:r>
        <w:rPr>
          <w:rFonts w:hint="cs"/>
          <w:rtl/>
        </w:rPr>
        <w:t>קיום</w:t>
      </w:r>
      <w:r w:rsidRPr="002D47E8">
        <w:rPr>
          <w:rFonts w:hint="cs"/>
          <w:rtl/>
        </w:rPr>
        <w:t xml:space="preserve"> דיון </w:t>
      </w:r>
      <w:r>
        <w:rPr>
          <w:rFonts w:hint="cs"/>
          <w:rtl/>
        </w:rPr>
        <w:t xml:space="preserve">על </w:t>
      </w:r>
      <w:r w:rsidRPr="002D47E8">
        <w:rPr>
          <w:rFonts w:hint="cs"/>
          <w:rtl/>
        </w:rPr>
        <w:t>דוחות הביקורת ב</w:t>
      </w:r>
      <w:r>
        <w:rPr>
          <w:rFonts w:hint="cs"/>
          <w:rtl/>
        </w:rPr>
        <w:t>מועצת העירייה</w:t>
      </w:r>
      <w:r w:rsidRPr="002D47E8">
        <w:rPr>
          <w:rFonts w:hint="cs"/>
          <w:rtl/>
        </w:rPr>
        <w:t xml:space="preserve"> וקביעת תכנית פעולה לתיקו</w:t>
      </w:r>
      <w:r>
        <w:rPr>
          <w:rFonts w:hint="cs"/>
          <w:rtl/>
        </w:rPr>
        <w:t>ן הליקויים</w:t>
      </w:r>
      <w:r w:rsidRPr="002D47E8">
        <w:rPr>
          <w:rFonts w:hint="cs"/>
          <w:rtl/>
        </w:rPr>
        <w:t>.</w:t>
      </w:r>
    </w:p>
    <w:p w:rsidR="001C6288" w:rsidRPr="007E10DE" w:rsidP="001C6288">
      <w:pPr>
        <w:pStyle w:val="takzir-text"/>
        <w:pBdr>
          <w:top w:val="none" w:sz="0" w:space="0" w:color="auto"/>
        </w:pBdr>
        <w:bidi/>
        <w:spacing w:line="260" w:lineRule="exact"/>
        <w:rPr>
          <w:rtl/>
        </w:rPr>
      </w:pPr>
      <w:r>
        <w:rPr>
          <w:rFonts w:hint="cs"/>
          <w:rtl/>
        </w:rPr>
        <w:t xml:space="preserve">העירייה לא פעלה לתיקון ליקויים שעלו בדוחות הביקורת של רואי החשבון המבקרים מטעם משרד הפנים. </w:t>
      </w:r>
      <w:r w:rsidRPr="00E866F1">
        <w:rPr>
          <w:rFonts w:hint="cs"/>
          <w:rtl/>
        </w:rPr>
        <w:t xml:space="preserve">משרד הפנים לא </w:t>
      </w:r>
      <w:r>
        <w:rPr>
          <w:rFonts w:hint="cs"/>
          <w:rtl/>
        </w:rPr>
        <w:t>פעל כמצופה מתפקידו</w:t>
      </w:r>
      <w:r w:rsidRPr="00E866F1">
        <w:rPr>
          <w:rFonts w:hint="cs"/>
          <w:rtl/>
        </w:rPr>
        <w:t xml:space="preserve"> </w:t>
      </w:r>
      <w:r>
        <w:rPr>
          <w:rFonts w:hint="cs"/>
          <w:rtl/>
        </w:rPr>
        <w:t xml:space="preserve">כמאסדר של השלטון המקומי </w:t>
      </w:r>
      <w:r w:rsidRPr="00E866F1">
        <w:rPr>
          <w:rFonts w:hint="cs"/>
          <w:rtl/>
        </w:rPr>
        <w:t xml:space="preserve">ולא נקט צעדים </w:t>
      </w:r>
      <w:r>
        <w:rPr>
          <w:rFonts w:hint="cs"/>
          <w:rtl/>
        </w:rPr>
        <w:t>שיבטיחו כי</w:t>
      </w:r>
      <w:r w:rsidRPr="00E866F1">
        <w:rPr>
          <w:rFonts w:hint="cs"/>
          <w:rtl/>
        </w:rPr>
        <w:t xml:space="preserve"> עיריית טבריה </w:t>
      </w:r>
      <w:r>
        <w:rPr>
          <w:rFonts w:hint="cs"/>
          <w:rtl/>
        </w:rPr>
        <w:t>תפעל</w:t>
      </w:r>
      <w:r w:rsidRPr="00E866F1">
        <w:rPr>
          <w:rFonts w:hint="cs"/>
          <w:rtl/>
        </w:rPr>
        <w:t xml:space="preserve"> לתיקון הליקויים שהתגלו בפע</w:t>
      </w:r>
      <w:r>
        <w:rPr>
          <w:rFonts w:hint="cs"/>
          <w:rtl/>
        </w:rPr>
        <w:t>י</w:t>
      </w:r>
      <w:r w:rsidRPr="00E866F1">
        <w:rPr>
          <w:rFonts w:hint="cs"/>
          <w:rtl/>
        </w:rPr>
        <w:t>ל</w:t>
      </w:r>
      <w:r>
        <w:rPr>
          <w:rFonts w:hint="cs"/>
          <w:rtl/>
        </w:rPr>
        <w:t>ו</w:t>
      </w:r>
      <w:r w:rsidRPr="00E866F1">
        <w:rPr>
          <w:rFonts w:hint="cs"/>
          <w:rtl/>
        </w:rPr>
        <w:t>תה</w:t>
      </w:r>
      <w:r>
        <w:rPr>
          <w:rFonts w:hint="cs"/>
          <w:rtl/>
        </w:rPr>
        <w:t>,</w:t>
      </w:r>
      <w:r w:rsidRPr="00E866F1">
        <w:rPr>
          <w:rFonts w:hint="cs"/>
          <w:rtl/>
        </w:rPr>
        <w:t xml:space="preserve"> לרבות </w:t>
      </w:r>
      <w:r>
        <w:rPr>
          <w:rFonts w:hint="cs"/>
          <w:rtl/>
        </w:rPr>
        <w:t>כאלה</w:t>
      </w:r>
      <w:r w:rsidRPr="00E866F1">
        <w:rPr>
          <w:rFonts w:hint="cs"/>
          <w:rtl/>
        </w:rPr>
        <w:t xml:space="preserve"> שעלו בביקורות אשר נעשו מטעמו</w:t>
      </w:r>
      <w:r>
        <w:rPr>
          <w:rFonts w:hint="cs"/>
          <w:rtl/>
        </w:rPr>
        <w:t>.</w:t>
      </w:r>
    </w:p>
    <w:p w:rsidR="001C6288" w:rsidRPr="001C6288" w:rsidP="001C6288">
      <w:pPr>
        <w:pStyle w:val="takzir"/>
        <w:rPr>
          <w:rFonts w:ascii="Tahoma" w:hAnsi="Tahoma" w:cs="Tahoma"/>
          <w:b w:val="0"/>
          <w:bCs w:val="0"/>
          <w:noProof w:val="0"/>
          <w:sz w:val="28"/>
          <w:rtl/>
        </w:rPr>
      </w:pPr>
    </w:p>
    <w:p w:rsidR="001C6288" w:rsidRPr="001C6288" w:rsidP="001C6288">
      <w:pPr>
        <w:pStyle w:val="KOT5T"/>
        <w:rPr>
          <w:rtl/>
        </w:rPr>
      </w:pPr>
      <w:r w:rsidRPr="001C6288">
        <w:rPr>
          <w:rFonts w:hint="cs"/>
          <w:rtl/>
        </w:rPr>
        <w:t>ניהול כספי לקוי של התקציבים הבלתי רגילים</w:t>
      </w:r>
    </w:p>
    <w:p w:rsidR="001C6288" w:rsidRPr="002D47E8" w:rsidP="001C6288">
      <w:pPr>
        <w:pStyle w:val="takzir-text"/>
        <w:bidi/>
        <w:spacing w:line="260" w:lineRule="exact"/>
        <w:rPr>
          <w:rtl/>
        </w:rPr>
      </w:pPr>
      <w:r w:rsidRPr="005C4119">
        <w:rPr>
          <w:rtl/>
        </w:rPr>
        <w:t xml:space="preserve">העירייה לא ביצעה פרויקטים בסכום של כ-81 מיליון ש"ח </w:t>
      </w:r>
      <w:r>
        <w:rPr>
          <w:rFonts w:hint="cs"/>
          <w:rtl/>
        </w:rPr>
        <w:t>מ</w:t>
      </w:r>
      <w:r w:rsidRPr="005C4119">
        <w:rPr>
          <w:rtl/>
        </w:rPr>
        <w:t>תקציבים בלתי רגילים</w:t>
      </w:r>
      <w:r>
        <w:rPr>
          <w:rFonts w:hint="cs"/>
          <w:rtl/>
        </w:rPr>
        <w:t xml:space="preserve"> (להלן - </w:t>
      </w:r>
      <w:r>
        <w:rPr>
          <w:rFonts w:hint="cs"/>
          <w:rtl/>
        </w:rPr>
        <w:t>תב"רים</w:t>
      </w:r>
      <w:r>
        <w:rPr>
          <w:rFonts w:hint="cs"/>
          <w:rtl/>
        </w:rPr>
        <w:t>)</w:t>
      </w:r>
      <w:r w:rsidRPr="005C4119">
        <w:rPr>
          <w:rtl/>
        </w:rPr>
        <w:t xml:space="preserve"> לפיתוח העיר</w:t>
      </w:r>
      <w:r>
        <w:rPr>
          <w:rFonts w:hint="cs"/>
          <w:rtl/>
        </w:rPr>
        <w:t>, שהועמדו</w:t>
      </w:r>
      <w:r w:rsidRPr="005C4119">
        <w:rPr>
          <w:rtl/>
        </w:rPr>
        <w:t xml:space="preserve"> לרשותה</w:t>
      </w:r>
      <w:r>
        <w:rPr>
          <w:rFonts w:hint="cs"/>
          <w:rtl/>
        </w:rPr>
        <w:t xml:space="preserve"> על ידי</w:t>
      </w:r>
      <w:r w:rsidRPr="005C4119">
        <w:rPr>
          <w:rtl/>
        </w:rPr>
        <w:t xml:space="preserve"> משרדי ממשלה וגופים ציבוריים אחרים, לרבות כספים שהיו מיועדים למלחמה בקטל בדרכים, לחינוך, לאוכלוסיות מוחלשות ולרווחת כלל התושבים.</w:t>
      </w:r>
      <w:r>
        <w:rPr>
          <w:rFonts w:hint="cs"/>
          <w:rtl/>
        </w:rPr>
        <w:t xml:space="preserve"> </w:t>
      </w:r>
    </w:p>
    <w:p w:rsidR="001C6288" w:rsidRPr="007E1231" w:rsidP="001C6288">
      <w:pPr>
        <w:pStyle w:val="takzir-text"/>
        <w:bidi/>
        <w:spacing w:line="260" w:lineRule="exact"/>
        <w:rPr>
          <w:rtl/>
        </w:rPr>
      </w:pPr>
      <w:r w:rsidRPr="007E1231">
        <w:rPr>
          <w:rFonts w:hint="cs"/>
          <w:rtl/>
        </w:rPr>
        <w:t xml:space="preserve">העירייה לא פעלה </w:t>
      </w:r>
      <w:r>
        <w:rPr>
          <w:rFonts w:hint="cs"/>
          <w:rtl/>
        </w:rPr>
        <w:t>לקבלת</w:t>
      </w:r>
      <w:r w:rsidRPr="007E1231">
        <w:rPr>
          <w:rFonts w:hint="cs"/>
          <w:rtl/>
        </w:rPr>
        <w:t xml:space="preserve"> כספי </w:t>
      </w:r>
      <w:r>
        <w:rPr>
          <w:rFonts w:hint="cs"/>
          <w:rtl/>
        </w:rPr>
        <w:t>התב"רים</w:t>
      </w:r>
      <w:r w:rsidRPr="007E1231">
        <w:rPr>
          <w:rFonts w:hint="cs"/>
          <w:rtl/>
        </w:rPr>
        <w:t xml:space="preserve"> אשר הועמדו לרשותה</w:t>
      </w:r>
      <w:r>
        <w:rPr>
          <w:rFonts w:hint="cs"/>
          <w:rtl/>
        </w:rPr>
        <w:t>,</w:t>
      </w:r>
      <w:r w:rsidRPr="007E1231">
        <w:rPr>
          <w:rFonts w:hint="cs"/>
          <w:rtl/>
        </w:rPr>
        <w:t xml:space="preserve"> גם </w:t>
      </w:r>
      <w:r>
        <w:rPr>
          <w:rFonts w:hint="cs"/>
          <w:rtl/>
        </w:rPr>
        <w:t>כאשר הייתה יכולה לקבלם, משהחלה בביצוע הפרויקטים</w:t>
      </w:r>
      <w:r w:rsidRPr="007E1231">
        <w:rPr>
          <w:rFonts w:hint="cs"/>
          <w:rtl/>
        </w:rPr>
        <w:t>.</w:t>
      </w:r>
    </w:p>
    <w:p w:rsidR="001C6288" w:rsidRPr="001C6288" w:rsidP="001C6288">
      <w:pPr>
        <w:pStyle w:val="takzir"/>
        <w:rPr>
          <w:rFonts w:ascii="Tahoma" w:hAnsi="Tahoma" w:cs="Tahoma"/>
          <w:b w:val="0"/>
          <w:bCs w:val="0"/>
          <w:noProof w:val="0"/>
          <w:sz w:val="28"/>
          <w:rtl/>
        </w:rPr>
      </w:pPr>
    </w:p>
    <w:p w:rsidR="001C6288" w:rsidRPr="001C6288" w:rsidP="001C6288">
      <w:pPr>
        <w:pStyle w:val="KOT5T"/>
        <w:rPr>
          <w:rtl/>
        </w:rPr>
      </w:pPr>
      <w:r w:rsidRPr="001C6288">
        <w:rPr>
          <w:rtl/>
        </w:rPr>
        <w:t>מתן תמיכות שלא כדין</w:t>
      </w:r>
    </w:p>
    <w:p w:rsidR="001C6288" w:rsidRPr="001F6310" w:rsidP="001C6288">
      <w:pPr>
        <w:pStyle w:val="takzir-text"/>
        <w:bidi/>
        <w:spacing w:line="260" w:lineRule="exact"/>
        <w:rPr>
          <w:rtl/>
        </w:rPr>
      </w:pPr>
      <w:r>
        <w:rPr>
          <w:rFonts w:hint="cs"/>
          <w:rtl/>
        </w:rPr>
        <w:t>ה</w:t>
      </w:r>
      <w:r w:rsidRPr="001F6310">
        <w:rPr>
          <w:rFonts w:hint="cs"/>
          <w:rtl/>
        </w:rPr>
        <w:t xml:space="preserve">עירייה פעלה בניגוד להנחיית משרד הפנים ולכללי </w:t>
      </w:r>
      <w:r w:rsidRPr="001F6310">
        <w:rPr>
          <w:rFonts w:hint="cs"/>
          <w:rtl/>
        </w:rPr>
        <w:t>מינהל</w:t>
      </w:r>
      <w:r w:rsidRPr="001F6310">
        <w:rPr>
          <w:rFonts w:hint="cs"/>
          <w:rtl/>
        </w:rPr>
        <w:t xml:space="preserve"> תקין בכך שחילקה כספי תמיכות בשיעור החורג באופן ניכר </w:t>
      </w:r>
      <w:r>
        <w:rPr>
          <w:rFonts w:hint="cs"/>
          <w:rtl/>
        </w:rPr>
        <w:t>מ</w:t>
      </w:r>
      <w:r w:rsidRPr="001F6310">
        <w:rPr>
          <w:rFonts w:hint="cs"/>
          <w:rtl/>
        </w:rPr>
        <w:t xml:space="preserve">הוראות </w:t>
      </w:r>
      <w:r>
        <w:rPr>
          <w:rFonts w:hint="cs"/>
          <w:rtl/>
        </w:rPr>
        <w:t>"</w:t>
      </w:r>
      <w:r w:rsidRPr="006213C2">
        <w:rPr>
          <w:rtl/>
        </w:rPr>
        <w:t>נוהל תמיכות במוסדות ציבור על</w:t>
      </w:r>
      <w:r>
        <w:rPr>
          <w:rFonts w:hint="cs"/>
          <w:rtl/>
        </w:rPr>
        <w:t>-</w:t>
      </w:r>
      <w:r w:rsidRPr="006213C2">
        <w:rPr>
          <w:rtl/>
        </w:rPr>
        <w:t>ידי הרשויות המקומיות</w:t>
      </w:r>
      <w:r>
        <w:rPr>
          <w:rFonts w:hint="cs"/>
          <w:rtl/>
        </w:rPr>
        <w:t>"</w:t>
      </w:r>
      <w:r>
        <w:rPr>
          <w:rStyle w:val="FootnoteReference0"/>
          <w:rtl/>
        </w:rPr>
        <w:footnoteReference w:id="5"/>
      </w:r>
      <w:r w:rsidRPr="006213C2">
        <w:rPr>
          <w:rtl/>
        </w:rPr>
        <w:t xml:space="preserve"> </w:t>
      </w:r>
      <w:r>
        <w:rPr>
          <w:rFonts w:hint="cs"/>
          <w:rtl/>
        </w:rPr>
        <w:t>(להלן - נוהל תמיכות).</w:t>
      </w:r>
    </w:p>
    <w:p w:rsidR="001C6288" w:rsidRPr="00E43FE2" w:rsidP="001C6288">
      <w:pPr>
        <w:pStyle w:val="takzir-text"/>
        <w:bidi/>
        <w:spacing w:line="260" w:lineRule="exact"/>
        <w:rPr>
          <w:rtl/>
        </w:rPr>
      </w:pPr>
      <w:r>
        <w:rPr>
          <w:rFonts w:hint="cs"/>
          <w:rtl/>
        </w:rPr>
        <w:t>בשנים 2015 ו-2016 אישרו החשב המלווה הקודם</w:t>
      </w:r>
      <w:r w:rsidRPr="00E43FE2">
        <w:rPr>
          <w:rFonts w:hint="cs"/>
          <w:rtl/>
        </w:rPr>
        <w:t xml:space="preserve"> </w:t>
      </w:r>
      <w:r>
        <w:rPr>
          <w:rFonts w:hint="cs"/>
          <w:rtl/>
        </w:rPr>
        <w:t>ו</w:t>
      </w:r>
      <w:r w:rsidRPr="00832C49">
        <w:rPr>
          <w:rtl/>
        </w:rPr>
        <w:t xml:space="preserve">ראש </w:t>
      </w:r>
      <w:r w:rsidRPr="00832C49">
        <w:rPr>
          <w:rtl/>
        </w:rPr>
        <w:t>מינהל</w:t>
      </w:r>
      <w:r w:rsidRPr="00832C49">
        <w:rPr>
          <w:rtl/>
        </w:rPr>
        <w:t xml:space="preserve"> השלטון המקומי דאז</w:t>
      </w:r>
      <w:r>
        <w:rPr>
          <w:rFonts w:hint="cs"/>
          <w:rtl/>
        </w:rPr>
        <w:t xml:space="preserve"> בהתאמה, </w:t>
      </w:r>
      <w:r w:rsidRPr="00E43FE2">
        <w:rPr>
          <w:rFonts w:hint="cs"/>
          <w:rtl/>
        </w:rPr>
        <w:t xml:space="preserve">הוצאת כספים מתקציב העירייה לתמיכות בשיעורים </w:t>
      </w:r>
      <w:r w:rsidRPr="00E43FE2">
        <w:rPr>
          <w:rFonts w:hint="cs"/>
          <w:rtl/>
        </w:rPr>
        <w:t>הגבוהים באופן ניכר מהמותר</w:t>
      </w:r>
      <w:r>
        <w:rPr>
          <w:rFonts w:hint="cs"/>
          <w:rtl/>
        </w:rPr>
        <w:t xml:space="preserve"> בנוהל תמיכות</w:t>
      </w:r>
      <w:r w:rsidRPr="0002600D">
        <w:rPr>
          <w:rFonts w:hint="cs"/>
          <w:rtl/>
        </w:rPr>
        <w:t xml:space="preserve">. יצוין כי </w:t>
      </w:r>
      <w:r>
        <w:rPr>
          <w:rFonts w:hint="cs"/>
          <w:rtl/>
        </w:rPr>
        <w:t xml:space="preserve">במועד סיום הביקורת (ינואר 2017) כיהן </w:t>
      </w:r>
      <w:r w:rsidRPr="00832C49">
        <w:rPr>
          <w:rtl/>
        </w:rPr>
        <w:t xml:space="preserve">ראש </w:t>
      </w:r>
      <w:r w:rsidRPr="00832C49">
        <w:rPr>
          <w:rtl/>
        </w:rPr>
        <w:t>מינהל</w:t>
      </w:r>
      <w:r w:rsidRPr="00832C49">
        <w:rPr>
          <w:rtl/>
        </w:rPr>
        <w:t xml:space="preserve"> השלטון המקומי דאז</w:t>
      </w:r>
      <w:r w:rsidRPr="00832C49">
        <w:rPr>
          <w:rFonts w:hint="cs"/>
          <w:rtl/>
        </w:rPr>
        <w:t xml:space="preserve"> </w:t>
      </w:r>
      <w:r>
        <w:rPr>
          <w:rFonts w:hint="cs"/>
          <w:rtl/>
        </w:rPr>
        <w:t>כמנכ"ל משרד הפנים.</w:t>
      </w:r>
    </w:p>
    <w:p w:rsidR="001C6288" w:rsidRPr="007A7D52" w:rsidP="001C6288">
      <w:pPr>
        <w:pStyle w:val="takzir-text"/>
        <w:bidi/>
        <w:spacing w:line="260" w:lineRule="exact"/>
        <w:rPr>
          <w:rtl/>
        </w:rPr>
      </w:pPr>
      <w:r w:rsidRPr="007A7D52">
        <w:rPr>
          <w:rFonts w:hint="cs"/>
          <w:rtl/>
        </w:rPr>
        <w:t xml:space="preserve">העירייה העבירה מיליוני ש"ח כתמיכה עקיפה לגופים שאינם עירוניים, </w:t>
      </w:r>
      <w:r>
        <w:rPr>
          <w:rFonts w:hint="cs"/>
          <w:rtl/>
        </w:rPr>
        <w:t xml:space="preserve">בין היתר על ידי תשלומי הוצאות החשמל והמים והוצאות נוספות שלהם, </w:t>
      </w:r>
      <w:r w:rsidRPr="007A7D52">
        <w:rPr>
          <w:rFonts w:hint="cs"/>
          <w:rtl/>
        </w:rPr>
        <w:t xml:space="preserve">ללא פיקוח </w:t>
      </w:r>
      <w:r>
        <w:rPr>
          <w:rFonts w:hint="cs"/>
          <w:rtl/>
        </w:rPr>
        <w:t>ו</w:t>
      </w:r>
      <w:r w:rsidRPr="007A7D52">
        <w:rPr>
          <w:rFonts w:hint="cs"/>
          <w:rtl/>
        </w:rPr>
        <w:t>בקרה</w:t>
      </w:r>
      <w:r>
        <w:rPr>
          <w:rFonts w:hint="cs"/>
          <w:rtl/>
        </w:rPr>
        <w:t>,</w:t>
      </w:r>
      <w:r w:rsidRPr="007A7D52">
        <w:rPr>
          <w:rFonts w:hint="cs"/>
          <w:rtl/>
        </w:rPr>
        <w:t xml:space="preserve"> ללא שקיפות </w:t>
      </w:r>
      <w:r>
        <w:rPr>
          <w:rFonts w:hint="cs"/>
          <w:rtl/>
        </w:rPr>
        <w:t xml:space="preserve">ובלי האישורים הנדרשים </w:t>
      </w:r>
      <w:r w:rsidRPr="007A7D52">
        <w:rPr>
          <w:rFonts w:hint="cs"/>
          <w:rtl/>
        </w:rPr>
        <w:t>כמתחייב בנוהל תמיכות.</w:t>
      </w:r>
    </w:p>
    <w:p w:rsidR="001C6288" w:rsidRPr="001C6288" w:rsidP="001C6288">
      <w:pPr>
        <w:pStyle w:val="takzir"/>
        <w:rPr>
          <w:rFonts w:ascii="Tahoma" w:hAnsi="Tahoma" w:cs="Tahoma"/>
          <w:b w:val="0"/>
          <w:bCs w:val="0"/>
          <w:noProof w:val="0"/>
          <w:sz w:val="28"/>
          <w:rtl/>
        </w:rPr>
      </w:pPr>
    </w:p>
    <w:p w:rsidR="001C6288" w:rsidRPr="001C6288" w:rsidP="001C6288">
      <w:pPr>
        <w:pStyle w:val="KOT5T"/>
        <w:rPr>
          <w:rtl/>
        </w:rPr>
      </w:pPr>
      <w:r w:rsidRPr="001C6288">
        <w:rPr>
          <w:rtl/>
        </w:rPr>
        <w:t xml:space="preserve">קבלת משרה על ידי מנכ"ל העירייה הקודם </w:t>
      </w:r>
      <w:r>
        <w:br/>
      </w:r>
      <w:r w:rsidRPr="001C6288">
        <w:rPr>
          <w:rtl/>
        </w:rPr>
        <w:t>ללא תקופת צינון</w:t>
      </w:r>
    </w:p>
    <w:p w:rsidR="001C6288" w:rsidP="001C6288">
      <w:pPr>
        <w:pStyle w:val="takzir-text"/>
        <w:bidi/>
        <w:spacing w:line="260" w:lineRule="exact"/>
        <w:rPr>
          <w:rtl/>
        </w:rPr>
      </w:pPr>
      <w:r w:rsidRPr="001B5365">
        <w:rPr>
          <w:rFonts w:hint="cs"/>
          <w:rtl/>
        </w:rPr>
        <w:t>מר יוסי נבעה</w:t>
      </w:r>
      <w:r>
        <w:rPr>
          <w:rFonts w:hint="cs"/>
          <w:rtl/>
        </w:rPr>
        <w:t>,</w:t>
      </w:r>
      <w:r w:rsidRPr="001B5365">
        <w:rPr>
          <w:rFonts w:hint="cs"/>
          <w:rtl/>
        </w:rPr>
        <w:t xml:space="preserve"> </w:t>
      </w:r>
      <w:r>
        <w:rPr>
          <w:rFonts w:hint="cs"/>
          <w:rtl/>
        </w:rPr>
        <w:t>שכיהן</w:t>
      </w:r>
      <w:r w:rsidRPr="001B5365">
        <w:rPr>
          <w:rFonts w:hint="cs"/>
          <w:rtl/>
        </w:rPr>
        <w:t xml:space="preserve"> </w:t>
      </w:r>
      <w:r>
        <w:rPr>
          <w:rFonts w:hint="cs"/>
          <w:rtl/>
        </w:rPr>
        <w:t>כ</w:t>
      </w:r>
      <w:r w:rsidRPr="001B5365">
        <w:rPr>
          <w:rFonts w:hint="cs"/>
          <w:rtl/>
        </w:rPr>
        <w:t>מנכ"ל העירייה בשנים 201</w:t>
      </w:r>
      <w:r>
        <w:rPr>
          <w:rFonts w:hint="cs"/>
          <w:rtl/>
        </w:rPr>
        <w:t>4-</w:t>
      </w:r>
      <w:r w:rsidRPr="001B5365">
        <w:rPr>
          <w:rFonts w:hint="cs"/>
          <w:rtl/>
        </w:rPr>
        <w:t>201</w:t>
      </w:r>
      <w:r>
        <w:rPr>
          <w:rFonts w:hint="cs"/>
          <w:rtl/>
        </w:rPr>
        <w:t>0 (להלן - מנכ"ל העירייה הקודם),</w:t>
      </w:r>
      <w:r w:rsidRPr="001B5365">
        <w:rPr>
          <w:rFonts w:hint="cs"/>
          <w:rtl/>
        </w:rPr>
        <w:t xml:space="preserve"> עם סיום תפקידו </w:t>
      </w:r>
      <w:r>
        <w:rPr>
          <w:rFonts w:hint="cs"/>
          <w:rtl/>
        </w:rPr>
        <w:t>מונה</w:t>
      </w:r>
      <w:r w:rsidRPr="001B5365">
        <w:rPr>
          <w:rFonts w:hint="cs"/>
          <w:rtl/>
        </w:rPr>
        <w:t xml:space="preserve"> </w:t>
      </w:r>
      <w:r>
        <w:rPr>
          <w:rFonts w:hint="cs"/>
          <w:rtl/>
        </w:rPr>
        <w:t>ל</w:t>
      </w:r>
      <w:r w:rsidRPr="001B5365">
        <w:rPr>
          <w:rFonts w:hint="cs"/>
          <w:rtl/>
        </w:rPr>
        <w:t>מנכ"ל ב</w:t>
      </w:r>
      <w:r>
        <w:rPr>
          <w:rFonts w:hint="cs"/>
          <w:rtl/>
        </w:rPr>
        <w:t>עמותה</w:t>
      </w:r>
      <w:r w:rsidRPr="001B5365">
        <w:rPr>
          <w:rFonts w:hint="cs"/>
          <w:rtl/>
        </w:rPr>
        <w:t xml:space="preserve"> פרטי</w:t>
      </w:r>
      <w:r>
        <w:rPr>
          <w:rFonts w:hint="cs"/>
          <w:rtl/>
        </w:rPr>
        <w:t>ת</w:t>
      </w:r>
      <w:r w:rsidRPr="001B5365">
        <w:rPr>
          <w:rFonts w:hint="cs"/>
          <w:rtl/>
        </w:rPr>
        <w:t xml:space="preserve"> </w:t>
      </w:r>
      <w:r>
        <w:rPr>
          <w:rFonts w:hint="cs"/>
          <w:rtl/>
        </w:rPr>
        <w:t>העוסקת בין היתר, בפעילות חינוך ורווחה בעיר ונמצאת בקשרי עבודה שוטפים עם העירייה. זאת</w:t>
      </w:r>
      <w:r w:rsidRPr="001B5365">
        <w:rPr>
          <w:rFonts w:hint="cs"/>
          <w:rtl/>
        </w:rPr>
        <w:t xml:space="preserve"> בלי </w:t>
      </w:r>
      <w:r>
        <w:rPr>
          <w:rFonts w:hint="cs"/>
          <w:rtl/>
        </w:rPr>
        <w:t xml:space="preserve">שהסתיימה תקופת הצינון שנקבעה בחוק </w:t>
      </w:r>
      <w:r w:rsidRPr="00643497">
        <w:rPr>
          <w:rFonts w:hint="cs"/>
          <w:rtl/>
        </w:rPr>
        <w:t>שירות</w:t>
      </w:r>
      <w:r w:rsidRPr="00643497">
        <w:rPr>
          <w:rtl/>
        </w:rPr>
        <w:t xml:space="preserve"> </w:t>
      </w:r>
      <w:r w:rsidRPr="00643497">
        <w:rPr>
          <w:rFonts w:hint="cs"/>
          <w:rtl/>
        </w:rPr>
        <w:t>הציבור</w:t>
      </w:r>
      <w:r w:rsidRPr="00643497">
        <w:rPr>
          <w:rtl/>
        </w:rPr>
        <w:t xml:space="preserve"> (הגבלות </w:t>
      </w:r>
      <w:r w:rsidRPr="00643497">
        <w:rPr>
          <w:rFonts w:hint="cs"/>
          <w:rtl/>
        </w:rPr>
        <w:t>לאחר</w:t>
      </w:r>
      <w:r w:rsidRPr="00643497">
        <w:rPr>
          <w:rtl/>
        </w:rPr>
        <w:t xml:space="preserve"> </w:t>
      </w:r>
      <w:r w:rsidRPr="00643497">
        <w:rPr>
          <w:rFonts w:hint="cs"/>
          <w:rtl/>
        </w:rPr>
        <w:t>פרישה</w:t>
      </w:r>
      <w:r>
        <w:rPr>
          <w:rFonts w:hint="cs"/>
          <w:rtl/>
        </w:rPr>
        <w:t>)</w:t>
      </w:r>
      <w:r w:rsidRPr="00643497">
        <w:rPr>
          <w:rtl/>
        </w:rPr>
        <w:t xml:space="preserve">, </w:t>
      </w:r>
      <w:r>
        <w:rPr>
          <w:rFonts w:hint="cs"/>
          <w:rtl/>
        </w:rPr>
        <w:t>ה</w:t>
      </w:r>
      <w:r w:rsidRPr="00643497">
        <w:rPr>
          <w:rFonts w:hint="cs"/>
          <w:rtl/>
        </w:rPr>
        <w:t>תשכ</w:t>
      </w:r>
      <w:r w:rsidRPr="00643497">
        <w:rPr>
          <w:rtl/>
        </w:rPr>
        <w:t>"ט-1969</w:t>
      </w:r>
      <w:r>
        <w:rPr>
          <w:rFonts w:hint="cs"/>
          <w:rtl/>
        </w:rPr>
        <w:t>, ובלי שקיבל היתר לקיצור תקופת הצינון.</w:t>
      </w:r>
    </w:p>
    <w:p w:rsidR="001C6288" w:rsidRPr="001C6288" w:rsidP="001C6288">
      <w:pPr>
        <w:pStyle w:val="takzir"/>
        <w:rPr>
          <w:rFonts w:ascii="Tahoma" w:hAnsi="Tahoma" w:cs="Tahoma"/>
          <w:b w:val="0"/>
          <w:bCs w:val="0"/>
          <w:noProof w:val="0"/>
          <w:sz w:val="28"/>
          <w:rtl/>
        </w:rPr>
      </w:pPr>
    </w:p>
    <w:p w:rsidR="001C6288" w:rsidRPr="001C6288" w:rsidP="001C6288">
      <w:pPr>
        <w:pStyle w:val="KOT5T"/>
        <w:rPr>
          <w:rtl/>
        </w:rPr>
      </w:pPr>
      <w:r w:rsidRPr="001C6288">
        <w:rPr>
          <w:rFonts w:hint="cs"/>
          <w:rtl/>
        </w:rPr>
        <w:t xml:space="preserve">ניגוד עניינים של חבר מועצה </w:t>
      </w:r>
    </w:p>
    <w:p w:rsidR="001C6288" w:rsidP="001C6288">
      <w:pPr>
        <w:pStyle w:val="takzir-text"/>
        <w:bidi/>
        <w:spacing w:line="260" w:lineRule="exact"/>
        <w:rPr>
          <w:rtl/>
        </w:rPr>
      </w:pPr>
      <w:r w:rsidRPr="001B5365">
        <w:rPr>
          <w:rFonts w:hint="cs"/>
          <w:rtl/>
        </w:rPr>
        <w:t xml:space="preserve">חבר </w:t>
      </w:r>
      <w:r>
        <w:rPr>
          <w:rFonts w:hint="cs"/>
          <w:rtl/>
        </w:rPr>
        <w:t>מועצת העירייה</w:t>
      </w:r>
      <w:r w:rsidRPr="001B5365">
        <w:rPr>
          <w:rFonts w:hint="cs"/>
          <w:rtl/>
        </w:rPr>
        <w:t xml:space="preserve"> וחבר הקואליציה מר דוד אוחנה </w:t>
      </w:r>
      <w:r>
        <w:rPr>
          <w:rFonts w:hint="cs"/>
          <w:rtl/>
        </w:rPr>
        <w:t xml:space="preserve">(להלן - חבר המועצה ד"א) </w:t>
      </w:r>
      <w:r w:rsidRPr="001B5365">
        <w:rPr>
          <w:rFonts w:hint="cs"/>
          <w:rtl/>
        </w:rPr>
        <w:t xml:space="preserve">פעל בניגוד עניינים בכך שלא נמנע מטיפול בנושאים </w:t>
      </w:r>
      <w:r>
        <w:rPr>
          <w:rFonts w:hint="cs"/>
          <w:rtl/>
        </w:rPr>
        <w:t>שנגעו ל</w:t>
      </w:r>
      <w:r w:rsidRPr="001B5365">
        <w:rPr>
          <w:rFonts w:hint="cs"/>
          <w:rtl/>
        </w:rPr>
        <w:t xml:space="preserve">ענייני עמותה </w:t>
      </w:r>
      <w:r>
        <w:rPr>
          <w:rFonts w:hint="cs"/>
          <w:rtl/>
        </w:rPr>
        <w:t>המפעילה מוסד חינוך שבו הוא מכהן כמנהל</w:t>
      </w:r>
      <w:r w:rsidRPr="001B5365">
        <w:rPr>
          <w:rFonts w:hint="cs"/>
          <w:rtl/>
        </w:rPr>
        <w:t>.</w:t>
      </w:r>
    </w:p>
    <w:p w:rsidR="001C6288" w:rsidRPr="001C6288" w:rsidP="001C6288">
      <w:pPr>
        <w:pStyle w:val="takzir"/>
        <w:rPr>
          <w:rFonts w:ascii="Tahoma" w:hAnsi="Tahoma" w:cs="Tahoma"/>
          <w:b w:val="0"/>
          <w:bCs w:val="0"/>
          <w:noProof w:val="0"/>
          <w:sz w:val="28"/>
          <w:rtl/>
        </w:rPr>
      </w:pPr>
    </w:p>
    <w:p w:rsidR="001C6288" w:rsidRPr="001C6288" w:rsidP="001C6288">
      <w:pPr>
        <w:pStyle w:val="KOT5T"/>
        <w:rPr>
          <w:rtl/>
        </w:rPr>
      </w:pPr>
      <w:r w:rsidRPr="001C6288">
        <w:rPr>
          <w:rFonts w:hint="cs"/>
          <w:rtl/>
        </w:rPr>
        <w:t>ניהול לקוי של נכסי העירייה</w:t>
      </w:r>
    </w:p>
    <w:p w:rsidR="001C6288" w:rsidRPr="00534B11" w:rsidP="001C6288">
      <w:pPr>
        <w:pStyle w:val="takzir-text"/>
        <w:bidi/>
        <w:spacing w:line="260" w:lineRule="exact"/>
        <w:rPr>
          <w:rtl/>
        </w:rPr>
      </w:pPr>
      <w:r>
        <w:rPr>
          <w:rFonts w:hint="cs"/>
          <w:rtl/>
        </w:rPr>
        <w:t>ה</w:t>
      </w:r>
      <w:r w:rsidRPr="00534B11">
        <w:rPr>
          <w:rFonts w:hint="cs"/>
          <w:rtl/>
        </w:rPr>
        <w:t xml:space="preserve">עירייה ניהלה באופן לקוי את ספר </w:t>
      </w:r>
      <w:r>
        <w:rPr>
          <w:rFonts w:hint="cs"/>
          <w:rtl/>
        </w:rPr>
        <w:t>ה</w:t>
      </w:r>
      <w:r w:rsidRPr="00534B11">
        <w:rPr>
          <w:rFonts w:hint="cs"/>
          <w:rtl/>
        </w:rPr>
        <w:t>נכסים שלה</w:t>
      </w:r>
      <w:r>
        <w:rPr>
          <w:rFonts w:hint="cs"/>
          <w:rtl/>
        </w:rPr>
        <w:t xml:space="preserve"> כך שלא הת</w:t>
      </w:r>
      <w:r w:rsidRPr="00534B11">
        <w:rPr>
          <w:rFonts w:hint="cs"/>
          <w:rtl/>
        </w:rPr>
        <w:t>אפשר לה לפקח על השימוש בנכסים המסורים בידה ולקבל החלטות מושכלות ביחס לשימוש בהם</w:t>
      </w:r>
      <w:r>
        <w:rPr>
          <w:rFonts w:hint="cs"/>
          <w:rtl/>
        </w:rPr>
        <w:t xml:space="preserve">. העירייה אף לא ניהלה את הקצאות הנכסים שלה כנדרש בדין. </w:t>
      </w:r>
    </w:p>
    <w:p w:rsidR="001C6288" w:rsidRPr="0012589B" w:rsidP="001C6288">
      <w:pPr>
        <w:pStyle w:val="takzir-text"/>
        <w:bidi/>
        <w:spacing w:line="260" w:lineRule="exact"/>
        <w:rPr>
          <w:rtl/>
        </w:rPr>
      </w:pPr>
      <w:r w:rsidRPr="0012589B">
        <w:rPr>
          <w:rFonts w:hint="cs"/>
          <w:rtl/>
        </w:rPr>
        <w:t>ה</w:t>
      </w:r>
      <w:r>
        <w:rPr>
          <w:rFonts w:hint="cs"/>
          <w:rtl/>
        </w:rPr>
        <w:t xml:space="preserve">וועדה המקומית לתכנון ולבנייה טבריה </w:t>
      </w:r>
      <w:r w:rsidRPr="0012589B">
        <w:rPr>
          <w:rtl/>
        </w:rPr>
        <w:t>לא פעל</w:t>
      </w:r>
      <w:r>
        <w:rPr>
          <w:rFonts w:hint="cs"/>
          <w:rtl/>
        </w:rPr>
        <w:t>ה</w:t>
      </w:r>
      <w:r w:rsidRPr="0012589B">
        <w:rPr>
          <w:rtl/>
        </w:rPr>
        <w:t xml:space="preserve"> כנגד בנייה לא חוקית </w:t>
      </w:r>
      <w:r w:rsidRPr="0012589B">
        <w:rPr>
          <w:rFonts w:hint="cs"/>
          <w:rtl/>
        </w:rPr>
        <w:t xml:space="preserve">שהתבצעה </w:t>
      </w:r>
      <w:r>
        <w:rPr>
          <w:rFonts w:hint="cs"/>
          <w:rtl/>
        </w:rPr>
        <w:t>מ</w:t>
      </w:r>
      <w:r w:rsidRPr="0012589B">
        <w:rPr>
          <w:rFonts w:hint="cs"/>
          <w:rtl/>
        </w:rPr>
        <w:t>על מקלט ש</w:t>
      </w:r>
      <w:r>
        <w:rPr>
          <w:rFonts w:hint="cs"/>
          <w:rtl/>
        </w:rPr>
        <w:t xml:space="preserve">העירייה </w:t>
      </w:r>
      <w:r w:rsidRPr="0012589B">
        <w:rPr>
          <w:rFonts w:hint="cs"/>
          <w:rtl/>
        </w:rPr>
        <w:t>הקצ</w:t>
      </w:r>
      <w:r>
        <w:rPr>
          <w:rFonts w:hint="cs"/>
          <w:rtl/>
        </w:rPr>
        <w:t>ת</w:t>
      </w:r>
      <w:r w:rsidRPr="0012589B">
        <w:rPr>
          <w:rFonts w:hint="cs"/>
          <w:rtl/>
        </w:rPr>
        <w:t>ה</w:t>
      </w:r>
      <w:r>
        <w:rPr>
          <w:rFonts w:hint="cs"/>
          <w:rtl/>
        </w:rPr>
        <w:t xml:space="preserve"> לאחת העמותות בעיר</w:t>
      </w:r>
      <w:r w:rsidRPr="0012589B">
        <w:rPr>
          <w:rtl/>
        </w:rPr>
        <w:t xml:space="preserve">. </w:t>
      </w:r>
    </w:p>
    <w:p w:rsidR="00C65C4E" w:rsidRPr="00492C38" w:rsidP="007E279F">
      <w:pPr>
        <w:pStyle w:val="takzir"/>
        <w:rPr>
          <w:rFonts w:ascii="Tahoma" w:hAnsi="Tahoma" w:cs="Tahoma"/>
          <w:noProof w:val="0"/>
          <w:sz w:val="28"/>
          <w:rtl/>
        </w:rPr>
      </w:pPr>
    </w:p>
    <w:p w:rsidR="00384065" w:rsidRPr="00132FFC" w:rsidP="007E279F">
      <w:pPr>
        <w:pStyle w:val="KOT4T"/>
        <w:rPr>
          <w:rtl/>
        </w:rPr>
      </w:pPr>
      <w:r w:rsidRPr="00132FFC">
        <w:rPr>
          <w:rtl/>
        </w:rPr>
        <w:t>ההמלצות העיקריות</w:t>
      </w:r>
    </w:p>
    <w:p w:rsidR="001C6288" w:rsidRPr="007E10DE" w:rsidP="001C6288">
      <w:pPr>
        <w:pStyle w:val="takzir-text"/>
        <w:bidi/>
        <w:spacing w:line="260" w:lineRule="exact"/>
        <w:rPr>
          <w:rtl/>
        </w:rPr>
      </w:pPr>
      <w:r>
        <w:rPr>
          <w:rFonts w:hint="cs"/>
          <w:rtl/>
        </w:rPr>
        <w:t xml:space="preserve">על </w:t>
      </w:r>
      <w:r w:rsidRPr="002B0B6A">
        <w:rPr>
          <w:rFonts w:hint="cs"/>
          <w:rtl/>
        </w:rPr>
        <w:t>משרד הפנים</w:t>
      </w:r>
      <w:r>
        <w:rPr>
          <w:rFonts w:hint="cs"/>
          <w:rtl/>
        </w:rPr>
        <w:t>,</w:t>
      </w:r>
      <w:r w:rsidRPr="002B0B6A">
        <w:rPr>
          <w:rFonts w:hint="cs"/>
          <w:rtl/>
        </w:rPr>
        <w:t xml:space="preserve"> כמאסדר</w:t>
      </w:r>
      <w:r>
        <w:rPr>
          <w:rFonts w:hint="cs"/>
          <w:rtl/>
        </w:rPr>
        <w:t xml:space="preserve"> </w:t>
      </w:r>
      <w:r w:rsidRPr="002B0B6A">
        <w:rPr>
          <w:rFonts w:hint="cs"/>
          <w:rtl/>
        </w:rPr>
        <w:t xml:space="preserve">השלטון המקומי והאחראי להסדרה ויישום תכניות הבראה והתייעלות ברשויות המקומיות, </w:t>
      </w:r>
      <w:r>
        <w:rPr>
          <w:rFonts w:hint="cs"/>
          <w:rtl/>
        </w:rPr>
        <w:t>לבחון</w:t>
      </w:r>
      <w:r w:rsidRPr="002B0B6A">
        <w:rPr>
          <w:rFonts w:hint="cs"/>
          <w:rtl/>
        </w:rPr>
        <w:t xml:space="preserve"> ביסודיות את הסיבות שהובילו למצבה הכספי של העירייה ולכך שתכנית ההתייעלות לא הביאה לשיפורו, </w:t>
      </w:r>
      <w:r>
        <w:rPr>
          <w:rFonts w:hint="cs"/>
          <w:rtl/>
        </w:rPr>
        <w:t>להפיק</w:t>
      </w:r>
      <w:r w:rsidRPr="002B0B6A">
        <w:rPr>
          <w:rFonts w:hint="cs"/>
          <w:rtl/>
        </w:rPr>
        <w:t xml:space="preserve"> לקחים </w:t>
      </w:r>
      <w:r>
        <w:rPr>
          <w:rFonts w:hint="cs"/>
          <w:rtl/>
        </w:rPr>
        <w:t>ולוודא</w:t>
      </w:r>
      <w:r w:rsidRPr="002B0B6A">
        <w:rPr>
          <w:rFonts w:hint="cs"/>
          <w:rtl/>
        </w:rPr>
        <w:t xml:space="preserve"> שהפעולות אשר הובילו למצב האמור בעיריית טבריה לא יישנו ברשויות מקומיות אחרות הנמצאות במצב דומה</w:t>
      </w:r>
      <w:r>
        <w:rPr>
          <w:rFonts w:hint="cs"/>
          <w:rtl/>
        </w:rPr>
        <w:t xml:space="preserve">. </w:t>
      </w:r>
    </w:p>
    <w:p w:rsidR="001C6288" w:rsidRPr="00182799" w:rsidP="001C6288">
      <w:pPr>
        <w:pStyle w:val="takzir-text"/>
        <w:bidi/>
        <w:spacing w:line="260" w:lineRule="exact"/>
        <w:rPr>
          <w:rtl/>
        </w:rPr>
      </w:pPr>
      <w:r>
        <w:rPr>
          <w:rFonts w:hint="cs"/>
          <w:rtl/>
        </w:rPr>
        <w:t>על העירייה לקיים הליך סדור של דיון וקבלת החלטות בנושא תיקון הליקויים שנמצאו בתפקודה, המובאים בדוחות הביקורות הפנימיות והחיצוניות שנערכו בה, וזאת בהתאם להוראות החוק.</w:t>
      </w:r>
    </w:p>
    <w:p w:rsidR="001C6288" w:rsidRPr="00E06232" w:rsidP="001C6288">
      <w:pPr>
        <w:pStyle w:val="takzir-text"/>
        <w:bidi/>
        <w:spacing w:line="260" w:lineRule="exact"/>
        <w:rPr>
          <w:rtl/>
        </w:rPr>
      </w:pPr>
      <w:r w:rsidRPr="00E06232">
        <w:rPr>
          <w:rFonts w:hint="cs"/>
          <w:rtl/>
        </w:rPr>
        <w:t>על העירייה לפעול לאיתור ולבדיק</w:t>
      </w:r>
      <w:r>
        <w:rPr>
          <w:rFonts w:hint="cs"/>
          <w:rtl/>
        </w:rPr>
        <w:t>ה של</w:t>
      </w:r>
      <w:r w:rsidRPr="00E06232">
        <w:rPr>
          <w:rFonts w:hint="cs"/>
          <w:rtl/>
        </w:rPr>
        <w:t xml:space="preserve"> פעולות חשבונאיות </w:t>
      </w:r>
      <w:r>
        <w:rPr>
          <w:rFonts w:hint="cs"/>
          <w:rtl/>
        </w:rPr>
        <w:t xml:space="preserve">לקויות שהתבצעו </w:t>
      </w:r>
      <w:r w:rsidRPr="00E06232">
        <w:rPr>
          <w:rFonts w:hint="cs"/>
          <w:rtl/>
        </w:rPr>
        <w:t>בכרט</w:t>
      </w:r>
      <w:r>
        <w:rPr>
          <w:rFonts w:hint="cs"/>
          <w:rtl/>
        </w:rPr>
        <w:t>י</w:t>
      </w:r>
      <w:r w:rsidRPr="00E06232">
        <w:rPr>
          <w:rFonts w:hint="cs"/>
          <w:rtl/>
        </w:rPr>
        <w:t>ס</w:t>
      </w:r>
      <w:r>
        <w:rPr>
          <w:rFonts w:hint="cs"/>
          <w:rtl/>
        </w:rPr>
        <w:t>י</w:t>
      </w:r>
      <w:r w:rsidRPr="00E06232">
        <w:rPr>
          <w:rFonts w:hint="cs"/>
          <w:rtl/>
        </w:rPr>
        <w:t xml:space="preserve"> </w:t>
      </w:r>
      <w:r>
        <w:rPr>
          <w:rFonts w:hint="cs"/>
          <w:rtl/>
        </w:rPr>
        <w:t>הנהלת החשבונות</w:t>
      </w:r>
      <w:r w:rsidRPr="00E06232">
        <w:rPr>
          <w:rFonts w:hint="cs"/>
          <w:rtl/>
        </w:rPr>
        <w:t xml:space="preserve"> של ספקים בשנים קודמות</w:t>
      </w:r>
      <w:r>
        <w:rPr>
          <w:rFonts w:hint="cs"/>
          <w:rtl/>
        </w:rPr>
        <w:t xml:space="preserve">, </w:t>
      </w:r>
      <w:r w:rsidRPr="00E06232">
        <w:rPr>
          <w:rFonts w:hint="cs"/>
          <w:rtl/>
        </w:rPr>
        <w:t>ולפעול לתיקון</w:t>
      </w:r>
      <w:r>
        <w:rPr>
          <w:rFonts w:hint="cs"/>
          <w:rtl/>
        </w:rPr>
        <w:t xml:space="preserve"> אותן פעולות</w:t>
      </w:r>
      <w:r w:rsidRPr="00E06232">
        <w:rPr>
          <w:rFonts w:hint="cs"/>
          <w:rtl/>
        </w:rPr>
        <w:t>.</w:t>
      </w:r>
      <w:r>
        <w:rPr>
          <w:rFonts w:hint="cs"/>
          <w:rtl/>
        </w:rPr>
        <w:t xml:space="preserve"> </w:t>
      </w:r>
      <w:r w:rsidRPr="006B3003">
        <w:rPr>
          <w:rFonts w:hint="cs"/>
          <w:rtl/>
        </w:rPr>
        <w:t>כמו כן עליה לקבוע נ</w:t>
      </w:r>
      <w:r>
        <w:rPr>
          <w:rFonts w:hint="cs"/>
          <w:rtl/>
        </w:rPr>
        <w:t>ו</w:t>
      </w:r>
      <w:r w:rsidRPr="006B3003">
        <w:rPr>
          <w:rFonts w:hint="cs"/>
          <w:rtl/>
        </w:rPr>
        <w:t>הלי עבודה לאגף הכספים שלה</w:t>
      </w:r>
      <w:r>
        <w:rPr>
          <w:rFonts w:hint="cs"/>
          <w:rtl/>
        </w:rPr>
        <w:t>,</w:t>
      </w:r>
      <w:r w:rsidRPr="006B3003">
        <w:rPr>
          <w:rFonts w:hint="cs"/>
          <w:rtl/>
        </w:rPr>
        <w:t xml:space="preserve"> ובין היתר להסדיר את ההפרדה בין הגורם המאשר את החשבונות לספקים ובין הגורם שמשלם להם את כספם.</w:t>
      </w:r>
    </w:p>
    <w:p w:rsidR="001C6288" w:rsidRPr="001B5365" w:rsidP="001C6288">
      <w:pPr>
        <w:pStyle w:val="takzir-text"/>
        <w:bidi/>
        <w:spacing w:line="260" w:lineRule="exact"/>
        <w:rPr>
          <w:rtl/>
        </w:rPr>
      </w:pPr>
      <w:r w:rsidRPr="001B5365">
        <w:rPr>
          <w:rFonts w:hint="cs"/>
          <w:rtl/>
        </w:rPr>
        <w:t xml:space="preserve">על </w:t>
      </w:r>
      <w:r>
        <w:rPr>
          <w:rFonts w:hint="cs"/>
          <w:rtl/>
        </w:rPr>
        <w:t>ה</w:t>
      </w:r>
      <w:r w:rsidRPr="001B5365">
        <w:rPr>
          <w:rFonts w:hint="cs"/>
          <w:rtl/>
        </w:rPr>
        <w:t>עירייה לע</w:t>
      </w:r>
      <w:r>
        <w:rPr>
          <w:rFonts w:hint="cs"/>
          <w:rtl/>
        </w:rPr>
        <w:t>שות</w:t>
      </w:r>
      <w:r w:rsidRPr="001B5365">
        <w:rPr>
          <w:rFonts w:hint="cs"/>
          <w:rtl/>
        </w:rPr>
        <w:t xml:space="preserve"> "בדק בית" בחשבונות החשמל והמים שהיא משלמת ולבטל לאלתר את הוראות הקבע שניתנו לתשלום </w:t>
      </w:r>
      <w:r>
        <w:rPr>
          <w:rFonts w:hint="cs"/>
          <w:rtl/>
        </w:rPr>
        <w:t xml:space="preserve">הוצאות </w:t>
      </w:r>
      <w:r w:rsidRPr="001B5365">
        <w:rPr>
          <w:rFonts w:hint="cs"/>
          <w:rtl/>
        </w:rPr>
        <w:t>החשמל</w:t>
      </w:r>
      <w:r>
        <w:rPr>
          <w:rFonts w:hint="cs"/>
          <w:rtl/>
        </w:rPr>
        <w:t xml:space="preserve"> </w:t>
      </w:r>
      <w:r w:rsidRPr="001B5365">
        <w:rPr>
          <w:rFonts w:hint="cs"/>
          <w:rtl/>
        </w:rPr>
        <w:t xml:space="preserve">של גופים שאינם עירוניים. על משרד הפנים, באמצעות החשב המלווה שמינה, </w:t>
      </w:r>
      <w:r>
        <w:rPr>
          <w:rFonts w:hint="cs"/>
          <w:rtl/>
        </w:rPr>
        <w:t>לוודא</w:t>
      </w:r>
      <w:r w:rsidRPr="001B5365">
        <w:rPr>
          <w:rFonts w:hint="cs"/>
          <w:rtl/>
        </w:rPr>
        <w:t xml:space="preserve"> כי העירייה פועלת כאמור.</w:t>
      </w:r>
    </w:p>
    <w:p w:rsidR="001C6288" w:rsidRPr="0012589B" w:rsidP="001C6288">
      <w:pPr>
        <w:pStyle w:val="takzir-text"/>
        <w:bidi/>
        <w:spacing w:line="260" w:lineRule="exact"/>
        <w:rPr>
          <w:rtl/>
        </w:rPr>
      </w:pPr>
      <w:r w:rsidRPr="0012589B">
        <w:rPr>
          <w:rFonts w:hint="cs"/>
          <w:rtl/>
        </w:rPr>
        <w:t>על העירייה לפעול לאלתר להסדרת ניהול נכסיה והקצאתם.</w:t>
      </w:r>
    </w:p>
    <w:p w:rsidR="001C6288" w:rsidRPr="00B135A7" w:rsidP="001C6288">
      <w:pPr>
        <w:pStyle w:val="takzir-text"/>
        <w:bidi/>
        <w:spacing w:line="260" w:lineRule="exact"/>
        <w:rPr>
          <w:rtl/>
        </w:rPr>
      </w:pPr>
      <w:r w:rsidRPr="00B135A7">
        <w:rPr>
          <w:rFonts w:hint="cs"/>
          <w:rtl/>
        </w:rPr>
        <w:t xml:space="preserve">על העירייה לפעול </w:t>
      </w:r>
      <w:r>
        <w:rPr>
          <w:rFonts w:hint="cs"/>
          <w:rtl/>
        </w:rPr>
        <w:t xml:space="preserve">על פי המתחייב בדין </w:t>
      </w:r>
      <w:r w:rsidRPr="00B135A7">
        <w:rPr>
          <w:rFonts w:hint="cs"/>
          <w:rtl/>
        </w:rPr>
        <w:t>לתיקון כלל הליקויים שהועלו בדוח זה ובדוחות הביקורת הנוספים שהוזכרו בו.</w:t>
      </w:r>
    </w:p>
    <w:p w:rsidR="00A90478" w:rsidRPr="00492C38" w:rsidP="007E279F">
      <w:pPr>
        <w:pStyle w:val="takzir"/>
        <w:rPr>
          <w:rFonts w:ascii="Tahoma" w:hAnsi="Tahoma" w:cs="Tahoma"/>
          <w:noProof w:val="0"/>
          <w:sz w:val="28"/>
          <w:rtl/>
        </w:rPr>
      </w:pPr>
    </w:p>
    <w:p w:rsidR="00384065" w:rsidRPr="00132FFC" w:rsidP="007E279F">
      <w:pPr>
        <w:pStyle w:val="KOT4S"/>
        <w:rPr>
          <w:rtl/>
        </w:rPr>
      </w:pPr>
      <w:r w:rsidRPr="00132FFC">
        <w:rPr>
          <w:rtl/>
        </w:rPr>
        <w:t>סיכום</w:t>
      </w:r>
    </w:p>
    <w:p w:rsidR="001C6288" w:rsidRPr="00833A5A" w:rsidP="00EC0699">
      <w:pPr>
        <w:pStyle w:val="takzir-text"/>
        <w:bidi/>
        <w:spacing w:line="260" w:lineRule="exact"/>
        <w:rPr>
          <w:rtl/>
        </w:rPr>
      </w:pPr>
      <w:r w:rsidRPr="00833A5A">
        <w:rPr>
          <w:rFonts w:hint="cs"/>
          <w:rtl/>
        </w:rPr>
        <w:t>ממצאי הביקורת מצביעים על ליקויים חמורים בכל התחומים שנבדקו, ובראשם אי-סדרים חמורים בניהול הכספים; אי-טיפול העירייה בליקויים שעליהם הצביעו גורמי הביקורת השונים; העברת כספי עירייה שלא כדין לגופים שאינם עירוניים. יצוין כי כבר במהלך איסוף הנתונים של צוות משרד מבקר המדינה בעירייה היא החלה לפעול לתיקון הליקויים שהתגלו בפעילותה, וכי ראש העירייה פעל להחלפת בעלי תפקידים בכירים בעירייה.</w:t>
      </w:r>
      <w:r w:rsidRPr="00EC0699" w:rsidR="00EC0699">
        <w:rPr>
          <w:szCs w:val="17"/>
          <w:rtl/>
        </w:rPr>
        <w:t xml:space="preserve"> </w:t>
      </w:r>
      <w:r w:rsidRPr="0012789B" w:rsidR="00EC0699">
        <w:rPr>
          <w:noProof/>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396831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6941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1762F4" w:rsidP="00EC0699">
                            <w:pPr>
                              <w:spacing w:after="0" w:line="240" w:lineRule="auto"/>
                              <w:rPr>
                                <w:rFonts w:cs="Tahoma"/>
                                <w:color w:val="0B5294"/>
                                <w:spacing w:val="-4"/>
                                <w:sz w:val="24"/>
                                <w:szCs w:val="24"/>
                                <w:rtl/>
                                <w:cs/>
                              </w:rPr>
                            </w:pPr>
                            <w:r w:rsidRPr="00EC0699">
                              <w:rPr>
                                <w:rFonts w:cs="Tahoma" w:hint="eastAsia"/>
                                <w:color w:val="0B5294"/>
                                <w:spacing w:val="-4"/>
                                <w:sz w:val="24"/>
                                <w:szCs w:val="24"/>
                                <w:rtl/>
                              </w:rPr>
                              <w:t>ממצאי</w:t>
                            </w:r>
                            <w:r w:rsidRPr="00EC0699">
                              <w:rPr>
                                <w:rFonts w:cs="Tahoma"/>
                                <w:color w:val="0B5294"/>
                                <w:spacing w:val="-4"/>
                                <w:sz w:val="24"/>
                                <w:szCs w:val="24"/>
                                <w:rtl/>
                              </w:rPr>
                              <w:t xml:space="preserve"> </w:t>
                            </w:r>
                            <w:r w:rsidRPr="00EC0699">
                              <w:rPr>
                                <w:rFonts w:cs="Tahoma" w:hint="eastAsia"/>
                                <w:color w:val="0B5294"/>
                                <w:spacing w:val="-4"/>
                                <w:sz w:val="24"/>
                                <w:szCs w:val="24"/>
                                <w:rtl/>
                              </w:rPr>
                              <w:t>הביקורת</w:t>
                            </w:r>
                            <w:r w:rsidRPr="00EC0699">
                              <w:rPr>
                                <w:rFonts w:cs="Tahoma"/>
                                <w:color w:val="0B5294"/>
                                <w:spacing w:val="-4"/>
                                <w:sz w:val="24"/>
                                <w:szCs w:val="24"/>
                                <w:rtl/>
                              </w:rPr>
                              <w:t xml:space="preserve"> </w:t>
                            </w:r>
                            <w:r w:rsidRPr="00EC0699">
                              <w:rPr>
                                <w:rFonts w:cs="Tahoma" w:hint="eastAsia"/>
                                <w:color w:val="0B5294"/>
                                <w:spacing w:val="-4"/>
                                <w:sz w:val="24"/>
                                <w:szCs w:val="24"/>
                                <w:rtl/>
                              </w:rPr>
                              <w:t>מצביעים</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חמורים</w:t>
                            </w:r>
                            <w:r w:rsidRPr="00EC0699">
                              <w:rPr>
                                <w:rFonts w:cs="Tahoma"/>
                                <w:color w:val="0B5294"/>
                                <w:spacing w:val="-4"/>
                                <w:sz w:val="24"/>
                                <w:szCs w:val="24"/>
                                <w:rtl/>
                              </w:rPr>
                              <w:t xml:space="preserve"> </w:t>
                            </w:r>
                            <w:r w:rsidRPr="00EC0699">
                              <w:rPr>
                                <w:rFonts w:cs="Tahoma" w:hint="eastAsia"/>
                                <w:color w:val="0B5294"/>
                                <w:spacing w:val="-4"/>
                                <w:sz w:val="24"/>
                                <w:szCs w:val="24"/>
                                <w:rtl/>
                              </w:rPr>
                              <w:t>בפעילותה</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בכל</w:t>
                            </w:r>
                            <w:r w:rsidRPr="00EC0699">
                              <w:rPr>
                                <w:rFonts w:cs="Tahoma"/>
                                <w:color w:val="0B5294"/>
                                <w:spacing w:val="-4"/>
                                <w:sz w:val="24"/>
                                <w:szCs w:val="24"/>
                                <w:rtl/>
                              </w:rPr>
                              <w:t xml:space="preserve"> </w:t>
                            </w:r>
                            <w:r w:rsidRPr="00EC0699">
                              <w:rPr>
                                <w:rFonts w:cs="Tahoma" w:hint="eastAsia"/>
                                <w:color w:val="0B5294"/>
                                <w:spacing w:val="-4"/>
                                <w:sz w:val="24"/>
                                <w:szCs w:val="24"/>
                                <w:rtl/>
                              </w:rPr>
                              <w:t>התחומים</w:t>
                            </w:r>
                            <w:r w:rsidRPr="00EC0699">
                              <w:rPr>
                                <w:rFonts w:cs="Tahoma"/>
                                <w:color w:val="0B5294"/>
                                <w:spacing w:val="-4"/>
                                <w:sz w:val="24"/>
                                <w:szCs w:val="24"/>
                                <w:rtl/>
                              </w:rPr>
                              <w:t xml:space="preserve"> </w:t>
                            </w:r>
                            <w:r w:rsidRPr="00EC0699">
                              <w:rPr>
                                <w:rFonts w:cs="Tahoma" w:hint="eastAsia"/>
                                <w:color w:val="0B5294"/>
                                <w:spacing w:val="-4"/>
                                <w:sz w:val="24"/>
                                <w:szCs w:val="24"/>
                                <w:rtl/>
                              </w:rPr>
                              <w:t>שנבדקו</w:t>
                            </w:r>
                            <w:r w:rsidRPr="00EC0699">
                              <w:rPr>
                                <w:rFonts w:cs="Tahoma"/>
                                <w:color w:val="0B5294"/>
                                <w:spacing w:val="-4"/>
                                <w:sz w:val="24"/>
                                <w:szCs w:val="24"/>
                                <w:rtl/>
                              </w:rPr>
                              <w:t xml:space="preserve">, </w:t>
                            </w:r>
                            <w:r w:rsidRPr="00EC0699">
                              <w:rPr>
                                <w:rFonts w:cs="Tahoma" w:hint="eastAsia"/>
                                <w:color w:val="0B5294"/>
                                <w:spacing w:val="-4"/>
                                <w:sz w:val="24"/>
                                <w:szCs w:val="24"/>
                                <w:rtl/>
                              </w:rPr>
                              <w:t>לרבות</w:t>
                            </w:r>
                            <w:r w:rsidRPr="00EC0699">
                              <w:rPr>
                                <w:rFonts w:cs="Tahoma"/>
                                <w:color w:val="0B5294"/>
                                <w:spacing w:val="-4"/>
                                <w:sz w:val="24"/>
                                <w:szCs w:val="24"/>
                                <w:rtl/>
                              </w:rPr>
                              <w:t xml:space="preserve"> </w:t>
                            </w:r>
                            <w:r>
                              <w:rPr>
                                <w:rFonts w:cs="Tahoma"/>
                                <w:color w:val="0B5294"/>
                                <w:spacing w:val="-4"/>
                                <w:sz w:val="24"/>
                                <w:szCs w:val="24"/>
                              </w:rPr>
                              <w:br/>
                            </w:r>
                            <w:r w:rsidRPr="00EC0699">
                              <w:rPr>
                                <w:rFonts w:cs="Tahoma" w:hint="eastAsia"/>
                                <w:color w:val="0B5294"/>
                                <w:spacing w:val="-4"/>
                                <w:sz w:val="24"/>
                                <w:szCs w:val="24"/>
                                <w:rtl/>
                              </w:rPr>
                              <w:t>אי</w:t>
                            </w:r>
                            <w:r w:rsidRPr="00EC0699">
                              <w:rPr>
                                <w:rFonts w:cs="Tahoma"/>
                                <w:color w:val="0B5294"/>
                                <w:spacing w:val="-4"/>
                                <w:sz w:val="24"/>
                                <w:szCs w:val="24"/>
                                <w:rtl/>
                              </w:rPr>
                              <w:t>-</w:t>
                            </w:r>
                            <w:r w:rsidRPr="00EC0699">
                              <w:rPr>
                                <w:rFonts w:cs="Tahoma" w:hint="eastAsia"/>
                                <w:color w:val="0B5294"/>
                                <w:spacing w:val="-4"/>
                                <w:sz w:val="24"/>
                                <w:szCs w:val="24"/>
                                <w:rtl/>
                              </w:rPr>
                              <w:t>סדרים</w:t>
                            </w:r>
                            <w:r w:rsidRPr="00EC0699">
                              <w:rPr>
                                <w:rFonts w:cs="Tahoma"/>
                                <w:color w:val="0B5294"/>
                                <w:spacing w:val="-4"/>
                                <w:sz w:val="24"/>
                                <w:szCs w:val="24"/>
                                <w:rtl/>
                              </w:rPr>
                              <w:t xml:space="preserve"> </w:t>
                            </w:r>
                            <w:r w:rsidRPr="00EC0699">
                              <w:rPr>
                                <w:rFonts w:cs="Tahoma" w:hint="eastAsia"/>
                                <w:color w:val="0B5294"/>
                                <w:spacing w:val="-4"/>
                                <w:sz w:val="24"/>
                                <w:szCs w:val="24"/>
                                <w:rtl/>
                              </w:rPr>
                              <w:t>בניהול</w:t>
                            </w:r>
                            <w:r w:rsidRPr="00EC0699">
                              <w:rPr>
                                <w:rFonts w:cs="Tahoma"/>
                                <w:color w:val="0B5294"/>
                                <w:spacing w:val="-4"/>
                                <w:sz w:val="24"/>
                                <w:szCs w:val="24"/>
                                <w:rtl/>
                              </w:rPr>
                              <w:t xml:space="preserve"> </w:t>
                            </w:r>
                            <w:r w:rsidRPr="00EC0699">
                              <w:rPr>
                                <w:rFonts w:cs="Tahoma" w:hint="eastAsia"/>
                                <w:color w:val="0B5294"/>
                                <w:spacing w:val="-4"/>
                                <w:sz w:val="24"/>
                                <w:szCs w:val="24"/>
                                <w:rtl/>
                              </w:rPr>
                              <w:t>הכספים</w:t>
                            </w:r>
                            <w:r w:rsidRPr="00EC0699">
                              <w:rPr>
                                <w:rFonts w:cs="Tahoma"/>
                                <w:color w:val="0B5294"/>
                                <w:spacing w:val="-4"/>
                                <w:sz w:val="24"/>
                                <w:szCs w:val="24"/>
                                <w:rtl/>
                              </w:rPr>
                              <w:t xml:space="preserve"> </w:t>
                            </w:r>
                            <w:r w:rsidRPr="00EC0699">
                              <w:rPr>
                                <w:rFonts w:cs="Tahoma" w:hint="eastAsia"/>
                                <w:color w:val="0B5294"/>
                                <w:spacing w:val="-4"/>
                                <w:sz w:val="24"/>
                                <w:szCs w:val="24"/>
                                <w:rtl/>
                              </w:rPr>
                              <w:t>שלה</w:t>
                            </w:r>
                            <w:r w:rsidRPr="00EC0699">
                              <w:rPr>
                                <w:rFonts w:cs="Tahoma"/>
                                <w:color w:val="0B5294"/>
                                <w:spacing w:val="-4"/>
                                <w:sz w:val="24"/>
                                <w:szCs w:val="24"/>
                                <w:rtl/>
                              </w:rPr>
                              <w:t xml:space="preserve"> </w:t>
                            </w:r>
                            <w:r w:rsidRPr="00EC0699">
                              <w:rPr>
                                <w:rFonts w:cs="Tahoma" w:hint="eastAsia"/>
                                <w:color w:val="0B5294"/>
                                <w:spacing w:val="-4"/>
                                <w:sz w:val="24"/>
                                <w:szCs w:val="24"/>
                                <w:rtl/>
                              </w:rPr>
                              <w:t>והעברת</w:t>
                            </w:r>
                            <w:r w:rsidRPr="00EC0699">
                              <w:rPr>
                                <w:rFonts w:cs="Tahoma"/>
                                <w:color w:val="0B5294"/>
                                <w:spacing w:val="-4"/>
                                <w:sz w:val="24"/>
                                <w:szCs w:val="24"/>
                                <w:rtl/>
                              </w:rPr>
                              <w:t xml:space="preserve"> </w:t>
                            </w:r>
                            <w:r w:rsidRPr="00EC0699">
                              <w:rPr>
                                <w:rFonts w:cs="Tahoma" w:hint="eastAsia"/>
                                <w:color w:val="0B5294"/>
                                <w:spacing w:val="-4"/>
                                <w:sz w:val="24"/>
                                <w:szCs w:val="24"/>
                                <w:rtl/>
                              </w:rPr>
                              <w:t>כספי</w:t>
                            </w:r>
                            <w:r w:rsidRPr="00EC0699">
                              <w:rPr>
                                <w:rFonts w:cs="Tahoma"/>
                                <w:color w:val="0B5294"/>
                                <w:spacing w:val="-4"/>
                                <w:sz w:val="24"/>
                                <w:szCs w:val="24"/>
                                <w:rtl/>
                              </w:rPr>
                              <w:t xml:space="preserve"> </w:t>
                            </w:r>
                            <w:r w:rsidRPr="00EC0699">
                              <w:rPr>
                                <w:rFonts w:cs="Tahoma" w:hint="eastAsia"/>
                                <w:color w:val="0B5294"/>
                                <w:spacing w:val="-4"/>
                                <w:sz w:val="24"/>
                                <w:szCs w:val="24"/>
                                <w:rtl/>
                              </w:rPr>
                              <w:t>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שלא</w:t>
                            </w:r>
                            <w:r w:rsidRPr="00EC0699">
                              <w:rPr>
                                <w:rFonts w:cs="Tahoma"/>
                                <w:color w:val="0B5294"/>
                                <w:spacing w:val="-4"/>
                                <w:sz w:val="24"/>
                                <w:szCs w:val="24"/>
                                <w:rtl/>
                              </w:rPr>
                              <w:t xml:space="preserve"> </w:t>
                            </w:r>
                            <w:r w:rsidRPr="00EC0699">
                              <w:rPr>
                                <w:rFonts w:cs="Tahoma" w:hint="eastAsia"/>
                                <w:color w:val="0B5294"/>
                                <w:spacing w:val="-4"/>
                                <w:sz w:val="24"/>
                                <w:szCs w:val="24"/>
                                <w:rtl/>
                              </w:rPr>
                              <w:t>כדין</w:t>
                            </w:r>
                            <w:r w:rsidRPr="00EC0699">
                              <w:rPr>
                                <w:rFonts w:cs="Tahoma"/>
                                <w:color w:val="0B5294"/>
                                <w:spacing w:val="-4"/>
                                <w:sz w:val="24"/>
                                <w:szCs w:val="24"/>
                                <w:rtl/>
                              </w:rPr>
                              <w:t xml:space="preserve"> </w:t>
                            </w:r>
                            <w:r w:rsidRPr="00EC0699">
                              <w:rPr>
                                <w:rFonts w:cs="Tahoma" w:hint="eastAsia"/>
                                <w:color w:val="0B5294"/>
                                <w:spacing w:val="-4"/>
                                <w:sz w:val="24"/>
                                <w:szCs w:val="24"/>
                                <w:rtl/>
                              </w:rPr>
                              <w:t>לגופים</w:t>
                            </w:r>
                            <w:r w:rsidRPr="00EC0699">
                              <w:rPr>
                                <w:rFonts w:cs="Tahoma"/>
                                <w:color w:val="0B5294"/>
                                <w:spacing w:val="-4"/>
                                <w:sz w:val="24"/>
                                <w:szCs w:val="24"/>
                                <w:rtl/>
                              </w:rPr>
                              <w:t xml:space="preserve"> </w:t>
                            </w:r>
                            <w:r w:rsidRPr="00EC0699">
                              <w:rPr>
                                <w:rFonts w:cs="Tahoma" w:hint="eastAsia"/>
                                <w:color w:val="0B5294"/>
                                <w:spacing w:val="-4"/>
                                <w:sz w:val="24"/>
                                <w:szCs w:val="24"/>
                                <w:rtl/>
                              </w:rPr>
                              <w:t>שאינם</w:t>
                            </w:r>
                            <w:r w:rsidRPr="00EC0699">
                              <w:rPr>
                                <w:rFonts w:cs="Tahoma"/>
                                <w:color w:val="0B5294"/>
                                <w:spacing w:val="-4"/>
                                <w:sz w:val="24"/>
                                <w:szCs w:val="24"/>
                                <w:rtl/>
                              </w:rPr>
                              <w:t xml:space="preserve"> </w:t>
                            </w:r>
                            <w:r w:rsidRPr="00EC0699">
                              <w:rPr>
                                <w:rFonts w:cs="Tahoma" w:hint="eastAsia"/>
                                <w:color w:val="0B5294"/>
                                <w:spacing w:val="-4"/>
                                <w:sz w:val="24"/>
                                <w:szCs w:val="24"/>
                                <w:rtl/>
                              </w:rPr>
                              <w:t>עירוניים</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67092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1423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1180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1762F4" w:rsidP="00EC0699">
                      <w:pPr>
                        <w:spacing w:after="0" w:line="240" w:lineRule="auto"/>
                        <w:rPr>
                          <w:rFonts w:cs="Tahoma"/>
                          <w:color w:val="0B5294"/>
                          <w:spacing w:val="-4"/>
                          <w:sz w:val="24"/>
                          <w:szCs w:val="24"/>
                          <w:rtl/>
                          <w:cs/>
                        </w:rPr>
                      </w:pPr>
                      <w:r w:rsidRPr="00EC0699">
                        <w:rPr>
                          <w:rFonts w:cs="Tahoma" w:hint="eastAsia"/>
                          <w:color w:val="0B5294"/>
                          <w:spacing w:val="-4"/>
                          <w:sz w:val="24"/>
                          <w:szCs w:val="24"/>
                          <w:rtl/>
                        </w:rPr>
                        <w:t>ממצאי</w:t>
                      </w:r>
                      <w:r w:rsidRPr="00EC0699">
                        <w:rPr>
                          <w:rFonts w:cs="Tahoma"/>
                          <w:color w:val="0B5294"/>
                          <w:spacing w:val="-4"/>
                          <w:sz w:val="24"/>
                          <w:szCs w:val="24"/>
                          <w:rtl/>
                        </w:rPr>
                        <w:t xml:space="preserve"> </w:t>
                      </w:r>
                      <w:r w:rsidRPr="00EC0699">
                        <w:rPr>
                          <w:rFonts w:cs="Tahoma" w:hint="eastAsia"/>
                          <w:color w:val="0B5294"/>
                          <w:spacing w:val="-4"/>
                          <w:sz w:val="24"/>
                          <w:szCs w:val="24"/>
                          <w:rtl/>
                        </w:rPr>
                        <w:t>הביקורת</w:t>
                      </w:r>
                      <w:r w:rsidRPr="00EC0699">
                        <w:rPr>
                          <w:rFonts w:cs="Tahoma"/>
                          <w:color w:val="0B5294"/>
                          <w:spacing w:val="-4"/>
                          <w:sz w:val="24"/>
                          <w:szCs w:val="24"/>
                          <w:rtl/>
                        </w:rPr>
                        <w:t xml:space="preserve"> </w:t>
                      </w:r>
                      <w:r w:rsidRPr="00EC0699">
                        <w:rPr>
                          <w:rFonts w:cs="Tahoma" w:hint="eastAsia"/>
                          <w:color w:val="0B5294"/>
                          <w:spacing w:val="-4"/>
                          <w:sz w:val="24"/>
                          <w:szCs w:val="24"/>
                          <w:rtl/>
                        </w:rPr>
                        <w:t>מצביעים</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חמורים</w:t>
                      </w:r>
                      <w:r w:rsidRPr="00EC0699">
                        <w:rPr>
                          <w:rFonts w:cs="Tahoma"/>
                          <w:color w:val="0B5294"/>
                          <w:spacing w:val="-4"/>
                          <w:sz w:val="24"/>
                          <w:szCs w:val="24"/>
                          <w:rtl/>
                        </w:rPr>
                        <w:t xml:space="preserve"> </w:t>
                      </w:r>
                      <w:r w:rsidRPr="00EC0699">
                        <w:rPr>
                          <w:rFonts w:cs="Tahoma" w:hint="eastAsia"/>
                          <w:color w:val="0B5294"/>
                          <w:spacing w:val="-4"/>
                          <w:sz w:val="24"/>
                          <w:szCs w:val="24"/>
                          <w:rtl/>
                        </w:rPr>
                        <w:t>בפעילותה</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בכל</w:t>
                      </w:r>
                      <w:r w:rsidRPr="00EC0699">
                        <w:rPr>
                          <w:rFonts w:cs="Tahoma"/>
                          <w:color w:val="0B5294"/>
                          <w:spacing w:val="-4"/>
                          <w:sz w:val="24"/>
                          <w:szCs w:val="24"/>
                          <w:rtl/>
                        </w:rPr>
                        <w:t xml:space="preserve"> </w:t>
                      </w:r>
                      <w:r w:rsidRPr="00EC0699">
                        <w:rPr>
                          <w:rFonts w:cs="Tahoma" w:hint="eastAsia"/>
                          <w:color w:val="0B5294"/>
                          <w:spacing w:val="-4"/>
                          <w:sz w:val="24"/>
                          <w:szCs w:val="24"/>
                          <w:rtl/>
                        </w:rPr>
                        <w:t>התחומים</w:t>
                      </w:r>
                      <w:r w:rsidRPr="00EC0699">
                        <w:rPr>
                          <w:rFonts w:cs="Tahoma"/>
                          <w:color w:val="0B5294"/>
                          <w:spacing w:val="-4"/>
                          <w:sz w:val="24"/>
                          <w:szCs w:val="24"/>
                          <w:rtl/>
                        </w:rPr>
                        <w:t xml:space="preserve"> </w:t>
                      </w:r>
                      <w:r w:rsidRPr="00EC0699">
                        <w:rPr>
                          <w:rFonts w:cs="Tahoma" w:hint="eastAsia"/>
                          <w:color w:val="0B5294"/>
                          <w:spacing w:val="-4"/>
                          <w:sz w:val="24"/>
                          <w:szCs w:val="24"/>
                          <w:rtl/>
                        </w:rPr>
                        <w:t>שנבדקו</w:t>
                      </w:r>
                      <w:r w:rsidRPr="00EC0699">
                        <w:rPr>
                          <w:rFonts w:cs="Tahoma"/>
                          <w:color w:val="0B5294"/>
                          <w:spacing w:val="-4"/>
                          <w:sz w:val="24"/>
                          <w:szCs w:val="24"/>
                          <w:rtl/>
                        </w:rPr>
                        <w:t xml:space="preserve">, </w:t>
                      </w:r>
                      <w:r w:rsidRPr="00EC0699">
                        <w:rPr>
                          <w:rFonts w:cs="Tahoma" w:hint="eastAsia"/>
                          <w:color w:val="0B5294"/>
                          <w:spacing w:val="-4"/>
                          <w:sz w:val="24"/>
                          <w:szCs w:val="24"/>
                          <w:rtl/>
                        </w:rPr>
                        <w:t>לרבות</w:t>
                      </w:r>
                      <w:r w:rsidRPr="00EC0699">
                        <w:rPr>
                          <w:rFonts w:cs="Tahoma"/>
                          <w:color w:val="0B5294"/>
                          <w:spacing w:val="-4"/>
                          <w:sz w:val="24"/>
                          <w:szCs w:val="24"/>
                          <w:rtl/>
                        </w:rPr>
                        <w:t xml:space="preserve"> </w:t>
                      </w:r>
                      <w:r>
                        <w:rPr>
                          <w:rFonts w:cs="Tahoma"/>
                          <w:color w:val="0B5294"/>
                          <w:spacing w:val="-4"/>
                          <w:sz w:val="24"/>
                          <w:szCs w:val="24"/>
                        </w:rPr>
                        <w:br/>
                      </w:r>
                      <w:r w:rsidRPr="00EC0699">
                        <w:rPr>
                          <w:rFonts w:cs="Tahoma" w:hint="eastAsia"/>
                          <w:color w:val="0B5294"/>
                          <w:spacing w:val="-4"/>
                          <w:sz w:val="24"/>
                          <w:szCs w:val="24"/>
                          <w:rtl/>
                        </w:rPr>
                        <w:t>אי</w:t>
                      </w:r>
                      <w:r w:rsidRPr="00EC0699">
                        <w:rPr>
                          <w:rFonts w:cs="Tahoma"/>
                          <w:color w:val="0B5294"/>
                          <w:spacing w:val="-4"/>
                          <w:sz w:val="24"/>
                          <w:szCs w:val="24"/>
                          <w:rtl/>
                        </w:rPr>
                        <w:t>-</w:t>
                      </w:r>
                      <w:r w:rsidRPr="00EC0699">
                        <w:rPr>
                          <w:rFonts w:cs="Tahoma" w:hint="eastAsia"/>
                          <w:color w:val="0B5294"/>
                          <w:spacing w:val="-4"/>
                          <w:sz w:val="24"/>
                          <w:szCs w:val="24"/>
                          <w:rtl/>
                        </w:rPr>
                        <w:t>סדרים</w:t>
                      </w:r>
                      <w:r w:rsidRPr="00EC0699">
                        <w:rPr>
                          <w:rFonts w:cs="Tahoma"/>
                          <w:color w:val="0B5294"/>
                          <w:spacing w:val="-4"/>
                          <w:sz w:val="24"/>
                          <w:szCs w:val="24"/>
                          <w:rtl/>
                        </w:rPr>
                        <w:t xml:space="preserve"> </w:t>
                      </w:r>
                      <w:r w:rsidRPr="00EC0699">
                        <w:rPr>
                          <w:rFonts w:cs="Tahoma" w:hint="eastAsia"/>
                          <w:color w:val="0B5294"/>
                          <w:spacing w:val="-4"/>
                          <w:sz w:val="24"/>
                          <w:szCs w:val="24"/>
                          <w:rtl/>
                        </w:rPr>
                        <w:t>בניהול</w:t>
                      </w:r>
                      <w:r w:rsidRPr="00EC0699">
                        <w:rPr>
                          <w:rFonts w:cs="Tahoma"/>
                          <w:color w:val="0B5294"/>
                          <w:spacing w:val="-4"/>
                          <w:sz w:val="24"/>
                          <w:szCs w:val="24"/>
                          <w:rtl/>
                        </w:rPr>
                        <w:t xml:space="preserve"> </w:t>
                      </w:r>
                      <w:r w:rsidRPr="00EC0699">
                        <w:rPr>
                          <w:rFonts w:cs="Tahoma" w:hint="eastAsia"/>
                          <w:color w:val="0B5294"/>
                          <w:spacing w:val="-4"/>
                          <w:sz w:val="24"/>
                          <w:szCs w:val="24"/>
                          <w:rtl/>
                        </w:rPr>
                        <w:t>הכספים</w:t>
                      </w:r>
                      <w:r w:rsidRPr="00EC0699">
                        <w:rPr>
                          <w:rFonts w:cs="Tahoma"/>
                          <w:color w:val="0B5294"/>
                          <w:spacing w:val="-4"/>
                          <w:sz w:val="24"/>
                          <w:szCs w:val="24"/>
                          <w:rtl/>
                        </w:rPr>
                        <w:t xml:space="preserve"> </w:t>
                      </w:r>
                      <w:r w:rsidRPr="00EC0699">
                        <w:rPr>
                          <w:rFonts w:cs="Tahoma" w:hint="eastAsia"/>
                          <w:color w:val="0B5294"/>
                          <w:spacing w:val="-4"/>
                          <w:sz w:val="24"/>
                          <w:szCs w:val="24"/>
                          <w:rtl/>
                        </w:rPr>
                        <w:t>שלה</w:t>
                      </w:r>
                      <w:r w:rsidRPr="00EC0699">
                        <w:rPr>
                          <w:rFonts w:cs="Tahoma"/>
                          <w:color w:val="0B5294"/>
                          <w:spacing w:val="-4"/>
                          <w:sz w:val="24"/>
                          <w:szCs w:val="24"/>
                          <w:rtl/>
                        </w:rPr>
                        <w:t xml:space="preserve"> </w:t>
                      </w:r>
                      <w:r w:rsidRPr="00EC0699">
                        <w:rPr>
                          <w:rFonts w:cs="Tahoma" w:hint="eastAsia"/>
                          <w:color w:val="0B5294"/>
                          <w:spacing w:val="-4"/>
                          <w:sz w:val="24"/>
                          <w:szCs w:val="24"/>
                          <w:rtl/>
                        </w:rPr>
                        <w:t>והעברת</w:t>
                      </w:r>
                      <w:r w:rsidRPr="00EC0699">
                        <w:rPr>
                          <w:rFonts w:cs="Tahoma"/>
                          <w:color w:val="0B5294"/>
                          <w:spacing w:val="-4"/>
                          <w:sz w:val="24"/>
                          <w:szCs w:val="24"/>
                          <w:rtl/>
                        </w:rPr>
                        <w:t xml:space="preserve"> </w:t>
                      </w:r>
                      <w:r w:rsidRPr="00EC0699">
                        <w:rPr>
                          <w:rFonts w:cs="Tahoma" w:hint="eastAsia"/>
                          <w:color w:val="0B5294"/>
                          <w:spacing w:val="-4"/>
                          <w:sz w:val="24"/>
                          <w:szCs w:val="24"/>
                          <w:rtl/>
                        </w:rPr>
                        <w:t>כספי</w:t>
                      </w:r>
                      <w:r w:rsidRPr="00EC0699">
                        <w:rPr>
                          <w:rFonts w:cs="Tahoma"/>
                          <w:color w:val="0B5294"/>
                          <w:spacing w:val="-4"/>
                          <w:sz w:val="24"/>
                          <w:szCs w:val="24"/>
                          <w:rtl/>
                        </w:rPr>
                        <w:t xml:space="preserve"> </w:t>
                      </w:r>
                      <w:r w:rsidRPr="00EC0699">
                        <w:rPr>
                          <w:rFonts w:cs="Tahoma" w:hint="eastAsia"/>
                          <w:color w:val="0B5294"/>
                          <w:spacing w:val="-4"/>
                          <w:sz w:val="24"/>
                          <w:szCs w:val="24"/>
                          <w:rtl/>
                        </w:rPr>
                        <w:t>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שלא</w:t>
                      </w:r>
                      <w:r w:rsidRPr="00EC0699">
                        <w:rPr>
                          <w:rFonts w:cs="Tahoma"/>
                          <w:color w:val="0B5294"/>
                          <w:spacing w:val="-4"/>
                          <w:sz w:val="24"/>
                          <w:szCs w:val="24"/>
                          <w:rtl/>
                        </w:rPr>
                        <w:t xml:space="preserve"> </w:t>
                      </w:r>
                      <w:r w:rsidRPr="00EC0699">
                        <w:rPr>
                          <w:rFonts w:cs="Tahoma" w:hint="eastAsia"/>
                          <w:color w:val="0B5294"/>
                          <w:spacing w:val="-4"/>
                          <w:sz w:val="24"/>
                          <w:szCs w:val="24"/>
                          <w:rtl/>
                        </w:rPr>
                        <w:t>כדין</w:t>
                      </w:r>
                      <w:r w:rsidRPr="00EC0699">
                        <w:rPr>
                          <w:rFonts w:cs="Tahoma"/>
                          <w:color w:val="0B5294"/>
                          <w:spacing w:val="-4"/>
                          <w:sz w:val="24"/>
                          <w:szCs w:val="24"/>
                          <w:rtl/>
                        </w:rPr>
                        <w:t xml:space="preserve"> </w:t>
                      </w:r>
                      <w:r w:rsidRPr="00EC0699">
                        <w:rPr>
                          <w:rFonts w:cs="Tahoma" w:hint="eastAsia"/>
                          <w:color w:val="0B5294"/>
                          <w:spacing w:val="-4"/>
                          <w:sz w:val="24"/>
                          <w:szCs w:val="24"/>
                          <w:rtl/>
                        </w:rPr>
                        <w:t>לגופים</w:t>
                      </w:r>
                      <w:r w:rsidRPr="00EC0699">
                        <w:rPr>
                          <w:rFonts w:cs="Tahoma"/>
                          <w:color w:val="0B5294"/>
                          <w:spacing w:val="-4"/>
                          <w:sz w:val="24"/>
                          <w:szCs w:val="24"/>
                          <w:rtl/>
                        </w:rPr>
                        <w:t xml:space="preserve"> </w:t>
                      </w:r>
                      <w:r w:rsidRPr="00EC0699">
                        <w:rPr>
                          <w:rFonts w:cs="Tahoma" w:hint="eastAsia"/>
                          <w:color w:val="0B5294"/>
                          <w:spacing w:val="-4"/>
                          <w:sz w:val="24"/>
                          <w:szCs w:val="24"/>
                          <w:rtl/>
                        </w:rPr>
                        <w:t>שאינם</w:t>
                      </w:r>
                      <w:r w:rsidRPr="00EC0699">
                        <w:rPr>
                          <w:rFonts w:cs="Tahoma"/>
                          <w:color w:val="0B5294"/>
                          <w:spacing w:val="-4"/>
                          <w:sz w:val="24"/>
                          <w:szCs w:val="24"/>
                          <w:rtl/>
                        </w:rPr>
                        <w:t xml:space="preserve"> </w:t>
                      </w:r>
                      <w:r w:rsidRPr="00EC0699">
                        <w:rPr>
                          <w:rFonts w:cs="Tahoma" w:hint="eastAsia"/>
                          <w:color w:val="0B5294"/>
                          <w:spacing w:val="-4"/>
                          <w:sz w:val="24"/>
                          <w:szCs w:val="24"/>
                          <w:rtl/>
                        </w:rPr>
                        <w:t>עירוניים</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7258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C6288" w:rsidRPr="00833A5A" w:rsidP="001C6288">
      <w:pPr>
        <w:pStyle w:val="takzir-text"/>
        <w:bidi/>
        <w:spacing w:line="260" w:lineRule="exact"/>
        <w:rPr>
          <w:rtl/>
        </w:rPr>
      </w:pPr>
      <w:r w:rsidRPr="00833A5A">
        <w:rPr>
          <w:rFonts w:hint="cs"/>
          <w:rtl/>
        </w:rPr>
        <w:t xml:space="preserve">על סמך המידע שהגיע לידי משרד הפנים, לרבות דוחות הביקורות שבוצעו בעירייה על ידי גורמים שונים, הדוחות הכספיים המבוקרים והמפורטים שערכו רואי החשבון שמינה המשרד והדיווחים שסיפק החשב המלווה, אמור היה משרד הפנים לפעול בנחישות במסגרת הסמכויות המוקנות לו ולהתערב </w:t>
      </w:r>
      <w:r w:rsidRPr="00833A5A">
        <w:rPr>
          <w:rFonts w:hint="cs"/>
          <w:rtl/>
        </w:rPr>
        <w:t>בנעשה בעירייה בשלב מוקדם הרבה יותר. על משרד הפנים לחקור ביסודיות את הסיבות למצב החמור שאליו הגיעה העירייה ולעשות "בדק בית" בעירייה, ובראש ובראשונה בתפקוד גזברות העירייה.</w:t>
      </w:r>
    </w:p>
    <w:p w:rsidR="001C6288" w:rsidRPr="00833A5A" w:rsidP="001C6288">
      <w:pPr>
        <w:pStyle w:val="takzir-text"/>
        <w:bidi/>
        <w:spacing w:line="260" w:lineRule="exact"/>
        <w:rPr>
          <w:rtl/>
        </w:rPr>
      </w:pPr>
      <w:r w:rsidRPr="00833A5A">
        <w:rPr>
          <w:rFonts w:hint="cs"/>
          <w:rtl/>
        </w:rPr>
        <w:t>לעיר טבריה מעמד מיוחד אשר ניתן לה על ידי ממשלת ישראל, הרואה בהעצמתה ובפיתוחה של טבריה כעיר תיירותית, יעד לאומי</w:t>
      </w:r>
      <w:r>
        <w:rPr>
          <w:rStyle w:val="FootnoteReference0"/>
          <w:rtl/>
        </w:rPr>
        <w:footnoteReference w:id="6"/>
      </w:r>
      <w:r w:rsidRPr="00833A5A">
        <w:rPr>
          <w:rFonts w:hint="cs"/>
          <w:rtl/>
        </w:rPr>
        <w:t xml:space="preserve">. חידוש ימי העיר כקדם והשבתה לשמש מרכז תיירותי מוביל בצפון המדינה, יסייעו להגדיל את הכנסות העירייה ובהכרח יביאו לידי שיפור מצבה הכלכלי ורווחת תושביה. לשם כך על בעלי התפקידים בעירייה לפעול לפי כל דין, בהתאם לכללי </w:t>
      </w:r>
      <w:r w:rsidRPr="00833A5A">
        <w:rPr>
          <w:rFonts w:hint="cs"/>
          <w:rtl/>
        </w:rPr>
        <w:t>מינהל</w:t>
      </w:r>
      <w:r w:rsidRPr="00833A5A">
        <w:rPr>
          <w:rFonts w:hint="cs"/>
          <w:rtl/>
        </w:rPr>
        <w:t xml:space="preserve"> תקין ובכפוף לאחריות הציבורית המוטלת עליהם. כמו כן, על העירייה לפעול על פי המתחייב בדין לתיקון כלל הליקויים שהועלו בדוח זה ובדוחות הביקורת הנוספים שהוזכרו בו. </w:t>
      </w:r>
    </w:p>
    <w:p w:rsidR="00F1368B" w:rsidRPr="0010599F" w:rsidP="007E279F">
      <w:pPr>
        <w:spacing w:line="240" w:lineRule="exact"/>
        <w:ind w:right="2268"/>
        <w:jc w:val="both"/>
        <w:rPr>
          <w:rFonts w:ascii="Tahoma" w:hAnsi="Tahoma" w:cs="Tahoma"/>
          <w:sz w:val="17"/>
          <w:szCs w:val="17"/>
          <w:rtl/>
        </w:rPr>
      </w:pPr>
    </w:p>
    <w:p w:rsidR="00327FBF" w:rsidRPr="0010599F" w:rsidP="007E279F">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8C5EA7" w:rsidP="007E279F">
      <w:pPr>
        <w:pStyle w:val="KOT4"/>
        <w:rPr>
          <w:rtl/>
        </w:rPr>
      </w:pPr>
      <w:bookmarkEnd w:id="0"/>
      <w:bookmarkEnd w:id="1"/>
      <w:bookmarkEnd w:id="2"/>
      <w:bookmarkEnd w:id="3"/>
      <w:bookmarkEnd w:id="4"/>
      <w:r w:rsidRPr="007E10DE">
        <w:rPr>
          <w:rFonts w:hint="cs"/>
          <w:rtl/>
        </w:rPr>
        <w:t>מבוא</w:t>
      </w:r>
    </w:p>
    <w:p w:rsidR="008C5EA7" w:rsidRPr="00EB6622" w:rsidP="00502DE8">
      <w:pPr>
        <w:spacing w:line="260" w:lineRule="exact"/>
        <w:ind w:right="2268"/>
        <w:jc w:val="both"/>
        <w:rPr>
          <w:rFonts w:ascii="Tahoma" w:eastAsia="Times New Roman" w:hAnsi="Tahoma" w:cs="Tahoma"/>
          <w:sz w:val="18"/>
          <w:szCs w:val="18"/>
          <w:rtl/>
          <w:lang w:eastAsia="he-IL"/>
        </w:rPr>
      </w:pPr>
      <w:r w:rsidRPr="00EB6622">
        <w:rPr>
          <w:rFonts w:ascii="Tahoma" w:eastAsia="Times New Roman" w:hAnsi="Tahoma" w:cs="Tahoma" w:hint="cs"/>
          <w:sz w:val="18"/>
          <w:szCs w:val="18"/>
          <w:rtl/>
          <w:lang w:eastAsia="he-IL"/>
        </w:rPr>
        <w:t xml:space="preserve">העיר טבריה שוכנת על הגדה המערבית של הכינרת. שטח השיפוט של עיריית טבריה (להלן - העירייה) משתרע על כ-10,850 דונם, ובתחומה רצועת חוף שאורכה כ-7.7 ק"מ. לפי נתוני משרד הפנים, באוקטובר 2015 מנתה אוכלוסיית טבריה כ-47,000 תושבים (כ-14,000 בתי אב), והיא מדורגת באשכול 4 </w:t>
      </w:r>
      <w:r w:rsidR="00B5154C">
        <w:rPr>
          <w:rFonts w:ascii="Tahoma" w:eastAsia="Times New Roman" w:hAnsi="Tahoma" w:cs="Tahoma"/>
          <w:sz w:val="18"/>
          <w:szCs w:val="18"/>
          <w:lang w:eastAsia="he-IL"/>
        </w:rPr>
        <w:br/>
      </w:r>
      <w:r w:rsidRPr="00EB6622">
        <w:rPr>
          <w:rFonts w:ascii="Tahoma" w:eastAsia="Times New Roman" w:hAnsi="Tahoma" w:cs="Tahoma" w:hint="cs"/>
          <w:sz w:val="18"/>
          <w:szCs w:val="18"/>
          <w:rtl/>
          <w:lang w:eastAsia="he-IL"/>
        </w:rPr>
        <w:t>(מתוך 10) בדירוג החברתי-כלכלי</w:t>
      </w:r>
      <w:r>
        <w:rPr>
          <w:rStyle w:val="FootnoteReference0"/>
          <w:rFonts w:ascii="Tahoma" w:eastAsia="Times New Roman" w:hAnsi="Tahoma" w:cs="Tahoma"/>
          <w:sz w:val="18"/>
          <w:szCs w:val="18"/>
          <w:rtl/>
          <w:lang w:eastAsia="he-IL"/>
        </w:rPr>
        <w:footnoteReference w:id="7"/>
      </w:r>
      <w:r w:rsidRPr="00EB6622">
        <w:rPr>
          <w:rFonts w:ascii="Tahoma" w:eastAsia="Times New Roman" w:hAnsi="Tahoma" w:cs="Tahoma" w:hint="cs"/>
          <w:sz w:val="18"/>
          <w:szCs w:val="18"/>
          <w:rtl/>
          <w:lang w:eastAsia="he-IL"/>
        </w:rPr>
        <w:t>. ראש העירייה מר יוסף בן דוד (להלן - ראש העירייה) מכהן בתפקידו משנת 2013, לאחר ש</w:t>
      </w:r>
      <w:r w:rsidRPr="00EB6622">
        <w:rPr>
          <w:rFonts w:ascii="Tahoma" w:eastAsia="Times New Roman" w:hAnsi="Tahoma" w:cs="Tahoma"/>
          <w:sz w:val="18"/>
          <w:szCs w:val="18"/>
          <w:rtl/>
          <w:lang w:eastAsia="he-IL"/>
        </w:rPr>
        <w:t>החליף</w:t>
      </w:r>
      <w:r w:rsidRPr="00EB6622">
        <w:rPr>
          <w:rFonts w:ascii="Tahoma" w:eastAsia="Times New Roman" w:hAnsi="Tahoma" w:cs="Tahoma" w:hint="cs"/>
          <w:sz w:val="18"/>
          <w:szCs w:val="18"/>
          <w:rtl/>
          <w:lang w:eastAsia="he-IL"/>
        </w:rPr>
        <w:t xml:space="preserve"> בתפקיד</w:t>
      </w:r>
      <w:r w:rsidRPr="00EB6622">
        <w:rPr>
          <w:rFonts w:ascii="Tahoma" w:eastAsia="Times New Roman" w:hAnsi="Tahoma" w:cs="Tahoma"/>
          <w:sz w:val="18"/>
          <w:szCs w:val="18"/>
          <w:rtl/>
          <w:lang w:eastAsia="he-IL"/>
        </w:rPr>
        <w:t xml:space="preserve"> את מר זוהר עובד</w:t>
      </w:r>
      <w:r w:rsidRPr="00EB6622">
        <w:rPr>
          <w:rFonts w:ascii="Tahoma" w:eastAsia="Times New Roman" w:hAnsi="Tahoma" w:cs="Tahoma" w:hint="cs"/>
          <w:sz w:val="18"/>
          <w:szCs w:val="18"/>
          <w:rtl/>
          <w:lang w:eastAsia="he-IL"/>
        </w:rPr>
        <w:t>,</w:t>
      </w:r>
      <w:r w:rsidRPr="00EB6622">
        <w:rPr>
          <w:rFonts w:ascii="Tahoma" w:eastAsia="Times New Roman" w:hAnsi="Tahoma" w:cs="Tahoma"/>
          <w:sz w:val="18"/>
          <w:szCs w:val="18"/>
          <w:rtl/>
          <w:lang w:eastAsia="he-IL"/>
        </w:rPr>
        <w:t xml:space="preserve"> שכיהן כראש העירייה מנובמבר 2003 במשך שתי קדנציות רצופות</w:t>
      </w:r>
      <w:r w:rsidRPr="00EB6622">
        <w:rPr>
          <w:rFonts w:ascii="Tahoma" w:eastAsia="Times New Roman" w:hAnsi="Tahoma" w:cs="Tahoma" w:hint="cs"/>
          <w:sz w:val="18"/>
          <w:szCs w:val="18"/>
          <w:rtl/>
          <w:lang w:eastAsia="he-IL"/>
        </w:rPr>
        <w:t xml:space="preserve">. לראש העירייה שלושה סגנים, שניים מהם בשכר, ומלבדו מונה מליאת המועצה 14 חברים. </w:t>
      </w:r>
    </w:p>
    <w:p w:rsidR="008C5EA7" w:rsidRPr="00EB6622" w:rsidP="00502DE8">
      <w:pPr>
        <w:spacing w:line="260" w:lineRule="exact"/>
        <w:ind w:right="2268"/>
        <w:jc w:val="both"/>
        <w:rPr>
          <w:rFonts w:ascii="Tahoma" w:hAnsi="Tahoma" w:cs="Tahoma"/>
          <w:sz w:val="18"/>
          <w:szCs w:val="18"/>
          <w:rtl/>
          <w:lang w:eastAsia="he-IL"/>
        </w:rPr>
      </w:pPr>
      <w:r w:rsidRPr="00EB6622">
        <w:rPr>
          <w:rFonts w:ascii="Tahoma" w:eastAsia="Times New Roman" w:hAnsi="Tahoma" w:cs="Tahoma" w:hint="cs"/>
          <w:sz w:val="18"/>
          <w:szCs w:val="18"/>
          <w:rtl/>
          <w:lang w:eastAsia="he-IL"/>
        </w:rPr>
        <w:t xml:space="preserve">העירייה נמצאת זה שנים במשבר כספי ומצויה בהליכי הבראה, ובשנים 2015 </w:t>
      </w:r>
      <w:r w:rsidR="00E958C8">
        <w:rPr>
          <w:rFonts w:ascii="Tahoma" w:eastAsia="Times New Roman" w:hAnsi="Tahoma" w:cs="Tahoma"/>
          <w:sz w:val="18"/>
          <w:szCs w:val="18"/>
          <w:lang w:eastAsia="he-IL"/>
        </w:rPr>
        <w:br/>
      </w:r>
      <w:r w:rsidRPr="00EB6622">
        <w:rPr>
          <w:rFonts w:ascii="Tahoma" w:eastAsia="Times New Roman" w:hAnsi="Tahoma" w:cs="Tahoma" w:hint="cs"/>
          <w:sz w:val="18"/>
          <w:szCs w:val="18"/>
          <w:rtl/>
          <w:lang w:eastAsia="he-IL"/>
        </w:rPr>
        <w:t>ו-2016 אף לא אושר תקציבה השנתי על ידי משרד הפנים</w:t>
      </w:r>
      <w:r>
        <w:rPr>
          <w:rStyle w:val="FootnoteReference0"/>
          <w:rFonts w:ascii="Tahoma" w:eastAsia="Times New Roman" w:hAnsi="Tahoma" w:cs="Tahoma"/>
          <w:sz w:val="18"/>
          <w:szCs w:val="18"/>
          <w:rtl/>
          <w:lang w:eastAsia="he-IL"/>
        </w:rPr>
        <w:footnoteReference w:id="8"/>
      </w:r>
      <w:r w:rsidRPr="00EB6622">
        <w:rPr>
          <w:rFonts w:ascii="Tahoma" w:eastAsia="Times New Roman" w:hAnsi="Tahoma" w:cs="Tahoma" w:hint="cs"/>
          <w:sz w:val="18"/>
          <w:szCs w:val="18"/>
          <w:rtl/>
          <w:lang w:eastAsia="he-IL"/>
        </w:rPr>
        <w:t xml:space="preserve">. במרץ 2012 מינה משרד הפנים את </w:t>
      </w:r>
      <w:r w:rsidRPr="00EB6622">
        <w:rPr>
          <w:rFonts w:ascii="Tahoma" w:eastAsia="Times New Roman" w:hAnsi="Tahoma" w:cs="Tahoma" w:hint="eastAsia"/>
          <w:sz w:val="18"/>
          <w:szCs w:val="18"/>
          <w:rtl/>
          <w:lang w:eastAsia="he-IL"/>
        </w:rPr>
        <w:t>רו</w:t>
      </w:r>
      <w:r w:rsidRPr="00EB6622">
        <w:rPr>
          <w:rFonts w:ascii="Tahoma" w:eastAsia="Times New Roman" w:hAnsi="Tahoma" w:cs="Tahoma"/>
          <w:sz w:val="18"/>
          <w:szCs w:val="18"/>
          <w:rtl/>
          <w:lang w:eastAsia="he-IL"/>
        </w:rPr>
        <w:t>"ח</w:t>
      </w:r>
      <w:r w:rsidRPr="00EB6622">
        <w:rPr>
          <w:rFonts w:ascii="Tahoma" w:eastAsia="Times New Roman" w:hAnsi="Tahoma" w:cs="Tahoma" w:hint="cs"/>
          <w:sz w:val="18"/>
          <w:szCs w:val="18"/>
          <w:rtl/>
          <w:lang w:eastAsia="he-IL"/>
        </w:rPr>
        <w:t xml:space="preserve"> משה שטרק לחשב מלווה לעירייה (להלן - החשב המלווה הקודם), ובמרץ 2016 החליפוֹ משרד הפנים בחשב מלווה חדש (להלן - החשב המלווה הנוכחי). בשנת </w:t>
      </w:r>
      <w:r w:rsidRPr="00EB6622">
        <w:rPr>
          <w:rFonts w:ascii="Tahoma" w:eastAsia="Times New Roman" w:hAnsi="Tahoma" w:cs="Tahoma"/>
          <w:sz w:val="18"/>
          <w:szCs w:val="18"/>
          <w:rtl/>
          <w:lang w:eastAsia="he-IL"/>
        </w:rPr>
        <w:t xml:space="preserve">2011 </w:t>
      </w:r>
      <w:r w:rsidRPr="00EB6622">
        <w:rPr>
          <w:rFonts w:ascii="Tahoma" w:eastAsia="Times New Roman" w:hAnsi="Tahoma" w:cs="Tahoma" w:hint="cs"/>
          <w:sz w:val="18"/>
          <w:szCs w:val="18"/>
          <w:rtl/>
          <w:lang w:eastAsia="he-IL"/>
        </w:rPr>
        <w:t>החל ל</w:t>
      </w:r>
      <w:r w:rsidRPr="00EB6622">
        <w:rPr>
          <w:rFonts w:ascii="Tahoma" w:eastAsia="Times New Roman" w:hAnsi="Tahoma" w:cs="Tahoma"/>
          <w:sz w:val="18"/>
          <w:szCs w:val="18"/>
          <w:rtl/>
          <w:lang w:eastAsia="he-IL"/>
        </w:rPr>
        <w:t>כהן בתפקיד</w:t>
      </w:r>
      <w:r w:rsidRPr="00EB6622">
        <w:rPr>
          <w:rFonts w:ascii="Tahoma" w:eastAsia="Times New Roman" w:hAnsi="Tahoma" w:cs="Tahoma" w:hint="cs"/>
          <w:sz w:val="18"/>
          <w:szCs w:val="18"/>
          <w:rtl/>
          <w:lang w:eastAsia="he-IL"/>
        </w:rPr>
        <w:t xml:space="preserve"> גזבר העירייה </w:t>
      </w:r>
      <w:r w:rsidRPr="00EB6622">
        <w:rPr>
          <w:rFonts w:ascii="Tahoma" w:eastAsia="Times New Roman" w:hAnsi="Tahoma" w:cs="Tahoma" w:hint="eastAsia"/>
          <w:sz w:val="18"/>
          <w:szCs w:val="18"/>
          <w:rtl/>
          <w:lang w:eastAsia="he-IL"/>
        </w:rPr>
        <w:t>רו</w:t>
      </w:r>
      <w:r w:rsidRPr="00EB6622">
        <w:rPr>
          <w:rFonts w:ascii="Tahoma" w:eastAsia="Times New Roman" w:hAnsi="Tahoma" w:cs="Tahoma"/>
          <w:sz w:val="18"/>
          <w:szCs w:val="18"/>
          <w:rtl/>
          <w:lang w:eastAsia="he-IL"/>
        </w:rPr>
        <w:t>"ח</w:t>
      </w:r>
      <w:r w:rsidRPr="00EB6622">
        <w:rPr>
          <w:rFonts w:ascii="Tahoma" w:eastAsia="Times New Roman" w:hAnsi="Tahoma" w:cs="Tahoma" w:hint="cs"/>
          <w:sz w:val="18"/>
          <w:szCs w:val="18"/>
          <w:rtl/>
          <w:lang w:eastAsia="he-IL"/>
        </w:rPr>
        <w:t xml:space="preserve"> יגאל פנחס</w:t>
      </w:r>
      <w:r w:rsidRPr="00EB6622">
        <w:rPr>
          <w:rFonts w:ascii="Tahoma" w:eastAsia="Times New Roman" w:hAnsi="Tahoma" w:cs="Tahoma"/>
          <w:sz w:val="18"/>
          <w:szCs w:val="18"/>
          <w:rtl/>
          <w:lang w:eastAsia="he-IL"/>
        </w:rPr>
        <w:t xml:space="preserve"> (להלן - הגזבר היוצא)</w:t>
      </w:r>
      <w:r w:rsidRPr="00EB6622">
        <w:rPr>
          <w:rFonts w:ascii="Tahoma" w:eastAsia="Times New Roman" w:hAnsi="Tahoma" w:cs="Tahoma" w:hint="cs"/>
          <w:sz w:val="18"/>
          <w:szCs w:val="18"/>
          <w:rtl/>
          <w:lang w:eastAsia="he-IL"/>
        </w:rPr>
        <w:t>,</w:t>
      </w:r>
      <w:r w:rsidRPr="00EB6622">
        <w:rPr>
          <w:rFonts w:ascii="Tahoma" w:eastAsia="Times New Roman" w:hAnsi="Tahoma" w:cs="Tahoma" w:hint="eastAsia"/>
          <w:sz w:val="18"/>
          <w:szCs w:val="18"/>
          <w:rtl/>
          <w:lang w:eastAsia="he-IL"/>
        </w:rPr>
        <w:t xml:space="preserve"> ו</w:t>
      </w:r>
      <w:r w:rsidRPr="00EB6622">
        <w:rPr>
          <w:rFonts w:ascii="Tahoma" w:eastAsia="Times New Roman" w:hAnsi="Tahoma" w:cs="Tahoma" w:hint="cs"/>
          <w:sz w:val="18"/>
          <w:szCs w:val="18"/>
          <w:rtl/>
          <w:lang w:eastAsia="he-IL"/>
        </w:rPr>
        <w:t>ב</w:t>
      </w:r>
      <w:r w:rsidRPr="00EB6622">
        <w:rPr>
          <w:rFonts w:ascii="Tahoma" w:eastAsia="Times New Roman" w:hAnsi="Tahoma" w:cs="Tahoma" w:hint="eastAsia"/>
          <w:sz w:val="18"/>
          <w:szCs w:val="18"/>
          <w:rtl/>
          <w:lang w:eastAsia="he-IL"/>
        </w:rPr>
        <w:t>אוקטובר</w:t>
      </w:r>
      <w:r w:rsidRPr="00EB6622">
        <w:rPr>
          <w:rFonts w:ascii="Tahoma" w:eastAsia="Times New Roman" w:hAnsi="Tahoma" w:cs="Tahoma"/>
          <w:sz w:val="18"/>
          <w:szCs w:val="18"/>
          <w:rtl/>
          <w:lang w:eastAsia="he-IL"/>
        </w:rPr>
        <w:t xml:space="preserve"> 2016 סיים את תפקידו </w:t>
      </w:r>
      <w:r w:rsidRPr="00EB6622">
        <w:rPr>
          <w:rFonts w:ascii="Tahoma" w:eastAsia="Times New Roman" w:hAnsi="Tahoma" w:cs="Tahoma" w:hint="eastAsia"/>
          <w:sz w:val="18"/>
          <w:szCs w:val="18"/>
          <w:rtl/>
          <w:lang w:eastAsia="he-IL"/>
        </w:rPr>
        <w:t>עוד</w:t>
      </w:r>
      <w:r w:rsidRPr="00EB6622">
        <w:rPr>
          <w:rFonts w:ascii="Tahoma" w:eastAsia="Times New Roman" w:hAnsi="Tahoma" w:cs="Tahoma"/>
          <w:sz w:val="18"/>
          <w:szCs w:val="18"/>
          <w:rtl/>
          <w:lang w:eastAsia="he-IL"/>
        </w:rPr>
        <w:t xml:space="preserve"> בטרם אותר </w:t>
      </w:r>
      <w:r w:rsidRPr="00EB6622">
        <w:rPr>
          <w:rFonts w:ascii="Tahoma" w:eastAsia="Times New Roman" w:hAnsi="Tahoma" w:cs="Tahoma" w:hint="eastAsia"/>
          <w:sz w:val="18"/>
          <w:szCs w:val="18"/>
          <w:rtl/>
          <w:lang w:eastAsia="he-IL"/>
        </w:rPr>
        <w:t>גזבר</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חד</w:t>
      </w:r>
      <w:r w:rsidRPr="00E958C8">
        <w:rPr>
          <w:rFonts w:ascii="Tahoma" w:eastAsia="Times New Roman" w:hAnsi="Tahoma" w:cs="Tahoma" w:hint="eastAsia"/>
          <w:spacing w:val="-10"/>
          <w:sz w:val="18"/>
          <w:szCs w:val="18"/>
          <w:rtl/>
          <w:lang w:eastAsia="he-IL"/>
        </w:rPr>
        <w:t>ש</w:t>
      </w:r>
      <w:r>
        <w:rPr>
          <w:rStyle w:val="FootnoteReference0"/>
          <w:rFonts w:ascii="Tahoma" w:hAnsi="Tahoma" w:cs="Tahoma"/>
          <w:sz w:val="18"/>
          <w:szCs w:val="18"/>
          <w:rtl/>
        </w:rPr>
        <w:footnoteReference w:id="9"/>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רק</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בדצמבר</w:t>
      </w:r>
      <w:r w:rsidRPr="00EB6622">
        <w:rPr>
          <w:rFonts w:ascii="Tahoma" w:eastAsia="Times New Roman" w:hAnsi="Tahoma" w:cs="Tahoma"/>
          <w:sz w:val="18"/>
          <w:szCs w:val="18"/>
          <w:rtl/>
          <w:lang w:eastAsia="he-IL"/>
        </w:rPr>
        <w:t xml:space="preserve"> 2016 מונה </w:t>
      </w:r>
      <w:r w:rsidRPr="00EB6622">
        <w:rPr>
          <w:rFonts w:ascii="Tahoma" w:eastAsia="Times New Roman" w:hAnsi="Tahoma" w:cs="Tahoma" w:hint="eastAsia"/>
          <w:sz w:val="18"/>
          <w:szCs w:val="18"/>
          <w:rtl/>
          <w:lang w:eastAsia="he-IL"/>
        </w:rPr>
        <w:t>רו</w:t>
      </w:r>
      <w:r w:rsidRPr="00EB6622">
        <w:rPr>
          <w:rFonts w:ascii="Tahoma" w:eastAsia="Times New Roman" w:hAnsi="Tahoma" w:cs="Tahoma"/>
          <w:sz w:val="18"/>
          <w:szCs w:val="18"/>
          <w:rtl/>
          <w:lang w:eastAsia="he-IL"/>
        </w:rPr>
        <w:t xml:space="preserve">"ח </w:t>
      </w:r>
      <w:r w:rsidRPr="00EB6622">
        <w:rPr>
          <w:rFonts w:ascii="Tahoma" w:eastAsia="Times New Roman" w:hAnsi="Tahoma" w:cs="Tahoma" w:hint="eastAsia"/>
          <w:sz w:val="18"/>
          <w:szCs w:val="18"/>
          <w:rtl/>
          <w:lang w:eastAsia="he-IL"/>
        </w:rPr>
        <w:t>לירן</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סולומון</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לגזבר</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העירייה</w:t>
      </w:r>
      <w:r w:rsidRPr="00EB6622">
        <w:rPr>
          <w:rFonts w:ascii="Tahoma" w:eastAsia="Times New Roman" w:hAnsi="Tahoma" w:cs="Tahoma" w:hint="cs"/>
          <w:sz w:val="18"/>
          <w:szCs w:val="18"/>
          <w:rtl/>
          <w:lang w:eastAsia="he-IL"/>
        </w:rPr>
        <w:t>,</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והוא</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החל</w:t>
      </w:r>
      <w:r w:rsidRPr="00EB6622">
        <w:rPr>
          <w:rFonts w:ascii="Tahoma" w:eastAsia="Times New Roman" w:hAnsi="Tahoma" w:cs="Tahoma"/>
          <w:sz w:val="18"/>
          <w:szCs w:val="18"/>
          <w:rtl/>
          <w:lang w:eastAsia="he-IL"/>
        </w:rPr>
        <w:t xml:space="preserve"> בתפקידו בינואר 2017 </w:t>
      </w:r>
      <w:r w:rsidRPr="00EB6622">
        <w:rPr>
          <w:rFonts w:ascii="Tahoma" w:eastAsia="Times New Roman" w:hAnsi="Tahoma" w:cs="Tahoma" w:hint="eastAsia"/>
          <w:sz w:val="18"/>
          <w:szCs w:val="18"/>
          <w:rtl/>
          <w:lang w:eastAsia="he-IL"/>
        </w:rPr>
        <w:t>בלי</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שבוצעה</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חפיפה</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בינו</w:t>
      </w:r>
      <w:r w:rsidRPr="00EB6622">
        <w:rPr>
          <w:rFonts w:ascii="Tahoma" w:eastAsia="Times New Roman" w:hAnsi="Tahoma" w:cs="Tahoma" w:hint="cs"/>
          <w:sz w:val="18"/>
          <w:szCs w:val="18"/>
          <w:rtl/>
          <w:lang w:eastAsia="he-IL"/>
        </w:rPr>
        <w:t xml:space="preserve"> לבין הגזבר היוצא.</w:t>
      </w:r>
    </w:p>
    <w:p w:rsidR="008C5EA7" w:rsidRPr="00EB6622" w:rsidP="00502DE8">
      <w:pPr>
        <w:spacing w:line="260" w:lineRule="exact"/>
        <w:ind w:right="2268"/>
        <w:jc w:val="both"/>
        <w:rPr>
          <w:rFonts w:ascii="Tahoma" w:hAnsi="Tahoma" w:cs="Tahoma"/>
          <w:sz w:val="18"/>
          <w:szCs w:val="18"/>
          <w:rtl/>
          <w:lang w:eastAsia="he-IL"/>
        </w:rPr>
      </w:pPr>
      <w:r w:rsidRPr="00EB6622">
        <w:rPr>
          <w:rFonts w:ascii="Tahoma" w:hAnsi="Tahoma" w:cs="Tahoma"/>
          <w:sz w:val="18"/>
          <w:szCs w:val="18"/>
          <w:rtl/>
        </w:rPr>
        <w:t>משרד הפנים פועל כמאסדר של השלטון המקומי ואחראי להסדרה של תכניות הבראה והתייעלות ברשויות המקומיות ו</w:t>
      </w:r>
      <w:r w:rsidRPr="00EB6622">
        <w:rPr>
          <w:rFonts w:ascii="Tahoma" w:hAnsi="Tahoma" w:cs="Tahoma" w:hint="cs"/>
          <w:sz w:val="18"/>
          <w:szCs w:val="18"/>
          <w:rtl/>
        </w:rPr>
        <w:t>ל</w:t>
      </w:r>
      <w:r w:rsidRPr="00EB6622">
        <w:rPr>
          <w:rFonts w:ascii="Tahoma" w:hAnsi="Tahoma" w:cs="Tahoma"/>
          <w:sz w:val="18"/>
          <w:szCs w:val="18"/>
          <w:rtl/>
        </w:rPr>
        <w:t xml:space="preserve">פיקוח על יישומן, </w:t>
      </w:r>
      <w:r w:rsidRPr="00EB6622">
        <w:rPr>
          <w:rFonts w:ascii="Tahoma" w:hAnsi="Tahoma" w:cs="Tahoma"/>
          <w:sz w:val="18"/>
          <w:szCs w:val="18"/>
          <w:rtl/>
        </w:rPr>
        <w:t>והמינהל</w:t>
      </w:r>
      <w:r w:rsidRPr="00EB6622">
        <w:rPr>
          <w:rFonts w:ascii="Tahoma" w:hAnsi="Tahoma" w:cs="Tahoma"/>
          <w:sz w:val="18"/>
          <w:szCs w:val="18"/>
          <w:rtl/>
        </w:rPr>
        <w:t xml:space="preserve"> לשלטון המקומי במשרד הפנים הוא הגוף האמון על כך. בשנים 201</w:t>
      </w:r>
      <w:r w:rsidRPr="00EB6622">
        <w:rPr>
          <w:rFonts w:ascii="Tahoma" w:hAnsi="Tahoma" w:cs="Tahoma" w:hint="cs"/>
          <w:sz w:val="18"/>
          <w:szCs w:val="18"/>
          <w:rtl/>
        </w:rPr>
        <w:t>4</w:t>
      </w:r>
      <w:r w:rsidRPr="00EB6622">
        <w:rPr>
          <w:rFonts w:ascii="Tahoma" w:hAnsi="Tahoma" w:cs="Tahoma"/>
          <w:sz w:val="18"/>
          <w:szCs w:val="18"/>
          <w:rtl/>
        </w:rPr>
        <w:t>-</w:t>
      </w:r>
      <w:r w:rsidRPr="00EB6622">
        <w:rPr>
          <w:rFonts w:ascii="Tahoma" w:hAnsi="Tahoma" w:cs="Tahoma" w:hint="cs"/>
          <w:sz w:val="18"/>
          <w:szCs w:val="18"/>
          <w:rtl/>
        </w:rPr>
        <w:t>2012</w:t>
      </w:r>
      <w:r w:rsidRPr="00EB6622">
        <w:rPr>
          <w:rFonts w:ascii="Tahoma" w:hAnsi="Tahoma" w:cs="Tahoma"/>
          <w:sz w:val="18"/>
          <w:szCs w:val="18"/>
          <w:rtl/>
        </w:rPr>
        <w:t xml:space="preserve"> פעלה עיריית טבריה </w:t>
      </w:r>
      <w:r w:rsidRPr="00EB6622">
        <w:rPr>
          <w:rFonts w:ascii="Tahoma" w:hAnsi="Tahoma" w:cs="Tahoma" w:hint="cs"/>
          <w:sz w:val="18"/>
          <w:szCs w:val="18"/>
          <w:rtl/>
        </w:rPr>
        <w:t xml:space="preserve">לפי </w:t>
      </w:r>
      <w:r w:rsidRPr="00EB6622">
        <w:rPr>
          <w:rFonts w:ascii="Tahoma" w:hAnsi="Tahoma" w:cs="Tahoma"/>
          <w:sz w:val="18"/>
          <w:szCs w:val="18"/>
          <w:rtl/>
        </w:rPr>
        <w:t>תכנית התייעלות</w:t>
      </w:r>
      <w:r w:rsidRPr="00EB6622">
        <w:rPr>
          <w:rFonts w:ascii="Tahoma" w:hAnsi="Tahoma" w:cs="Tahoma" w:hint="cs"/>
          <w:sz w:val="18"/>
          <w:szCs w:val="18"/>
          <w:rtl/>
        </w:rPr>
        <w:t>,</w:t>
      </w:r>
      <w:r w:rsidRPr="00EB6622">
        <w:rPr>
          <w:rFonts w:ascii="Tahoma" w:hAnsi="Tahoma" w:cs="Tahoma"/>
          <w:sz w:val="18"/>
          <w:szCs w:val="18"/>
          <w:rtl/>
        </w:rPr>
        <w:t xml:space="preserve"> והחל </w:t>
      </w:r>
      <w:r w:rsidRPr="00EB6622">
        <w:rPr>
          <w:rFonts w:ascii="Tahoma" w:hAnsi="Tahoma" w:cs="Tahoma" w:hint="cs"/>
          <w:sz w:val="18"/>
          <w:szCs w:val="18"/>
          <w:rtl/>
        </w:rPr>
        <w:t>ב</w:t>
      </w:r>
      <w:r w:rsidRPr="00EB6622">
        <w:rPr>
          <w:rFonts w:ascii="Tahoma" w:hAnsi="Tahoma" w:cs="Tahoma"/>
          <w:sz w:val="18"/>
          <w:szCs w:val="18"/>
          <w:rtl/>
        </w:rPr>
        <w:t xml:space="preserve">שנת 2017 היא פועלת </w:t>
      </w:r>
      <w:r w:rsidRPr="00EB6622">
        <w:rPr>
          <w:rFonts w:ascii="Tahoma" w:hAnsi="Tahoma" w:cs="Tahoma" w:hint="cs"/>
          <w:sz w:val="18"/>
          <w:szCs w:val="18"/>
          <w:rtl/>
        </w:rPr>
        <w:t xml:space="preserve">לפי </w:t>
      </w:r>
      <w:r w:rsidRPr="00EB6622">
        <w:rPr>
          <w:rFonts w:ascii="Tahoma" w:hAnsi="Tahoma" w:cs="Tahoma"/>
          <w:sz w:val="18"/>
          <w:szCs w:val="18"/>
          <w:rtl/>
        </w:rPr>
        <w:t xml:space="preserve">תכנית הבראה. בשנים אלה כיהנו </w:t>
      </w:r>
      <w:r w:rsidRPr="00EB6622">
        <w:rPr>
          <w:rFonts w:ascii="Tahoma" w:hAnsi="Tahoma" w:cs="Tahoma"/>
          <w:sz w:val="18"/>
          <w:szCs w:val="18"/>
          <w:rtl/>
        </w:rPr>
        <w:t>במינהל</w:t>
      </w:r>
      <w:r w:rsidRPr="00EB6622">
        <w:rPr>
          <w:rFonts w:ascii="Tahoma" w:hAnsi="Tahoma" w:cs="Tahoma"/>
          <w:sz w:val="18"/>
          <w:szCs w:val="18"/>
          <w:rtl/>
        </w:rPr>
        <w:t xml:space="preserve"> לשלטון המקומי מר מרדכי כהן - ראש </w:t>
      </w:r>
      <w:r w:rsidRPr="00EB6622">
        <w:rPr>
          <w:rFonts w:ascii="Tahoma" w:hAnsi="Tahoma" w:cs="Tahoma"/>
          <w:sz w:val="18"/>
          <w:szCs w:val="18"/>
          <w:rtl/>
        </w:rPr>
        <w:t>המינהל</w:t>
      </w:r>
      <w:r w:rsidRPr="00EB6622">
        <w:rPr>
          <w:rFonts w:ascii="Tahoma" w:hAnsi="Tahoma" w:cs="Tahoma" w:hint="cs"/>
          <w:sz w:val="18"/>
          <w:szCs w:val="18"/>
          <w:rtl/>
        </w:rPr>
        <w:t xml:space="preserve"> (להלן - ראש </w:t>
      </w:r>
      <w:r w:rsidRPr="00EB6622">
        <w:rPr>
          <w:rFonts w:ascii="Tahoma" w:hAnsi="Tahoma" w:cs="Tahoma" w:hint="cs"/>
          <w:sz w:val="18"/>
          <w:szCs w:val="18"/>
          <w:rtl/>
        </w:rPr>
        <w:t>מינהל</w:t>
      </w:r>
      <w:r w:rsidRPr="00EB6622">
        <w:rPr>
          <w:rFonts w:ascii="Tahoma" w:hAnsi="Tahoma" w:cs="Tahoma" w:hint="cs"/>
          <w:sz w:val="18"/>
          <w:szCs w:val="18"/>
          <w:rtl/>
        </w:rPr>
        <w:t xml:space="preserve"> השלטון המקומי דאז)</w:t>
      </w:r>
      <w:r w:rsidRPr="00EB6622">
        <w:rPr>
          <w:rFonts w:ascii="Tahoma" w:hAnsi="Tahoma" w:cs="Tahoma"/>
          <w:sz w:val="18"/>
          <w:szCs w:val="18"/>
          <w:rtl/>
        </w:rPr>
        <w:t xml:space="preserve">; הגברת לילי </w:t>
      </w:r>
      <w:r w:rsidRPr="00EB6622">
        <w:rPr>
          <w:rFonts w:ascii="Tahoma" w:hAnsi="Tahoma" w:cs="Tahoma"/>
          <w:sz w:val="18"/>
          <w:szCs w:val="18"/>
          <w:rtl/>
        </w:rPr>
        <w:t>פיינטוך</w:t>
      </w:r>
      <w:r w:rsidRPr="00EB6622">
        <w:rPr>
          <w:rFonts w:ascii="Tahoma" w:hAnsi="Tahoma" w:cs="Tahoma"/>
          <w:sz w:val="18"/>
          <w:szCs w:val="18"/>
          <w:rtl/>
        </w:rPr>
        <w:t xml:space="preserve"> - מנהלת האגף לבקרה תקצוב ופיתוח ברשויות המקומיות; ומר דוד בן שושן - מנהל תחום התקצוב</w:t>
      </w:r>
      <w:r w:rsidRPr="00EB6622">
        <w:rPr>
          <w:rFonts w:ascii="Tahoma" w:hAnsi="Tahoma" w:cs="Tahoma" w:hint="cs"/>
          <w:sz w:val="18"/>
          <w:szCs w:val="18"/>
          <w:rtl/>
        </w:rPr>
        <w:t>.</w:t>
      </w:r>
    </w:p>
    <w:p w:rsidR="008C5EA7" w:rsidRPr="00EB6622" w:rsidP="00502DE8">
      <w:pPr>
        <w:spacing w:line="260" w:lineRule="exact"/>
        <w:ind w:right="2268"/>
        <w:jc w:val="both"/>
        <w:rPr>
          <w:rFonts w:ascii="Tahoma" w:hAnsi="Tahoma" w:cs="Tahoma"/>
          <w:sz w:val="18"/>
          <w:szCs w:val="18"/>
          <w:rtl/>
          <w:lang w:eastAsia="he-IL"/>
        </w:rPr>
      </w:pPr>
    </w:p>
    <w:p w:rsidR="008C5EA7" w:rsidRPr="007E10DE" w:rsidP="007E279F">
      <w:pPr>
        <w:pStyle w:val="KOT4"/>
        <w:rPr>
          <w:rtl/>
        </w:rPr>
      </w:pPr>
      <w:r>
        <w:rPr>
          <w:rFonts w:hint="cs"/>
          <w:rtl/>
        </w:rPr>
        <w:t>פעולות הביקורת</w:t>
      </w:r>
    </w:p>
    <w:p w:rsidR="008C5EA7" w:rsidRPr="00EB6622" w:rsidP="00502DE8">
      <w:pPr>
        <w:spacing w:line="260" w:lineRule="exact"/>
        <w:ind w:right="2268"/>
        <w:jc w:val="both"/>
        <w:rPr>
          <w:rFonts w:ascii="Tahoma" w:hAnsi="Tahoma" w:cs="Tahoma"/>
          <w:b/>
          <w:bCs/>
          <w:sz w:val="18"/>
          <w:szCs w:val="18"/>
          <w:rtl/>
        </w:rPr>
      </w:pPr>
      <w:r w:rsidRPr="00EB6622">
        <w:rPr>
          <w:rFonts w:ascii="Tahoma" w:hAnsi="Tahoma" w:cs="Tahoma" w:hint="cs"/>
          <w:sz w:val="18"/>
          <w:szCs w:val="18"/>
          <w:rtl/>
        </w:rPr>
        <w:t>בחודשים אפריל-יוני 2016 אסף משרד מבקר המדינה מידע על פעילותה של עיריית טבריה, ו</w:t>
      </w:r>
      <w:r w:rsidRPr="00EB6622">
        <w:rPr>
          <w:rFonts w:ascii="Tahoma" w:hAnsi="Tahoma" w:cs="Tahoma"/>
          <w:sz w:val="18"/>
          <w:szCs w:val="18"/>
          <w:rtl/>
        </w:rPr>
        <w:t xml:space="preserve">בחודשים </w:t>
      </w:r>
      <w:r w:rsidRPr="00EB6622">
        <w:rPr>
          <w:rFonts w:ascii="Tahoma" w:hAnsi="Tahoma" w:cs="Tahoma" w:hint="cs"/>
          <w:sz w:val="18"/>
          <w:szCs w:val="18"/>
          <w:rtl/>
        </w:rPr>
        <w:t>ספטמבר</w:t>
      </w:r>
      <w:r w:rsidRPr="00EB6622">
        <w:rPr>
          <w:rFonts w:ascii="Tahoma" w:hAnsi="Tahoma" w:cs="Tahoma"/>
          <w:sz w:val="18"/>
          <w:szCs w:val="18"/>
          <w:rtl/>
        </w:rPr>
        <w:t xml:space="preserve"> </w:t>
      </w:r>
      <w:r w:rsidRPr="00EB6622">
        <w:rPr>
          <w:rFonts w:ascii="Tahoma" w:hAnsi="Tahoma" w:cs="Tahoma" w:hint="cs"/>
          <w:sz w:val="18"/>
          <w:szCs w:val="18"/>
          <w:rtl/>
        </w:rPr>
        <w:t>2016</w:t>
      </w:r>
      <w:r w:rsidRPr="00EB6622">
        <w:rPr>
          <w:rFonts w:ascii="Tahoma" w:hAnsi="Tahoma" w:cs="Tahoma"/>
          <w:sz w:val="18"/>
          <w:szCs w:val="18"/>
          <w:rtl/>
        </w:rPr>
        <w:t xml:space="preserve"> - </w:t>
      </w:r>
      <w:r w:rsidRPr="00EB6622">
        <w:rPr>
          <w:rFonts w:ascii="Tahoma" w:hAnsi="Tahoma" w:cs="Tahoma" w:hint="cs"/>
          <w:sz w:val="18"/>
          <w:szCs w:val="18"/>
          <w:rtl/>
        </w:rPr>
        <w:t>ינואר</w:t>
      </w:r>
      <w:r w:rsidRPr="00EB6622">
        <w:rPr>
          <w:rFonts w:ascii="Tahoma" w:hAnsi="Tahoma" w:cs="Tahoma"/>
          <w:sz w:val="18"/>
          <w:szCs w:val="18"/>
          <w:rtl/>
        </w:rPr>
        <w:t xml:space="preserve"> </w:t>
      </w:r>
      <w:r w:rsidRPr="00EB6622">
        <w:rPr>
          <w:rFonts w:ascii="Tahoma" w:hAnsi="Tahoma" w:cs="Tahoma" w:hint="cs"/>
          <w:sz w:val="18"/>
          <w:szCs w:val="18"/>
          <w:rtl/>
        </w:rPr>
        <w:t>2017</w:t>
      </w:r>
      <w:r w:rsidRPr="00EB6622">
        <w:rPr>
          <w:rFonts w:ascii="Tahoma" w:hAnsi="Tahoma" w:cs="Tahoma"/>
          <w:sz w:val="18"/>
          <w:szCs w:val="18"/>
          <w:rtl/>
        </w:rPr>
        <w:t xml:space="preserve"> </w:t>
      </w:r>
      <w:r w:rsidRPr="00EB6622">
        <w:rPr>
          <w:rFonts w:ascii="Tahoma" w:hAnsi="Tahoma" w:cs="Tahoma" w:hint="cs"/>
          <w:sz w:val="18"/>
          <w:szCs w:val="18"/>
          <w:rtl/>
        </w:rPr>
        <w:t>בדק משרד מ</w:t>
      </w:r>
      <w:r w:rsidRPr="00EB6622">
        <w:rPr>
          <w:rFonts w:ascii="Tahoma" w:hAnsi="Tahoma" w:cs="Tahoma"/>
          <w:sz w:val="18"/>
          <w:szCs w:val="18"/>
          <w:rtl/>
        </w:rPr>
        <w:t xml:space="preserve">בקר המדינה </w:t>
      </w:r>
      <w:r w:rsidRPr="00EB6622">
        <w:rPr>
          <w:rFonts w:ascii="Tahoma" w:hAnsi="Tahoma" w:cs="Tahoma" w:hint="cs"/>
          <w:sz w:val="18"/>
          <w:szCs w:val="18"/>
          <w:rtl/>
        </w:rPr>
        <w:t xml:space="preserve">את תפקוד העירייה בתחומים הללו: פעולות העירייה לתיקון ליקויים שנמצאו בביקורות חיצוניות ופנימיות; הניהול הכספי; מתן תמיכות שלא כדין; ניהול נכסי העירייה. בדיקות השלמה נעשו במשרד הפנים - </w:t>
      </w:r>
      <w:r w:rsidRPr="00EB6622">
        <w:rPr>
          <w:rFonts w:ascii="Tahoma" w:hAnsi="Tahoma" w:cs="Tahoma" w:hint="cs"/>
          <w:sz w:val="18"/>
          <w:szCs w:val="18"/>
          <w:rtl/>
        </w:rPr>
        <w:t>במינהל</w:t>
      </w:r>
      <w:r w:rsidRPr="00EB6622">
        <w:rPr>
          <w:rFonts w:ascii="Tahoma" w:hAnsi="Tahoma" w:cs="Tahoma" w:hint="cs"/>
          <w:sz w:val="18"/>
          <w:szCs w:val="18"/>
          <w:rtl/>
        </w:rPr>
        <w:t xml:space="preserve"> השלטון המקומי ובמחוז הצפון של המשרד.</w:t>
      </w:r>
    </w:p>
    <w:p w:rsidR="008C5EA7" w:rsidRPr="00062BB2" w:rsidP="00502DE8">
      <w:pPr>
        <w:spacing w:line="260" w:lineRule="exact"/>
        <w:ind w:right="2268"/>
        <w:jc w:val="both"/>
        <w:rPr>
          <w:rFonts w:ascii="Tahoma" w:hAnsi="Tahoma" w:cs="Tahoma"/>
          <w:sz w:val="18"/>
          <w:szCs w:val="18"/>
          <w:rtl/>
        </w:rPr>
      </w:pPr>
    </w:p>
    <w:p w:rsidR="008C5EA7" w:rsidP="00C454B1">
      <w:pPr>
        <w:pStyle w:val="KOT2"/>
        <w:rPr>
          <w:rtl/>
        </w:rPr>
      </w:pPr>
      <w:r>
        <w:rPr>
          <w:rFonts w:hint="cs"/>
          <w:rtl/>
        </w:rPr>
        <w:t xml:space="preserve">אי-סדרים בניהול הכספי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sz w:val="18"/>
          <w:szCs w:val="18"/>
          <w:rtl/>
        </w:rPr>
        <w:t xml:space="preserve">תקציב </w:t>
      </w:r>
      <w:r w:rsidRPr="00EB6622">
        <w:rPr>
          <w:rFonts w:ascii="Tahoma" w:hAnsi="Tahoma" w:cs="Tahoma" w:hint="cs"/>
          <w:sz w:val="18"/>
          <w:szCs w:val="18"/>
          <w:rtl/>
        </w:rPr>
        <w:t>הרשות המקומית</w:t>
      </w:r>
      <w:r w:rsidRPr="00EB6622">
        <w:rPr>
          <w:rFonts w:ascii="Tahoma" w:hAnsi="Tahoma" w:cs="Tahoma"/>
          <w:sz w:val="18"/>
          <w:szCs w:val="18"/>
          <w:rtl/>
        </w:rPr>
        <w:t xml:space="preserve"> הוא המסגרת הכלכלית לפעילותה, והוא מבוסס על אומדן של הכנסות והוצאות שצריכות להיות מאוזנות. </w:t>
      </w:r>
      <w:r w:rsidRPr="00EB6622">
        <w:rPr>
          <w:rFonts w:ascii="Tahoma" w:hAnsi="Tahoma" w:cs="Tahoma" w:hint="cs"/>
          <w:sz w:val="18"/>
          <w:szCs w:val="18"/>
          <w:rtl/>
        </w:rPr>
        <w:t>תקציב הרשות המקומית</w:t>
      </w:r>
      <w:r w:rsidRPr="00EB6622">
        <w:rPr>
          <w:rFonts w:ascii="Tahoma" w:hAnsi="Tahoma" w:cs="Tahoma"/>
          <w:sz w:val="18"/>
          <w:szCs w:val="18"/>
          <w:rtl/>
        </w:rPr>
        <w:t xml:space="preserve"> </w:t>
      </w:r>
      <w:r w:rsidRPr="00EB6622">
        <w:rPr>
          <w:rFonts w:ascii="Tahoma" w:hAnsi="Tahoma" w:cs="Tahoma" w:hint="cs"/>
          <w:sz w:val="18"/>
          <w:szCs w:val="18"/>
          <w:rtl/>
        </w:rPr>
        <w:t xml:space="preserve">מורכב מתקציב רגיל, שהוא התקציב לצריכה שוטפת, ומתקציב בלתי רגיל (להלן - </w:t>
      </w:r>
      <w:r w:rsidRPr="00EB6622">
        <w:rPr>
          <w:rFonts w:ascii="Tahoma" w:hAnsi="Tahoma" w:cs="Tahoma" w:hint="cs"/>
          <w:sz w:val="18"/>
          <w:szCs w:val="18"/>
          <w:rtl/>
        </w:rPr>
        <w:t>תב"ר</w:t>
      </w:r>
      <w:r w:rsidRPr="00EB6622">
        <w:rPr>
          <w:rFonts w:ascii="Tahoma" w:hAnsi="Tahoma" w:cs="Tahoma" w:hint="cs"/>
          <w:sz w:val="18"/>
          <w:szCs w:val="18"/>
          <w:rtl/>
        </w:rPr>
        <w:t xml:space="preserve">) המיועד לפיתוח והשקעות. </w:t>
      </w:r>
      <w:r w:rsidRPr="00EB6622">
        <w:rPr>
          <w:rFonts w:ascii="Tahoma" w:hAnsi="Tahoma" w:cs="Tahoma"/>
          <w:sz w:val="18"/>
          <w:szCs w:val="18"/>
          <w:rtl/>
        </w:rPr>
        <w:t>לעמידה ביעדי התקציב ולניהול כספי תקין ויעיל יש חשיבות רבה להשגת מטרותיה של העירייה והשפעה של ממש על איכות השירות שמקבלים התושבים</w:t>
      </w:r>
      <w:r w:rsidRPr="00EB6622">
        <w:rPr>
          <w:rFonts w:ascii="Tahoma" w:hAnsi="Tahoma" w:cs="Tahoma" w:hint="cs"/>
          <w:sz w:val="18"/>
          <w:szCs w:val="18"/>
          <w:rtl/>
        </w:rPr>
        <w:t xml:space="preserve"> והיקפו</w:t>
      </w:r>
      <w:r w:rsidRPr="00EB6622">
        <w:rPr>
          <w:rFonts w:ascii="Tahoma" w:hAnsi="Tahoma" w:cs="Tahoma"/>
          <w:sz w:val="18"/>
          <w:szCs w:val="18"/>
          <w:rtl/>
        </w:rPr>
        <w:t>.</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גזבר הרשות המקומית הוא אחד התפקידים הבכירים ברשות המקומית והוא הסמכות המקצועית העליונה של הרשות המקומית בנושאים הכספיים. </w:t>
      </w:r>
      <w:r w:rsidRPr="00EB6622">
        <w:rPr>
          <w:rFonts w:ascii="Tahoma" w:hAnsi="Tahoma" w:cs="Tahoma"/>
          <w:sz w:val="18"/>
          <w:szCs w:val="18"/>
          <w:rtl/>
        </w:rPr>
        <w:t>ובפקודת העיריות [נוסח חדש] (להלן - פקודת העיריות או הפקודה)</w:t>
      </w:r>
      <w:r w:rsidRPr="00EB6622">
        <w:rPr>
          <w:rFonts w:ascii="Tahoma" w:hAnsi="Tahoma" w:cs="Tahoma" w:hint="cs"/>
          <w:sz w:val="18"/>
          <w:szCs w:val="18"/>
          <w:rtl/>
        </w:rPr>
        <w:t xml:space="preserve"> נקבע כי על העירייה לדאוג שהגזבר ינהל חשבון נכון של כל הכספים שהתקבלו וששולמו על ידה או מטעמה. תפקידיו של הגזבר הם, בין היתר, הכנת הצעת תקציב העירייה, ניהול מערכת החשבונות של העירייה והכנת הדוחות הכספיים שלה. על הגזבר לפקח על שמירת מסגרת התקציב ולדאוג שלא ייווצר גירעון שוטף</w:t>
      </w:r>
      <w:r>
        <w:rPr>
          <w:rFonts w:ascii="Tahoma" w:hAnsi="Tahoma" w:cs="Tahoma"/>
          <w:sz w:val="18"/>
          <w:szCs w:val="18"/>
          <w:vertAlign w:val="superscript"/>
          <w:rtl/>
        </w:rPr>
        <w:footnoteReference w:id="10"/>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בתקנות</w:t>
      </w:r>
      <w:r w:rsidRPr="00EB6622">
        <w:rPr>
          <w:rFonts w:ascii="Tahoma" w:hAnsi="Tahoma" w:cs="Tahoma"/>
          <w:sz w:val="18"/>
          <w:szCs w:val="18"/>
          <w:rtl/>
        </w:rPr>
        <w:t xml:space="preserve"> </w:t>
      </w:r>
      <w:r w:rsidRPr="00EB6622">
        <w:rPr>
          <w:rFonts w:ascii="Tahoma" w:hAnsi="Tahoma" w:cs="Tahoma" w:hint="cs"/>
          <w:sz w:val="18"/>
          <w:szCs w:val="18"/>
          <w:rtl/>
        </w:rPr>
        <w:t>הרשויות</w:t>
      </w:r>
      <w:r w:rsidRPr="00EB6622">
        <w:rPr>
          <w:rFonts w:ascii="Tahoma" w:hAnsi="Tahoma" w:cs="Tahoma"/>
          <w:sz w:val="18"/>
          <w:szCs w:val="18"/>
          <w:rtl/>
        </w:rPr>
        <w:t xml:space="preserve"> </w:t>
      </w:r>
      <w:r w:rsidRPr="00EB6622">
        <w:rPr>
          <w:rFonts w:ascii="Tahoma" w:hAnsi="Tahoma" w:cs="Tahoma" w:hint="cs"/>
          <w:sz w:val="18"/>
          <w:szCs w:val="18"/>
          <w:rtl/>
        </w:rPr>
        <w:t>המקומיות</w:t>
      </w:r>
      <w:r w:rsidRPr="00EB6622">
        <w:rPr>
          <w:rFonts w:ascii="Tahoma" w:hAnsi="Tahoma" w:cs="Tahoma"/>
          <w:sz w:val="18"/>
          <w:szCs w:val="18"/>
          <w:rtl/>
        </w:rPr>
        <w:t xml:space="preserve"> (הנהלת </w:t>
      </w:r>
      <w:r w:rsidRPr="00EB6622">
        <w:rPr>
          <w:rFonts w:ascii="Tahoma" w:hAnsi="Tahoma" w:cs="Tahoma" w:hint="cs"/>
          <w:sz w:val="18"/>
          <w:szCs w:val="18"/>
          <w:rtl/>
        </w:rPr>
        <w:t>חשבונות</w:t>
      </w:r>
      <w:r w:rsidRPr="00EB6622">
        <w:rPr>
          <w:rFonts w:ascii="Tahoma" w:hAnsi="Tahoma" w:cs="Tahoma"/>
          <w:sz w:val="18"/>
          <w:szCs w:val="18"/>
          <w:rtl/>
        </w:rPr>
        <w:t xml:space="preserve">), </w:t>
      </w:r>
      <w:r w:rsidRPr="00EB6622">
        <w:rPr>
          <w:rFonts w:ascii="Tahoma" w:hAnsi="Tahoma" w:cs="Tahoma" w:hint="cs"/>
          <w:sz w:val="18"/>
          <w:szCs w:val="18"/>
          <w:rtl/>
        </w:rPr>
        <w:t>התשמ</w:t>
      </w:r>
      <w:r w:rsidRPr="00EB6622">
        <w:rPr>
          <w:rFonts w:ascii="Tahoma" w:hAnsi="Tahoma" w:cs="Tahoma"/>
          <w:sz w:val="18"/>
          <w:szCs w:val="18"/>
          <w:rtl/>
        </w:rPr>
        <w:t xml:space="preserve">"ח-1988 (להלן - </w:t>
      </w:r>
      <w:r w:rsidRPr="00EB6622">
        <w:rPr>
          <w:rFonts w:ascii="Tahoma" w:hAnsi="Tahoma" w:cs="Tahoma" w:hint="cs"/>
          <w:sz w:val="18"/>
          <w:szCs w:val="18"/>
          <w:rtl/>
        </w:rPr>
        <w:t>תקנות</w:t>
      </w:r>
      <w:r w:rsidRPr="00EB6622">
        <w:rPr>
          <w:rFonts w:ascii="Tahoma" w:hAnsi="Tahoma" w:cs="Tahoma"/>
          <w:sz w:val="18"/>
          <w:szCs w:val="18"/>
          <w:rtl/>
        </w:rPr>
        <w:t xml:space="preserve"> </w:t>
      </w:r>
      <w:r w:rsidRPr="00EB6622">
        <w:rPr>
          <w:rFonts w:ascii="Tahoma" w:hAnsi="Tahoma" w:cs="Tahoma" w:hint="cs"/>
          <w:sz w:val="18"/>
          <w:szCs w:val="18"/>
          <w:rtl/>
        </w:rPr>
        <w:t>הנהלת</w:t>
      </w:r>
      <w:r w:rsidRPr="00EB6622">
        <w:rPr>
          <w:rFonts w:ascii="Tahoma" w:hAnsi="Tahoma" w:cs="Tahoma"/>
          <w:sz w:val="18"/>
          <w:szCs w:val="18"/>
          <w:rtl/>
        </w:rPr>
        <w:t xml:space="preserve"> </w:t>
      </w:r>
      <w:r w:rsidRPr="00EB6622">
        <w:rPr>
          <w:rFonts w:ascii="Tahoma" w:hAnsi="Tahoma" w:cs="Tahoma" w:hint="cs"/>
          <w:sz w:val="18"/>
          <w:szCs w:val="18"/>
          <w:rtl/>
        </w:rPr>
        <w:t>החשבונות</w:t>
      </w:r>
      <w:r w:rsidRPr="00EB6622">
        <w:rPr>
          <w:rFonts w:ascii="Tahoma" w:hAnsi="Tahoma" w:cs="Tahoma"/>
          <w:sz w:val="18"/>
          <w:szCs w:val="18"/>
          <w:rtl/>
        </w:rPr>
        <w:t xml:space="preserve">) </w:t>
      </w:r>
      <w:r w:rsidRPr="00EB6622">
        <w:rPr>
          <w:rFonts w:ascii="Tahoma" w:hAnsi="Tahoma" w:cs="Tahoma" w:hint="cs"/>
          <w:sz w:val="18"/>
          <w:szCs w:val="18"/>
          <w:rtl/>
        </w:rPr>
        <w:t>נקבע</w:t>
      </w:r>
      <w:r w:rsidRPr="00EB6622">
        <w:rPr>
          <w:rFonts w:ascii="Tahoma" w:hAnsi="Tahoma" w:cs="Tahoma"/>
          <w:sz w:val="18"/>
          <w:szCs w:val="18"/>
          <w:rtl/>
        </w:rPr>
        <w:t xml:space="preserve"> </w:t>
      </w:r>
      <w:r w:rsidRPr="00EB6622">
        <w:rPr>
          <w:rFonts w:ascii="Tahoma" w:hAnsi="Tahoma" w:cs="Tahoma" w:hint="cs"/>
          <w:sz w:val="18"/>
          <w:szCs w:val="18"/>
          <w:rtl/>
        </w:rPr>
        <w:t>כי</w:t>
      </w:r>
      <w:r w:rsidRPr="00EB6622">
        <w:rPr>
          <w:rFonts w:ascii="Tahoma" w:hAnsi="Tahoma" w:cs="Tahoma"/>
          <w:sz w:val="18"/>
          <w:szCs w:val="18"/>
          <w:rtl/>
        </w:rPr>
        <w:t xml:space="preserve"> </w:t>
      </w:r>
      <w:r w:rsidRPr="00EB6622">
        <w:rPr>
          <w:rFonts w:ascii="Tahoma" w:hAnsi="Tahoma" w:cs="Tahoma" w:hint="cs"/>
          <w:sz w:val="18"/>
          <w:szCs w:val="18"/>
          <w:rtl/>
        </w:rPr>
        <w:t>רשות</w:t>
      </w:r>
      <w:r w:rsidRPr="00EB6622">
        <w:rPr>
          <w:rFonts w:ascii="Tahoma" w:hAnsi="Tahoma" w:cs="Tahoma"/>
          <w:sz w:val="18"/>
          <w:szCs w:val="18"/>
          <w:rtl/>
        </w:rPr>
        <w:t xml:space="preserve"> </w:t>
      </w:r>
      <w:r w:rsidRPr="00EB6622">
        <w:rPr>
          <w:rFonts w:ascii="Tahoma" w:hAnsi="Tahoma" w:cs="Tahoma" w:hint="cs"/>
          <w:sz w:val="18"/>
          <w:szCs w:val="18"/>
          <w:rtl/>
        </w:rPr>
        <w:t>מקומית</w:t>
      </w:r>
      <w:r w:rsidRPr="00EB6622">
        <w:rPr>
          <w:rFonts w:ascii="Tahoma" w:hAnsi="Tahoma" w:cs="Tahoma"/>
          <w:sz w:val="18"/>
          <w:szCs w:val="18"/>
          <w:rtl/>
        </w:rPr>
        <w:t xml:space="preserve"> </w:t>
      </w:r>
      <w:r w:rsidRPr="00EB6622">
        <w:rPr>
          <w:rFonts w:ascii="Tahoma" w:hAnsi="Tahoma" w:cs="Tahoma" w:hint="cs"/>
          <w:sz w:val="18"/>
          <w:szCs w:val="18"/>
          <w:rtl/>
        </w:rPr>
        <w:t>תקיים</w:t>
      </w:r>
      <w:r w:rsidRPr="00EB6622">
        <w:rPr>
          <w:rFonts w:ascii="Tahoma" w:hAnsi="Tahoma" w:cs="Tahoma"/>
          <w:sz w:val="18"/>
          <w:szCs w:val="18"/>
          <w:rtl/>
        </w:rPr>
        <w:t xml:space="preserve"> </w:t>
      </w:r>
      <w:r w:rsidRPr="00EB6622">
        <w:rPr>
          <w:rFonts w:ascii="Tahoma" w:hAnsi="Tahoma" w:cs="Tahoma" w:hint="cs"/>
          <w:sz w:val="18"/>
          <w:szCs w:val="18"/>
          <w:rtl/>
        </w:rPr>
        <w:t>הנהלת</w:t>
      </w:r>
      <w:r w:rsidRPr="00EB6622">
        <w:rPr>
          <w:rFonts w:ascii="Tahoma" w:hAnsi="Tahoma" w:cs="Tahoma"/>
          <w:sz w:val="18"/>
          <w:szCs w:val="18"/>
          <w:rtl/>
        </w:rPr>
        <w:t xml:space="preserve"> </w:t>
      </w:r>
      <w:r w:rsidRPr="00EB6622">
        <w:rPr>
          <w:rFonts w:ascii="Tahoma" w:hAnsi="Tahoma" w:cs="Tahoma" w:hint="cs"/>
          <w:sz w:val="18"/>
          <w:szCs w:val="18"/>
          <w:rtl/>
        </w:rPr>
        <w:t>חשבונות</w:t>
      </w:r>
      <w:r w:rsidRPr="00EB6622">
        <w:rPr>
          <w:rFonts w:ascii="Tahoma" w:hAnsi="Tahoma" w:cs="Tahoma"/>
          <w:sz w:val="18"/>
          <w:szCs w:val="18"/>
          <w:rtl/>
        </w:rPr>
        <w:t xml:space="preserve"> </w:t>
      </w:r>
      <w:r w:rsidRPr="00EB6622">
        <w:rPr>
          <w:rFonts w:ascii="Tahoma" w:hAnsi="Tahoma" w:cs="Tahoma" w:hint="cs"/>
          <w:sz w:val="18"/>
          <w:szCs w:val="18"/>
          <w:rtl/>
        </w:rPr>
        <w:t>ורישומי</w:t>
      </w:r>
      <w:r w:rsidRPr="00EB6622">
        <w:rPr>
          <w:rFonts w:ascii="Tahoma" w:hAnsi="Tahoma" w:cs="Tahoma"/>
          <w:sz w:val="18"/>
          <w:szCs w:val="18"/>
          <w:rtl/>
        </w:rPr>
        <w:t xml:space="preserve"> </w:t>
      </w:r>
      <w:r w:rsidRPr="00EB6622">
        <w:rPr>
          <w:rFonts w:ascii="Tahoma" w:hAnsi="Tahoma" w:cs="Tahoma" w:hint="cs"/>
          <w:sz w:val="18"/>
          <w:szCs w:val="18"/>
          <w:rtl/>
        </w:rPr>
        <w:t>מידע</w:t>
      </w:r>
      <w:r w:rsidRPr="00EB6622">
        <w:rPr>
          <w:rFonts w:ascii="Tahoma" w:hAnsi="Tahoma" w:cs="Tahoma"/>
          <w:sz w:val="18"/>
          <w:szCs w:val="18"/>
          <w:rtl/>
        </w:rPr>
        <w:t xml:space="preserve"> </w:t>
      </w:r>
      <w:r w:rsidRPr="00EB6622">
        <w:rPr>
          <w:rFonts w:ascii="Tahoma" w:hAnsi="Tahoma" w:cs="Tahoma" w:hint="cs"/>
          <w:sz w:val="18"/>
          <w:szCs w:val="18"/>
          <w:rtl/>
        </w:rPr>
        <w:t>הדרושים</w:t>
      </w:r>
      <w:r w:rsidRPr="00EB6622">
        <w:rPr>
          <w:rFonts w:ascii="Tahoma" w:hAnsi="Tahoma" w:cs="Tahoma"/>
          <w:sz w:val="18"/>
          <w:szCs w:val="18"/>
          <w:rtl/>
        </w:rPr>
        <w:t xml:space="preserve"> </w:t>
      </w:r>
      <w:r w:rsidRPr="00EB6622">
        <w:rPr>
          <w:rFonts w:ascii="Tahoma" w:hAnsi="Tahoma" w:cs="Tahoma" w:hint="cs"/>
          <w:sz w:val="18"/>
          <w:szCs w:val="18"/>
          <w:rtl/>
        </w:rPr>
        <w:t>לניהול</w:t>
      </w:r>
      <w:r w:rsidRPr="00EB6622">
        <w:rPr>
          <w:rFonts w:ascii="Tahoma" w:hAnsi="Tahoma" w:cs="Tahoma"/>
          <w:sz w:val="18"/>
          <w:szCs w:val="18"/>
          <w:rtl/>
        </w:rPr>
        <w:t xml:space="preserve"> </w:t>
      </w:r>
      <w:r w:rsidRPr="00EB6622">
        <w:rPr>
          <w:rFonts w:ascii="Tahoma" w:hAnsi="Tahoma" w:cs="Tahoma" w:hint="cs"/>
          <w:sz w:val="18"/>
          <w:szCs w:val="18"/>
          <w:rtl/>
        </w:rPr>
        <w:t>פעולותיה</w:t>
      </w:r>
      <w:r w:rsidRPr="00EB6622">
        <w:rPr>
          <w:rFonts w:ascii="Tahoma" w:hAnsi="Tahoma" w:cs="Tahoma"/>
          <w:sz w:val="18"/>
          <w:szCs w:val="18"/>
          <w:rtl/>
        </w:rPr>
        <w:t xml:space="preserve"> </w:t>
      </w:r>
      <w:r w:rsidRPr="00EB6622">
        <w:rPr>
          <w:rFonts w:ascii="Tahoma" w:hAnsi="Tahoma" w:cs="Tahoma" w:hint="cs"/>
          <w:sz w:val="18"/>
          <w:szCs w:val="18"/>
          <w:rtl/>
        </w:rPr>
        <w:t>הכספיות</w:t>
      </w:r>
      <w:r w:rsidRPr="00EB6622">
        <w:rPr>
          <w:rFonts w:ascii="Tahoma" w:hAnsi="Tahoma" w:cs="Tahoma"/>
          <w:sz w:val="18"/>
          <w:szCs w:val="18"/>
          <w:rtl/>
        </w:rPr>
        <w:t xml:space="preserve"> </w:t>
      </w:r>
      <w:r w:rsidRPr="00EB6622">
        <w:rPr>
          <w:rFonts w:ascii="Tahoma" w:hAnsi="Tahoma" w:cs="Tahoma" w:hint="cs"/>
          <w:sz w:val="18"/>
          <w:szCs w:val="18"/>
          <w:rtl/>
        </w:rPr>
        <w:t>לפי</w:t>
      </w:r>
      <w:r w:rsidRPr="00EB6622">
        <w:rPr>
          <w:rFonts w:ascii="Tahoma" w:hAnsi="Tahoma" w:cs="Tahoma"/>
          <w:sz w:val="18"/>
          <w:szCs w:val="18"/>
          <w:rtl/>
        </w:rPr>
        <w:t xml:space="preserve"> </w:t>
      </w:r>
      <w:r w:rsidRPr="00EB6622">
        <w:rPr>
          <w:rFonts w:ascii="Tahoma" w:hAnsi="Tahoma" w:cs="Tahoma" w:hint="cs"/>
          <w:sz w:val="18"/>
          <w:szCs w:val="18"/>
          <w:rtl/>
        </w:rPr>
        <w:t>העקרונות</w:t>
      </w:r>
      <w:r w:rsidRPr="00EB6622">
        <w:rPr>
          <w:rFonts w:ascii="Tahoma" w:hAnsi="Tahoma" w:cs="Tahoma"/>
          <w:sz w:val="18"/>
          <w:szCs w:val="18"/>
          <w:rtl/>
        </w:rPr>
        <w:t xml:space="preserve">, </w:t>
      </w:r>
      <w:r w:rsidRPr="00EB6622">
        <w:rPr>
          <w:rFonts w:ascii="Tahoma" w:hAnsi="Tahoma" w:cs="Tahoma" w:hint="cs"/>
          <w:sz w:val="18"/>
          <w:szCs w:val="18"/>
          <w:rtl/>
        </w:rPr>
        <w:t>הכללים</w:t>
      </w:r>
      <w:r w:rsidRPr="00EB6622">
        <w:rPr>
          <w:rFonts w:ascii="Tahoma" w:hAnsi="Tahoma" w:cs="Tahoma"/>
          <w:sz w:val="18"/>
          <w:szCs w:val="18"/>
          <w:rtl/>
        </w:rPr>
        <w:t xml:space="preserve"> </w:t>
      </w:r>
      <w:r w:rsidRPr="00EB6622">
        <w:rPr>
          <w:rFonts w:ascii="Tahoma" w:hAnsi="Tahoma" w:cs="Tahoma" w:hint="cs"/>
          <w:sz w:val="18"/>
          <w:szCs w:val="18"/>
          <w:rtl/>
        </w:rPr>
        <w:t>וההוראות</w:t>
      </w:r>
      <w:r w:rsidRPr="00EB6622">
        <w:rPr>
          <w:rFonts w:ascii="Tahoma" w:hAnsi="Tahoma" w:cs="Tahoma"/>
          <w:sz w:val="18"/>
          <w:szCs w:val="18"/>
          <w:rtl/>
        </w:rPr>
        <w:t xml:space="preserve"> </w:t>
      </w:r>
      <w:r w:rsidRPr="00EB6622">
        <w:rPr>
          <w:rFonts w:ascii="Tahoma" w:hAnsi="Tahoma" w:cs="Tahoma" w:hint="cs"/>
          <w:sz w:val="18"/>
          <w:szCs w:val="18"/>
          <w:rtl/>
        </w:rPr>
        <w:t>שנקבעו</w:t>
      </w:r>
      <w:r w:rsidRPr="00EB6622">
        <w:rPr>
          <w:rFonts w:ascii="Tahoma" w:hAnsi="Tahoma" w:cs="Tahoma"/>
          <w:sz w:val="18"/>
          <w:szCs w:val="18"/>
          <w:rtl/>
        </w:rPr>
        <w:t xml:space="preserve"> </w:t>
      </w:r>
      <w:r w:rsidRPr="00EB6622">
        <w:rPr>
          <w:rFonts w:ascii="Tahoma" w:hAnsi="Tahoma" w:cs="Tahoma" w:hint="cs"/>
          <w:sz w:val="18"/>
          <w:szCs w:val="18"/>
          <w:rtl/>
        </w:rPr>
        <w:t>בכל</w:t>
      </w:r>
      <w:r w:rsidRPr="00EB6622">
        <w:rPr>
          <w:rFonts w:ascii="Tahoma" w:hAnsi="Tahoma" w:cs="Tahoma"/>
          <w:sz w:val="18"/>
          <w:szCs w:val="18"/>
          <w:rtl/>
        </w:rPr>
        <w:t xml:space="preserve"> </w:t>
      </w:r>
      <w:r w:rsidRPr="00EB6622">
        <w:rPr>
          <w:rFonts w:ascii="Tahoma" w:hAnsi="Tahoma" w:cs="Tahoma" w:hint="cs"/>
          <w:sz w:val="18"/>
          <w:szCs w:val="18"/>
          <w:rtl/>
        </w:rPr>
        <w:t>דין</w:t>
      </w:r>
      <w:r w:rsidRPr="00EB6622">
        <w:rPr>
          <w:rFonts w:ascii="Tahoma" w:hAnsi="Tahoma" w:cs="Tahoma"/>
          <w:sz w:val="18"/>
          <w:szCs w:val="18"/>
          <w:rtl/>
        </w:rPr>
        <w:t xml:space="preserve">, </w:t>
      </w:r>
      <w:r w:rsidRPr="00EB6622">
        <w:rPr>
          <w:rFonts w:ascii="Tahoma" w:hAnsi="Tahoma" w:cs="Tahoma" w:hint="cs"/>
          <w:sz w:val="18"/>
          <w:szCs w:val="18"/>
          <w:rtl/>
        </w:rPr>
        <w:t>ולפי</w:t>
      </w:r>
      <w:r w:rsidRPr="00EB6622">
        <w:rPr>
          <w:rFonts w:ascii="Tahoma" w:hAnsi="Tahoma" w:cs="Tahoma"/>
          <w:sz w:val="18"/>
          <w:szCs w:val="18"/>
          <w:rtl/>
        </w:rPr>
        <w:t xml:space="preserve"> </w:t>
      </w:r>
      <w:r w:rsidRPr="00EB6622">
        <w:rPr>
          <w:rFonts w:ascii="Tahoma" w:hAnsi="Tahoma" w:cs="Tahoma" w:hint="cs"/>
          <w:sz w:val="18"/>
          <w:szCs w:val="18"/>
          <w:rtl/>
        </w:rPr>
        <w:t>כללי</w:t>
      </w:r>
      <w:r w:rsidRPr="00EB6622">
        <w:rPr>
          <w:rFonts w:ascii="Tahoma" w:hAnsi="Tahoma" w:cs="Tahoma"/>
          <w:sz w:val="18"/>
          <w:szCs w:val="18"/>
          <w:rtl/>
        </w:rPr>
        <w:t xml:space="preserve"> </w:t>
      </w:r>
      <w:r w:rsidRPr="00EB6622">
        <w:rPr>
          <w:rFonts w:ascii="Tahoma" w:hAnsi="Tahoma" w:cs="Tahoma" w:hint="cs"/>
          <w:sz w:val="18"/>
          <w:szCs w:val="18"/>
          <w:rtl/>
        </w:rPr>
        <w:t>החשבונאות</w:t>
      </w:r>
      <w:r w:rsidRPr="00EB6622">
        <w:rPr>
          <w:rFonts w:ascii="Tahoma" w:hAnsi="Tahoma" w:cs="Tahoma"/>
          <w:sz w:val="18"/>
          <w:szCs w:val="18"/>
          <w:rtl/>
        </w:rPr>
        <w:t xml:space="preserve"> </w:t>
      </w:r>
      <w:r w:rsidRPr="00EB6622">
        <w:rPr>
          <w:rFonts w:ascii="Tahoma" w:hAnsi="Tahoma" w:cs="Tahoma" w:hint="cs"/>
          <w:sz w:val="18"/>
          <w:szCs w:val="18"/>
          <w:rtl/>
        </w:rPr>
        <w:t>המקובלים, הכול לשם גילוי נאות ומסירת מידע לגופים המוסמכים על מצבה הכספי בכל עת ועל תוצאות פעולותיה הכספיות</w:t>
      </w:r>
      <w:r w:rsidRPr="00EB6622">
        <w:rPr>
          <w:rFonts w:ascii="Tahoma" w:hAnsi="Tahoma" w:cs="Tahoma"/>
          <w:sz w:val="18"/>
          <w:szCs w:val="18"/>
          <w:rtl/>
        </w:rPr>
        <w:t>.</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רשות מקומית מחויבת להכין ולהגיש דוחות כספיים מבוקרים לגבי שנת התקציב שהסתיימה. בפקודת העיריות נקבע כי שר הפנים רשאי למנות לעירייה רואה חשבון מטעמו שיבקר את הדוחות הכספיים, כולם או חלקם, כפי שיקבע. בהתאם לכך קבע שר הפנים בתקנות הנהלת החשבונות כי הדוחות הכספיים השנתיים של הרשויות המקומיות יבוקרו, וכי הדוחות הכספיים החצי-שנתיים יסוקרו על ידי רואי חשבון שימנה לשם כך משרד הפנים. </w:t>
      </w:r>
    </w:p>
    <w:p w:rsidR="008C5EA7" w:rsidRPr="00EB6622" w:rsidP="00502DE8">
      <w:pPr>
        <w:spacing w:line="260" w:lineRule="exact"/>
        <w:ind w:right="2268"/>
        <w:jc w:val="both"/>
        <w:rPr>
          <w:rFonts w:ascii="Tahoma" w:hAnsi="Tahoma" w:cs="Tahoma"/>
          <w:sz w:val="18"/>
          <w:szCs w:val="18"/>
          <w:rtl/>
          <w:lang w:eastAsia="he-IL"/>
        </w:rPr>
      </w:pPr>
      <w:r w:rsidRPr="00EB6622">
        <w:rPr>
          <w:rFonts w:ascii="Tahoma" w:hAnsi="Tahoma" w:cs="Tahoma" w:hint="cs"/>
          <w:sz w:val="18"/>
          <w:szCs w:val="18"/>
          <w:rtl/>
          <w:lang w:eastAsia="he-IL"/>
        </w:rPr>
        <w:t xml:space="preserve">בגזברות העירייה מועסקים שמונה עובדים נוסף על גזבר העירייה: עובדת האחראית לנושא </w:t>
      </w:r>
      <w:r w:rsidRPr="00EB6622">
        <w:rPr>
          <w:rFonts w:ascii="Tahoma" w:hAnsi="Tahoma" w:cs="Tahoma" w:hint="cs"/>
          <w:sz w:val="18"/>
          <w:szCs w:val="18"/>
          <w:rtl/>
          <w:lang w:eastAsia="he-IL"/>
        </w:rPr>
        <w:t>התב"רים</w:t>
      </w:r>
      <w:r w:rsidRPr="00EB6622">
        <w:rPr>
          <w:rFonts w:ascii="Tahoma" w:hAnsi="Tahoma" w:cs="Tahoma" w:hint="cs"/>
          <w:sz w:val="18"/>
          <w:szCs w:val="18"/>
          <w:rtl/>
          <w:lang w:eastAsia="he-IL"/>
        </w:rPr>
        <w:t>, עובדת האחראית לנושא השכר של עובדי העירייה, ושאר העובדים עוסקים בהנהלת חשבונות כללית</w:t>
      </w:r>
      <w:r>
        <w:rPr>
          <w:rStyle w:val="FootnoteReference0"/>
          <w:rFonts w:ascii="Tahoma" w:hAnsi="Tahoma" w:cs="Tahoma"/>
          <w:sz w:val="18"/>
          <w:szCs w:val="18"/>
          <w:rtl/>
          <w:lang w:eastAsia="he-IL"/>
        </w:rPr>
        <w:footnoteReference w:id="11"/>
      </w:r>
      <w:r w:rsidRPr="00EB6622">
        <w:rPr>
          <w:rFonts w:ascii="Tahoma" w:hAnsi="Tahoma" w:cs="Tahoma" w:hint="cs"/>
          <w:sz w:val="18"/>
          <w:szCs w:val="18"/>
          <w:rtl/>
          <w:lang w:eastAsia="he-IL"/>
        </w:rPr>
        <w:t xml:space="preserve">. בתשלום חשבונות החשמל מטפל האחראי למחשוב בעירייה, והוא עושה זאת נוסף על תפקידו כאחראי למחשוב. גביית הארנונה בעירייה מתבצעת על ידי חברה חיצונית. </w:t>
      </w:r>
    </w:p>
    <w:p w:rsidR="008C5EA7" w:rsidRPr="00EB6622" w:rsidP="00502DE8">
      <w:pPr>
        <w:spacing w:line="260" w:lineRule="exact"/>
        <w:ind w:right="2268"/>
        <w:jc w:val="both"/>
        <w:rPr>
          <w:rFonts w:ascii="Tahoma" w:hAnsi="Tahoma" w:cs="Tahoma"/>
          <w:sz w:val="18"/>
          <w:szCs w:val="18"/>
          <w:rtl/>
        </w:rPr>
      </w:pPr>
      <w:r w:rsidRPr="00EB6622">
        <w:rPr>
          <w:rFonts w:ascii="Tahoma" w:eastAsia="Times New Roman" w:hAnsi="Tahoma" w:cs="Tahoma" w:hint="cs"/>
          <w:sz w:val="18"/>
          <w:szCs w:val="18"/>
          <w:rtl/>
          <w:lang w:eastAsia="he-IL"/>
        </w:rPr>
        <w:t xml:space="preserve">כאמור, במרץ 2016 סיים החשב המלווה הקודם את תפקידו, ובאותו מועד מונה לתפקיד החשב המלווה הנוכחי. גזבר העירייה היוצא, שכיהן בתפקיד משנת 2011, סיים את תפקידו עוד בטרם אותר לתפקיד גזבר חדש, </w:t>
      </w:r>
      <w:r w:rsidRPr="00EB6622">
        <w:rPr>
          <w:rFonts w:ascii="Tahoma" w:hAnsi="Tahoma" w:cs="Tahoma" w:hint="cs"/>
          <w:sz w:val="18"/>
          <w:szCs w:val="18"/>
          <w:rtl/>
        </w:rPr>
        <w:t xml:space="preserve">ובהתאם להליך סיום ההעסקה שסוכם מולו המשיך בתפקידו עד אוקטובר 2016. </w:t>
      </w:r>
      <w:r w:rsidRPr="00EB6622">
        <w:rPr>
          <w:rFonts w:ascii="Tahoma" w:eastAsia="Times New Roman" w:hAnsi="Tahoma" w:cs="Tahoma" w:hint="cs"/>
          <w:sz w:val="18"/>
          <w:szCs w:val="18"/>
          <w:rtl/>
          <w:lang w:eastAsia="he-IL"/>
        </w:rPr>
        <w:t>בדצמבר 2016 מונה גזבר עירייה חדש, והוא החל בתפקידו - ללא ביצוע חפיפה עם הגזבר היוצא - בינואר 2017.</w:t>
      </w:r>
    </w:p>
    <w:p w:rsidR="008C5EA7" w:rsidP="00502DE8">
      <w:pPr>
        <w:spacing w:line="260" w:lineRule="exact"/>
        <w:ind w:right="2268"/>
        <w:jc w:val="both"/>
        <w:rPr>
          <w:rFonts w:ascii="Tahoma" w:hAnsi="Tahoma" w:cs="Tahoma"/>
          <w:sz w:val="18"/>
          <w:szCs w:val="18"/>
          <w:rtl/>
        </w:rPr>
      </w:pPr>
    </w:p>
    <w:p w:rsidR="00062BB2" w:rsidRPr="00EB6622" w:rsidP="00502DE8">
      <w:pPr>
        <w:spacing w:line="260" w:lineRule="exact"/>
        <w:ind w:right="2268"/>
        <w:jc w:val="both"/>
        <w:rPr>
          <w:rFonts w:ascii="Tahoma" w:hAnsi="Tahoma" w:cs="Tahoma"/>
          <w:sz w:val="18"/>
          <w:szCs w:val="18"/>
          <w:rtl/>
        </w:rPr>
      </w:pPr>
    </w:p>
    <w:p w:rsidR="008C5EA7" w:rsidP="007E279F">
      <w:pPr>
        <w:pStyle w:val="KOT4"/>
        <w:rPr>
          <w:rtl/>
        </w:rPr>
      </w:pPr>
      <w:r>
        <w:rPr>
          <w:rFonts w:hint="cs"/>
          <w:rtl/>
        </w:rPr>
        <w:t>מצבה הכספי של העירייה</w:t>
      </w:r>
    </w:p>
    <w:p w:rsidR="008C5EA7" w:rsidRPr="00EB6622" w:rsidP="00502DE8">
      <w:pPr>
        <w:tabs>
          <w:tab w:val="left" w:pos="-1"/>
        </w:tabs>
        <w:spacing w:line="260" w:lineRule="exact"/>
        <w:ind w:left="-1" w:right="2268"/>
        <w:jc w:val="both"/>
        <w:rPr>
          <w:rFonts w:ascii="Tahoma" w:hAnsi="Tahoma" w:cs="Tahoma"/>
          <w:sz w:val="18"/>
          <w:szCs w:val="18"/>
          <w:rtl/>
        </w:rPr>
      </w:pPr>
      <w:r w:rsidRPr="00EB6622">
        <w:rPr>
          <w:rFonts w:ascii="Tahoma" w:eastAsia="Times New Roman" w:hAnsi="Tahoma" w:cs="Tahoma" w:hint="cs"/>
          <w:sz w:val="18"/>
          <w:szCs w:val="18"/>
          <w:rtl/>
          <w:lang w:eastAsia="he-IL"/>
        </w:rPr>
        <w:t xml:space="preserve">עיריית טבריה נמצאת זה שנים במשבר כספי ומצויה בהליכי הבראה: במרץ 2012 מונה לעירייה החשב המלווה הקודם, ובספטמבר אותה שנה חתמה העירייה עם משרד הפנים על הסכם להסדרת התייעלות לשנים 2014-2012 </w:t>
      </w:r>
      <w:r w:rsidRPr="00EB6622">
        <w:rPr>
          <w:rFonts w:ascii="Tahoma" w:eastAsia="Times New Roman" w:hAnsi="Tahoma" w:cs="Tahoma"/>
          <w:sz w:val="18"/>
          <w:szCs w:val="18"/>
          <w:rtl/>
          <w:lang w:eastAsia="he-IL"/>
        </w:rPr>
        <w:t xml:space="preserve">(להלן - </w:t>
      </w:r>
      <w:r w:rsidRPr="00EB6622">
        <w:rPr>
          <w:rFonts w:ascii="Tahoma" w:eastAsia="Times New Roman" w:hAnsi="Tahoma" w:cs="Tahoma" w:hint="eastAsia"/>
          <w:sz w:val="18"/>
          <w:szCs w:val="18"/>
          <w:rtl/>
          <w:lang w:eastAsia="he-IL"/>
        </w:rPr>
        <w:t>תכנית</w:t>
      </w:r>
      <w:r w:rsidRPr="00EB6622">
        <w:rPr>
          <w:rFonts w:ascii="Tahoma" w:eastAsia="Times New Roman" w:hAnsi="Tahoma" w:cs="Tahoma"/>
          <w:sz w:val="18"/>
          <w:szCs w:val="18"/>
          <w:rtl/>
          <w:lang w:eastAsia="he-IL"/>
        </w:rPr>
        <w:t xml:space="preserve"> </w:t>
      </w:r>
      <w:r w:rsidRPr="00EB6622">
        <w:rPr>
          <w:rFonts w:ascii="Tahoma" w:eastAsia="Times New Roman" w:hAnsi="Tahoma" w:cs="Tahoma" w:hint="cs"/>
          <w:sz w:val="18"/>
          <w:szCs w:val="18"/>
          <w:rtl/>
          <w:lang w:eastAsia="he-IL"/>
        </w:rPr>
        <w:t>ה</w:t>
      </w:r>
      <w:r w:rsidRPr="00EB6622">
        <w:rPr>
          <w:rFonts w:ascii="Tahoma" w:eastAsia="Times New Roman" w:hAnsi="Tahoma" w:cs="Tahoma" w:hint="eastAsia"/>
          <w:sz w:val="18"/>
          <w:szCs w:val="18"/>
          <w:rtl/>
          <w:lang w:eastAsia="he-IL"/>
        </w:rPr>
        <w:t>התייעלות</w:t>
      </w:r>
      <w:r w:rsidRPr="00EB6622">
        <w:rPr>
          <w:rFonts w:ascii="Tahoma" w:eastAsia="Times New Roman" w:hAnsi="Tahoma" w:cs="Tahoma"/>
          <w:sz w:val="18"/>
          <w:szCs w:val="18"/>
          <w:rtl/>
          <w:lang w:eastAsia="he-IL"/>
        </w:rPr>
        <w:t>)</w:t>
      </w:r>
      <w:r>
        <w:rPr>
          <w:rStyle w:val="FootnoteReference0"/>
          <w:rFonts w:ascii="Tahoma" w:hAnsi="Tahoma" w:cs="Tahoma"/>
          <w:sz w:val="18"/>
          <w:szCs w:val="18"/>
          <w:rtl/>
        </w:rPr>
        <w:footnoteReference w:id="12"/>
      </w:r>
      <w:r w:rsidRPr="00EB6622">
        <w:rPr>
          <w:rFonts w:ascii="Tahoma" w:eastAsia="Times New Roman" w:hAnsi="Tahoma" w:cs="Tahoma"/>
          <w:sz w:val="18"/>
          <w:szCs w:val="18"/>
          <w:rtl/>
          <w:lang w:eastAsia="he-IL"/>
        </w:rPr>
        <w:t>.</w:t>
      </w:r>
      <w:r w:rsidRPr="00EB6622">
        <w:rPr>
          <w:rFonts w:ascii="Tahoma" w:eastAsia="Times New Roman" w:hAnsi="Tahoma" w:cs="Tahoma" w:hint="cs"/>
          <w:sz w:val="18"/>
          <w:szCs w:val="18"/>
          <w:rtl/>
          <w:lang w:eastAsia="he-IL"/>
        </w:rPr>
        <w:t xml:space="preserve"> ב</w:t>
      </w:r>
      <w:r w:rsidRPr="00EB6622">
        <w:rPr>
          <w:rFonts w:ascii="Tahoma" w:hAnsi="Tahoma" w:cs="Tahoma" w:hint="cs"/>
          <w:sz w:val="18"/>
          <w:szCs w:val="18"/>
          <w:rtl/>
        </w:rPr>
        <w:t>אבני דרך שנכללו בתכנית ההתייעלות נקבע, בין היתר, לוח הזמנים להתייעלות תפעולית, לצמצום כוח אדם ולהגדלת שיעור הגבייה. עוד נקבע בתכנית ההתייעלות כי משרד הפנים יאשר לעירייה קבלת מלוות לכיסוי הגירעון, בכפוף לעמידתה בתנאים שנקבעו בתכנית</w:t>
      </w:r>
      <w:r>
        <w:rPr>
          <w:rFonts w:ascii="Tahoma" w:hAnsi="Tahoma" w:cs="Tahoma"/>
          <w:sz w:val="18"/>
          <w:szCs w:val="18"/>
          <w:vertAlign w:val="superscript"/>
          <w:rtl/>
        </w:rPr>
        <w:footnoteReference w:id="13"/>
      </w:r>
      <w:r w:rsidRPr="00EB6622">
        <w:rPr>
          <w:rFonts w:ascii="Tahoma" w:hAnsi="Tahoma" w:cs="Tahoma" w:hint="cs"/>
          <w:sz w:val="18"/>
          <w:szCs w:val="18"/>
          <w:rtl/>
        </w:rPr>
        <w:t>. מטרתה של תכנית ההתייעלות הייתה הגעה לאיזון התקציב השוטף בסוף שנת 2014, אולם יעד זה לא הושג.</w:t>
      </w:r>
    </w:p>
    <w:p w:rsidR="008C5EA7" w:rsidRPr="00EB6622" w:rsidP="00EC0699">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הועלה כי מאחר שהעירייה עמדה במרבית אבני הדרך שנקבעו בתכנית ההתייעלות, היא קיבלה הרשאות ממשרד הפנים בשנים 2014-2012 ללקיחת מלוות בגובה 108 מיליון ש"ח, מתוך 115 מיליון ש"ח שאושרו לה בתכנית. עוד הועלה כי לקיחת יתרת המלוות - 7 מיליון ש"ח - לא אושרה לעירייה, בין היתר בגין אי-הגעתה לאיזון תקציבי בשנת 2014. </w:t>
      </w:r>
      <w:r w:rsidRPr="00EB6622">
        <w:rPr>
          <w:rFonts w:ascii="Tahoma" w:eastAsia="Times New Roman" w:hAnsi="Tahoma" w:cs="Tahoma" w:hint="cs"/>
          <w:sz w:val="18"/>
          <w:szCs w:val="18"/>
          <w:rtl/>
          <w:lang w:eastAsia="he-IL"/>
        </w:rPr>
        <w:t xml:space="preserve">כמו כן, </w:t>
      </w:r>
      <w:r w:rsidRPr="00EB6622">
        <w:rPr>
          <w:rFonts w:ascii="Tahoma" w:eastAsia="Times New Roman" w:hAnsi="Tahoma" w:cs="Tahoma" w:hint="eastAsia"/>
          <w:sz w:val="18"/>
          <w:szCs w:val="18"/>
          <w:rtl/>
          <w:lang w:eastAsia="he-IL"/>
        </w:rPr>
        <w:t>בשנים</w:t>
      </w:r>
      <w:r w:rsidRPr="00EB6622">
        <w:rPr>
          <w:rFonts w:ascii="Tahoma" w:eastAsia="Times New Roman" w:hAnsi="Tahoma" w:cs="Tahoma"/>
          <w:sz w:val="18"/>
          <w:szCs w:val="18"/>
          <w:rtl/>
          <w:lang w:eastAsia="he-IL"/>
        </w:rPr>
        <w:t xml:space="preserve"> 2015 </w:t>
      </w:r>
      <w:r w:rsidRPr="00EB6622">
        <w:rPr>
          <w:rFonts w:ascii="Tahoma" w:eastAsia="Times New Roman" w:hAnsi="Tahoma" w:cs="Tahoma" w:hint="eastAsia"/>
          <w:sz w:val="18"/>
          <w:szCs w:val="18"/>
          <w:rtl/>
          <w:lang w:eastAsia="he-IL"/>
        </w:rPr>
        <w:t>ו</w:t>
      </w:r>
      <w:r w:rsidRPr="00EB6622">
        <w:rPr>
          <w:rFonts w:ascii="Tahoma" w:eastAsia="Times New Roman" w:hAnsi="Tahoma" w:cs="Tahoma"/>
          <w:sz w:val="18"/>
          <w:szCs w:val="18"/>
          <w:rtl/>
          <w:lang w:eastAsia="he-IL"/>
        </w:rPr>
        <w:t xml:space="preserve">-2016 </w:t>
      </w:r>
      <w:r w:rsidRPr="00EB6622">
        <w:rPr>
          <w:rFonts w:ascii="Tahoma" w:eastAsia="Times New Roman" w:hAnsi="Tahoma" w:cs="Tahoma" w:hint="eastAsia"/>
          <w:sz w:val="18"/>
          <w:szCs w:val="18"/>
          <w:rtl/>
          <w:lang w:eastAsia="he-IL"/>
        </w:rPr>
        <w:t>לא</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אישר</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משרד</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הפנים</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את</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תקציבה</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השנתי</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של</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העירייה</w:t>
      </w:r>
      <w:r w:rsidRPr="00EB6622">
        <w:rPr>
          <w:rFonts w:ascii="Tahoma" w:eastAsia="Times New Roman" w:hAnsi="Tahoma" w:cs="Tahoma" w:hint="cs"/>
          <w:sz w:val="18"/>
          <w:szCs w:val="18"/>
          <w:rtl/>
          <w:lang w:eastAsia="he-IL"/>
        </w:rPr>
        <w:t>,</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והעירייה</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פעלה</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ללא</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תקציב</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מאושר</w:t>
      </w:r>
      <w:r w:rsidRPr="00EB6622">
        <w:rPr>
          <w:rFonts w:ascii="Tahoma" w:eastAsia="Times New Roman" w:hAnsi="Tahoma" w:cs="Tahoma" w:hint="cs"/>
          <w:sz w:val="18"/>
          <w:szCs w:val="18"/>
          <w:rtl/>
          <w:lang w:eastAsia="he-IL"/>
        </w:rPr>
        <w:t>.</w:t>
      </w:r>
      <w:r w:rsidRPr="00EC0699" w:rsidR="00EC0699">
        <w:rPr>
          <w:rFonts w:cs="Tahoma"/>
          <w:noProof/>
          <w:sz w:val="17"/>
          <w:szCs w:val="17"/>
          <w:rtl/>
        </w:rPr>
        <w:t xml:space="preserve"> </w:t>
      </w:r>
      <w:r w:rsidRPr="0012789B" w:rsidR="00EC0699">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89068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1186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נמצאת</w:t>
                            </w:r>
                            <w:r w:rsidRPr="00EC0699">
                              <w:rPr>
                                <w:rFonts w:cs="Tahoma"/>
                                <w:color w:val="0B5294"/>
                                <w:spacing w:val="-4"/>
                                <w:sz w:val="24"/>
                                <w:szCs w:val="24"/>
                                <w:rtl/>
                              </w:rPr>
                              <w:t xml:space="preserve"> </w:t>
                            </w:r>
                            <w:r w:rsidRPr="00EC0699">
                              <w:rPr>
                                <w:rFonts w:cs="Tahoma" w:hint="eastAsia"/>
                                <w:color w:val="0B5294"/>
                                <w:spacing w:val="-4"/>
                                <w:sz w:val="24"/>
                                <w:szCs w:val="24"/>
                                <w:rtl/>
                              </w:rPr>
                              <w:t>זה</w:t>
                            </w:r>
                            <w:r w:rsidRPr="00EC0699">
                              <w:rPr>
                                <w:rFonts w:cs="Tahoma"/>
                                <w:color w:val="0B5294"/>
                                <w:spacing w:val="-4"/>
                                <w:sz w:val="24"/>
                                <w:szCs w:val="24"/>
                                <w:rtl/>
                              </w:rPr>
                              <w:t xml:space="preserve"> </w:t>
                            </w:r>
                            <w:r w:rsidRPr="00EC0699">
                              <w:rPr>
                                <w:rFonts w:cs="Tahoma" w:hint="eastAsia"/>
                                <w:color w:val="0B5294"/>
                                <w:spacing w:val="-4"/>
                                <w:sz w:val="24"/>
                                <w:szCs w:val="24"/>
                                <w:rtl/>
                              </w:rPr>
                              <w:t>שנים</w:t>
                            </w:r>
                            <w:r w:rsidRPr="00EC0699">
                              <w:rPr>
                                <w:rFonts w:cs="Tahoma"/>
                                <w:color w:val="0B5294"/>
                                <w:spacing w:val="-4"/>
                                <w:sz w:val="24"/>
                                <w:szCs w:val="24"/>
                                <w:rtl/>
                              </w:rPr>
                              <w:t xml:space="preserve"> </w:t>
                            </w:r>
                            <w:r w:rsidRPr="00EC0699">
                              <w:rPr>
                                <w:rFonts w:cs="Tahoma" w:hint="eastAsia"/>
                                <w:color w:val="0B5294"/>
                                <w:spacing w:val="-4"/>
                                <w:sz w:val="24"/>
                                <w:szCs w:val="24"/>
                                <w:rtl/>
                              </w:rPr>
                              <w:t>במשבר</w:t>
                            </w:r>
                            <w:r w:rsidRPr="00EC0699">
                              <w:rPr>
                                <w:rFonts w:cs="Tahoma"/>
                                <w:color w:val="0B5294"/>
                                <w:spacing w:val="-4"/>
                                <w:sz w:val="24"/>
                                <w:szCs w:val="24"/>
                                <w:rtl/>
                              </w:rPr>
                              <w:t xml:space="preserve"> </w:t>
                            </w:r>
                            <w:r w:rsidRPr="00EC0699">
                              <w:rPr>
                                <w:rFonts w:cs="Tahoma" w:hint="eastAsia"/>
                                <w:color w:val="0B5294"/>
                                <w:spacing w:val="-4"/>
                                <w:sz w:val="24"/>
                                <w:szCs w:val="24"/>
                                <w:rtl/>
                              </w:rPr>
                              <w:t>כספי</w:t>
                            </w:r>
                            <w:r w:rsidRPr="00EC0699">
                              <w:rPr>
                                <w:rFonts w:cs="Tahoma"/>
                                <w:color w:val="0B5294"/>
                                <w:spacing w:val="-4"/>
                                <w:sz w:val="24"/>
                                <w:szCs w:val="24"/>
                                <w:rtl/>
                              </w:rPr>
                              <w:t xml:space="preserve">, </w:t>
                            </w:r>
                            <w:r w:rsidRPr="00EC0699">
                              <w:rPr>
                                <w:rFonts w:cs="Tahoma" w:hint="eastAsia"/>
                                <w:color w:val="0B5294"/>
                                <w:spacing w:val="-4"/>
                                <w:sz w:val="24"/>
                                <w:szCs w:val="24"/>
                                <w:rtl/>
                              </w:rPr>
                              <w:t>ובשנים</w:t>
                            </w:r>
                            <w:r w:rsidRPr="00EC0699">
                              <w:rPr>
                                <w:rFonts w:cs="Tahoma"/>
                                <w:color w:val="0B5294"/>
                                <w:spacing w:val="-4"/>
                                <w:sz w:val="24"/>
                                <w:szCs w:val="24"/>
                                <w:rtl/>
                              </w:rPr>
                              <w:t xml:space="preserve"> 2015 </w:t>
                            </w:r>
                            <w:r>
                              <w:rPr>
                                <w:rFonts w:cs="Tahoma"/>
                                <w:color w:val="0B5294"/>
                                <w:spacing w:val="-4"/>
                                <w:sz w:val="24"/>
                                <w:szCs w:val="24"/>
                              </w:rPr>
                              <w:br/>
                            </w:r>
                            <w:r w:rsidRPr="00EC0699">
                              <w:rPr>
                                <w:rFonts w:cs="Tahoma" w:hint="eastAsia"/>
                                <w:color w:val="0B5294"/>
                                <w:spacing w:val="-4"/>
                                <w:sz w:val="24"/>
                                <w:szCs w:val="24"/>
                                <w:rtl/>
                              </w:rPr>
                              <w:t>ו</w:t>
                            </w:r>
                            <w:r w:rsidRPr="00EC0699">
                              <w:rPr>
                                <w:rFonts w:cs="Tahoma"/>
                                <w:color w:val="0B5294"/>
                                <w:spacing w:val="-4"/>
                                <w:sz w:val="24"/>
                                <w:szCs w:val="24"/>
                                <w:rtl/>
                              </w:rPr>
                              <w:t xml:space="preserve">-2016 </w:t>
                            </w:r>
                            <w:r w:rsidRPr="00EC0699">
                              <w:rPr>
                                <w:rFonts w:cs="Tahoma" w:hint="eastAsia"/>
                                <w:color w:val="0B5294"/>
                                <w:spacing w:val="-4"/>
                                <w:sz w:val="24"/>
                                <w:szCs w:val="24"/>
                                <w:rtl/>
                              </w:rPr>
                              <w:t>פעלה</w:t>
                            </w:r>
                            <w:r w:rsidRPr="00EC0699">
                              <w:rPr>
                                <w:rFonts w:cs="Tahoma"/>
                                <w:color w:val="0B5294"/>
                                <w:spacing w:val="-4"/>
                                <w:sz w:val="24"/>
                                <w:szCs w:val="24"/>
                                <w:rtl/>
                              </w:rPr>
                              <w:t xml:space="preserve"> </w:t>
                            </w:r>
                            <w:r w:rsidRPr="00EC0699">
                              <w:rPr>
                                <w:rFonts w:cs="Tahoma" w:hint="eastAsia"/>
                                <w:color w:val="0B5294"/>
                                <w:spacing w:val="-4"/>
                                <w:sz w:val="24"/>
                                <w:szCs w:val="24"/>
                                <w:rtl/>
                              </w:rPr>
                              <w:t>ללא</w:t>
                            </w:r>
                            <w:r w:rsidRPr="00EC0699">
                              <w:rPr>
                                <w:rFonts w:cs="Tahoma"/>
                                <w:color w:val="0B5294"/>
                                <w:spacing w:val="-4"/>
                                <w:sz w:val="24"/>
                                <w:szCs w:val="24"/>
                                <w:rtl/>
                              </w:rPr>
                              <w:t xml:space="preserve"> </w:t>
                            </w:r>
                            <w:r w:rsidRPr="00EC0699">
                              <w:rPr>
                                <w:rFonts w:cs="Tahoma" w:hint="eastAsia"/>
                                <w:color w:val="0B5294"/>
                                <w:spacing w:val="-4"/>
                                <w:sz w:val="24"/>
                                <w:szCs w:val="24"/>
                                <w:rtl/>
                              </w:rPr>
                              <w:t>תקציב</w:t>
                            </w:r>
                            <w:r w:rsidRPr="00EC0699">
                              <w:rPr>
                                <w:rFonts w:cs="Tahoma"/>
                                <w:color w:val="0B5294"/>
                                <w:spacing w:val="-4"/>
                                <w:sz w:val="24"/>
                                <w:szCs w:val="24"/>
                                <w:rtl/>
                              </w:rPr>
                              <w:t xml:space="preserve"> </w:t>
                            </w:r>
                            <w:r w:rsidRPr="00EC0699">
                              <w:rPr>
                                <w:rFonts w:cs="Tahoma" w:hint="eastAsia"/>
                                <w:color w:val="0B5294"/>
                                <w:spacing w:val="-4"/>
                                <w:sz w:val="24"/>
                                <w:szCs w:val="24"/>
                                <w:rtl/>
                              </w:rPr>
                              <w:t>מאושר</w:t>
                            </w:r>
                            <w:r w:rsidRPr="00EC0699">
                              <w:rPr>
                                <w:rFonts w:cs="Tahoma"/>
                                <w:color w:val="0B5294"/>
                                <w:spacing w:val="-4"/>
                                <w:sz w:val="24"/>
                                <w:szCs w:val="24"/>
                                <w:rtl/>
                              </w:rPr>
                              <w:t xml:space="preserve">. </w:t>
                            </w:r>
                            <w:r w:rsidRPr="00EC0699">
                              <w:rPr>
                                <w:rFonts w:cs="Tahoma" w:hint="eastAsia"/>
                                <w:color w:val="0B5294"/>
                                <w:spacing w:val="-4"/>
                                <w:sz w:val="24"/>
                                <w:szCs w:val="24"/>
                                <w:rtl/>
                              </w:rPr>
                              <w:t>בשנת</w:t>
                            </w:r>
                            <w:r w:rsidRPr="00EC0699">
                              <w:rPr>
                                <w:rFonts w:cs="Tahoma"/>
                                <w:color w:val="0B5294"/>
                                <w:spacing w:val="-4"/>
                                <w:sz w:val="24"/>
                                <w:szCs w:val="24"/>
                                <w:rtl/>
                              </w:rPr>
                              <w:t xml:space="preserve"> 2015 </w:t>
                            </w:r>
                            <w:r w:rsidRPr="00EC0699">
                              <w:rPr>
                                <w:rFonts w:cs="Tahoma" w:hint="eastAsia"/>
                                <w:color w:val="0B5294"/>
                                <w:spacing w:val="-4"/>
                                <w:sz w:val="24"/>
                                <w:szCs w:val="24"/>
                                <w:rtl/>
                              </w:rPr>
                              <w:t>חל</w:t>
                            </w:r>
                            <w:r w:rsidRPr="00EC0699">
                              <w:rPr>
                                <w:rFonts w:cs="Tahoma"/>
                                <w:color w:val="0B5294"/>
                                <w:spacing w:val="-4"/>
                                <w:sz w:val="24"/>
                                <w:szCs w:val="24"/>
                                <w:rtl/>
                              </w:rPr>
                              <w:t xml:space="preserve"> </w:t>
                            </w:r>
                            <w:r w:rsidRPr="00EC0699">
                              <w:rPr>
                                <w:rFonts w:cs="Tahoma" w:hint="eastAsia"/>
                                <w:color w:val="0B5294"/>
                                <w:spacing w:val="-4"/>
                                <w:sz w:val="24"/>
                                <w:szCs w:val="24"/>
                                <w:rtl/>
                              </w:rPr>
                              <w:t>גידול</w:t>
                            </w:r>
                            <w:r w:rsidRPr="00EC0699">
                              <w:rPr>
                                <w:rFonts w:cs="Tahoma"/>
                                <w:color w:val="0B5294"/>
                                <w:spacing w:val="-4"/>
                                <w:sz w:val="24"/>
                                <w:szCs w:val="24"/>
                                <w:rtl/>
                              </w:rPr>
                              <w:t xml:space="preserve"> </w:t>
                            </w:r>
                            <w:r w:rsidRPr="00EC0699">
                              <w:rPr>
                                <w:rFonts w:cs="Tahoma" w:hint="eastAsia"/>
                                <w:color w:val="0B5294"/>
                                <w:spacing w:val="-4"/>
                                <w:sz w:val="24"/>
                                <w:szCs w:val="24"/>
                                <w:rtl/>
                              </w:rPr>
                              <w:t>ניכר</w:t>
                            </w:r>
                            <w:r w:rsidRPr="00EC0699">
                              <w:rPr>
                                <w:rFonts w:cs="Tahoma"/>
                                <w:color w:val="0B5294"/>
                                <w:spacing w:val="-4"/>
                                <w:sz w:val="24"/>
                                <w:szCs w:val="24"/>
                                <w:rtl/>
                              </w:rPr>
                              <w:t xml:space="preserve"> </w:t>
                            </w:r>
                            <w:r w:rsidRPr="00EC0699">
                              <w:rPr>
                                <w:rFonts w:cs="Tahoma" w:hint="eastAsia"/>
                                <w:color w:val="0B5294"/>
                                <w:spacing w:val="-4"/>
                                <w:sz w:val="24"/>
                                <w:szCs w:val="24"/>
                                <w:rtl/>
                              </w:rPr>
                              <w:t>בגירעון</w:t>
                            </w:r>
                            <w:r w:rsidRPr="00EC0699">
                              <w:rPr>
                                <w:rFonts w:cs="Tahoma"/>
                                <w:color w:val="0B5294"/>
                                <w:spacing w:val="-4"/>
                                <w:sz w:val="24"/>
                                <w:szCs w:val="24"/>
                                <w:rtl/>
                              </w:rPr>
                              <w:t xml:space="preserve"> </w:t>
                            </w:r>
                            <w:r w:rsidRPr="00EC0699">
                              <w:rPr>
                                <w:rFonts w:cs="Tahoma" w:hint="eastAsia"/>
                                <w:color w:val="0B5294"/>
                                <w:spacing w:val="-4"/>
                                <w:sz w:val="24"/>
                                <w:szCs w:val="24"/>
                                <w:rtl/>
                              </w:rPr>
                              <w:t>השוטף</w:t>
                            </w:r>
                            <w:r w:rsidRPr="00EC0699">
                              <w:rPr>
                                <w:rFonts w:cs="Tahoma"/>
                                <w:color w:val="0B5294"/>
                                <w:spacing w:val="-4"/>
                                <w:sz w:val="24"/>
                                <w:szCs w:val="24"/>
                                <w:rtl/>
                              </w:rPr>
                              <w:t xml:space="preserve"> </w:t>
                            </w:r>
                            <w:r w:rsidRPr="00EC0699">
                              <w:rPr>
                                <w:rFonts w:cs="Tahoma" w:hint="eastAsia"/>
                                <w:color w:val="0B5294"/>
                                <w:spacing w:val="-4"/>
                                <w:sz w:val="24"/>
                                <w:szCs w:val="24"/>
                                <w:rtl/>
                              </w:rPr>
                              <w:t>שלה</w:t>
                            </w:r>
                            <w:r w:rsidRPr="00EC0699">
                              <w:rPr>
                                <w:rFonts w:cs="Tahoma"/>
                                <w:color w:val="0B5294"/>
                                <w:spacing w:val="-4"/>
                                <w:sz w:val="24"/>
                                <w:szCs w:val="24"/>
                                <w:rtl/>
                              </w:rPr>
                              <w:t xml:space="preserve">, </w:t>
                            </w:r>
                            <w:r w:rsidRPr="00EC0699">
                              <w:rPr>
                                <w:rFonts w:cs="Tahoma" w:hint="eastAsia"/>
                                <w:color w:val="0B5294"/>
                                <w:spacing w:val="-4"/>
                                <w:sz w:val="24"/>
                                <w:szCs w:val="24"/>
                                <w:rtl/>
                              </w:rPr>
                              <w:t>למרות</w:t>
                            </w:r>
                            <w:r w:rsidRPr="00EC0699">
                              <w:rPr>
                                <w:rFonts w:cs="Tahoma"/>
                                <w:color w:val="0B5294"/>
                                <w:spacing w:val="-4"/>
                                <w:sz w:val="24"/>
                                <w:szCs w:val="24"/>
                                <w:rtl/>
                              </w:rPr>
                              <w:t xml:space="preserve"> </w:t>
                            </w:r>
                            <w:r w:rsidRPr="00EC0699">
                              <w:rPr>
                                <w:rFonts w:cs="Tahoma" w:hint="eastAsia"/>
                                <w:color w:val="0B5294"/>
                                <w:spacing w:val="-4"/>
                                <w:sz w:val="24"/>
                                <w:szCs w:val="24"/>
                                <w:rtl/>
                              </w:rPr>
                              <w:t>תכנית</w:t>
                            </w:r>
                            <w:r w:rsidRPr="00EC0699">
                              <w:rPr>
                                <w:rFonts w:cs="Tahoma"/>
                                <w:color w:val="0B5294"/>
                                <w:spacing w:val="-4"/>
                                <w:sz w:val="24"/>
                                <w:szCs w:val="24"/>
                                <w:rtl/>
                              </w:rPr>
                              <w:t xml:space="preserve"> </w:t>
                            </w:r>
                            <w:r w:rsidRPr="00EC0699">
                              <w:rPr>
                                <w:rFonts w:cs="Tahoma" w:hint="eastAsia"/>
                                <w:color w:val="0B5294"/>
                                <w:spacing w:val="-4"/>
                                <w:sz w:val="24"/>
                                <w:szCs w:val="24"/>
                                <w:rtl/>
                              </w:rPr>
                              <w:t>ההתייעלות</w:t>
                            </w:r>
                            <w:r w:rsidRPr="00EC0699">
                              <w:rPr>
                                <w:rFonts w:cs="Tahoma"/>
                                <w:color w:val="0B5294"/>
                                <w:spacing w:val="-4"/>
                                <w:sz w:val="24"/>
                                <w:szCs w:val="24"/>
                                <w:rtl/>
                              </w:rPr>
                              <w:t xml:space="preserve"> </w:t>
                            </w:r>
                            <w:r w:rsidRPr="00EC0699">
                              <w:rPr>
                                <w:rFonts w:cs="Tahoma" w:hint="eastAsia"/>
                                <w:color w:val="0B5294"/>
                                <w:spacing w:val="-4"/>
                                <w:sz w:val="24"/>
                                <w:szCs w:val="24"/>
                                <w:rtl/>
                              </w:rPr>
                              <w:t>שנקבעה</w:t>
                            </w:r>
                            <w:r w:rsidRPr="00EC0699">
                              <w:rPr>
                                <w:rFonts w:cs="Tahoma"/>
                                <w:color w:val="0B5294"/>
                                <w:spacing w:val="-4"/>
                                <w:sz w:val="24"/>
                                <w:szCs w:val="24"/>
                                <w:rtl/>
                              </w:rPr>
                              <w:t xml:space="preserve"> </w:t>
                            </w:r>
                            <w:r w:rsidRPr="00EC0699">
                              <w:rPr>
                                <w:rFonts w:cs="Tahoma" w:hint="eastAsia"/>
                                <w:color w:val="0B5294"/>
                                <w:spacing w:val="-4"/>
                                <w:sz w:val="24"/>
                                <w:szCs w:val="24"/>
                                <w:rtl/>
                              </w:rPr>
                              <w:t>לה</w:t>
                            </w:r>
                            <w:r w:rsidRPr="00EC0699">
                              <w:rPr>
                                <w:rFonts w:cs="Tahoma"/>
                                <w:color w:val="0B5294"/>
                                <w:spacing w:val="-4"/>
                                <w:sz w:val="24"/>
                                <w:szCs w:val="24"/>
                                <w:rtl/>
                              </w:rPr>
                              <w:t xml:space="preserve"> </w:t>
                            </w:r>
                            <w:r w:rsidRPr="00EC0699">
                              <w:rPr>
                                <w:rFonts w:cs="Tahoma" w:hint="eastAsia"/>
                                <w:color w:val="0B5294"/>
                                <w:spacing w:val="-4"/>
                                <w:sz w:val="24"/>
                                <w:szCs w:val="24"/>
                                <w:rtl/>
                              </w:rPr>
                              <w:t>בשנת</w:t>
                            </w:r>
                            <w:r w:rsidRPr="00EC0699">
                              <w:rPr>
                                <w:rFonts w:cs="Tahoma"/>
                                <w:color w:val="0B5294"/>
                                <w:spacing w:val="-4"/>
                                <w:sz w:val="24"/>
                                <w:szCs w:val="24"/>
                                <w:rtl/>
                              </w:rPr>
                              <w:t xml:space="preserve"> 2012</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997221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42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33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נמצאת</w:t>
                      </w:r>
                      <w:r w:rsidRPr="00EC0699">
                        <w:rPr>
                          <w:rFonts w:cs="Tahoma"/>
                          <w:color w:val="0B5294"/>
                          <w:spacing w:val="-4"/>
                          <w:sz w:val="24"/>
                          <w:szCs w:val="24"/>
                          <w:rtl/>
                        </w:rPr>
                        <w:t xml:space="preserve"> </w:t>
                      </w:r>
                      <w:r w:rsidRPr="00EC0699">
                        <w:rPr>
                          <w:rFonts w:cs="Tahoma" w:hint="eastAsia"/>
                          <w:color w:val="0B5294"/>
                          <w:spacing w:val="-4"/>
                          <w:sz w:val="24"/>
                          <w:szCs w:val="24"/>
                          <w:rtl/>
                        </w:rPr>
                        <w:t>זה</w:t>
                      </w:r>
                      <w:r w:rsidRPr="00EC0699">
                        <w:rPr>
                          <w:rFonts w:cs="Tahoma"/>
                          <w:color w:val="0B5294"/>
                          <w:spacing w:val="-4"/>
                          <w:sz w:val="24"/>
                          <w:szCs w:val="24"/>
                          <w:rtl/>
                        </w:rPr>
                        <w:t xml:space="preserve"> </w:t>
                      </w:r>
                      <w:r w:rsidRPr="00EC0699">
                        <w:rPr>
                          <w:rFonts w:cs="Tahoma" w:hint="eastAsia"/>
                          <w:color w:val="0B5294"/>
                          <w:spacing w:val="-4"/>
                          <w:sz w:val="24"/>
                          <w:szCs w:val="24"/>
                          <w:rtl/>
                        </w:rPr>
                        <w:t>שנים</w:t>
                      </w:r>
                      <w:r w:rsidRPr="00EC0699">
                        <w:rPr>
                          <w:rFonts w:cs="Tahoma"/>
                          <w:color w:val="0B5294"/>
                          <w:spacing w:val="-4"/>
                          <w:sz w:val="24"/>
                          <w:szCs w:val="24"/>
                          <w:rtl/>
                        </w:rPr>
                        <w:t xml:space="preserve"> </w:t>
                      </w:r>
                      <w:r w:rsidRPr="00EC0699">
                        <w:rPr>
                          <w:rFonts w:cs="Tahoma" w:hint="eastAsia"/>
                          <w:color w:val="0B5294"/>
                          <w:spacing w:val="-4"/>
                          <w:sz w:val="24"/>
                          <w:szCs w:val="24"/>
                          <w:rtl/>
                        </w:rPr>
                        <w:t>במשבר</w:t>
                      </w:r>
                      <w:r w:rsidRPr="00EC0699">
                        <w:rPr>
                          <w:rFonts w:cs="Tahoma"/>
                          <w:color w:val="0B5294"/>
                          <w:spacing w:val="-4"/>
                          <w:sz w:val="24"/>
                          <w:szCs w:val="24"/>
                          <w:rtl/>
                        </w:rPr>
                        <w:t xml:space="preserve"> </w:t>
                      </w:r>
                      <w:r w:rsidRPr="00EC0699">
                        <w:rPr>
                          <w:rFonts w:cs="Tahoma" w:hint="eastAsia"/>
                          <w:color w:val="0B5294"/>
                          <w:spacing w:val="-4"/>
                          <w:sz w:val="24"/>
                          <w:szCs w:val="24"/>
                          <w:rtl/>
                        </w:rPr>
                        <w:t>כספי</w:t>
                      </w:r>
                      <w:r w:rsidRPr="00EC0699">
                        <w:rPr>
                          <w:rFonts w:cs="Tahoma"/>
                          <w:color w:val="0B5294"/>
                          <w:spacing w:val="-4"/>
                          <w:sz w:val="24"/>
                          <w:szCs w:val="24"/>
                          <w:rtl/>
                        </w:rPr>
                        <w:t xml:space="preserve">, </w:t>
                      </w:r>
                      <w:r w:rsidRPr="00EC0699">
                        <w:rPr>
                          <w:rFonts w:cs="Tahoma" w:hint="eastAsia"/>
                          <w:color w:val="0B5294"/>
                          <w:spacing w:val="-4"/>
                          <w:sz w:val="24"/>
                          <w:szCs w:val="24"/>
                          <w:rtl/>
                        </w:rPr>
                        <w:t>ובשנים</w:t>
                      </w:r>
                      <w:r w:rsidRPr="00EC0699">
                        <w:rPr>
                          <w:rFonts w:cs="Tahoma"/>
                          <w:color w:val="0B5294"/>
                          <w:spacing w:val="-4"/>
                          <w:sz w:val="24"/>
                          <w:szCs w:val="24"/>
                          <w:rtl/>
                        </w:rPr>
                        <w:t xml:space="preserve"> 2015 </w:t>
                      </w:r>
                      <w:r>
                        <w:rPr>
                          <w:rFonts w:cs="Tahoma"/>
                          <w:color w:val="0B5294"/>
                          <w:spacing w:val="-4"/>
                          <w:sz w:val="24"/>
                          <w:szCs w:val="24"/>
                        </w:rPr>
                        <w:br/>
                      </w:r>
                      <w:r w:rsidRPr="00EC0699">
                        <w:rPr>
                          <w:rFonts w:cs="Tahoma" w:hint="eastAsia"/>
                          <w:color w:val="0B5294"/>
                          <w:spacing w:val="-4"/>
                          <w:sz w:val="24"/>
                          <w:szCs w:val="24"/>
                          <w:rtl/>
                        </w:rPr>
                        <w:t>ו</w:t>
                      </w:r>
                      <w:r w:rsidRPr="00EC0699">
                        <w:rPr>
                          <w:rFonts w:cs="Tahoma"/>
                          <w:color w:val="0B5294"/>
                          <w:spacing w:val="-4"/>
                          <w:sz w:val="24"/>
                          <w:szCs w:val="24"/>
                          <w:rtl/>
                        </w:rPr>
                        <w:t xml:space="preserve">-2016 </w:t>
                      </w:r>
                      <w:r w:rsidRPr="00EC0699">
                        <w:rPr>
                          <w:rFonts w:cs="Tahoma" w:hint="eastAsia"/>
                          <w:color w:val="0B5294"/>
                          <w:spacing w:val="-4"/>
                          <w:sz w:val="24"/>
                          <w:szCs w:val="24"/>
                          <w:rtl/>
                        </w:rPr>
                        <w:t>פעלה</w:t>
                      </w:r>
                      <w:r w:rsidRPr="00EC0699">
                        <w:rPr>
                          <w:rFonts w:cs="Tahoma"/>
                          <w:color w:val="0B5294"/>
                          <w:spacing w:val="-4"/>
                          <w:sz w:val="24"/>
                          <w:szCs w:val="24"/>
                          <w:rtl/>
                        </w:rPr>
                        <w:t xml:space="preserve"> </w:t>
                      </w:r>
                      <w:r w:rsidRPr="00EC0699">
                        <w:rPr>
                          <w:rFonts w:cs="Tahoma" w:hint="eastAsia"/>
                          <w:color w:val="0B5294"/>
                          <w:spacing w:val="-4"/>
                          <w:sz w:val="24"/>
                          <w:szCs w:val="24"/>
                          <w:rtl/>
                        </w:rPr>
                        <w:t>ללא</w:t>
                      </w:r>
                      <w:r w:rsidRPr="00EC0699">
                        <w:rPr>
                          <w:rFonts w:cs="Tahoma"/>
                          <w:color w:val="0B5294"/>
                          <w:spacing w:val="-4"/>
                          <w:sz w:val="24"/>
                          <w:szCs w:val="24"/>
                          <w:rtl/>
                        </w:rPr>
                        <w:t xml:space="preserve"> </w:t>
                      </w:r>
                      <w:r w:rsidRPr="00EC0699">
                        <w:rPr>
                          <w:rFonts w:cs="Tahoma" w:hint="eastAsia"/>
                          <w:color w:val="0B5294"/>
                          <w:spacing w:val="-4"/>
                          <w:sz w:val="24"/>
                          <w:szCs w:val="24"/>
                          <w:rtl/>
                        </w:rPr>
                        <w:t>תקציב</w:t>
                      </w:r>
                      <w:r w:rsidRPr="00EC0699">
                        <w:rPr>
                          <w:rFonts w:cs="Tahoma"/>
                          <w:color w:val="0B5294"/>
                          <w:spacing w:val="-4"/>
                          <w:sz w:val="24"/>
                          <w:szCs w:val="24"/>
                          <w:rtl/>
                        </w:rPr>
                        <w:t xml:space="preserve"> </w:t>
                      </w:r>
                      <w:r w:rsidRPr="00EC0699">
                        <w:rPr>
                          <w:rFonts w:cs="Tahoma" w:hint="eastAsia"/>
                          <w:color w:val="0B5294"/>
                          <w:spacing w:val="-4"/>
                          <w:sz w:val="24"/>
                          <w:szCs w:val="24"/>
                          <w:rtl/>
                        </w:rPr>
                        <w:t>מאושר</w:t>
                      </w:r>
                      <w:r w:rsidRPr="00EC0699">
                        <w:rPr>
                          <w:rFonts w:cs="Tahoma"/>
                          <w:color w:val="0B5294"/>
                          <w:spacing w:val="-4"/>
                          <w:sz w:val="24"/>
                          <w:szCs w:val="24"/>
                          <w:rtl/>
                        </w:rPr>
                        <w:t xml:space="preserve">. </w:t>
                      </w:r>
                      <w:r w:rsidRPr="00EC0699">
                        <w:rPr>
                          <w:rFonts w:cs="Tahoma" w:hint="eastAsia"/>
                          <w:color w:val="0B5294"/>
                          <w:spacing w:val="-4"/>
                          <w:sz w:val="24"/>
                          <w:szCs w:val="24"/>
                          <w:rtl/>
                        </w:rPr>
                        <w:t>בשנת</w:t>
                      </w:r>
                      <w:r w:rsidRPr="00EC0699">
                        <w:rPr>
                          <w:rFonts w:cs="Tahoma"/>
                          <w:color w:val="0B5294"/>
                          <w:spacing w:val="-4"/>
                          <w:sz w:val="24"/>
                          <w:szCs w:val="24"/>
                          <w:rtl/>
                        </w:rPr>
                        <w:t xml:space="preserve"> 2015 </w:t>
                      </w:r>
                      <w:r w:rsidRPr="00EC0699">
                        <w:rPr>
                          <w:rFonts w:cs="Tahoma" w:hint="eastAsia"/>
                          <w:color w:val="0B5294"/>
                          <w:spacing w:val="-4"/>
                          <w:sz w:val="24"/>
                          <w:szCs w:val="24"/>
                          <w:rtl/>
                        </w:rPr>
                        <w:t>חל</w:t>
                      </w:r>
                      <w:r w:rsidRPr="00EC0699">
                        <w:rPr>
                          <w:rFonts w:cs="Tahoma"/>
                          <w:color w:val="0B5294"/>
                          <w:spacing w:val="-4"/>
                          <w:sz w:val="24"/>
                          <w:szCs w:val="24"/>
                          <w:rtl/>
                        </w:rPr>
                        <w:t xml:space="preserve"> </w:t>
                      </w:r>
                      <w:r w:rsidRPr="00EC0699">
                        <w:rPr>
                          <w:rFonts w:cs="Tahoma" w:hint="eastAsia"/>
                          <w:color w:val="0B5294"/>
                          <w:spacing w:val="-4"/>
                          <w:sz w:val="24"/>
                          <w:szCs w:val="24"/>
                          <w:rtl/>
                        </w:rPr>
                        <w:t>גידול</w:t>
                      </w:r>
                      <w:r w:rsidRPr="00EC0699">
                        <w:rPr>
                          <w:rFonts w:cs="Tahoma"/>
                          <w:color w:val="0B5294"/>
                          <w:spacing w:val="-4"/>
                          <w:sz w:val="24"/>
                          <w:szCs w:val="24"/>
                          <w:rtl/>
                        </w:rPr>
                        <w:t xml:space="preserve"> </w:t>
                      </w:r>
                      <w:r w:rsidRPr="00EC0699">
                        <w:rPr>
                          <w:rFonts w:cs="Tahoma" w:hint="eastAsia"/>
                          <w:color w:val="0B5294"/>
                          <w:spacing w:val="-4"/>
                          <w:sz w:val="24"/>
                          <w:szCs w:val="24"/>
                          <w:rtl/>
                        </w:rPr>
                        <w:t>ניכר</w:t>
                      </w:r>
                      <w:r w:rsidRPr="00EC0699">
                        <w:rPr>
                          <w:rFonts w:cs="Tahoma"/>
                          <w:color w:val="0B5294"/>
                          <w:spacing w:val="-4"/>
                          <w:sz w:val="24"/>
                          <w:szCs w:val="24"/>
                          <w:rtl/>
                        </w:rPr>
                        <w:t xml:space="preserve"> </w:t>
                      </w:r>
                      <w:r w:rsidRPr="00EC0699">
                        <w:rPr>
                          <w:rFonts w:cs="Tahoma" w:hint="eastAsia"/>
                          <w:color w:val="0B5294"/>
                          <w:spacing w:val="-4"/>
                          <w:sz w:val="24"/>
                          <w:szCs w:val="24"/>
                          <w:rtl/>
                        </w:rPr>
                        <w:t>בגירעון</w:t>
                      </w:r>
                      <w:r w:rsidRPr="00EC0699">
                        <w:rPr>
                          <w:rFonts w:cs="Tahoma"/>
                          <w:color w:val="0B5294"/>
                          <w:spacing w:val="-4"/>
                          <w:sz w:val="24"/>
                          <w:szCs w:val="24"/>
                          <w:rtl/>
                        </w:rPr>
                        <w:t xml:space="preserve"> </w:t>
                      </w:r>
                      <w:r w:rsidRPr="00EC0699">
                        <w:rPr>
                          <w:rFonts w:cs="Tahoma" w:hint="eastAsia"/>
                          <w:color w:val="0B5294"/>
                          <w:spacing w:val="-4"/>
                          <w:sz w:val="24"/>
                          <w:szCs w:val="24"/>
                          <w:rtl/>
                        </w:rPr>
                        <w:t>השוטף</w:t>
                      </w:r>
                      <w:r w:rsidRPr="00EC0699">
                        <w:rPr>
                          <w:rFonts w:cs="Tahoma"/>
                          <w:color w:val="0B5294"/>
                          <w:spacing w:val="-4"/>
                          <w:sz w:val="24"/>
                          <w:szCs w:val="24"/>
                          <w:rtl/>
                        </w:rPr>
                        <w:t xml:space="preserve"> </w:t>
                      </w:r>
                      <w:r w:rsidRPr="00EC0699">
                        <w:rPr>
                          <w:rFonts w:cs="Tahoma" w:hint="eastAsia"/>
                          <w:color w:val="0B5294"/>
                          <w:spacing w:val="-4"/>
                          <w:sz w:val="24"/>
                          <w:szCs w:val="24"/>
                          <w:rtl/>
                        </w:rPr>
                        <w:t>שלה</w:t>
                      </w:r>
                      <w:r w:rsidRPr="00EC0699">
                        <w:rPr>
                          <w:rFonts w:cs="Tahoma"/>
                          <w:color w:val="0B5294"/>
                          <w:spacing w:val="-4"/>
                          <w:sz w:val="24"/>
                          <w:szCs w:val="24"/>
                          <w:rtl/>
                        </w:rPr>
                        <w:t xml:space="preserve">, </w:t>
                      </w:r>
                      <w:r w:rsidRPr="00EC0699">
                        <w:rPr>
                          <w:rFonts w:cs="Tahoma" w:hint="eastAsia"/>
                          <w:color w:val="0B5294"/>
                          <w:spacing w:val="-4"/>
                          <w:sz w:val="24"/>
                          <w:szCs w:val="24"/>
                          <w:rtl/>
                        </w:rPr>
                        <w:t>למרות</w:t>
                      </w:r>
                      <w:r w:rsidRPr="00EC0699">
                        <w:rPr>
                          <w:rFonts w:cs="Tahoma"/>
                          <w:color w:val="0B5294"/>
                          <w:spacing w:val="-4"/>
                          <w:sz w:val="24"/>
                          <w:szCs w:val="24"/>
                          <w:rtl/>
                        </w:rPr>
                        <w:t xml:space="preserve"> </w:t>
                      </w:r>
                      <w:r w:rsidRPr="00EC0699">
                        <w:rPr>
                          <w:rFonts w:cs="Tahoma" w:hint="eastAsia"/>
                          <w:color w:val="0B5294"/>
                          <w:spacing w:val="-4"/>
                          <w:sz w:val="24"/>
                          <w:szCs w:val="24"/>
                          <w:rtl/>
                        </w:rPr>
                        <w:t>תכנית</w:t>
                      </w:r>
                      <w:r w:rsidRPr="00EC0699">
                        <w:rPr>
                          <w:rFonts w:cs="Tahoma"/>
                          <w:color w:val="0B5294"/>
                          <w:spacing w:val="-4"/>
                          <w:sz w:val="24"/>
                          <w:szCs w:val="24"/>
                          <w:rtl/>
                        </w:rPr>
                        <w:t xml:space="preserve"> </w:t>
                      </w:r>
                      <w:r w:rsidRPr="00EC0699">
                        <w:rPr>
                          <w:rFonts w:cs="Tahoma" w:hint="eastAsia"/>
                          <w:color w:val="0B5294"/>
                          <w:spacing w:val="-4"/>
                          <w:sz w:val="24"/>
                          <w:szCs w:val="24"/>
                          <w:rtl/>
                        </w:rPr>
                        <w:t>ההתייעלות</w:t>
                      </w:r>
                      <w:r w:rsidRPr="00EC0699">
                        <w:rPr>
                          <w:rFonts w:cs="Tahoma"/>
                          <w:color w:val="0B5294"/>
                          <w:spacing w:val="-4"/>
                          <w:sz w:val="24"/>
                          <w:szCs w:val="24"/>
                          <w:rtl/>
                        </w:rPr>
                        <w:t xml:space="preserve"> </w:t>
                      </w:r>
                      <w:r w:rsidRPr="00EC0699">
                        <w:rPr>
                          <w:rFonts w:cs="Tahoma" w:hint="eastAsia"/>
                          <w:color w:val="0B5294"/>
                          <w:spacing w:val="-4"/>
                          <w:sz w:val="24"/>
                          <w:szCs w:val="24"/>
                          <w:rtl/>
                        </w:rPr>
                        <w:t>שנקבעה</w:t>
                      </w:r>
                      <w:r w:rsidRPr="00EC0699">
                        <w:rPr>
                          <w:rFonts w:cs="Tahoma"/>
                          <w:color w:val="0B5294"/>
                          <w:spacing w:val="-4"/>
                          <w:sz w:val="24"/>
                          <w:szCs w:val="24"/>
                          <w:rtl/>
                        </w:rPr>
                        <w:t xml:space="preserve"> </w:t>
                      </w:r>
                      <w:r w:rsidRPr="00EC0699">
                        <w:rPr>
                          <w:rFonts w:cs="Tahoma" w:hint="eastAsia"/>
                          <w:color w:val="0B5294"/>
                          <w:spacing w:val="-4"/>
                          <w:sz w:val="24"/>
                          <w:szCs w:val="24"/>
                          <w:rtl/>
                        </w:rPr>
                        <w:t>לה</w:t>
                      </w:r>
                      <w:r w:rsidRPr="00EC0699">
                        <w:rPr>
                          <w:rFonts w:cs="Tahoma"/>
                          <w:color w:val="0B5294"/>
                          <w:spacing w:val="-4"/>
                          <w:sz w:val="24"/>
                          <w:szCs w:val="24"/>
                          <w:rtl/>
                        </w:rPr>
                        <w:t xml:space="preserve"> </w:t>
                      </w:r>
                      <w:r w:rsidRPr="00EC0699">
                        <w:rPr>
                          <w:rFonts w:cs="Tahoma" w:hint="eastAsia"/>
                          <w:color w:val="0B5294"/>
                          <w:spacing w:val="-4"/>
                          <w:sz w:val="24"/>
                          <w:szCs w:val="24"/>
                          <w:rtl/>
                        </w:rPr>
                        <w:t>בשנת</w:t>
                      </w:r>
                      <w:r w:rsidRPr="00EC0699">
                        <w:rPr>
                          <w:rFonts w:cs="Tahoma"/>
                          <w:color w:val="0B5294"/>
                          <w:spacing w:val="-4"/>
                          <w:sz w:val="24"/>
                          <w:szCs w:val="24"/>
                          <w:rtl/>
                        </w:rPr>
                        <w:t xml:space="preserve"> 2012</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388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502DE8">
      <w:pPr>
        <w:spacing w:line="260" w:lineRule="exact"/>
        <w:ind w:right="2268"/>
        <w:jc w:val="both"/>
        <w:rPr>
          <w:rFonts w:ascii="Tahoma" w:hAnsi="Tahoma" w:cs="Tahoma"/>
          <w:b/>
          <w:bCs/>
          <w:sz w:val="18"/>
          <w:szCs w:val="18"/>
          <w:rtl/>
        </w:rPr>
      </w:pPr>
      <w:r w:rsidRPr="00EB6622">
        <w:rPr>
          <w:rFonts w:ascii="Tahoma" w:hAnsi="Tahoma" w:cs="Tahoma" w:hint="cs"/>
          <w:sz w:val="18"/>
          <w:szCs w:val="18"/>
          <w:rtl/>
        </w:rPr>
        <w:t xml:space="preserve">בלוח 1 שלהלן </w:t>
      </w:r>
      <w:r w:rsidRPr="00EB6622">
        <w:rPr>
          <w:rFonts w:ascii="Tahoma" w:hAnsi="Tahoma" w:cs="Tahoma"/>
          <w:sz w:val="18"/>
          <w:szCs w:val="18"/>
          <w:rtl/>
        </w:rPr>
        <w:t>מוצגים נתונים על מצבה הכספי של העירייה בשנים 2015-2012, כפי שהוצגו בדוחות הכספיים המבוקרים של העירייה שפרסם משרד הפנים לאותן שנים</w:t>
      </w:r>
      <w:r w:rsidRPr="00EB6622">
        <w:rPr>
          <w:rFonts w:ascii="Tahoma" w:hAnsi="Tahoma" w:cs="Tahoma" w:hint="cs"/>
          <w:sz w:val="18"/>
          <w:szCs w:val="18"/>
          <w:rtl/>
        </w:rPr>
        <w:t>.</w:t>
      </w:r>
    </w:p>
    <w:p w:rsidR="008C5EA7" w:rsidRPr="001C6288" w:rsidP="001C6288">
      <w:pPr>
        <w:pStyle w:val="tab-name"/>
        <w:rPr>
          <w:b/>
          <w:bCs/>
          <w:rtl/>
        </w:rPr>
      </w:pPr>
      <w:r w:rsidRPr="00EB6622">
        <w:rPr>
          <w:rFonts w:hint="cs"/>
          <w:rtl/>
        </w:rPr>
        <w:t>לוח</w:t>
      </w:r>
      <w:r w:rsidRPr="00EB6622">
        <w:rPr>
          <w:rtl/>
        </w:rPr>
        <w:t xml:space="preserve"> 1</w:t>
      </w:r>
      <w:r w:rsidR="001C6288">
        <w:rPr>
          <w:rFonts w:hint="cs"/>
          <w:rtl/>
        </w:rPr>
        <w:t xml:space="preserve">: </w:t>
      </w:r>
      <w:r w:rsidRPr="001C6288">
        <w:rPr>
          <w:rFonts w:hint="cs"/>
          <w:b/>
          <w:bCs/>
          <w:rtl/>
        </w:rPr>
        <w:t>הנתונים</w:t>
      </w:r>
      <w:r w:rsidRPr="001C6288">
        <w:rPr>
          <w:b/>
          <w:bCs/>
          <w:rtl/>
        </w:rPr>
        <w:t xml:space="preserve"> </w:t>
      </w:r>
      <w:r w:rsidRPr="001C6288">
        <w:rPr>
          <w:rFonts w:hint="cs"/>
          <w:b/>
          <w:bCs/>
          <w:rtl/>
        </w:rPr>
        <w:t>הכספיים</w:t>
      </w:r>
      <w:r w:rsidRPr="001C6288">
        <w:rPr>
          <w:b/>
          <w:bCs/>
          <w:rtl/>
        </w:rPr>
        <w:t xml:space="preserve"> </w:t>
      </w:r>
      <w:r w:rsidRPr="001C6288">
        <w:rPr>
          <w:rFonts w:hint="cs"/>
          <w:b/>
          <w:bCs/>
          <w:rtl/>
        </w:rPr>
        <w:t>של</w:t>
      </w:r>
      <w:r w:rsidRPr="001C6288">
        <w:rPr>
          <w:b/>
          <w:bCs/>
          <w:rtl/>
        </w:rPr>
        <w:t xml:space="preserve"> </w:t>
      </w:r>
      <w:r w:rsidRPr="001C6288">
        <w:rPr>
          <w:rFonts w:hint="cs"/>
          <w:b/>
          <w:bCs/>
          <w:rtl/>
        </w:rPr>
        <w:t>עיריית</w:t>
      </w:r>
      <w:r w:rsidRPr="001C6288">
        <w:rPr>
          <w:b/>
          <w:bCs/>
          <w:rtl/>
        </w:rPr>
        <w:t xml:space="preserve"> </w:t>
      </w:r>
      <w:r w:rsidRPr="001C6288">
        <w:rPr>
          <w:rFonts w:hint="cs"/>
          <w:b/>
          <w:bCs/>
          <w:rtl/>
        </w:rPr>
        <w:t>טבריה</w:t>
      </w:r>
      <w:r w:rsidRPr="001C6288">
        <w:rPr>
          <w:b/>
          <w:bCs/>
          <w:rtl/>
        </w:rPr>
        <w:t xml:space="preserve"> (</w:t>
      </w:r>
      <w:r w:rsidRPr="001C6288">
        <w:rPr>
          <w:rFonts w:hint="cs"/>
          <w:b/>
          <w:bCs/>
          <w:rtl/>
        </w:rPr>
        <w:t>באלפי</w:t>
      </w:r>
      <w:r w:rsidRPr="001C6288">
        <w:rPr>
          <w:b/>
          <w:bCs/>
          <w:rtl/>
        </w:rPr>
        <w:t xml:space="preserve"> </w:t>
      </w:r>
      <w:r w:rsidRPr="001C6288">
        <w:rPr>
          <w:rFonts w:hint="cs"/>
          <w:b/>
          <w:bCs/>
          <w:rtl/>
        </w:rPr>
        <w:t>ש</w:t>
      </w:r>
      <w:r w:rsidRPr="001C6288">
        <w:rPr>
          <w:b/>
          <w:bCs/>
          <w:rtl/>
        </w:rPr>
        <w:t>"ח)</w:t>
      </w:r>
    </w:p>
    <w:tbl>
      <w:tblPr>
        <w:tblStyle w:val="TableGrid"/>
        <w:bidiVisual/>
        <w:tblW w:w="6237"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550"/>
        <w:gridCol w:w="947"/>
        <w:gridCol w:w="805"/>
        <w:gridCol w:w="805"/>
        <w:gridCol w:w="706"/>
        <w:gridCol w:w="805"/>
        <w:gridCol w:w="744"/>
        <w:gridCol w:w="875"/>
      </w:tblGrid>
      <w:tr w:rsidTr="0029182D">
        <w:tblPrEx>
          <w:tblW w:w="6237"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שנת </w:t>
            </w:r>
            <w:r w:rsidR="0029182D">
              <w:rPr>
                <w:rFonts w:ascii="Tahoma" w:hAnsi="Tahoma" w:cs="Tahoma"/>
                <w:b/>
                <w:bCs/>
                <w:sz w:val="16"/>
                <w:szCs w:val="16"/>
              </w:rPr>
              <w:br/>
            </w:r>
            <w:r w:rsidRPr="0029182D">
              <w:rPr>
                <w:rFonts w:ascii="Tahoma" w:hAnsi="Tahoma" w:cs="Tahoma" w:hint="cs"/>
                <w:b/>
                <w:bCs/>
                <w:sz w:val="16"/>
                <w:szCs w:val="16"/>
                <w:rtl/>
              </w:rPr>
              <w:t xml:space="preserve">הדוח </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הגירעון </w:t>
            </w:r>
            <w:r w:rsidR="0029182D">
              <w:rPr>
                <w:rFonts w:ascii="Tahoma" w:hAnsi="Tahoma" w:cs="Tahoma"/>
                <w:b/>
                <w:bCs/>
                <w:sz w:val="16"/>
                <w:szCs w:val="16"/>
              </w:rPr>
              <w:br/>
            </w:r>
            <w:r w:rsidRPr="0029182D">
              <w:rPr>
                <w:rFonts w:ascii="Tahoma" w:hAnsi="Tahoma" w:cs="Tahoma" w:hint="cs"/>
                <w:b/>
                <w:bCs/>
                <w:sz w:val="16"/>
                <w:szCs w:val="16"/>
                <w:rtl/>
              </w:rPr>
              <w:t xml:space="preserve">השוטף </w:t>
            </w:r>
            <w:r w:rsidR="0029182D">
              <w:rPr>
                <w:rFonts w:ascii="Tahoma" w:hAnsi="Tahoma" w:cs="Tahoma"/>
                <w:b/>
                <w:bCs/>
                <w:sz w:val="16"/>
                <w:szCs w:val="16"/>
              </w:rPr>
              <w:br/>
            </w:r>
            <w:r w:rsidRPr="0029182D">
              <w:rPr>
                <w:rFonts w:ascii="Tahoma" w:hAnsi="Tahoma" w:cs="Tahoma" w:hint="cs"/>
                <w:b/>
                <w:bCs/>
                <w:sz w:val="16"/>
                <w:szCs w:val="16"/>
                <w:rtl/>
              </w:rPr>
              <w:t>בשנת הדוח</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מלוות </w:t>
            </w:r>
            <w:r w:rsidR="0029182D">
              <w:rPr>
                <w:rFonts w:ascii="Tahoma" w:hAnsi="Tahoma" w:cs="Tahoma"/>
                <w:b/>
                <w:bCs/>
                <w:sz w:val="16"/>
                <w:szCs w:val="16"/>
              </w:rPr>
              <w:br/>
            </w:r>
            <w:r w:rsidRPr="0029182D">
              <w:rPr>
                <w:rFonts w:ascii="Tahoma" w:hAnsi="Tahoma" w:cs="Tahoma" w:hint="cs"/>
                <w:b/>
                <w:bCs/>
                <w:sz w:val="16"/>
                <w:szCs w:val="16"/>
                <w:rtl/>
              </w:rPr>
              <w:t xml:space="preserve">ומענקים </w:t>
            </w:r>
            <w:r w:rsidR="0029182D">
              <w:rPr>
                <w:rFonts w:ascii="Tahoma" w:hAnsi="Tahoma" w:cs="Tahoma"/>
                <w:b/>
                <w:bCs/>
                <w:sz w:val="16"/>
                <w:szCs w:val="16"/>
              </w:rPr>
              <w:br/>
            </w:r>
            <w:r w:rsidRPr="0029182D">
              <w:rPr>
                <w:rFonts w:ascii="Tahoma" w:hAnsi="Tahoma" w:cs="Tahoma" w:hint="cs"/>
                <w:b/>
                <w:bCs/>
                <w:sz w:val="16"/>
                <w:szCs w:val="16"/>
                <w:rtl/>
              </w:rPr>
              <w:t xml:space="preserve">לכיסוי </w:t>
            </w:r>
            <w:r w:rsidR="0029182D">
              <w:rPr>
                <w:rFonts w:ascii="Tahoma" w:hAnsi="Tahoma" w:cs="Tahoma"/>
                <w:b/>
                <w:bCs/>
                <w:sz w:val="16"/>
                <w:szCs w:val="16"/>
              </w:rPr>
              <w:br/>
            </w:r>
            <w:r w:rsidRPr="0029182D">
              <w:rPr>
                <w:rFonts w:ascii="Tahoma" w:hAnsi="Tahoma" w:cs="Tahoma" w:hint="cs"/>
                <w:b/>
                <w:bCs/>
                <w:sz w:val="16"/>
                <w:szCs w:val="16"/>
                <w:rtl/>
              </w:rPr>
              <w:t xml:space="preserve">הגירעון </w:t>
            </w:r>
            <w:r w:rsidR="0029182D">
              <w:rPr>
                <w:rFonts w:ascii="Tahoma" w:hAnsi="Tahoma" w:cs="Tahoma"/>
                <w:b/>
                <w:bCs/>
                <w:sz w:val="16"/>
                <w:szCs w:val="16"/>
              </w:rPr>
              <w:br/>
            </w:r>
            <w:r w:rsidRPr="0029182D">
              <w:rPr>
                <w:rFonts w:ascii="Tahoma" w:hAnsi="Tahoma" w:cs="Tahoma" w:hint="cs"/>
                <w:b/>
                <w:bCs/>
                <w:sz w:val="16"/>
                <w:szCs w:val="16"/>
                <w:rtl/>
              </w:rPr>
              <w:t>המצטבר</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הגירעון </w:t>
            </w:r>
            <w:r w:rsidR="0029182D">
              <w:rPr>
                <w:rFonts w:ascii="Tahoma" w:hAnsi="Tahoma" w:cs="Tahoma"/>
                <w:b/>
                <w:bCs/>
                <w:sz w:val="16"/>
                <w:szCs w:val="16"/>
              </w:rPr>
              <w:br/>
            </w:r>
            <w:r w:rsidRPr="0029182D">
              <w:rPr>
                <w:rFonts w:ascii="Tahoma" w:hAnsi="Tahoma" w:cs="Tahoma" w:hint="cs"/>
                <w:b/>
                <w:bCs/>
                <w:sz w:val="16"/>
                <w:szCs w:val="16"/>
                <w:rtl/>
              </w:rPr>
              <w:t>המצטבר</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עומס </w:t>
            </w:r>
            <w:r w:rsidR="0029182D">
              <w:rPr>
                <w:rFonts w:ascii="Tahoma" w:hAnsi="Tahoma" w:cs="Tahoma"/>
                <w:b/>
                <w:bCs/>
                <w:sz w:val="16"/>
                <w:szCs w:val="16"/>
              </w:rPr>
              <w:br/>
            </w:r>
            <w:r w:rsidRPr="0029182D">
              <w:rPr>
                <w:rFonts w:ascii="Tahoma" w:hAnsi="Tahoma" w:cs="Tahoma" w:hint="cs"/>
                <w:b/>
                <w:bCs/>
                <w:sz w:val="16"/>
                <w:szCs w:val="16"/>
                <w:rtl/>
              </w:rPr>
              <w:t>המלוות</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סך </w:t>
            </w:r>
            <w:r w:rsidR="0029182D">
              <w:rPr>
                <w:rFonts w:ascii="Tahoma" w:hAnsi="Tahoma" w:cs="Tahoma"/>
                <w:b/>
                <w:bCs/>
                <w:sz w:val="16"/>
                <w:szCs w:val="16"/>
              </w:rPr>
              <w:br/>
            </w:r>
            <w:r w:rsidRPr="0029182D">
              <w:rPr>
                <w:rFonts w:ascii="Tahoma" w:hAnsi="Tahoma" w:cs="Tahoma" w:hint="cs"/>
                <w:b/>
                <w:bCs/>
                <w:sz w:val="16"/>
                <w:szCs w:val="16"/>
                <w:rtl/>
              </w:rPr>
              <w:t xml:space="preserve">הגירעון </w:t>
            </w:r>
            <w:r w:rsidR="0029182D">
              <w:rPr>
                <w:rFonts w:ascii="Tahoma" w:hAnsi="Tahoma" w:cs="Tahoma"/>
                <w:b/>
                <w:bCs/>
                <w:sz w:val="16"/>
                <w:szCs w:val="16"/>
              </w:rPr>
              <w:br/>
            </w:r>
            <w:r w:rsidRPr="0029182D">
              <w:rPr>
                <w:rFonts w:ascii="Tahoma" w:hAnsi="Tahoma" w:cs="Tahoma" w:hint="cs"/>
                <w:b/>
                <w:bCs/>
                <w:sz w:val="16"/>
                <w:szCs w:val="16"/>
                <w:rtl/>
              </w:rPr>
              <w:t xml:space="preserve">המצטבר </w:t>
            </w:r>
            <w:r w:rsidR="0029182D">
              <w:rPr>
                <w:rFonts w:ascii="Tahoma" w:hAnsi="Tahoma" w:cs="Tahoma"/>
                <w:b/>
                <w:bCs/>
                <w:sz w:val="16"/>
                <w:szCs w:val="16"/>
              </w:rPr>
              <w:br/>
            </w:r>
            <w:r w:rsidRPr="0029182D">
              <w:rPr>
                <w:rFonts w:ascii="Tahoma" w:hAnsi="Tahoma" w:cs="Tahoma" w:hint="cs"/>
                <w:b/>
                <w:bCs/>
                <w:sz w:val="16"/>
                <w:szCs w:val="16"/>
                <w:rtl/>
              </w:rPr>
              <w:t xml:space="preserve">ועומס </w:t>
            </w:r>
            <w:r w:rsidR="0029182D">
              <w:rPr>
                <w:rFonts w:ascii="Tahoma" w:hAnsi="Tahoma" w:cs="Tahoma"/>
                <w:b/>
                <w:bCs/>
                <w:sz w:val="16"/>
                <w:szCs w:val="16"/>
              </w:rPr>
              <w:br/>
            </w:r>
            <w:r w:rsidRPr="0029182D">
              <w:rPr>
                <w:rFonts w:ascii="Tahoma" w:hAnsi="Tahoma" w:cs="Tahoma" w:hint="cs"/>
                <w:b/>
                <w:bCs/>
                <w:sz w:val="16"/>
                <w:szCs w:val="16"/>
                <w:rtl/>
              </w:rPr>
              <w:t>המלוות</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סה"כ </w:t>
            </w:r>
            <w:r w:rsidR="0029182D">
              <w:rPr>
                <w:rFonts w:ascii="Tahoma" w:hAnsi="Tahoma" w:cs="Tahoma"/>
                <w:b/>
                <w:bCs/>
                <w:sz w:val="16"/>
                <w:szCs w:val="16"/>
              </w:rPr>
              <w:br/>
            </w:r>
            <w:r w:rsidRPr="0029182D">
              <w:rPr>
                <w:rFonts w:ascii="Tahoma" w:hAnsi="Tahoma" w:cs="Tahoma" w:hint="cs"/>
                <w:b/>
                <w:bCs/>
                <w:sz w:val="16"/>
                <w:szCs w:val="16"/>
                <w:rtl/>
              </w:rPr>
              <w:t xml:space="preserve">תקציב </w:t>
            </w:r>
            <w:r w:rsidR="0029182D">
              <w:rPr>
                <w:rFonts w:ascii="Tahoma" w:hAnsi="Tahoma" w:cs="Tahoma"/>
                <w:b/>
                <w:bCs/>
                <w:sz w:val="16"/>
                <w:szCs w:val="16"/>
              </w:rPr>
              <w:br/>
            </w:r>
            <w:r w:rsidRPr="0029182D">
              <w:rPr>
                <w:rFonts w:ascii="Tahoma" w:hAnsi="Tahoma" w:cs="Tahoma" w:hint="cs"/>
                <w:b/>
                <w:bCs/>
                <w:sz w:val="16"/>
                <w:szCs w:val="16"/>
                <w:rtl/>
              </w:rPr>
              <w:t>העירייה</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 xml:space="preserve">אחוז </w:t>
            </w:r>
            <w:r w:rsidR="0029182D">
              <w:rPr>
                <w:rFonts w:ascii="Tahoma" w:hAnsi="Tahoma" w:cs="Tahoma"/>
                <w:b/>
                <w:bCs/>
                <w:sz w:val="16"/>
                <w:szCs w:val="16"/>
              </w:rPr>
              <w:br/>
            </w:r>
            <w:r w:rsidRPr="0029182D">
              <w:rPr>
                <w:rFonts w:ascii="Tahoma" w:hAnsi="Tahoma" w:cs="Tahoma" w:hint="cs"/>
                <w:b/>
                <w:bCs/>
                <w:sz w:val="16"/>
                <w:szCs w:val="16"/>
                <w:rtl/>
              </w:rPr>
              <w:t xml:space="preserve">המלוות </w:t>
            </w:r>
            <w:r w:rsidR="0029182D">
              <w:rPr>
                <w:rFonts w:ascii="Tahoma" w:hAnsi="Tahoma" w:cs="Tahoma"/>
                <w:b/>
                <w:bCs/>
                <w:sz w:val="16"/>
                <w:szCs w:val="16"/>
              </w:rPr>
              <w:br/>
            </w:r>
            <w:r w:rsidRPr="0029182D">
              <w:rPr>
                <w:rFonts w:ascii="Tahoma" w:hAnsi="Tahoma" w:cs="Tahoma" w:hint="cs"/>
                <w:b/>
                <w:bCs/>
                <w:sz w:val="16"/>
                <w:szCs w:val="16"/>
                <w:rtl/>
              </w:rPr>
              <w:t>מהתקציב</w:t>
            </w:r>
          </w:p>
        </w:tc>
      </w:tr>
      <w:tr w:rsidTr="0029182D">
        <w:tblPrEx>
          <w:tblW w:w="6237" w:type="dxa"/>
          <w:tblCellMar>
            <w:left w:w="57" w:type="dxa"/>
            <w:right w:w="57" w:type="dxa"/>
          </w:tblCellMar>
          <w:tblLook w:val="04A0"/>
        </w:tblPrEx>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2012</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31,012</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13,500</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147,587</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75,834</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223,421</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271,185</w:t>
            </w:r>
          </w:p>
        </w:tc>
        <w:tc>
          <w:tcPr>
            <w:tcW w:w="0" w:type="auto"/>
            <w:tcBorders>
              <w:top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כ-28%</w:t>
            </w:r>
          </w:p>
        </w:tc>
      </w:tr>
      <w:tr w:rsidTr="0029182D">
        <w:tblPrEx>
          <w:tblW w:w="6237" w:type="dxa"/>
          <w:tblCellMar>
            <w:left w:w="57" w:type="dxa"/>
            <w:right w:w="57" w:type="dxa"/>
          </w:tblCellMar>
          <w:tblLook w:val="04A0"/>
        </w:tblPrEx>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2013</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11,097</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 xml:space="preserve">42,500 </w:t>
            </w:r>
            <w:r w:rsidR="0029182D">
              <w:rPr>
                <w:rFonts w:ascii="Tahoma" w:hAnsi="Tahoma" w:cs="Tahoma" w:hint="cs"/>
                <w:sz w:val="16"/>
                <w:szCs w:val="16"/>
                <w:rtl/>
              </w:rPr>
              <w:t>*</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116,184</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98,342</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214,526</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275,312</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כ-36%</w:t>
            </w:r>
          </w:p>
        </w:tc>
      </w:tr>
      <w:tr w:rsidTr="0029182D">
        <w:tblPrEx>
          <w:tblW w:w="6237" w:type="dxa"/>
          <w:tblCellMar>
            <w:left w:w="57" w:type="dxa"/>
            <w:right w:w="57" w:type="dxa"/>
          </w:tblCellMar>
          <w:tblLook w:val="04A0"/>
        </w:tblPrEx>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2014</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3,295</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 xml:space="preserve">39,300 </w:t>
            </w:r>
            <w:r w:rsidR="0029182D">
              <w:rPr>
                <w:rFonts w:ascii="Tahoma" w:hAnsi="Tahoma" w:cs="Tahoma" w:hint="cs"/>
                <w:sz w:val="16"/>
                <w:szCs w:val="16"/>
                <w:rtl/>
              </w:rPr>
              <w:t>*</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80,179</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122,308</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202,487</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290,174</w:t>
            </w:r>
          </w:p>
        </w:tc>
        <w:tc>
          <w:tcPr>
            <w:tcW w:w="0" w:type="auto"/>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כ-42%</w:t>
            </w:r>
          </w:p>
        </w:tc>
      </w:tr>
      <w:tr w:rsidTr="0029182D">
        <w:tblPrEx>
          <w:tblW w:w="6237" w:type="dxa"/>
          <w:tblCellMar>
            <w:left w:w="57" w:type="dxa"/>
            <w:right w:w="57" w:type="dxa"/>
          </w:tblCellMar>
          <w:tblLook w:val="04A0"/>
        </w:tblPrEx>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2015</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34,880</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 xml:space="preserve">38,200 </w:t>
            </w:r>
            <w:r w:rsidR="0029182D">
              <w:rPr>
                <w:rFonts w:ascii="Tahoma" w:hAnsi="Tahoma" w:cs="Tahoma" w:hint="cs"/>
                <w:sz w:val="16"/>
                <w:szCs w:val="16"/>
                <w:rtl/>
              </w:rPr>
              <w:t>*</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76,859</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142,640</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219,499</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333,833</w:t>
            </w:r>
          </w:p>
        </w:tc>
        <w:tc>
          <w:tcPr>
            <w:tcW w:w="0" w:type="auto"/>
            <w:tcBorders>
              <w:bottom w:val="single" w:sz="8" w:space="0" w:color="auto"/>
            </w:tcBorders>
            <w:shd w:val="clear" w:color="auto" w:fill="auto"/>
            <w:vAlign w:val="bottom"/>
          </w:tcPr>
          <w:p w:rsidR="008C5EA7" w:rsidRPr="0029182D" w:rsidP="0029182D">
            <w:pPr>
              <w:tabs>
                <w:tab w:val="left" w:pos="1148"/>
              </w:tabs>
              <w:spacing w:before="40" w:after="40" w:line="280" w:lineRule="exact"/>
              <w:rPr>
                <w:rFonts w:ascii="Tahoma" w:hAnsi="Tahoma" w:cs="Tahoma"/>
                <w:sz w:val="16"/>
                <w:szCs w:val="16"/>
                <w:rtl/>
              </w:rPr>
            </w:pPr>
            <w:r w:rsidRPr="0029182D">
              <w:rPr>
                <w:rFonts w:ascii="Tahoma" w:hAnsi="Tahoma" w:cs="Tahoma" w:hint="cs"/>
                <w:sz w:val="16"/>
                <w:szCs w:val="16"/>
                <w:rtl/>
              </w:rPr>
              <w:t>כ-43%</w:t>
            </w:r>
          </w:p>
        </w:tc>
      </w:tr>
      <w:tr w:rsidTr="0029182D">
        <w:tblPrEx>
          <w:tblW w:w="6237" w:type="dxa"/>
          <w:tblCellMar>
            <w:left w:w="57" w:type="dxa"/>
            <w:right w:w="57" w:type="dxa"/>
          </w:tblCellMar>
          <w:tblLook w:val="04A0"/>
        </w:tblPrEx>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סה"כ</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r w:rsidRPr="0029182D">
              <w:rPr>
                <w:rFonts w:ascii="Tahoma" w:hAnsi="Tahoma" w:cs="Tahoma" w:hint="cs"/>
                <w:b/>
                <w:bCs/>
                <w:sz w:val="16"/>
                <w:szCs w:val="16"/>
                <w:rtl/>
              </w:rPr>
              <w:t>80,284</w:t>
            </w: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vAlign w:val="bottom"/>
          </w:tcPr>
          <w:p w:rsidR="008C5EA7" w:rsidRPr="0029182D" w:rsidP="0029182D">
            <w:pPr>
              <w:tabs>
                <w:tab w:val="left" w:pos="1148"/>
              </w:tabs>
              <w:spacing w:before="40" w:after="40" w:line="280" w:lineRule="exact"/>
              <w:rPr>
                <w:rFonts w:ascii="Tahoma" w:hAnsi="Tahoma" w:cs="Tahoma"/>
                <w:b/>
                <w:bCs/>
                <w:sz w:val="16"/>
                <w:szCs w:val="16"/>
                <w:rtl/>
              </w:rPr>
            </w:pPr>
          </w:p>
        </w:tc>
      </w:tr>
    </w:tbl>
    <w:p w:rsidR="008C5EA7" w:rsidRPr="0029182D" w:rsidP="0029182D">
      <w:pPr>
        <w:pStyle w:val="text-source"/>
        <w:ind w:left="397" w:hanging="397"/>
        <w:jc w:val="both"/>
        <w:rPr>
          <w:rtl/>
        </w:rPr>
      </w:pPr>
      <w:r w:rsidRPr="0029182D">
        <w:rPr>
          <w:rFonts w:hint="cs"/>
          <w:rtl/>
        </w:rPr>
        <w:t>*</w:t>
      </w:r>
      <w:r w:rsidRPr="0029182D">
        <w:rPr>
          <w:rFonts w:hint="cs"/>
          <w:rtl/>
        </w:rPr>
        <w:tab/>
      </w:r>
      <w:r w:rsidRPr="0029182D">
        <w:rPr>
          <w:rtl/>
        </w:rPr>
        <w:t>בכלל זה מלוות שהתקבלו לכיסוי הגירעון המצטבר בתקציב הרגיל: בשנת 2013 - 31,300 אלפי ש"ח; בשנת 2014 - 38,000 אלפי ש"ח; בשנת 2015 - 37,000 אלפי ש"ח</w:t>
      </w:r>
      <w:r w:rsidRPr="0029182D">
        <w:rPr>
          <w:rFonts w:hint="cs"/>
          <w:rtl/>
        </w:rPr>
        <w:t>.</w:t>
      </w:r>
    </w:p>
    <w:p w:rsidR="008C5EA7" w:rsidRPr="00EB6622" w:rsidP="0029182D">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מנתוני</w:t>
      </w:r>
      <w:r w:rsidRPr="00EB6622">
        <w:rPr>
          <w:rFonts w:ascii="Tahoma" w:hAnsi="Tahoma" w:cs="Tahoma"/>
          <w:sz w:val="18"/>
          <w:szCs w:val="18"/>
          <w:rtl/>
        </w:rPr>
        <w:t xml:space="preserve"> </w:t>
      </w:r>
      <w:r w:rsidRPr="00EB6622">
        <w:rPr>
          <w:rFonts w:ascii="Tahoma" w:hAnsi="Tahoma" w:cs="Tahoma" w:hint="cs"/>
          <w:sz w:val="18"/>
          <w:szCs w:val="18"/>
          <w:rtl/>
        </w:rPr>
        <w:t xml:space="preserve">לוח 1 </w:t>
      </w:r>
      <w:r w:rsidRPr="00EB6622">
        <w:rPr>
          <w:rFonts w:ascii="Tahoma" w:hAnsi="Tahoma" w:cs="Tahoma"/>
          <w:sz w:val="18"/>
          <w:szCs w:val="18"/>
          <w:rtl/>
        </w:rPr>
        <w:t>עולה כי בשנים 201</w:t>
      </w:r>
      <w:r w:rsidRPr="00EB6622">
        <w:rPr>
          <w:rFonts w:ascii="Tahoma" w:hAnsi="Tahoma" w:cs="Tahoma" w:hint="cs"/>
          <w:sz w:val="18"/>
          <w:szCs w:val="18"/>
          <w:rtl/>
        </w:rPr>
        <w:t>5</w:t>
      </w:r>
      <w:r w:rsidRPr="00EB6622">
        <w:rPr>
          <w:rFonts w:ascii="Tahoma" w:hAnsi="Tahoma" w:cs="Tahoma"/>
          <w:sz w:val="18"/>
          <w:szCs w:val="18"/>
          <w:rtl/>
        </w:rPr>
        <w:t>-201</w:t>
      </w:r>
      <w:r w:rsidRPr="00EB6622">
        <w:rPr>
          <w:rFonts w:ascii="Tahoma" w:hAnsi="Tahoma" w:cs="Tahoma" w:hint="cs"/>
          <w:sz w:val="18"/>
          <w:szCs w:val="18"/>
          <w:rtl/>
        </w:rPr>
        <w:t>2</w:t>
      </w:r>
      <w:r w:rsidRPr="00EB6622">
        <w:rPr>
          <w:rFonts w:ascii="Tahoma" w:hAnsi="Tahoma" w:cs="Tahoma"/>
          <w:sz w:val="18"/>
          <w:szCs w:val="18"/>
          <w:rtl/>
        </w:rPr>
        <w:t xml:space="preserve"> צברה העירייה </w:t>
      </w:r>
      <w:r w:rsidRPr="00EB6622">
        <w:rPr>
          <w:rFonts w:ascii="Tahoma" w:hAnsi="Tahoma" w:cs="Tahoma" w:hint="cs"/>
          <w:sz w:val="18"/>
          <w:szCs w:val="18"/>
          <w:rtl/>
        </w:rPr>
        <w:t>גירעונות</w:t>
      </w:r>
      <w:r w:rsidRPr="00EB6622">
        <w:rPr>
          <w:rFonts w:ascii="Tahoma" w:hAnsi="Tahoma" w:cs="Tahoma"/>
          <w:sz w:val="18"/>
          <w:szCs w:val="18"/>
          <w:rtl/>
        </w:rPr>
        <w:t xml:space="preserve"> שנתיים </w:t>
      </w:r>
      <w:r w:rsidRPr="00EB6622">
        <w:rPr>
          <w:rFonts w:ascii="Tahoma" w:hAnsi="Tahoma" w:cs="Tahoma" w:hint="cs"/>
          <w:sz w:val="18"/>
          <w:szCs w:val="18"/>
          <w:rtl/>
        </w:rPr>
        <w:t>בסכום מצטבר של</w:t>
      </w:r>
      <w:r w:rsidRPr="00EB6622">
        <w:rPr>
          <w:rFonts w:ascii="Tahoma" w:hAnsi="Tahoma" w:cs="Tahoma"/>
          <w:sz w:val="18"/>
          <w:szCs w:val="18"/>
          <w:rtl/>
        </w:rPr>
        <w:t xml:space="preserve"> כ-80 מיליו</w:t>
      </w:r>
      <w:r w:rsidRPr="00EB6622">
        <w:rPr>
          <w:rFonts w:ascii="Tahoma" w:hAnsi="Tahoma" w:cs="Tahoma" w:hint="cs"/>
          <w:sz w:val="18"/>
          <w:szCs w:val="18"/>
          <w:rtl/>
        </w:rPr>
        <w:t>ן</w:t>
      </w:r>
      <w:r w:rsidRPr="00EB6622">
        <w:rPr>
          <w:rFonts w:ascii="Tahoma" w:hAnsi="Tahoma" w:cs="Tahoma"/>
          <w:sz w:val="18"/>
          <w:szCs w:val="18"/>
          <w:rtl/>
        </w:rPr>
        <w:t xml:space="preserve"> </w:t>
      </w:r>
      <w:r w:rsidRPr="00EB6622">
        <w:rPr>
          <w:rFonts w:ascii="Tahoma" w:hAnsi="Tahoma" w:cs="Tahoma" w:hint="cs"/>
          <w:sz w:val="18"/>
          <w:szCs w:val="18"/>
          <w:rtl/>
        </w:rPr>
        <w:t>ש"ח. הנתונים הכספיים המבוקרים של העירייה המפורטים לעיל מצביעים על ירידה בגירעון השוטף - מכ-31 מיליון ש"ח בשנת 2012 לכ-11 מיליון ש"ח בשנת 2013, ובשנת 2014 לכ-3 מיליון ש"ח בלבד. בשנת 2015 חזר</w:t>
      </w:r>
      <w:r w:rsidRPr="00EB6622">
        <w:rPr>
          <w:rFonts w:ascii="Tahoma" w:hAnsi="Tahoma" w:cs="Tahoma"/>
          <w:sz w:val="18"/>
          <w:szCs w:val="18"/>
          <w:rtl/>
        </w:rPr>
        <w:t xml:space="preserve"> </w:t>
      </w:r>
      <w:r w:rsidRPr="00EB6622">
        <w:rPr>
          <w:rFonts w:ascii="Tahoma" w:hAnsi="Tahoma" w:cs="Tahoma" w:hint="cs"/>
          <w:sz w:val="18"/>
          <w:szCs w:val="18"/>
          <w:rtl/>
        </w:rPr>
        <w:t>הגירעון</w:t>
      </w:r>
      <w:r w:rsidRPr="00EB6622">
        <w:rPr>
          <w:rFonts w:ascii="Tahoma" w:hAnsi="Tahoma" w:cs="Tahoma"/>
          <w:sz w:val="18"/>
          <w:szCs w:val="18"/>
          <w:rtl/>
        </w:rPr>
        <w:t xml:space="preserve"> </w:t>
      </w:r>
      <w:r w:rsidRPr="00EB6622">
        <w:rPr>
          <w:rFonts w:ascii="Tahoma" w:hAnsi="Tahoma" w:cs="Tahoma" w:hint="cs"/>
          <w:sz w:val="18"/>
          <w:szCs w:val="18"/>
          <w:rtl/>
        </w:rPr>
        <w:t>השנתי</w:t>
      </w:r>
      <w:r w:rsidRPr="00EB6622">
        <w:rPr>
          <w:rFonts w:ascii="Tahoma" w:hAnsi="Tahoma" w:cs="Tahoma"/>
          <w:sz w:val="18"/>
          <w:szCs w:val="18"/>
          <w:rtl/>
        </w:rPr>
        <w:t xml:space="preserve"> </w:t>
      </w:r>
      <w:r w:rsidRPr="00EB6622">
        <w:rPr>
          <w:rFonts w:ascii="Tahoma" w:hAnsi="Tahoma" w:cs="Tahoma" w:hint="cs"/>
          <w:sz w:val="18"/>
          <w:szCs w:val="18"/>
          <w:rtl/>
        </w:rPr>
        <w:t>וגדל</w:t>
      </w:r>
      <w:r w:rsidRPr="00EB6622">
        <w:rPr>
          <w:rFonts w:ascii="Tahoma" w:hAnsi="Tahoma" w:cs="Tahoma"/>
          <w:sz w:val="18"/>
          <w:szCs w:val="18"/>
          <w:rtl/>
        </w:rPr>
        <w:t xml:space="preserve"> </w:t>
      </w:r>
      <w:r w:rsidRPr="00EB6622">
        <w:rPr>
          <w:rFonts w:ascii="Tahoma" w:hAnsi="Tahoma" w:cs="Tahoma" w:hint="cs"/>
          <w:sz w:val="18"/>
          <w:szCs w:val="18"/>
          <w:rtl/>
        </w:rPr>
        <w:t>באופן</w:t>
      </w:r>
      <w:r w:rsidRPr="00EB6622">
        <w:rPr>
          <w:rFonts w:ascii="Tahoma" w:hAnsi="Tahoma" w:cs="Tahoma"/>
          <w:sz w:val="18"/>
          <w:szCs w:val="18"/>
          <w:rtl/>
        </w:rPr>
        <w:t xml:space="preserve"> </w:t>
      </w:r>
      <w:r w:rsidRPr="00EB6622">
        <w:rPr>
          <w:rFonts w:ascii="Tahoma" w:hAnsi="Tahoma" w:cs="Tahoma" w:hint="cs"/>
          <w:sz w:val="18"/>
          <w:szCs w:val="18"/>
          <w:rtl/>
        </w:rPr>
        <w:t>משמעותי</w:t>
      </w:r>
      <w:r w:rsidRPr="00EB6622">
        <w:rPr>
          <w:rFonts w:ascii="Tahoma" w:hAnsi="Tahoma" w:cs="Tahoma"/>
          <w:sz w:val="18"/>
          <w:szCs w:val="18"/>
          <w:rtl/>
        </w:rPr>
        <w:t xml:space="preserve"> </w:t>
      </w:r>
      <w:r w:rsidRPr="00EB6622">
        <w:rPr>
          <w:rFonts w:ascii="Tahoma" w:hAnsi="Tahoma" w:cs="Tahoma" w:hint="cs"/>
          <w:sz w:val="18"/>
          <w:szCs w:val="18"/>
          <w:rtl/>
        </w:rPr>
        <w:t>כך</w:t>
      </w:r>
      <w:r w:rsidRPr="00EB6622">
        <w:rPr>
          <w:rFonts w:ascii="Tahoma" w:hAnsi="Tahoma" w:cs="Tahoma"/>
          <w:sz w:val="18"/>
          <w:szCs w:val="18"/>
          <w:rtl/>
        </w:rPr>
        <w:t xml:space="preserve"> </w:t>
      </w:r>
      <w:r w:rsidRPr="00EB6622">
        <w:rPr>
          <w:rFonts w:ascii="Tahoma" w:hAnsi="Tahoma" w:cs="Tahoma" w:hint="cs"/>
          <w:sz w:val="18"/>
          <w:szCs w:val="18"/>
          <w:rtl/>
        </w:rPr>
        <w:t>שהיה</w:t>
      </w:r>
      <w:r w:rsidRPr="00EB6622">
        <w:rPr>
          <w:rFonts w:ascii="Tahoma" w:hAnsi="Tahoma" w:cs="Tahoma"/>
          <w:sz w:val="18"/>
          <w:szCs w:val="18"/>
          <w:rtl/>
        </w:rPr>
        <w:t xml:space="preserve"> </w:t>
      </w:r>
      <w:r w:rsidRPr="00EB6622">
        <w:rPr>
          <w:rFonts w:ascii="Tahoma" w:hAnsi="Tahoma" w:cs="Tahoma" w:hint="cs"/>
          <w:sz w:val="18"/>
          <w:szCs w:val="18"/>
          <w:rtl/>
        </w:rPr>
        <w:t>גבוה אף מהגירעון השוטף של</w:t>
      </w:r>
      <w:r w:rsidRPr="00EB6622">
        <w:rPr>
          <w:rFonts w:ascii="Tahoma" w:hAnsi="Tahoma" w:cs="Tahoma"/>
          <w:sz w:val="18"/>
          <w:szCs w:val="18"/>
          <w:rtl/>
        </w:rPr>
        <w:t xml:space="preserve"> </w:t>
      </w:r>
      <w:r w:rsidRPr="00EB6622">
        <w:rPr>
          <w:rFonts w:ascii="Tahoma" w:hAnsi="Tahoma" w:cs="Tahoma" w:hint="cs"/>
          <w:sz w:val="18"/>
          <w:szCs w:val="18"/>
          <w:rtl/>
        </w:rPr>
        <w:t xml:space="preserve">שנת 2012. </w:t>
      </w:r>
    </w:p>
    <w:p w:rsidR="008C5EA7" w:rsidRPr="00EB6622" w:rsidP="00945603">
      <w:pPr>
        <w:pStyle w:val="RESHET"/>
        <w:spacing w:line="260" w:lineRule="atLeast"/>
        <w:rPr>
          <w:rtl/>
        </w:rPr>
      </w:pPr>
      <w:r w:rsidRPr="00EB6622">
        <w:rPr>
          <w:rFonts w:hint="cs"/>
          <w:rtl/>
        </w:rPr>
        <w:t xml:space="preserve">נמצא כי במהלך תכנית ההתייעלות, לשם צמצום גירעונה השוטף, כבר השתמשה העירייה בחלק מהכלים שניתנו בידה, דוגמת התייעלות תפעולית, צמצום כוח אדם ונטילת הלוואות בהיקף של 108 מיליון ש"ח. יוצא אפוא שבמועד סיום הביקורת בינואר 2017 (להלן - מועד סיום הביקורת) יכולתה של העירייה להקטין עצמאית את הגירעון שצברה פחתה משמעותית, אך בלי שחל שיפור </w:t>
      </w:r>
      <w:r w:rsidRPr="00EB6622">
        <w:rPr>
          <w:rFonts w:hint="cs"/>
          <w:rtl/>
        </w:rPr>
        <w:t>אמיתי</w:t>
      </w:r>
      <w:r w:rsidRPr="00EB6622">
        <w:rPr>
          <w:rFonts w:hint="cs"/>
          <w:rtl/>
        </w:rPr>
        <w:t xml:space="preserve"> במצבה הכספי. </w:t>
      </w:r>
    </w:p>
    <w:p w:rsidR="008C5EA7" w:rsidRPr="00EB6622" w:rsidP="0029182D">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יצוין כי בשנת 2015 חל גידול ניכר בגירעון השוטף של העירייה למרות תכנית ההתייעלות שנקבעה לעירייה כאמור בשנת 2012.</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במסמך פנימי של משרד הפנים מדצמבר 2016</w:t>
      </w:r>
      <w:r>
        <w:rPr>
          <w:rStyle w:val="FootnoteReference0"/>
          <w:rFonts w:ascii="Tahoma" w:hAnsi="Tahoma" w:cs="Tahoma"/>
          <w:sz w:val="18"/>
          <w:szCs w:val="18"/>
          <w:rtl/>
        </w:rPr>
        <w:footnoteReference w:id="14"/>
      </w:r>
      <w:r w:rsidRPr="00EB6622">
        <w:rPr>
          <w:rFonts w:ascii="Tahoma" w:hAnsi="Tahoma" w:cs="Tahoma" w:hint="cs"/>
          <w:sz w:val="18"/>
          <w:szCs w:val="18"/>
          <w:rtl/>
        </w:rPr>
        <w:t xml:space="preserve">, צוין כי "המשרד רואה חשיבות רבה לייצב את מצבה הכספי של העירייה לאחר שנים רבות של הידרדרות </w:t>
      </w:r>
      <w:r w:rsidRPr="00EB6622">
        <w:rPr>
          <w:rFonts w:ascii="Tahoma" w:hAnsi="Tahoma" w:cs="Tahoma" w:hint="cs"/>
          <w:sz w:val="18"/>
          <w:szCs w:val="18"/>
          <w:rtl/>
        </w:rPr>
        <w:t>במצבה ולפעול גם להסדרת הנושאים הבאים: הסדרת הרישום החשבונאי והשלמת החסרים"(בעניין זה ראו להלן). בינואר 2017 חתמה העירייה על תכנית הבראה לשנים 2018-2016, אשר כללה כ-55 מיליון ש"ח לכיסוי הגירעון - מחצית מהסכום כמענק כספי ומחציתו בדרך של אישור ללקיחת הלוואות.</w:t>
      </w:r>
    </w:p>
    <w:p w:rsidR="008C5EA7" w:rsidRPr="00EB6622" w:rsidP="0029182D">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בתשובה שמסר משרד הפנים למשרד מבקר המדינה במאי 2017 (להלן - תשובת משרד הפנים) צוין כי "</w:t>
      </w:r>
      <w:r w:rsidRPr="00EB6622">
        <w:rPr>
          <w:rFonts w:ascii="Tahoma" w:hAnsi="Tahoma" w:cs="Tahoma"/>
          <w:sz w:val="18"/>
          <w:szCs w:val="18"/>
          <w:rtl/>
        </w:rPr>
        <w:t>מרגע היוודע למשרד הפנים על היקף הבעיה ברישום החשבונאי והחשיפה הקיימת להגדלת הגרעון השוטף והנצבר של העירייה, המשרד פעל רבות לבירור חוב זה, אשר התארך לכדי כ-4 חודשים</w:t>
      </w:r>
      <w:r w:rsidRPr="00EB6622">
        <w:rPr>
          <w:rFonts w:ascii="Tahoma" w:hAnsi="Tahoma" w:cs="Tahoma" w:hint="cs"/>
          <w:sz w:val="18"/>
          <w:szCs w:val="18"/>
          <w:rtl/>
        </w:rPr>
        <w:t>...</w:t>
      </w:r>
      <w:r w:rsidRPr="00EB6622">
        <w:rPr>
          <w:rFonts w:ascii="Tahoma" w:hAnsi="Tahoma" w:cs="Tahoma"/>
          <w:sz w:val="18"/>
          <w:szCs w:val="18"/>
          <w:rtl/>
        </w:rPr>
        <w:t xml:space="preserve"> ולמרות שבירור זה נתקל בקשיים רבים, סרב המשרד לגבש תכנית התייעלות עד לבירור האמת, במהלך בירור זה מטבע הדברים עלו גם החולשות מהם סובלת העירייה ואשר היוו סיבה לפריצת מסגרת התקציב בשנים קודמות ונושאים אלו הוצבו כיעדים במסגרת תכנית ההבראה</w:t>
      </w:r>
      <w:r w:rsidRPr="00EB6622">
        <w:rPr>
          <w:rFonts w:ascii="Tahoma" w:hAnsi="Tahoma" w:cs="Tahoma" w:hint="cs"/>
          <w:sz w:val="18"/>
          <w:szCs w:val="18"/>
          <w:rtl/>
        </w:rPr>
        <w:t>".</w:t>
      </w:r>
    </w:p>
    <w:p w:rsidR="008C5EA7" w:rsidRPr="00EB6622" w:rsidP="00EC0699">
      <w:pPr>
        <w:pStyle w:val="RESHET"/>
        <w:spacing w:line="260" w:lineRule="atLeast"/>
        <w:rPr>
          <w:rtl/>
        </w:rPr>
      </w:pPr>
      <w:r w:rsidRPr="00EB6622">
        <w:rPr>
          <w:rFonts w:hint="cs"/>
          <w:rtl/>
        </w:rPr>
        <w:t>נוכח ההידרדרות במצבה הכספי של עיריית טבריה חרף תכנית ההתייעלות, מן הראוי שמשרד הפנים, כמאסדר השלטון המקומי והאחראי להסדרה ויישום של תכניות הבראה והתייעלות ברשויות המקומיות, לאחר</w:t>
      </w:r>
      <w:r w:rsidRPr="00EB6622">
        <w:rPr>
          <w:rtl/>
        </w:rPr>
        <w:t xml:space="preserve"> </w:t>
      </w:r>
      <w:r w:rsidRPr="00EB6622">
        <w:rPr>
          <w:rFonts w:hint="cs"/>
          <w:rtl/>
        </w:rPr>
        <w:t>שבחן</w:t>
      </w:r>
      <w:r w:rsidRPr="00EB6622">
        <w:rPr>
          <w:rtl/>
        </w:rPr>
        <w:t xml:space="preserve"> </w:t>
      </w:r>
      <w:r w:rsidRPr="00EB6622">
        <w:rPr>
          <w:rFonts w:hint="cs"/>
          <w:rtl/>
        </w:rPr>
        <w:t xml:space="preserve">את הסיבות שהובילו למצבה הכספי של העירייה ולכך שתכנית ההתייעלות לא הביאה לשיפורו, יוודא ויפעל לכך כי הפעולות אשר הובילו למצב האמור בעיריית טבריה לא יישנו. </w:t>
      </w:r>
      <w:r w:rsidRPr="0012789B" w:rsidR="00EC0699">
        <w:rPr>
          <w:noProof/>
          <w:sz w:val="17"/>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558125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0481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מן</w:t>
                            </w:r>
                            <w:r w:rsidRPr="00EC0699">
                              <w:rPr>
                                <w:rFonts w:cs="Tahoma"/>
                                <w:color w:val="0B5294"/>
                                <w:spacing w:val="-4"/>
                                <w:sz w:val="24"/>
                                <w:szCs w:val="24"/>
                                <w:rtl/>
                              </w:rPr>
                              <w:t xml:space="preserve"> </w:t>
                            </w:r>
                            <w:r w:rsidRPr="00EC0699">
                              <w:rPr>
                                <w:rFonts w:cs="Tahoma" w:hint="eastAsia"/>
                                <w:color w:val="0B5294"/>
                                <w:spacing w:val="-4"/>
                                <w:sz w:val="24"/>
                                <w:szCs w:val="24"/>
                                <w:rtl/>
                              </w:rPr>
                              <w:t>הראוי</w:t>
                            </w:r>
                            <w:r w:rsidRPr="00EC0699">
                              <w:rPr>
                                <w:rFonts w:cs="Tahoma"/>
                                <w:color w:val="0B5294"/>
                                <w:spacing w:val="-4"/>
                                <w:sz w:val="24"/>
                                <w:szCs w:val="24"/>
                                <w:rtl/>
                              </w:rPr>
                              <w:t xml:space="preserve"> </w:t>
                            </w:r>
                            <w:r w:rsidRPr="00EC0699">
                              <w:rPr>
                                <w:rFonts w:cs="Tahoma" w:hint="eastAsia"/>
                                <w:color w:val="0B5294"/>
                                <w:spacing w:val="-4"/>
                                <w:sz w:val="24"/>
                                <w:szCs w:val="24"/>
                                <w:rtl/>
                              </w:rPr>
                              <w:t>שמשרד</w:t>
                            </w:r>
                            <w:r w:rsidRPr="00EC0699">
                              <w:rPr>
                                <w:rFonts w:cs="Tahoma"/>
                                <w:color w:val="0B5294"/>
                                <w:spacing w:val="-4"/>
                                <w:sz w:val="24"/>
                                <w:szCs w:val="24"/>
                                <w:rtl/>
                              </w:rPr>
                              <w:t xml:space="preserve"> </w:t>
                            </w:r>
                            <w:r w:rsidRPr="00EC0699">
                              <w:rPr>
                                <w:rFonts w:cs="Tahoma" w:hint="eastAsia"/>
                                <w:color w:val="0B5294"/>
                                <w:spacing w:val="-4"/>
                                <w:sz w:val="24"/>
                                <w:szCs w:val="24"/>
                                <w:rtl/>
                              </w:rPr>
                              <w:t>הפנים</w:t>
                            </w:r>
                            <w:r w:rsidRPr="00EC0699">
                              <w:rPr>
                                <w:rFonts w:cs="Tahoma"/>
                                <w:color w:val="0B5294"/>
                                <w:spacing w:val="-4"/>
                                <w:sz w:val="24"/>
                                <w:szCs w:val="24"/>
                                <w:rtl/>
                              </w:rPr>
                              <w:t xml:space="preserve">, </w:t>
                            </w:r>
                            <w:r w:rsidRPr="00EC0699">
                              <w:rPr>
                                <w:rFonts w:cs="Tahoma" w:hint="eastAsia"/>
                                <w:color w:val="0B5294"/>
                                <w:spacing w:val="-4"/>
                                <w:sz w:val="24"/>
                                <w:szCs w:val="24"/>
                                <w:rtl/>
                              </w:rPr>
                              <w:t>האחראי</w:t>
                            </w:r>
                            <w:r w:rsidRPr="00EC0699">
                              <w:rPr>
                                <w:rFonts w:cs="Tahoma"/>
                                <w:color w:val="0B5294"/>
                                <w:spacing w:val="-4"/>
                                <w:sz w:val="24"/>
                                <w:szCs w:val="24"/>
                                <w:rtl/>
                              </w:rPr>
                              <w:t xml:space="preserve"> </w:t>
                            </w:r>
                            <w:r w:rsidRPr="00EC0699">
                              <w:rPr>
                                <w:rFonts w:cs="Tahoma" w:hint="eastAsia"/>
                                <w:color w:val="0B5294"/>
                                <w:spacing w:val="-4"/>
                                <w:sz w:val="24"/>
                                <w:szCs w:val="24"/>
                                <w:rtl/>
                              </w:rPr>
                              <w:t>להסדרה</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תכניות</w:t>
                            </w:r>
                            <w:r w:rsidRPr="00EC0699">
                              <w:rPr>
                                <w:rFonts w:cs="Tahoma"/>
                                <w:color w:val="0B5294"/>
                                <w:spacing w:val="-4"/>
                                <w:sz w:val="24"/>
                                <w:szCs w:val="24"/>
                                <w:rtl/>
                              </w:rPr>
                              <w:t xml:space="preserve"> </w:t>
                            </w:r>
                            <w:r w:rsidRPr="00EC0699">
                              <w:rPr>
                                <w:rFonts w:cs="Tahoma" w:hint="eastAsia"/>
                                <w:color w:val="0B5294"/>
                                <w:spacing w:val="-4"/>
                                <w:sz w:val="24"/>
                                <w:szCs w:val="24"/>
                                <w:rtl/>
                              </w:rPr>
                              <w:t>הבראה</w:t>
                            </w:r>
                            <w:r w:rsidRPr="00EC0699">
                              <w:rPr>
                                <w:rFonts w:cs="Tahoma"/>
                                <w:color w:val="0B5294"/>
                                <w:spacing w:val="-4"/>
                                <w:sz w:val="24"/>
                                <w:szCs w:val="24"/>
                                <w:rtl/>
                              </w:rPr>
                              <w:t xml:space="preserve"> </w:t>
                            </w:r>
                            <w:r w:rsidRPr="00EC0699">
                              <w:rPr>
                                <w:rFonts w:cs="Tahoma" w:hint="eastAsia"/>
                                <w:color w:val="0B5294"/>
                                <w:spacing w:val="-4"/>
                                <w:sz w:val="24"/>
                                <w:szCs w:val="24"/>
                                <w:rtl/>
                              </w:rPr>
                              <w:t>ברשויות</w:t>
                            </w:r>
                            <w:r w:rsidRPr="00EC0699">
                              <w:rPr>
                                <w:rFonts w:cs="Tahoma"/>
                                <w:color w:val="0B5294"/>
                                <w:spacing w:val="-4"/>
                                <w:sz w:val="24"/>
                                <w:szCs w:val="24"/>
                                <w:rtl/>
                              </w:rPr>
                              <w:t xml:space="preserve"> </w:t>
                            </w:r>
                            <w:r w:rsidRPr="00EC0699">
                              <w:rPr>
                                <w:rFonts w:cs="Tahoma" w:hint="eastAsia"/>
                                <w:color w:val="0B5294"/>
                                <w:spacing w:val="-4"/>
                                <w:sz w:val="24"/>
                                <w:szCs w:val="24"/>
                                <w:rtl/>
                              </w:rPr>
                              <w:t>המקומיות</w:t>
                            </w:r>
                            <w:r w:rsidRPr="00EC0699">
                              <w:rPr>
                                <w:rFonts w:cs="Tahoma"/>
                                <w:color w:val="0B5294"/>
                                <w:spacing w:val="-4"/>
                                <w:sz w:val="24"/>
                                <w:szCs w:val="24"/>
                                <w:rtl/>
                              </w:rPr>
                              <w:t xml:space="preserve">, </w:t>
                            </w:r>
                            <w:r w:rsidRPr="00EC0699">
                              <w:rPr>
                                <w:rFonts w:cs="Tahoma" w:hint="eastAsia"/>
                                <w:color w:val="0B5294"/>
                                <w:spacing w:val="-4"/>
                                <w:sz w:val="24"/>
                                <w:szCs w:val="24"/>
                                <w:rtl/>
                              </w:rPr>
                              <w:t>יפעל</w:t>
                            </w:r>
                            <w:r w:rsidRPr="00EC0699">
                              <w:rPr>
                                <w:rFonts w:cs="Tahoma"/>
                                <w:color w:val="0B5294"/>
                                <w:spacing w:val="-4"/>
                                <w:sz w:val="24"/>
                                <w:szCs w:val="24"/>
                                <w:rtl/>
                              </w:rPr>
                              <w:t xml:space="preserve"> </w:t>
                            </w:r>
                            <w:r w:rsidRPr="00EC0699">
                              <w:rPr>
                                <w:rFonts w:cs="Tahoma" w:hint="eastAsia"/>
                                <w:color w:val="0B5294"/>
                                <w:spacing w:val="-4"/>
                                <w:sz w:val="24"/>
                                <w:szCs w:val="24"/>
                                <w:rtl/>
                              </w:rPr>
                              <w:t>למניעת</w:t>
                            </w:r>
                            <w:r w:rsidRPr="00EC0699">
                              <w:rPr>
                                <w:rFonts w:cs="Tahoma"/>
                                <w:color w:val="0B5294"/>
                                <w:spacing w:val="-4"/>
                                <w:sz w:val="24"/>
                                <w:szCs w:val="24"/>
                                <w:rtl/>
                              </w:rPr>
                              <w:t xml:space="preserve"> </w:t>
                            </w:r>
                            <w:r w:rsidRPr="00EC0699">
                              <w:rPr>
                                <w:rFonts w:cs="Tahoma" w:hint="eastAsia"/>
                                <w:color w:val="0B5294"/>
                                <w:spacing w:val="-4"/>
                                <w:sz w:val="24"/>
                                <w:szCs w:val="24"/>
                                <w:rtl/>
                              </w:rPr>
                              <w:t>הישנותן</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הפעולות</w:t>
                            </w:r>
                            <w:r w:rsidRPr="00EC0699">
                              <w:rPr>
                                <w:rFonts w:cs="Tahoma"/>
                                <w:color w:val="0B5294"/>
                                <w:spacing w:val="-4"/>
                                <w:sz w:val="24"/>
                                <w:szCs w:val="24"/>
                                <w:rtl/>
                              </w:rPr>
                              <w:t xml:space="preserve"> </w:t>
                            </w:r>
                            <w:r w:rsidRPr="00EC0699">
                              <w:rPr>
                                <w:rFonts w:cs="Tahoma" w:hint="eastAsia"/>
                                <w:color w:val="0B5294"/>
                                <w:spacing w:val="-4"/>
                                <w:sz w:val="24"/>
                                <w:szCs w:val="24"/>
                                <w:rtl/>
                              </w:rPr>
                              <w:t>שהביאו</w:t>
                            </w:r>
                            <w:r w:rsidRPr="00EC0699">
                              <w:rPr>
                                <w:rFonts w:cs="Tahoma"/>
                                <w:color w:val="0B5294"/>
                                <w:spacing w:val="-4"/>
                                <w:sz w:val="24"/>
                                <w:szCs w:val="24"/>
                                <w:rtl/>
                              </w:rPr>
                              <w:t xml:space="preserve"> </w:t>
                            </w:r>
                            <w:r w:rsidRPr="00EC0699">
                              <w:rPr>
                                <w:rFonts w:cs="Tahoma" w:hint="eastAsia"/>
                                <w:color w:val="0B5294"/>
                                <w:spacing w:val="-4"/>
                                <w:sz w:val="24"/>
                                <w:szCs w:val="24"/>
                                <w:rtl/>
                              </w:rPr>
                              <w:t>להידרדרותה</w:t>
                            </w:r>
                            <w:r w:rsidRPr="00EC0699">
                              <w:rPr>
                                <w:rFonts w:cs="Tahoma"/>
                                <w:color w:val="0B5294"/>
                                <w:spacing w:val="-4"/>
                                <w:sz w:val="24"/>
                                <w:szCs w:val="24"/>
                                <w:rtl/>
                              </w:rPr>
                              <w:t xml:space="preserve"> </w:t>
                            </w:r>
                            <w:r w:rsidRPr="00EC0699">
                              <w:rPr>
                                <w:rFonts w:cs="Tahoma" w:hint="eastAsia"/>
                                <w:color w:val="0B5294"/>
                                <w:spacing w:val="-4"/>
                                <w:sz w:val="24"/>
                                <w:szCs w:val="24"/>
                                <w:rtl/>
                              </w:rPr>
                              <w:t>הכספית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ברשויות</w:t>
                            </w:r>
                            <w:r w:rsidRPr="00EC0699">
                              <w:rPr>
                                <w:rFonts w:cs="Tahoma"/>
                                <w:color w:val="0B5294"/>
                                <w:spacing w:val="-4"/>
                                <w:sz w:val="24"/>
                                <w:szCs w:val="24"/>
                                <w:rtl/>
                              </w:rPr>
                              <w:t xml:space="preserve"> </w:t>
                            </w:r>
                            <w:r w:rsidRPr="00EC0699">
                              <w:rPr>
                                <w:rFonts w:cs="Tahoma" w:hint="eastAsia"/>
                                <w:color w:val="0B5294"/>
                                <w:spacing w:val="-4"/>
                                <w:sz w:val="24"/>
                                <w:szCs w:val="24"/>
                                <w:rtl/>
                              </w:rPr>
                              <w:t>מקומיות</w:t>
                            </w:r>
                            <w:r w:rsidRPr="00EC0699">
                              <w:rPr>
                                <w:rFonts w:cs="Tahoma"/>
                                <w:color w:val="0B5294"/>
                                <w:spacing w:val="-4"/>
                                <w:sz w:val="24"/>
                                <w:szCs w:val="24"/>
                                <w:rtl/>
                              </w:rPr>
                              <w:t xml:space="preserve"> </w:t>
                            </w:r>
                            <w:r w:rsidRPr="00EC0699">
                              <w:rPr>
                                <w:rFonts w:cs="Tahoma" w:hint="eastAsia"/>
                                <w:color w:val="0B5294"/>
                                <w:spacing w:val="-4"/>
                                <w:sz w:val="24"/>
                                <w:szCs w:val="24"/>
                                <w:rtl/>
                              </w:rPr>
                              <w:t>אחרות</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074446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018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4648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מן</w:t>
                      </w:r>
                      <w:r w:rsidRPr="00EC0699">
                        <w:rPr>
                          <w:rFonts w:cs="Tahoma"/>
                          <w:color w:val="0B5294"/>
                          <w:spacing w:val="-4"/>
                          <w:sz w:val="24"/>
                          <w:szCs w:val="24"/>
                          <w:rtl/>
                        </w:rPr>
                        <w:t xml:space="preserve"> </w:t>
                      </w:r>
                      <w:r w:rsidRPr="00EC0699">
                        <w:rPr>
                          <w:rFonts w:cs="Tahoma" w:hint="eastAsia"/>
                          <w:color w:val="0B5294"/>
                          <w:spacing w:val="-4"/>
                          <w:sz w:val="24"/>
                          <w:szCs w:val="24"/>
                          <w:rtl/>
                        </w:rPr>
                        <w:t>הראוי</w:t>
                      </w:r>
                      <w:r w:rsidRPr="00EC0699">
                        <w:rPr>
                          <w:rFonts w:cs="Tahoma"/>
                          <w:color w:val="0B5294"/>
                          <w:spacing w:val="-4"/>
                          <w:sz w:val="24"/>
                          <w:szCs w:val="24"/>
                          <w:rtl/>
                        </w:rPr>
                        <w:t xml:space="preserve"> </w:t>
                      </w:r>
                      <w:r w:rsidRPr="00EC0699">
                        <w:rPr>
                          <w:rFonts w:cs="Tahoma" w:hint="eastAsia"/>
                          <w:color w:val="0B5294"/>
                          <w:spacing w:val="-4"/>
                          <w:sz w:val="24"/>
                          <w:szCs w:val="24"/>
                          <w:rtl/>
                        </w:rPr>
                        <w:t>שמשרד</w:t>
                      </w:r>
                      <w:r w:rsidRPr="00EC0699">
                        <w:rPr>
                          <w:rFonts w:cs="Tahoma"/>
                          <w:color w:val="0B5294"/>
                          <w:spacing w:val="-4"/>
                          <w:sz w:val="24"/>
                          <w:szCs w:val="24"/>
                          <w:rtl/>
                        </w:rPr>
                        <w:t xml:space="preserve"> </w:t>
                      </w:r>
                      <w:r w:rsidRPr="00EC0699">
                        <w:rPr>
                          <w:rFonts w:cs="Tahoma" w:hint="eastAsia"/>
                          <w:color w:val="0B5294"/>
                          <w:spacing w:val="-4"/>
                          <w:sz w:val="24"/>
                          <w:szCs w:val="24"/>
                          <w:rtl/>
                        </w:rPr>
                        <w:t>הפנים</w:t>
                      </w:r>
                      <w:r w:rsidRPr="00EC0699">
                        <w:rPr>
                          <w:rFonts w:cs="Tahoma"/>
                          <w:color w:val="0B5294"/>
                          <w:spacing w:val="-4"/>
                          <w:sz w:val="24"/>
                          <w:szCs w:val="24"/>
                          <w:rtl/>
                        </w:rPr>
                        <w:t xml:space="preserve">, </w:t>
                      </w:r>
                      <w:r w:rsidRPr="00EC0699">
                        <w:rPr>
                          <w:rFonts w:cs="Tahoma" w:hint="eastAsia"/>
                          <w:color w:val="0B5294"/>
                          <w:spacing w:val="-4"/>
                          <w:sz w:val="24"/>
                          <w:szCs w:val="24"/>
                          <w:rtl/>
                        </w:rPr>
                        <w:t>האחראי</w:t>
                      </w:r>
                      <w:r w:rsidRPr="00EC0699">
                        <w:rPr>
                          <w:rFonts w:cs="Tahoma"/>
                          <w:color w:val="0B5294"/>
                          <w:spacing w:val="-4"/>
                          <w:sz w:val="24"/>
                          <w:szCs w:val="24"/>
                          <w:rtl/>
                        </w:rPr>
                        <w:t xml:space="preserve"> </w:t>
                      </w:r>
                      <w:r w:rsidRPr="00EC0699">
                        <w:rPr>
                          <w:rFonts w:cs="Tahoma" w:hint="eastAsia"/>
                          <w:color w:val="0B5294"/>
                          <w:spacing w:val="-4"/>
                          <w:sz w:val="24"/>
                          <w:szCs w:val="24"/>
                          <w:rtl/>
                        </w:rPr>
                        <w:t>להסדרה</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תכניות</w:t>
                      </w:r>
                      <w:r w:rsidRPr="00EC0699">
                        <w:rPr>
                          <w:rFonts w:cs="Tahoma"/>
                          <w:color w:val="0B5294"/>
                          <w:spacing w:val="-4"/>
                          <w:sz w:val="24"/>
                          <w:szCs w:val="24"/>
                          <w:rtl/>
                        </w:rPr>
                        <w:t xml:space="preserve"> </w:t>
                      </w:r>
                      <w:r w:rsidRPr="00EC0699">
                        <w:rPr>
                          <w:rFonts w:cs="Tahoma" w:hint="eastAsia"/>
                          <w:color w:val="0B5294"/>
                          <w:spacing w:val="-4"/>
                          <w:sz w:val="24"/>
                          <w:szCs w:val="24"/>
                          <w:rtl/>
                        </w:rPr>
                        <w:t>הבראה</w:t>
                      </w:r>
                      <w:r w:rsidRPr="00EC0699">
                        <w:rPr>
                          <w:rFonts w:cs="Tahoma"/>
                          <w:color w:val="0B5294"/>
                          <w:spacing w:val="-4"/>
                          <w:sz w:val="24"/>
                          <w:szCs w:val="24"/>
                          <w:rtl/>
                        </w:rPr>
                        <w:t xml:space="preserve"> </w:t>
                      </w:r>
                      <w:r w:rsidRPr="00EC0699">
                        <w:rPr>
                          <w:rFonts w:cs="Tahoma" w:hint="eastAsia"/>
                          <w:color w:val="0B5294"/>
                          <w:spacing w:val="-4"/>
                          <w:sz w:val="24"/>
                          <w:szCs w:val="24"/>
                          <w:rtl/>
                        </w:rPr>
                        <w:t>ברשויות</w:t>
                      </w:r>
                      <w:r w:rsidRPr="00EC0699">
                        <w:rPr>
                          <w:rFonts w:cs="Tahoma"/>
                          <w:color w:val="0B5294"/>
                          <w:spacing w:val="-4"/>
                          <w:sz w:val="24"/>
                          <w:szCs w:val="24"/>
                          <w:rtl/>
                        </w:rPr>
                        <w:t xml:space="preserve"> </w:t>
                      </w:r>
                      <w:r w:rsidRPr="00EC0699">
                        <w:rPr>
                          <w:rFonts w:cs="Tahoma" w:hint="eastAsia"/>
                          <w:color w:val="0B5294"/>
                          <w:spacing w:val="-4"/>
                          <w:sz w:val="24"/>
                          <w:szCs w:val="24"/>
                          <w:rtl/>
                        </w:rPr>
                        <w:t>המקומיות</w:t>
                      </w:r>
                      <w:r w:rsidRPr="00EC0699">
                        <w:rPr>
                          <w:rFonts w:cs="Tahoma"/>
                          <w:color w:val="0B5294"/>
                          <w:spacing w:val="-4"/>
                          <w:sz w:val="24"/>
                          <w:szCs w:val="24"/>
                          <w:rtl/>
                        </w:rPr>
                        <w:t xml:space="preserve">, </w:t>
                      </w:r>
                      <w:r w:rsidRPr="00EC0699">
                        <w:rPr>
                          <w:rFonts w:cs="Tahoma" w:hint="eastAsia"/>
                          <w:color w:val="0B5294"/>
                          <w:spacing w:val="-4"/>
                          <w:sz w:val="24"/>
                          <w:szCs w:val="24"/>
                          <w:rtl/>
                        </w:rPr>
                        <w:t>יפעל</w:t>
                      </w:r>
                      <w:r w:rsidRPr="00EC0699">
                        <w:rPr>
                          <w:rFonts w:cs="Tahoma"/>
                          <w:color w:val="0B5294"/>
                          <w:spacing w:val="-4"/>
                          <w:sz w:val="24"/>
                          <w:szCs w:val="24"/>
                          <w:rtl/>
                        </w:rPr>
                        <w:t xml:space="preserve"> </w:t>
                      </w:r>
                      <w:r w:rsidRPr="00EC0699">
                        <w:rPr>
                          <w:rFonts w:cs="Tahoma" w:hint="eastAsia"/>
                          <w:color w:val="0B5294"/>
                          <w:spacing w:val="-4"/>
                          <w:sz w:val="24"/>
                          <w:szCs w:val="24"/>
                          <w:rtl/>
                        </w:rPr>
                        <w:t>למניעת</w:t>
                      </w:r>
                      <w:r w:rsidRPr="00EC0699">
                        <w:rPr>
                          <w:rFonts w:cs="Tahoma"/>
                          <w:color w:val="0B5294"/>
                          <w:spacing w:val="-4"/>
                          <w:sz w:val="24"/>
                          <w:szCs w:val="24"/>
                          <w:rtl/>
                        </w:rPr>
                        <w:t xml:space="preserve"> </w:t>
                      </w:r>
                      <w:r w:rsidRPr="00EC0699">
                        <w:rPr>
                          <w:rFonts w:cs="Tahoma" w:hint="eastAsia"/>
                          <w:color w:val="0B5294"/>
                          <w:spacing w:val="-4"/>
                          <w:sz w:val="24"/>
                          <w:szCs w:val="24"/>
                          <w:rtl/>
                        </w:rPr>
                        <w:t>הישנותן</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הפעולות</w:t>
                      </w:r>
                      <w:r w:rsidRPr="00EC0699">
                        <w:rPr>
                          <w:rFonts w:cs="Tahoma"/>
                          <w:color w:val="0B5294"/>
                          <w:spacing w:val="-4"/>
                          <w:sz w:val="24"/>
                          <w:szCs w:val="24"/>
                          <w:rtl/>
                        </w:rPr>
                        <w:t xml:space="preserve"> </w:t>
                      </w:r>
                      <w:r w:rsidRPr="00EC0699">
                        <w:rPr>
                          <w:rFonts w:cs="Tahoma" w:hint="eastAsia"/>
                          <w:color w:val="0B5294"/>
                          <w:spacing w:val="-4"/>
                          <w:sz w:val="24"/>
                          <w:szCs w:val="24"/>
                          <w:rtl/>
                        </w:rPr>
                        <w:t>שהביאו</w:t>
                      </w:r>
                      <w:r w:rsidRPr="00EC0699">
                        <w:rPr>
                          <w:rFonts w:cs="Tahoma"/>
                          <w:color w:val="0B5294"/>
                          <w:spacing w:val="-4"/>
                          <w:sz w:val="24"/>
                          <w:szCs w:val="24"/>
                          <w:rtl/>
                        </w:rPr>
                        <w:t xml:space="preserve"> </w:t>
                      </w:r>
                      <w:r w:rsidRPr="00EC0699">
                        <w:rPr>
                          <w:rFonts w:cs="Tahoma" w:hint="eastAsia"/>
                          <w:color w:val="0B5294"/>
                          <w:spacing w:val="-4"/>
                          <w:sz w:val="24"/>
                          <w:szCs w:val="24"/>
                          <w:rtl/>
                        </w:rPr>
                        <w:t>להידרדרותה</w:t>
                      </w:r>
                      <w:r w:rsidRPr="00EC0699">
                        <w:rPr>
                          <w:rFonts w:cs="Tahoma"/>
                          <w:color w:val="0B5294"/>
                          <w:spacing w:val="-4"/>
                          <w:sz w:val="24"/>
                          <w:szCs w:val="24"/>
                          <w:rtl/>
                        </w:rPr>
                        <w:t xml:space="preserve"> </w:t>
                      </w:r>
                      <w:r w:rsidRPr="00EC0699">
                        <w:rPr>
                          <w:rFonts w:cs="Tahoma" w:hint="eastAsia"/>
                          <w:color w:val="0B5294"/>
                          <w:spacing w:val="-4"/>
                          <w:sz w:val="24"/>
                          <w:szCs w:val="24"/>
                          <w:rtl/>
                        </w:rPr>
                        <w:t>הכספית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ברשויות</w:t>
                      </w:r>
                      <w:r w:rsidRPr="00EC0699">
                        <w:rPr>
                          <w:rFonts w:cs="Tahoma"/>
                          <w:color w:val="0B5294"/>
                          <w:spacing w:val="-4"/>
                          <w:sz w:val="24"/>
                          <w:szCs w:val="24"/>
                          <w:rtl/>
                        </w:rPr>
                        <w:t xml:space="preserve"> </w:t>
                      </w:r>
                      <w:r w:rsidRPr="00EC0699">
                        <w:rPr>
                          <w:rFonts w:cs="Tahoma" w:hint="eastAsia"/>
                          <w:color w:val="0B5294"/>
                          <w:spacing w:val="-4"/>
                          <w:sz w:val="24"/>
                          <w:szCs w:val="24"/>
                          <w:rtl/>
                        </w:rPr>
                        <w:t>מקומיות</w:t>
                      </w:r>
                      <w:r w:rsidRPr="00EC0699">
                        <w:rPr>
                          <w:rFonts w:cs="Tahoma"/>
                          <w:color w:val="0B5294"/>
                          <w:spacing w:val="-4"/>
                          <w:sz w:val="24"/>
                          <w:szCs w:val="24"/>
                          <w:rtl/>
                        </w:rPr>
                        <w:t xml:space="preserve"> </w:t>
                      </w:r>
                      <w:r w:rsidRPr="00EC0699">
                        <w:rPr>
                          <w:rFonts w:cs="Tahoma" w:hint="eastAsia"/>
                          <w:color w:val="0B5294"/>
                          <w:spacing w:val="-4"/>
                          <w:sz w:val="24"/>
                          <w:szCs w:val="24"/>
                          <w:rtl/>
                        </w:rPr>
                        <w:t>אחרות</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9876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P="00502DE8">
      <w:pPr>
        <w:spacing w:line="260" w:lineRule="exact"/>
        <w:ind w:right="2268"/>
        <w:jc w:val="both"/>
        <w:rPr>
          <w:rFonts w:ascii="Tahoma" w:hAnsi="Tahoma" w:cs="Tahoma"/>
          <w:b/>
          <w:bCs/>
          <w:sz w:val="18"/>
          <w:szCs w:val="18"/>
          <w:rtl/>
        </w:rPr>
      </w:pPr>
    </w:p>
    <w:p w:rsidR="0029182D" w:rsidRPr="00EB6622" w:rsidP="00502DE8">
      <w:pPr>
        <w:spacing w:line="260" w:lineRule="exact"/>
        <w:ind w:right="2268"/>
        <w:jc w:val="both"/>
        <w:rPr>
          <w:rFonts w:ascii="Tahoma" w:hAnsi="Tahoma" w:cs="Tahoma"/>
          <w:b/>
          <w:bCs/>
          <w:sz w:val="18"/>
          <w:szCs w:val="18"/>
          <w:rtl/>
        </w:rPr>
      </w:pPr>
    </w:p>
    <w:p w:rsidR="008C5EA7" w:rsidP="007E279F">
      <w:pPr>
        <w:pStyle w:val="KOT4"/>
        <w:rPr>
          <w:rtl/>
        </w:rPr>
      </w:pPr>
      <w:r>
        <w:rPr>
          <w:rFonts w:hint="cs"/>
          <w:rtl/>
        </w:rPr>
        <w:t>אי-סדרים בניהול החשבונאי</w:t>
      </w:r>
    </w:p>
    <w:p w:rsidR="008C5EA7" w:rsidRPr="00EB6622" w:rsidP="00502DE8">
      <w:pPr>
        <w:tabs>
          <w:tab w:val="left" w:pos="-1"/>
        </w:tabs>
        <w:spacing w:line="260" w:lineRule="exact"/>
        <w:ind w:left="-1" w:right="2268"/>
        <w:jc w:val="both"/>
        <w:rPr>
          <w:rFonts w:ascii="Tahoma" w:hAnsi="Tahoma" w:cs="Tahoma"/>
          <w:sz w:val="18"/>
          <w:szCs w:val="18"/>
          <w:rtl/>
        </w:rPr>
      </w:pPr>
      <w:r w:rsidRPr="00EB6622">
        <w:rPr>
          <w:rFonts w:ascii="Tahoma" w:hAnsi="Tahoma" w:cs="Tahoma" w:hint="cs"/>
          <w:sz w:val="18"/>
          <w:szCs w:val="18"/>
          <w:rtl/>
        </w:rPr>
        <w:t>רישומים חשבונאיים נועדו לשקף את כל התנועות הכספיות שבוצעו בארגון. רישום התנועות באופן מדויק ובסדר כרונולוגי מאפשר לקבל בכל זמן נתון מידע מהימן לגבי האירועים שהתרחשו ותוצאתם. באופן זה מתקבלת תמונת מצב מעודכנת של הארגון. הנהלת החשבונות היא רישום אירועי החשבונאות בארגון. לפי השיטה הנהוגה ברשויות המקומיות, ההכנסות נרשמות לפי בסיס מזומן, וההוצאות - לפי בסיס נצבר. כלומר, את ההכנסות רושמים בספרי הרשות המקומית רק לאחר קבלתן בפועל, ואת ההוצאות רושמים גם אם לא שולמו. האיזון בעת רישום הפעולות בספרי הארגון מבטיח דיוק בדוחות, אם כי אין הוא מבטיח כי הם משקפים באופן נאות את המצב הכספי של הארגון. ביקורת חשבונות, המבוצעת לרוב על ידי רואה חשבון חיצוני לארגון, היא בדיקה של מערכת הניהול החשבונאי בארגון שנועדה לוודא כי הדוחות הכספיים תקינים, וכי הארגון מקיים את כללי החשבונאות החלים עליו</w:t>
      </w:r>
      <w:r>
        <w:rPr>
          <w:rStyle w:val="FootnoteReference0"/>
          <w:rFonts w:ascii="Tahoma" w:hAnsi="Tahoma" w:cs="Tahoma"/>
          <w:sz w:val="18"/>
          <w:szCs w:val="18"/>
          <w:rtl/>
        </w:rPr>
        <w:footnoteReference w:id="15"/>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בתקנות הנהלת החשבונות נקבע בפרק ד', "אופן הרישום במערכת הנהלת החשבונות": "כל רישום במערכת הנהלת החשבונות יהיה מבוסס על תיעוד חוץ או תיעוד פנים מקורי הכולל את הפרטים הדרושים לאימות נתוני הרישום", וכן "כל הוצאה תירשם לחובת חשבון התקציבי המתאים ולזכות חשבון המוטב". עוד נקבע כי הרישום ייעשה באופן שוטף לפי סדר ביצוע הפעולות הכספיות ובסמוך להן.</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הביקורת החשבונאית ברשויות המקומיות מתבצעת בהתאם להנחיות הממונה על החשבונות במשרד הפנים בדבר עריכת דוחות כספיים ברשויות מקומיות ובהתאם לתקנות הנהלת החשבונות, וכן על פי הוראות תקנות רואי-חשבון (דרך פעולתו של רואה-חשבון), התשל"ג-1973 (להלן - תקנות רואי חשבון), ותקני הביקורת המקובלים. תקנות רואי חשבון קובעות כי בסיום עבודת הביקורת על רואה החשבון לתת חוות דעת בכתב ובה יצוין שהביקורת נעשתה בהתאם לתקני הביקורת הקבועים בתקנות ולתקנים המקובלים אצל רואי החשבון, וכי הדוח הכספי משקף באופן נאות בהתאם לכללי חשבונאות מקובלים את מצב העסק ליום המאזן ואת תוצאות הפעולות לתקופה שהסתיימה באותו יום. במקרים שבהם יש לרואה החשבון השגות בעקבות בדיקתו, מטילות עליו תקנות רואי חשבון חובת הימנעות או הסתייגות או מתן חוות דעת שלילית</w:t>
      </w:r>
      <w:r>
        <w:rPr>
          <w:rStyle w:val="FootnoteReference0"/>
          <w:rFonts w:ascii="Tahoma" w:hAnsi="Tahoma" w:cs="Tahoma"/>
          <w:sz w:val="18"/>
          <w:szCs w:val="18"/>
          <w:rtl/>
        </w:rPr>
        <w:footnoteReference w:id="16"/>
      </w:r>
      <w:r w:rsidRPr="00EB6622">
        <w:rPr>
          <w:rFonts w:ascii="Tahoma" w:hAnsi="Tahoma" w:cs="Tahoma" w:hint="cs"/>
          <w:sz w:val="18"/>
          <w:szCs w:val="18"/>
          <w:rtl/>
        </w:rPr>
        <w:t>.</w:t>
      </w:r>
    </w:p>
    <w:p w:rsidR="008C5EA7" w:rsidRPr="00EB6622" w:rsidP="00502DE8">
      <w:pPr>
        <w:tabs>
          <w:tab w:val="left" w:pos="-1"/>
        </w:tabs>
        <w:spacing w:line="260" w:lineRule="exact"/>
        <w:ind w:left="-1" w:right="2268"/>
        <w:jc w:val="both"/>
        <w:rPr>
          <w:rFonts w:ascii="Tahoma" w:hAnsi="Tahoma" w:cs="Tahoma"/>
          <w:sz w:val="18"/>
          <w:szCs w:val="18"/>
          <w:rtl/>
        </w:rPr>
      </w:pPr>
      <w:r w:rsidRPr="00EB6622">
        <w:rPr>
          <w:rFonts w:ascii="Tahoma" w:hAnsi="Tahoma" w:cs="Tahoma" w:hint="cs"/>
          <w:sz w:val="18"/>
          <w:szCs w:val="18"/>
          <w:rtl/>
        </w:rPr>
        <w:t xml:space="preserve">על הדוחות הכספיים של הרשות המקומית לתת ביטוי להיקף הכספי של חובותיה, לרבות אלו הנובעים מההסכמים שעשתה עם הספקים שלה. עבור </w:t>
      </w:r>
      <w:r w:rsidRPr="00EB6622">
        <w:rPr>
          <w:rFonts w:ascii="Tahoma" w:hAnsi="Tahoma" w:cs="Tahoma"/>
          <w:sz w:val="18"/>
          <w:szCs w:val="18"/>
          <w:rtl/>
        </w:rPr>
        <w:t>כל ספק העירייה מנהלת כרטיס חובה-זכות</w:t>
      </w:r>
      <w:r w:rsidRPr="00EB6622">
        <w:rPr>
          <w:rFonts w:ascii="Tahoma" w:hAnsi="Tahoma" w:cs="Tahoma" w:hint="cs"/>
          <w:sz w:val="18"/>
          <w:szCs w:val="18"/>
          <w:rtl/>
        </w:rPr>
        <w:t xml:space="preserve"> (</w:t>
      </w:r>
      <w:r w:rsidRPr="00EB6622">
        <w:rPr>
          <w:rFonts w:ascii="Tahoma" w:hAnsi="Tahoma" w:cs="Tahoma" w:hint="cs"/>
          <w:sz w:val="18"/>
          <w:szCs w:val="18"/>
          <w:rtl/>
        </w:rPr>
        <w:t>חו"ז</w:t>
      </w:r>
      <w:r w:rsidRPr="00EB6622">
        <w:rPr>
          <w:rFonts w:ascii="Tahoma" w:hAnsi="Tahoma" w:cs="Tahoma" w:hint="cs"/>
          <w:sz w:val="18"/>
          <w:szCs w:val="18"/>
          <w:rtl/>
        </w:rPr>
        <w:t>)</w:t>
      </w:r>
      <w:r w:rsidRPr="00EB6622">
        <w:rPr>
          <w:rFonts w:ascii="Tahoma" w:hAnsi="Tahoma" w:cs="Tahoma"/>
          <w:sz w:val="18"/>
          <w:szCs w:val="18"/>
          <w:rtl/>
        </w:rPr>
        <w:t xml:space="preserve"> בגזברות העירייה, </w:t>
      </w:r>
      <w:r w:rsidRPr="00EB6622">
        <w:rPr>
          <w:rFonts w:ascii="Tahoma" w:hAnsi="Tahoma" w:cs="Tahoma" w:hint="cs"/>
          <w:sz w:val="18"/>
          <w:szCs w:val="18"/>
          <w:rtl/>
        </w:rPr>
        <w:t>ש</w:t>
      </w:r>
      <w:r w:rsidRPr="00EB6622">
        <w:rPr>
          <w:rFonts w:ascii="Tahoma" w:hAnsi="Tahoma" w:cs="Tahoma"/>
          <w:sz w:val="18"/>
          <w:szCs w:val="18"/>
          <w:rtl/>
        </w:rPr>
        <w:t xml:space="preserve">בו היא רושמת את חובותיה לספק (בצד הזכות) ואת התשלומים שהועברו אליו בגין השירותים שסיפק לה (בצד החובה). </w:t>
      </w:r>
      <w:r w:rsidRPr="00EB6622">
        <w:rPr>
          <w:rFonts w:ascii="Tahoma" w:hAnsi="Tahoma" w:cs="Tahoma" w:hint="cs"/>
          <w:sz w:val="18"/>
          <w:szCs w:val="18"/>
          <w:rtl/>
        </w:rPr>
        <w:t>אי-רישום פעולה כספית שהרשות ביצעה מביאה למצג מטעה בדוחותיה הכספיים. אי-רישום הוצאות גורם לכך שהגירעון הרשום בספרים אינו משקף נכונה את מצבה הכספי של הרשות המקומית, קרי</w:t>
      </w:r>
      <w:r w:rsidRPr="00EB6622">
        <w:rPr>
          <w:rFonts w:ascii="Tahoma" w:hAnsi="Tahoma" w:cs="Tahoma"/>
          <w:sz w:val="18"/>
          <w:szCs w:val="18"/>
          <w:rtl/>
        </w:rPr>
        <w:t xml:space="preserve"> </w:t>
      </w:r>
      <w:r w:rsidRPr="00EB6622">
        <w:rPr>
          <w:rFonts w:ascii="Tahoma" w:hAnsi="Tahoma" w:cs="Tahoma" w:hint="cs"/>
          <w:sz w:val="18"/>
          <w:szCs w:val="18"/>
          <w:rtl/>
        </w:rPr>
        <w:t>הצגה</w:t>
      </w:r>
      <w:r w:rsidRPr="00EB6622">
        <w:rPr>
          <w:rFonts w:ascii="Tahoma" w:hAnsi="Tahoma" w:cs="Tahoma"/>
          <w:sz w:val="18"/>
          <w:szCs w:val="18"/>
          <w:rtl/>
        </w:rPr>
        <w:t xml:space="preserve"> </w:t>
      </w:r>
      <w:r w:rsidRPr="00EB6622">
        <w:rPr>
          <w:rFonts w:ascii="Tahoma" w:hAnsi="Tahoma" w:cs="Tahoma" w:hint="cs"/>
          <w:sz w:val="18"/>
          <w:szCs w:val="18"/>
          <w:rtl/>
        </w:rPr>
        <w:t>בחסר</w:t>
      </w:r>
      <w:r w:rsidRPr="00EB6622">
        <w:rPr>
          <w:rFonts w:ascii="Tahoma" w:hAnsi="Tahoma" w:cs="Tahoma"/>
          <w:sz w:val="18"/>
          <w:szCs w:val="18"/>
          <w:rtl/>
        </w:rPr>
        <w:t xml:space="preserve">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הגירעון</w:t>
      </w:r>
      <w:r w:rsidRPr="00EB6622">
        <w:rPr>
          <w:rFonts w:ascii="Tahoma" w:hAnsi="Tahoma" w:cs="Tahoma"/>
          <w:sz w:val="18"/>
          <w:szCs w:val="18"/>
          <w:rtl/>
        </w:rPr>
        <w:t xml:space="preserve"> </w:t>
      </w:r>
      <w:r w:rsidRPr="00EB6622">
        <w:rPr>
          <w:rFonts w:ascii="Tahoma" w:hAnsi="Tahoma" w:cs="Tahoma" w:hint="cs"/>
          <w:sz w:val="18"/>
          <w:szCs w:val="18"/>
          <w:rtl/>
        </w:rPr>
        <w:t xml:space="preserve">ושל התחייבויותיה השוטפות </w:t>
      </w:r>
      <w:r w:rsidRPr="00EB6622">
        <w:rPr>
          <w:rFonts w:ascii="Tahoma" w:hAnsi="Tahoma" w:cs="Tahoma"/>
          <w:sz w:val="18"/>
          <w:szCs w:val="18"/>
          <w:rtl/>
        </w:rPr>
        <w:t xml:space="preserve">(להלן - </w:t>
      </w:r>
      <w:r w:rsidRPr="00EB6622">
        <w:rPr>
          <w:rFonts w:ascii="Tahoma" w:hAnsi="Tahoma" w:cs="Tahoma" w:hint="cs"/>
          <w:sz w:val="18"/>
          <w:szCs w:val="18"/>
          <w:rtl/>
        </w:rPr>
        <w:t>ייפוי</w:t>
      </w:r>
      <w:r w:rsidRPr="00EB6622">
        <w:rPr>
          <w:rFonts w:ascii="Tahoma" w:hAnsi="Tahoma" w:cs="Tahoma"/>
          <w:sz w:val="18"/>
          <w:szCs w:val="18"/>
          <w:rtl/>
        </w:rPr>
        <w:t xml:space="preserve"> </w:t>
      </w:r>
      <w:r w:rsidRPr="00EB6622">
        <w:rPr>
          <w:rFonts w:ascii="Tahoma" w:hAnsi="Tahoma" w:cs="Tahoma" w:hint="cs"/>
          <w:sz w:val="18"/>
          <w:szCs w:val="18"/>
          <w:rtl/>
        </w:rPr>
        <w:t>מאזן</w:t>
      </w:r>
      <w:r w:rsidRPr="00EB6622">
        <w:rPr>
          <w:rFonts w:ascii="Tahoma" w:hAnsi="Tahoma" w:cs="Tahoma"/>
          <w:sz w:val="18"/>
          <w:szCs w:val="18"/>
          <w:rtl/>
        </w:rPr>
        <w:t>).</w:t>
      </w:r>
    </w:p>
    <w:p w:rsidR="008C5EA7" w:rsidRPr="00EB6622" w:rsidP="0029182D">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באוגוסט 2016 התקשרה העירייה עם משרד רו</w:t>
      </w:r>
      <w:r w:rsidRPr="00EB6622">
        <w:rPr>
          <w:rFonts w:ascii="Tahoma" w:hAnsi="Tahoma" w:cs="Tahoma"/>
          <w:sz w:val="18"/>
          <w:szCs w:val="18"/>
          <w:rtl/>
        </w:rPr>
        <w:t xml:space="preserve">"ח </w:t>
      </w:r>
      <w:r w:rsidRPr="00EB6622">
        <w:rPr>
          <w:rFonts w:ascii="Tahoma" w:hAnsi="Tahoma" w:cs="Tahoma" w:hint="cs"/>
          <w:sz w:val="18"/>
          <w:szCs w:val="18"/>
          <w:rtl/>
        </w:rPr>
        <w:t>א</w:t>
      </w:r>
      <w:r w:rsidRPr="00EB6622">
        <w:rPr>
          <w:rFonts w:ascii="Tahoma" w:hAnsi="Tahoma" w:cs="Tahoma"/>
          <w:sz w:val="18"/>
          <w:szCs w:val="18"/>
          <w:rtl/>
        </w:rPr>
        <w:t>'</w:t>
      </w:r>
      <w:r w:rsidRPr="00EB6622">
        <w:rPr>
          <w:rFonts w:ascii="Tahoma" w:hAnsi="Tahoma" w:cs="Tahoma" w:hint="cs"/>
          <w:sz w:val="18"/>
          <w:szCs w:val="18"/>
          <w:rtl/>
        </w:rPr>
        <w:t xml:space="preserve"> על מנת להסדיר את נושא </w:t>
      </w:r>
      <w:r w:rsidRPr="0029182D">
        <w:rPr>
          <w:rFonts w:ascii="Tahoma" w:hAnsi="Tahoma" w:cs="Tahoma" w:hint="cs"/>
          <w:spacing w:val="-2"/>
          <w:sz w:val="18"/>
          <w:szCs w:val="18"/>
          <w:rtl/>
        </w:rPr>
        <w:t>התב"רים</w:t>
      </w:r>
      <w:r>
        <w:rPr>
          <w:rStyle w:val="FootnoteReference0"/>
          <w:rFonts w:ascii="Tahoma" w:hAnsi="Tahoma" w:cs="Tahoma"/>
          <w:spacing w:val="-2"/>
          <w:sz w:val="18"/>
          <w:szCs w:val="18"/>
          <w:rtl/>
        </w:rPr>
        <w:footnoteReference w:id="17"/>
      </w:r>
      <w:r w:rsidRPr="0029182D">
        <w:rPr>
          <w:rFonts w:ascii="Tahoma" w:hAnsi="Tahoma" w:cs="Tahoma" w:hint="cs"/>
          <w:spacing w:val="-2"/>
          <w:sz w:val="18"/>
          <w:szCs w:val="18"/>
          <w:rtl/>
        </w:rPr>
        <w:t>, ובספטמבר אותה שנה התקשרה עם משרד רו</w:t>
      </w:r>
      <w:r w:rsidRPr="0029182D">
        <w:rPr>
          <w:rFonts w:ascii="Tahoma" w:hAnsi="Tahoma" w:cs="Tahoma"/>
          <w:spacing w:val="-2"/>
          <w:sz w:val="18"/>
          <w:szCs w:val="18"/>
          <w:rtl/>
        </w:rPr>
        <w:t xml:space="preserve">"ח </w:t>
      </w:r>
      <w:r w:rsidRPr="0029182D">
        <w:rPr>
          <w:rFonts w:ascii="Tahoma" w:hAnsi="Tahoma" w:cs="Tahoma" w:hint="cs"/>
          <w:spacing w:val="-2"/>
          <w:sz w:val="18"/>
          <w:szCs w:val="18"/>
          <w:rtl/>
        </w:rPr>
        <w:t>ב</w:t>
      </w:r>
      <w:r w:rsidRPr="0029182D">
        <w:rPr>
          <w:rFonts w:ascii="Tahoma" w:hAnsi="Tahoma" w:cs="Tahoma"/>
          <w:spacing w:val="-2"/>
          <w:sz w:val="18"/>
          <w:szCs w:val="18"/>
          <w:rtl/>
        </w:rPr>
        <w:t>'</w:t>
      </w:r>
      <w:r w:rsidRPr="0029182D">
        <w:rPr>
          <w:rFonts w:ascii="Tahoma" w:hAnsi="Tahoma" w:cs="Tahoma" w:hint="cs"/>
          <w:spacing w:val="-2"/>
          <w:sz w:val="18"/>
          <w:szCs w:val="18"/>
          <w:rtl/>
        </w:rPr>
        <w:t xml:space="preserve"> לצורך "השלמת</w:t>
      </w:r>
      <w:r w:rsidRPr="00EB6622">
        <w:rPr>
          <w:rFonts w:ascii="Tahoma" w:hAnsi="Tahoma" w:cs="Tahoma" w:hint="cs"/>
          <w:sz w:val="18"/>
          <w:szCs w:val="18"/>
          <w:rtl/>
        </w:rPr>
        <w:t xml:space="preserve"> רישומים עדכניים ומותאמים לרבות רישומי הנהלת חשבונות באופן שיאפשר הכנת דוחות רבעוניים מעודכנים ל-30.9.16"</w:t>
      </w:r>
      <w:r w:rsidRPr="00EB6622">
        <w:rPr>
          <w:rFonts w:ascii="Tahoma" w:hAnsi="Tahoma" w:cs="Tahoma"/>
          <w:sz w:val="18"/>
          <w:szCs w:val="18"/>
          <w:rtl/>
        </w:rPr>
        <w:t>.</w:t>
      </w:r>
      <w:r w:rsidRPr="00EB6622">
        <w:rPr>
          <w:rFonts w:ascii="Tahoma" w:hAnsi="Tahoma" w:cs="Tahoma" w:hint="cs"/>
          <w:sz w:val="18"/>
          <w:szCs w:val="18"/>
          <w:rtl/>
        </w:rPr>
        <w:t xml:space="preserve"> </w:t>
      </w:r>
    </w:p>
    <w:p w:rsidR="008C5EA7" w:rsidRPr="00EB6622" w:rsidP="00945603">
      <w:pPr>
        <w:pStyle w:val="RESHET"/>
        <w:spacing w:line="260" w:lineRule="atLeast"/>
        <w:rPr>
          <w:rtl/>
        </w:rPr>
      </w:pPr>
      <w:r w:rsidRPr="00EB6622">
        <w:rPr>
          <w:rFonts w:hint="cs"/>
          <w:rtl/>
        </w:rPr>
        <w:t>נמצא כי אישור הדוחות</w:t>
      </w:r>
      <w:r w:rsidRPr="00EB6622">
        <w:rPr>
          <w:rtl/>
        </w:rPr>
        <w:t xml:space="preserve"> </w:t>
      </w:r>
      <w:r w:rsidRPr="00EB6622">
        <w:rPr>
          <w:rFonts w:hint="cs"/>
          <w:rtl/>
        </w:rPr>
        <w:t>הכספיים</w:t>
      </w:r>
      <w:r w:rsidRPr="00EB6622">
        <w:rPr>
          <w:rtl/>
        </w:rPr>
        <w:t xml:space="preserve"> </w:t>
      </w:r>
      <w:r w:rsidRPr="00EB6622">
        <w:rPr>
          <w:rFonts w:hint="cs"/>
          <w:rtl/>
        </w:rPr>
        <w:t>של</w:t>
      </w:r>
      <w:r w:rsidRPr="00EB6622">
        <w:rPr>
          <w:rtl/>
        </w:rPr>
        <w:t xml:space="preserve"> </w:t>
      </w:r>
      <w:r w:rsidRPr="00EB6622">
        <w:rPr>
          <w:rFonts w:hint="cs"/>
          <w:rtl/>
        </w:rPr>
        <w:t xml:space="preserve">העירייה לשנת 2015 נדחה בשל חוסר התאמה בנתונים שסיפקה העירייה לרואה חשבון מטעם משרד הפנים לבדיקת הדוחות הכספיים לשנה זו, ולפיכך אושרו ופורסמו הדוחות הכספיים רק בדצמבר 2016. למשל, נמצא כי העירייה הציגה בדוחות הרבעוניים הבלתי מבוקרים שלה ל-31.12.15 גירעון שוטף של כ-8.5 מיליון ש"ח בלבד, אך דין ודברים בין משרד רואה החשבון מטעם משרד הפנים ובין משרד רואה חשבון ב' הוביל לכך שנתוני הדוח הכספי המבוקר לשנת 2015 הראו כי לעירייה גירעון שוטף של כ-35 מיליון ש"ח. בעיות דומות של חוסר התאמה בנתונים הועלו על ידי רו"ח ב' גם בשנת 2016. להלן הפרטים: </w:t>
      </w:r>
    </w:p>
    <w:p w:rsidR="008C5EA7" w:rsidRPr="00EB6622" w:rsidP="0029182D">
      <w:pPr>
        <w:pStyle w:val="ListParagraph"/>
        <w:numPr>
          <w:ilvl w:val="0"/>
          <w:numId w:val="24"/>
        </w:numPr>
        <w:autoSpaceDE/>
        <w:autoSpaceDN/>
        <w:adjustRightInd/>
        <w:spacing w:before="180" w:line="260" w:lineRule="exact"/>
        <w:ind w:right="2268"/>
        <w:rPr>
          <w:sz w:val="18"/>
        </w:rPr>
      </w:pPr>
      <w:r w:rsidRPr="00EB6622">
        <w:rPr>
          <w:rFonts w:hint="cs"/>
          <w:sz w:val="18"/>
          <w:rtl/>
        </w:rPr>
        <w:t xml:space="preserve">ביולי 2016 הוציא החשב המלווה הנוכחי דוח על מצבה הכספי של העירייה למשרד הפנים (להלן - דוח החשב המלווה), ובו ציין, בין היתר, כי לעירייה "אין הנהלת חשבונות מסודרת, אין אפשרות לקבל נתונים מהימנים לגבי הביצוע לשנת 2016". עוד מסר החשב המלווה בדוח האמור כי "במחלקת גזברות קיימים אי סדרים משמעותיים", וכי לא ניתן להשתמש במערכת החשבונות של העירייה ככלי ניהולי. </w:t>
      </w:r>
    </w:p>
    <w:p w:rsidR="008C5EA7" w:rsidRPr="00EB6622" w:rsidP="0029182D">
      <w:pPr>
        <w:pStyle w:val="ListParagraph"/>
        <w:numPr>
          <w:ilvl w:val="0"/>
          <w:numId w:val="24"/>
        </w:numPr>
        <w:autoSpaceDE/>
        <w:autoSpaceDN/>
        <w:adjustRightInd/>
        <w:spacing w:after="240" w:line="260" w:lineRule="exact"/>
        <w:ind w:right="2268"/>
        <w:rPr>
          <w:sz w:val="18"/>
          <w:rtl/>
        </w:rPr>
      </w:pPr>
      <w:r w:rsidRPr="00EB6622">
        <w:rPr>
          <w:rFonts w:hint="cs"/>
          <w:sz w:val="18"/>
          <w:rtl/>
        </w:rPr>
        <w:t>נמצא כי בספטמבר 2016 נדרשה העירייה על ידי רואה חשבון מטעם משרד הפנים לבצע התאמות של הנתונים המופיעים במאזנה לצורך אישור הדוחות הכספיים של שנת 2015, לרבות הצגה של התחייבויות עבר שלא קיבלו ביטוי בדוחות הכספיים. נוסף</w:t>
      </w:r>
      <w:r w:rsidRPr="00EB6622">
        <w:rPr>
          <w:sz w:val="18"/>
          <w:rtl/>
        </w:rPr>
        <w:t xml:space="preserve"> </w:t>
      </w:r>
      <w:r w:rsidRPr="00EB6622">
        <w:rPr>
          <w:rFonts w:hint="cs"/>
          <w:sz w:val="18"/>
          <w:rtl/>
        </w:rPr>
        <w:t>על כך נדרשה העירייה לבצע הפרשות</w:t>
      </w:r>
      <w:r>
        <w:rPr>
          <w:rStyle w:val="FootnoteReference0"/>
          <w:sz w:val="18"/>
          <w:rtl/>
        </w:rPr>
        <w:footnoteReference w:id="18"/>
      </w:r>
      <w:r w:rsidRPr="00EB6622">
        <w:rPr>
          <w:rFonts w:hint="cs"/>
          <w:sz w:val="18"/>
          <w:rtl/>
        </w:rPr>
        <w:t xml:space="preserve"> נוספות בסכום של מיליוני ש"ח בדוחותיה הכספיים, לדוגמה, עבור חובות לתאגיד המים, חובות </w:t>
      </w:r>
      <w:r w:rsidRPr="00EB6622">
        <w:rPr>
          <w:rFonts w:hint="cs"/>
          <w:b/>
          <w:sz w:val="18"/>
          <w:rtl/>
        </w:rPr>
        <w:t>לחברה למשק וכלכלה של השלטון המקומי בע"מ,</w:t>
      </w:r>
      <w:r w:rsidRPr="00EB6622">
        <w:rPr>
          <w:rFonts w:hint="cs"/>
          <w:sz w:val="18"/>
          <w:rtl/>
        </w:rPr>
        <w:t xml:space="preserve"> חובות לחברה הכלכלית </w:t>
      </w:r>
      <w:r w:rsidRPr="00EB6622">
        <w:rPr>
          <w:rFonts w:hint="cs"/>
          <w:b/>
          <w:sz w:val="18"/>
          <w:rtl/>
        </w:rPr>
        <w:t>מיסודה של עיריית טבריה בע"מ וחובות לספקים שונים נוספים</w:t>
      </w:r>
      <w:r w:rsidRPr="00EB6622">
        <w:rPr>
          <w:rFonts w:hint="cs"/>
          <w:sz w:val="18"/>
          <w:rtl/>
        </w:rPr>
        <w:t>.</w:t>
      </w:r>
    </w:p>
    <w:p w:rsidR="008C5EA7" w:rsidRPr="0029182D" w:rsidP="00EC0699">
      <w:pPr>
        <w:pStyle w:val="RESHET"/>
        <w:spacing w:line="260" w:lineRule="atLeast"/>
        <w:rPr>
          <w:rtl/>
        </w:rPr>
      </w:pPr>
      <w:r w:rsidRPr="0029182D">
        <w:rPr>
          <w:rFonts w:hint="cs"/>
          <w:rtl/>
        </w:rPr>
        <w:t>מהאמור</w:t>
      </w:r>
      <w:r w:rsidRPr="0029182D">
        <w:rPr>
          <w:rtl/>
        </w:rPr>
        <w:t xml:space="preserve"> </w:t>
      </w:r>
      <w:r w:rsidRPr="0029182D">
        <w:rPr>
          <w:rFonts w:hint="cs"/>
          <w:rtl/>
        </w:rPr>
        <w:t>לעיל</w:t>
      </w:r>
      <w:r w:rsidRPr="0029182D">
        <w:rPr>
          <w:rtl/>
        </w:rPr>
        <w:t xml:space="preserve"> </w:t>
      </w:r>
      <w:r w:rsidRPr="0029182D">
        <w:rPr>
          <w:rFonts w:hint="cs"/>
          <w:rtl/>
        </w:rPr>
        <w:t>עולה</w:t>
      </w:r>
      <w:r w:rsidRPr="0029182D">
        <w:rPr>
          <w:rtl/>
        </w:rPr>
        <w:t xml:space="preserve"> כי רישום הנתונים הכספיים </w:t>
      </w:r>
      <w:r w:rsidRPr="0029182D">
        <w:rPr>
          <w:rFonts w:hint="cs"/>
          <w:rtl/>
        </w:rPr>
        <w:t>שבוצע באגף הכספים של העירייה עד ספטמבר 2016 לא</w:t>
      </w:r>
      <w:r w:rsidRPr="0029182D">
        <w:rPr>
          <w:rtl/>
        </w:rPr>
        <w:t xml:space="preserve"> </w:t>
      </w:r>
      <w:r w:rsidRPr="0029182D">
        <w:rPr>
          <w:rFonts w:hint="cs"/>
          <w:rtl/>
        </w:rPr>
        <w:t>כלל</w:t>
      </w:r>
      <w:r w:rsidRPr="0029182D">
        <w:rPr>
          <w:rtl/>
        </w:rPr>
        <w:t xml:space="preserve"> </w:t>
      </w:r>
      <w:r w:rsidRPr="0029182D">
        <w:rPr>
          <w:rFonts w:hint="cs"/>
          <w:rtl/>
        </w:rPr>
        <w:t>את</w:t>
      </w:r>
      <w:r w:rsidRPr="0029182D">
        <w:rPr>
          <w:rtl/>
        </w:rPr>
        <w:t xml:space="preserve"> </w:t>
      </w:r>
      <w:r w:rsidRPr="0029182D">
        <w:rPr>
          <w:rFonts w:hint="cs"/>
          <w:rtl/>
        </w:rPr>
        <w:t>כל ההוצאות</w:t>
      </w:r>
      <w:r w:rsidRPr="0029182D">
        <w:rPr>
          <w:rtl/>
        </w:rPr>
        <w:t xml:space="preserve"> </w:t>
      </w:r>
      <w:r w:rsidRPr="0029182D">
        <w:rPr>
          <w:rFonts w:hint="cs"/>
          <w:rtl/>
        </w:rPr>
        <w:t>וההתחייבויות של העירייה,</w:t>
      </w:r>
      <w:r w:rsidRPr="0029182D">
        <w:rPr>
          <w:rtl/>
        </w:rPr>
        <w:t xml:space="preserve"> </w:t>
      </w:r>
      <w:r w:rsidRPr="0029182D">
        <w:rPr>
          <w:rFonts w:hint="cs"/>
          <w:rtl/>
        </w:rPr>
        <w:t>ולפיכך</w:t>
      </w:r>
      <w:r w:rsidRPr="0029182D">
        <w:rPr>
          <w:rtl/>
        </w:rPr>
        <w:t xml:space="preserve"> </w:t>
      </w:r>
      <w:r w:rsidRPr="0029182D">
        <w:rPr>
          <w:rFonts w:hint="cs"/>
          <w:rtl/>
        </w:rPr>
        <w:t>הגירעון</w:t>
      </w:r>
      <w:r w:rsidRPr="0029182D">
        <w:rPr>
          <w:rtl/>
        </w:rPr>
        <w:t xml:space="preserve"> השוטף שהוצג בדוחות ה</w:t>
      </w:r>
      <w:r w:rsidRPr="0029182D">
        <w:rPr>
          <w:rFonts w:hint="cs"/>
          <w:rtl/>
        </w:rPr>
        <w:t>כספיים ה</w:t>
      </w:r>
      <w:r w:rsidRPr="0029182D">
        <w:rPr>
          <w:rtl/>
        </w:rPr>
        <w:t>מבוקרים לשנים 2013 ו-2014 היה מוטה מטה בהיקף של מיליוני ש"ח</w:t>
      </w:r>
      <w:r>
        <w:rPr>
          <w:rStyle w:val="FootnoteReference0"/>
          <w:rtl/>
        </w:rPr>
        <w:footnoteReference w:id="19"/>
      </w:r>
      <w:r w:rsidRPr="0029182D">
        <w:rPr>
          <w:rtl/>
        </w:rPr>
        <w:t>.</w:t>
      </w:r>
      <w:r w:rsidRPr="0012789B" w:rsidR="00EC0699">
        <w:rPr>
          <w:noProof/>
          <w:sz w:val="17"/>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409793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9155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רישום</w:t>
                            </w:r>
                            <w:r w:rsidRPr="00EC0699">
                              <w:rPr>
                                <w:rFonts w:cs="Tahoma"/>
                                <w:color w:val="0B5294"/>
                                <w:spacing w:val="-4"/>
                                <w:sz w:val="24"/>
                                <w:szCs w:val="24"/>
                                <w:rtl/>
                              </w:rPr>
                              <w:t xml:space="preserve"> </w:t>
                            </w:r>
                            <w:r w:rsidRPr="00EC0699">
                              <w:rPr>
                                <w:rFonts w:cs="Tahoma" w:hint="eastAsia"/>
                                <w:color w:val="0B5294"/>
                                <w:spacing w:val="-4"/>
                                <w:sz w:val="24"/>
                                <w:szCs w:val="24"/>
                                <w:rtl/>
                              </w:rPr>
                              <w:t>לקוי</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נתונים</w:t>
                            </w:r>
                            <w:r w:rsidRPr="00EC0699">
                              <w:rPr>
                                <w:rFonts w:cs="Tahoma"/>
                                <w:color w:val="0B5294"/>
                                <w:spacing w:val="-4"/>
                                <w:sz w:val="24"/>
                                <w:szCs w:val="24"/>
                                <w:rtl/>
                              </w:rPr>
                              <w:t xml:space="preserve"> </w:t>
                            </w:r>
                            <w:r w:rsidRPr="00EC0699">
                              <w:rPr>
                                <w:rFonts w:cs="Tahoma" w:hint="eastAsia"/>
                                <w:color w:val="0B5294"/>
                                <w:spacing w:val="-4"/>
                                <w:sz w:val="24"/>
                                <w:szCs w:val="24"/>
                                <w:rtl/>
                              </w:rPr>
                              <w:t>שבוצע</w:t>
                            </w:r>
                            <w:r w:rsidRPr="00EC0699">
                              <w:rPr>
                                <w:rFonts w:cs="Tahoma"/>
                                <w:color w:val="0B5294"/>
                                <w:spacing w:val="-4"/>
                                <w:sz w:val="24"/>
                                <w:szCs w:val="24"/>
                                <w:rtl/>
                              </w:rPr>
                              <w:t xml:space="preserve"> </w:t>
                            </w:r>
                            <w:r w:rsidRPr="00EC0699">
                              <w:rPr>
                                <w:rFonts w:cs="Tahoma" w:hint="eastAsia"/>
                                <w:color w:val="0B5294"/>
                                <w:spacing w:val="-4"/>
                                <w:sz w:val="24"/>
                                <w:szCs w:val="24"/>
                                <w:rtl/>
                              </w:rPr>
                              <w:t>באגף</w:t>
                            </w:r>
                            <w:r w:rsidRPr="00EC0699">
                              <w:rPr>
                                <w:rFonts w:cs="Tahoma"/>
                                <w:color w:val="0B5294"/>
                                <w:spacing w:val="-4"/>
                                <w:sz w:val="24"/>
                                <w:szCs w:val="24"/>
                                <w:rtl/>
                              </w:rPr>
                              <w:t xml:space="preserve"> </w:t>
                            </w:r>
                            <w:r w:rsidRPr="00EC0699">
                              <w:rPr>
                                <w:rFonts w:cs="Tahoma" w:hint="eastAsia"/>
                                <w:color w:val="0B5294"/>
                                <w:spacing w:val="-4"/>
                                <w:sz w:val="24"/>
                                <w:szCs w:val="24"/>
                                <w:rtl/>
                              </w:rPr>
                              <w:t>הכספים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הביא</w:t>
                            </w:r>
                            <w:r w:rsidRPr="00EC0699">
                              <w:rPr>
                                <w:rFonts w:cs="Tahoma"/>
                                <w:color w:val="0B5294"/>
                                <w:spacing w:val="-4"/>
                                <w:sz w:val="24"/>
                                <w:szCs w:val="24"/>
                                <w:rtl/>
                              </w:rPr>
                              <w:t xml:space="preserve"> </w:t>
                            </w:r>
                            <w:r w:rsidRPr="00EC0699">
                              <w:rPr>
                                <w:rFonts w:cs="Tahoma" w:hint="eastAsia"/>
                                <w:color w:val="0B5294"/>
                                <w:spacing w:val="-4"/>
                                <w:sz w:val="24"/>
                                <w:szCs w:val="24"/>
                                <w:rtl/>
                              </w:rPr>
                              <w:t>לכך</w:t>
                            </w:r>
                            <w:r w:rsidRPr="00EC0699">
                              <w:rPr>
                                <w:rFonts w:cs="Tahoma"/>
                                <w:color w:val="0B5294"/>
                                <w:spacing w:val="-4"/>
                                <w:sz w:val="24"/>
                                <w:szCs w:val="24"/>
                                <w:rtl/>
                              </w:rPr>
                              <w:t xml:space="preserve"> </w:t>
                            </w:r>
                            <w:r w:rsidRPr="00EC0699">
                              <w:rPr>
                                <w:rFonts w:cs="Tahoma" w:hint="eastAsia"/>
                                <w:color w:val="0B5294"/>
                                <w:spacing w:val="-4"/>
                                <w:sz w:val="24"/>
                                <w:szCs w:val="24"/>
                                <w:rtl/>
                              </w:rPr>
                              <w:t>שהגירעון</w:t>
                            </w:r>
                            <w:r w:rsidRPr="00EC0699">
                              <w:rPr>
                                <w:rFonts w:cs="Tahoma"/>
                                <w:color w:val="0B5294"/>
                                <w:spacing w:val="-4"/>
                                <w:sz w:val="24"/>
                                <w:szCs w:val="24"/>
                                <w:rtl/>
                              </w:rPr>
                              <w:t xml:space="preserve"> </w:t>
                            </w:r>
                            <w:r w:rsidRPr="00EC0699">
                              <w:rPr>
                                <w:rFonts w:cs="Tahoma" w:hint="eastAsia"/>
                                <w:color w:val="0B5294"/>
                                <w:spacing w:val="-4"/>
                                <w:sz w:val="24"/>
                                <w:szCs w:val="24"/>
                                <w:rtl/>
                              </w:rPr>
                              <w:t>השוטף</w:t>
                            </w:r>
                            <w:r w:rsidRPr="00EC0699">
                              <w:rPr>
                                <w:rFonts w:cs="Tahoma"/>
                                <w:color w:val="0B5294"/>
                                <w:spacing w:val="-4"/>
                                <w:sz w:val="24"/>
                                <w:szCs w:val="24"/>
                                <w:rtl/>
                              </w:rPr>
                              <w:t xml:space="preserve"> </w:t>
                            </w:r>
                            <w:r w:rsidRPr="00EC0699">
                              <w:rPr>
                                <w:rFonts w:cs="Tahoma" w:hint="eastAsia"/>
                                <w:color w:val="0B5294"/>
                                <w:spacing w:val="-4"/>
                                <w:sz w:val="24"/>
                                <w:szCs w:val="24"/>
                                <w:rtl/>
                              </w:rPr>
                              <w:t>שהוצג</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הכספיים</w:t>
                            </w:r>
                            <w:r w:rsidRPr="00EC0699">
                              <w:rPr>
                                <w:rFonts w:cs="Tahoma"/>
                                <w:color w:val="0B5294"/>
                                <w:spacing w:val="-4"/>
                                <w:sz w:val="24"/>
                                <w:szCs w:val="24"/>
                                <w:rtl/>
                              </w:rPr>
                              <w:t xml:space="preserve"> </w:t>
                            </w:r>
                            <w:r w:rsidRPr="00EC0699">
                              <w:rPr>
                                <w:rFonts w:cs="Tahoma" w:hint="eastAsia"/>
                                <w:color w:val="0B5294"/>
                                <w:spacing w:val="-4"/>
                                <w:sz w:val="24"/>
                                <w:szCs w:val="24"/>
                                <w:rtl/>
                              </w:rPr>
                              <w:t>המבוקרים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לשנים</w:t>
                            </w:r>
                            <w:r w:rsidRPr="00EC0699">
                              <w:rPr>
                                <w:rFonts w:cs="Tahoma"/>
                                <w:color w:val="0B5294"/>
                                <w:spacing w:val="-4"/>
                                <w:sz w:val="24"/>
                                <w:szCs w:val="24"/>
                                <w:rtl/>
                              </w:rPr>
                              <w:t xml:space="preserve"> 2013 </w:t>
                            </w:r>
                            <w:r w:rsidRPr="00EC0699">
                              <w:rPr>
                                <w:rFonts w:cs="Tahoma" w:hint="eastAsia"/>
                                <w:color w:val="0B5294"/>
                                <w:spacing w:val="-4"/>
                                <w:sz w:val="24"/>
                                <w:szCs w:val="24"/>
                                <w:rtl/>
                              </w:rPr>
                              <w:t>ו</w:t>
                            </w:r>
                            <w:r w:rsidRPr="00EC0699">
                              <w:rPr>
                                <w:rFonts w:cs="Tahoma"/>
                                <w:color w:val="0B5294"/>
                                <w:spacing w:val="-4"/>
                                <w:sz w:val="24"/>
                                <w:szCs w:val="24"/>
                                <w:rtl/>
                              </w:rPr>
                              <w:t xml:space="preserve">-2014 </w:t>
                            </w:r>
                            <w:r w:rsidRPr="00EC0699">
                              <w:rPr>
                                <w:rFonts w:cs="Tahoma" w:hint="eastAsia"/>
                                <w:color w:val="0B5294"/>
                                <w:spacing w:val="-4"/>
                                <w:sz w:val="24"/>
                                <w:szCs w:val="24"/>
                                <w:rtl/>
                              </w:rPr>
                              <w:t>היה</w:t>
                            </w:r>
                            <w:r w:rsidRPr="00EC0699">
                              <w:rPr>
                                <w:rFonts w:cs="Tahoma"/>
                                <w:color w:val="0B5294"/>
                                <w:spacing w:val="-4"/>
                                <w:sz w:val="24"/>
                                <w:szCs w:val="24"/>
                                <w:rtl/>
                              </w:rPr>
                              <w:t xml:space="preserve"> </w:t>
                            </w:r>
                            <w:r w:rsidRPr="00EC0699">
                              <w:rPr>
                                <w:rFonts w:cs="Tahoma" w:hint="eastAsia"/>
                                <w:color w:val="0B5294"/>
                                <w:spacing w:val="-4"/>
                                <w:sz w:val="24"/>
                                <w:szCs w:val="24"/>
                                <w:rtl/>
                              </w:rPr>
                              <w:t>נמוך</w:t>
                            </w:r>
                            <w:r w:rsidRPr="00EC0699">
                              <w:rPr>
                                <w:rFonts w:cs="Tahoma"/>
                                <w:color w:val="0B5294"/>
                                <w:spacing w:val="-4"/>
                                <w:sz w:val="24"/>
                                <w:szCs w:val="24"/>
                                <w:rtl/>
                              </w:rPr>
                              <w:t xml:space="preserve"> </w:t>
                            </w:r>
                            <w:r w:rsidRPr="00EC0699">
                              <w:rPr>
                                <w:rFonts w:cs="Tahoma" w:hint="eastAsia"/>
                                <w:color w:val="0B5294"/>
                                <w:spacing w:val="-4"/>
                                <w:sz w:val="24"/>
                                <w:szCs w:val="24"/>
                                <w:rtl/>
                              </w:rPr>
                              <w:t>במיליוני</w:t>
                            </w:r>
                            <w:r w:rsidRPr="00EC0699">
                              <w:rPr>
                                <w:rFonts w:cs="Tahoma"/>
                                <w:color w:val="0B5294"/>
                                <w:spacing w:val="-4"/>
                                <w:sz w:val="24"/>
                                <w:szCs w:val="24"/>
                                <w:rtl/>
                              </w:rPr>
                              <w:t xml:space="preserve"> </w:t>
                            </w:r>
                            <w:r w:rsidRPr="00EC0699">
                              <w:rPr>
                                <w:rFonts w:cs="Tahoma" w:hint="eastAsia"/>
                                <w:color w:val="0B5294"/>
                                <w:spacing w:val="-4"/>
                                <w:sz w:val="24"/>
                                <w:szCs w:val="24"/>
                                <w:rtl/>
                              </w:rPr>
                              <w:t>ש</w:t>
                            </w:r>
                            <w:r w:rsidRPr="00EC0699">
                              <w:rPr>
                                <w:rFonts w:cs="Tahoma"/>
                                <w:color w:val="0B5294"/>
                                <w:spacing w:val="-4"/>
                                <w:sz w:val="24"/>
                                <w:szCs w:val="24"/>
                                <w:rtl/>
                              </w:rPr>
                              <w:t>"</w:t>
                            </w:r>
                            <w:r w:rsidRPr="00EC0699">
                              <w:rPr>
                                <w:rFonts w:cs="Tahoma" w:hint="eastAsia"/>
                                <w:color w:val="0B5294"/>
                                <w:spacing w:val="-4"/>
                                <w:sz w:val="24"/>
                                <w:szCs w:val="24"/>
                                <w:rtl/>
                              </w:rPr>
                              <w:t>ח</w:t>
                            </w:r>
                            <w:r w:rsidRPr="00EC0699">
                              <w:rPr>
                                <w:rFonts w:cs="Tahoma"/>
                                <w:color w:val="0B5294"/>
                                <w:spacing w:val="-4"/>
                                <w:sz w:val="24"/>
                                <w:szCs w:val="24"/>
                                <w:rtl/>
                              </w:rPr>
                              <w:t xml:space="preserve"> </w:t>
                            </w:r>
                            <w:r w:rsidRPr="00EC0699">
                              <w:rPr>
                                <w:rFonts w:cs="Tahoma" w:hint="eastAsia"/>
                                <w:color w:val="0B5294"/>
                                <w:spacing w:val="-4"/>
                                <w:sz w:val="24"/>
                                <w:szCs w:val="24"/>
                                <w:rtl/>
                              </w:rPr>
                              <w:t>מהגירעון</w:t>
                            </w:r>
                            <w:r w:rsidRPr="00EC0699">
                              <w:rPr>
                                <w:rFonts w:cs="Tahoma"/>
                                <w:color w:val="0B5294"/>
                                <w:spacing w:val="-4"/>
                                <w:sz w:val="24"/>
                                <w:szCs w:val="24"/>
                                <w:rtl/>
                              </w:rPr>
                              <w:t xml:space="preserve"> </w:t>
                            </w:r>
                            <w:r w:rsidRPr="00EC0699">
                              <w:rPr>
                                <w:rFonts w:cs="Tahoma" w:hint="eastAsia"/>
                                <w:color w:val="0B5294"/>
                                <w:spacing w:val="-4"/>
                                <w:sz w:val="24"/>
                                <w:szCs w:val="24"/>
                                <w:rtl/>
                              </w:rPr>
                              <w:t>בפועל</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40792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903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2015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רישום</w:t>
                      </w:r>
                      <w:r w:rsidRPr="00EC0699">
                        <w:rPr>
                          <w:rFonts w:cs="Tahoma"/>
                          <w:color w:val="0B5294"/>
                          <w:spacing w:val="-4"/>
                          <w:sz w:val="24"/>
                          <w:szCs w:val="24"/>
                          <w:rtl/>
                        </w:rPr>
                        <w:t xml:space="preserve"> </w:t>
                      </w:r>
                      <w:r w:rsidRPr="00EC0699">
                        <w:rPr>
                          <w:rFonts w:cs="Tahoma" w:hint="eastAsia"/>
                          <w:color w:val="0B5294"/>
                          <w:spacing w:val="-4"/>
                          <w:sz w:val="24"/>
                          <w:szCs w:val="24"/>
                          <w:rtl/>
                        </w:rPr>
                        <w:t>לקוי</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נתונים</w:t>
                      </w:r>
                      <w:r w:rsidRPr="00EC0699">
                        <w:rPr>
                          <w:rFonts w:cs="Tahoma"/>
                          <w:color w:val="0B5294"/>
                          <w:spacing w:val="-4"/>
                          <w:sz w:val="24"/>
                          <w:szCs w:val="24"/>
                          <w:rtl/>
                        </w:rPr>
                        <w:t xml:space="preserve"> </w:t>
                      </w:r>
                      <w:r w:rsidRPr="00EC0699">
                        <w:rPr>
                          <w:rFonts w:cs="Tahoma" w:hint="eastAsia"/>
                          <w:color w:val="0B5294"/>
                          <w:spacing w:val="-4"/>
                          <w:sz w:val="24"/>
                          <w:szCs w:val="24"/>
                          <w:rtl/>
                        </w:rPr>
                        <w:t>שבוצע</w:t>
                      </w:r>
                      <w:r w:rsidRPr="00EC0699">
                        <w:rPr>
                          <w:rFonts w:cs="Tahoma"/>
                          <w:color w:val="0B5294"/>
                          <w:spacing w:val="-4"/>
                          <w:sz w:val="24"/>
                          <w:szCs w:val="24"/>
                          <w:rtl/>
                        </w:rPr>
                        <w:t xml:space="preserve"> </w:t>
                      </w:r>
                      <w:r w:rsidRPr="00EC0699">
                        <w:rPr>
                          <w:rFonts w:cs="Tahoma" w:hint="eastAsia"/>
                          <w:color w:val="0B5294"/>
                          <w:spacing w:val="-4"/>
                          <w:sz w:val="24"/>
                          <w:szCs w:val="24"/>
                          <w:rtl/>
                        </w:rPr>
                        <w:t>באגף</w:t>
                      </w:r>
                      <w:r w:rsidRPr="00EC0699">
                        <w:rPr>
                          <w:rFonts w:cs="Tahoma"/>
                          <w:color w:val="0B5294"/>
                          <w:spacing w:val="-4"/>
                          <w:sz w:val="24"/>
                          <w:szCs w:val="24"/>
                          <w:rtl/>
                        </w:rPr>
                        <w:t xml:space="preserve"> </w:t>
                      </w:r>
                      <w:r w:rsidRPr="00EC0699">
                        <w:rPr>
                          <w:rFonts w:cs="Tahoma" w:hint="eastAsia"/>
                          <w:color w:val="0B5294"/>
                          <w:spacing w:val="-4"/>
                          <w:sz w:val="24"/>
                          <w:szCs w:val="24"/>
                          <w:rtl/>
                        </w:rPr>
                        <w:t>הכספים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הביא</w:t>
                      </w:r>
                      <w:r w:rsidRPr="00EC0699">
                        <w:rPr>
                          <w:rFonts w:cs="Tahoma"/>
                          <w:color w:val="0B5294"/>
                          <w:spacing w:val="-4"/>
                          <w:sz w:val="24"/>
                          <w:szCs w:val="24"/>
                          <w:rtl/>
                        </w:rPr>
                        <w:t xml:space="preserve"> </w:t>
                      </w:r>
                      <w:r w:rsidRPr="00EC0699">
                        <w:rPr>
                          <w:rFonts w:cs="Tahoma" w:hint="eastAsia"/>
                          <w:color w:val="0B5294"/>
                          <w:spacing w:val="-4"/>
                          <w:sz w:val="24"/>
                          <w:szCs w:val="24"/>
                          <w:rtl/>
                        </w:rPr>
                        <w:t>לכך</w:t>
                      </w:r>
                      <w:r w:rsidRPr="00EC0699">
                        <w:rPr>
                          <w:rFonts w:cs="Tahoma"/>
                          <w:color w:val="0B5294"/>
                          <w:spacing w:val="-4"/>
                          <w:sz w:val="24"/>
                          <w:szCs w:val="24"/>
                          <w:rtl/>
                        </w:rPr>
                        <w:t xml:space="preserve"> </w:t>
                      </w:r>
                      <w:r w:rsidRPr="00EC0699">
                        <w:rPr>
                          <w:rFonts w:cs="Tahoma" w:hint="eastAsia"/>
                          <w:color w:val="0B5294"/>
                          <w:spacing w:val="-4"/>
                          <w:sz w:val="24"/>
                          <w:szCs w:val="24"/>
                          <w:rtl/>
                        </w:rPr>
                        <w:t>שהגירעון</w:t>
                      </w:r>
                      <w:r w:rsidRPr="00EC0699">
                        <w:rPr>
                          <w:rFonts w:cs="Tahoma"/>
                          <w:color w:val="0B5294"/>
                          <w:spacing w:val="-4"/>
                          <w:sz w:val="24"/>
                          <w:szCs w:val="24"/>
                          <w:rtl/>
                        </w:rPr>
                        <w:t xml:space="preserve"> </w:t>
                      </w:r>
                      <w:r w:rsidRPr="00EC0699">
                        <w:rPr>
                          <w:rFonts w:cs="Tahoma" w:hint="eastAsia"/>
                          <w:color w:val="0B5294"/>
                          <w:spacing w:val="-4"/>
                          <w:sz w:val="24"/>
                          <w:szCs w:val="24"/>
                          <w:rtl/>
                        </w:rPr>
                        <w:t>השוטף</w:t>
                      </w:r>
                      <w:r w:rsidRPr="00EC0699">
                        <w:rPr>
                          <w:rFonts w:cs="Tahoma"/>
                          <w:color w:val="0B5294"/>
                          <w:spacing w:val="-4"/>
                          <w:sz w:val="24"/>
                          <w:szCs w:val="24"/>
                          <w:rtl/>
                        </w:rPr>
                        <w:t xml:space="preserve"> </w:t>
                      </w:r>
                      <w:r w:rsidRPr="00EC0699">
                        <w:rPr>
                          <w:rFonts w:cs="Tahoma" w:hint="eastAsia"/>
                          <w:color w:val="0B5294"/>
                          <w:spacing w:val="-4"/>
                          <w:sz w:val="24"/>
                          <w:szCs w:val="24"/>
                          <w:rtl/>
                        </w:rPr>
                        <w:t>שהוצג</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הכספיים</w:t>
                      </w:r>
                      <w:r w:rsidRPr="00EC0699">
                        <w:rPr>
                          <w:rFonts w:cs="Tahoma"/>
                          <w:color w:val="0B5294"/>
                          <w:spacing w:val="-4"/>
                          <w:sz w:val="24"/>
                          <w:szCs w:val="24"/>
                          <w:rtl/>
                        </w:rPr>
                        <w:t xml:space="preserve"> </w:t>
                      </w:r>
                      <w:r w:rsidRPr="00EC0699">
                        <w:rPr>
                          <w:rFonts w:cs="Tahoma" w:hint="eastAsia"/>
                          <w:color w:val="0B5294"/>
                          <w:spacing w:val="-4"/>
                          <w:sz w:val="24"/>
                          <w:szCs w:val="24"/>
                          <w:rtl/>
                        </w:rPr>
                        <w:t>המבוקרים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לשנים</w:t>
                      </w:r>
                      <w:r w:rsidRPr="00EC0699">
                        <w:rPr>
                          <w:rFonts w:cs="Tahoma"/>
                          <w:color w:val="0B5294"/>
                          <w:spacing w:val="-4"/>
                          <w:sz w:val="24"/>
                          <w:szCs w:val="24"/>
                          <w:rtl/>
                        </w:rPr>
                        <w:t xml:space="preserve"> 2013 </w:t>
                      </w:r>
                      <w:r w:rsidRPr="00EC0699">
                        <w:rPr>
                          <w:rFonts w:cs="Tahoma" w:hint="eastAsia"/>
                          <w:color w:val="0B5294"/>
                          <w:spacing w:val="-4"/>
                          <w:sz w:val="24"/>
                          <w:szCs w:val="24"/>
                          <w:rtl/>
                        </w:rPr>
                        <w:t>ו</w:t>
                      </w:r>
                      <w:r w:rsidRPr="00EC0699">
                        <w:rPr>
                          <w:rFonts w:cs="Tahoma"/>
                          <w:color w:val="0B5294"/>
                          <w:spacing w:val="-4"/>
                          <w:sz w:val="24"/>
                          <w:szCs w:val="24"/>
                          <w:rtl/>
                        </w:rPr>
                        <w:t xml:space="preserve">-2014 </w:t>
                      </w:r>
                      <w:r w:rsidRPr="00EC0699">
                        <w:rPr>
                          <w:rFonts w:cs="Tahoma" w:hint="eastAsia"/>
                          <w:color w:val="0B5294"/>
                          <w:spacing w:val="-4"/>
                          <w:sz w:val="24"/>
                          <w:szCs w:val="24"/>
                          <w:rtl/>
                        </w:rPr>
                        <w:t>היה</w:t>
                      </w:r>
                      <w:r w:rsidRPr="00EC0699">
                        <w:rPr>
                          <w:rFonts w:cs="Tahoma"/>
                          <w:color w:val="0B5294"/>
                          <w:spacing w:val="-4"/>
                          <w:sz w:val="24"/>
                          <w:szCs w:val="24"/>
                          <w:rtl/>
                        </w:rPr>
                        <w:t xml:space="preserve"> </w:t>
                      </w:r>
                      <w:r w:rsidRPr="00EC0699">
                        <w:rPr>
                          <w:rFonts w:cs="Tahoma" w:hint="eastAsia"/>
                          <w:color w:val="0B5294"/>
                          <w:spacing w:val="-4"/>
                          <w:sz w:val="24"/>
                          <w:szCs w:val="24"/>
                          <w:rtl/>
                        </w:rPr>
                        <w:t>נמוך</w:t>
                      </w:r>
                      <w:r w:rsidRPr="00EC0699">
                        <w:rPr>
                          <w:rFonts w:cs="Tahoma"/>
                          <w:color w:val="0B5294"/>
                          <w:spacing w:val="-4"/>
                          <w:sz w:val="24"/>
                          <w:szCs w:val="24"/>
                          <w:rtl/>
                        </w:rPr>
                        <w:t xml:space="preserve"> </w:t>
                      </w:r>
                      <w:r w:rsidRPr="00EC0699">
                        <w:rPr>
                          <w:rFonts w:cs="Tahoma" w:hint="eastAsia"/>
                          <w:color w:val="0B5294"/>
                          <w:spacing w:val="-4"/>
                          <w:sz w:val="24"/>
                          <w:szCs w:val="24"/>
                          <w:rtl/>
                        </w:rPr>
                        <w:t>במיליוני</w:t>
                      </w:r>
                      <w:r w:rsidRPr="00EC0699">
                        <w:rPr>
                          <w:rFonts w:cs="Tahoma"/>
                          <w:color w:val="0B5294"/>
                          <w:spacing w:val="-4"/>
                          <w:sz w:val="24"/>
                          <w:szCs w:val="24"/>
                          <w:rtl/>
                        </w:rPr>
                        <w:t xml:space="preserve"> </w:t>
                      </w:r>
                      <w:r w:rsidRPr="00EC0699">
                        <w:rPr>
                          <w:rFonts w:cs="Tahoma" w:hint="eastAsia"/>
                          <w:color w:val="0B5294"/>
                          <w:spacing w:val="-4"/>
                          <w:sz w:val="24"/>
                          <w:szCs w:val="24"/>
                          <w:rtl/>
                        </w:rPr>
                        <w:t>ש</w:t>
                      </w:r>
                      <w:r w:rsidRPr="00EC0699">
                        <w:rPr>
                          <w:rFonts w:cs="Tahoma"/>
                          <w:color w:val="0B5294"/>
                          <w:spacing w:val="-4"/>
                          <w:sz w:val="24"/>
                          <w:szCs w:val="24"/>
                          <w:rtl/>
                        </w:rPr>
                        <w:t>"</w:t>
                      </w:r>
                      <w:r w:rsidRPr="00EC0699">
                        <w:rPr>
                          <w:rFonts w:cs="Tahoma" w:hint="eastAsia"/>
                          <w:color w:val="0B5294"/>
                          <w:spacing w:val="-4"/>
                          <w:sz w:val="24"/>
                          <w:szCs w:val="24"/>
                          <w:rtl/>
                        </w:rPr>
                        <w:t>ח</w:t>
                      </w:r>
                      <w:r w:rsidRPr="00EC0699">
                        <w:rPr>
                          <w:rFonts w:cs="Tahoma"/>
                          <w:color w:val="0B5294"/>
                          <w:spacing w:val="-4"/>
                          <w:sz w:val="24"/>
                          <w:szCs w:val="24"/>
                          <w:rtl/>
                        </w:rPr>
                        <w:t xml:space="preserve"> </w:t>
                      </w:r>
                      <w:r w:rsidRPr="00EC0699">
                        <w:rPr>
                          <w:rFonts w:cs="Tahoma" w:hint="eastAsia"/>
                          <w:color w:val="0B5294"/>
                          <w:spacing w:val="-4"/>
                          <w:sz w:val="24"/>
                          <w:szCs w:val="24"/>
                          <w:rtl/>
                        </w:rPr>
                        <w:t>מהגירעון</w:t>
                      </w:r>
                      <w:r w:rsidRPr="00EC0699">
                        <w:rPr>
                          <w:rFonts w:cs="Tahoma"/>
                          <w:color w:val="0B5294"/>
                          <w:spacing w:val="-4"/>
                          <w:sz w:val="24"/>
                          <w:szCs w:val="24"/>
                          <w:rtl/>
                        </w:rPr>
                        <w:t xml:space="preserve"> </w:t>
                      </w:r>
                      <w:r w:rsidRPr="00EC0699">
                        <w:rPr>
                          <w:rFonts w:cs="Tahoma" w:hint="eastAsia"/>
                          <w:color w:val="0B5294"/>
                          <w:spacing w:val="-4"/>
                          <w:sz w:val="24"/>
                          <w:szCs w:val="24"/>
                          <w:rtl/>
                        </w:rPr>
                        <w:t>בפועל</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7372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29182D" w:rsidP="00945603">
      <w:pPr>
        <w:pStyle w:val="RESHET"/>
        <w:spacing w:line="260" w:lineRule="atLeast"/>
        <w:rPr>
          <w:rtl/>
        </w:rPr>
      </w:pPr>
      <w:r w:rsidRPr="0029182D">
        <w:rPr>
          <w:rFonts w:hint="cs"/>
          <w:rtl/>
        </w:rPr>
        <w:t xml:space="preserve">משרד מבקר המדינה מעיר בחומרה לעירייה על כי לא רשמה כנדרש חלק מההוצאות </w:t>
      </w:r>
      <w:r w:rsidRPr="0029182D">
        <w:rPr>
          <w:rFonts w:hint="cs"/>
          <w:rtl/>
        </w:rPr>
        <w:t>האמיתיות</w:t>
      </w:r>
      <w:r w:rsidRPr="0029182D">
        <w:rPr>
          <w:rFonts w:hint="cs"/>
          <w:rtl/>
        </w:rPr>
        <w:t xml:space="preserve"> שלה מול ספקים, נותני שירותים וגופים אחרים, דבר שהביא להצגה שגויה של מצבה הכספי.</w:t>
      </w:r>
    </w:p>
    <w:p w:rsidR="008C5EA7" w:rsidRPr="00EB6622" w:rsidP="00FB4909">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בתשובה </w:t>
      </w:r>
      <w:r>
        <w:rPr>
          <w:rFonts w:ascii="Tahoma" w:hAnsi="Tahoma" w:cs="Tahoma" w:hint="cs"/>
          <w:sz w:val="18"/>
          <w:szCs w:val="18"/>
          <w:rtl/>
        </w:rPr>
        <w:t>ש</w:t>
      </w:r>
      <w:r w:rsidRPr="00EB6622">
        <w:rPr>
          <w:rFonts w:ascii="Tahoma" w:hAnsi="Tahoma" w:cs="Tahoma" w:hint="cs"/>
          <w:sz w:val="18"/>
          <w:szCs w:val="18"/>
          <w:rtl/>
        </w:rPr>
        <w:t xml:space="preserve">מסרה </w:t>
      </w:r>
      <w:r w:rsidRPr="00EB6622">
        <w:rPr>
          <w:rFonts w:ascii="Tahoma" w:hAnsi="Tahoma" w:cs="Tahoma" w:hint="cs"/>
          <w:sz w:val="18"/>
          <w:szCs w:val="18"/>
          <w:rtl/>
        </w:rPr>
        <w:t>עיריי</w:t>
      </w:r>
      <w:r>
        <w:rPr>
          <w:rFonts w:ascii="Tahoma" w:hAnsi="Tahoma" w:cs="Tahoma" w:hint="cs"/>
          <w:sz w:val="18"/>
          <w:szCs w:val="18"/>
          <w:rtl/>
        </w:rPr>
        <w:t xml:space="preserve">ת טבריה למשרד מבקר המדינה ביוני 2017 (להלן </w:t>
      </w:r>
      <w:r w:rsidR="00FB4909">
        <w:rPr>
          <w:rFonts w:ascii="Tahoma" w:hAnsi="Tahoma" w:cs="Tahoma" w:hint="cs"/>
          <w:sz w:val="18"/>
          <w:szCs w:val="18"/>
          <w:rtl/>
        </w:rPr>
        <w:t>-</w:t>
      </w:r>
      <w:r>
        <w:rPr>
          <w:rFonts w:ascii="Tahoma" w:hAnsi="Tahoma" w:cs="Tahoma" w:hint="cs"/>
          <w:sz w:val="18"/>
          <w:szCs w:val="18"/>
          <w:rtl/>
        </w:rPr>
        <w:t xml:space="preserve"> תשובת העירייה)</w:t>
      </w:r>
      <w:r w:rsidRPr="00EB6622">
        <w:rPr>
          <w:rFonts w:ascii="Tahoma" w:hAnsi="Tahoma" w:cs="Tahoma" w:hint="cs"/>
          <w:sz w:val="18"/>
          <w:szCs w:val="18"/>
          <w:rtl/>
        </w:rPr>
        <w:t xml:space="preserve"> </w:t>
      </w:r>
      <w:r>
        <w:rPr>
          <w:rFonts w:ascii="Tahoma" w:hAnsi="Tahoma" w:cs="Tahoma" w:hint="cs"/>
          <w:sz w:val="18"/>
          <w:szCs w:val="18"/>
          <w:rtl/>
        </w:rPr>
        <w:t xml:space="preserve">צוין </w:t>
      </w:r>
      <w:r w:rsidRPr="00EB6622">
        <w:rPr>
          <w:rFonts w:ascii="Tahoma" w:hAnsi="Tahoma" w:cs="Tahoma" w:hint="cs"/>
          <w:sz w:val="18"/>
          <w:szCs w:val="18"/>
          <w:rtl/>
        </w:rPr>
        <w:t>כי כיום כל הרישומים בעירייה נעשים בהתאם להוראות התקינה החשבונאית החלה על העירייה.</w:t>
      </w:r>
    </w:p>
    <w:p w:rsidR="008C5EA7" w:rsidRPr="00EB6622" w:rsidP="00502DE8">
      <w:pPr>
        <w:spacing w:line="260" w:lineRule="exact"/>
        <w:ind w:right="2268"/>
        <w:jc w:val="both"/>
        <w:rPr>
          <w:rFonts w:ascii="Tahoma" w:hAnsi="Tahoma" w:cs="Tahoma"/>
          <w:sz w:val="18"/>
          <w:szCs w:val="18"/>
          <w:rtl/>
        </w:rPr>
      </w:pPr>
    </w:p>
    <w:p w:rsidR="008C5EA7" w:rsidP="007E279F">
      <w:pPr>
        <w:pStyle w:val="KOT5"/>
        <w:rPr>
          <w:rtl/>
        </w:rPr>
      </w:pPr>
      <w:r>
        <w:rPr>
          <w:rFonts w:hint="cs"/>
          <w:rtl/>
        </w:rPr>
        <w:t>אי-סדרים במערכת הנהלת החשבונות</w:t>
      </w:r>
    </w:p>
    <w:p w:rsidR="008C5EA7" w:rsidRPr="0029182D" w:rsidP="00502DE8">
      <w:pPr>
        <w:pStyle w:val="ListParagraph"/>
        <w:numPr>
          <w:ilvl w:val="0"/>
          <w:numId w:val="28"/>
        </w:numPr>
        <w:tabs>
          <w:tab w:val="left" w:pos="-1"/>
        </w:tabs>
        <w:autoSpaceDE/>
        <w:autoSpaceDN/>
        <w:adjustRightInd/>
        <w:spacing w:line="260" w:lineRule="exact"/>
        <w:ind w:right="2268"/>
        <w:rPr>
          <w:sz w:val="18"/>
          <w:rtl/>
        </w:rPr>
      </w:pPr>
      <w:r w:rsidRPr="00EB6622">
        <w:rPr>
          <w:rStyle w:val="Heading7Char"/>
          <w:rFonts w:ascii="Tahoma" w:hAnsi="Tahoma" w:cs="Tahoma" w:hint="cs"/>
          <w:sz w:val="18"/>
          <w:szCs w:val="18"/>
          <w:rtl/>
        </w:rPr>
        <w:t>מחיקת הרישום החשבונאי של חובות לספקים:</w:t>
      </w:r>
      <w:r w:rsidRPr="00EB6622">
        <w:rPr>
          <w:rFonts w:hint="cs"/>
          <w:sz w:val="18"/>
          <w:rtl/>
        </w:rPr>
        <w:t xml:space="preserve"> למוסר התשלומים של העירייה אל מול הספקים שלה קיימת השפעה רבה על עלות השירות שהיא מקבלת; ההיגיון הכלכלי מחייב שספקים יעדיפו להתקשר בחוזה עם עירייה יציבה כלכלית שמוסר התשלומים שלה גבוה, שכן במצב זה הם יודעים שהתשלום בתמורה לעבודתם יתקבל במועד ובשיעור שסוכם, זאת על פני מצב הפוך שבו הספקים נתונים בחוסר ודאות כלכלית. נוסף על כך, ברוב המקרים למכרז פומבי שמקיימת עירייה אשר לה מוסר תשלומים גבוה, ייגשו יותר ספקים (מציעים בהליך המכרז); מצב כזה בהכרח יגביר את התחרות ויאפשר לאותה עירייה להשיג מחיר נמוך יותר עבור השירות המבוקש.</w:t>
      </w:r>
    </w:p>
    <w:p w:rsidR="008C5EA7" w:rsidRPr="00EB6622" w:rsidP="00502DE8">
      <w:pPr>
        <w:tabs>
          <w:tab w:val="left" w:pos="-1"/>
        </w:tabs>
        <w:spacing w:line="260" w:lineRule="exact"/>
        <w:ind w:left="340" w:right="2268"/>
        <w:jc w:val="both"/>
        <w:rPr>
          <w:rFonts w:ascii="Tahoma" w:hAnsi="Tahoma" w:cs="Tahoma"/>
          <w:sz w:val="18"/>
          <w:szCs w:val="18"/>
          <w:rtl/>
        </w:rPr>
      </w:pPr>
      <w:r w:rsidRPr="00EB6622">
        <w:rPr>
          <w:rFonts w:ascii="Tahoma" w:hAnsi="Tahoma" w:cs="Tahoma" w:hint="cs"/>
          <w:sz w:val="18"/>
          <w:szCs w:val="18"/>
          <w:rtl/>
        </w:rPr>
        <w:t>בדוח החשב המלווה משנת 2016 נקבע בפרק הדן בכשלים בעבודת הגזברות כי נוכח התנהלות העירייה, "ישנה אווירה של חוסר אמון מהותי ביחס לעירייה מצד קבלנים ונותני שירותים".</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בדיקה שעשה משרד רו"ח ב' של רישום החובות לספקים בגזברות בשנים 2014 ו-2015 הובילה לאיתור חובות לא רשומים לספקים בהיקף של כ-3 מיליון ש"ח. </w:t>
      </w:r>
    </w:p>
    <w:p w:rsidR="008C5EA7" w:rsidRPr="00EB6622" w:rsidP="00336141">
      <w:pPr>
        <w:spacing w:line="260" w:lineRule="exact"/>
        <w:ind w:left="340" w:right="2268"/>
        <w:jc w:val="both"/>
        <w:rPr>
          <w:rFonts w:ascii="Tahoma" w:hAnsi="Tahoma" w:cs="Tahoma"/>
          <w:sz w:val="18"/>
          <w:szCs w:val="18"/>
          <w:rtl/>
        </w:rPr>
      </w:pPr>
      <w:r w:rsidRPr="00EB6622">
        <w:rPr>
          <w:rFonts w:ascii="Tahoma" w:hAnsi="Tahoma" w:cs="Tahoma" w:hint="cs"/>
          <w:sz w:val="18"/>
          <w:szCs w:val="18"/>
          <w:rtl/>
        </w:rPr>
        <w:t>בדיקת משרד מבקר המדינה העלתה כי הגזבר היוצא ביצע ב-31.12.15 פעולות חשבונאיות למחיקת חלק מהחובות של העירייה לספקים בכרטיס הנהלת החשבונות של הספק (להלן - כרטיס הנה"ח) באמצעות ביצוע פקודת יומן שהובילה למחיקת היתרות (להלן - פקודת היומן). כך לדוגמה נמחקו חובות לשלושה ספקים כדלהלן: לספק א' - חוב בסך כ-50,000 ש"ח; לספק ב' - חוב בסך כ-18,000 ש"ח; ולספק ג' - חוב בסך כ 35,000 ש"ח.</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נמצא כי בפקודת היומן נכתב "בירור</w:t>
      </w:r>
      <w:r w:rsidRPr="00EB6622">
        <w:rPr>
          <w:rFonts w:ascii="Tahoma" w:hAnsi="Tahoma" w:cs="Tahoma"/>
          <w:sz w:val="18"/>
          <w:szCs w:val="18"/>
          <w:rtl/>
        </w:rPr>
        <w:t xml:space="preserve"> </w:t>
      </w:r>
      <w:r w:rsidRPr="00EB6622">
        <w:rPr>
          <w:rFonts w:ascii="Tahoma" w:hAnsi="Tahoma" w:cs="Tahoma" w:hint="cs"/>
          <w:sz w:val="18"/>
          <w:szCs w:val="18"/>
          <w:rtl/>
        </w:rPr>
        <w:t>יתרה", וכי לא צורפו נימוק ואסמכתאות לגבי מהות הבדיקה והבירור הנדרשים</w:t>
      </w:r>
      <w:r>
        <w:rPr>
          <w:rStyle w:val="FootnoteReference0"/>
          <w:rFonts w:ascii="Tahoma" w:hAnsi="Tahoma" w:cs="Tahoma"/>
          <w:sz w:val="18"/>
          <w:szCs w:val="18"/>
          <w:rtl/>
        </w:rPr>
        <w:footnoteReference w:id="20"/>
      </w:r>
      <w:r w:rsidRPr="00EB6622">
        <w:rPr>
          <w:rFonts w:ascii="Tahoma" w:hAnsi="Tahoma" w:cs="Tahoma" w:hint="cs"/>
          <w:sz w:val="18"/>
          <w:szCs w:val="18"/>
          <w:rtl/>
        </w:rPr>
        <w:t xml:space="preserve">. כן נמצא כי לאחר ריכוז כלל הפעולות בפקודת היומן רשם הגזבר היוצא סכום לאיזון הפקודה כנגד כרטיס הנה"ח זמני (להלן - הכרטיס הזמני). </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עוד העלתה הבדיקה כי חובות לספקים שהגזבר מחק באמצעות פקודת היומן נרשמו מחדש בכרטיסי הנה"ח של הספקים במועד מאוחר יותר </w:t>
      </w:r>
      <w:r w:rsidRPr="00EB6622">
        <w:rPr>
          <w:rFonts w:ascii="Tahoma" w:hAnsi="Tahoma" w:cs="Tahoma" w:hint="cs"/>
          <w:sz w:val="18"/>
          <w:szCs w:val="18"/>
          <w:rtl/>
        </w:rPr>
        <w:t xml:space="preserve">לאחר בדיקה שנעשתה בגזברות, במרבית המקרים על ידי משרד רו"ח ב', </w:t>
      </w:r>
      <w:r w:rsidRPr="00EC0699">
        <w:rPr>
          <w:rFonts w:ascii="Tahoma" w:hAnsi="Tahoma" w:cs="Tahoma" w:hint="cs"/>
          <w:spacing w:val="-2"/>
          <w:sz w:val="18"/>
          <w:szCs w:val="18"/>
          <w:rtl/>
        </w:rPr>
        <w:t>שבה נמצא כי מדובר בחובות אמת</w:t>
      </w:r>
      <w:r>
        <w:rPr>
          <w:rStyle w:val="FootnoteReference0"/>
          <w:rFonts w:ascii="Tahoma" w:hAnsi="Tahoma" w:cs="Tahoma"/>
          <w:spacing w:val="-2"/>
          <w:sz w:val="18"/>
          <w:szCs w:val="18"/>
          <w:rtl/>
        </w:rPr>
        <w:footnoteReference w:id="21"/>
      </w:r>
      <w:r w:rsidRPr="00EC0699">
        <w:rPr>
          <w:rFonts w:ascii="Tahoma" w:hAnsi="Tahoma" w:cs="Tahoma" w:hint="cs"/>
          <w:spacing w:val="-2"/>
          <w:sz w:val="18"/>
          <w:szCs w:val="18"/>
          <w:rtl/>
        </w:rPr>
        <w:t xml:space="preserve">. </w:t>
      </w:r>
      <w:r w:rsidRPr="00EC0699">
        <w:rPr>
          <w:rFonts w:ascii="Tahoma" w:hAnsi="Tahoma" w:cs="Tahoma"/>
          <w:spacing w:val="-2"/>
          <w:sz w:val="18"/>
          <w:szCs w:val="18"/>
          <w:rtl/>
        </w:rPr>
        <w:t>יצוין כי העברת רישום החובות לכרטיס</w:t>
      </w:r>
      <w:r w:rsidRPr="00EB6622">
        <w:rPr>
          <w:rFonts w:ascii="Tahoma" w:hAnsi="Tahoma" w:cs="Tahoma"/>
          <w:sz w:val="18"/>
          <w:szCs w:val="18"/>
          <w:rtl/>
        </w:rPr>
        <w:t xml:space="preserve"> הזמני</w:t>
      </w:r>
      <w:r w:rsidRPr="00EB6622">
        <w:rPr>
          <w:rFonts w:ascii="Tahoma" w:hAnsi="Tahoma" w:cs="Tahoma" w:hint="cs"/>
          <w:sz w:val="18"/>
          <w:szCs w:val="18"/>
          <w:rtl/>
        </w:rPr>
        <w:t xml:space="preserve"> על ידי הגזבר היוצא</w:t>
      </w:r>
      <w:r w:rsidRPr="00EB6622">
        <w:rPr>
          <w:rFonts w:ascii="Tahoma" w:hAnsi="Tahoma" w:cs="Tahoma"/>
          <w:sz w:val="18"/>
          <w:szCs w:val="18"/>
          <w:rtl/>
        </w:rPr>
        <w:t xml:space="preserve"> הובילה לעיכוב רב בהעברת התשלום לספקים</w:t>
      </w:r>
      <w:r w:rsidRPr="00EB6622">
        <w:rPr>
          <w:rFonts w:ascii="Tahoma" w:hAnsi="Tahoma" w:cs="Tahoma" w:hint="cs"/>
          <w:sz w:val="18"/>
          <w:szCs w:val="18"/>
          <w:rtl/>
        </w:rPr>
        <w:t xml:space="preserve">. </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כמו כן נמצא</w:t>
      </w:r>
      <w:r w:rsidRPr="00EB6622">
        <w:rPr>
          <w:rFonts w:ascii="Tahoma" w:hAnsi="Tahoma" w:cs="Tahoma"/>
          <w:sz w:val="18"/>
          <w:szCs w:val="18"/>
          <w:rtl/>
        </w:rPr>
        <w:t xml:space="preserve"> </w:t>
      </w:r>
      <w:r w:rsidRPr="00EB6622">
        <w:rPr>
          <w:rFonts w:ascii="Tahoma" w:hAnsi="Tahoma" w:cs="Tahoma" w:hint="cs"/>
          <w:sz w:val="18"/>
          <w:szCs w:val="18"/>
          <w:rtl/>
        </w:rPr>
        <w:t>כי</w:t>
      </w:r>
      <w:r w:rsidRPr="00EB6622">
        <w:rPr>
          <w:rFonts w:ascii="Tahoma" w:hAnsi="Tahoma" w:cs="Tahoma"/>
          <w:sz w:val="18"/>
          <w:szCs w:val="18"/>
          <w:rtl/>
        </w:rPr>
        <w:t xml:space="preserve"> </w:t>
      </w:r>
      <w:r w:rsidRPr="00EB6622">
        <w:rPr>
          <w:rFonts w:ascii="Tahoma" w:hAnsi="Tahoma" w:cs="Tahoma" w:hint="cs"/>
          <w:sz w:val="18"/>
          <w:szCs w:val="18"/>
          <w:rtl/>
        </w:rPr>
        <w:t>עד מועד</w:t>
      </w:r>
      <w:r w:rsidRPr="00EB6622">
        <w:rPr>
          <w:rFonts w:ascii="Tahoma" w:hAnsi="Tahoma" w:cs="Tahoma"/>
          <w:sz w:val="18"/>
          <w:szCs w:val="18"/>
          <w:rtl/>
        </w:rPr>
        <w:t xml:space="preserve"> </w:t>
      </w:r>
      <w:r w:rsidRPr="00EB6622">
        <w:rPr>
          <w:rFonts w:ascii="Tahoma" w:hAnsi="Tahoma" w:cs="Tahoma" w:hint="cs"/>
          <w:sz w:val="18"/>
          <w:szCs w:val="18"/>
          <w:rtl/>
        </w:rPr>
        <w:t>סיום</w:t>
      </w:r>
      <w:r w:rsidRPr="00EB6622">
        <w:rPr>
          <w:rFonts w:ascii="Tahoma" w:hAnsi="Tahoma" w:cs="Tahoma"/>
          <w:sz w:val="18"/>
          <w:szCs w:val="18"/>
          <w:rtl/>
        </w:rPr>
        <w:t xml:space="preserve"> </w:t>
      </w:r>
      <w:r w:rsidRPr="00EB6622">
        <w:rPr>
          <w:rFonts w:ascii="Tahoma" w:hAnsi="Tahoma" w:cs="Tahoma" w:hint="cs"/>
          <w:sz w:val="18"/>
          <w:szCs w:val="18"/>
          <w:rtl/>
        </w:rPr>
        <w:t>הביקורת</w:t>
      </w:r>
      <w:r w:rsidRPr="00EB6622">
        <w:rPr>
          <w:rFonts w:ascii="Tahoma" w:hAnsi="Tahoma" w:cs="Tahoma"/>
          <w:sz w:val="18"/>
          <w:szCs w:val="18"/>
          <w:rtl/>
        </w:rPr>
        <w:t xml:space="preserve">, </w:t>
      </w:r>
      <w:r w:rsidRPr="00EB6622">
        <w:rPr>
          <w:rFonts w:ascii="Tahoma" w:hAnsi="Tahoma" w:cs="Tahoma" w:hint="cs"/>
          <w:sz w:val="18"/>
          <w:szCs w:val="18"/>
          <w:rtl/>
        </w:rPr>
        <w:t>מתוך</w:t>
      </w:r>
      <w:r w:rsidRPr="00EB6622">
        <w:rPr>
          <w:rFonts w:ascii="Tahoma" w:hAnsi="Tahoma" w:cs="Tahoma"/>
          <w:sz w:val="18"/>
          <w:szCs w:val="18"/>
          <w:rtl/>
        </w:rPr>
        <w:t xml:space="preserve"> 3 </w:t>
      </w:r>
      <w:r w:rsidRPr="00EB6622">
        <w:rPr>
          <w:rFonts w:ascii="Tahoma" w:hAnsi="Tahoma" w:cs="Tahoma" w:hint="cs"/>
          <w:sz w:val="18"/>
          <w:szCs w:val="18"/>
          <w:rtl/>
        </w:rPr>
        <w:t>מיליון</w:t>
      </w:r>
      <w:r w:rsidRPr="00EB6622">
        <w:rPr>
          <w:rFonts w:ascii="Tahoma" w:hAnsi="Tahoma" w:cs="Tahoma"/>
          <w:sz w:val="18"/>
          <w:szCs w:val="18"/>
          <w:rtl/>
        </w:rPr>
        <w:t xml:space="preserve"> </w:t>
      </w:r>
      <w:r w:rsidRPr="00EB6622">
        <w:rPr>
          <w:rFonts w:ascii="Tahoma" w:hAnsi="Tahoma" w:cs="Tahoma" w:hint="cs"/>
          <w:sz w:val="18"/>
          <w:szCs w:val="18"/>
          <w:rtl/>
        </w:rPr>
        <w:t>ש</w:t>
      </w:r>
      <w:r w:rsidRPr="00EB6622">
        <w:rPr>
          <w:rFonts w:ascii="Tahoma" w:hAnsi="Tahoma" w:cs="Tahoma"/>
          <w:sz w:val="18"/>
          <w:szCs w:val="18"/>
          <w:rtl/>
        </w:rPr>
        <w:t xml:space="preserve">"ח </w:t>
      </w:r>
      <w:r w:rsidRPr="00EB6622">
        <w:rPr>
          <w:rFonts w:ascii="Tahoma" w:hAnsi="Tahoma" w:cs="Tahoma" w:hint="cs"/>
          <w:sz w:val="18"/>
          <w:szCs w:val="18"/>
          <w:rtl/>
        </w:rPr>
        <w:t>חובות</w:t>
      </w:r>
      <w:r w:rsidRPr="00EB6622">
        <w:rPr>
          <w:rFonts w:ascii="Tahoma" w:hAnsi="Tahoma" w:cs="Tahoma"/>
          <w:sz w:val="18"/>
          <w:szCs w:val="18"/>
          <w:rtl/>
        </w:rPr>
        <w:t xml:space="preserve"> </w:t>
      </w:r>
      <w:r w:rsidRPr="00EB6622">
        <w:rPr>
          <w:rFonts w:ascii="Tahoma" w:hAnsi="Tahoma" w:cs="Tahoma" w:hint="cs"/>
          <w:sz w:val="18"/>
          <w:szCs w:val="18"/>
          <w:rtl/>
        </w:rPr>
        <w:t>לספקים</w:t>
      </w:r>
      <w:r w:rsidRPr="00EB6622">
        <w:rPr>
          <w:rFonts w:ascii="Tahoma" w:hAnsi="Tahoma" w:cs="Tahoma"/>
          <w:sz w:val="18"/>
          <w:szCs w:val="18"/>
          <w:rtl/>
        </w:rPr>
        <w:t xml:space="preserve"> </w:t>
      </w:r>
      <w:r w:rsidRPr="00EB6622">
        <w:rPr>
          <w:rFonts w:ascii="Tahoma" w:hAnsi="Tahoma" w:cs="Tahoma" w:hint="cs"/>
          <w:sz w:val="18"/>
          <w:szCs w:val="18"/>
          <w:rtl/>
        </w:rPr>
        <w:t>שנמחקו</w:t>
      </w:r>
      <w:r w:rsidRPr="00EB6622">
        <w:rPr>
          <w:rFonts w:ascii="Tahoma" w:hAnsi="Tahoma" w:cs="Tahoma"/>
          <w:sz w:val="18"/>
          <w:szCs w:val="18"/>
          <w:rtl/>
        </w:rPr>
        <w:t xml:space="preserve"> </w:t>
      </w:r>
      <w:r w:rsidRPr="00EB6622">
        <w:rPr>
          <w:rFonts w:ascii="Tahoma" w:hAnsi="Tahoma" w:cs="Tahoma" w:hint="cs"/>
          <w:sz w:val="18"/>
          <w:szCs w:val="18"/>
          <w:rtl/>
        </w:rPr>
        <w:t>בשנת</w:t>
      </w:r>
      <w:r w:rsidRPr="00EB6622">
        <w:rPr>
          <w:rFonts w:ascii="Tahoma" w:hAnsi="Tahoma" w:cs="Tahoma"/>
          <w:sz w:val="18"/>
          <w:szCs w:val="18"/>
          <w:rtl/>
        </w:rPr>
        <w:t xml:space="preserve"> 2015, </w:t>
      </w:r>
      <w:r w:rsidRPr="00EB6622">
        <w:rPr>
          <w:rFonts w:ascii="Tahoma" w:hAnsi="Tahoma" w:cs="Tahoma" w:hint="cs"/>
          <w:sz w:val="18"/>
          <w:szCs w:val="18"/>
          <w:rtl/>
        </w:rPr>
        <w:t>נרשמו</w:t>
      </w:r>
      <w:r w:rsidRPr="00EB6622">
        <w:rPr>
          <w:rFonts w:ascii="Tahoma" w:hAnsi="Tahoma" w:cs="Tahoma"/>
          <w:sz w:val="18"/>
          <w:szCs w:val="18"/>
          <w:rtl/>
        </w:rPr>
        <w:t xml:space="preserve"> </w:t>
      </w:r>
      <w:r w:rsidRPr="00EB6622">
        <w:rPr>
          <w:rFonts w:ascii="Tahoma" w:hAnsi="Tahoma" w:cs="Tahoma" w:hint="cs"/>
          <w:sz w:val="18"/>
          <w:szCs w:val="18"/>
          <w:rtl/>
        </w:rPr>
        <w:t>מחדש</w:t>
      </w:r>
      <w:r w:rsidRPr="00EB6622">
        <w:rPr>
          <w:rFonts w:ascii="Tahoma" w:hAnsi="Tahoma" w:cs="Tahoma"/>
          <w:sz w:val="18"/>
          <w:szCs w:val="18"/>
          <w:rtl/>
        </w:rPr>
        <w:t xml:space="preserve"> </w:t>
      </w:r>
      <w:r w:rsidRPr="00EB6622">
        <w:rPr>
          <w:rFonts w:ascii="Tahoma" w:hAnsi="Tahoma" w:cs="Tahoma" w:hint="cs"/>
          <w:sz w:val="18"/>
          <w:szCs w:val="18"/>
          <w:rtl/>
        </w:rPr>
        <w:t>במערכת</w:t>
      </w:r>
      <w:r w:rsidRPr="00EB6622">
        <w:rPr>
          <w:rFonts w:ascii="Tahoma" w:hAnsi="Tahoma" w:cs="Tahoma"/>
          <w:sz w:val="18"/>
          <w:szCs w:val="18"/>
          <w:rtl/>
        </w:rPr>
        <w:t xml:space="preserve"> </w:t>
      </w:r>
      <w:r w:rsidRPr="00EB6622">
        <w:rPr>
          <w:rFonts w:ascii="Tahoma" w:hAnsi="Tahoma" w:cs="Tahoma" w:hint="cs"/>
          <w:sz w:val="18"/>
          <w:szCs w:val="18"/>
          <w:rtl/>
        </w:rPr>
        <w:t>החשבונאית</w:t>
      </w:r>
      <w:r w:rsidRPr="00EB6622">
        <w:rPr>
          <w:rFonts w:ascii="Tahoma" w:hAnsi="Tahoma" w:cs="Tahoma"/>
          <w:sz w:val="18"/>
          <w:szCs w:val="18"/>
          <w:rtl/>
        </w:rPr>
        <w:t xml:space="preserve">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העירייה</w:t>
      </w:r>
      <w:r w:rsidRPr="00EB6622">
        <w:rPr>
          <w:rFonts w:ascii="Tahoma" w:hAnsi="Tahoma" w:cs="Tahoma"/>
          <w:sz w:val="18"/>
          <w:szCs w:val="18"/>
          <w:rtl/>
        </w:rPr>
        <w:t xml:space="preserve"> </w:t>
      </w:r>
      <w:r w:rsidRPr="00EB6622">
        <w:rPr>
          <w:rFonts w:ascii="Tahoma" w:hAnsi="Tahoma" w:cs="Tahoma" w:hint="cs"/>
          <w:sz w:val="18"/>
          <w:szCs w:val="18"/>
          <w:rtl/>
        </w:rPr>
        <w:t>חובות</w:t>
      </w:r>
      <w:r w:rsidRPr="00EB6622">
        <w:rPr>
          <w:rFonts w:ascii="Tahoma" w:hAnsi="Tahoma" w:cs="Tahoma"/>
          <w:sz w:val="18"/>
          <w:szCs w:val="18"/>
          <w:rtl/>
        </w:rPr>
        <w:t xml:space="preserve"> </w:t>
      </w:r>
      <w:r w:rsidRPr="00EB6622">
        <w:rPr>
          <w:rFonts w:ascii="Tahoma" w:hAnsi="Tahoma" w:cs="Tahoma" w:hint="cs"/>
          <w:sz w:val="18"/>
          <w:szCs w:val="18"/>
          <w:rtl/>
        </w:rPr>
        <w:t>לספקים</w:t>
      </w:r>
      <w:r w:rsidRPr="00EB6622">
        <w:rPr>
          <w:rFonts w:ascii="Tahoma" w:hAnsi="Tahoma" w:cs="Tahoma"/>
          <w:sz w:val="18"/>
          <w:szCs w:val="18"/>
          <w:rtl/>
        </w:rPr>
        <w:t xml:space="preserve"> </w:t>
      </w:r>
      <w:r w:rsidRPr="00EB6622">
        <w:rPr>
          <w:rFonts w:ascii="Tahoma" w:hAnsi="Tahoma" w:cs="Tahoma" w:hint="cs"/>
          <w:sz w:val="18"/>
          <w:szCs w:val="18"/>
          <w:rtl/>
        </w:rPr>
        <w:t>בהיקף</w:t>
      </w:r>
      <w:r w:rsidRPr="00EB6622">
        <w:rPr>
          <w:rFonts w:ascii="Tahoma" w:hAnsi="Tahoma" w:cs="Tahoma"/>
          <w:sz w:val="18"/>
          <w:szCs w:val="18"/>
          <w:rtl/>
        </w:rPr>
        <w:t xml:space="preserve">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כמיליון</w:t>
      </w:r>
      <w:r w:rsidRPr="00EB6622">
        <w:rPr>
          <w:rFonts w:ascii="Tahoma" w:hAnsi="Tahoma" w:cs="Tahoma"/>
          <w:sz w:val="18"/>
          <w:szCs w:val="18"/>
          <w:rtl/>
        </w:rPr>
        <w:t xml:space="preserve"> </w:t>
      </w:r>
      <w:r w:rsidRPr="00EB6622">
        <w:rPr>
          <w:rFonts w:ascii="Tahoma" w:hAnsi="Tahoma" w:cs="Tahoma" w:hint="cs"/>
          <w:sz w:val="18"/>
          <w:szCs w:val="18"/>
          <w:rtl/>
        </w:rPr>
        <w:t>ש</w:t>
      </w:r>
      <w:r w:rsidRPr="00EB6622">
        <w:rPr>
          <w:rFonts w:ascii="Tahoma" w:hAnsi="Tahoma" w:cs="Tahoma"/>
          <w:sz w:val="18"/>
          <w:szCs w:val="18"/>
          <w:rtl/>
        </w:rPr>
        <w:t>"ח</w:t>
      </w:r>
      <w:r w:rsidRPr="00EB6622">
        <w:rPr>
          <w:rFonts w:ascii="Tahoma" w:hAnsi="Tahoma" w:cs="Tahoma" w:hint="cs"/>
          <w:sz w:val="18"/>
          <w:szCs w:val="18"/>
          <w:rtl/>
        </w:rPr>
        <w:t>. יתרת החוב לספקים, בסך של כ-2 מיליון ש"ח, נמצאת במועד סיום הביקורת בבדיקה בעירייה</w:t>
      </w:r>
      <w:r w:rsidRPr="00EB6622">
        <w:rPr>
          <w:rFonts w:ascii="Tahoma" w:hAnsi="Tahoma" w:cs="Tahoma"/>
          <w:sz w:val="18"/>
          <w:szCs w:val="18"/>
          <w:rtl/>
        </w:rPr>
        <w:t xml:space="preserve">. </w:t>
      </w:r>
    </w:p>
    <w:p w:rsidR="008C5EA7" w:rsidRPr="00EB6622" w:rsidP="00502DE8">
      <w:pPr>
        <w:pStyle w:val="ListParagraph"/>
        <w:numPr>
          <w:ilvl w:val="0"/>
          <w:numId w:val="28"/>
        </w:numPr>
        <w:autoSpaceDE/>
        <w:autoSpaceDN/>
        <w:adjustRightInd/>
        <w:spacing w:line="260" w:lineRule="exact"/>
        <w:ind w:right="2268"/>
        <w:rPr>
          <w:sz w:val="18"/>
          <w:rtl/>
        </w:rPr>
      </w:pPr>
      <w:r w:rsidRPr="00EB6622">
        <w:rPr>
          <w:rStyle w:val="Heading7Char"/>
          <w:rFonts w:ascii="Tahoma" w:hAnsi="Tahoma" w:cs="Tahoma"/>
          <w:sz w:val="18"/>
          <w:szCs w:val="18"/>
          <w:rtl/>
        </w:rPr>
        <w:t>אי-רישום הוצאות במערכת הנהלת חשבונות של הוראות קבע</w:t>
      </w:r>
      <w:r w:rsidRPr="00EB6622">
        <w:rPr>
          <w:rStyle w:val="Heading7Char"/>
          <w:rFonts w:ascii="Tahoma" w:hAnsi="Tahoma" w:cs="Tahoma" w:hint="cs"/>
          <w:sz w:val="18"/>
          <w:szCs w:val="18"/>
          <w:rtl/>
        </w:rPr>
        <w:t>:</w:t>
      </w:r>
      <w:r w:rsidRPr="00EB6622">
        <w:rPr>
          <w:rFonts w:hint="cs"/>
          <w:sz w:val="18"/>
          <w:rtl/>
        </w:rPr>
        <w:t xml:space="preserve"> העירייה חתומה על כמה הוראות קבע לצורך תשלום חודשי לספקים קבועים (למשל הוצאות חשמל). על פי כללי החשבונאות המקובלים, רישום חשבונאי של תשלומים המועברים לספקים, בין היתר באמצעות הוראת קבע של העירייה, מחייב כי העירייה תקבל מהספק חשבונית על השירות שניתן לה ותרשום הוצאה כנגד חוב לטובת הספק בהתאם לסכום החשבונית. במועד חיוב הוראת הקבע בחשבון הבנק של העירייה, עליה לרשום את התשלום לספק, ובכך לאזן בין התשלום לספק ובין החוב שלה אליו. </w:t>
      </w:r>
    </w:p>
    <w:p w:rsidR="008C5EA7" w:rsidRPr="00EB6622" w:rsidP="00EC0699">
      <w:pPr>
        <w:spacing w:line="260" w:lineRule="exact"/>
        <w:ind w:left="340" w:right="2268"/>
        <w:jc w:val="both"/>
        <w:rPr>
          <w:rFonts w:ascii="Tahoma" w:hAnsi="Tahoma" w:cs="Tahoma"/>
          <w:sz w:val="18"/>
          <w:szCs w:val="18"/>
          <w:rtl/>
        </w:rPr>
      </w:pPr>
      <w:r w:rsidRPr="00EB6622">
        <w:rPr>
          <w:rFonts w:ascii="Tahoma" w:hAnsi="Tahoma" w:cs="Tahoma" w:hint="cs"/>
          <w:sz w:val="18"/>
          <w:szCs w:val="18"/>
          <w:rtl/>
        </w:rPr>
        <w:t>הבדיקה</w:t>
      </w:r>
      <w:r w:rsidRPr="00EB6622">
        <w:rPr>
          <w:rFonts w:ascii="Tahoma" w:hAnsi="Tahoma" w:cs="Tahoma"/>
          <w:sz w:val="18"/>
          <w:szCs w:val="18"/>
          <w:rtl/>
        </w:rPr>
        <w:t xml:space="preserve"> העלתה כי </w:t>
      </w:r>
      <w:r w:rsidRPr="00EB6622">
        <w:rPr>
          <w:rFonts w:ascii="Tahoma" w:hAnsi="Tahoma" w:cs="Tahoma" w:hint="cs"/>
          <w:sz w:val="18"/>
          <w:szCs w:val="18"/>
          <w:rtl/>
        </w:rPr>
        <w:t>בכרטיסי</w:t>
      </w:r>
      <w:r w:rsidRPr="00EB6622">
        <w:rPr>
          <w:rFonts w:ascii="Tahoma" w:hAnsi="Tahoma" w:cs="Tahoma"/>
          <w:sz w:val="18"/>
          <w:szCs w:val="18"/>
          <w:rtl/>
        </w:rPr>
        <w:t xml:space="preserve"> </w:t>
      </w:r>
      <w:r w:rsidRPr="00EB6622">
        <w:rPr>
          <w:rFonts w:ascii="Tahoma" w:hAnsi="Tahoma" w:cs="Tahoma" w:hint="cs"/>
          <w:sz w:val="18"/>
          <w:szCs w:val="18"/>
          <w:rtl/>
        </w:rPr>
        <w:t>הנה</w:t>
      </w:r>
      <w:r w:rsidRPr="00EB6622">
        <w:rPr>
          <w:rFonts w:ascii="Tahoma" w:hAnsi="Tahoma" w:cs="Tahoma"/>
          <w:sz w:val="18"/>
          <w:szCs w:val="18"/>
          <w:rtl/>
        </w:rPr>
        <w:t xml:space="preserve">"ח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ספקים שונים</w:t>
      </w:r>
      <w:r w:rsidRPr="00EB6622">
        <w:rPr>
          <w:rFonts w:ascii="Tahoma" w:hAnsi="Tahoma" w:cs="Tahoma"/>
          <w:sz w:val="18"/>
          <w:szCs w:val="18"/>
          <w:rtl/>
        </w:rPr>
        <w:t xml:space="preserve"> </w:t>
      </w:r>
      <w:r w:rsidRPr="00EB6622">
        <w:rPr>
          <w:rFonts w:ascii="Tahoma" w:hAnsi="Tahoma" w:cs="Tahoma" w:hint="cs"/>
          <w:sz w:val="18"/>
          <w:szCs w:val="18"/>
          <w:rtl/>
        </w:rPr>
        <w:t>נרשם התשלום</w:t>
      </w:r>
      <w:r w:rsidRPr="00EB6622">
        <w:rPr>
          <w:rFonts w:ascii="Tahoma" w:hAnsi="Tahoma" w:cs="Tahoma"/>
          <w:sz w:val="18"/>
          <w:szCs w:val="18"/>
          <w:rtl/>
        </w:rPr>
        <w:t xml:space="preserve"> </w:t>
      </w:r>
      <w:r w:rsidRPr="00EB6622">
        <w:rPr>
          <w:rFonts w:ascii="Tahoma" w:hAnsi="Tahoma" w:cs="Tahoma" w:hint="cs"/>
          <w:sz w:val="18"/>
          <w:szCs w:val="18"/>
          <w:rtl/>
        </w:rPr>
        <w:t>שהועבר</w:t>
      </w:r>
      <w:r w:rsidRPr="00EB6622">
        <w:rPr>
          <w:rFonts w:ascii="Tahoma" w:hAnsi="Tahoma" w:cs="Tahoma"/>
          <w:sz w:val="18"/>
          <w:szCs w:val="18"/>
          <w:rtl/>
        </w:rPr>
        <w:t xml:space="preserve"> </w:t>
      </w:r>
      <w:r w:rsidRPr="00EB6622">
        <w:rPr>
          <w:rFonts w:ascii="Tahoma" w:hAnsi="Tahoma" w:cs="Tahoma" w:hint="cs"/>
          <w:sz w:val="18"/>
          <w:szCs w:val="18"/>
          <w:rtl/>
        </w:rPr>
        <w:t>אליהם</w:t>
      </w:r>
      <w:r w:rsidRPr="00EB6622">
        <w:rPr>
          <w:rFonts w:ascii="Tahoma" w:hAnsi="Tahoma" w:cs="Tahoma"/>
          <w:sz w:val="18"/>
          <w:szCs w:val="18"/>
          <w:rtl/>
        </w:rPr>
        <w:t xml:space="preserve"> ב</w:t>
      </w:r>
      <w:r w:rsidRPr="00EB6622">
        <w:rPr>
          <w:rFonts w:ascii="Tahoma" w:hAnsi="Tahoma" w:cs="Tahoma" w:hint="cs"/>
          <w:sz w:val="18"/>
          <w:szCs w:val="18"/>
          <w:rtl/>
        </w:rPr>
        <w:t>הוראת</w:t>
      </w:r>
      <w:r w:rsidRPr="00EB6622">
        <w:rPr>
          <w:rFonts w:ascii="Tahoma" w:hAnsi="Tahoma" w:cs="Tahoma"/>
          <w:sz w:val="18"/>
          <w:szCs w:val="18"/>
          <w:rtl/>
        </w:rPr>
        <w:t xml:space="preserve"> </w:t>
      </w:r>
      <w:r w:rsidRPr="00EB6622">
        <w:rPr>
          <w:rFonts w:ascii="Tahoma" w:hAnsi="Tahoma" w:cs="Tahoma" w:hint="cs"/>
          <w:sz w:val="18"/>
          <w:szCs w:val="18"/>
          <w:rtl/>
        </w:rPr>
        <w:t>הקבע</w:t>
      </w:r>
      <w:r w:rsidRPr="00EB6622">
        <w:rPr>
          <w:rFonts w:ascii="Tahoma" w:hAnsi="Tahoma" w:cs="Tahoma"/>
          <w:sz w:val="18"/>
          <w:szCs w:val="18"/>
          <w:rtl/>
        </w:rPr>
        <w:t xml:space="preserve"> בלי שנרשמה </w:t>
      </w:r>
      <w:r w:rsidRPr="00EB6622">
        <w:rPr>
          <w:rFonts w:ascii="Tahoma" w:hAnsi="Tahoma" w:cs="Tahoma" w:hint="cs"/>
          <w:sz w:val="18"/>
          <w:szCs w:val="18"/>
          <w:rtl/>
        </w:rPr>
        <w:t>הוצאה בספרי העירייה בגינם</w:t>
      </w:r>
      <w:r w:rsidRPr="00EB6622">
        <w:rPr>
          <w:rFonts w:ascii="Tahoma" w:hAnsi="Tahoma" w:cs="Tahoma"/>
          <w:sz w:val="18"/>
          <w:szCs w:val="18"/>
          <w:rtl/>
        </w:rPr>
        <w:t xml:space="preserve">, כך </w:t>
      </w:r>
      <w:r w:rsidRPr="00EB6622">
        <w:rPr>
          <w:rFonts w:ascii="Tahoma" w:hAnsi="Tahoma" w:cs="Tahoma" w:hint="cs"/>
          <w:sz w:val="18"/>
          <w:szCs w:val="18"/>
          <w:rtl/>
        </w:rPr>
        <w:t>שכרטיסי</w:t>
      </w:r>
      <w:r w:rsidRPr="00EB6622">
        <w:rPr>
          <w:rFonts w:ascii="Tahoma" w:hAnsi="Tahoma" w:cs="Tahoma"/>
          <w:sz w:val="18"/>
          <w:szCs w:val="18"/>
          <w:rtl/>
        </w:rPr>
        <w:t xml:space="preserve"> </w:t>
      </w:r>
      <w:r w:rsidRPr="00EB6622">
        <w:rPr>
          <w:rFonts w:ascii="Tahoma" w:hAnsi="Tahoma" w:cs="Tahoma" w:hint="cs"/>
          <w:sz w:val="18"/>
          <w:szCs w:val="18"/>
          <w:rtl/>
        </w:rPr>
        <w:t>הנה"ח של הספקים</w:t>
      </w:r>
      <w:r w:rsidRPr="00EB6622">
        <w:rPr>
          <w:rFonts w:ascii="Tahoma" w:hAnsi="Tahoma" w:cs="Tahoma"/>
          <w:sz w:val="18"/>
          <w:szCs w:val="18"/>
          <w:rtl/>
        </w:rPr>
        <w:t xml:space="preserve"> </w:t>
      </w:r>
      <w:r w:rsidRPr="00EB6622">
        <w:rPr>
          <w:rFonts w:ascii="Tahoma" w:hAnsi="Tahoma" w:cs="Tahoma" w:hint="cs"/>
          <w:sz w:val="18"/>
          <w:szCs w:val="18"/>
          <w:rtl/>
        </w:rPr>
        <w:t>שיקפו רק את התשלום שהועבר אליהם ולפיכך נותרו</w:t>
      </w:r>
      <w:r w:rsidRPr="00EB6622">
        <w:rPr>
          <w:rFonts w:ascii="Tahoma" w:hAnsi="Tahoma" w:cs="Tahoma"/>
          <w:sz w:val="18"/>
          <w:szCs w:val="18"/>
          <w:rtl/>
        </w:rPr>
        <w:t xml:space="preserve"> ביתרת חובה. עוד העלתה </w:t>
      </w:r>
      <w:r w:rsidRPr="00EB6622">
        <w:rPr>
          <w:rFonts w:ascii="Tahoma" w:hAnsi="Tahoma" w:cs="Tahoma" w:hint="cs"/>
          <w:sz w:val="18"/>
          <w:szCs w:val="18"/>
          <w:rtl/>
        </w:rPr>
        <w:t>הבדיקה</w:t>
      </w:r>
      <w:r w:rsidRPr="00EB6622">
        <w:rPr>
          <w:rFonts w:ascii="Tahoma" w:hAnsi="Tahoma" w:cs="Tahoma"/>
          <w:sz w:val="18"/>
          <w:szCs w:val="18"/>
          <w:rtl/>
        </w:rPr>
        <w:t xml:space="preserve"> כי ב-31.12.15 </w:t>
      </w:r>
      <w:r w:rsidRPr="00EB6622">
        <w:rPr>
          <w:rFonts w:ascii="Tahoma" w:hAnsi="Tahoma" w:cs="Tahoma" w:hint="cs"/>
          <w:sz w:val="18"/>
          <w:szCs w:val="18"/>
          <w:rtl/>
        </w:rPr>
        <w:t>מחק</w:t>
      </w:r>
      <w:r w:rsidRPr="00EB6622">
        <w:rPr>
          <w:rFonts w:ascii="Tahoma" w:hAnsi="Tahoma" w:cs="Tahoma"/>
          <w:sz w:val="18"/>
          <w:szCs w:val="18"/>
          <w:rtl/>
        </w:rPr>
        <w:t xml:space="preserve"> </w:t>
      </w:r>
      <w:r w:rsidRPr="00EB6622">
        <w:rPr>
          <w:rFonts w:ascii="Tahoma" w:hAnsi="Tahoma" w:cs="Tahoma" w:hint="cs"/>
          <w:sz w:val="18"/>
          <w:szCs w:val="18"/>
          <w:rtl/>
        </w:rPr>
        <w:t>הגזבר</w:t>
      </w:r>
      <w:r w:rsidRPr="00EB6622">
        <w:rPr>
          <w:rFonts w:ascii="Tahoma" w:hAnsi="Tahoma" w:cs="Tahoma"/>
          <w:sz w:val="18"/>
          <w:szCs w:val="18"/>
          <w:rtl/>
        </w:rPr>
        <w:t xml:space="preserve"> היוצא </w:t>
      </w:r>
      <w:r w:rsidRPr="00EB6622">
        <w:rPr>
          <w:rFonts w:ascii="Tahoma" w:hAnsi="Tahoma" w:cs="Tahoma" w:hint="cs"/>
          <w:sz w:val="18"/>
          <w:szCs w:val="18"/>
          <w:rtl/>
        </w:rPr>
        <w:t>את</w:t>
      </w:r>
      <w:r w:rsidRPr="00EB6622">
        <w:rPr>
          <w:rFonts w:ascii="Tahoma" w:hAnsi="Tahoma" w:cs="Tahoma"/>
          <w:sz w:val="18"/>
          <w:szCs w:val="18"/>
          <w:rtl/>
        </w:rPr>
        <w:t xml:space="preserve"> </w:t>
      </w:r>
      <w:r w:rsidRPr="00EB6622">
        <w:rPr>
          <w:rFonts w:ascii="Tahoma" w:hAnsi="Tahoma" w:cs="Tahoma" w:hint="cs"/>
          <w:sz w:val="18"/>
          <w:szCs w:val="18"/>
          <w:rtl/>
        </w:rPr>
        <w:t>יתרות</w:t>
      </w:r>
      <w:r w:rsidRPr="00EB6622">
        <w:rPr>
          <w:rFonts w:ascii="Tahoma" w:hAnsi="Tahoma" w:cs="Tahoma"/>
          <w:sz w:val="18"/>
          <w:szCs w:val="18"/>
          <w:rtl/>
        </w:rPr>
        <w:t xml:space="preserve"> </w:t>
      </w:r>
      <w:r w:rsidRPr="00EB6622">
        <w:rPr>
          <w:rFonts w:ascii="Tahoma" w:hAnsi="Tahoma" w:cs="Tahoma" w:hint="cs"/>
          <w:sz w:val="18"/>
          <w:szCs w:val="18"/>
          <w:rtl/>
        </w:rPr>
        <w:t>החובה</w:t>
      </w:r>
      <w:r w:rsidRPr="00EB6622">
        <w:rPr>
          <w:rFonts w:ascii="Tahoma" w:hAnsi="Tahoma" w:cs="Tahoma"/>
          <w:sz w:val="18"/>
          <w:szCs w:val="18"/>
          <w:rtl/>
        </w:rPr>
        <w:t xml:space="preserve"> </w:t>
      </w:r>
      <w:r w:rsidRPr="00EB6622">
        <w:rPr>
          <w:rFonts w:ascii="Tahoma" w:hAnsi="Tahoma" w:cs="Tahoma" w:hint="cs"/>
          <w:sz w:val="18"/>
          <w:szCs w:val="18"/>
          <w:rtl/>
        </w:rPr>
        <w:t>בכרטיסי</w:t>
      </w:r>
      <w:r w:rsidRPr="00EB6622">
        <w:rPr>
          <w:rFonts w:ascii="Tahoma" w:hAnsi="Tahoma" w:cs="Tahoma"/>
          <w:sz w:val="18"/>
          <w:szCs w:val="18"/>
          <w:rtl/>
        </w:rPr>
        <w:t xml:space="preserve"> </w:t>
      </w:r>
      <w:r w:rsidRPr="00EB6622">
        <w:rPr>
          <w:rFonts w:ascii="Tahoma" w:hAnsi="Tahoma" w:cs="Tahoma" w:hint="cs"/>
          <w:sz w:val="18"/>
          <w:szCs w:val="18"/>
          <w:rtl/>
        </w:rPr>
        <w:t>הנה</w:t>
      </w:r>
      <w:r w:rsidRPr="00EB6622">
        <w:rPr>
          <w:rFonts w:ascii="Tahoma" w:hAnsi="Tahoma" w:cs="Tahoma"/>
          <w:sz w:val="18"/>
          <w:szCs w:val="18"/>
          <w:rtl/>
        </w:rPr>
        <w:t xml:space="preserve">"ח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אותם הספקים</w:t>
      </w:r>
      <w:r w:rsidRPr="00EB6622">
        <w:rPr>
          <w:rFonts w:ascii="Tahoma" w:hAnsi="Tahoma" w:cs="Tahoma"/>
          <w:sz w:val="18"/>
          <w:szCs w:val="18"/>
          <w:rtl/>
        </w:rPr>
        <w:t xml:space="preserve"> </w:t>
      </w:r>
      <w:r w:rsidRPr="00EB6622">
        <w:rPr>
          <w:rFonts w:ascii="Tahoma" w:hAnsi="Tahoma" w:cs="Tahoma" w:hint="cs"/>
          <w:sz w:val="18"/>
          <w:szCs w:val="18"/>
          <w:rtl/>
        </w:rPr>
        <w:t>באמצעות</w:t>
      </w:r>
      <w:r w:rsidRPr="00EB6622">
        <w:rPr>
          <w:rFonts w:ascii="Tahoma" w:hAnsi="Tahoma" w:cs="Tahoma"/>
          <w:sz w:val="18"/>
          <w:szCs w:val="18"/>
          <w:rtl/>
        </w:rPr>
        <w:t xml:space="preserve"> פקודת היומן, </w:t>
      </w:r>
      <w:r w:rsidRPr="00EB6622">
        <w:rPr>
          <w:rFonts w:ascii="Tahoma" w:hAnsi="Tahoma" w:cs="Tahoma" w:hint="cs"/>
          <w:sz w:val="18"/>
          <w:szCs w:val="18"/>
          <w:rtl/>
        </w:rPr>
        <w:t>ללא</w:t>
      </w:r>
      <w:r w:rsidRPr="00EB6622">
        <w:rPr>
          <w:rFonts w:ascii="Tahoma" w:hAnsi="Tahoma" w:cs="Tahoma"/>
          <w:sz w:val="18"/>
          <w:szCs w:val="18"/>
          <w:rtl/>
        </w:rPr>
        <w:t xml:space="preserve"> נימוק או אסמכתאות, </w:t>
      </w:r>
      <w:r w:rsidRPr="00EB6622">
        <w:rPr>
          <w:rFonts w:ascii="Tahoma" w:hAnsi="Tahoma" w:cs="Tahoma" w:hint="cs"/>
          <w:sz w:val="18"/>
          <w:szCs w:val="18"/>
          <w:rtl/>
        </w:rPr>
        <w:t>כך שהכרטיסים</w:t>
      </w:r>
      <w:r w:rsidRPr="00EB6622">
        <w:rPr>
          <w:rFonts w:ascii="Tahoma" w:hAnsi="Tahoma" w:cs="Tahoma"/>
          <w:sz w:val="18"/>
          <w:szCs w:val="18"/>
          <w:rtl/>
        </w:rPr>
        <w:t xml:space="preserve"> </w:t>
      </w:r>
      <w:r w:rsidRPr="00EB6622">
        <w:rPr>
          <w:rFonts w:ascii="Tahoma" w:hAnsi="Tahoma" w:cs="Tahoma" w:hint="cs"/>
          <w:sz w:val="18"/>
          <w:szCs w:val="18"/>
          <w:rtl/>
        </w:rPr>
        <w:t>אופסו,</w:t>
      </w:r>
      <w:r w:rsidRPr="00EB6622">
        <w:rPr>
          <w:rFonts w:ascii="Tahoma" w:hAnsi="Tahoma" w:cs="Tahoma"/>
          <w:sz w:val="18"/>
          <w:szCs w:val="18"/>
          <w:rtl/>
        </w:rPr>
        <w:t xml:space="preserve"> </w:t>
      </w:r>
      <w:r w:rsidRPr="00EB6622">
        <w:rPr>
          <w:rFonts w:ascii="Tahoma" w:hAnsi="Tahoma" w:cs="Tahoma" w:hint="cs"/>
          <w:sz w:val="18"/>
          <w:szCs w:val="18"/>
          <w:rtl/>
        </w:rPr>
        <w:t>ובכך נוצר</w:t>
      </w:r>
      <w:r w:rsidRPr="00EB6622">
        <w:rPr>
          <w:rFonts w:ascii="Tahoma" w:hAnsi="Tahoma" w:cs="Tahoma"/>
          <w:sz w:val="18"/>
          <w:szCs w:val="18"/>
          <w:rtl/>
        </w:rPr>
        <w:t xml:space="preserve"> מצג </w:t>
      </w:r>
      <w:r w:rsidRPr="00EB6622">
        <w:rPr>
          <w:rFonts w:ascii="Tahoma" w:hAnsi="Tahoma" w:cs="Tahoma" w:hint="cs"/>
          <w:sz w:val="18"/>
          <w:szCs w:val="18"/>
          <w:rtl/>
        </w:rPr>
        <w:t>מטעה</w:t>
      </w:r>
      <w:r w:rsidRPr="00EB6622">
        <w:rPr>
          <w:rFonts w:ascii="Tahoma" w:hAnsi="Tahoma" w:cs="Tahoma"/>
          <w:sz w:val="18"/>
          <w:szCs w:val="18"/>
          <w:rtl/>
        </w:rPr>
        <w:t xml:space="preserve"> ביחס להוצאות העירייה באותה שנה. </w:t>
      </w:r>
      <w:r w:rsidRPr="00EB6622">
        <w:rPr>
          <w:rFonts w:ascii="Tahoma" w:hAnsi="Tahoma" w:cs="Tahoma" w:hint="cs"/>
          <w:sz w:val="18"/>
          <w:szCs w:val="18"/>
          <w:rtl/>
        </w:rPr>
        <w:t>כך נעשה, לדוגמה, בכרטיסי הנהלת החשבונות של שלושת הספקים להלן</w:t>
      </w:r>
      <w:r w:rsidRPr="00EB6622">
        <w:rPr>
          <w:rFonts w:ascii="Tahoma" w:hAnsi="Tahoma" w:cs="Tahoma"/>
          <w:sz w:val="18"/>
          <w:szCs w:val="18"/>
          <w:rtl/>
        </w:rPr>
        <w:t>:</w:t>
      </w:r>
      <w:r w:rsidRPr="00EB6622">
        <w:rPr>
          <w:rFonts w:ascii="Tahoma" w:hAnsi="Tahoma" w:cs="Tahoma" w:hint="cs"/>
          <w:sz w:val="18"/>
          <w:szCs w:val="18"/>
          <w:rtl/>
        </w:rPr>
        <w:t xml:space="preserve"> לספק ד' נמחק תשלום בסך כ-80,000; לספק ה' נמחק תשלום בסך כ-65,000 ש"ח; ולספק ו' נמחק תשלום בסך כ-53,000 ש"ח.</w:t>
      </w:r>
      <w:r w:rsidRPr="00EC0699" w:rsidR="00EC0699">
        <w:rPr>
          <w:rFonts w:cs="Tahoma"/>
          <w:noProof/>
          <w:sz w:val="17"/>
          <w:szCs w:val="17"/>
          <w:rtl/>
        </w:rPr>
        <w:t xml:space="preserve"> </w:t>
      </w:r>
      <w:r w:rsidRPr="0012789B" w:rsidR="00EC0699">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73152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4900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הגזבר</w:t>
                            </w:r>
                            <w:r w:rsidRPr="00EC0699">
                              <w:rPr>
                                <w:rFonts w:cs="Tahoma"/>
                                <w:color w:val="0B5294"/>
                                <w:spacing w:val="-4"/>
                                <w:sz w:val="24"/>
                                <w:szCs w:val="24"/>
                                <w:rtl/>
                              </w:rPr>
                              <w:t xml:space="preserve"> </w:t>
                            </w:r>
                            <w:r w:rsidRPr="00EC0699">
                              <w:rPr>
                                <w:rFonts w:cs="Tahoma" w:hint="eastAsia"/>
                                <w:color w:val="0B5294"/>
                                <w:spacing w:val="-4"/>
                                <w:sz w:val="24"/>
                                <w:szCs w:val="24"/>
                                <w:rtl/>
                              </w:rPr>
                              <w:t>היוצא</w:t>
                            </w:r>
                            <w:r w:rsidRPr="00EC0699">
                              <w:rPr>
                                <w:rFonts w:cs="Tahoma"/>
                                <w:color w:val="0B5294"/>
                                <w:spacing w:val="-4"/>
                                <w:sz w:val="24"/>
                                <w:szCs w:val="24"/>
                                <w:rtl/>
                              </w:rPr>
                              <w:t xml:space="preserve"> </w:t>
                            </w:r>
                            <w:r w:rsidRPr="00EC0699">
                              <w:rPr>
                                <w:rFonts w:cs="Tahoma" w:hint="eastAsia"/>
                                <w:color w:val="0B5294"/>
                                <w:spacing w:val="-4"/>
                                <w:sz w:val="24"/>
                                <w:szCs w:val="24"/>
                                <w:rtl/>
                              </w:rPr>
                              <w:t>מחק</w:t>
                            </w:r>
                            <w:r w:rsidRPr="00EC0699">
                              <w:rPr>
                                <w:rFonts w:cs="Tahoma"/>
                                <w:color w:val="0B5294"/>
                                <w:spacing w:val="-4"/>
                                <w:sz w:val="24"/>
                                <w:szCs w:val="24"/>
                                <w:rtl/>
                              </w:rPr>
                              <w:t xml:space="preserve"> </w:t>
                            </w:r>
                            <w:r w:rsidRPr="00EC0699">
                              <w:rPr>
                                <w:rFonts w:cs="Tahoma" w:hint="eastAsia"/>
                                <w:color w:val="0B5294"/>
                                <w:spacing w:val="-4"/>
                                <w:sz w:val="24"/>
                                <w:szCs w:val="24"/>
                                <w:rtl/>
                              </w:rPr>
                              <w:t>יתרות</w:t>
                            </w:r>
                            <w:r w:rsidRPr="00EC0699">
                              <w:rPr>
                                <w:rFonts w:cs="Tahoma"/>
                                <w:color w:val="0B5294"/>
                                <w:spacing w:val="-4"/>
                                <w:sz w:val="24"/>
                                <w:szCs w:val="24"/>
                                <w:rtl/>
                              </w:rPr>
                              <w:t xml:space="preserve"> </w:t>
                            </w:r>
                            <w:r w:rsidRPr="00EC0699">
                              <w:rPr>
                                <w:rFonts w:cs="Tahoma" w:hint="eastAsia"/>
                                <w:color w:val="0B5294"/>
                                <w:spacing w:val="-4"/>
                                <w:sz w:val="24"/>
                                <w:szCs w:val="24"/>
                                <w:rtl/>
                              </w:rPr>
                              <w:t>חובה</w:t>
                            </w:r>
                            <w:r w:rsidRPr="00EC0699">
                              <w:rPr>
                                <w:rFonts w:cs="Tahoma"/>
                                <w:color w:val="0B5294"/>
                                <w:spacing w:val="-4"/>
                                <w:sz w:val="24"/>
                                <w:szCs w:val="24"/>
                                <w:rtl/>
                              </w:rPr>
                              <w:t xml:space="preserve"> </w:t>
                            </w:r>
                            <w:r w:rsidRPr="00EC0699">
                              <w:rPr>
                                <w:rFonts w:cs="Tahoma" w:hint="eastAsia"/>
                                <w:color w:val="0B5294"/>
                                <w:spacing w:val="-4"/>
                                <w:sz w:val="24"/>
                                <w:szCs w:val="24"/>
                                <w:rtl/>
                              </w:rPr>
                              <w:t>בכרטיסי</w:t>
                            </w:r>
                            <w:r w:rsidRPr="00EC0699">
                              <w:rPr>
                                <w:rFonts w:cs="Tahoma"/>
                                <w:color w:val="0B5294"/>
                                <w:spacing w:val="-4"/>
                                <w:sz w:val="24"/>
                                <w:szCs w:val="24"/>
                                <w:rtl/>
                              </w:rPr>
                              <w:t xml:space="preserve"> </w:t>
                            </w:r>
                            <w:r w:rsidRPr="00EC0699">
                              <w:rPr>
                                <w:rFonts w:cs="Tahoma" w:hint="eastAsia"/>
                                <w:color w:val="0B5294"/>
                                <w:spacing w:val="-4"/>
                                <w:sz w:val="24"/>
                                <w:szCs w:val="24"/>
                                <w:rtl/>
                              </w:rPr>
                              <w:t>הנהלת</w:t>
                            </w:r>
                            <w:r w:rsidRPr="00EC0699">
                              <w:rPr>
                                <w:rFonts w:cs="Tahoma"/>
                                <w:color w:val="0B5294"/>
                                <w:spacing w:val="-4"/>
                                <w:sz w:val="24"/>
                                <w:szCs w:val="24"/>
                                <w:rtl/>
                              </w:rPr>
                              <w:t xml:space="preserve"> </w:t>
                            </w:r>
                            <w:r w:rsidRPr="00EC0699">
                              <w:rPr>
                                <w:rFonts w:cs="Tahoma" w:hint="eastAsia"/>
                                <w:color w:val="0B5294"/>
                                <w:spacing w:val="-4"/>
                                <w:sz w:val="24"/>
                                <w:szCs w:val="24"/>
                                <w:rtl/>
                              </w:rPr>
                              <w:t>החשבונות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ספקים</w:t>
                            </w:r>
                            <w:r w:rsidRPr="00EC0699">
                              <w:rPr>
                                <w:rFonts w:cs="Tahoma"/>
                                <w:color w:val="0B5294"/>
                                <w:spacing w:val="-4"/>
                                <w:sz w:val="24"/>
                                <w:szCs w:val="24"/>
                                <w:rtl/>
                              </w:rPr>
                              <w:t xml:space="preserve"> </w:t>
                            </w:r>
                            <w:r w:rsidRPr="00EC0699">
                              <w:rPr>
                                <w:rFonts w:cs="Tahoma" w:hint="eastAsia"/>
                                <w:color w:val="0B5294"/>
                                <w:spacing w:val="-4"/>
                                <w:sz w:val="24"/>
                                <w:szCs w:val="24"/>
                                <w:rtl/>
                              </w:rPr>
                              <w:t>באמצעות</w:t>
                            </w:r>
                            <w:r w:rsidRPr="00EC0699">
                              <w:rPr>
                                <w:rFonts w:cs="Tahoma"/>
                                <w:color w:val="0B5294"/>
                                <w:spacing w:val="-4"/>
                                <w:sz w:val="24"/>
                                <w:szCs w:val="24"/>
                                <w:rtl/>
                              </w:rPr>
                              <w:t xml:space="preserve"> </w:t>
                            </w:r>
                            <w:r w:rsidRPr="00EC0699">
                              <w:rPr>
                                <w:rFonts w:cs="Tahoma" w:hint="eastAsia"/>
                                <w:color w:val="0B5294"/>
                                <w:spacing w:val="-4"/>
                                <w:sz w:val="24"/>
                                <w:szCs w:val="24"/>
                                <w:rtl/>
                              </w:rPr>
                              <w:t>פקודת</w:t>
                            </w:r>
                            <w:r w:rsidRPr="00EC0699">
                              <w:rPr>
                                <w:rFonts w:cs="Tahoma"/>
                                <w:color w:val="0B5294"/>
                                <w:spacing w:val="-4"/>
                                <w:sz w:val="24"/>
                                <w:szCs w:val="24"/>
                                <w:rtl/>
                              </w:rPr>
                              <w:t xml:space="preserve"> </w:t>
                            </w:r>
                            <w:r w:rsidRPr="00EC0699">
                              <w:rPr>
                                <w:rFonts w:cs="Tahoma" w:hint="eastAsia"/>
                                <w:color w:val="0B5294"/>
                                <w:spacing w:val="-4"/>
                                <w:sz w:val="24"/>
                                <w:szCs w:val="24"/>
                                <w:rtl/>
                              </w:rPr>
                              <w:t>היומן</w:t>
                            </w:r>
                            <w:r w:rsidRPr="00EC0699">
                              <w:rPr>
                                <w:rFonts w:cs="Tahoma"/>
                                <w:color w:val="0B5294"/>
                                <w:spacing w:val="-4"/>
                                <w:sz w:val="24"/>
                                <w:szCs w:val="24"/>
                                <w:rtl/>
                              </w:rPr>
                              <w:t xml:space="preserve">, </w:t>
                            </w:r>
                            <w:r w:rsidRPr="00EC0699">
                              <w:rPr>
                                <w:rFonts w:cs="Tahoma" w:hint="eastAsia"/>
                                <w:color w:val="0B5294"/>
                                <w:spacing w:val="-4"/>
                                <w:sz w:val="24"/>
                                <w:szCs w:val="24"/>
                                <w:rtl/>
                              </w:rPr>
                              <w:t>ללא</w:t>
                            </w:r>
                            <w:r w:rsidRPr="00EC0699">
                              <w:rPr>
                                <w:rFonts w:cs="Tahoma"/>
                                <w:color w:val="0B5294"/>
                                <w:spacing w:val="-4"/>
                                <w:sz w:val="24"/>
                                <w:szCs w:val="24"/>
                                <w:rtl/>
                              </w:rPr>
                              <w:t xml:space="preserve"> </w:t>
                            </w:r>
                            <w:r w:rsidRPr="00EC0699">
                              <w:rPr>
                                <w:rFonts w:cs="Tahoma" w:hint="eastAsia"/>
                                <w:color w:val="0B5294"/>
                                <w:spacing w:val="-4"/>
                                <w:sz w:val="24"/>
                                <w:szCs w:val="24"/>
                                <w:rtl/>
                              </w:rPr>
                              <w:t>נימוק</w:t>
                            </w:r>
                            <w:r w:rsidRPr="00EC0699">
                              <w:rPr>
                                <w:rFonts w:cs="Tahoma"/>
                                <w:color w:val="0B5294"/>
                                <w:spacing w:val="-4"/>
                                <w:sz w:val="24"/>
                                <w:szCs w:val="24"/>
                                <w:rtl/>
                              </w:rPr>
                              <w:t xml:space="preserve"> </w:t>
                            </w:r>
                            <w:r w:rsidRPr="00EC0699">
                              <w:rPr>
                                <w:rFonts w:cs="Tahoma" w:hint="eastAsia"/>
                                <w:color w:val="0B5294"/>
                                <w:spacing w:val="-4"/>
                                <w:sz w:val="24"/>
                                <w:szCs w:val="24"/>
                                <w:rtl/>
                              </w:rPr>
                              <w:t>או</w:t>
                            </w:r>
                            <w:r w:rsidRPr="00EC0699">
                              <w:rPr>
                                <w:rFonts w:cs="Tahoma"/>
                                <w:color w:val="0B5294"/>
                                <w:spacing w:val="-4"/>
                                <w:sz w:val="24"/>
                                <w:szCs w:val="24"/>
                                <w:rtl/>
                              </w:rPr>
                              <w:t xml:space="preserve"> </w:t>
                            </w:r>
                            <w:r w:rsidRPr="00EC0699">
                              <w:rPr>
                                <w:rFonts w:cs="Tahoma" w:hint="eastAsia"/>
                                <w:color w:val="0B5294"/>
                                <w:spacing w:val="-4"/>
                                <w:sz w:val="24"/>
                                <w:szCs w:val="24"/>
                                <w:rtl/>
                              </w:rPr>
                              <w:t>אסמכתאות</w:t>
                            </w:r>
                            <w:r w:rsidRPr="00EC0699">
                              <w:rPr>
                                <w:rFonts w:cs="Tahoma"/>
                                <w:color w:val="0B5294"/>
                                <w:spacing w:val="-4"/>
                                <w:sz w:val="24"/>
                                <w:szCs w:val="24"/>
                                <w:rtl/>
                              </w:rPr>
                              <w:t xml:space="preserve">, </w:t>
                            </w:r>
                            <w:r w:rsidRPr="00EC0699">
                              <w:rPr>
                                <w:rFonts w:cs="Tahoma" w:hint="eastAsia"/>
                                <w:color w:val="0B5294"/>
                                <w:spacing w:val="-4"/>
                                <w:sz w:val="24"/>
                                <w:szCs w:val="24"/>
                                <w:rtl/>
                              </w:rPr>
                              <w:t>ועקב</w:t>
                            </w:r>
                            <w:r w:rsidRPr="00EC0699">
                              <w:rPr>
                                <w:rFonts w:cs="Tahoma"/>
                                <w:color w:val="0B5294"/>
                                <w:spacing w:val="-4"/>
                                <w:sz w:val="24"/>
                                <w:szCs w:val="24"/>
                                <w:rtl/>
                              </w:rPr>
                              <w:t xml:space="preserve"> </w:t>
                            </w:r>
                            <w:r w:rsidRPr="00EC0699">
                              <w:rPr>
                                <w:rFonts w:cs="Tahoma" w:hint="eastAsia"/>
                                <w:color w:val="0B5294"/>
                                <w:spacing w:val="-4"/>
                                <w:sz w:val="24"/>
                                <w:szCs w:val="24"/>
                                <w:rtl/>
                              </w:rPr>
                              <w:t>כך</w:t>
                            </w:r>
                            <w:r w:rsidRPr="00EC0699">
                              <w:rPr>
                                <w:rFonts w:cs="Tahoma"/>
                                <w:color w:val="0B5294"/>
                                <w:spacing w:val="-4"/>
                                <w:sz w:val="24"/>
                                <w:szCs w:val="24"/>
                                <w:rtl/>
                              </w:rPr>
                              <w:t xml:space="preserve"> </w:t>
                            </w:r>
                            <w:r w:rsidRPr="00EC0699">
                              <w:rPr>
                                <w:rFonts w:cs="Tahoma" w:hint="eastAsia"/>
                                <w:color w:val="0B5294"/>
                                <w:spacing w:val="-4"/>
                                <w:sz w:val="24"/>
                                <w:szCs w:val="24"/>
                                <w:rtl/>
                              </w:rPr>
                              <w:t>נוצר</w:t>
                            </w:r>
                            <w:r w:rsidRPr="00EC0699">
                              <w:rPr>
                                <w:rFonts w:cs="Tahoma"/>
                                <w:color w:val="0B5294"/>
                                <w:spacing w:val="-4"/>
                                <w:sz w:val="24"/>
                                <w:szCs w:val="24"/>
                                <w:rtl/>
                              </w:rPr>
                              <w:t xml:space="preserve"> </w:t>
                            </w:r>
                            <w:r w:rsidRPr="00EC0699">
                              <w:rPr>
                                <w:rFonts w:cs="Tahoma" w:hint="eastAsia"/>
                                <w:color w:val="0B5294"/>
                                <w:spacing w:val="-4"/>
                                <w:sz w:val="24"/>
                                <w:szCs w:val="24"/>
                                <w:rtl/>
                              </w:rPr>
                              <w:t>מצג</w:t>
                            </w:r>
                            <w:r w:rsidRPr="00EC0699">
                              <w:rPr>
                                <w:rFonts w:cs="Tahoma"/>
                                <w:color w:val="0B5294"/>
                                <w:spacing w:val="-4"/>
                                <w:sz w:val="24"/>
                                <w:szCs w:val="24"/>
                                <w:rtl/>
                              </w:rPr>
                              <w:t xml:space="preserve"> </w:t>
                            </w:r>
                            <w:r w:rsidRPr="00EC0699">
                              <w:rPr>
                                <w:rFonts w:cs="Tahoma" w:hint="eastAsia"/>
                                <w:color w:val="0B5294"/>
                                <w:spacing w:val="-4"/>
                                <w:sz w:val="24"/>
                                <w:szCs w:val="24"/>
                                <w:rtl/>
                              </w:rPr>
                              <w:t>מטעה</w:t>
                            </w:r>
                            <w:r w:rsidRPr="00EC0699">
                              <w:rPr>
                                <w:rFonts w:cs="Tahoma"/>
                                <w:color w:val="0B5294"/>
                                <w:spacing w:val="-4"/>
                                <w:sz w:val="24"/>
                                <w:szCs w:val="24"/>
                                <w:rtl/>
                              </w:rPr>
                              <w:t xml:space="preserve"> </w:t>
                            </w:r>
                            <w:r w:rsidRPr="00EC0699">
                              <w:rPr>
                                <w:rFonts w:cs="Tahoma" w:hint="eastAsia"/>
                                <w:color w:val="0B5294"/>
                                <w:spacing w:val="-4"/>
                                <w:sz w:val="24"/>
                                <w:szCs w:val="24"/>
                                <w:rtl/>
                              </w:rPr>
                              <w:t>לגבי</w:t>
                            </w:r>
                            <w:r w:rsidRPr="00EC0699">
                              <w:rPr>
                                <w:rFonts w:cs="Tahoma"/>
                                <w:color w:val="0B5294"/>
                                <w:spacing w:val="-4"/>
                                <w:sz w:val="24"/>
                                <w:szCs w:val="24"/>
                                <w:rtl/>
                              </w:rPr>
                              <w:t xml:space="preserve"> </w:t>
                            </w:r>
                            <w:r w:rsidRPr="00EC0699">
                              <w:rPr>
                                <w:rFonts w:cs="Tahoma" w:hint="eastAsia"/>
                                <w:color w:val="0B5294"/>
                                <w:spacing w:val="-4"/>
                                <w:sz w:val="24"/>
                                <w:szCs w:val="24"/>
                                <w:rtl/>
                              </w:rPr>
                              <w:t>הוצאות</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87617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0404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237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הגזבר</w:t>
                      </w:r>
                      <w:r w:rsidRPr="00EC0699">
                        <w:rPr>
                          <w:rFonts w:cs="Tahoma"/>
                          <w:color w:val="0B5294"/>
                          <w:spacing w:val="-4"/>
                          <w:sz w:val="24"/>
                          <w:szCs w:val="24"/>
                          <w:rtl/>
                        </w:rPr>
                        <w:t xml:space="preserve"> </w:t>
                      </w:r>
                      <w:r w:rsidRPr="00EC0699">
                        <w:rPr>
                          <w:rFonts w:cs="Tahoma" w:hint="eastAsia"/>
                          <w:color w:val="0B5294"/>
                          <w:spacing w:val="-4"/>
                          <w:sz w:val="24"/>
                          <w:szCs w:val="24"/>
                          <w:rtl/>
                        </w:rPr>
                        <w:t>היוצא</w:t>
                      </w:r>
                      <w:r w:rsidRPr="00EC0699">
                        <w:rPr>
                          <w:rFonts w:cs="Tahoma"/>
                          <w:color w:val="0B5294"/>
                          <w:spacing w:val="-4"/>
                          <w:sz w:val="24"/>
                          <w:szCs w:val="24"/>
                          <w:rtl/>
                        </w:rPr>
                        <w:t xml:space="preserve"> </w:t>
                      </w:r>
                      <w:r w:rsidRPr="00EC0699">
                        <w:rPr>
                          <w:rFonts w:cs="Tahoma" w:hint="eastAsia"/>
                          <w:color w:val="0B5294"/>
                          <w:spacing w:val="-4"/>
                          <w:sz w:val="24"/>
                          <w:szCs w:val="24"/>
                          <w:rtl/>
                        </w:rPr>
                        <w:t>מחק</w:t>
                      </w:r>
                      <w:r w:rsidRPr="00EC0699">
                        <w:rPr>
                          <w:rFonts w:cs="Tahoma"/>
                          <w:color w:val="0B5294"/>
                          <w:spacing w:val="-4"/>
                          <w:sz w:val="24"/>
                          <w:szCs w:val="24"/>
                          <w:rtl/>
                        </w:rPr>
                        <w:t xml:space="preserve"> </w:t>
                      </w:r>
                      <w:r w:rsidRPr="00EC0699">
                        <w:rPr>
                          <w:rFonts w:cs="Tahoma" w:hint="eastAsia"/>
                          <w:color w:val="0B5294"/>
                          <w:spacing w:val="-4"/>
                          <w:sz w:val="24"/>
                          <w:szCs w:val="24"/>
                          <w:rtl/>
                        </w:rPr>
                        <w:t>יתרות</w:t>
                      </w:r>
                      <w:r w:rsidRPr="00EC0699">
                        <w:rPr>
                          <w:rFonts w:cs="Tahoma"/>
                          <w:color w:val="0B5294"/>
                          <w:spacing w:val="-4"/>
                          <w:sz w:val="24"/>
                          <w:szCs w:val="24"/>
                          <w:rtl/>
                        </w:rPr>
                        <w:t xml:space="preserve"> </w:t>
                      </w:r>
                      <w:r w:rsidRPr="00EC0699">
                        <w:rPr>
                          <w:rFonts w:cs="Tahoma" w:hint="eastAsia"/>
                          <w:color w:val="0B5294"/>
                          <w:spacing w:val="-4"/>
                          <w:sz w:val="24"/>
                          <w:szCs w:val="24"/>
                          <w:rtl/>
                        </w:rPr>
                        <w:t>חובה</w:t>
                      </w:r>
                      <w:r w:rsidRPr="00EC0699">
                        <w:rPr>
                          <w:rFonts w:cs="Tahoma"/>
                          <w:color w:val="0B5294"/>
                          <w:spacing w:val="-4"/>
                          <w:sz w:val="24"/>
                          <w:szCs w:val="24"/>
                          <w:rtl/>
                        </w:rPr>
                        <w:t xml:space="preserve"> </w:t>
                      </w:r>
                      <w:r w:rsidRPr="00EC0699">
                        <w:rPr>
                          <w:rFonts w:cs="Tahoma" w:hint="eastAsia"/>
                          <w:color w:val="0B5294"/>
                          <w:spacing w:val="-4"/>
                          <w:sz w:val="24"/>
                          <w:szCs w:val="24"/>
                          <w:rtl/>
                        </w:rPr>
                        <w:t>בכרטיסי</w:t>
                      </w:r>
                      <w:r w:rsidRPr="00EC0699">
                        <w:rPr>
                          <w:rFonts w:cs="Tahoma"/>
                          <w:color w:val="0B5294"/>
                          <w:spacing w:val="-4"/>
                          <w:sz w:val="24"/>
                          <w:szCs w:val="24"/>
                          <w:rtl/>
                        </w:rPr>
                        <w:t xml:space="preserve"> </w:t>
                      </w:r>
                      <w:r w:rsidRPr="00EC0699">
                        <w:rPr>
                          <w:rFonts w:cs="Tahoma" w:hint="eastAsia"/>
                          <w:color w:val="0B5294"/>
                          <w:spacing w:val="-4"/>
                          <w:sz w:val="24"/>
                          <w:szCs w:val="24"/>
                          <w:rtl/>
                        </w:rPr>
                        <w:t>הנהלת</w:t>
                      </w:r>
                      <w:r w:rsidRPr="00EC0699">
                        <w:rPr>
                          <w:rFonts w:cs="Tahoma"/>
                          <w:color w:val="0B5294"/>
                          <w:spacing w:val="-4"/>
                          <w:sz w:val="24"/>
                          <w:szCs w:val="24"/>
                          <w:rtl/>
                        </w:rPr>
                        <w:t xml:space="preserve"> </w:t>
                      </w:r>
                      <w:r w:rsidRPr="00EC0699">
                        <w:rPr>
                          <w:rFonts w:cs="Tahoma" w:hint="eastAsia"/>
                          <w:color w:val="0B5294"/>
                          <w:spacing w:val="-4"/>
                          <w:sz w:val="24"/>
                          <w:szCs w:val="24"/>
                          <w:rtl/>
                        </w:rPr>
                        <w:t>החשבונות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ספקים</w:t>
                      </w:r>
                      <w:r w:rsidRPr="00EC0699">
                        <w:rPr>
                          <w:rFonts w:cs="Tahoma"/>
                          <w:color w:val="0B5294"/>
                          <w:spacing w:val="-4"/>
                          <w:sz w:val="24"/>
                          <w:szCs w:val="24"/>
                          <w:rtl/>
                        </w:rPr>
                        <w:t xml:space="preserve"> </w:t>
                      </w:r>
                      <w:r w:rsidRPr="00EC0699">
                        <w:rPr>
                          <w:rFonts w:cs="Tahoma" w:hint="eastAsia"/>
                          <w:color w:val="0B5294"/>
                          <w:spacing w:val="-4"/>
                          <w:sz w:val="24"/>
                          <w:szCs w:val="24"/>
                          <w:rtl/>
                        </w:rPr>
                        <w:t>באמצעות</w:t>
                      </w:r>
                      <w:r w:rsidRPr="00EC0699">
                        <w:rPr>
                          <w:rFonts w:cs="Tahoma"/>
                          <w:color w:val="0B5294"/>
                          <w:spacing w:val="-4"/>
                          <w:sz w:val="24"/>
                          <w:szCs w:val="24"/>
                          <w:rtl/>
                        </w:rPr>
                        <w:t xml:space="preserve"> </w:t>
                      </w:r>
                      <w:r w:rsidRPr="00EC0699">
                        <w:rPr>
                          <w:rFonts w:cs="Tahoma" w:hint="eastAsia"/>
                          <w:color w:val="0B5294"/>
                          <w:spacing w:val="-4"/>
                          <w:sz w:val="24"/>
                          <w:szCs w:val="24"/>
                          <w:rtl/>
                        </w:rPr>
                        <w:t>פקודת</w:t>
                      </w:r>
                      <w:r w:rsidRPr="00EC0699">
                        <w:rPr>
                          <w:rFonts w:cs="Tahoma"/>
                          <w:color w:val="0B5294"/>
                          <w:spacing w:val="-4"/>
                          <w:sz w:val="24"/>
                          <w:szCs w:val="24"/>
                          <w:rtl/>
                        </w:rPr>
                        <w:t xml:space="preserve"> </w:t>
                      </w:r>
                      <w:r w:rsidRPr="00EC0699">
                        <w:rPr>
                          <w:rFonts w:cs="Tahoma" w:hint="eastAsia"/>
                          <w:color w:val="0B5294"/>
                          <w:spacing w:val="-4"/>
                          <w:sz w:val="24"/>
                          <w:szCs w:val="24"/>
                          <w:rtl/>
                        </w:rPr>
                        <w:t>היומן</w:t>
                      </w:r>
                      <w:r w:rsidRPr="00EC0699">
                        <w:rPr>
                          <w:rFonts w:cs="Tahoma"/>
                          <w:color w:val="0B5294"/>
                          <w:spacing w:val="-4"/>
                          <w:sz w:val="24"/>
                          <w:szCs w:val="24"/>
                          <w:rtl/>
                        </w:rPr>
                        <w:t xml:space="preserve">, </w:t>
                      </w:r>
                      <w:r w:rsidRPr="00EC0699">
                        <w:rPr>
                          <w:rFonts w:cs="Tahoma" w:hint="eastAsia"/>
                          <w:color w:val="0B5294"/>
                          <w:spacing w:val="-4"/>
                          <w:sz w:val="24"/>
                          <w:szCs w:val="24"/>
                          <w:rtl/>
                        </w:rPr>
                        <w:t>ללא</w:t>
                      </w:r>
                      <w:r w:rsidRPr="00EC0699">
                        <w:rPr>
                          <w:rFonts w:cs="Tahoma"/>
                          <w:color w:val="0B5294"/>
                          <w:spacing w:val="-4"/>
                          <w:sz w:val="24"/>
                          <w:szCs w:val="24"/>
                          <w:rtl/>
                        </w:rPr>
                        <w:t xml:space="preserve"> </w:t>
                      </w:r>
                      <w:r w:rsidRPr="00EC0699">
                        <w:rPr>
                          <w:rFonts w:cs="Tahoma" w:hint="eastAsia"/>
                          <w:color w:val="0B5294"/>
                          <w:spacing w:val="-4"/>
                          <w:sz w:val="24"/>
                          <w:szCs w:val="24"/>
                          <w:rtl/>
                        </w:rPr>
                        <w:t>נימוק</w:t>
                      </w:r>
                      <w:r w:rsidRPr="00EC0699">
                        <w:rPr>
                          <w:rFonts w:cs="Tahoma"/>
                          <w:color w:val="0B5294"/>
                          <w:spacing w:val="-4"/>
                          <w:sz w:val="24"/>
                          <w:szCs w:val="24"/>
                          <w:rtl/>
                        </w:rPr>
                        <w:t xml:space="preserve"> </w:t>
                      </w:r>
                      <w:r w:rsidRPr="00EC0699">
                        <w:rPr>
                          <w:rFonts w:cs="Tahoma" w:hint="eastAsia"/>
                          <w:color w:val="0B5294"/>
                          <w:spacing w:val="-4"/>
                          <w:sz w:val="24"/>
                          <w:szCs w:val="24"/>
                          <w:rtl/>
                        </w:rPr>
                        <w:t>או</w:t>
                      </w:r>
                      <w:r w:rsidRPr="00EC0699">
                        <w:rPr>
                          <w:rFonts w:cs="Tahoma"/>
                          <w:color w:val="0B5294"/>
                          <w:spacing w:val="-4"/>
                          <w:sz w:val="24"/>
                          <w:szCs w:val="24"/>
                          <w:rtl/>
                        </w:rPr>
                        <w:t xml:space="preserve"> </w:t>
                      </w:r>
                      <w:r w:rsidRPr="00EC0699">
                        <w:rPr>
                          <w:rFonts w:cs="Tahoma" w:hint="eastAsia"/>
                          <w:color w:val="0B5294"/>
                          <w:spacing w:val="-4"/>
                          <w:sz w:val="24"/>
                          <w:szCs w:val="24"/>
                          <w:rtl/>
                        </w:rPr>
                        <w:t>אסמכתאות</w:t>
                      </w:r>
                      <w:r w:rsidRPr="00EC0699">
                        <w:rPr>
                          <w:rFonts w:cs="Tahoma"/>
                          <w:color w:val="0B5294"/>
                          <w:spacing w:val="-4"/>
                          <w:sz w:val="24"/>
                          <w:szCs w:val="24"/>
                          <w:rtl/>
                        </w:rPr>
                        <w:t xml:space="preserve">, </w:t>
                      </w:r>
                      <w:r w:rsidRPr="00EC0699">
                        <w:rPr>
                          <w:rFonts w:cs="Tahoma" w:hint="eastAsia"/>
                          <w:color w:val="0B5294"/>
                          <w:spacing w:val="-4"/>
                          <w:sz w:val="24"/>
                          <w:szCs w:val="24"/>
                          <w:rtl/>
                        </w:rPr>
                        <w:t>ועקב</w:t>
                      </w:r>
                      <w:r w:rsidRPr="00EC0699">
                        <w:rPr>
                          <w:rFonts w:cs="Tahoma"/>
                          <w:color w:val="0B5294"/>
                          <w:spacing w:val="-4"/>
                          <w:sz w:val="24"/>
                          <w:szCs w:val="24"/>
                          <w:rtl/>
                        </w:rPr>
                        <w:t xml:space="preserve"> </w:t>
                      </w:r>
                      <w:r w:rsidRPr="00EC0699">
                        <w:rPr>
                          <w:rFonts w:cs="Tahoma" w:hint="eastAsia"/>
                          <w:color w:val="0B5294"/>
                          <w:spacing w:val="-4"/>
                          <w:sz w:val="24"/>
                          <w:szCs w:val="24"/>
                          <w:rtl/>
                        </w:rPr>
                        <w:t>כך</w:t>
                      </w:r>
                      <w:r w:rsidRPr="00EC0699">
                        <w:rPr>
                          <w:rFonts w:cs="Tahoma"/>
                          <w:color w:val="0B5294"/>
                          <w:spacing w:val="-4"/>
                          <w:sz w:val="24"/>
                          <w:szCs w:val="24"/>
                          <w:rtl/>
                        </w:rPr>
                        <w:t xml:space="preserve"> </w:t>
                      </w:r>
                      <w:r w:rsidRPr="00EC0699">
                        <w:rPr>
                          <w:rFonts w:cs="Tahoma" w:hint="eastAsia"/>
                          <w:color w:val="0B5294"/>
                          <w:spacing w:val="-4"/>
                          <w:sz w:val="24"/>
                          <w:szCs w:val="24"/>
                          <w:rtl/>
                        </w:rPr>
                        <w:t>נוצר</w:t>
                      </w:r>
                      <w:r w:rsidRPr="00EC0699">
                        <w:rPr>
                          <w:rFonts w:cs="Tahoma"/>
                          <w:color w:val="0B5294"/>
                          <w:spacing w:val="-4"/>
                          <w:sz w:val="24"/>
                          <w:szCs w:val="24"/>
                          <w:rtl/>
                        </w:rPr>
                        <w:t xml:space="preserve"> </w:t>
                      </w:r>
                      <w:r w:rsidRPr="00EC0699">
                        <w:rPr>
                          <w:rFonts w:cs="Tahoma" w:hint="eastAsia"/>
                          <w:color w:val="0B5294"/>
                          <w:spacing w:val="-4"/>
                          <w:sz w:val="24"/>
                          <w:szCs w:val="24"/>
                          <w:rtl/>
                        </w:rPr>
                        <w:t>מצג</w:t>
                      </w:r>
                      <w:r w:rsidRPr="00EC0699">
                        <w:rPr>
                          <w:rFonts w:cs="Tahoma"/>
                          <w:color w:val="0B5294"/>
                          <w:spacing w:val="-4"/>
                          <w:sz w:val="24"/>
                          <w:szCs w:val="24"/>
                          <w:rtl/>
                        </w:rPr>
                        <w:t xml:space="preserve"> </w:t>
                      </w:r>
                      <w:r w:rsidRPr="00EC0699">
                        <w:rPr>
                          <w:rFonts w:cs="Tahoma" w:hint="eastAsia"/>
                          <w:color w:val="0B5294"/>
                          <w:spacing w:val="-4"/>
                          <w:sz w:val="24"/>
                          <w:szCs w:val="24"/>
                          <w:rtl/>
                        </w:rPr>
                        <w:t>מטעה</w:t>
                      </w:r>
                      <w:r w:rsidRPr="00EC0699">
                        <w:rPr>
                          <w:rFonts w:cs="Tahoma"/>
                          <w:color w:val="0B5294"/>
                          <w:spacing w:val="-4"/>
                          <w:sz w:val="24"/>
                          <w:szCs w:val="24"/>
                          <w:rtl/>
                        </w:rPr>
                        <w:t xml:space="preserve"> </w:t>
                      </w:r>
                      <w:r w:rsidRPr="00EC0699">
                        <w:rPr>
                          <w:rFonts w:cs="Tahoma" w:hint="eastAsia"/>
                          <w:color w:val="0B5294"/>
                          <w:spacing w:val="-4"/>
                          <w:sz w:val="24"/>
                          <w:szCs w:val="24"/>
                          <w:rtl/>
                        </w:rPr>
                        <w:t>לגבי</w:t>
                      </w:r>
                      <w:r w:rsidRPr="00EC0699">
                        <w:rPr>
                          <w:rFonts w:cs="Tahoma"/>
                          <w:color w:val="0B5294"/>
                          <w:spacing w:val="-4"/>
                          <w:sz w:val="24"/>
                          <w:szCs w:val="24"/>
                          <w:rtl/>
                        </w:rPr>
                        <w:t xml:space="preserve"> </w:t>
                      </w:r>
                      <w:r w:rsidRPr="00EC0699">
                        <w:rPr>
                          <w:rFonts w:cs="Tahoma" w:hint="eastAsia"/>
                          <w:color w:val="0B5294"/>
                          <w:spacing w:val="-4"/>
                          <w:sz w:val="24"/>
                          <w:szCs w:val="24"/>
                          <w:rtl/>
                        </w:rPr>
                        <w:t>הוצאות</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6992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502DE8">
      <w:pPr>
        <w:pStyle w:val="ListParagraph"/>
        <w:numPr>
          <w:ilvl w:val="0"/>
          <w:numId w:val="28"/>
        </w:numPr>
        <w:autoSpaceDE/>
        <w:autoSpaceDN/>
        <w:adjustRightInd/>
        <w:spacing w:line="260" w:lineRule="exact"/>
        <w:ind w:right="2268"/>
        <w:rPr>
          <w:sz w:val="18"/>
        </w:rPr>
      </w:pPr>
      <w:r w:rsidRPr="00EB6622">
        <w:rPr>
          <w:rStyle w:val="Heading7Char"/>
          <w:rFonts w:ascii="Tahoma" w:hAnsi="Tahoma" w:cs="Tahoma" w:hint="cs"/>
          <w:sz w:val="18"/>
          <w:szCs w:val="18"/>
          <w:rtl/>
        </w:rPr>
        <w:t>פעולות חשבונאיות לאיזון הרישום החשבונאי:</w:t>
      </w:r>
      <w:r w:rsidRPr="00EB6622">
        <w:rPr>
          <w:rFonts w:hint="cs"/>
          <w:sz w:val="18"/>
          <w:rtl/>
        </w:rPr>
        <w:t xml:space="preserve"> הבדיקה העלתה כאמור כי גזבר העירייה היוצא השתמש בפקודת היומן "בירור יתרה" </w:t>
      </w:r>
      <w:r w:rsidR="00062BB2">
        <w:rPr>
          <w:sz w:val="18"/>
          <w:rtl/>
        </w:rPr>
        <w:br/>
      </w:r>
      <w:r w:rsidRPr="00EB6622">
        <w:rPr>
          <w:rFonts w:hint="cs"/>
          <w:sz w:val="18"/>
          <w:rtl/>
        </w:rPr>
        <w:t>ב-31.12.15 גם להעברת יתרות הזכות של הספקים מכרטיסי הנה"ח שלהם ואיפוס הכרטיסים, וגם להעברת יתרות החובה של ספקים אחרים ואיפוס כרטיסי הנה"ח שלהם. עוד עלה כי מכיוון שסכום צד החובה לא היה שווה לסכומו של צד הזכות, באותה פקודת יומן מ-31.12.15 רשם הגזבר היוצא פעולה</w:t>
      </w:r>
      <w:r w:rsidRPr="00EB6622">
        <w:rPr>
          <w:sz w:val="18"/>
          <w:rtl/>
        </w:rPr>
        <w:t xml:space="preserve"> </w:t>
      </w:r>
      <w:r w:rsidRPr="00EB6622">
        <w:rPr>
          <w:rFonts w:hint="cs"/>
          <w:sz w:val="18"/>
          <w:rtl/>
        </w:rPr>
        <w:t xml:space="preserve">נוספת לאיזון פקודת היומן כנגד רישום היתרה בכרטיס הזמני. </w:t>
      </w:r>
    </w:p>
    <w:p w:rsidR="008C5EA7" w:rsidRPr="00EB6622" w:rsidP="0029182D">
      <w:pPr>
        <w:spacing w:after="240"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מהמתואר לעיל עולה כי בפעולה זו מחק הגזבר היוצא את ההפרשים בפקודת היומן ואיפס את היתרה באופן סופי, וזאת בלי שפתח כנדרש </w:t>
      </w:r>
      <w:r w:rsidRPr="00EB6622">
        <w:rPr>
          <w:rFonts w:ascii="Tahoma" w:hAnsi="Tahoma" w:cs="Tahoma" w:hint="cs"/>
          <w:sz w:val="18"/>
          <w:szCs w:val="18"/>
          <w:rtl/>
        </w:rPr>
        <w:t xml:space="preserve">במערכת הנהלת החשבונות של העירייה כרטיסים נגדיים לשינויים שביצע בכרטיסי החשבונות כאמור. </w:t>
      </w:r>
    </w:p>
    <w:p w:rsidR="008C5EA7" w:rsidRPr="00EB6622" w:rsidP="00945603">
      <w:pPr>
        <w:pStyle w:val="RESHET"/>
        <w:spacing w:line="260" w:lineRule="atLeast"/>
        <w:rPr>
          <w:rtl/>
        </w:rPr>
      </w:pPr>
      <w:r w:rsidRPr="00EB6622">
        <w:rPr>
          <w:rFonts w:hint="cs"/>
          <w:rtl/>
        </w:rPr>
        <w:t xml:space="preserve">בסיכום הדברים, כל פעולותיו החשבונאיות המתוארות לעיל של הגזבר היוצא הביאו לכך שגירעון העירייה אשר הוצג בשנת 2015 היה קטן ב-1.4 מיליון ש"ח מהגירעון בפועל. כתוצאה מכך היו הנתונים בספרי החשבונות של העירייה בלתי נכונים ויצרו מצג מטעה בנוגע למצבה הכספי של העירייה. ממסמכים שנמצאו בעירייה עולה החשש </w:t>
      </w:r>
      <w:r w:rsidRPr="00EB6622">
        <w:rPr>
          <w:rtl/>
        </w:rPr>
        <w:t xml:space="preserve">כי </w:t>
      </w:r>
      <w:r w:rsidRPr="00EB6622">
        <w:rPr>
          <w:rFonts w:hint="cs"/>
          <w:rtl/>
        </w:rPr>
        <w:t xml:space="preserve">הגזבר היוצא ביצע </w:t>
      </w:r>
      <w:r w:rsidRPr="00EB6622">
        <w:rPr>
          <w:rtl/>
        </w:rPr>
        <w:t>פעולות דומות גם בשנת 2014</w:t>
      </w:r>
      <w:r w:rsidRPr="00EB6622">
        <w:rPr>
          <w:rFonts w:hint="cs"/>
          <w:rtl/>
        </w:rPr>
        <w:t xml:space="preserve">. </w:t>
      </w:r>
    </w:p>
    <w:p w:rsidR="008C5EA7" w:rsidRPr="00EB6622" w:rsidP="0029182D">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גזבר העירייה היוצא מסר למשרד מבקר המדינה בתשובתו ממאי 2017 (להלן - תשובת הגזבר היוצא) כי "הוא [הגזבר היוצא] רואה חשיבות רבה בשמירה על כללים חשבונאיים וניהול תקין, אולם במצב כוח האדם אליו נקלע ואשר נבע בין היתר מצמצום כוח האדם ע"פ תכנית ההתייעלות... נכפה עליו מצב בלתי אפשרי בו אמור [היה הוא] בנוסף לניהול השוטף של האגף וחובת הנוכחות שלו בישיבות עבודה והוועדות השונות, למלא גם פונקציות של הנהלת חשבונות... כאשר תוך כדי נאלץ הוא להתמודד עם שינויים אירגוניים, קליטת עובדים חדשים ללא כל הכשרה מקצועית חשבונאית ואפילו מבלי שבוצעה להם חפיפה כנדרש". </w:t>
      </w:r>
    </w:p>
    <w:p w:rsidR="008C5EA7" w:rsidRPr="00EB6622" w:rsidP="0029182D">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עוד מסר הגזבר היוצא בתשובתו כי הוא "אינו מנסה להסיר מאחריותו בנוגע לרישום החשבונאי ובכלל זה רישום ההוצאות מול נותני השירותים, ספקים וגופים אחרים, אולם... בנסיבות העבודה [כפי שתואר לעיל במסגרת תשובתו], עשה את כל אשר היה ביכולתו לעשות". הגזבר היוצא הוסיף, בנוגע לפקודת היומן האמורה, כי לאור דוח הביקורת הוא סבור "כי היה עליו לפעול אחרת לצורך ביטול ו/או התאמת היתרות נשוא פקודת היומן". </w:t>
      </w:r>
    </w:p>
    <w:p w:rsidR="008C5EA7" w:rsidRPr="00EB6622" w:rsidP="00945603">
      <w:pPr>
        <w:pStyle w:val="RESHET"/>
        <w:spacing w:line="260" w:lineRule="atLeast"/>
        <w:rPr>
          <w:rtl/>
        </w:rPr>
      </w:pPr>
      <w:r w:rsidRPr="00EB6622">
        <w:rPr>
          <w:rFonts w:hint="cs"/>
          <w:rtl/>
        </w:rPr>
        <w:t xml:space="preserve">משרד מבקר המדינה מעיר בחומרה לגזבר העירייה היוצא כי כשל בתפקידו בכך שביצע פעולות בניגוד לכל דין ולכללי החשבונאות המקובלים, פעולות שפגעו בכללי </w:t>
      </w:r>
      <w:r w:rsidRPr="00EB6622">
        <w:rPr>
          <w:rFonts w:hint="cs"/>
          <w:rtl/>
        </w:rPr>
        <w:t>מינהל</w:t>
      </w:r>
      <w:r w:rsidRPr="00EB6622">
        <w:rPr>
          <w:rFonts w:hint="cs"/>
          <w:rtl/>
        </w:rPr>
        <w:t xml:space="preserve"> תקין והביאו, בין היתר, לכך שהעירייה עיכבה תשלומים לחלק מהספקים וליצירת</w:t>
      </w:r>
      <w:r w:rsidRPr="00EB6622">
        <w:rPr>
          <w:rtl/>
        </w:rPr>
        <w:t xml:space="preserve"> מצג מטעה של הוצאות העירייה ושל גירעונה</w:t>
      </w:r>
      <w:r w:rsidRPr="00EB6622">
        <w:rPr>
          <w:rFonts w:hint="cs"/>
          <w:rtl/>
        </w:rPr>
        <w:t xml:space="preserve">. </w:t>
      </w:r>
    </w:p>
    <w:p w:rsidR="008C5EA7" w:rsidRPr="00EB6622" w:rsidP="0029182D">
      <w:pPr>
        <w:spacing w:before="180" w:line="260" w:lineRule="exact"/>
        <w:ind w:right="2268"/>
        <w:jc w:val="both"/>
        <w:rPr>
          <w:rFonts w:ascii="Tahoma" w:hAnsi="Tahoma" w:cs="Tahoma"/>
          <w:b/>
          <w:bCs/>
          <w:sz w:val="18"/>
          <w:szCs w:val="18"/>
          <w:rtl/>
        </w:rPr>
      </w:pPr>
      <w:r w:rsidRPr="00EB6622">
        <w:rPr>
          <w:rFonts w:ascii="Tahoma" w:hAnsi="Tahoma" w:cs="Tahoma" w:hint="cs"/>
          <w:sz w:val="18"/>
          <w:szCs w:val="18"/>
          <w:rtl/>
        </w:rPr>
        <w:t>גזבר העירייה היוצא מסר בתשובה נוספת למשרד מבקר המדינה מאוגוסט 2017: "בהתייחס לחובות ספקים בסכום של 3 מיליון ש"ח, אשר נמחקו בשנת 2015 ונרשמו מחדש בספרי העירייה בשנת 2016, אבקש להבהיר שמתוך סכום זה... קיים סכום של 2 מיליון ש"ח הנמצאים בברור... סכום שלדעתי יימחק בסופו של יום". עוד מסר: "הפעולות שלי גם אם היו לא בהתאם לכללים החשבונאים, היו פעולות לשם הגנה על הקופה הציבורית... ולא הייתה כוונה להטעות את משרד הפנים או בעלי תפקיד בעירייה".</w:t>
      </w:r>
    </w:p>
    <w:p w:rsidR="008C5EA7" w:rsidRPr="00EB6622" w:rsidP="0029182D">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עוד נמצא כי לאגף הכספים של העירייה אין נוהלי עבודה המסדירים את פעילותו ואת מערכת היחסים בין כלל הגורמים הפועלים בו. כך לדוגמה, אין נוהל הקובע את הצורך בקיום הפרדה בין הגורם שרושם את הפעולה בספרי העירייה, בין הגורם שמשלם אותה ובין גזבר העירייה, המפקח על כל ההליך, כנדרש על פי סדרי בידוק תקינים. </w:t>
      </w:r>
    </w:p>
    <w:p w:rsidR="008C5EA7" w:rsidRPr="00EB6622" w:rsidP="00945603">
      <w:pPr>
        <w:pStyle w:val="RESHET"/>
        <w:spacing w:line="260" w:lineRule="atLeast"/>
        <w:rPr>
          <w:rtl/>
        </w:rPr>
      </w:pPr>
      <w:r w:rsidRPr="00EB6622">
        <w:rPr>
          <w:rFonts w:hint="cs"/>
          <w:rtl/>
        </w:rPr>
        <w:t>משרד מבקר המדינה מעיר</w:t>
      </w:r>
      <w:r w:rsidRPr="00EB6622">
        <w:rPr>
          <w:rtl/>
        </w:rPr>
        <w:t xml:space="preserve"> לעיריית טבריה כי עליה לקבוע נ</w:t>
      </w:r>
      <w:r w:rsidRPr="00EB6622">
        <w:rPr>
          <w:rFonts w:hint="cs"/>
          <w:rtl/>
        </w:rPr>
        <w:t>ו</w:t>
      </w:r>
      <w:r w:rsidRPr="00EB6622">
        <w:rPr>
          <w:rtl/>
        </w:rPr>
        <w:t xml:space="preserve">הלי עבודה </w:t>
      </w:r>
      <w:r w:rsidRPr="00EB6622">
        <w:rPr>
          <w:rFonts w:hint="cs"/>
          <w:rtl/>
        </w:rPr>
        <w:t>שימנעו</w:t>
      </w:r>
      <w:r w:rsidRPr="00EB6622">
        <w:rPr>
          <w:rtl/>
        </w:rPr>
        <w:t xml:space="preserve"> מקרים </w:t>
      </w:r>
      <w:r w:rsidRPr="00EB6622">
        <w:rPr>
          <w:rFonts w:hint="cs"/>
          <w:rtl/>
        </w:rPr>
        <w:t>דומים לאלה המתוארים לעיל</w:t>
      </w:r>
      <w:r w:rsidRPr="00EB6622">
        <w:rPr>
          <w:rtl/>
        </w:rPr>
        <w:t xml:space="preserve"> בעתיד, לרבות </w:t>
      </w:r>
      <w:r w:rsidRPr="00EB6622">
        <w:rPr>
          <w:rFonts w:hint="cs"/>
          <w:rtl/>
        </w:rPr>
        <w:t>הפרדה</w:t>
      </w:r>
      <w:r w:rsidRPr="00EB6622">
        <w:rPr>
          <w:rtl/>
        </w:rPr>
        <w:t xml:space="preserve"> בין </w:t>
      </w:r>
      <w:r w:rsidRPr="00EB6622">
        <w:rPr>
          <w:rFonts w:hint="cs"/>
          <w:rtl/>
        </w:rPr>
        <w:t>הגורם</w:t>
      </w:r>
      <w:r w:rsidRPr="00EB6622">
        <w:rPr>
          <w:rtl/>
        </w:rPr>
        <w:t xml:space="preserve"> </w:t>
      </w:r>
      <w:r w:rsidRPr="00EB6622">
        <w:rPr>
          <w:rFonts w:hint="cs"/>
          <w:rtl/>
        </w:rPr>
        <w:t>המבצע</w:t>
      </w:r>
      <w:r w:rsidRPr="00EB6622">
        <w:rPr>
          <w:rtl/>
        </w:rPr>
        <w:t xml:space="preserve"> </w:t>
      </w:r>
      <w:r w:rsidRPr="00EB6622">
        <w:rPr>
          <w:rFonts w:hint="cs"/>
          <w:rtl/>
        </w:rPr>
        <w:t>לגורם</w:t>
      </w:r>
      <w:r w:rsidRPr="00EB6622">
        <w:rPr>
          <w:rtl/>
        </w:rPr>
        <w:t xml:space="preserve"> </w:t>
      </w:r>
      <w:r w:rsidRPr="00EB6622">
        <w:rPr>
          <w:rFonts w:hint="cs"/>
          <w:rtl/>
        </w:rPr>
        <w:t>הבודק</w:t>
      </w:r>
      <w:r w:rsidRPr="00EB6622">
        <w:rPr>
          <w:rtl/>
        </w:rPr>
        <w:t xml:space="preserve"> </w:t>
      </w:r>
      <w:r w:rsidRPr="00EB6622">
        <w:rPr>
          <w:rFonts w:hint="cs"/>
          <w:rtl/>
        </w:rPr>
        <w:t>בעת ביצוע כל פעולה הכרוכה בהוצאת כספים, רישומם וניהולם</w:t>
      </w:r>
      <w:r w:rsidRPr="00EB6622">
        <w:rPr>
          <w:rtl/>
        </w:rPr>
        <w:t>.</w:t>
      </w:r>
      <w:r w:rsidRPr="00EB6622">
        <w:rPr>
          <w:rFonts w:hint="cs"/>
          <w:rtl/>
        </w:rPr>
        <w:t xml:space="preserve"> נוכח האמור, על העירייה לפעול לאלתר לאיתור פעולות דומות שבוצעו בכרטיסי הנה"ח של ספקים בשנים קודמות ולבדוק אותן. </w:t>
      </w:r>
    </w:p>
    <w:p w:rsidR="008C5EA7" w:rsidRPr="00EB6622" w:rsidP="0029182D">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בתשובה נוספת שמסרה עיריית טבריה למשרד מבקר המדינה ביוני 2017 (להלן - התשובה הנוספת של העירייה) נכתב כי העירייה פעלה לקביעת נוהלי עבודה מסודרים באגף הכספים והיא תפקח על העבודה על פיהם. עוד הוסיפה העירייה כי גזבר העירייה ואגף הכספים יפעלו לאיתור פעולות דומות שבוצעו, אם בוצעו פעולות נוספות, בכרטיסי הנה"ח של הספקים.</w:t>
      </w:r>
    </w:p>
    <w:p w:rsidR="008C5EA7" w:rsidRPr="00EB6622" w:rsidP="00502DE8">
      <w:pPr>
        <w:spacing w:line="260" w:lineRule="exact"/>
        <w:ind w:right="2268"/>
        <w:jc w:val="both"/>
        <w:rPr>
          <w:rFonts w:ascii="Tahoma" w:hAnsi="Tahoma" w:cs="Tahoma"/>
          <w:sz w:val="18"/>
          <w:szCs w:val="18"/>
          <w:rtl/>
        </w:rPr>
      </w:pPr>
    </w:p>
    <w:p w:rsidR="008C5EA7" w:rsidRPr="0052066D" w:rsidP="007E279F">
      <w:pPr>
        <w:pStyle w:val="KOT5"/>
        <w:rPr>
          <w:rtl/>
        </w:rPr>
      </w:pPr>
      <w:r w:rsidRPr="0052066D">
        <w:rPr>
          <w:rFonts w:hint="cs"/>
          <w:rtl/>
        </w:rPr>
        <w:t xml:space="preserve">פיקוח ובקרה לקויים של משרד הפנים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כבר בשנת 2012 בדק משרד מבקר המדינה את הפיקוח והבקרה של משרד הפנים על פעילותן הכספית של רשויות מקומיות המצויות במשבר כספי והעלה את הממצאים בדוח שפרסם ב-2013</w:t>
      </w:r>
      <w:r>
        <w:rPr>
          <w:rStyle w:val="FootnoteReference0"/>
          <w:rFonts w:ascii="Tahoma" w:hAnsi="Tahoma" w:cs="Tahoma"/>
          <w:sz w:val="18"/>
          <w:szCs w:val="18"/>
          <w:rtl/>
        </w:rPr>
        <w:footnoteReference w:id="22"/>
      </w:r>
      <w:r w:rsidRPr="00EB6622">
        <w:rPr>
          <w:rFonts w:ascii="Tahoma" w:hAnsi="Tahoma" w:cs="Tahoma" w:hint="cs"/>
          <w:sz w:val="18"/>
          <w:szCs w:val="18"/>
          <w:rtl/>
        </w:rPr>
        <w:t xml:space="preserve"> (להלן - דוח הביקורת על משרד הפנים). בין היתר נבדקו הפיקוח והבקרה של משרד הפנים על ההיבטים הכספיים בעיריית טבריה</w:t>
      </w:r>
      <w:r>
        <w:rPr>
          <w:rStyle w:val="FootnoteReference0"/>
          <w:rFonts w:ascii="Tahoma" w:hAnsi="Tahoma" w:cs="Tahoma"/>
          <w:sz w:val="18"/>
          <w:szCs w:val="18"/>
          <w:rtl/>
        </w:rPr>
        <w:footnoteReference w:id="23"/>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בדוח הביקורת על משרד הפנים קבע משרד מבקר המדינה כי הפיקוח והבקרה שמקיים משרד הפנים על הרשויות המקומיות בנושא תפקודן הכספי לוקים בחסר: משרד הפנים אינו נוקט פעולות שבתחום סמכותו לפיקוח ולבקרה על הרשויות המקומיות; פעולותיו אינן עקביות ואינן מתואמות, והתנהגותו משפיעה על תפקודן של הרשויות המקומיות ומחמירה את הידרדרותן הכספית. בדוח האמור נקבע כי "על משרד הפנים כמאסדר להפיק לקחים... ולגבש אמצעים לחיזוק יכולתו למנוע בעוד מועד משברים כספיים ברשויות המקומיות. על המשרד לתת את דעתו למכשולים העומדים בפניו בטיפול ברשויות שנקלעו </w:t>
      </w:r>
      <w:r w:rsidRPr="00EB6622">
        <w:rPr>
          <w:rFonts w:ascii="Tahoma" w:hAnsi="Tahoma" w:cs="Tahoma" w:hint="cs"/>
          <w:sz w:val="18"/>
          <w:szCs w:val="18"/>
          <w:rtl/>
        </w:rPr>
        <w:t xml:space="preserve">למשבר כספי חמור, ולחפש דרכים כדי להתגבר עליהם". </w:t>
      </w:r>
      <w:r w:rsidRPr="00EB6622">
        <w:rPr>
          <w:rFonts w:ascii="Tahoma" w:hAnsi="Tahoma" w:cs="Tahoma"/>
          <w:sz w:val="18"/>
          <w:szCs w:val="18"/>
          <w:rtl/>
        </w:rPr>
        <w:t xml:space="preserve">עוד </w:t>
      </w:r>
      <w:r w:rsidRPr="00EB6622">
        <w:rPr>
          <w:rFonts w:ascii="Tahoma" w:hAnsi="Tahoma" w:cs="Tahoma" w:hint="cs"/>
          <w:sz w:val="18"/>
          <w:szCs w:val="18"/>
          <w:rtl/>
        </w:rPr>
        <w:t>נקבע</w:t>
      </w:r>
      <w:r w:rsidRPr="00EB6622">
        <w:rPr>
          <w:rFonts w:ascii="Tahoma" w:hAnsi="Tahoma" w:cs="Tahoma"/>
          <w:sz w:val="18"/>
          <w:szCs w:val="18"/>
          <w:rtl/>
        </w:rPr>
        <w:t xml:space="preserve"> בדוח האמור כי "על משרד הפנים להפיק מכך לקחים, ולשכלל את האמצעים שיש בידיו כדי שהפיקוח והבקרה ישיגו את תכליתם".</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למרות ההערות הקשות שהופנו אל משרד הפנים בדוח האמור לעיל בנוגע לפיקוח ולבקרה על תפקודן הכספי של רשויות מקומיות הנמצאות במשבר כספי, לרבות התייחסות מיוחדת לעיריית טבריה והתנהלותה הכספית החריגה, נמצא כי אותם כשלים צפו ועלו שוב בביקורת הנוכחית על עיריית טבריה. מכך אפשר להסיק </w:t>
      </w:r>
      <w:r w:rsidRPr="00EB6622">
        <w:rPr>
          <w:rFonts w:ascii="Tahoma" w:hAnsi="Tahoma" w:cs="Tahoma"/>
          <w:sz w:val="18"/>
          <w:szCs w:val="18"/>
          <w:rtl/>
        </w:rPr>
        <w:t xml:space="preserve">שתיקון הליקויים </w:t>
      </w:r>
      <w:r w:rsidRPr="00EB6622">
        <w:rPr>
          <w:rFonts w:ascii="Tahoma" w:hAnsi="Tahoma" w:cs="Tahoma" w:hint="cs"/>
          <w:sz w:val="18"/>
          <w:szCs w:val="18"/>
          <w:rtl/>
        </w:rPr>
        <w:t>ש</w:t>
      </w:r>
      <w:r w:rsidRPr="00EB6622">
        <w:rPr>
          <w:rFonts w:ascii="Tahoma" w:hAnsi="Tahoma" w:cs="Tahoma"/>
          <w:sz w:val="18"/>
          <w:szCs w:val="18"/>
          <w:rtl/>
        </w:rPr>
        <w:t xml:space="preserve">עליו דיווח משרד הפנים </w:t>
      </w:r>
      <w:r w:rsidRPr="00EB6622">
        <w:rPr>
          <w:rFonts w:ascii="Tahoma" w:hAnsi="Tahoma" w:cs="Tahoma" w:hint="cs"/>
          <w:sz w:val="18"/>
          <w:szCs w:val="18"/>
          <w:rtl/>
        </w:rPr>
        <w:t>למשרד מבקר המדינה</w:t>
      </w:r>
      <w:r w:rsidRPr="00EB6622">
        <w:rPr>
          <w:rFonts w:ascii="Tahoma" w:hAnsi="Tahoma" w:cs="Tahoma"/>
          <w:sz w:val="18"/>
          <w:szCs w:val="18"/>
          <w:rtl/>
        </w:rPr>
        <w:t xml:space="preserve"> בעקבות </w:t>
      </w:r>
      <w:r w:rsidRPr="00EB6622">
        <w:rPr>
          <w:rFonts w:ascii="Tahoma" w:hAnsi="Tahoma" w:cs="Tahoma" w:hint="cs"/>
          <w:sz w:val="18"/>
          <w:szCs w:val="18"/>
          <w:rtl/>
        </w:rPr>
        <w:t>הדוח על משרד הפנים</w:t>
      </w:r>
      <w:r w:rsidRPr="00EB6622">
        <w:rPr>
          <w:rFonts w:ascii="Tahoma" w:hAnsi="Tahoma" w:cs="Tahoma"/>
          <w:sz w:val="18"/>
          <w:szCs w:val="18"/>
          <w:rtl/>
        </w:rPr>
        <w:t xml:space="preserve"> לא הביא לכך שהפיקוח והבקרה שהוא מבצע </w:t>
      </w:r>
      <w:r w:rsidRPr="00EB6622">
        <w:rPr>
          <w:rFonts w:ascii="Tahoma" w:hAnsi="Tahoma" w:cs="Tahoma" w:hint="cs"/>
          <w:sz w:val="18"/>
          <w:szCs w:val="18"/>
          <w:rtl/>
        </w:rPr>
        <w:t>מ</w:t>
      </w:r>
      <w:r w:rsidRPr="00EB6622">
        <w:rPr>
          <w:rFonts w:ascii="Tahoma" w:hAnsi="Tahoma" w:cs="Tahoma"/>
          <w:sz w:val="18"/>
          <w:szCs w:val="18"/>
          <w:rtl/>
        </w:rPr>
        <w:t>שיג</w:t>
      </w:r>
      <w:r w:rsidRPr="00EB6622">
        <w:rPr>
          <w:rFonts w:ascii="Tahoma" w:hAnsi="Tahoma" w:cs="Tahoma" w:hint="cs"/>
          <w:sz w:val="18"/>
          <w:szCs w:val="18"/>
          <w:rtl/>
        </w:rPr>
        <w:t>ים</w:t>
      </w:r>
      <w:r w:rsidRPr="00EB6622">
        <w:rPr>
          <w:rFonts w:ascii="Tahoma" w:hAnsi="Tahoma" w:cs="Tahoma"/>
          <w:sz w:val="18"/>
          <w:szCs w:val="18"/>
          <w:rtl/>
        </w:rPr>
        <w:t xml:space="preserve"> את תכליתם</w:t>
      </w:r>
      <w:r w:rsidRPr="00EB6622">
        <w:rPr>
          <w:rFonts w:ascii="Tahoma" w:hAnsi="Tahoma" w:cs="Tahoma" w:hint="cs"/>
          <w:sz w:val="18"/>
          <w:szCs w:val="18"/>
          <w:rtl/>
        </w:rPr>
        <w:t>,</w:t>
      </w:r>
      <w:r w:rsidRPr="00EB6622">
        <w:rPr>
          <w:rFonts w:ascii="Tahoma" w:hAnsi="Tahoma" w:cs="Tahoma"/>
          <w:sz w:val="18"/>
          <w:szCs w:val="18"/>
          <w:rtl/>
        </w:rPr>
        <w:t xml:space="preserve"> </w:t>
      </w:r>
      <w:r w:rsidRPr="00EB6622">
        <w:rPr>
          <w:rFonts w:ascii="Tahoma" w:hAnsi="Tahoma" w:cs="Tahoma" w:hint="cs"/>
          <w:sz w:val="18"/>
          <w:szCs w:val="18"/>
          <w:rtl/>
        </w:rPr>
        <w:t>מכיוון ש</w:t>
      </w:r>
      <w:r w:rsidRPr="00EB6622">
        <w:rPr>
          <w:rFonts w:ascii="Tahoma" w:hAnsi="Tahoma" w:cs="Tahoma"/>
          <w:sz w:val="18"/>
          <w:szCs w:val="18"/>
          <w:rtl/>
        </w:rPr>
        <w:t>בפועל משרד הפנים לא</w:t>
      </w:r>
      <w:r w:rsidRPr="00EB6622">
        <w:rPr>
          <w:rFonts w:ascii="Tahoma" w:hAnsi="Tahoma" w:cs="Tahoma" w:hint="cs"/>
          <w:sz w:val="18"/>
          <w:szCs w:val="18"/>
          <w:rtl/>
        </w:rPr>
        <w:t xml:space="preserve"> הצליח</w:t>
      </w:r>
      <w:r w:rsidRPr="00EB6622">
        <w:rPr>
          <w:rFonts w:ascii="Tahoma" w:hAnsi="Tahoma" w:cs="Tahoma"/>
          <w:sz w:val="18"/>
          <w:szCs w:val="18"/>
          <w:rtl/>
        </w:rPr>
        <w:t xml:space="preserve"> </w:t>
      </w:r>
      <w:r w:rsidRPr="00EB6622">
        <w:rPr>
          <w:rFonts w:ascii="Tahoma" w:hAnsi="Tahoma" w:cs="Tahoma" w:hint="cs"/>
          <w:sz w:val="18"/>
          <w:szCs w:val="18"/>
          <w:rtl/>
        </w:rPr>
        <w:t>ל</w:t>
      </w:r>
      <w:r w:rsidRPr="00EB6622">
        <w:rPr>
          <w:rFonts w:ascii="Tahoma" w:hAnsi="Tahoma" w:cs="Tahoma"/>
          <w:sz w:val="18"/>
          <w:szCs w:val="18"/>
          <w:rtl/>
        </w:rPr>
        <w:t>מנ</w:t>
      </w:r>
      <w:r w:rsidRPr="00EB6622">
        <w:rPr>
          <w:rFonts w:ascii="Tahoma" w:hAnsi="Tahoma" w:cs="Tahoma" w:hint="cs"/>
          <w:sz w:val="18"/>
          <w:szCs w:val="18"/>
          <w:rtl/>
        </w:rPr>
        <w:t>ו</w:t>
      </w:r>
      <w:r w:rsidRPr="00EB6622">
        <w:rPr>
          <w:rFonts w:ascii="Tahoma" w:hAnsi="Tahoma" w:cs="Tahoma"/>
          <w:sz w:val="18"/>
          <w:szCs w:val="18"/>
          <w:rtl/>
        </w:rPr>
        <w:t>ע את הכשלים בניהולה הכספי של העירייה ואת ההידרדרות במצבה הכספי</w:t>
      </w:r>
      <w:r w:rsidRPr="00EB6622">
        <w:rPr>
          <w:rFonts w:ascii="Tahoma" w:hAnsi="Tahoma" w:cs="Tahoma" w:hint="cs"/>
          <w:sz w:val="18"/>
          <w:szCs w:val="18"/>
          <w:rtl/>
        </w:rPr>
        <w:t>.</w:t>
      </w:r>
    </w:p>
    <w:p w:rsidR="008C5EA7" w:rsidRPr="00EB6622" w:rsidP="0029182D">
      <w:pPr>
        <w:spacing w:after="240" w:line="260" w:lineRule="exact"/>
        <w:ind w:right="2268"/>
        <w:jc w:val="both"/>
        <w:rPr>
          <w:rFonts w:ascii="Tahoma" w:hAnsi="Tahoma" w:cs="Tahoma"/>
          <w:sz w:val="18"/>
          <w:szCs w:val="18"/>
          <w:rtl/>
        </w:rPr>
      </w:pPr>
      <w:r w:rsidRPr="00EB6622">
        <w:rPr>
          <w:rFonts w:ascii="Tahoma" w:hAnsi="Tahoma" w:cs="Tahoma"/>
          <w:sz w:val="18"/>
          <w:szCs w:val="18"/>
          <w:rtl/>
        </w:rPr>
        <w:t>לדוגמ</w:t>
      </w:r>
      <w:r w:rsidRPr="00EB6622">
        <w:rPr>
          <w:rFonts w:ascii="Tahoma" w:hAnsi="Tahoma" w:cs="Tahoma" w:hint="cs"/>
          <w:sz w:val="18"/>
          <w:szCs w:val="18"/>
          <w:rtl/>
        </w:rPr>
        <w:t>ה,</w:t>
      </w:r>
      <w:r w:rsidRPr="00EB6622">
        <w:rPr>
          <w:rFonts w:ascii="Tahoma" w:hAnsi="Tahoma" w:cs="Tahoma"/>
          <w:sz w:val="18"/>
          <w:szCs w:val="18"/>
          <w:rtl/>
        </w:rPr>
        <w:t xml:space="preserve"> בדוח </w:t>
      </w:r>
      <w:r w:rsidRPr="00EB6622">
        <w:rPr>
          <w:rFonts w:ascii="Tahoma" w:hAnsi="Tahoma" w:cs="Tahoma" w:hint="cs"/>
          <w:sz w:val="18"/>
          <w:szCs w:val="18"/>
          <w:rtl/>
        </w:rPr>
        <w:t xml:space="preserve">הביקורת על משרד הפנים </w:t>
      </w:r>
      <w:r w:rsidRPr="00EB6622">
        <w:rPr>
          <w:rFonts w:ascii="Tahoma" w:hAnsi="Tahoma" w:cs="Tahoma"/>
          <w:sz w:val="18"/>
          <w:szCs w:val="18"/>
          <w:rtl/>
        </w:rPr>
        <w:t>הוער למשרד הפנים כי "גם כאשר המשרד ער לנתונים המצביעים על משבר כלכלי ועל תפקוד לא תקין של הרשויות המקומיות - הוא ממשיך לאשר להן הלוואות ולהעביר אליהן מענקים, אינו תובע מהן לפעול להתייעלות, ואינו נוקט כמעט פעולות אחרות שבסמכותו"</w:t>
      </w:r>
      <w:r w:rsidRPr="00EB6622">
        <w:rPr>
          <w:rFonts w:ascii="Tahoma" w:hAnsi="Tahoma" w:cs="Tahoma" w:hint="cs"/>
          <w:sz w:val="18"/>
          <w:szCs w:val="18"/>
          <w:rtl/>
        </w:rPr>
        <w:t>.</w:t>
      </w:r>
      <w:r w:rsidRPr="00EB6622">
        <w:rPr>
          <w:rFonts w:ascii="Tahoma" w:hAnsi="Tahoma" w:cs="Tahoma"/>
          <w:sz w:val="18"/>
          <w:szCs w:val="18"/>
          <w:rtl/>
        </w:rPr>
        <w:t xml:space="preserve"> גם בביקורת הנוכחית נמצא כי משרד הפנים </w:t>
      </w:r>
      <w:r w:rsidRPr="00EB6622">
        <w:rPr>
          <w:rFonts w:ascii="Tahoma" w:hAnsi="Tahoma" w:cs="Tahoma" w:hint="cs"/>
          <w:sz w:val="18"/>
          <w:szCs w:val="18"/>
          <w:rtl/>
        </w:rPr>
        <w:t>המשיך ב</w:t>
      </w:r>
      <w:r w:rsidRPr="00EB6622">
        <w:rPr>
          <w:rFonts w:ascii="Tahoma" w:hAnsi="Tahoma" w:cs="Tahoma"/>
          <w:sz w:val="18"/>
          <w:szCs w:val="18"/>
          <w:rtl/>
        </w:rPr>
        <w:t xml:space="preserve">תכנית התייעלות </w:t>
      </w:r>
      <w:r w:rsidRPr="00EB6622">
        <w:rPr>
          <w:rFonts w:ascii="Tahoma" w:hAnsi="Tahoma" w:cs="Tahoma" w:hint="cs"/>
          <w:sz w:val="18"/>
          <w:szCs w:val="18"/>
          <w:rtl/>
        </w:rPr>
        <w:t xml:space="preserve">לעירייה תחת הנחה </w:t>
      </w:r>
      <w:r w:rsidRPr="00EB6622">
        <w:rPr>
          <w:rFonts w:ascii="Tahoma" w:hAnsi="Tahoma" w:cs="Tahoma"/>
          <w:sz w:val="18"/>
          <w:szCs w:val="18"/>
          <w:rtl/>
        </w:rPr>
        <w:t xml:space="preserve">כי מצבה הכספי </w:t>
      </w:r>
      <w:r w:rsidRPr="00EB6622">
        <w:rPr>
          <w:rFonts w:ascii="Tahoma" w:hAnsi="Tahoma" w:cs="Tahoma" w:hint="cs"/>
          <w:sz w:val="18"/>
          <w:szCs w:val="18"/>
          <w:rtl/>
        </w:rPr>
        <w:t xml:space="preserve">משתפר, </w:t>
      </w:r>
      <w:r w:rsidRPr="00EB6622">
        <w:rPr>
          <w:rFonts w:ascii="Tahoma" w:hAnsi="Tahoma" w:cs="Tahoma"/>
          <w:sz w:val="18"/>
          <w:szCs w:val="18"/>
          <w:rtl/>
        </w:rPr>
        <w:t xml:space="preserve">למרות הסתייגויות </w:t>
      </w:r>
      <w:r w:rsidRPr="00EB6622">
        <w:rPr>
          <w:rFonts w:ascii="Tahoma" w:hAnsi="Tahoma" w:cs="Tahoma" w:hint="cs"/>
          <w:sz w:val="18"/>
          <w:szCs w:val="18"/>
          <w:rtl/>
        </w:rPr>
        <w:t xml:space="preserve">על </w:t>
      </w:r>
      <w:r w:rsidRPr="00EB6622">
        <w:rPr>
          <w:rFonts w:ascii="Tahoma" w:hAnsi="Tahoma" w:cs="Tahoma"/>
          <w:sz w:val="18"/>
          <w:szCs w:val="18"/>
          <w:rtl/>
        </w:rPr>
        <w:t>אי</w:t>
      </w:r>
      <w:r w:rsidRPr="00EB6622">
        <w:rPr>
          <w:rFonts w:ascii="Tahoma" w:hAnsi="Tahoma" w:cs="Tahoma" w:hint="cs"/>
          <w:sz w:val="18"/>
          <w:szCs w:val="18"/>
          <w:rtl/>
        </w:rPr>
        <w:t>-</w:t>
      </w:r>
      <w:r w:rsidRPr="00EB6622">
        <w:rPr>
          <w:rFonts w:ascii="Tahoma" w:hAnsi="Tahoma" w:cs="Tahoma"/>
          <w:sz w:val="18"/>
          <w:szCs w:val="18"/>
          <w:rtl/>
        </w:rPr>
        <w:t>הסדרים ברישום החשבונאי</w:t>
      </w:r>
      <w:r w:rsidRPr="00EB6622">
        <w:rPr>
          <w:rFonts w:ascii="Tahoma" w:hAnsi="Tahoma" w:cs="Tahoma" w:hint="cs"/>
          <w:sz w:val="18"/>
          <w:szCs w:val="18"/>
          <w:rtl/>
        </w:rPr>
        <w:t xml:space="preserve"> שהופיעו כבר</w:t>
      </w:r>
      <w:r w:rsidRPr="00EB6622">
        <w:rPr>
          <w:rFonts w:ascii="Tahoma" w:hAnsi="Tahoma" w:cs="Tahoma"/>
          <w:sz w:val="18"/>
          <w:szCs w:val="18"/>
          <w:rtl/>
        </w:rPr>
        <w:t xml:space="preserve"> בדוח הכספי של</w:t>
      </w:r>
      <w:r w:rsidRPr="00EB6622">
        <w:rPr>
          <w:rFonts w:ascii="Tahoma" w:hAnsi="Tahoma" w:cs="Tahoma" w:hint="cs"/>
          <w:sz w:val="18"/>
          <w:szCs w:val="18"/>
          <w:rtl/>
        </w:rPr>
        <w:t xml:space="preserve"> שנת</w:t>
      </w:r>
      <w:r w:rsidRPr="00EB6622">
        <w:rPr>
          <w:rFonts w:ascii="Tahoma" w:hAnsi="Tahoma" w:cs="Tahoma"/>
          <w:sz w:val="18"/>
          <w:szCs w:val="18"/>
          <w:rtl/>
        </w:rPr>
        <w:t xml:space="preserve"> 2013</w:t>
      </w:r>
      <w:r w:rsidRPr="00EB6622">
        <w:rPr>
          <w:rFonts w:ascii="Tahoma" w:hAnsi="Tahoma" w:cs="Tahoma" w:hint="cs"/>
          <w:sz w:val="18"/>
          <w:szCs w:val="18"/>
          <w:rtl/>
        </w:rPr>
        <w:t>. מש</w:t>
      </w:r>
      <w:r w:rsidRPr="00EB6622">
        <w:rPr>
          <w:rFonts w:ascii="Tahoma" w:hAnsi="Tahoma" w:cs="Tahoma"/>
          <w:sz w:val="18"/>
          <w:szCs w:val="18"/>
          <w:rtl/>
        </w:rPr>
        <w:t>התבררו אי</w:t>
      </w:r>
      <w:r w:rsidRPr="00EB6622">
        <w:rPr>
          <w:rFonts w:ascii="Tahoma" w:hAnsi="Tahoma" w:cs="Tahoma" w:hint="cs"/>
          <w:sz w:val="18"/>
          <w:szCs w:val="18"/>
          <w:rtl/>
        </w:rPr>
        <w:t>-</w:t>
      </w:r>
      <w:r w:rsidRPr="00EB6622">
        <w:rPr>
          <w:rFonts w:ascii="Tahoma" w:hAnsi="Tahoma" w:cs="Tahoma"/>
          <w:sz w:val="18"/>
          <w:szCs w:val="18"/>
          <w:rtl/>
        </w:rPr>
        <w:t xml:space="preserve">הסדרים </w:t>
      </w:r>
      <w:r w:rsidRPr="00EB6622">
        <w:rPr>
          <w:rFonts w:ascii="Tahoma" w:hAnsi="Tahoma" w:cs="Tahoma" w:hint="cs"/>
          <w:sz w:val="18"/>
          <w:szCs w:val="18"/>
          <w:rtl/>
        </w:rPr>
        <w:t>ברישום החשבונאי כאמור בשנת 2016, ה</w:t>
      </w:r>
      <w:r w:rsidRPr="00EB6622">
        <w:rPr>
          <w:rFonts w:ascii="Tahoma" w:hAnsi="Tahoma" w:cs="Tahoma"/>
          <w:sz w:val="18"/>
          <w:szCs w:val="18"/>
          <w:rtl/>
        </w:rPr>
        <w:t>כשל שהביא להידרדרות במצבה הכספי של העירייה</w:t>
      </w:r>
      <w:r w:rsidRPr="00EB6622">
        <w:rPr>
          <w:rFonts w:ascii="Tahoma" w:hAnsi="Tahoma" w:cs="Tahoma" w:hint="cs"/>
          <w:sz w:val="18"/>
          <w:szCs w:val="18"/>
          <w:rtl/>
        </w:rPr>
        <w:t xml:space="preserve"> כבר קרה</w:t>
      </w:r>
      <w:r w:rsidRPr="00EB6622">
        <w:rPr>
          <w:rFonts w:ascii="Tahoma" w:hAnsi="Tahoma" w:cs="Tahoma"/>
          <w:sz w:val="18"/>
          <w:szCs w:val="18"/>
          <w:rtl/>
        </w:rPr>
        <w:t>.</w:t>
      </w:r>
    </w:p>
    <w:p w:rsidR="008C5EA7" w:rsidRPr="0029182D" w:rsidP="00EC0699">
      <w:pPr>
        <w:pStyle w:val="RESHET"/>
        <w:spacing w:line="260" w:lineRule="atLeast"/>
        <w:rPr>
          <w:rtl/>
        </w:rPr>
      </w:pPr>
      <w:r w:rsidRPr="0029182D">
        <w:rPr>
          <w:rFonts w:hint="cs"/>
          <w:rtl/>
        </w:rPr>
        <w:t xml:space="preserve">משרד מבקר המדינה מעיר בחומרה למשרד הפנים כי אף על פי שהוער לו בעבר על תפקודו כמאסדר ועל כך שיש בפעולותיו כדי לתרום להחמרת הידרדרות מצבן הכספי של הרשויות המקומיות, </w:t>
      </w:r>
      <w:r w:rsidRPr="0029182D">
        <w:rPr>
          <w:rtl/>
        </w:rPr>
        <w:t>משרד הפנים לא פעל די כדי שהפיקוח והבקרה ישיגו את תכליתם</w:t>
      </w:r>
      <w:r w:rsidRPr="0029182D">
        <w:rPr>
          <w:rFonts w:hint="cs"/>
          <w:rtl/>
        </w:rPr>
        <w:t xml:space="preserve">. בעקבות זאת, הפיקוח והבקרה של משרד הפנים על עיריית טבריה בשנים שנבדקו היו לקויים ותרמו להידרדרותה הכספית של העירייה עד כדי </w:t>
      </w:r>
      <w:r w:rsidRPr="0029182D">
        <w:rPr>
          <w:rtl/>
        </w:rPr>
        <w:t xml:space="preserve">פגיעה </w:t>
      </w:r>
      <w:r w:rsidRPr="0029182D">
        <w:rPr>
          <w:rFonts w:hint="cs"/>
          <w:rtl/>
        </w:rPr>
        <w:t>בקופה</w:t>
      </w:r>
      <w:r w:rsidRPr="0029182D">
        <w:rPr>
          <w:rtl/>
        </w:rPr>
        <w:t xml:space="preserve"> הציבורית</w:t>
      </w:r>
      <w:r w:rsidRPr="0029182D">
        <w:rPr>
          <w:rFonts w:hint="cs"/>
          <w:rtl/>
        </w:rPr>
        <w:t>.</w:t>
      </w:r>
      <w:r w:rsidRPr="00EC0699" w:rsidR="00EC0699">
        <w:rPr>
          <w:noProof/>
          <w:sz w:val="17"/>
          <w:szCs w:val="17"/>
          <w:rtl/>
        </w:rPr>
        <w:t xml:space="preserve"> </w:t>
      </w:r>
      <w:r w:rsidRPr="0012789B" w:rsidR="00EC0699">
        <w:rPr>
          <w:noProof/>
          <w:sz w:val="17"/>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414309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476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הפיקוח</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הפנים</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בשנים</w:t>
                            </w:r>
                            <w:r w:rsidRPr="00EC0699">
                              <w:rPr>
                                <w:rFonts w:cs="Tahoma"/>
                                <w:color w:val="0B5294"/>
                                <w:spacing w:val="-4"/>
                                <w:sz w:val="24"/>
                                <w:szCs w:val="24"/>
                                <w:rtl/>
                              </w:rPr>
                              <w:t xml:space="preserve"> </w:t>
                            </w:r>
                            <w:r w:rsidRPr="00EC0699">
                              <w:rPr>
                                <w:rFonts w:cs="Tahoma" w:hint="eastAsia"/>
                                <w:color w:val="0B5294"/>
                                <w:spacing w:val="-4"/>
                                <w:sz w:val="24"/>
                                <w:szCs w:val="24"/>
                                <w:rtl/>
                              </w:rPr>
                              <w:t>שנבדקו</w:t>
                            </w:r>
                            <w:r w:rsidRPr="00EC0699">
                              <w:rPr>
                                <w:rFonts w:cs="Tahoma"/>
                                <w:color w:val="0B5294"/>
                                <w:spacing w:val="-4"/>
                                <w:sz w:val="24"/>
                                <w:szCs w:val="24"/>
                                <w:rtl/>
                              </w:rPr>
                              <w:t xml:space="preserve"> </w:t>
                            </w:r>
                            <w:r w:rsidRPr="00EC0699">
                              <w:rPr>
                                <w:rFonts w:cs="Tahoma" w:hint="eastAsia"/>
                                <w:color w:val="0B5294"/>
                                <w:spacing w:val="-4"/>
                                <w:sz w:val="24"/>
                                <w:szCs w:val="24"/>
                                <w:rtl/>
                              </w:rPr>
                              <w:t>היה</w:t>
                            </w:r>
                            <w:r w:rsidRPr="00EC0699">
                              <w:rPr>
                                <w:rFonts w:cs="Tahoma"/>
                                <w:color w:val="0B5294"/>
                                <w:spacing w:val="-4"/>
                                <w:sz w:val="24"/>
                                <w:szCs w:val="24"/>
                                <w:rtl/>
                              </w:rPr>
                              <w:t xml:space="preserve"> </w:t>
                            </w:r>
                            <w:r w:rsidRPr="00EC0699">
                              <w:rPr>
                                <w:rFonts w:cs="Tahoma" w:hint="eastAsia"/>
                                <w:color w:val="0B5294"/>
                                <w:spacing w:val="-4"/>
                                <w:sz w:val="24"/>
                                <w:szCs w:val="24"/>
                                <w:rtl/>
                              </w:rPr>
                              <w:t>לקוי</w:t>
                            </w:r>
                            <w:r w:rsidRPr="00EC0699">
                              <w:rPr>
                                <w:rFonts w:cs="Tahoma"/>
                                <w:color w:val="0B5294"/>
                                <w:spacing w:val="-4"/>
                                <w:sz w:val="24"/>
                                <w:szCs w:val="24"/>
                                <w:rtl/>
                              </w:rPr>
                              <w:t xml:space="preserve"> </w:t>
                            </w:r>
                            <w:r w:rsidRPr="00EC0699">
                              <w:rPr>
                                <w:rFonts w:cs="Tahoma" w:hint="eastAsia"/>
                                <w:color w:val="0B5294"/>
                                <w:spacing w:val="-4"/>
                                <w:sz w:val="24"/>
                                <w:szCs w:val="24"/>
                                <w:rtl/>
                              </w:rPr>
                              <w:t>ותרם</w:t>
                            </w:r>
                            <w:r w:rsidRPr="00EC0699">
                              <w:rPr>
                                <w:rFonts w:cs="Tahoma"/>
                                <w:color w:val="0B5294"/>
                                <w:spacing w:val="-4"/>
                                <w:sz w:val="24"/>
                                <w:szCs w:val="24"/>
                                <w:rtl/>
                              </w:rPr>
                              <w:t xml:space="preserve"> </w:t>
                            </w:r>
                            <w:r w:rsidRPr="00EC0699">
                              <w:rPr>
                                <w:rFonts w:cs="Tahoma" w:hint="eastAsia"/>
                                <w:color w:val="0B5294"/>
                                <w:spacing w:val="-4"/>
                                <w:sz w:val="24"/>
                                <w:szCs w:val="24"/>
                                <w:rtl/>
                              </w:rPr>
                              <w:t>להידרדרותה</w:t>
                            </w:r>
                            <w:r w:rsidRPr="00EC0699">
                              <w:rPr>
                                <w:rFonts w:cs="Tahoma"/>
                                <w:color w:val="0B5294"/>
                                <w:spacing w:val="-4"/>
                                <w:sz w:val="24"/>
                                <w:szCs w:val="24"/>
                                <w:rtl/>
                              </w:rPr>
                              <w:t xml:space="preserve"> </w:t>
                            </w:r>
                            <w:r w:rsidRPr="00EC0699">
                              <w:rPr>
                                <w:rFonts w:cs="Tahoma" w:hint="eastAsia"/>
                                <w:color w:val="0B5294"/>
                                <w:spacing w:val="-4"/>
                                <w:sz w:val="24"/>
                                <w:szCs w:val="24"/>
                                <w:rtl/>
                              </w:rPr>
                              <w:t>הכספית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עד</w:t>
                            </w:r>
                            <w:r w:rsidRPr="00EC0699">
                              <w:rPr>
                                <w:rFonts w:cs="Tahoma"/>
                                <w:color w:val="0B5294"/>
                                <w:spacing w:val="-4"/>
                                <w:sz w:val="24"/>
                                <w:szCs w:val="24"/>
                                <w:rtl/>
                              </w:rPr>
                              <w:t xml:space="preserve"> </w:t>
                            </w:r>
                            <w:r w:rsidRPr="00EC0699">
                              <w:rPr>
                                <w:rFonts w:cs="Tahoma" w:hint="eastAsia"/>
                                <w:color w:val="0B5294"/>
                                <w:spacing w:val="-4"/>
                                <w:sz w:val="24"/>
                                <w:szCs w:val="24"/>
                                <w:rtl/>
                              </w:rPr>
                              <w:t>כדי</w:t>
                            </w:r>
                            <w:r w:rsidRPr="00EC0699">
                              <w:rPr>
                                <w:rFonts w:cs="Tahoma"/>
                                <w:color w:val="0B5294"/>
                                <w:spacing w:val="-4"/>
                                <w:sz w:val="24"/>
                                <w:szCs w:val="24"/>
                                <w:rtl/>
                              </w:rPr>
                              <w:t xml:space="preserve"> </w:t>
                            </w:r>
                            <w:r w:rsidRPr="00EC0699">
                              <w:rPr>
                                <w:rFonts w:cs="Tahoma" w:hint="eastAsia"/>
                                <w:color w:val="0B5294"/>
                                <w:spacing w:val="-4"/>
                                <w:sz w:val="24"/>
                                <w:szCs w:val="24"/>
                                <w:rtl/>
                              </w:rPr>
                              <w:t>פגיעה</w:t>
                            </w:r>
                            <w:r w:rsidRPr="00EC0699">
                              <w:rPr>
                                <w:rFonts w:cs="Tahoma"/>
                                <w:color w:val="0B5294"/>
                                <w:spacing w:val="-4"/>
                                <w:sz w:val="24"/>
                                <w:szCs w:val="24"/>
                                <w:rtl/>
                              </w:rPr>
                              <w:t xml:space="preserve"> </w:t>
                            </w:r>
                            <w:r w:rsidRPr="00EC0699">
                              <w:rPr>
                                <w:rFonts w:cs="Tahoma" w:hint="eastAsia"/>
                                <w:color w:val="0B5294"/>
                                <w:spacing w:val="-4"/>
                                <w:sz w:val="24"/>
                                <w:szCs w:val="24"/>
                                <w:rtl/>
                              </w:rPr>
                              <w:t>בקופה</w:t>
                            </w:r>
                            <w:r w:rsidRPr="00EC0699">
                              <w:rPr>
                                <w:rFonts w:cs="Tahoma"/>
                                <w:color w:val="0B5294"/>
                                <w:spacing w:val="-4"/>
                                <w:sz w:val="24"/>
                                <w:szCs w:val="24"/>
                                <w:rtl/>
                              </w:rPr>
                              <w:t xml:space="preserve"> </w:t>
                            </w:r>
                            <w:r w:rsidRPr="00EC0699">
                              <w:rPr>
                                <w:rFonts w:cs="Tahoma" w:hint="eastAsia"/>
                                <w:color w:val="0B5294"/>
                                <w:spacing w:val="-4"/>
                                <w:sz w:val="24"/>
                                <w:szCs w:val="24"/>
                                <w:rtl/>
                              </w:rPr>
                              <w:t>הציבורית</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958782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2689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8176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הפיקוח</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הפנים</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בשנים</w:t>
                      </w:r>
                      <w:r w:rsidRPr="00EC0699">
                        <w:rPr>
                          <w:rFonts w:cs="Tahoma"/>
                          <w:color w:val="0B5294"/>
                          <w:spacing w:val="-4"/>
                          <w:sz w:val="24"/>
                          <w:szCs w:val="24"/>
                          <w:rtl/>
                        </w:rPr>
                        <w:t xml:space="preserve"> </w:t>
                      </w:r>
                      <w:r w:rsidRPr="00EC0699">
                        <w:rPr>
                          <w:rFonts w:cs="Tahoma" w:hint="eastAsia"/>
                          <w:color w:val="0B5294"/>
                          <w:spacing w:val="-4"/>
                          <w:sz w:val="24"/>
                          <w:szCs w:val="24"/>
                          <w:rtl/>
                        </w:rPr>
                        <w:t>שנבדקו</w:t>
                      </w:r>
                      <w:r w:rsidRPr="00EC0699">
                        <w:rPr>
                          <w:rFonts w:cs="Tahoma"/>
                          <w:color w:val="0B5294"/>
                          <w:spacing w:val="-4"/>
                          <w:sz w:val="24"/>
                          <w:szCs w:val="24"/>
                          <w:rtl/>
                        </w:rPr>
                        <w:t xml:space="preserve"> </w:t>
                      </w:r>
                      <w:r w:rsidRPr="00EC0699">
                        <w:rPr>
                          <w:rFonts w:cs="Tahoma" w:hint="eastAsia"/>
                          <w:color w:val="0B5294"/>
                          <w:spacing w:val="-4"/>
                          <w:sz w:val="24"/>
                          <w:szCs w:val="24"/>
                          <w:rtl/>
                        </w:rPr>
                        <w:t>היה</w:t>
                      </w:r>
                      <w:r w:rsidRPr="00EC0699">
                        <w:rPr>
                          <w:rFonts w:cs="Tahoma"/>
                          <w:color w:val="0B5294"/>
                          <w:spacing w:val="-4"/>
                          <w:sz w:val="24"/>
                          <w:szCs w:val="24"/>
                          <w:rtl/>
                        </w:rPr>
                        <w:t xml:space="preserve"> </w:t>
                      </w:r>
                      <w:r w:rsidRPr="00EC0699">
                        <w:rPr>
                          <w:rFonts w:cs="Tahoma" w:hint="eastAsia"/>
                          <w:color w:val="0B5294"/>
                          <w:spacing w:val="-4"/>
                          <w:sz w:val="24"/>
                          <w:szCs w:val="24"/>
                          <w:rtl/>
                        </w:rPr>
                        <w:t>לקוי</w:t>
                      </w:r>
                      <w:r w:rsidRPr="00EC0699">
                        <w:rPr>
                          <w:rFonts w:cs="Tahoma"/>
                          <w:color w:val="0B5294"/>
                          <w:spacing w:val="-4"/>
                          <w:sz w:val="24"/>
                          <w:szCs w:val="24"/>
                          <w:rtl/>
                        </w:rPr>
                        <w:t xml:space="preserve"> </w:t>
                      </w:r>
                      <w:r w:rsidRPr="00EC0699">
                        <w:rPr>
                          <w:rFonts w:cs="Tahoma" w:hint="eastAsia"/>
                          <w:color w:val="0B5294"/>
                          <w:spacing w:val="-4"/>
                          <w:sz w:val="24"/>
                          <w:szCs w:val="24"/>
                          <w:rtl/>
                        </w:rPr>
                        <w:t>ותרם</w:t>
                      </w:r>
                      <w:r w:rsidRPr="00EC0699">
                        <w:rPr>
                          <w:rFonts w:cs="Tahoma"/>
                          <w:color w:val="0B5294"/>
                          <w:spacing w:val="-4"/>
                          <w:sz w:val="24"/>
                          <w:szCs w:val="24"/>
                          <w:rtl/>
                        </w:rPr>
                        <w:t xml:space="preserve"> </w:t>
                      </w:r>
                      <w:r w:rsidRPr="00EC0699">
                        <w:rPr>
                          <w:rFonts w:cs="Tahoma" w:hint="eastAsia"/>
                          <w:color w:val="0B5294"/>
                          <w:spacing w:val="-4"/>
                          <w:sz w:val="24"/>
                          <w:szCs w:val="24"/>
                          <w:rtl/>
                        </w:rPr>
                        <w:t>להידרדרותה</w:t>
                      </w:r>
                      <w:r w:rsidRPr="00EC0699">
                        <w:rPr>
                          <w:rFonts w:cs="Tahoma"/>
                          <w:color w:val="0B5294"/>
                          <w:spacing w:val="-4"/>
                          <w:sz w:val="24"/>
                          <w:szCs w:val="24"/>
                          <w:rtl/>
                        </w:rPr>
                        <w:t xml:space="preserve"> </w:t>
                      </w:r>
                      <w:r w:rsidRPr="00EC0699">
                        <w:rPr>
                          <w:rFonts w:cs="Tahoma" w:hint="eastAsia"/>
                          <w:color w:val="0B5294"/>
                          <w:spacing w:val="-4"/>
                          <w:sz w:val="24"/>
                          <w:szCs w:val="24"/>
                          <w:rtl/>
                        </w:rPr>
                        <w:t>הכספית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עד</w:t>
                      </w:r>
                      <w:r w:rsidRPr="00EC0699">
                        <w:rPr>
                          <w:rFonts w:cs="Tahoma"/>
                          <w:color w:val="0B5294"/>
                          <w:spacing w:val="-4"/>
                          <w:sz w:val="24"/>
                          <w:szCs w:val="24"/>
                          <w:rtl/>
                        </w:rPr>
                        <w:t xml:space="preserve"> </w:t>
                      </w:r>
                      <w:r w:rsidRPr="00EC0699">
                        <w:rPr>
                          <w:rFonts w:cs="Tahoma" w:hint="eastAsia"/>
                          <w:color w:val="0B5294"/>
                          <w:spacing w:val="-4"/>
                          <w:sz w:val="24"/>
                          <w:szCs w:val="24"/>
                          <w:rtl/>
                        </w:rPr>
                        <w:t>כדי</w:t>
                      </w:r>
                      <w:r w:rsidRPr="00EC0699">
                        <w:rPr>
                          <w:rFonts w:cs="Tahoma"/>
                          <w:color w:val="0B5294"/>
                          <w:spacing w:val="-4"/>
                          <w:sz w:val="24"/>
                          <w:szCs w:val="24"/>
                          <w:rtl/>
                        </w:rPr>
                        <w:t xml:space="preserve"> </w:t>
                      </w:r>
                      <w:r w:rsidRPr="00EC0699">
                        <w:rPr>
                          <w:rFonts w:cs="Tahoma" w:hint="eastAsia"/>
                          <w:color w:val="0B5294"/>
                          <w:spacing w:val="-4"/>
                          <w:sz w:val="24"/>
                          <w:szCs w:val="24"/>
                          <w:rtl/>
                        </w:rPr>
                        <w:t>פגיעה</w:t>
                      </w:r>
                      <w:r w:rsidRPr="00EC0699">
                        <w:rPr>
                          <w:rFonts w:cs="Tahoma"/>
                          <w:color w:val="0B5294"/>
                          <w:spacing w:val="-4"/>
                          <w:sz w:val="24"/>
                          <w:szCs w:val="24"/>
                          <w:rtl/>
                        </w:rPr>
                        <w:t xml:space="preserve"> </w:t>
                      </w:r>
                      <w:r w:rsidRPr="00EC0699">
                        <w:rPr>
                          <w:rFonts w:cs="Tahoma" w:hint="eastAsia"/>
                          <w:color w:val="0B5294"/>
                          <w:spacing w:val="-4"/>
                          <w:sz w:val="24"/>
                          <w:szCs w:val="24"/>
                          <w:rtl/>
                        </w:rPr>
                        <w:t>בקופה</w:t>
                      </w:r>
                      <w:r w:rsidRPr="00EC0699">
                        <w:rPr>
                          <w:rFonts w:cs="Tahoma"/>
                          <w:color w:val="0B5294"/>
                          <w:spacing w:val="-4"/>
                          <w:sz w:val="24"/>
                          <w:szCs w:val="24"/>
                          <w:rtl/>
                        </w:rPr>
                        <w:t xml:space="preserve"> </w:t>
                      </w:r>
                      <w:r w:rsidRPr="00EC0699">
                        <w:rPr>
                          <w:rFonts w:cs="Tahoma" w:hint="eastAsia"/>
                          <w:color w:val="0B5294"/>
                          <w:spacing w:val="-4"/>
                          <w:sz w:val="24"/>
                          <w:szCs w:val="24"/>
                          <w:rtl/>
                        </w:rPr>
                        <w:t>הציבורית</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9302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29182D" w:rsidP="00945603">
      <w:pPr>
        <w:pStyle w:val="RESHET"/>
        <w:spacing w:line="260" w:lineRule="atLeast"/>
        <w:rPr>
          <w:rtl/>
        </w:rPr>
      </w:pPr>
      <w:r w:rsidRPr="0029182D">
        <w:rPr>
          <w:rFonts w:hint="cs"/>
          <w:rtl/>
        </w:rPr>
        <w:t>על משרד הפנים, על סמך המידע שהגיע לידיו, היה לפעול בנחישות במסגרת הסמכויות המוקנות לו ולהתערב בנעשה בעירייה בשלב מוקדם הרבה יותר כדי לחייב את עיריית טבריה לפעול לתיקון הליקויים והכשלים החמורים שהתגלו בפעילותה.</w:t>
      </w:r>
    </w:p>
    <w:p w:rsidR="008C5EA7" w:rsidRPr="00EB6622" w:rsidP="0029182D">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משרד הפנים מסר בתשובתו למשרד מבקר המדינה כי "טיפול בעירייה במצב כלכלי כדוגמת עיריית טבריה אינו מאפשר לפתור את כלל הבעיות תוך פרק זמן קצר, אלא מדובר בתהליך הדרגתי שבתחילתו התרכז המשרד בפעולות לתיקון ליקויים מהותיים היכולים לסייע בייצוב מצבה הכספי הקשה של </w:t>
      </w:r>
      <w:r w:rsidRPr="00EB6622">
        <w:rPr>
          <w:rFonts w:ascii="Tahoma" w:hAnsi="Tahoma" w:cs="Tahoma" w:hint="cs"/>
          <w:sz w:val="18"/>
          <w:szCs w:val="18"/>
          <w:rtl/>
        </w:rPr>
        <w:t xml:space="preserve">העירייה". משרד הפנים הוסיף כי הוא "היה ער לכלל הליקויים האמורים בדוח זה ויפעל לתיקון ליקויים אלה בהמשך", וכי הוא "הצליח לשפר את מצבה של העירייה, אך מנגד בשל הליקויים בדיווח הכספי מצד העירייה, נוצר הכשל שהביא להידרדרות במצבה הכספי של העירייה". </w:t>
      </w:r>
    </w:p>
    <w:p w:rsidR="0029182D" w:rsidRPr="00D43E82" w:rsidP="0029182D">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C5EA7" w:rsidRPr="0029182D" w:rsidP="00945603">
      <w:pPr>
        <w:pStyle w:val="RESHET"/>
        <w:spacing w:line="260" w:lineRule="atLeast"/>
        <w:rPr>
          <w:rtl/>
        </w:rPr>
      </w:pPr>
      <w:r w:rsidRPr="0029182D">
        <w:rPr>
          <w:rFonts w:hint="cs"/>
          <w:rtl/>
        </w:rPr>
        <w:t>ממצאי הביקורת מצביעים על אי-סדרים חמורים בהתנהלות החשבונאית של עיריית טבריה. הפעולות החשבונאיות של גזבר העירייה היוצא, לרבות מחיקת החובות לספקים שביצע שלא כדין ואי-רישום הוצאות, יצרו מצג מטעה בנוגע למצבה הכספי של העירייה ובכך נמנע ממקבלי ההחלטות בעירייה ובמשרד הפנים לבצע במועד פעולות נדרשות לשיפור מצבה הכספי של העירייה</w:t>
      </w:r>
      <w:r>
        <w:rPr>
          <w:rStyle w:val="FootnoteReference0"/>
          <w:rtl/>
        </w:rPr>
        <w:footnoteReference w:id="24"/>
      </w:r>
      <w:r w:rsidRPr="0029182D">
        <w:rPr>
          <w:rFonts w:hint="cs"/>
          <w:rtl/>
        </w:rPr>
        <w:t>. על העירייה לקבוע נוהלי עבודה לאגף הכספים שלה, ובין היתר להסדיר את ההפרדה בין הגורם המאשר את החשבונות, בין הגורם שרושם את הפעולה בספרים ובין הגורם שמשלם לספקים את כספם.</w:t>
      </w:r>
    </w:p>
    <w:p w:rsidR="008C5EA7" w:rsidRPr="0029182D" w:rsidP="00945603">
      <w:pPr>
        <w:pStyle w:val="RESHET"/>
        <w:spacing w:line="260" w:lineRule="atLeast"/>
        <w:rPr>
          <w:rtl/>
        </w:rPr>
      </w:pPr>
      <w:r w:rsidRPr="0029182D">
        <w:rPr>
          <w:rFonts w:hint="cs"/>
          <w:rtl/>
        </w:rPr>
        <w:t>משרד הפנים כשל בתפקידו לפקח על פעילותה הכספית של עיריית טבריה. על משרד הפנים - נוכח העובדה שהפיקוח והבקרה הלקויים שביצע בעירייה לא מנעו את אי-הסדרים הכספיים ואת המשך הידרדרותה הכספית - להפיק לקחים על הדרך שבה הוא מפקח על פעילותה הכספית של העירייה ולקבוע מנגנונים להגברה והידוק של הפיקוח על העירייה, במיוחד נוכח החתימה על תכנית הבראה לשנים 2018-2016.</w:t>
      </w:r>
    </w:p>
    <w:p w:rsidR="008C5EA7" w:rsidRPr="00EB6622" w:rsidP="00502DE8">
      <w:pPr>
        <w:spacing w:line="260" w:lineRule="exact"/>
        <w:ind w:right="2268"/>
        <w:jc w:val="both"/>
        <w:rPr>
          <w:rFonts w:ascii="Tahoma" w:hAnsi="Tahoma" w:cs="Tahoma"/>
          <w:sz w:val="18"/>
          <w:szCs w:val="18"/>
          <w:rtl/>
        </w:rPr>
      </w:pPr>
    </w:p>
    <w:p w:rsidR="008C5EA7" w:rsidP="00C454B1">
      <w:pPr>
        <w:pStyle w:val="KOT2"/>
        <w:rPr>
          <w:rtl/>
        </w:rPr>
      </w:pPr>
      <w:r>
        <w:rPr>
          <w:rFonts w:hint="cs"/>
          <w:rtl/>
        </w:rPr>
        <w:t xml:space="preserve">אי-טיפול עיריית טבריה בדוחות ביקורת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חשיבותו של השלטון המקומי במערכת הציבורית והשלטונית בישראל הולכת וגוברת. גידול בהיקפי התקציב ברשויות המקומיות והרחבת פעילותן, בד בבד עם מגמת צמצום הרגולציה הממשלתית על פעילות השלטון המקומי, מחזקים את הצורך במתן דין וחשבון לציבור ונשיאה של השלטון המקומי באחריות כלפי תושביו. ה</w:t>
      </w:r>
      <w:r w:rsidRPr="00EB6622">
        <w:rPr>
          <w:rFonts w:ascii="Tahoma" w:hAnsi="Tahoma" w:cs="Tahoma"/>
          <w:sz w:val="18"/>
          <w:szCs w:val="18"/>
          <w:rtl/>
        </w:rPr>
        <w:t xml:space="preserve">רשויות </w:t>
      </w:r>
      <w:r w:rsidRPr="00EB6622">
        <w:rPr>
          <w:rFonts w:ascii="Tahoma" w:hAnsi="Tahoma" w:cs="Tahoma" w:hint="cs"/>
          <w:sz w:val="18"/>
          <w:szCs w:val="18"/>
          <w:rtl/>
        </w:rPr>
        <w:t>ה</w:t>
      </w:r>
      <w:r w:rsidRPr="00EB6622">
        <w:rPr>
          <w:rFonts w:ascii="Tahoma" w:hAnsi="Tahoma" w:cs="Tahoma"/>
          <w:sz w:val="18"/>
          <w:szCs w:val="18"/>
          <w:rtl/>
        </w:rPr>
        <w:t>מקומיות מופקדות על מתן כל השירותים המוניציפ</w:t>
      </w:r>
      <w:r w:rsidRPr="00EB6622">
        <w:rPr>
          <w:rFonts w:ascii="Tahoma" w:hAnsi="Tahoma" w:cs="Tahoma" w:hint="cs"/>
          <w:sz w:val="18"/>
          <w:szCs w:val="18"/>
          <w:rtl/>
        </w:rPr>
        <w:t>ל</w:t>
      </w:r>
      <w:r w:rsidRPr="00EB6622">
        <w:rPr>
          <w:rFonts w:ascii="Tahoma" w:hAnsi="Tahoma" w:cs="Tahoma"/>
          <w:sz w:val="18"/>
          <w:szCs w:val="18"/>
          <w:rtl/>
        </w:rPr>
        <w:t>יים ו</w:t>
      </w:r>
      <w:r w:rsidRPr="00EB6622">
        <w:rPr>
          <w:rFonts w:ascii="Tahoma" w:hAnsi="Tahoma" w:cs="Tahoma" w:hint="cs"/>
          <w:sz w:val="18"/>
          <w:szCs w:val="18"/>
          <w:rtl/>
        </w:rPr>
        <w:t xml:space="preserve">על </w:t>
      </w:r>
      <w:r w:rsidRPr="00EB6622">
        <w:rPr>
          <w:rFonts w:ascii="Tahoma" w:hAnsi="Tahoma" w:cs="Tahoma"/>
          <w:sz w:val="18"/>
          <w:szCs w:val="18"/>
          <w:rtl/>
        </w:rPr>
        <w:t>חלק מהשירותים הממלכתיים</w:t>
      </w:r>
      <w:r w:rsidRPr="00EB6622">
        <w:rPr>
          <w:rFonts w:ascii="Tahoma" w:hAnsi="Tahoma" w:cs="Tahoma" w:hint="cs"/>
          <w:sz w:val="18"/>
          <w:szCs w:val="18"/>
          <w:rtl/>
        </w:rPr>
        <w:t xml:space="preserve"> (למשל, חינוך ורווחה). אופי התפקידים הציבוריים המוטלים על הרשות המקומית, הסמכויות שהוענקו לה והאחריות הציבורית המוטלת על נבחריה והשפעתם הישירה על רווחת התושבים ועל איכות חייהם מחייבים קיום </w:t>
      </w:r>
      <w:r w:rsidRPr="00EB6622">
        <w:rPr>
          <w:rFonts w:ascii="Tahoma" w:hAnsi="Tahoma" w:cs="Tahoma"/>
          <w:sz w:val="18"/>
          <w:szCs w:val="18"/>
          <w:rtl/>
        </w:rPr>
        <w:t xml:space="preserve">בקרה וביקורת </w:t>
      </w:r>
      <w:r w:rsidRPr="00EB6622">
        <w:rPr>
          <w:rFonts w:ascii="Tahoma" w:hAnsi="Tahoma" w:cs="Tahoma" w:hint="cs"/>
          <w:sz w:val="18"/>
          <w:szCs w:val="18"/>
          <w:rtl/>
        </w:rPr>
        <w:t xml:space="preserve">- הן פנימית הן חיצונית - </w:t>
      </w:r>
      <w:r w:rsidRPr="00EB6622">
        <w:rPr>
          <w:rFonts w:ascii="Tahoma" w:hAnsi="Tahoma" w:cs="Tahoma"/>
          <w:sz w:val="18"/>
          <w:szCs w:val="18"/>
          <w:rtl/>
        </w:rPr>
        <w:t>על פעולותיהן של הרשויות המקומיות</w:t>
      </w:r>
      <w:r>
        <w:rPr>
          <w:rFonts w:ascii="Tahoma" w:hAnsi="Tahoma" w:cs="Tahoma"/>
          <w:sz w:val="18"/>
          <w:szCs w:val="18"/>
          <w:vertAlign w:val="superscript"/>
          <w:rtl/>
        </w:rPr>
        <w:footnoteReference w:id="25"/>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נוסף על מבקר המדינה, יש גופים אחרים שתפקידם להבטיח את פעילותה התקינה של הרשות המקומית, בהם מבקר הרשות המקומית ומנגנוני הבקרה של משרד הפנים.</w:t>
      </w:r>
      <w:r w:rsidRPr="00EB6622">
        <w:rPr>
          <w:rFonts w:ascii="Tahoma" w:hAnsi="Tahoma" w:cs="Tahoma"/>
          <w:sz w:val="18"/>
          <w:szCs w:val="18"/>
          <w:rtl/>
        </w:rPr>
        <w:t xml:space="preserve"> מבקר </w:t>
      </w:r>
      <w:r w:rsidRPr="00EB6622">
        <w:rPr>
          <w:rFonts w:ascii="Tahoma" w:hAnsi="Tahoma" w:cs="Tahoma" w:hint="cs"/>
          <w:sz w:val="18"/>
          <w:szCs w:val="18"/>
          <w:rtl/>
        </w:rPr>
        <w:t>הרשות המקומית</w:t>
      </w:r>
      <w:r w:rsidRPr="00EB6622">
        <w:rPr>
          <w:rFonts w:ascii="Tahoma" w:hAnsi="Tahoma" w:cs="Tahoma"/>
          <w:sz w:val="18"/>
          <w:szCs w:val="18"/>
          <w:rtl/>
        </w:rPr>
        <w:t xml:space="preserve"> הוא אחד העובדים הסטטוטוריים</w:t>
      </w:r>
      <w:r w:rsidRPr="00EB6622">
        <w:rPr>
          <w:rFonts w:ascii="Tahoma" w:hAnsi="Tahoma" w:cs="Tahoma" w:hint="cs"/>
          <w:sz w:val="18"/>
          <w:szCs w:val="18"/>
          <w:rtl/>
        </w:rPr>
        <w:t xml:space="preserve"> </w:t>
      </w:r>
      <w:r w:rsidRPr="00E958C8">
        <w:rPr>
          <w:rFonts w:ascii="Tahoma" w:hAnsi="Tahoma" w:cs="Tahoma" w:hint="cs"/>
          <w:spacing w:val="-4"/>
          <w:sz w:val="18"/>
          <w:szCs w:val="18"/>
          <w:rtl/>
        </w:rPr>
        <w:t>ברשות מקומית</w:t>
      </w:r>
      <w:r w:rsidRPr="00E958C8">
        <w:rPr>
          <w:rFonts w:ascii="Tahoma" w:hAnsi="Tahoma" w:cs="Tahoma"/>
          <w:spacing w:val="-4"/>
          <w:sz w:val="18"/>
          <w:szCs w:val="18"/>
          <w:rtl/>
        </w:rPr>
        <w:t xml:space="preserve"> והוקנה לו מעמד מיוחד בחקיקה</w:t>
      </w:r>
      <w:r>
        <w:rPr>
          <w:rStyle w:val="FootnoteReference0"/>
          <w:rFonts w:ascii="Tahoma" w:hAnsi="Tahoma" w:cs="Tahoma"/>
          <w:spacing w:val="-4"/>
          <w:sz w:val="18"/>
          <w:szCs w:val="18"/>
          <w:rtl/>
        </w:rPr>
        <w:footnoteReference w:id="26"/>
      </w:r>
      <w:r w:rsidRPr="00E958C8">
        <w:rPr>
          <w:rFonts w:ascii="Tahoma" w:hAnsi="Tahoma" w:cs="Tahoma"/>
          <w:spacing w:val="-4"/>
          <w:sz w:val="18"/>
          <w:szCs w:val="18"/>
          <w:rtl/>
        </w:rPr>
        <w:t>.</w:t>
      </w:r>
      <w:r w:rsidRPr="00E958C8">
        <w:rPr>
          <w:rFonts w:ascii="Tahoma" w:hAnsi="Tahoma" w:cs="Tahoma" w:hint="cs"/>
          <w:spacing w:val="-4"/>
          <w:sz w:val="18"/>
          <w:szCs w:val="18"/>
          <w:rtl/>
        </w:rPr>
        <w:t xml:space="preserve"> תפקידו לקיים</w:t>
      </w:r>
      <w:r w:rsidRPr="00E958C8">
        <w:rPr>
          <w:rFonts w:ascii="Tahoma" w:hAnsi="Tahoma" w:cs="Tahoma"/>
          <w:spacing w:val="-4"/>
          <w:sz w:val="18"/>
          <w:szCs w:val="18"/>
          <w:rtl/>
        </w:rPr>
        <w:t xml:space="preserve"> ביקורת </w:t>
      </w:r>
      <w:r w:rsidRPr="00E958C8">
        <w:rPr>
          <w:rFonts w:ascii="Tahoma" w:hAnsi="Tahoma" w:cs="Tahoma" w:hint="cs"/>
          <w:spacing w:val="-4"/>
          <w:sz w:val="18"/>
          <w:szCs w:val="18"/>
          <w:rtl/>
        </w:rPr>
        <w:t>שוטפת,</w:t>
      </w:r>
      <w:r w:rsidRPr="00EB6622">
        <w:rPr>
          <w:rFonts w:ascii="Tahoma" w:hAnsi="Tahoma" w:cs="Tahoma" w:hint="cs"/>
          <w:sz w:val="18"/>
          <w:szCs w:val="18"/>
          <w:rtl/>
        </w:rPr>
        <w:t xml:space="preserve"> </w:t>
      </w:r>
      <w:r w:rsidRPr="00EB6622">
        <w:rPr>
          <w:rFonts w:ascii="Tahoma" w:hAnsi="Tahoma" w:cs="Tahoma"/>
          <w:sz w:val="18"/>
          <w:szCs w:val="18"/>
          <w:rtl/>
        </w:rPr>
        <w:t>מיטבית ואפקטיבית</w:t>
      </w:r>
      <w:r w:rsidRPr="00EB6622">
        <w:rPr>
          <w:rFonts w:ascii="Tahoma" w:hAnsi="Tahoma" w:cs="Tahoma" w:hint="cs"/>
          <w:sz w:val="18"/>
          <w:szCs w:val="18"/>
          <w:rtl/>
        </w:rPr>
        <w:t xml:space="preserve"> ברשות:</w:t>
      </w:r>
      <w:r w:rsidRPr="00EB6622">
        <w:rPr>
          <w:rFonts w:ascii="Tahoma" w:hAnsi="Tahoma" w:cs="Tahoma"/>
          <w:sz w:val="18"/>
          <w:szCs w:val="18"/>
          <w:rtl/>
        </w:rPr>
        <w:t xml:space="preserve"> לבחון באופן אובייקטיבי את פעולות ה</w:t>
      </w:r>
      <w:r w:rsidRPr="00EB6622">
        <w:rPr>
          <w:rFonts w:ascii="Tahoma" w:hAnsi="Tahoma" w:cs="Tahoma" w:hint="cs"/>
          <w:sz w:val="18"/>
          <w:szCs w:val="18"/>
          <w:rtl/>
        </w:rPr>
        <w:t>עירייה</w:t>
      </w:r>
      <w:r w:rsidRPr="00EB6622">
        <w:rPr>
          <w:rFonts w:ascii="Tahoma" w:hAnsi="Tahoma" w:cs="Tahoma"/>
          <w:sz w:val="18"/>
          <w:szCs w:val="18"/>
          <w:rtl/>
        </w:rPr>
        <w:t>, להבטיח שה</w:t>
      </w:r>
      <w:r w:rsidRPr="00EB6622">
        <w:rPr>
          <w:rFonts w:ascii="Tahoma" w:hAnsi="Tahoma" w:cs="Tahoma" w:hint="cs"/>
          <w:sz w:val="18"/>
          <w:szCs w:val="18"/>
          <w:rtl/>
        </w:rPr>
        <w:t>יא</w:t>
      </w:r>
      <w:r w:rsidRPr="00EB6622">
        <w:rPr>
          <w:rFonts w:ascii="Tahoma" w:hAnsi="Tahoma" w:cs="Tahoma"/>
          <w:sz w:val="18"/>
          <w:szCs w:val="18"/>
          <w:rtl/>
        </w:rPr>
        <w:t xml:space="preserve"> פועלת על פי חוק ולפי סדרי </w:t>
      </w:r>
      <w:r w:rsidRPr="00EB6622">
        <w:rPr>
          <w:rFonts w:ascii="Tahoma" w:hAnsi="Tahoma" w:cs="Tahoma"/>
          <w:sz w:val="18"/>
          <w:szCs w:val="18"/>
          <w:rtl/>
        </w:rPr>
        <w:t>מינהל</w:t>
      </w:r>
      <w:r w:rsidRPr="00EB6622">
        <w:rPr>
          <w:rFonts w:ascii="Tahoma" w:hAnsi="Tahoma" w:cs="Tahoma"/>
          <w:sz w:val="18"/>
          <w:szCs w:val="18"/>
          <w:rtl/>
        </w:rPr>
        <w:t xml:space="preserve"> תקין ולסייע לה לבצע את תפקידיה באופן יעיל וחסכוני. מבקר</w:t>
      </w:r>
      <w:r w:rsidRPr="00EB6622">
        <w:rPr>
          <w:rFonts w:ascii="Tahoma" w:hAnsi="Tahoma" w:cs="Tahoma" w:hint="cs"/>
          <w:sz w:val="18"/>
          <w:szCs w:val="18"/>
          <w:rtl/>
        </w:rPr>
        <w:t xml:space="preserve"> הרשות המקומית</w:t>
      </w:r>
      <w:r w:rsidRPr="00EB6622">
        <w:rPr>
          <w:rFonts w:ascii="Tahoma" w:hAnsi="Tahoma" w:cs="Tahoma"/>
          <w:sz w:val="18"/>
          <w:szCs w:val="18"/>
          <w:rtl/>
        </w:rPr>
        <w:t xml:space="preserve"> נחשב אחד מ"שומרי הסף" של </w:t>
      </w:r>
      <w:r w:rsidRPr="00EB6622">
        <w:rPr>
          <w:rFonts w:ascii="Tahoma" w:hAnsi="Tahoma" w:cs="Tahoma" w:hint="cs"/>
          <w:sz w:val="18"/>
          <w:szCs w:val="18"/>
          <w:rtl/>
        </w:rPr>
        <w:t>הרשות המקומית</w:t>
      </w:r>
      <w:r w:rsidRPr="00EB6622">
        <w:rPr>
          <w:rFonts w:ascii="Tahoma" w:hAnsi="Tahoma" w:cs="Tahoma"/>
          <w:sz w:val="18"/>
          <w:szCs w:val="18"/>
          <w:rtl/>
        </w:rPr>
        <w:t>.</w:t>
      </w:r>
    </w:p>
    <w:p w:rsidR="008C5EA7" w:rsidRPr="00EB6622" w:rsidP="00C454B1">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בחוק מבקר המדינה, </w:t>
      </w:r>
      <w:r w:rsidRPr="00EB6622">
        <w:rPr>
          <w:rFonts w:ascii="Tahoma" w:hAnsi="Tahoma" w:cs="Tahoma"/>
          <w:sz w:val="18"/>
          <w:szCs w:val="18"/>
          <w:rtl/>
        </w:rPr>
        <w:t>התשי"ח-1958 [נוסח משולב] (להלן - חוק</w:t>
      </w:r>
      <w:r w:rsidR="00C454B1">
        <w:rPr>
          <w:rFonts w:ascii="Tahoma" w:hAnsi="Tahoma" w:cs="Tahoma"/>
          <w:sz w:val="18"/>
          <w:szCs w:val="18"/>
          <w:rtl/>
        </w:rPr>
        <w:t xml:space="preserve"> מבקר המדינה), ובפקודת העיריות </w:t>
      </w:r>
      <w:r w:rsidRPr="00EB6622">
        <w:rPr>
          <w:rFonts w:ascii="Tahoma" w:hAnsi="Tahoma" w:cs="Tahoma"/>
          <w:sz w:val="18"/>
          <w:szCs w:val="18"/>
          <w:rtl/>
        </w:rPr>
        <w:t xml:space="preserve">נקבעה חובת העירייה לדון בדוחות הביקורת של מבקר המדינה ושל מבקר </w:t>
      </w:r>
      <w:r w:rsidRPr="00EB6622">
        <w:rPr>
          <w:rFonts w:ascii="Tahoma" w:hAnsi="Tahoma" w:cs="Tahoma" w:hint="cs"/>
          <w:sz w:val="18"/>
          <w:szCs w:val="18"/>
          <w:rtl/>
        </w:rPr>
        <w:t>העירייה</w:t>
      </w:r>
      <w:r w:rsidRPr="00EB6622">
        <w:rPr>
          <w:rFonts w:ascii="Tahoma" w:hAnsi="Tahoma" w:cs="Tahoma"/>
          <w:sz w:val="18"/>
          <w:szCs w:val="18"/>
          <w:rtl/>
        </w:rPr>
        <w:t>, בין היתר באמצעות ועדת הביקורת של</w:t>
      </w:r>
      <w:r w:rsidRPr="00EB6622">
        <w:rPr>
          <w:rFonts w:ascii="Tahoma" w:hAnsi="Tahoma" w:cs="Tahoma" w:hint="cs"/>
          <w:sz w:val="18"/>
          <w:szCs w:val="18"/>
          <w:rtl/>
        </w:rPr>
        <w:t xml:space="preserve"> העירייה</w:t>
      </w:r>
      <w:r w:rsidRPr="00EB6622">
        <w:rPr>
          <w:rFonts w:ascii="Tahoma" w:hAnsi="Tahoma" w:cs="Tahoma"/>
          <w:sz w:val="18"/>
          <w:szCs w:val="18"/>
          <w:rtl/>
        </w:rPr>
        <w:t xml:space="preserve"> וצוות לתיקון ליקויים שעליה להקים. על העירייה לקבוע יעדים ודרכים </w:t>
      </w:r>
      <w:r w:rsidRPr="00EB6622">
        <w:rPr>
          <w:rFonts w:ascii="Tahoma" w:hAnsi="Tahoma" w:cs="Tahoma" w:hint="cs"/>
          <w:sz w:val="18"/>
          <w:szCs w:val="18"/>
          <w:rtl/>
        </w:rPr>
        <w:t>לטיפול</w:t>
      </w:r>
      <w:r w:rsidRPr="00EB6622">
        <w:rPr>
          <w:rFonts w:ascii="Tahoma" w:hAnsi="Tahoma" w:cs="Tahoma"/>
          <w:sz w:val="18"/>
          <w:szCs w:val="18"/>
          <w:rtl/>
        </w:rPr>
        <w:t xml:space="preserve"> </w:t>
      </w:r>
      <w:r w:rsidRPr="00EB6622">
        <w:rPr>
          <w:rFonts w:ascii="Tahoma" w:hAnsi="Tahoma" w:cs="Tahoma" w:hint="cs"/>
          <w:sz w:val="18"/>
          <w:szCs w:val="18"/>
          <w:rtl/>
        </w:rPr>
        <w:t>ב</w:t>
      </w:r>
      <w:r w:rsidRPr="00EB6622">
        <w:rPr>
          <w:rFonts w:ascii="Tahoma" w:hAnsi="Tahoma" w:cs="Tahoma"/>
          <w:sz w:val="18"/>
          <w:szCs w:val="18"/>
          <w:rtl/>
        </w:rPr>
        <w:t>ליקויים שעלו, להנחות את הגורמים המקצועיים שלה</w:t>
      </w:r>
      <w:r w:rsidRPr="00EB6622">
        <w:rPr>
          <w:rFonts w:ascii="Tahoma" w:hAnsi="Tahoma" w:cs="Tahoma" w:hint="cs"/>
          <w:sz w:val="18"/>
          <w:szCs w:val="18"/>
          <w:rtl/>
        </w:rPr>
        <w:t xml:space="preserve"> לפעול לתיקונם</w:t>
      </w:r>
      <w:r w:rsidRPr="00EB6622">
        <w:rPr>
          <w:rFonts w:ascii="Tahoma" w:hAnsi="Tahoma" w:cs="Tahoma"/>
          <w:sz w:val="18"/>
          <w:szCs w:val="18"/>
          <w:rtl/>
        </w:rPr>
        <w:t>, לעקוב אחר תיקון הליקויים ולדווח על כך לגופי הביקורת השונים</w:t>
      </w:r>
      <w:r w:rsidRPr="00EB6622">
        <w:rPr>
          <w:rFonts w:ascii="Tahoma" w:hAnsi="Tahoma" w:cs="Tahoma" w:hint="cs"/>
          <w:sz w:val="18"/>
          <w:szCs w:val="18"/>
          <w:rtl/>
        </w:rPr>
        <w:t>.</w:t>
      </w:r>
    </w:p>
    <w:p w:rsidR="008C5EA7" w:rsidRPr="00EB6622" w:rsidP="00945603">
      <w:pPr>
        <w:pStyle w:val="RESHET"/>
        <w:spacing w:line="260" w:lineRule="atLeast"/>
        <w:rPr>
          <w:rtl/>
        </w:rPr>
      </w:pPr>
      <w:r w:rsidRPr="00EB6622">
        <w:rPr>
          <w:rtl/>
        </w:rPr>
        <w:t xml:space="preserve">בעיריית טבריה </w:t>
      </w:r>
      <w:r w:rsidRPr="00EB6622">
        <w:rPr>
          <w:rFonts w:hint="cs"/>
          <w:rtl/>
        </w:rPr>
        <w:t xml:space="preserve">נעשו במהלך השנים </w:t>
      </w:r>
      <w:r w:rsidRPr="00EB6622">
        <w:rPr>
          <w:rtl/>
        </w:rPr>
        <w:t>ביקור</w:t>
      </w:r>
      <w:r w:rsidRPr="00EB6622">
        <w:rPr>
          <w:rFonts w:hint="cs"/>
          <w:rtl/>
        </w:rPr>
        <w:t>ו</w:t>
      </w:r>
      <w:r w:rsidRPr="00EB6622">
        <w:rPr>
          <w:rtl/>
        </w:rPr>
        <w:t>ת רבות על ידי משרד מבקר המדינה, משרד הפנים ומבקר העירייה</w:t>
      </w:r>
      <w:r w:rsidRPr="00EB6622">
        <w:rPr>
          <w:rFonts w:hint="cs"/>
          <w:rtl/>
        </w:rPr>
        <w:t xml:space="preserve"> (ראו דוגמאות בהמשך)</w:t>
      </w:r>
      <w:r w:rsidRPr="00EB6622">
        <w:rPr>
          <w:rtl/>
        </w:rPr>
        <w:t xml:space="preserve">. </w:t>
      </w:r>
      <w:r w:rsidRPr="00EB6622">
        <w:rPr>
          <w:rFonts w:hint="cs"/>
          <w:rtl/>
        </w:rPr>
        <w:t>בדיקת משרד מבקר המדינה</w:t>
      </w:r>
      <w:r w:rsidRPr="00EB6622">
        <w:rPr>
          <w:rtl/>
        </w:rPr>
        <w:t xml:space="preserve"> העלתה כי </w:t>
      </w:r>
      <w:r w:rsidRPr="00EB6622">
        <w:rPr>
          <w:rFonts w:hint="cs"/>
          <w:rtl/>
        </w:rPr>
        <w:t>עיריית</w:t>
      </w:r>
      <w:r w:rsidRPr="00EB6622">
        <w:rPr>
          <w:rtl/>
        </w:rPr>
        <w:t xml:space="preserve"> טבריה </w:t>
      </w:r>
      <w:r w:rsidRPr="00EB6622">
        <w:rPr>
          <w:rFonts w:hint="cs"/>
          <w:rtl/>
        </w:rPr>
        <w:t>לא</w:t>
      </w:r>
      <w:r w:rsidRPr="00EB6622">
        <w:rPr>
          <w:rtl/>
        </w:rPr>
        <w:t xml:space="preserve"> </w:t>
      </w:r>
      <w:r w:rsidRPr="00EB6622">
        <w:rPr>
          <w:rFonts w:hint="cs"/>
          <w:rtl/>
        </w:rPr>
        <w:t>דנה כנדרש בממצאים שעלו בדוחות</w:t>
      </w:r>
      <w:r w:rsidRPr="00EB6622">
        <w:rPr>
          <w:rtl/>
        </w:rPr>
        <w:t xml:space="preserve"> </w:t>
      </w:r>
      <w:r w:rsidRPr="00EB6622">
        <w:rPr>
          <w:rFonts w:hint="cs"/>
          <w:rtl/>
        </w:rPr>
        <w:t>הביקורת</w:t>
      </w:r>
      <w:r w:rsidRPr="00EB6622">
        <w:rPr>
          <w:rtl/>
        </w:rPr>
        <w:t xml:space="preserve"> </w:t>
      </w:r>
      <w:r w:rsidRPr="00EB6622">
        <w:rPr>
          <w:rFonts w:hint="cs"/>
          <w:rtl/>
        </w:rPr>
        <w:t>השונים וממילא לא פעלה</w:t>
      </w:r>
      <w:r w:rsidRPr="00EB6622">
        <w:rPr>
          <w:rtl/>
        </w:rPr>
        <w:t xml:space="preserve"> </w:t>
      </w:r>
      <w:r w:rsidRPr="00EB6622">
        <w:rPr>
          <w:rFonts w:hint="cs"/>
          <w:rtl/>
        </w:rPr>
        <w:t xml:space="preserve">כנדרש </w:t>
      </w:r>
      <w:r w:rsidRPr="00EB6622">
        <w:rPr>
          <w:rtl/>
        </w:rPr>
        <w:t>לתיקון הליקו</w:t>
      </w:r>
      <w:r w:rsidRPr="00EB6622">
        <w:rPr>
          <w:rFonts w:hint="cs"/>
          <w:rtl/>
        </w:rPr>
        <w:t>יים.</w:t>
      </w:r>
      <w:r w:rsidRPr="00EB6622">
        <w:rPr>
          <w:rtl/>
        </w:rPr>
        <w:t xml:space="preserve"> </w:t>
      </w:r>
      <w:r w:rsidRPr="00EB6622">
        <w:rPr>
          <w:rFonts w:hint="cs"/>
          <w:rtl/>
        </w:rPr>
        <w:t>להלן יפורטו עיקרי הממצאים.</w:t>
      </w:r>
    </w:p>
    <w:p w:rsidR="008C5EA7" w:rsidP="007E279F">
      <w:pPr>
        <w:pStyle w:val="KOT4"/>
        <w:rPr>
          <w:rtl/>
        </w:rPr>
      </w:pPr>
      <w:r>
        <w:rPr>
          <w:rFonts w:hint="cs"/>
          <w:rtl/>
        </w:rPr>
        <w:t xml:space="preserve">אי-מינוי צוות לתיקון ליקויים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w:t>
      </w:r>
      <w:r w:rsidRPr="00EB6622">
        <w:rPr>
          <w:rFonts w:ascii="Tahoma" w:hAnsi="Tahoma" w:cs="Tahoma"/>
          <w:sz w:val="18"/>
          <w:szCs w:val="18"/>
          <w:rtl/>
        </w:rPr>
        <w:t xml:space="preserve">חוק מבקר המדינה נקבע כי ראש הגוף המבוקר (בענייננו - ראש </w:t>
      </w:r>
      <w:r w:rsidRPr="00EB6622">
        <w:rPr>
          <w:rFonts w:ascii="Tahoma" w:hAnsi="Tahoma" w:cs="Tahoma" w:hint="cs"/>
          <w:sz w:val="18"/>
          <w:szCs w:val="18"/>
          <w:rtl/>
        </w:rPr>
        <w:t>עיריית טבריה</w:t>
      </w:r>
      <w:r w:rsidRPr="00EB6622">
        <w:rPr>
          <w:rFonts w:ascii="Tahoma" w:hAnsi="Tahoma" w:cs="Tahoma"/>
          <w:sz w:val="18"/>
          <w:szCs w:val="18"/>
          <w:rtl/>
        </w:rPr>
        <w:t xml:space="preserve">) ימנה צוות לתיקון ליקויים, אשר ידון בדרכים לתיקון הליקויים שעלו בפעילותו של הגוף המבוקר בדוח הביקורת בתוך 60 ימים ממועד </w:t>
      </w:r>
      <w:r w:rsidRPr="00EB6622">
        <w:rPr>
          <w:rFonts w:ascii="Tahoma" w:hAnsi="Tahoma" w:cs="Tahoma" w:hint="cs"/>
          <w:sz w:val="18"/>
          <w:szCs w:val="18"/>
          <w:rtl/>
        </w:rPr>
        <w:t>קבלת</w:t>
      </w:r>
      <w:r w:rsidRPr="00EB6622">
        <w:rPr>
          <w:rFonts w:ascii="Tahoma" w:hAnsi="Tahoma" w:cs="Tahoma"/>
          <w:sz w:val="18"/>
          <w:szCs w:val="18"/>
          <w:rtl/>
        </w:rPr>
        <w:t xml:space="preserve"> דוח </w:t>
      </w:r>
      <w:r w:rsidRPr="00EB6622">
        <w:rPr>
          <w:rFonts w:ascii="Tahoma" w:hAnsi="Tahoma" w:cs="Tahoma" w:hint="cs"/>
          <w:sz w:val="18"/>
          <w:szCs w:val="18"/>
          <w:rtl/>
        </w:rPr>
        <w:t>הביקורת</w:t>
      </w:r>
      <w:r w:rsidRPr="00EB6622">
        <w:rPr>
          <w:rFonts w:ascii="Tahoma" w:hAnsi="Tahoma" w:cs="Tahoma"/>
          <w:sz w:val="18"/>
          <w:szCs w:val="18"/>
          <w:rtl/>
        </w:rPr>
        <w:t xml:space="preserve">; הצוות יקבל החלטות בדבר תיקון הליקויים וידווח על דיוניו ועל החלטותיו לראש העירייה בתוך 15 ימים מיום קבלת ההחלטות; על ראש </w:t>
      </w:r>
      <w:r w:rsidRPr="00EB6622">
        <w:rPr>
          <w:rFonts w:ascii="Tahoma" w:hAnsi="Tahoma" w:cs="Tahoma" w:hint="cs"/>
          <w:sz w:val="18"/>
          <w:szCs w:val="18"/>
          <w:rtl/>
        </w:rPr>
        <w:t>הגוף המבוקר</w:t>
      </w:r>
      <w:r w:rsidRPr="00EB6622">
        <w:rPr>
          <w:rFonts w:ascii="Tahoma" w:hAnsi="Tahoma" w:cs="Tahoma"/>
          <w:sz w:val="18"/>
          <w:szCs w:val="18"/>
          <w:rtl/>
        </w:rPr>
        <w:t xml:space="preserve"> לדווח למבקר המדינה על ההחלטות שהתקבלו בתוך 30 ימים מיום שדווח לו עליהן. הדיווח צריך לכלול, בין השאר, את הדרכים לתיקון הליקויים והמועד לתיקונם, וכן את הליקויים שהוחלט לדחות את תיקונם והנימוקים לכך. יצוין כי בפקודת העיריות נקבע גם כי על צוות לתיקון ליקויים שמינה ראש עירייה לפי חוק מבקר המדינה לדון גם </w:t>
      </w:r>
      <w:r w:rsidRPr="00EB6622">
        <w:rPr>
          <w:rFonts w:ascii="Tahoma" w:hAnsi="Tahoma" w:cs="Tahoma" w:hint="cs"/>
          <w:sz w:val="18"/>
          <w:szCs w:val="18"/>
          <w:rtl/>
        </w:rPr>
        <w:t>ב</w:t>
      </w:r>
      <w:r w:rsidRPr="00EB6622">
        <w:rPr>
          <w:rFonts w:ascii="Tahoma" w:hAnsi="Tahoma" w:cs="Tahoma"/>
          <w:sz w:val="18"/>
          <w:szCs w:val="18"/>
          <w:rtl/>
        </w:rPr>
        <w:t xml:space="preserve">תיקון ליקויים </w:t>
      </w:r>
      <w:r w:rsidRPr="00EB6622">
        <w:rPr>
          <w:rFonts w:ascii="Tahoma" w:hAnsi="Tahoma" w:cs="Tahoma" w:hint="cs"/>
          <w:sz w:val="18"/>
          <w:szCs w:val="18"/>
          <w:rtl/>
        </w:rPr>
        <w:t>המועלים</w:t>
      </w:r>
      <w:r w:rsidRPr="00EB6622">
        <w:rPr>
          <w:rFonts w:ascii="Tahoma" w:hAnsi="Tahoma" w:cs="Tahoma"/>
          <w:sz w:val="18"/>
          <w:szCs w:val="18"/>
          <w:rtl/>
        </w:rPr>
        <w:t xml:space="preserve"> בדוח</w:t>
      </w:r>
      <w:r w:rsidRPr="00EB6622">
        <w:rPr>
          <w:rFonts w:ascii="Tahoma" w:hAnsi="Tahoma" w:cs="Tahoma" w:hint="cs"/>
          <w:sz w:val="18"/>
          <w:szCs w:val="18"/>
          <w:rtl/>
        </w:rPr>
        <w:t>ות</w:t>
      </w:r>
      <w:r w:rsidRPr="00EB6622">
        <w:rPr>
          <w:rFonts w:ascii="Tahoma" w:hAnsi="Tahoma" w:cs="Tahoma"/>
          <w:sz w:val="18"/>
          <w:szCs w:val="18"/>
          <w:rtl/>
        </w:rPr>
        <w:t xml:space="preserve"> מבקר העירייה</w:t>
      </w:r>
      <w:r w:rsidRPr="00EB6622">
        <w:rPr>
          <w:rFonts w:ascii="Tahoma" w:hAnsi="Tahoma" w:cs="Tahoma" w:hint="cs"/>
          <w:sz w:val="18"/>
          <w:szCs w:val="18"/>
          <w:rtl/>
        </w:rPr>
        <w:t>.</w:t>
      </w:r>
    </w:p>
    <w:p w:rsidR="008C5EA7" w:rsidRPr="00EB6622" w:rsidP="00656AF4">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לדוחות הביקורת של מבקר המדינה אשר נמסרים לראש הרשות המקומית מצורף מכתב נלווה, ובו פירוט הוראות חוק מבקר המדינה והפעולות שעל ראש הרשות המקומית לנקוט עם קבלת דוח הביקורת, לרבות חובתו למנות צוות לתיקון ליקויים. הועלה כי גם מבקר עיריית טבריה נוהג לצרף לדוחות הביקורת את המסד הנורמטיבי שבו מוגדרות הפעולות שיש לבצע כחלק מההליך לתיקון הליקויים שהעלה בדוחותיו. </w:t>
      </w:r>
    </w:p>
    <w:p w:rsidR="008C5EA7" w:rsidRPr="00EB6622" w:rsidP="00945603">
      <w:pPr>
        <w:pStyle w:val="RESHET"/>
        <w:spacing w:line="260" w:lineRule="atLeast"/>
        <w:rPr>
          <w:rtl/>
        </w:rPr>
      </w:pPr>
      <w:r w:rsidRPr="00EB6622">
        <w:rPr>
          <w:rtl/>
        </w:rPr>
        <w:t>בשנים 2015-2012 פרסם מבקר המדינה כמה דוחות ביקורת בנושאים מערכתיים (להלן - דוחות מבקר המדינה</w:t>
      </w:r>
      <w:r w:rsidRPr="00EB6622">
        <w:rPr>
          <w:rFonts w:hint="cs"/>
          <w:rtl/>
        </w:rPr>
        <w:t xml:space="preserve"> או דוחות מערכתיים</w:t>
      </w:r>
      <w:r w:rsidRPr="00EB6622">
        <w:rPr>
          <w:rtl/>
        </w:rPr>
        <w:t>), ובהם נבדקה גם פעילותה של עיריית טבריה</w:t>
      </w:r>
      <w:r w:rsidRPr="00EB6622">
        <w:rPr>
          <w:rFonts w:hint="cs"/>
          <w:rtl/>
        </w:rPr>
        <w:t>; באותן שנים פורסמו גם כמה דוחות של מבקר עיריית טבריה (להלן - מבקר העירייה). אולם ראש העירייה לא מינה צוות לתיקון הליקויים שהועלו בדוחות הביקורות הללו כנדרש</w:t>
      </w:r>
      <w:r w:rsidRPr="00EB6622">
        <w:rPr>
          <w:rtl/>
        </w:rPr>
        <w:t xml:space="preserve"> </w:t>
      </w:r>
      <w:r w:rsidRPr="00EB6622">
        <w:rPr>
          <w:rFonts w:hint="cs"/>
          <w:rtl/>
        </w:rPr>
        <w:t>בחוק. עוד עלה כי רק בדצמבר 2016, בעקבות הביקורת של משרד מבקר המדינה, מינה ראש העירייה לראשונה</w:t>
      </w:r>
      <w:r w:rsidRPr="00EB6622">
        <w:rPr>
          <w:rtl/>
        </w:rPr>
        <w:t xml:space="preserve"> </w:t>
      </w:r>
      <w:r w:rsidRPr="00EB6622">
        <w:rPr>
          <w:rFonts w:hint="cs"/>
          <w:rtl/>
        </w:rPr>
        <w:t>צוות לתיקון ליקויים.</w:t>
      </w:r>
    </w:p>
    <w:p w:rsidR="008C5EA7" w:rsidRPr="00EB6622" w:rsidP="00945603">
      <w:pPr>
        <w:pStyle w:val="RESHET"/>
        <w:spacing w:line="260" w:lineRule="atLeast"/>
        <w:rPr>
          <w:rtl/>
        </w:rPr>
      </w:pPr>
      <w:r w:rsidRPr="00EB6622">
        <w:rPr>
          <w:rFonts w:hint="cs"/>
          <w:rtl/>
        </w:rPr>
        <w:t>משרד מבקר המדינה מעיר</w:t>
      </w:r>
      <w:r w:rsidRPr="00EB6622">
        <w:rPr>
          <w:rtl/>
        </w:rPr>
        <w:t xml:space="preserve"> </w:t>
      </w:r>
      <w:r w:rsidRPr="00EB6622">
        <w:rPr>
          <w:rFonts w:hint="cs"/>
          <w:rtl/>
        </w:rPr>
        <w:t>לראש</w:t>
      </w:r>
      <w:r w:rsidRPr="00EB6622">
        <w:rPr>
          <w:rtl/>
        </w:rPr>
        <w:t xml:space="preserve"> העירייה </w:t>
      </w:r>
      <w:r w:rsidRPr="00EB6622">
        <w:rPr>
          <w:rFonts w:hint="cs"/>
          <w:rtl/>
        </w:rPr>
        <w:t>על כך שעד למועד הביקורת, הוא לא מינה צוות לתיקון ליקויים שהועלו בביקורות</w:t>
      </w:r>
      <w:r w:rsidRPr="00EB6622">
        <w:rPr>
          <w:rtl/>
        </w:rPr>
        <w:t xml:space="preserve"> </w:t>
      </w:r>
      <w:r w:rsidRPr="00EB6622">
        <w:rPr>
          <w:rFonts w:hint="cs"/>
          <w:rtl/>
        </w:rPr>
        <w:t>שנעשו בעירייה</w:t>
      </w:r>
      <w:r w:rsidRPr="00EB6622">
        <w:rPr>
          <w:rtl/>
        </w:rPr>
        <w:t xml:space="preserve">, </w:t>
      </w:r>
      <w:r w:rsidRPr="00EB6622">
        <w:rPr>
          <w:rFonts w:hint="cs"/>
          <w:rtl/>
        </w:rPr>
        <w:t>כנדרש</w:t>
      </w:r>
      <w:r w:rsidRPr="00EB6622">
        <w:rPr>
          <w:rtl/>
        </w:rPr>
        <w:t xml:space="preserve"> </w:t>
      </w:r>
      <w:r w:rsidRPr="00EB6622">
        <w:rPr>
          <w:rFonts w:hint="cs"/>
          <w:rtl/>
        </w:rPr>
        <w:t>בחוק</w:t>
      </w:r>
      <w:r w:rsidRPr="00EB6622">
        <w:rPr>
          <w:rtl/>
        </w:rPr>
        <w:t>.</w:t>
      </w:r>
      <w:r w:rsidRPr="00EB6622">
        <w:rPr>
          <w:rFonts w:hint="cs"/>
          <w:rtl/>
        </w:rPr>
        <w:t xml:space="preserve"> </w:t>
      </w:r>
    </w:p>
    <w:p w:rsidR="008C5EA7" w:rsidRPr="00EB6622" w:rsidP="00656AF4">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בתשובה שמסר ראש העירייה למשרד מבקר המדינה ביוני 2017 (להלן - תשובת ראש העירייה) הוא הודיע: "הליקוי הופנם ותוקן על ידי, הקמתי צוות לתיקון ליקויים בראשות גזבר העירייה החדש אשר פועל </w:t>
      </w:r>
      <w:r w:rsidRPr="00EB6622">
        <w:rPr>
          <w:rFonts w:ascii="Tahoma" w:hAnsi="Tahoma" w:cs="Tahoma" w:hint="cs"/>
          <w:sz w:val="18"/>
          <w:szCs w:val="18"/>
          <w:rtl/>
        </w:rPr>
        <w:t>כסידרו</w:t>
      </w:r>
      <w:r w:rsidRPr="00EB6622">
        <w:rPr>
          <w:rFonts w:ascii="Tahoma" w:hAnsi="Tahoma" w:cs="Tahoma" w:hint="cs"/>
          <w:sz w:val="18"/>
          <w:szCs w:val="18"/>
          <w:rtl/>
        </w:rPr>
        <w:t xml:space="preserve">". </w:t>
      </w:r>
    </w:p>
    <w:p w:rsidR="008C5EA7" w:rsidP="00502DE8">
      <w:pPr>
        <w:spacing w:line="260" w:lineRule="exact"/>
        <w:ind w:right="2268"/>
        <w:jc w:val="both"/>
        <w:rPr>
          <w:rFonts w:ascii="Tahoma" w:hAnsi="Tahoma" w:cs="Tahoma"/>
          <w:sz w:val="18"/>
          <w:szCs w:val="18"/>
          <w:rtl/>
        </w:rPr>
      </w:pPr>
    </w:p>
    <w:p w:rsidR="00656AF4" w:rsidRPr="00EB6622" w:rsidP="00502DE8">
      <w:pPr>
        <w:spacing w:line="260" w:lineRule="exact"/>
        <w:ind w:right="2268"/>
        <w:jc w:val="both"/>
        <w:rPr>
          <w:rFonts w:ascii="Tahoma" w:hAnsi="Tahoma" w:cs="Tahoma"/>
          <w:sz w:val="18"/>
          <w:szCs w:val="18"/>
          <w:rtl/>
        </w:rPr>
      </w:pPr>
    </w:p>
    <w:p w:rsidR="008C5EA7" w:rsidP="007E279F">
      <w:pPr>
        <w:pStyle w:val="KOT4"/>
        <w:rPr>
          <w:rtl/>
        </w:rPr>
      </w:pPr>
      <w:r>
        <w:rPr>
          <w:rFonts w:hint="cs"/>
          <w:rtl/>
        </w:rPr>
        <w:t xml:space="preserve">אי-טיפול העירייה בליקויים שעלו </w:t>
      </w:r>
      <w:r w:rsidR="00656AF4">
        <w:rPr>
          <w:rtl/>
        </w:rPr>
        <w:br/>
      </w:r>
      <w:r>
        <w:rPr>
          <w:rFonts w:hint="cs"/>
          <w:rtl/>
        </w:rPr>
        <w:t>בדוחות מבקר המדינה</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סמכויותיו של </w:t>
      </w:r>
      <w:r w:rsidRPr="00EB6622">
        <w:rPr>
          <w:rFonts w:ascii="Tahoma" w:hAnsi="Tahoma" w:cs="Tahoma"/>
          <w:sz w:val="18"/>
          <w:szCs w:val="18"/>
          <w:rtl/>
        </w:rPr>
        <w:t>מבקר המדינה מעוגנות בחוק יסוד: מבקר המדינה ובחוק מבקר המדינה. בסעיף 2(ב) לחוק</w:t>
      </w:r>
      <w:r w:rsidRPr="00EB6622">
        <w:rPr>
          <w:rFonts w:ascii="Tahoma" w:hAnsi="Tahoma" w:cs="Tahoma" w:hint="cs"/>
          <w:sz w:val="18"/>
          <w:szCs w:val="18"/>
          <w:rtl/>
        </w:rPr>
        <w:t>-</w:t>
      </w:r>
      <w:r w:rsidRPr="00EB6622">
        <w:rPr>
          <w:rFonts w:ascii="Tahoma" w:hAnsi="Tahoma" w:cs="Tahoma"/>
          <w:sz w:val="18"/>
          <w:szCs w:val="18"/>
          <w:rtl/>
        </w:rPr>
        <w:t xml:space="preserve">יסוד: מבקר המדינה הוטלה על מבקר המדינה החובה לבחון את חוקיות הפעולות, טוהר המידות, הניהול התקין, היעילות והחיסכון של הגופים המבוקרים, וכל עניין אחר שיראה בו צורך. </w:t>
      </w:r>
    </w:p>
    <w:p w:rsidR="008C5EA7" w:rsidRPr="00EB6622" w:rsidP="00656AF4">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בפקודת העיריות נקבע כי מועצת העירייה תבחר מבין חבריה ועדה לענייני ביקורת (להלן - ועדת ביקורת), שתפקידה לדון בכל דוח של מבקר המדינה ושל נציב תלונות הציבור על העירייה, בכל דוח של משרד הפנים על העירייה ובכל דוח של מבקר העירייה ולעקוב אחרי תיקון הליקויים שהועלו בביקורת. ועדת הביקורת אף רשאית לדון בכל דוח ביקורת אחר שנעשה על העירייה ושהוגש לפי דין.</w:t>
      </w:r>
    </w:p>
    <w:p w:rsidR="008C5EA7" w:rsidRPr="00EB6622" w:rsidP="00945603">
      <w:pPr>
        <w:pStyle w:val="RESHET"/>
        <w:spacing w:line="260" w:lineRule="atLeast"/>
        <w:rPr>
          <w:rtl/>
        </w:rPr>
      </w:pPr>
      <w:r w:rsidRPr="00EB6622">
        <w:rPr>
          <w:rFonts w:hint="cs"/>
          <w:rtl/>
        </w:rPr>
        <w:t>כאמור, בשנים</w:t>
      </w:r>
      <w:r w:rsidRPr="00EB6622">
        <w:rPr>
          <w:rtl/>
        </w:rPr>
        <w:t xml:space="preserve"> 201</w:t>
      </w:r>
      <w:r w:rsidRPr="00EB6622">
        <w:rPr>
          <w:rFonts w:hint="cs"/>
          <w:rtl/>
        </w:rPr>
        <w:t>5</w:t>
      </w:r>
      <w:r w:rsidRPr="00EB6622">
        <w:rPr>
          <w:rtl/>
        </w:rPr>
        <w:t>-201</w:t>
      </w:r>
      <w:r w:rsidRPr="00EB6622">
        <w:rPr>
          <w:rFonts w:hint="cs"/>
          <w:rtl/>
        </w:rPr>
        <w:t>2</w:t>
      </w:r>
      <w:r w:rsidRPr="00EB6622">
        <w:rPr>
          <w:rtl/>
        </w:rPr>
        <w:t xml:space="preserve"> פרסם מבקר המדינה </w:t>
      </w:r>
      <w:r w:rsidRPr="00EB6622">
        <w:rPr>
          <w:rFonts w:hint="cs"/>
          <w:rtl/>
        </w:rPr>
        <w:t>כמה</w:t>
      </w:r>
      <w:r w:rsidRPr="00EB6622">
        <w:rPr>
          <w:rtl/>
        </w:rPr>
        <w:t xml:space="preserve"> דוחות ביקורת</w:t>
      </w:r>
      <w:r w:rsidRPr="00EB6622">
        <w:rPr>
          <w:rFonts w:hint="cs"/>
          <w:rtl/>
        </w:rPr>
        <w:t xml:space="preserve"> מערכתיים</w:t>
      </w:r>
      <w:r w:rsidRPr="00EB6622">
        <w:rPr>
          <w:rtl/>
        </w:rPr>
        <w:t xml:space="preserve"> </w:t>
      </w:r>
      <w:r w:rsidRPr="00EB6622">
        <w:rPr>
          <w:rFonts w:hint="cs"/>
          <w:rtl/>
        </w:rPr>
        <w:t>שבהם</w:t>
      </w:r>
      <w:r w:rsidRPr="00EB6622">
        <w:rPr>
          <w:rtl/>
        </w:rPr>
        <w:t xml:space="preserve"> </w:t>
      </w:r>
      <w:r w:rsidRPr="00EB6622">
        <w:rPr>
          <w:rFonts w:hint="cs"/>
          <w:rtl/>
        </w:rPr>
        <w:t>נבדקה</w:t>
      </w:r>
      <w:r w:rsidRPr="00EB6622">
        <w:rPr>
          <w:rtl/>
        </w:rPr>
        <w:t xml:space="preserve"> </w:t>
      </w:r>
      <w:r w:rsidRPr="00EB6622">
        <w:rPr>
          <w:rFonts w:hint="cs"/>
          <w:rtl/>
        </w:rPr>
        <w:t>גם</w:t>
      </w:r>
      <w:r w:rsidRPr="00EB6622">
        <w:rPr>
          <w:rtl/>
        </w:rPr>
        <w:t xml:space="preserve"> </w:t>
      </w:r>
      <w:r w:rsidRPr="00EB6622">
        <w:rPr>
          <w:rFonts w:hint="cs"/>
          <w:rtl/>
        </w:rPr>
        <w:t>פעילותה</w:t>
      </w:r>
      <w:r w:rsidRPr="00EB6622">
        <w:rPr>
          <w:rtl/>
        </w:rPr>
        <w:t xml:space="preserve"> </w:t>
      </w:r>
      <w:r w:rsidRPr="00EB6622">
        <w:rPr>
          <w:rFonts w:hint="cs"/>
          <w:rtl/>
        </w:rPr>
        <w:t>של</w:t>
      </w:r>
      <w:r w:rsidRPr="00EB6622">
        <w:rPr>
          <w:rtl/>
        </w:rPr>
        <w:t xml:space="preserve"> </w:t>
      </w:r>
      <w:r w:rsidRPr="00EB6622">
        <w:rPr>
          <w:rFonts w:hint="cs"/>
          <w:rtl/>
        </w:rPr>
        <w:t>עיריית</w:t>
      </w:r>
      <w:r w:rsidRPr="00EB6622">
        <w:rPr>
          <w:rtl/>
        </w:rPr>
        <w:t xml:space="preserve"> </w:t>
      </w:r>
      <w:r w:rsidRPr="00EB6622">
        <w:rPr>
          <w:rFonts w:hint="cs"/>
          <w:rtl/>
        </w:rPr>
        <w:t>טבריה.</w:t>
      </w:r>
      <w:r w:rsidRPr="00EB6622">
        <w:rPr>
          <w:rtl/>
        </w:rPr>
        <w:t xml:space="preserve"> </w:t>
      </w:r>
      <w:r w:rsidRPr="00EB6622">
        <w:rPr>
          <w:rFonts w:hint="cs"/>
          <w:rtl/>
        </w:rPr>
        <w:t xml:space="preserve">דוחות </w:t>
      </w:r>
      <w:r w:rsidRPr="00EB6622">
        <w:rPr>
          <w:rtl/>
        </w:rPr>
        <w:t>מבקר המדינה</w:t>
      </w:r>
      <w:r w:rsidRPr="00EB6622">
        <w:rPr>
          <w:rFonts w:hint="cs"/>
          <w:rtl/>
        </w:rPr>
        <w:t xml:space="preserve"> העלו</w:t>
      </w:r>
      <w:r w:rsidRPr="00EB6622">
        <w:rPr>
          <w:rtl/>
        </w:rPr>
        <w:t xml:space="preserve"> </w:t>
      </w:r>
      <w:r w:rsidRPr="00EB6622">
        <w:rPr>
          <w:rFonts w:hint="cs"/>
          <w:rtl/>
        </w:rPr>
        <w:t>ליקויים</w:t>
      </w:r>
      <w:r w:rsidRPr="00EB6622">
        <w:rPr>
          <w:rtl/>
        </w:rPr>
        <w:t xml:space="preserve"> </w:t>
      </w:r>
      <w:r w:rsidRPr="00EB6622">
        <w:rPr>
          <w:rFonts w:hint="cs"/>
          <w:rtl/>
        </w:rPr>
        <w:t>בפעולות</w:t>
      </w:r>
      <w:r w:rsidRPr="00EB6622">
        <w:rPr>
          <w:rtl/>
        </w:rPr>
        <w:t xml:space="preserve"> </w:t>
      </w:r>
      <w:r w:rsidRPr="00EB6622">
        <w:rPr>
          <w:rFonts w:hint="cs"/>
          <w:rtl/>
        </w:rPr>
        <w:t>העירייה</w:t>
      </w:r>
      <w:r w:rsidRPr="00EB6622">
        <w:rPr>
          <w:rtl/>
        </w:rPr>
        <w:t xml:space="preserve"> </w:t>
      </w:r>
      <w:r w:rsidRPr="00EB6622">
        <w:rPr>
          <w:rFonts w:hint="cs"/>
          <w:rtl/>
        </w:rPr>
        <w:t>בתחומים</w:t>
      </w:r>
      <w:r w:rsidRPr="00EB6622">
        <w:rPr>
          <w:rtl/>
        </w:rPr>
        <w:t xml:space="preserve"> </w:t>
      </w:r>
      <w:r w:rsidRPr="00EB6622">
        <w:rPr>
          <w:rFonts w:hint="cs"/>
          <w:rtl/>
        </w:rPr>
        <w:t>שונים</w:t>
      </w:r>
      <w:r w:rsidRPr="00EB6622">
        <w:rPr>
          <w:rtl/>
        </w:rPr>
        <w:t xml:space="preserve">. </w:t>
      </w:r>
      <w:r w:rsidRPr="00EB6622">
        <w:rPr>
          <w:rFonts w:hint="cs"/>
          <w:rtl/>
        </w:rPr>
        <w:t xml:space="preserve">בביקורת הנוכחית </w:t>
      </w:r>
      <w:r w:rsidRPr="00EB6622">
        <w:rPr>
          <w:rtl/>
        </w:rPr>
        <w:t xml:space="preserve">נמצא כי עיריית טבריה </w:t>
      </w:r>
      <w:r w:rsidRPr="00EB6622">
        <w:rPr>
          <w:rFonts w:hint="cs"/>
          <w:rtl/>
        </w:rPr>
        <w:t xml:space="preserve">לא פעלה באופן סדור </w:t>
      </w:r>
      <w:r w:rsidRPr="00EB6622">
        <w:rPr>
          <w:rtl/>
        </w:rPr>
        <w:t>לת</w:t>
      </w:r>
      <w:r w:rsidRPr="00EB6622">
        <w:rPr>
          <w:rFonts w:hint="cs"/>
          <w:rtl/>
        </w:rPr>
        <w:t>י</w:t>
      </w:r>
      <w:r w:rsidRPr="00EB6622">
        <w:rPr>
          <w:rtl/>
        </w:rPr>
        <w:t>ק</w:t>
      </w:r>
      <w:r w:rsidRPr="00EB6622">
        <w:rPr>
          <w:rFonts w:hint="cs"/>
          <w:rtl/>
        </w:rPr>
        <w:t xml:space="preserve">ונם, ולא תיקנה </w:t>
      </w:r>
      <w:r w:rsidRPr="00EB6622">
        <w:rPr>
          <w:rtl/>
        </w:rPr>
        <w:t xml:space="preserve">ליקויים </w:t>
      </w:r>
      <w:r w:rsidRPr="00EB6622">
        <w:rPr>
          <w:rFonts w:hint="cs"/>
          <w:rtl/>
        </w:rPr>
        <w:t>ש</w:t>
      </w:r>
      <w:r w:rsidRPr="00EB6622">
        <w:rPr>
          <w:rtl/>
        </w:rPr>
        <w:t>היה ב</w:t>
      </w:r>
      <w:r w:rsidRPr="00EB6622">
        <w:rPr>
          <w:rFonts w:hint="cs"/>
          <w:rtl/>
        </w:rPr>
        <w:t>תיקונם</w:t>
      </w:r>
      <w:r w:rsidRPr="00EB6622">
        <w:rPr>
          <w:rtl/>
        </w:rPr>
        <w:t xml:space="preserve"> כדי לשפר את מצבה הכספי ורווחת תושביה. להלן דוגמאות: </w:t>
      </w:r>
    </w:p>
    <w:p w:rsidR="008C5EA7" w:rsidRPr="00EB6622" w:rsidP="00656AF4">
      <w:pPr>
        <w:pStyle w:val="ListParagraph"/>
        <w:numPr>
          <w:ilvl w:val="0"/>
          <w:numId w:val="22"/>
        </w:numPr>
        <w:autoSpaceDE/>
        <w:autoSpaceDN/>
        <w:adjustRightInd/>
        <w:spacing w:before="180" w:line="260" w:lineRule="exact"/>
        <w:ind w:right="2268"/>
        <w:rPr>
          <w:sz w:val="18"/>
          <w:rtl/>
        </w:rPr>
      </w:pPr>
      <w:r w:rsidRPr="00EB6622">
        <w:rPr>
          <w:rStyle w:val="Heading7Char"/>
          <w:rFonts w:ascii="Tahoma" w:hAnsi="Tahoma" w:cs="Tahoma" w:hint="cs"/>
          <w:sz w:val="18"/>
          <w:szCs w:val="18"/>
          <w:rtl/>
        </w:rPr>
        <w:t>דוח בנושא ביטוח נכסי העירייה</w:t>
      </w:r>
      <w:r>
        <w:rPr>
          <w:rStyle w:val="FootnoteReference0"/>
          <w:rFonts w:eastAsiaTheme="majorEastAsia"/>
          <w:b/>
          <w:spacing w:val="40"/>
          <w:sz w:val="18"/>
          <w:rtl/>
        </w:rPr>
        <w:footnoteReference w:id="27"/>
      </w:r>
      <w:r w:rsidRPr="00EB6622">
        <w:rPr>
          <w:b/>
          <w:bCs/>
          <w:sz w:val="18"/>
          <w:rtl/>
        </w:rPr>
        <w:t>:</w:t>
      </w:r>
      <w:r w:rsidRPr="00EB6622">
        <w:rPr>
          <w:sz w:val="18"/>
          <w:rtl/>
        </w:rPr>
        <w:t xml:space="preserve"> </w:t>
      </w:r>
      <w:r w:rsidRPr="00EB6622">
        <w:rPr>
          <w:rFonts w:hint="cs"/>
          <w:sz w:val="18"/>
          <w:rtl/>
        </w:rPr>
        <w:t xml:space="preserve">נמצא כי העירייה לא פעלה כנדרש בחוק על מנת לתקן את הליקויים שעלו בדוח זה, לרבות </w:t>
      </w:r>
      <w:r w:rsidRPr="00EB6622">
        <w:rPr>
          <w:sz w:val="18"/>
          <w:rtl/>
        </w:rPr>
        <w:t xml:space="preserve">איתור, </w:t>
      </w:r>
      <w:r w:rsidRPr="00EB6622">
        <w:rPr>
          <w:rFonts w:hint="cs"/>
          <w:sz w:val="18"/>
          <w:rtl/>
        </w:rPr>
        <w:t>רישום</w:t>
      </w:r>
      <w:r w:rsidRPr="00EB6622">
        <w:rPr>
          <w:sz w:val="18"/>
          <w:rtl/>
        </w:rPr>
        <w:t xml:space="preserve"> והקצא</w:t>
      </w:r>
      <w:r w:rsidRPr="00EB6622">
        <w:rPr>
          <w:rFonts w:hint="cs"/>
          <w:sz w:val="18"/>
          <w:rtl/>
        </w:rPr>
        <w:t>ה של</w:t>
      </w:r>
      <w:r w:rsidRPr="00EB6622">
        <w:rPr>
          <w:sz w:val="18"/>
          <w:rtl/>
        </w:rPr>
        <w:t xml:space="preserve"> נכסיה כמתחייב</w:t>
      </w:r>
      <w:r w:rsidRPr="00EB6622">
        <w:rPr>
          <w:rFonts w:hint="cs"/>
          <w:sz w:val="18"/>
          <w:rtl/>
        </w:rPr>
        <w:t>, והמשיכה להקצות נכסים באופן לקוי</w:t>
      </w:r>
      <w:r>
        <w:rPr>
          <w:rStyle w:val="FootnoteReference0"/>
          <w:sz w:val="18"/>
          <w:rtl/>
        </w:rPr>
        <w:footnoteReference w:id="28"/>
      </w:r>
      <w:r w:rsidRPr="00EB6622">
        <w:rPr>
          <w:rFonts w:hint="cs"/>
          <w:sz w:val="18"/>
          <w:rtl/>
        </w:rPr>
        <w:t xml:space="preserve">. גם ליקויים שעניינם ניהול לקוי של תחום ביטוח נכסי העירייה לא תוקנו. עוד עלה כי גם </w:t>
      </w:r>
      <w:r w:rsidRPr="00EB6622">
        <w:rPr>
          <w:sz w:val="18"/>
          <w:rtl/>
        </w:rPr>
        <w:t xml:space="preserve">משרד הפנים </w:t>
      </w:r>
      <w:r w:rsidRPr="00EB6622">
        <w:rPr>
          <w:rFonts w:hint="cs"/>
          <w:sz w:val="18"/>
          <w:rtl/>
        </w:rPr>
        <w:t>בדק</w:t>
      </w:r>
      <w:r w:rsidRPr="00EB6622">
        <w:rPr>
          <w:sz w:val="18"/>
          <w:rtl/>
        </w:rPr>
        <w:t xml:space="preserve"> </w:t>
      </w:r>
      <w:r w:rsidRPr="00EB6622">
        <w:rPr>
          <w:rFonts w:hint="cs"/>
          <w:sz w:val="18"/>
          <w:rtl/>
        </w:rPr>
        <w:t>את טיפול העירייה בליקויים שהועלו בדוח האמור לעיל בביקורת</w:t>
      </w:r>
      <w:r w:rsidRPr="00EB6622">
        <w:rPr>
          <w:sz w:val="18"/>
          <w:rtl/>
        </w:rPr>
        <w:t xml:space="preserve"> </w:t>
      </w:r>
      <w:r w:rsidRPr="00EB6622">
        <w:rPr>
          <w:rFonts w:hint="cs"/>
          <w:sz w:val="18"/>
          <w:rtl/>
        </w:rPr>
        <w:t>שעשה</w:t>
      </w:r>
      <w:r w:rsidRPr="00EB6622">
        <w:rPr>
          <w:sz w:val="18"/>
          <w:rtl/>
        </w:rPr>
        <w:t xml:space="preserve"> בעירייה </w:t>
      </w:r>
      <w:r w:rsidRPr="00EB6622">
        <w:rPr>
          <w:rFonts w:hint="cs"/>
          <w:sz w:val="18"/>
          <w:rtl/>
        </w:rPr>
        <w:t>על</w:t>
      </w:r>
      <w:r w:rsidRPr="00EB6622">
        <w:rPr>
          <w:sz w:val="18"/>
          <w:rtl/>
        </w:rPr>
        <w:t xml:space="preserve"> שנת הכספים 2014</w:t>
      </w:r>
      <w:r>
        <w:rPr>
          <w:rStyle w:val="FootnoteReference0"/>
          <w:sz w:val="18"/>
          <w:rtl/>
        </w:rPr>
        <w:footnoteReference w:id="29"/>
      </w:r>
      <w:r w:rsidRPr="00EB6622">
        <w:rPr>
          <w:rFonts w:hint="cs"/>
          <w:sz w:val="18"/>
          <w:rtl/>
        </w:rPr>
        <w:t xml:space="preserve">, ומצא </w:t>
      </w:r>
      <w:r w:rsidRPr="00EB6622">
        <w:rPr>
          <w:sz w:val="18"/>
          <w:rtl/>
        </w:rPr>
        <w:t xml:space="preserve">כי הליקויים </w:t>
      </w:r>
      <w:r w:rsidRPr="00EB6622">
        <w:rPr>
          <w:rFonts w:hint="cs"/>
          <w:sz w:val="18"/>
          <w:rtl/>
        </w:rPr>
        <w:t>שהעלה</w:t>
      </w:r>
      <w:r w:rsidRPr="00EB6622">
        <w:rPr>
          <w:sz w:val="18"/>
          <w:rtl/>
        </w:rPr>
        <w:t xml:space="preserve"> מבקר המדינה </w:t>
      </w:r>
      <w:r w:rsidRPr="00EB6622">
        <w:rPr>
          <w:rFonts w:hint="cs"/>
          <w:sz w:val="18"/>
          <w:rtl/>
        </w:rPr>
        <w:t>על</w:t>
      </w:r>
      <w:r w:rsidRPr="00EB6622">
        <w:rPr>
          <w:sz w:val="18"/>
          <w:rtl/>
        </w:rPr>
        <w:t xml:space="preserve"> ניהול נכסי העירייה והקצאתם לא תוקנו</w:t>
      </w:r>
      <w:r w:rsidRPr="00EB6622">
        <w:rPr>
          <w:rFonts w:hint="cs"/>
          <w:sz w:val="18"/>
          <w:rtl/>
        </w:rPr>
        <w:t>.</w:t>
      </w:r>
    </w:p>
    <w:p w:rsidR="008C5EA7" w:rsidRPr="00EB6622" w:rsidP="00656AF4">
      <w:pPr>
        <w:pStyle w:val="ListParagraph"/>
        <w:numPr>
          <w:ilvl w:val="0"/>
          <w:numId w:val="22"/>
        </w:numPr>
        <w:autoSpaceDE/>
        <w:autoSpaceDN/>
        <w:adjustRightInd/>
        <w:spacing w:after="240" w:line="260" w:lineRule="exact"/>
        <w:ind w:right="2268"/>
        <w:rPr>
          <w:sz w:val="18"/>
        </w:rPr>
      </w:pPr>
      <w:r w:rsidRPr="00EB6622">
        <w:rPr>
          <w:rStyle w:val="Heading7Char"/>
          <w:rFonts w:ascii="Tahoma" w:hAnsi="Tahoma" w:cs="Tahoma" w:hint="cs"/>
          <w:sz w:val="18"/>
          <w:szCs w:val="18"/>
          <w:rtl/>
        </w:rPr>
        <w:t>דוח בנושא פרסום</w:t>
      </w:r>
      <w:r w:rsidRPr="00EB6622">
        <w:rPr>
          <w:rStyle w:val="Heading7Char"/>
          <w:rFonts w:ascii="Tahoma" w:hAnsi="Tahoma" w:cs="Tahoma"/>
          <w:sz w:val="18"/>
          <w:szCs w:val="18"/>
          <w:rtl/>
        </w:rPr>
        <w:t xml:space="preserve"> </w:t>
      </w:r>
      <w:r w:rsidRPr="00EB6622">
        <w:rPr>
          <w:rStyle w:val="Heading7Char"/>
          <w:rFonts w:ascii="Tahoma" w:hAnsi="Tahoma" w:cs="Tahoma" w:hint="cs"/>
          <w:sz w:val="18"/>
          <w:szCs w:val="18"/>
          <w:rtl/>
        </w:rPr>
        <w:t>חוצות</w:t>
      </w:r>
      <w:r w:rsidRPr="00EB6622">
        <w:rPr>
          <w:rStyle w:val="Heading7Char"/>
          <w:rFonts w:ascii="Tahoma" w:hAnsi="Tahoma" w:cs="Tahoma"/>
          <w:sz w:val="18"/>
          <w:szCs w:val="18"/>
          <w:rtl/>
        </w:rPr>
        <w:t xml:space="preserve"> </w:t>
      </w:r>
      <w:r w:rsidRPr="00EB6622">
        <w:rPr>
          <w:rStyle w:val="Heading7Char"/>
          <w:rFonts w:ascii="Tahoma" w:hAnsi="Tahoma" w:cs="Tahoma" w:hint="cs"/>
          <w:sz w:val="18"/>
          <w:szCs w:val="18"/>
          <w:rtl/>
        </w:rPr>
        <w:t>בתחום</w:t>
      </w:r>
      <w:r w:rsidRPr="00EB6622">
        <w:rPr>
          <w:rStyle w:val="Heading7Char"/>
          <w:rFonts w:ascii="Tahoma" w:hAnsi="Tahoma" w:cs="Tahoma"/>
          <w:sz w:val="18"/>
          <w:szCs w:val="18"/>
          <w:rtl/>
        </w:rPr>
        <w:t xml:space="preserve"> </w:t>
      </w:r>
      <w:r w:rsidRPr="00EB6622">
        <w:rPr>
          <w:rStyle w:val="Heading7Char"/>
          <w:rFonts w:ascii="Tahoma" w:hAnsi="Tahoma" w:cs="Tahoma" w:hint="cs"/>
          <w:sz w:val="18"/>
          <w:szCs w:val="18"/>
          <w:rtl/>
        </w:rPr>
        <w:t>העירייה</w:t>
      </w:r>
      <w:r>
        <w:rPr>
          <w:rStyle w:val="FootnoteReference0"/>
          <w:sz w:val="18"/>
          <w:rtl/>
        </w:rPr>
        <w:footnoteReference w:id="30"/>
      </w:r>
      <w:r w:rsidRPr="00EB6622">
        <w:rPr>
          <w:b/>
          <w:bCs/>
          <w:sz w:val="18"/>
          <w:rtl/>
        </w:rPr>
        <w:t>:</w:t>
      </w:r>
      <w:r w:rsidRPr="00EB6622">
        <w:rPr>
          <w:sz w:val="18"/>
          <w:rtl/>
        </w:rPr>
        <w:t xml:space="preserve"> </w:t>
      </w:r>
      <w:r w:rsidRPr="00EB6622">
        <w:rPr>
          <w:rFonts w:hint="cs"/>
          <w:sz w:val="18"/>
          <w:rtl/>
        </w:rPr>
        <w:t>נמצא כי העירייה לא פעלה כנדרש בחוק על מנת לתקן את הליקויים שעלו בדוח</w:t>
      </w:r>
      <w:r w:rsidRPr="00EB6622">
        <w:rPr>
          <w:sz w:val="18"/>
          <w:rtl/>
        </w:rPr>
        <w:t xml:space="preserve"> </w:t>
      </w:r>
      <w:r w:rsidRPr="00EB6622">
        <w:rPr>
          <w:rFonts w:hint="cs"/>
          <w:sz w:val="18"/>
          <w:rtl/>
        </w:rPr>
        <w:t xml:space="preserve">זה, ובהם ליקויים בגביית חובות ואגרות שילוט מהזכיינים; המשך חיבור שלטי פרסום </w:t>
      </w:r>
      <w:r w:rsidRPr="00EB6622">
        <w:rPr>
          <w:rFonts w:hint="cs"/>
          <w:sz w:val="18"/>
          <w:rtl/>
        </w:rPr>
        <w:t>לרשת החשמל העירונית כך שהוצאות החשמל הן על חשבון העירייה בלי שהזכיינים נדרשו לשלם עבורן, ועוד.</w:t>
      </w:r>
    </w:p>
    <w:p w:rsidR="008C5EA7" w:rsidRPr="00EB6622" w:rsidP="00EC0699">
      <w:pPr>
        <w:pStyle w:val="RESHET"/>
        <w:spacing w:line="260" w:lineRule="atLeast"/>
        <w:rPr>
          <w:rtl/>
        </w:rPr>
      </w:pPr>
      <w:r w:rsidRPr="00EB6622">
        <w:rPr>
          <w:rFonts w:hint="cs"/>
          <w:rtl/>
        </w:rPr>
        <w:t xml:space="preserve">עלה כי ברבים מהליקויים שהועלו בדוחות מבקר המדינה מהשנים האמורות לעיל לא טיפלה עיריית טבריה כמתחייב מהחוק ומסדרי </w:t>
      </w:r>
      <w:r w:rsidRPr="00EB6622">
        <w:rPr>
          <w:rFonts w:hint="cs"/>
          <w:rtl/>
        </w:rPr>
        <w:t>מינהל</w:t>
      </w:r>
      <w:r w:rsidRPr="00EB6622">
        <w:rPr>
          <w:rFonts w:hint="cs"/>
          <w:rtl/>
        </w:rPr>
        <w:t xml:space="preserve"> תקין. משרד מבקר המדינה מעיר בחומרה לעירייה על כך שלא קיימה את הוראות החוק בתחום תיקון הליקויים. </w:t>
      </w:r>
      <w:r w:rsidRPr="0012789B" w:rsidR="00EC0699">
        <w:rPr>
          <w:noProof/>
          <w:sz w:val="17"/>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881022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250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טיפלה</w:t>
                            </w:r>
                            <w:r w:rsidRPr="00EC0699">
                              <w:rPr>
                                <w:rFonts w:cs="Tahoma"/>
                                <w:color w:val="0B5294"/>
                                <w:spacing w:val="-4"/>
                                <w:sz w:val="24"/>
                                <w:szCs w:val="24"/>
                                <w:rtl/>
                              </w:rPr>
                              <w:t xml:space="preserve"> </w:t>
                            </w:r>
                            <w:r w:rsidRPr="00EC0699">
                              <w:rPr>
                                <w:rFonts w:cs="Tahoma" w:hint="eastAsia"/>
                                <w:color w:val="0B5294"/>
                                <w:spacing w:val="-4"/>
                                <w:sz w:val="24"/>
                                <w:szCs w:val="24"/>
                                <w:rtl/>
                              </w:rPr>
                              <w:t>ברבים</w:t>
                            </w:r>
                            <w:r w:rsidRPr="00EC0699">
                              <w:rPr>
                                <w:rFonts w:cs="Tahoma"/>
                                <w:color w:val="0B5294"/>
                                <w:spacing w:val="-4"/>
                                <w:sz w:val="24"/>
                                <w:szCs w:val="24"/>
                                <w:rtl/>
                              </w:rPr>
                              <w:t xml:space="preserve"> </w:t>
                            </w:r>
                            <w:r w:rsidRPr="00EC0699">
                              <w:rPr>
                                <w:rFonts w:cs="Tahoma" w:hint="eastAsia"/>
                                <w:color w:val="0B5294"/>
                                <w:spacing w:val="-4"/>
                                <w:sz w:val="24"/>
                                <w:szCs w:val="24"/>
                                <w:rtl/>
                              </w:rPr>
                              <w:t>מהליקויים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שצוינו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מבקר</w:t>
                            </w:r>
                            <w:r w:rsidRPr="00EC0699">
                              <w:rPr>
                                <w:rFonts w:cs="Tahoma"/>
                                <w:color w:val="0B5294"/>
                                <w:spacing w:val="-4"/>
                                <w:sz w:val="24"/>
                                <w:szCs w:val="24"/>
                                <w:rtl/>
                              </w:rPr>
                              <w:t xml:space="preserve"> </w:t>
                            </w:r>
                            <w:r w:rsidRPr="00EC0699">
                              <w:rPr>
                                <w:rFonts w:cs="Tahoma" w:hint="eastAsia"/>
                                <w:color w:val="0B5294"/>
                                <w:spacing w:val="-4"/>
                                <w:sz w:val="24"/>
                                <w:szCs w:val="24"/>
                                <w:rtl/>
                              </w:rPr>
                              <w:t>המדינה</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פעילותה</w:t>
                            </w:r>
                            <w:r w:rsidRPr="00EC0699">
                              <w:rPr>
                                <w:rFonts w:cs="Tahoma"/>
                                <w:color w:val="0B5294"/>
                                <w:spacing w:val="-4"/>
                                <w:sz w:val="24"/>
                                <w:szCs w:val="24"/>
                                <w:rtl/>
                              </w:rPr>
                              <w:t xml:space="preserve">, </w:t>
                            </w:r>
                            <w:r w:rsidRPr="00EC0699">
                              <w:rPr>
                                <w:rFonts w:cs="Tahoma" w:hint="eastAsia"/>
                                <w:color w:val="0B5294"/>
                                <w:spacing w:val="-4"/>
                                <w:sz w:val="24"/>
                                <w:szCs w:val="24"/>
                                <w:rtl/>
                              </w:rPr>
                              <w:t>כמתחייב</w:t>
                            </w:r>
                            <w:r w:rsidRPr="00EC0699">
                              <w:rPr>
                                <w:rFonts w:cs="Tahoma"/>
                                <w:color w:val="0B5294"/>
                                <w:spacing w:val="-4"/>
                                <w:sz w:val="24"/>
                                <w:szCs w:val="24"/>
                                <w:rtl/>
                              </w:rPr>
                              <w:t xml:space="preserve"> </w:t>
                            </w:r>
                            <w:r w:rsidRPr="00EC0699">
                              <w:rPr>
                                <w:rFonts w:cs="Tahoma" w:hint="eastAsia"/>
                                <w:color w:val="0B5294"/>
                                <w:spacing w:val="-4"/>
                                <w:sz w:val="24"/>
                                <w:szCs w:val="24"/>
                                <w:rtl/>
                              </w:rPr>
                              <w:t>מהחוק</w:t>
                            </w:r>
                            <w:r w:rsidRPr="00EC0699">
                              <w:rPr>
                                <w:rFonts w:cs="Tahoma"/>
                                <w:color w:val="0B5294"/>
                                <w:spacing w:val="-4"/>
                                <w:sz w:val="24"/>
                                <w:szCs w:val="24"/>
                                <w:rtl/>
                              </w:rPr>
                              <w:t xml:space="preserve"> </w:t>
                            </w:r>
                            <w:r w:rsidRPr="00EC0699">
                              <w:rPr>
                                <w:rFonts w:cs="Tahoma" w:hint="eastAsia"/>
                                <w:color w:val="0B5294"/>
                                <w:spacing w:val="-4"/>
                                <w:sz w:val="24"/>
                                <w:szCs w:val="24"/>
                                <w:rtl/>
                              </w:rPr>
                              <w:t>ומסדרי</w:t>
                            </w:r>
                            <w:r w:rsidRPr="00EC0699">
                              <w:rPr>
                                <w:rFonts w:cs="Tahoma"/>
                                <w:color w:val="0B5294"/>
                                <w:spacing w:val="-4"/>
                                <w:sz w:val="24"/>
                                <w:szCs w:val="24"/>
                                <w:rtl/>
                              </w:rPr>
                              <w:t xml:space="preserve"> </w:t>
                            </w:r>
                            <w:r w:rsidRPr="00EC0699">
                              <w:rPr>
                                <w:rFonts w:cs="Tahoma" w:hint="eastAsia"/>
                                <w:color w:val="0B5294"/>
                                <w:spacing w:val="-4"/>
                                <w:sz w:val="24"/>
                                <w:szCs w:val="24"/>
                                <w:rtl/>
                              </w:rPr>
                              <w:t>מינהל</w:t>
                            </w:r>
                            <w:r w:rsidRPr="00EC0699">
                              <w:rPr>
                                <w:rFonts w:cs="Tahoma"/>
                                <w:color w:val="0B5294"/>
                                <w:spacing w:val="-4"/>
                                <w:sz w:val="24"/>
                                <w:szCs w:val="24"/>
                                <w:rtl/>
                              </w:rPr>
                              <w:t xml:space="preserve"> </w:t>
                            </w:r>
                            <w:r w:rsidRPr="00EC0699">
                              <w:rPr>
                                <w:rFonts w:cs="Tahoma" w:hint="eastAsia"/>
                                <w:color w:val="0B5294"/>
                                <w:spacing w:val="-4"/>
                                <w:sz w:val="24"/>
                                <w:szCs w:val="24"/>
                                <w:rtl/>
                              </w:rPr>
                              <w:t>תקין</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83688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1351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6291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עיריית</w:t>
                      </w:r>
                      <w:r w:rsidRPr="00EC0699">
                        <w:rPr>
                          <w:rFonts w:cs="Tahoma"/>
                          <w:color w:val="0B5294"/>
                          <w:spacing w:val="-4"/>
                          <w:sz w:val="24"/>
                          <w:szCs w:val="24"/>
                          <w:rtl/>
                        </w:rPr>
                        <w:t xml:space="preserve"> </w:t>
                      </w:r>
                      <w:r w:rsidRPr="00EC0699">
                        <w:rPr>
                          <w:rFonts w:cs="Tahoma" w:hint="eastAsia"/>
                          <w:color w:val="0B5294"/>
                          <w:spacing w:val="-4"/>
                          <w:sz w:val="24"/>
                          <w:szCs w:val="24"/>
                          <w:rtl/>
                        </w:rPr>
                        <w:t>טבריה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טיפלה</w:t>
                      </w:r>
                      <w:r w:rsidRPr="00EC0699">
                        <w:rPr>
                          <w:rFonts w:cs="Tahoma"/>
                          <w:color w:val="0B5294"/>
                          <w:spacing w:val="-4"/>
                          <w:sz w:val="24"/>
                          <w:szCs w:val="24"/>
                          <w:rtl/>
                        </w:rPr>
                        <w:t xml:space="preserve"> </w:t>
                      </w:r>
                      <w:r w:rsidRPr="00EC0699">
                        <w:rPr>
                          <w:rFonts w:cs="Tahoma" w:hint="eastAsia"/>
                          <w:color w:val="0B5294"/>
                          <w:spacing w:val="-4"/>
                          <w:sz w:val="24"/>
                          <w:szCs w:val="24"/>
                          <w:rtl/>
                        </w:rPr>
                        <w:t>ברבים</w:t>
                      </w:r>
                      <w:r w:rsidRPr="00EC0699">
                        <w:rPr>
                          <w:rFonts w:cs="Tahoma"/>
                          <w:color w:val="0B5294"/>
                          <w:spacing w:val="-4"/>
                          <w:sz w:val="24"/>
                          <w:szCs w:val="24"/>
                          <w:rtl/>
                        </w:rPr>
                        <w:t xml:space="preserve"> </w:t>
                      </w:r>
                      <w:r w:rsidRPr="00EC0699">
                        <w:rPr>
                          <w:rFonts w:cs="Tahoma" w:hint="eastAsia"/>
                          <w:color w:val="0B5294"/>
                          <w:spacing w:val="-4"/>
                          <w:sz w:val="24"/>
                          <w:szCs w:val="24"/>
                          <w:rtl/>
                        </w:rPr>
                        <w:t>מהליקויים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שצוינו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משרד</w:t>
                      </w:r>
                      <w:r w:rsidRPr="00EC0699">
                        <w:rPr>
                          <w:rFonts w:cs="Tahoma"/>
                          <w:color w:val="0B5294"/>
                          <w:spacing w:val="-4"/>
                          <w:sz w:val="24"/>
                          <w:szCs w:val="24"/>
                          <w:rtl/>
                        </w:rPr>
                        <w:t xml:space="preserve"> </w:t>
                      </w:r>
                      <w:r w:rsidRPr="00EC0699">
                        <w:rPr>
                          <w:rFonts w:cs="Tahoma" w:hint="eastAsia"/>
                          <w:color w:val="0B5294"/>
                          <w:spacing w:val="-4"/>
                          <w:sz w:val="24"/>
                          <w:szCs w:val="24"/>
                          <w:rtl/>
                        </w:rPr>
                        <w:t>מבקר</w:t>
                      </w:r>
                      <w:r w:rsidRPr="00EC0699">
                        <w:rPr>
                          <w:rFonts w:cs="Tahoma"/>
                          <w:color w:val="0B5294"/>
                          <w:spacing w:val="-4"/>
                          <w:sz w:val="24"/>
                          <w:szCs w:val="24"/>
                          <w:rtl/>
                        </w:rPr>
                        <w:t xml:space="preserve"> </w:t>
                      </w:r>
                      <w:r w:rsidRPr="00EC0699">
                        <w:rPr>
                          <w:rFonts w:cs="Tahoma" w:hint="eastAsia"/>
                          <w:color w:val="0B5294"/>
                          <w:spacing w:val="-4"/>
                          <w:sz w:val="24"/>
                          <w:szCs w:val="24"/>
                          <w:rtl/>
                        </w:rPr>
                        <w:t>המדינה</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פעילותה</w:t>
                      </w:r>
                      <w:r w:rsidRPr="00EC0699">
                        <w:rPr>
                          <w:rFonts w:cs="Tahoma"/>
                          <w:color w:val="0B5294"/>
                          <w:spacing w:val="-4"/>
                          <w:sz w:val="24"/>
                          <w:szCs w:val="24"/>
                          <w:rtl/>
                        </w:rPr>
                        <w:t xml:space="preserve">, </w:t>
                      </w:r>
                      <w:r w:rsidRPr="00EC0699">
                        <w:rPr>
                          <w:rFonts w:cs="Tahoma" w:hint="eastAsia"/>
                          <w:color w:val="0B5294"/>
                          <w:spacing w:val="-4"/>
                          <w:sz w:val="24"/>
                          <w:szCs w:val="24"/>
                          <w:rtl/>
                        </w:rPr>
                        <w:t>כמתחייב</w:t>
                      </w:r>
                      <w:r w:rsidRPr="00EC0699">
                        <w:rPr>
                          <w:rFonts w:cs="Tahoma"/>
                          <w:color w:val="0B5294"/>
                          <w:spacing w:val="-4"/>
                          <w:sz w:val="24"/>
                          <w:szCs w:val="24"/>
                          <w:rtl/>
                        </w:rPr>
                        <w:t xml:space="preserve"> </w:t>
                      </w:r>
                      <w:r w:rsidRPr="00EC0699">
                        <w:rPr>
                          <w:rFonts w:cs="Tahoma" w:hint="eastAsia"/>
                          <w:color w:val="0B5294"/>
                          <w:spacing w:val="-4"/>
                          <w:sz w:val="24"/>
                          <w:szCs w:val="24"/>
                          <w:rtl/>
                        </w:rPr>
                        <w:t>מהחוק</w:t>
                      </w:r>
                      <w:r w:rsidRPr="00EC0699">
                        <w:rPr>
                          <w:rFonts w:cs="Tahoma"/>
                          <w:color w:val="0B5294"/>
                          <w:spacing w:val="-4"/>
                          <w:sz w:val="24"/>
                          <w:szCs w:val="24"/>
                          <w:rtl/>
                        </w:rPr>
                        <w:t xml:space="preserve"> </w:t>
                      </w:r>
                      <w:r w:rsidRPr="00EC0699">
                        <w:rPr>
                          <w:rFonts w:cs="Tahoma" w:hint="eastAsia"/>
                          <w:color w:val="0B5294"/>
                          <w:spacing w:val="-4"/>
                          <w:sz w:val="24"/>
                          <w:szCs w:val="24"/>
                          <w:rtl/>
                        </w:rPr>
                        <w:t>ומסדרי</w:t>
                      </w:r>
                      <w:r w:rsidRPr="00EC0699">
                        <w:rPr>
                          <w:rFonts w:cs="Tahoma"/>
                          <w:color w:val="0B5294"/>
                          <w:spacing w:val="-4"/>
                          <w:sz w:val="24"/>
                          <w:szCs w:val="24"/>
                          <w:rtl/>
                        </w:rPr>
                        <w:t xml:space="preserve"> </w:t>
                      </w:r>
                      <w:r w:rsidRPr="00EC0699">
                        <w:rPr>
                          <w:rFonts w:cs="Tahoma" w:hint="eastAsia"/>
                          <w:color w:val="0B5294"/>
                          <w:spacing w:val="-4"/>
                          <w:sz w:val="24"/>
                          <w:szCs w:val="24"/>
                          <w:rtl/>
                        </w:rPr>
                        <w:t>מינהל</w:t>
                      </w:r>
                      <w:r w:rsidRPr="00EC0699">
                        <w:rPr>
                          <w:rFonts w:cs="Tahoma"/>
                          <w:color w:val="0B5294"/>
                          <w:spacing w:val="-4"/>
                          <w:sz w:val="24"/>
                          <w:szCs w:val="24"/>
                          <w:rtl/>
                        </w:rPr>
                        <w:t xml:space="preserve"> </w:t>
                      </w:r>
                      <w:r w:rsidRPr="00EC0699">
                        <w:rPr>
                          <w:rFonts w:cs="Tahoma" w:hint="eastAsia"/>
                          <w:color w:val="0B5294"/>
                          <w:spacing w:val="-4"/>
                          <w:sz w:val="24"/>
                          <w:szCs w:val="24"/>
                          <w:rtl/>
                        </w:rPr>
                        <w:t>תקין</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2953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C454B1">
      <w:pPr>
        <w:spacing w:before="180" w:line="250" w:lineRule="exact"/>
        <w:ind w:right="2268"/>
        <w:jc w:val="both"/>
        <w:rPr>
          <w:rFonts w:ascii="Tahoma" w:hAnsi="Tahoma" w:cs="Tahoma"/>
          <w:sz w:val="18"/>
          <w:szCs w:val="18"/>
          <w:rtl/>
        </w:rPr>
      </w:pPr>
      <w:r>
        <w:rPr>
          <w:rFonts w:ascii="Tahoma" w:hAnsi="Tahoma" w:cs="Tahoma" w:hint="cs"/>
          <w:sz w:val="18"/>
          <w:szCs w:val="18"/>
          <w:rtl/>
        </w:rPr>
        <w:t>ב</w:t>
      </w:r>
      <w:r w:rsidRPr="00EB6622">
        <w:rPr>
          <w:rFonts w:ascii="Tahoma" w:hAnsi="Tahoma" w:cs="Tahoma" w:hint="cs"/>
          <w:sz w:val="18"/>
          <w:szCs w:val="18"/>
          <w:rtl/>
        </w:rPr>
        <w:t xml:space="preserve">תשובת העירייה צוין כי "ראש העירייה הפנה בזמן את דוחות הביקורת השונים לטיפול גורמים שונים בעירייה... בכך סברה העירייה כי היא פעלה לתיקון הליקויים". העירייה הוסיפה בתשובתה כי ליקוי זה הופנם וכבר תוקן, וכי הוקם צוות לתיקון ליקויים אשר פועל כסדרו. </w:t>
      </w:r>
    </w:p>
    <w:p w:rsidR="008C5EA7" w:rsidP="00CC5FCF">
      <w:pPr>
        <w:spacing w:line="200" w:lineRule="exact"/>
        <w:ind w:right="2268"/>
        <w:jc w:val="both"/>
        <w:rPr>
          <w:rFonts w:ascii="Tahoma" w:hAnsi="Tahoma" w:cs="Tahoma"/>
          <w:sz w:val="18"/>
          <w:szCs w:val="18"/>
          <w:rtl/>
        </w:rPr>
      </w:pPr>
    </w:p>
    <w:p w:rsidR="00656AF4" w:rsidRPr="00EB6622" w:rsidP="00502DE8">
      <w:pPr>
        <w:spacing w:line="260" w:lineRule="exact"/>
        <w:ind w:right="2268"/>
        <w:jc w:val="both"/>
        <w:rPr>
          <w:rFonts w:ascii="Tahoma" w:hAnsi="Tahoma" w:cs="Tahoma"/>
          <w:sz w:val="18"/>
          <w:szCs w:val="18"/>
          <w:rtl/>
        </w:rPr>
      </w:pPr>
    </w:p>
    <w:p w:rsidR="008C5EA7" w:rsidRPr="00062BB2" w:rsidP="00062BB2">
      <w:pPr>
        <w:pStyle w:val="KOT4"/>
        <w:rPr>
          <w:rtl/>
        </w:rPr>
      </w:pPr>
      <w:r>
        <w:rPr>
          <w:rFonts w:hint="cs"/>
          <w:rtl/>
        </w:rPr>
        <w:t xml:space="preserve">אי-טיפול העירייה בליקויים שעלו </w:t>
      </w:r>
      <w:r w:rsidR="00656AF4">
        <w:rPr>
          <w:rtl/>
        </w:rPr>
        <w:br/>
      </w:r>
      <w:r>
        <w:rPr>
          <w:rFonts w:hint="cs"/>
          <w:rtl/>
        </w:rPr>
        <w:t>בדוחות מבקר העירייה</w:t>
      </w:r>
      <w:r w:rsidR="00656AF4">
        <w:rPr>
          <w:rFonts w:hint="cs"/>
          <w:rtl/>
        </w:rPr>
        <w:t xml:space="preserve"> </w:t>
      </w:r>
    </w:p>
    <w:p w:rsidR="008C5EA7" w:rsidRPr="006F7C57" w:rsidP="007E279F">
      <w:pPr>
        <w:pStyle w:val="KOT5"/>
        <w:rPr>
          <w:rtl/>
        </w:rPr>
      </w:pPr>
      <w:r>
        <w:rPr>
          <w:rFonts w:hint="cs"/>
          <w:rtl/>
        </w:rPr>
        <w:t>אי-תיקון הליקויים</w:t>
      </w:r>
    </w:p>
    <w:p w:rsidR="008C5EA7" w:rsidRPr="00EB6622" w:rsidP="00CC5FCF">
      <w:pPr>
        <w:spacing w:after="240" w:line="250" w:lineRule="exact"/>
        <w:ind w:right="2268"/>
        <w:jc w:val="both"/>
        <w:rPr>
          <w:rFonts w:ascii="Tahoma" w:hAnsi="Tahoma" w:cs="Tahoma"/>
          <w:color w:val="FF0000"/>
          <w:sz w:val="18"/>
          <w:szCs w:val="18"/>
          <w:rtl/>
        </w:rPr>
      </w:pPr>
      <w:r w:rsidRPr="00EB6622">
        <w:rPr>
          <w:rFonts w:ascii="Tahoma" w:hAnsi="Tahoma" w:cs="Tahoma" w:hint="cs"/>
          <w:sz w:val="18"/>
          <w:szCs w:val="18"/>
          <w:rtl/>
        </w:rPr>
        <w:t xml:space="preserve">בפקודת העיריות נקבעו תפקידיו של מבקר העירייה. בין היתר נקבע כי על המבקר לבדוק אם פעולות העירייה נעשו כדין, בידי המוסמך לעשותם, תוך שמירת טוהר המידות ועקרונות היעילות והחיסכון; לבדוק את פעולות עובדי העירייה; לבקר את הנהלת חשבונות העירייה. </w:t>
      </w:r>
      <w:r w:rsidRPr="00EB6622">
        <w:rPr>
          <w:rFonts w:ascii="Tahoma" w:hAnsi="Tahoma" w:cs="Tahoma"/>
          <w:sz w:val="18"/>
          <w:szCs w:val="18"/>
          <w:rtl/>
        </w:rPr>
        <w:t xml:space="preserve">מבקר </w:t>
      </w:r>
      <w:r w:rsidRPr="00EB6622">
        <w:rPr>
          <w:rFonts w:ascii="Tahoma" w:hAnsi="Tahoma" w:cs="Tahoma" w:hint="cs"/>
          <w:sz w:val="18"/>
          <w:szCs w:val="18"/>
          <w:rtl/>
        </w:rPr>
        <w:t>העירייה</w:t>
      </w:r>
      <w:r w:rsidRPr="00EB6622">
        <w:rPr>
          <w:rFonts w:ascii="Tahoma" w:hAnsi="Tahoma" w:cs="Tahoma"/>
          <w:sz w:val="18"/>
          <w:szCs w:val="18"/>
          <w:rtl/>
        </w:rPr>
        <w:t xml:space="preserve"> נדרש </w:t>
      </w:r>
      <w:r w:rsidRPr="00EB6622">
        <w:rPr>
          <w:rFonts w:ascii="Tahoma" w:hAnsi="Tahoma" w:cs="Tahoma" w:hint="cs"/>
          <w:sz w:val="18"/>
          <w:szCs w:val="18"/>
          <w:rtl/>
        </w:rPr>
        <w:t>ל</w:t>
      </w:r>
      <w:r w:rsidRPr="00EB6622">
        <w:rPr>
          <w:rFonts w:ascii="Tahoma" w:hAnsi="Tahoma" w:cs="Tahoma"/>
          <w:sz w:val="18"/>
          <w:szCs w:val="18"/>
          <w:rtl/>
        </w:rPr>
        <w:t xml:space="preserve">הגיש </w:t>
      </w:r>
      <w:r w:rsidRPr="00EB6622">
        <w:rPr>
          <w:rFonts w:ascii="Tahoma" w:hAnsi="Tahoma" w:cs="Tahoma" w:hint="cs"/>
          <w:sz w:val="18"/>
          <w:szCs w:val="18"/>
          <w:rtl/>
        </w:rPr>
        <w:t xml:space="preserve">לראש העירייה דוח ביקורת שנתי שבו יפרט את הליקויים שמצא וימליץ על דרכים לתיקונם ולמניעת הישנותם. המבקר ימציא העתק מהדוח לוועדת הביקורת בעירייה. ראש העירייה נדרש להגיש לוועדת הביקורת את הערותיו על הדוח ולהמציא לכל חברי המועצה העתק מהדוח בצירוף הערותיו תוך שלושה חודשים מיום קבלת דוח המבקר. </w:t>
      </w:r>
    </w:p>
    <w:p w:rsidR="008C5EA7" w:rsidRPr="00EB6622" w:rsidP="00CC5FCF">
      <w:pPr>
        <w:pStyle w:val="RESHET"/>
        <w:spacing w:line="250" w:lineRule="exact"/>
        <w:rPr>
          <w:rtl/>
        </w:rPr>
      </w:pPr>
      <w:r w:rsidRPr="00EB6622">
        <w:rPr>
          <w:rFonts w:hint="cs"/>
          <w:rtl/>
        </w:rPr>
        <w:t>בשנים 2015-2013 הגיש מבקר העירייה לראש העירייה ולוועדת הביקורת דוחות שחשפו ליקויים, חלקם חמורים, בהתנהלות העירייה. הועלה כי מרבית הליקויים לא תוקנו. להלן דוגמאות:</w:t>
      </w:r>
    </w:p>
    <w:p w:rsidR="008C5EA7" w:rsidRPr="00EB6622" w:rsidP="00CC5FCF">
      <w:pPr>
        <w:pStyle w:val="ListParagraph"/>
        <w:numPr>
          <w:ilvl w:val="0"/>
          <w:numId w:val="23"/>
        </w:numPr>
        <w:autoSpaceDE/>
        <w:autoSpaceDN/>
        <w:adjustRightInd/>
        <w:spacing w:before="180" w:line="250" w:lineRule="exact"/>
        <w:ind w:right="2268"/>
        <w:rPr>
          <w:sz w:val="18"/>
        </w:rPr>
      </w:pPr>
      <w:r w:rsidRPr="00EB6622">
        <w:rPr>
          <w:rStyle w:val="Heading7Char"/>
          <w:rFonts w:ascii="Tahoma" w:hAnsi="Tahoma" w:cs="Tahoma" w:hint="cs"/>
          <w:sz w:val="18"/>
          <w:szCs w:val="18"/>
          <w:rtl/>
        </w:rPr>
        <w:t>דוח על צריכת המים של מוסדות העירייה</w:t>
      </w:r>
      <w:r>
        <w:rPr>
          <w:rStyle w:val="FootnoteReference0"/>
          <w:rFonts w:eastAsiaTheme="majorEastAsia"/>
          <w:b/>
          <w:spacing w:val="40"/>
          <w:sz w:val="18"/>
          <w:rtl/>
        </w:rPr>
        <w:footnoteReference w:id="31"/>
      </w:r>
      <w:r w:rsidRPr="00EB6622">
        <w:rPr>
          <w:rStyle w:val="Heading7Char"/>
          <w:rFonts w:ascii="Tahoma" w:hAnsi="Tahoma" w:cs="Tahoma" w:hint="cs"/>
          <w:sz w:val="18"/>
          <w:szCs w:val="18"/>
          <w:rtl/>
        </w:rPr>
        <w:t>:</w:t>
      </w:r>
      <w:r w:rsidRPr="00EB6622">
        <w:rPr>
          <w:rFonts w:hint="cs"/>
          <w:sz w:val="18"/>
          <w:rtl/>
        </w:rPr>
        <w:t xml:space="preserve"> מבקר העירייה מצא ליקויים בניהול משק המים</w:t>
      </w:r>
      <w:r>
        <w:rPr>
          <w:rStyle w:val="FootnoteReference0"/>
          <w:rFonts w:eastAsiaTheme="majorEastAsia"/>
          <w:b/>
          <w:spacing w:val="40"/>
          <w:sz w:val="18"/>
          <w:rtl/>
        </w:rPr>
        <w:footnoteReference w:id="32"/>
      </w:r>
      <w:r w:rsidRPr="00EB6622">
        <w:rPr>
          <w:rFonts w:hint="cs"/>
          <w:sz w:val="18"/>
          <w:rtl/>
        </w:rPr>
        <w:t xml:space="preserve">, למשל התחשבנות לקויה מול תאגיד מי רקת טבריה בע"מ (להלן - תאגיד המים); תשלום חשבונות מים של מוסדות </w:t>
      </w:r>
      <w:r w:rsidRPr="00EB6622">
        <w:rPr>
          <w:rFonts w:hint="cs"/>
          <w:sz w:val="18"/>
          <w:rtl/>
        </w:rPr>
        <w:t>החינוך המוכר שאינו רשמי על ידי העירייה בלי שהתקבלה החלטה על כך וללא בקרה; תשלום חשבונות המים של תנועות הנוער הפועלות בעיר על ידי העירייה בלי שהדבר אושר כנדרש בנוהל תמיכות.</w:t>
      </w:r>
    </w:p>
    <w:p w:rsidR="008C5EA7" w:rsidRPr="00EB6622" w:rsidP="00CC5FCF">
      <w:pPr>
        <w:pStyle w:val="ListParagraph"/>
        <w:numPr>
          <w:ilvl w:val="0"/>
          <w:numId w:val="23"/>
        </w:numPr>
        <w:autoSpaceDE/>
        <w:autoSpaceDN/>
        <w:adjustRightInd/>
        <w:spacing w:after="240" w:line="250" w:lineRule="exact"/>
        <w:ind w:right="2268"/>
        <w:rPr>
          <w:sz w:val="18"/>
          <w:rtl/>
        </w:rPr>
      </w:pPr>
      <w:r w:rsidRPr="00EB6622">
        <w:rPr>
          <w:rStyle w:val="Heading7Char"/>
          <w:rFonts w:ascii="Tahoma" w:hAnsi="Tahoma" w:cs="Tahoma" w:hint="cs"/>
          <w:sz w:val="18"/>
          <w:szCs w:val="18"/>
          <w:rtl/>
        </w:rPr>
        <w:t>דוח על צריכת החשמל של העירייה</w:t>
      </w:r>
      <w:r>
        <w:rPr>
          <w:rStyle w:val="FootnoteReference0"/>
          <w:sz w:val="18"/>
          <w:rtl/>
        </w:rPr>
        <w:footnoteReference w:id="33"/>
      </w:r>
      <w:r w:rsidRPr="00EB6622">
        <w:rPr>
          <w:b/>
          <w:bCs/>
          <w:sz w:val="18"/>
          <w:rtl/>
        </w:rPr>
        <w:t xml:space="preserve">: </w:t>
      </w:r>
      <w:r w:rsidRPr="00EB6622">
        <w:rPr>
          <w:rFonts w:hint="cs"/>
          <w:sz w:val="18"/>
          <w:rtl/>
        </w:rPr>
        <w:t xml:space="preserve">בדיקת מבקר העירייה את </w:t>
      </w:r>
      <w:r w:rsidRPr="001C73F7">
        <w:rPr>
          <w:rFonts w:hint="cs"/>
          <w:spacing w:val="-2"/>
          <w:sz w:val="18"/>
          <w:rtl/>
        </w:rPr>
        <w:t>צריכת החשמל של העירייה</w:t>
      </w:r>
      <w:r>
        <w:rPr>
          <w:rStyle w:val="FootnoteReference0"/>
          <w:b/>
          <w:spacing w:val="-2"/>
          <w:sz w:val="18"/>
          <w:rtl/>
        </w:rPr>
        <w:footnoteReference w:id="34"/>
      </w:r>
      <w:r w:rsidRPr="001C73F7">
        <w:rPr>
          <w:rFonts w:hint="cs"/>
          <w:spacing w:val="-2"/>
          <w:sz w:val="18"/>
          <w:rtl/>
        </w:rPr>
        <w:t xml:space="preserve"> העלתה, בין היתר, את הליקויים הללו: העירייה</w:t>
      </w:r>
      <w:r w:rsidRPr="00EB6622">
        <w:rPr>
          <w:rFonts w:hint="cs"/>
          <w:sz w:val="18"/>
          <w:rtl/>
        </w:rPr>
        <w:t xml:space="preserve"> משלמת חשבונות חשמל של מבנים שהקצתה לגופים שאינם עירוניים, חלקם באמצעות הוראות קבע; העירייה משלמת עבור צריכת החשמל במוסדות של החינוך המוכר שאינו רשמי בלי שהתקבלה החלטה על כך, בין היתר בהתאם להסדרים שנקבעו בתיקון ממאי 2007 לחוק חינוך ממלכתי, התשי"ג-1953 (להלן - חוק נהרי)</w:t>
      </w:r>
      <w:r>
        <w:rPr>
          <w:rStyle w:val="FootnoteReference0"/>
          <w:b/>
          <w:sz w:val="18"/>
          <w:rtl/>
        </w:rPr>
        <w:footnoteReference w:id="35"/>
      </w:r>
      <w:r w:rsidRPr="00EB6622">
        <w:rPr>
          <w:rFonts w:hint="cs"/>
          <w:sz w:val="18"/>
          <w:rtl/>
        </w:rPr>
        <w:t xml:space="preserve">, וללא בקרה. </w:t>
      </w:r>
    </w:p>
    <w:p w:rsidR="008C5EA7" w:rsidRPr="001C73F7" w:rsidP="00EC0699">
      <w:pPr>
        <w:pStyle w:val="RESHET"/>
        <w:spacing w:line="260" w:lineRule="atLeast"/>
        <w:ind w:left="567"/>
        <w:rPr>
          <w:rtl/>
        </w:rPr>
      </w:pPr>
      <w:r w:rsidRPr="001C73F7">
        <w:rPr>
          <w:rFonts w:hint="cs"/>
          <w:rtl/>
        </w:rPr>
        <w:t>הבדיקה</w:t>
      </w:r>
      <w:r w:rsidRPr="001C73F7">
        <w:rPr>
          <w:rtl/>
        </w:rPr>
        <w:t xml:space="preserve"> העלתה כי </w:t>
      </w:r>
      <w:r w:rsidRPr="001C73F7">
        <w:rPr>
          <w:rFonts w:hint="cs"/>
          <w:rtl/>
        </w:rPr>
        <w:t>העירייה לא תיקנה את מרבית הליקויים בניהול</w:t>
      </w:r>
      <w:r w:rsidRPr="001C73F7">
        <w:rPr>
          <w:rtl/>
        </w:rPr>
        <w:t xml:space="preserve"> </w:t>
      </w:r>
      <w:r w:rsidRPr="001C73F7">
        <w:rPr>
          <w:rFonts w:hint="cs"/>
          <w:rtl/>
        </w:rPr>
        <w:t>משקי</w:t>
      </w:r>
      <w:r w:rsidRPr="001C73F7">
        <w:rPr>
          <w:rtl/>
        </w:rPr>
        <w:t xml:space="preserve"> </w:t>
      </w:r>
      <w:r w:rsidRPr="001C73F7">
        <w:rPr>
          <w:rFonts w:hint="cs"/>
          <w:rtl/>
        </w:rPr>
        <w:t>המים</w:t>
      </w:r>
      <w:r w:rsidRPr="001C73F7">
        <w:rPr>
          <w:rtl/>
        </w:rPr>
        <w:t xml:space="preserve"> </w:t>
      </w:r>
      <w:r w:rsidRPr="001C73F7">
        <w:rPr>
          <w:rFonts w:hint="cs"/>
          <w:rtl/>
        </w:rPr>
        <w:t>והחשמל</w:t>
      </w:r>
      <w:r w:rsidRPr="001C73F7">
        <w:rPr>
          <w:rtl/>
        </w:rPr>
        <w:t xml:space="preserve"> </w:t>
      </w:r>
      <w:r w:rsidRPr="001C73F7">
        <w:rPr>
          <w:rFonts w:hint="cs"/>
          <w:rtl/>
        </w:rPr>
        <w:t>ש</w:t>
      </w:r>
      <w:r w:rsidRPr="001C73F7">
        <w:rPr>
          <w:rtl/>
        </w:rPr>
        <w:t>עליהם הצביע מבקר העירייה</w:t>
      </w:r>
      <w:r w:rsidRPr="001C73F7">
        <w:rPr>
          <w:rFonts w:hint="cs"/>
          <w:rtl/>
        </w:rPr>
        <w:t>, ובין היתר, המשיכה</w:t>
      </w:r>
      <w:r w:rsidRPr="001C73F7">
        <w:rPr>
          <w:rtl/>
        </w:rPr>
        <w:t xml:space="preserve"> </w:t>
      </w:r>
      <w:r w:rsidRPr="001C73F7">
        <w:rPr>
          <w:rFonts w:hint="cs"/>
          <w:rtl/>
        </w:rPr>
        <w:t>לשלם עבור</w:t>
      </w:r>
      <w:r w:rsidRPr="001C73F7">
        <w:rPr>
          <w:rtl/>
        </w:rPr>
        <w:t xml:space="preserve"> צריכת המים והחשמל של</w:t>
      </w:r>
      <w:r w:rsidRPr="001C73F7">
        <w:rPr>
          <w:rFonts w:hint="cs"/>
          <w:rtl/>
        </w:rPr>
        <w:t xml:space="preserve"> גורמים שאינם עירוניים</w:t>
      </w:r>
      <w:r w:rsidRPr="001C73F7">
        <w:rPr>
          <w:rtl/>
        </w:rPr>
        <w:t xml:space="preserve"> ללא בקרה, ללא פיקוח וללא קביעת תבחינים להענקת הכספים</w:t>
      </w:r>
      <w:r w:rsidRPr="001C73F7">
        <w:rPr>
          <w:rFonts w:hint="cs"/>
          <w:rtl/>
        </w:rPr>
        <w:t xml:space="preserve"> מתקציבה</w:t>
      </w:r>
      <w:r>
        <w:rPr>
          <w:rStyle w:val="FootnoteReference0"/>
          <w:rtl/>
        </w:rPr>
        <w:footnoteReference w:id="36"/>
      </w:r>
      <w:r w:rsidRPr="001C73F7">
        <w:rPr>
          <w:rtl/>
        </w:rPr>
        <w:t>.</w:t>
      </w:r>
      <w:r w:rsidRPr="0012789B" w:rsidR="00EC0699">
        <w:rPr>
          <w:noProof/>
          <w:sz w:val="17"/>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593046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7482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תיקנה</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מרבית</w:t>
                            </w:r>
                            <w:r w:rsidRPr="00EC0699">
                              <w:rPr>
                                <w:rFonts w:cs="Tahoma"/>
                                <w:color w:val="0B5294"/>
                                <w:spacing w:val="-4"/>
                                <w:sz w:val="24"/>
                                <w:szCs w:val="24"/>
                                <w:rtl/>
                              </w:rPr>
                              <w:t xml:space="preserve"> </w:t>
                            </w:r>
                            <w:r w:rsidRPr="00EC0699">
                              <w:rPr>
                                <w:rFonts w:cs="Tahoma" w:hint="eastAsia"/>
                                <w:color w:val="0B5294"/>
                                <w:spacing w:val="-4"/>
                                <w:sz w:val="24"/>
                                <w:szCs w:val="24"/>
                                <w:rtl/>
                              </w:rPr>
                              <w:t>הליקויים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בנוגע</w:t>
                            </w:r>
                            <w:r w:rsidRPr="00EC0699">
                              <w:rPr>
                                <w:rFonts w:cs="Tahoma"/>
                                <w:color w:val="0B5294"/>
                                <w:spacing w:val="-4"/>
                                <w:sz w:val="24"/>
                                <w:szCs w:val="24"/>
                                <w:rtl/>
                              </w:rPr>
                              <w:t xml:space="preserve"> </w:t>
                            </w:r>
                            <w:r w:rsidRPr="00EC0699">
                              <w:rPr>
                                <w:rFonts w:cs="Tahoma" w:hint="eastAsia"/>
                                <w:color w:val="0B5294"/>
                                <w:spacing w:val="-4"/>
                                <w:sz w:val="24"/>
                                <w:szCs w:val="24"/>
                                <w:rtl/>
                              </w:rPr>
                              <w:t>לניהול</w:t>
                            </w:r>
                            <w:r w:rsidRPr="00EC0699">
                              <w:rPr>
                                <w:rFonts w:cs="Tahoma"/>
                                <w:color w:val="0B5294"/>
                                <w:spacing w:val="-4"/>
                                <w:sz w:val="24"/>
                                <w:szCs w:val="24"/>
                                <w:rtl/>
                              </w:rPr>
                              <w:t xml:space="preserve"> </w:t>
                            </w:r>
                            <w:r w:rsidRPr="00EC0699">
                              <w:rPr>
                                <w:rFonts w:cs="Tahoma" w:hint="eastAsia"/>
                                <w:color w:val="0B5294"/>
                                <w:spacing w:val="-4"/>
                                <w:sz w:val="24"/>
                                <w:szCs w:val="24"/>
                                <w:rtl/>
                              </w:rPr>
                              <w:t>משקי</w:t>
                            </w:r>
                            <w:r w:rsidRPr="00EC0699">
                              <w:rPr>
                                <w:rFonts w:cs="Tahoma"/>
                                <w:color w:val="0B5294"/>
                                <w:spacing w:val="-4"/>
                                <w:sz w:val="24"/>
                                <w:szCs w:val="24"/>
                                <w:rtl/>
                              </w:rPr>
                              <w:t xml:space="preserve"> </w:t>
                            </w:r>
                            <w:r w:rsidRPr="00EC0699">
                              <w:rPr>
                                <w:rFonts w:cs="Tahoma" w:hint="eastAsia"/>
                                <w:color w:val="0B5294"/>
                                <w:spacing w:val="-4"/>
                                <w:sz w:val="24"/>
                                <w:szCs w:val="24"/>
                                <w:rtl/>
                              </w:rPr>
                              <w:t>המים</w:t>
                            </w:r>
                            <w:r w:rsidRPr="00EC0699">
                              <w:rPr>
                                <w:rFonts w:cs="Tahoma"/>
                                <w:color w:val="0B5294"/>
                                <w:spacing w:val="-4"/>
                                <w:sz w:val="24"/>
                                <w:szCs w:val="24"/>
                                <w:rtl/>
                              </w:rPr>
                              <w:t xml:space="preserve"> </w:t>
                            </w:r>
                            <w:r w:rsidRPr="00EC0699">
                              <w:rPr>
                                <w:rFonts w:cs="Tahoma" w:hint="eastAsia"/>
                                <w:color w:val="0B5294"/>
                                <w:spacing w:val="-4"/>
                                <w:sz w:val="24"/>
                                <w:szCs w:val="24"/>
                                <w:rtl/>
                              </w:rPr>
                              <w:t>והחשמל</w:t>
                            </w:r>
                            <w:r w:rsidRPr="00EC0699">
                              <w:rPr>
                                <w:rFonts w:cs="Tahoma"/>
                                <w:color w:val="0B5294"/>
                                <w:spacing w:val="-4"/>
                                <w:sz w:val="24"/>
                                <w:szCs w:val="24"/>
                                <w:rtl/>
                              </w:rPr>
                              <w:t xml:space="preserve"> </w:t>
                            </w:r>
                            <w:r w:rsidRPr="00EC0699">
                              <w:rPr>
                                <w:rFonts w:cs="Tahoma" w:hint="eastAsia"/>
                                <w:color w:val="0B5294"/>
                                <w:spacing w:val="-4"/>
                                <w:sz w:val="24"/>
                                <w:szCs w:val="24"/>
                                <w:rtl/>
                              </w:rPr>
                              <w:t>שעליהם</w:t>
                            </w:r>
                            <w:r w:rsidRPr="00EC0699">
                              <w:rPr>
                                <w:rFonts w:cs="Tahoma"/>
                                <w:color w:val="0B5294"/>
                                <w:spacing w:val="-4"/>
                                <w:sz w:val="24"/>
                                <w:szCs w:val="24"/>
                                <w:rtl/>
                              </w:rPr>
                              <w:t xml:space="preserve"> </w:t>
                            </w:r>
                            <w:r w:rsidRPr="00EC0699">
                              <w:rPr>
                                <w:rFonts w:cs="Tahoma" w:hint="eastAsia"/>
                                <w:color w:val="0B5294"/>
                                <w:spacing w:val="-4"/>
                                <w:sz w:val="24"/>
                                <w:szCs w:val="24"/>
                                <w:rtl/>
                              </w:rPr>
                              <w:t>הצביע</w:t>
                            </w:r>
                            <w:r w:rsidRPr="00EC0699">
                              <w:rPr>
                                <w:rFonts w:cs="Tahoma"/>
                                <w:color w:val="0B5294"/>
                                <w:spacing w:val="-4"/>
                                <w:sz w:val="24"/>
                                <w:szCs w:val="24"/>
                                <w:rtl/>
                              </w:rPr>
                              <w:t xml:space="preserve"> </w:t>
                            </w:r>
                            <w:r w:rsidRPr="00EC0699">
                              <w:rPr>
                                <w:rFonts w:cs="Tahoma" w:hint="eastAsia"/>
                                <w:color w:val="0B5294"/>
                                <w:spacing w:val="-4"/>
                                <w:sz w:val="24"/>
                                <w:szCs w:val="24"/>
                                <w:rtl/>
                              </w:rPr>
                              <w:t>מבקר</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ובין</w:t>
                            </w:r>
                            <w:r w:rsidRPr="00EC0699">
                              <w:rPr>
                                <w:rFonts w:cs="Tahoma"/>
                                <w:color w:val="0B5294"/>
                                <w:spacing w:val="-4"/>
                                <w:sz w:val="24"/>
                                <w:szCs w:val="24"/>
                                <w:rtl/>
                              </w:rPr>
                              <w:t xml:space="preserve"> </w:t>
                            </w:r>
                            <w:r w:rsidRPr="00EC0699">
                              <w:rPr>
                                <w:rFonts w:cs="Tahoma" w:hint="eastAsia"/>
                                <w:color w:val="0B5294"/>
                                <w:spacing w:val="-4"/>
                                <w:sz w:val="24"/>
                                <w:szCs w:val="24"/>
                                <w:rtl/>
                              </w:rPr>
                              <w:t>היתר</w:t>
                            </w:r>
                            <w:r w:rsidRPr="00EC0699">
                              <w:rPr>
                                <w:rFonts w:cs="Tahoma"/>
                                <w:color w:val="0B5294"/>
                                <w:spacing w:val="-4"/>
                                <w:sz w:val="24"/>
                                <w:szCs w:val="24"/>
                                <w:rtl/>
                              </w:rPr>
                              <w:t xml:space="preserve"> </w:t>
                            </w:r>
                            <w:r w:rsidRPr="00EC0699">
                              <w:rPr>
                                <w:rFonts w:cs="Tahoma" w:hint="eastAsia"/>
                                <w:color w:val="0B5294"/>
                                <w:spacing w:val="-4"/>
                                <w:sz w:val="24"/>
                                <w:szCs w:val="24"/>
                                <w:rtl/>
                              </w:rPr>
                              <w:t>המשיכה</w:t>
                            </w:r>
                            <w:r w:rsidRPr="00EC0699">
                              <w:rPr>
                                <w:rFonts w:cs="Tahoma"/>
                                <w:color w:val="0B5294"/>
                                <w:spacing w:val="-4"/>
                                <w:sz w:val="24"/>
                                <w:szCs w:val="24"/>
                                <w:rtl/>
                              </w:rPr>
                              <w:t xml:space="preserve"> </w:t>
                            </w:r>
                            <w:r w:rsidRPr="00EC0699">
                              <w:rPr>
                                <w:rFonts w:cs="Tahoma" w:hint="eastAsia"/>
                                <w:color w:val="0B5294"/>
                                <w:spacing w:val="-4"/>
                                <w:sz w:val="24"/>
                                <w:szCs w:val="24"/>
                                <w:rtl/>
                              </w:rPr>
                              <w:t>לשלם</w:t>
                            </w:r>
                            <w:r w:rsidRPr="00EC0699">
                              <w:rPr>
                                <w:rFonts w:cs="Tahoma"/>
                                <w:color w:val="0B5294"/>
                                <w:spacing w:val="-4"/>
                                <w:sz w:val="24"/>
                                <w:szCs w:val="24"/>
                                <w:rtl/>
                              </w:rPr>
                              <w:t xml:space="preserve"> </w:t>
                            </w:r>
                            <w:r w:rsidRPr="00EC0699">
                              <w:rPr>
                                <w:rFonts w:cs="Tahoma" w:hint="eastAsia"/>
                                <w:color w:val="0B5294"/>
                                <w:spacing w:val="-4"/>
                                <w:sz w:val="24"/>
                                <w:szCs w:val="24"/>
                                <w:rtl/>
                              </w:rPr>
                              <w:t>עבור</w:t>
                            </w:r>
                            <w:r w:rsidRPr="00EC0699">
                              <w:rPr>
                                <w:rFonts w:cs="Tahoma"/>
                                <w:color w:val="0B5294"/>
                                <w:spacing w:val="-4"/>
                                <w:sz w:val="24"/>
                                <w:szCs w:val="24"/>
                                <w:rtl/>
                              </w:rPr>
                              <w:t xml:space="preserve"> </w:t>
                            </w:r>
                            <w:r w:rsidRPr="00EC0699">
                              <w:rPr>
                                <w:rFonts w:cs="Tahoma" w:hint="eastAsia"/>
                                <w:color w:val="0B5294"/>
                                <w:spacing w:val="-4"/>
                                <w:sz w:val="24"/>
                                <w:szCs w:val="24"/>
                                <w:rtl/>
                              </w:rPr>
                              <w:t>צריכת</w:t>
                            </w:r>
                            <w:r w:rsidRPr="00EC0699">
                              <w:rPr>
                                <w:rFonts w:cs="Tahoma"/>
                                <w:color w:val="0B5294"/>
                                <w:spacing w:val="-4"/>
                                <w:sz w:val="24"/>
                                <w:szCs w:val="24"/>
                                <w:rtl/>
                              </w:rPr>
                              <w:t xml:space="preserve"> </w:t>
                            </w:r>
                            <w:r w:rsidRPr="00EC0699">
                              <w:rPr>
                                <w:rFonts w:cs="Tahoma" w:hint="eastAsia"/>
                                <w:color w:val="0B5294"/>
                                <w:spacing w:val="-4"/>
                                <w:sz w:val="24"/>
                                <w:szCs w:val="24"/>
                                <w:rtl/>
                              </w:rPr>
                              <w:t>המים</w:t>
                            </w:r>
                            <w:r w:rsidRPr="00EC0699">
                              <w:rPr>
                                <w:rFonts w:cs="Tahoma"/>
                                <w:color w:val="0B5294"/>
                                <w:spacing w:val="-4"/>
                                <w:sz w:val="24"/>
                                <w:szCs w:val="24"/>
                                <w:rtl/>
                              </w:rPr>
                              <w:t xml:space="preserve"> </w:t>
                            </w:r>
                            <w:r w:rsidRPr="00EC0699">
                              <w:rPr>
                                <w:rFonts w:cs="Tahoma" w:hint="eastAsia"/>
                                <w:color w:val="0B5294"/>
                                <w:spacing w:val="-4"/>
                                <w:sz w:val="24"/>
                                <w:szCs w:val="24"/>
                                <w:rtl/>
                              </w:rPr>
                              <w:t>והחשמל</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גורמים</w:t>
                            </w:r>
                            <w:r w:rsidRPr="00EC0699">
                              <w:rPr>
                                <w:rFonts w:cs="Tahoma"/>
                                <w:color w:val="0B5294"/>
                                <w:spacing w:val="-4"/>
                                <w:sz w:val="24"/>
                                <w:szCs w:val="24"/>
                                <w:rtl/>
                              </w:rPr>
                              <w:t xml:space="preserve"> </w:t>
                            </w:r>
                            <w:r w:rsidRPr="00EC0699">
                              <w:rPr>
                                <w:rFonts w:cs="Tahoma" w:hint="eastAsia"/>
                                <w:color w:val="0B5294"/>
                                <w:spacing w:val="-4"/>
                                <w:sz w:val="24"/>
                                <w:szCs w:val="24"/>
                                <w:rtl/>
                              </w:rPr>
                              <w:t>שאינם</w:t>
                            </w:r>
                            <w:r w:rsidRPr="00EC0699">
                              <w:rPr>
                                <w:rFonts w:cs="Tahoma"/>
                                <w:color w:val="0B5294"/>
                                <w:spacing w:val="-4"/>
                                <w:sz w:val="24"/>
                                <w:szCs w:val="24"/>
                                <w:rtl/>
                              </w:rPr>
                              <w:t xml:space="preserve"> </w:t>
                            </w:r>
                            <w:r w:rsidRPr="00EC0699">
                              <w:rPr>
                                <w:rFonts w:cs="Tahoma" w:hint="eastAsia"/>
                                <w:color w:val="0B5294"/>
                                <w:spacing w:val="-4"/>
                                <w:sz w:val="24"/>
                                <w:szCs w:val="24"/>
                                <w:rtl/>
                              </w:rPr>
                              <w:t>עירוניים</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777196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4240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9466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תיקנה</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מרבית</w:t>
                      </w:r>
                      <w:r w:rsidRPr="00EC0699">
                        <w:rPr>
                          <w:rFonts w:cs="Tahoma"/>
                          <w:color w:val="0B5294"/>
                          <w:spacing w:val="-4"/>
                          <w:sz w:val="24"/>
                          <w:szCs w:val="24"/>
                          <w:rtl/>
                        </w:rPr>
                        <w:t xml:space="preserve"> </w:t>
                      </w:r>
                      <w:r w:rsidRPr="00EC0699">
                        <w:rPr>
                          <w:rFonts w:cs="Tahoma" w:hint="eastAsia"/>
                          <w:color w:val="0B5294"/>
                          <w:spacing w:val="-4"/>
                          <w:sz w:val="24"/>
                          <w:szCs w:val="24"/>
                          <w:rtl/>
                        </w:rPr>
                        <w:t>הליקויים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בנוגע</w:t>
                      </w:r>
                      <w:r w:rsidRPr="00EC0699">
                        <w:rPr>
                          <w:rFonts w:cs="Tahoma"/>
                          <w:color w:val="0B5294"/>
                          <w:spacing w:val="-4"/>
                          <w:sz w:val="24"/>
                          <w:szCs w:val="24"/>
                          <w:rtl/>
                        </w:rPr>
                        <w:t xml:space="preserve"> </w:t>
                      </w:r>
                      <w:r w:rsidRPr="00EC0699">
                        <w:rPr>
                          <w:rFonts w:cs="Tahoma" w:hint="eastAsia"/>
                          <w:color w:val="0B5294"/>
                          <w:spacing w:val="-4"/>
                          <w:sz w:val="24"/>
                          <w:szCs w:val="24"/>
                          <w:rtl/>
                        </w:rPr>
                        <w:t>לניהול</w:t>
                      </w:r>
                      <w:r w:rsidRPr="00EC0699">
                        <w:rPr>
                          <w:rFonts w:cs="Tahoma"/>
                          <w:color w:val="0B5294"/>
                          <w:spacing w:val="-4"/>
                          <w:sz w:val="24"/>
                          <w:szCs w:val="24"/>
                          <w:rtl/>
                        </w:rPr>
                        <w:t xml:space="preserve"> </w:t>
                      </w:r>
                      <w:r w:rsidRPr="00EC0699">
                        <w:rPr>
                          <w:rFonts w:cs="Tahoma" w:hint="eastAsia"/>
                          <w:color w:val="0B5294"/>
                          <w:spacing w:val="-4"/>
                          <w:sz w:val="24"/>
                          <w:szCs w:val="24"/>
                          <w:rtl/>
                        </w:rPr>
                        <w:t>משקי</w:t>
                      </w:r>
                      <w:r w:rsidRPr="00EC0699">
                        <w:rPr>
                          <w:rFonts w:cs="Tahoma"/>
                          <w:color w:val="0B5294"/>
                          <w:spacing w:val="-4"/>
                          <w:sz w:val="24"/>
                          <w:szCs w:val="24"/>
                          <w:rtl/>
                        </w:rPr>
                        <w:t xml:space="preserve"> </w:t>
                      </w:r>
                      <w:r w:rsidRPr="00EC0699">
                        <w:rPr>
                          <w:rFonts w:cs="Tahoma" w:hint="eastAsia"/>
                          <w:color w:val="0B5294"/>
                          <w:spacing w:val="-4"/>
                          <w:sz w:val="24"/>
                          <w:szCs w:val="24"/>
                          <w:rtl/>
                        </w:rPr>
                        <w:t>המים</w:t>
                      </w:r>
                      <w:r w:rsidRPr="00EC0699">
                        <w:rPr>
                          <w:rFonts w:cs="Tahoma"/>
                          <w:color w:val="0B5294"/>
                          <w:spacing w:val="-4"/>
                          <w:sz w:val="24"/>
                          <w:szCs w:val="24"/>
                          <w:rtl/>
                        </w:rPr>
                        <w:t xml:space="preserve"> </w:t>
                      </w:r>
                      <w:r w:rsidRPr="00EC0699">
                        <w:rPr>
                          <w:rFonts w:cs="Tahoma" w:hint="eastAsia"/>
                          <w:color w:val="0B5294"/>
                          <w:spacing w:val="-4"/>
                          <w:sz w:val="24"/>
                          <w:szCs w:val="24"/>
                          <w:rtl/>
                        </w:rPr>
                        <w:t>והחשמל</w:t>
                      </w:r>
                      <w:r w:rsidRPr="00EC0699">
                        <w:rPr>
                          <w:rFonts w:cs="Tahoma"/>
                          <w:color w:val="0B5294"/>
                          <w:spacing w:val="-4"/>
                          <w:sz w:val="24"/>
                          <w:szCs w:val="24"/>
                          <w:rtl/>
                        </w:rPr>
                        <w:t xml:space="preserve"> </w:t>
                      </w:r>
                      <w:r w:rsidRPr="00EC0699">
                        <w:rPr>
                          <w:rFonts w:cs="Tahoma" w:hint="eastAsia"/>
                          <w:color w:val="0B5294"/>
                          <w:spacing w:val="-4"/>
                          <w:sz w:val="24"/>
                          <w:szCs w:val="24"/>
                          <w:rtl/>
                        </w:rPr>
                        <w:t>שעליהם</w:t>
                      </w:r>
                      <w:r w:rsidRPr="00EC0699">
                        <w:rPr>
                          <w:rFonts w:cs="Tahoma"/>
                          <w:color w:val="0B5294"/>
                          <w:spacing w:val="-4"/>
                          <w:sz w:val="24"/>
                          <w:szCs w:val="24"/>
                          <w:rtl/>
                        </w:rPr>
                        <w:t xml:space="preserve"> </w:t>
                      </w:r>
                      <w:r w:rsidRPr="00EC0699">
                        <w:rPr>
                          <w:rFonts w:cs="Tahoma" w:hint="eastAsia"/>
                          <w:color w:val="0B5294"/>
                          <w:spacing w:val="-4"/>
                          <w:sz w:val="24"/>
                          <w:szCs w:val="24"/>
                          <w:rtl/>
                        </w:rPr>
                        <w:t>הצביע</w:t>
                      </w:r>
                      <w:r w:rsidRPr="00EC0699">
                        <w:rPr>
                          <w:rFonts w:cs="Tahoma"/>
                          <w:color w:val="0B5294"/>
                          <w:spacing w:val="-4"/>
                          <w:sz w:val="24"/>
                          <w:szCs w:val="24"/>
                          <w:rtl/>
                        </w:rPr>
                        <w:t xml:space="preserve"> </w:t>
                      </w:r>
                      <w:r w:rsidRPr="00EC0699">
                        <w:rPr>
                          <w:rFonts w:cs="Tahoma" w:hint="eastAsia"/>
                          <w:color w:val="0B5294"/>
                          <w:spacing w:val="-4"/>
                          <w:sz w:val="24"/>
                          <w:szCs w:val="24"/>
                          <w:rtl/>
                        </w:rPr>
                        <w:t>מבקר</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ובין</w:t>
                      </w:r>
                      <w:r w:rsidRPr="00EC0699">
                        <w:rPr>
                          <w:rFonts w:cs="Tahoma"/>
                          <w:color w:val="0B5294"/>
                          <w:spacing w:val="-4"/>
                          <w:sz w:val="24"/>
                          <w:szCs w:val="24"/>
                          <w:rtl/>
                        </w:rPr>
                        <w:t xml:space="preserve"> </w:t>
                      </w:r>
                      <w:r w:rsidRPr="00EC0699">
                        <w:rPr>
                          <w:rFonts w:cs="Tahoma" w:hint="eastAsia"/>
                          <w:color w:val="0B5294"/>
                          <w:spacing w:val="-4"/>
                          <w:sz w:val="24"/>
                          <w:szCs w:val="24"/>
                          <w:rtl/>
                        </w:rPr>
                        <w:t>היתר</w:t>
                      </w:r>
                      <w:r w:rsidRPr="00EC0699">
                        <w:rPr>
                          <w:rFonts w:cs="Tahoma"/>
                          <w:color w:val="0B5294"/>
                          <w:spacing w:val="-4"/>
                          <w:sz w:val="24"/>
                          <w:szCs w:val="24"/>
                          <w:rtl/>
                        </w:rPr>
                        <w:t xml:space="preserve"> </w:t>
                      </w:r>
                      <w:r w:rsidRPr="00EC0699">
                        <w:rPr>
                          <w:rFonts w:cs="Tahoma" w:hint="eastAsia"/>
                          <w:color w:val="0B5294"/>
                          <w:spacing w:val="-4"/>
                          <w:sz w:val="24"/>
                          <w:szCs w:val="24"/>
                          <w:rtl/>
                        </w:rPr>
                        <w:t>המשיכה</w:t>
                      </w:r>
                      <w:r w:rsidRPr="00EC0699">
                        <w:rPr>
                          <w:rFonts w:cs="Tahoma"/>
                          <w:color w:val="0B5294"/>
                          <w:spacing w:val="-4"/>
                          <w:sz w:val="24"/>
                          <w:szCs w:val="24"/>
                          <w:rtl/>
                        </w:rPr>
                        <w:t xml:space="preserve"> </w:t>
                      </w:r>
                      <w:r w:rsidRPr="00EC0699">
                        <w:rPr>
                          <w:rFonts w:cs="Tahoma" w:hint="eastAsia"/>
                          <w:color w:val="0B5294"/>
                          <w:spacing w:val="-4"/>
                          <w:sz w:val="24"/>
                          <w:szCs w:val="24"/>
                          <w:rtl/>
                        </w:rPr>
                        <w:t>לשלם</w:t>
                      </w:r>
                      <w:r w:rsidRPr="00EC0699">
                        <w:rPr>
                          <w:rFonts w:cs="Tahoma"/>
                          <w:color w:val="0B5294"/>
                          <w:spacing w:val="-4"/>
                          <w:sz w:val="24"/>
                          <w:szCs w:val="24"/>
                          <w:rtl/>
                        </w:rPr>
                        <w:t xml:space="preserve"> </w:t>
                      </w:r>
                      <w:r w:rsidRPr="00EC0699">
                        <w:rPr>
                          <w:rFonts w:cs="Tahoma" w:hint="eastAsia"/>
                          <w:color w:val="0B5294"/>
                          <w:spacing w:val="-4"/>
                          <w:sz w:val="24"/>
                          <w:szCs w:val="24"/>
                          <w:rtl/>
                        </w:rPr>
                        <w:t>עבור</w:t>
                      </w:r>
                      <w:r w:rsidRPr="00EC0699">
                        <w:rPr>
                          <w:rFonts w:cs="Tahoma"/>
                          <w:color w:val="0B5294"/>
                          <w:spacing w:val="-4"/>
                          <w:sz w:val="24"/>
                          <w:szCs w:val="24"/>
                          <w:rtl/>
                        </w:rPr>
                        <w:t xml:space="preserve"> </w:t>
                      </w:r>
                      <w:r w:rsidRPr="00EC0699">
                        <w:rPr>
                          <w:rFonts w:cs="Tahoma" w:hint="eastAsia"/>
                          <w:color w:val="0B5294"/>
                          <w:spacing w:val="-4"/>
                          <w:sz w:val="24"/>
                          <w:szCs w:val="24"/>
                          <w:rtl/>
                        </w:rPr>
                        <w:t>צריכת</w:t>
                      </w:r>
                      <w:r w:rsidRPr="00EC0699">
                        <w:rPr>
                          <w:rFonts w:cs="Tahoma"/>
                          <w:color w:val="0B5294"/>
                          <w:spacing w:val="-4"/>
                          <w:sz w:val="24"/>
                          <w:szCs w:val="24"/>
                          <w:rtl/>
                        </w:rPr>
                        <w:t xml:space="preserve"> </w:t>
                      </w:r>
                      <w:r w:rsidRPr="00EC0699">
                        <w:rPr>
                          <w:rFonts w:cs="Tahoma" w:hint="eastAsia"/>
                          <w:color w:val="0B5294"/>
                          <w:spacing w:val="-4"/>
                          <w:sz w:val="24"/>
                          <w:szCs w:val="24"/>
                          <w:rtl/>
                        </w:rPr>
                        <w:t>המים</w:t>
                      </w:r>
                      <w:r w:rsidRPr="00EC0699">
                        <w:rPr>
                          <w:rFonts w:cs="Tahoma"/>
                          <w:color w:val="0B5294"/>
                          <w:spacing w:val="-4"/>
                          <w:sz w:val="24"/>
                          <w:szCs w:val="24"/>
                          <w:rtl/>
                        </w:rPr>
                        <w:t xml:space="preserve"> </w:t>
                      </w:r>
                      <w:r w:rsidRPr="00EC0699">
                        <w:rPr>
                          <w:rFonts w:cs="Tahoma" w:hint="eastAsia"/>
                          <w:color w:val="0B5294"/>
                          <w:spacing w:val="-4"/>
                          <w:sz w:val="24"/>
                          <w:szCs w:val="24"/>
                          <w:rtl/>
                        </w:rPr>
                        <w:t>והחשמל</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גורמים</w:t>
                      </w:r>
                      <w:r w:rsidRPr="00EC0699">
                        <w:rPr>
                          <w:rFonts w:cs="Tahoma"/>
                          <w:color w:val="0B5294"/>
                          <w:spacing w:val="-4"/>
                          <w:sz w:val="24"/>
                          <w:szCs w:val="24"/>
                          <w:rtl/>
                        </w:rPr>
                        <w:t xml:space="preserve"> </w:t>
                      </w:r>
                      <w:r w:rsidRPr="00EC0699">
                        <w:rPr>
                          <w:rFonts w:cs="Tahoma" w:hint="eastAsia"/>
                          <w:color w:val="0B5294"/>
                          <w:spacing w:val="-4"/>
                          <w:sz w:val="24"/>
                          <w:szCs w:val="24"/>
                          <w:rtl/>
                        </w:rPr>
                        <w:t>שאינם</w:t>
                      </w:r>
                      <w:r w:rsidRPr="00EC0699">
                        <w:rPr>
                          <w:rFonts w:cs="Tahoma"/>
                          <w:color w:val="0B5294"/>
                          <w:spacing w:val="-4"/>
                          <w:sz w:val="24"/>
                          <w:szCs w:val="24"/>
                          <w:rtl/>
                        </w:rPr>
                        <w:t xml:space="preserve"> </w:t>
                      </w:r>
                      <w:r w:rsidRPr="00EC0699">
                        <w:rPr>
                          <w:rFonts w:cs="Tahoma" w:hint="eastAsia"/>
                          <w:color w:val="0B5294"/>
                          <w:spacing w:val="-4"/>
                          <w:sz w:val="24"/>
                          <w:szCs w:val="24"/>
                          <w:rtl/>
                        </w:rPr>
                        <w:t>עירוניים</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2513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1C73F7">
      <w:pPr>
        <w:pStyle w:val="ListParagraph"/>
        <w:numPr>
          <w:ilvl w:val="0"/>
          <w:numId w:val="23"/>
        </w:numPr>
        <w:autoSpaceDE/>
        <w:autoSpaceDN/>
        <w:adjustRightInd/>
        <w:spacing w:before="180" w:after="240" w:line="260" w:lineRule="exact"/>
        <w:ind w:right="2268"/>
        <w:rPr>
          <w:b/>
          <w:bCs/>
          <w:sz w:val="18"/>
        </w:rPr>
      </w:pPr>
      <w:r w:rsidRPr="00336141">
        <w:rPr>
          <w:rStyle w:val="Heading7Char"/>
          <w:rFonts w:ascii="Tahoma" w:hAnsi="Tahoma" w:cs="Tahoma" w:hint="cs"/>
          <w:b w:val="0"/>
          <w:sz w:val="18"/>
          <w:szCs w:val="18"/>
          <w:rtl/>
        </w:rPr>
        <w:t>דוח</w:t>
      </w:r>
      <w:r w:rsidRPr="00336141">
        <w:rPr>
          <w:rStyle w:val="Heading7Char"/>
          <w:rFonts w:ascii="Tahoma" w:hAnsi="Tahoma" w:cs="Tahoma"/>
          <w:b w:val="0"/>
          <w:sz w:val="18"/>
          <w:szCs w:val="18"/>
          <w:rtl/>
        </w:rPr>
        <w:t xml:space="preserve"> </w:t>
      </w:r>
      <w:r w:rsidRPr="00336141">
        <w:rPr>
          <w:rStyle w:val="Heading7Char"/>
          <w:rFonts w:ascii="Tahoma" w:hAnsi="Tahoma" w:cs="Tahoma" w:hint="cs"/>
          <w:b w:val="0"/>
          <w:sz w:val="18"/>
          <w:szCs w:val="18"/>
          <w:rtl/>
        </w:rPr>
        <w:t>ריכוז</w:t>
      </w:r>
      <w:r w:rsidRPr="00336141">
        <w:rPr>
          <w:rStyle w:val="Heading7Char"/>
          <w:rFonts w:ascii="Tahoma" w:hAnsi="Tahoma" w:cs="Tahoma"/>
          <w:b w:val="0"/>
          <w:sz w:val="18"/>
          <w:szCs w:val="18"/>
          <w:rtl/>
        </w:rPr>
        <w:t xml:space="preserve"> </w:t>
      </w:r>
      <w:r w:rsidRPr="00336141">
        <w:rPr>
          <w:rStyle w:val="Heading7Char"/>
          <w:rFonts w:ascii="Tahoma" w:hAnsi="Tahoma" w:cs="Tahoma" w:hint="cs"/>
          <w:b w:val="0"/>
          <w:sz w:val="18"/>
          <w:szCs w:val="18"/>
          <w:rtl/>
        </w:rPr>
        <w:t>ליקויים</w:t>
      </w:r>
      <w:r>
        <w:rPr>
          <w:rStyle w:val="FootnoteReference0"/>
          <w:rFonts w:eastAsiaTheme="majorEastAsia"/>
          <w:b/>
          <w:spacing w:val="40"/>
          <w:sz w:val="18"/>
          <w:rtl/>
        </w:rPr>
        <w:footnoteReference w:id="37"/>
      </w:r>
      <w:r w:rsidRPr="00336141">
        <w:rPr>
          <w:b/>
          <w:bCs/>
          <w:sz w:val="18"/>
          <w:rtl/>
        </w:rPr>
        <w:t>:</w:t>
      </w:r>
      <w:r w:rsidRPr="00EB6622">
        <w:rPr>
          <w:rFonts w:hint="cs"/>
          <w:b/>
          <w:sz w:val="18"/>
          <w:rtl/>
        </w:rPr>
        <w:t xml:space="preserve"> </w:t>
      </w:r>
      <w:r w:rsidRPr="00EB6622">
        <w:rPr>
          <w:rFonts w:hint="cs"/>
          <w:sz w:val="18"/>
          <w:rtl/>
        </w:rPr>
        <w:t xml:space="preserve">משנוכח מבקר העירייה כי ליקויים רבים שהעלה בדוחות הביקורת שלו על העירייה לא תוקנו, הוא החליט לרכז אותם בדוח מיוחד (להלן - דוח ריכוז ליקויים) ולבדוק אם טיפלה העירייה בליקויים אלה, ואם כן </w:t>
      </w:r>
      <w:r w:rsidRPr="00EB6622">
        <w:rPr>
          <w:sz w:val="18"/>
          <w:rtl/>
        </w:rPr>
        <w:t>-</w:t>
      </w:r>
      <w:r w:rsidRPr="00EB6622">
        <w:rPr>
          <w:rFonts w:hint="cs"/>
          <w:sz w:val="18"/>
          <w:rtl/>
        </w:rPr>
        <w:t xml:space="preserve"> אילו פעולות עשתה לתיקונם.</w:t>
      </w:r>
      <w:r w:rsidRPr="00EB6622">
        <w:rPr>
          <w:b/>
          <w:sz w:val="18"/>
          <w:rtl/>
        </w:rPr>
        <w:t xml:space="preserve"> בדוח </w:t>
      </w:r>
      <w:r w:rsidRPr="00EB6622">
        <w:rPr>
          <w:rFonts w:hint="cs"/>
          <w:b/>
          <w:sz w:val="18"/>
          <w:rtl/>
        </w:rPr>
        <w:t xml:space="preserve">ריכוז הליקויים </w:t>
      </w:r>
      <w:r w:rsidRPr="00EB6622">
        <w:rPr>
          <w:b/>
          <w:sz w:val="18"/>
          <w:rtl/>
        </w:rPr>
        <w:t xml:space="preserve">ציין מבקר העירייה כי רבים מהליקויים </w:t>
      </w:r>
      <w:r w:rsidRPr="00EB6622">
        <w:rPr>
          <w:rFonts w:hint="cs"/>
          <w:b/>
          <w:sz w:val="18"/>
          <w:rtl/>
        </w:rPr>
        <w:t>שמצא</w:t>
      </w:r>
      <w:r w:rsidRPr="00EB6622">
        <w:rPr>
          <w:b/>
          <w:sz w:val="18"/>
          <w:rtl/>
        </w:rPr>
        <w:t xml:space="preserve"> </w:t>
      </w:r>
      <w:r w:rsidRPr="00EB6622">
        <w:rPr>
          <w:rFonts w:hint="cs"/>
          <w:b/>
          <w:sz w:val="18"/>
          <w:rtl/>
        </w:rPr>
        <w:t>לא</w:t>
      </w:r>
      <w:r w:rsidRPr="00EB6622">
        <w:rPr>
          <w:b/>
          <w:sz w:val="18"/>
          <w:rtl/>
        </w:rPr>
        <w:t xml:space="preserve"> טופלו.</w:t>
      </w:r>
    </w:p>
    <w:p w:rsidR="008C5EA7" w:rsidRPr="00EB6622" w:rsidP="00945603">
      <w:pPr>
        <w:pStyle w:val="RESHET"/>
        <w:spacing w:line="260" w:lineRule="atLeast"/>
        <w:rPr>
          <w:rtl/>
        </w:rPr>
      </w:pPr>
      <w:r w:rsidRPr="00EB6622">
        <w:rPr>
          <w:rFonts w:hint="cs"/>
          <w:rtl/>
        </w:rPr>
        <w:t xml:space="preserve">משרד מבקר המדינה מעיר לעיריית טבריה על כך שלא פעלה לתיקון הליקויים שעליהם הצביע מבקר העירייה ולא נקטה את כל הפעולות המתחייבות סמוך לקבלת דוחות הביקורת, לרבות קביעת תכנית פעולה לתיקון הליקויים, כנדרש בדין. עוד העיר משרד מבקר המדינה לעירייה כי באמצעות תיקון הליקויים, למשל הליקויים העוסקים בניהול משק החשמל ומשק המים ומצביעים על הוצאות כספים מקופת העירייה שלא כדין, הייתה העירייה יכולה לשפר את מצבה הכספי. </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בתשובתה מסרה העירייה, בנוגע לצריכת המים: "גזבר העירייה פועל לתיקון הליקוי, לרבות פעולה מול תאגיד המים לשיוך מוני המים למשתמשים, כמו כן תבוצע בדיקה רטרואקטיבית של חיובי המים". בנוגע לצריכת החשמל, העירייה ציינה כי גזבר העירייה פועל לתיקון הליקויים, לרבות שיוך מוני החשמל למשתמשים, וכי ביטלה את כל הוראות הקבע שנחתמו בשנת 2012, קודם כהונתו של ראש העירייה הנוכחי. </w:t>
      </w:r>
    </w:p>
    <w:p w:rsidR="008C5EA7" w:rsidRPr="00EB6622" w:rsidP="00502DE8">
      <w:pPr>
        <w:spacing w:line="260" w:lineRule="exact"/>
        <w:ind w:right="2268"/>
        <w:jc w:val="both"/>
        <w:rPr>
          <w:rFonts w:ascii="Tahoma" w:hAnsi="Tahoma" w:cs="Tahoma"/>
          <w:sz w:val="18"/>
          <w:szCs w:val="18"/>
          <w:rtl/>
        </w:rPr>
      </w:pPr>
    </w:p>
    <w:p w:rsidR="008C5EA7" w:rsidP="007E279F">
      <w:pPr>
        <w:pStyle w:val="KOT5"/>
        <w:rPr>
          <w:rtl/>
        </w:rPr>
      </w:pPr>
      <w:r>
        <w:rPr>
          <w:rFonts w:hint="cs"/>
          <w:rtl/>
        </w:rPr>
        <w:t>היעדר מעקב אחר תיקון ליקויים בעירייה</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בפקודת העיריות נקבע כאמור כי על ועדת הביקורת בעירייה לדון בכל דוח ביקורת של מבקר העירייה, לעקוב אחרי תיקון הליקויים שהועלו בו ולהגיש למועצת העירייה את סיכומיה והצעותיה. עוד נקבע בפקודה כי יושב ראש ועדת הביקורת חייב לכנס ישיבה של הוועדה על פי בקשה של המועצה או של ראש העירייה. כאמור, בפקודה נקבע כי צוות לתיקון ליקויים שמינה ראש העירייה על פי האמור בחוק מבקר המדינה ידון גם בדוחות מבקר העירייה.</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בפקודה נקבע גם הליך הטיפול בדוחות מבקר העירייה: כאמור, המבקר ימציא העתק מהדוח לוועדת הביקורת; תוך שלושה חודשים מיום קבלת דוח המבקר, יגיש ראש העירייה לוועדת הביקורת את הערותיו על הדוח וימציא לכל חברי מועצת העירייה העתק מהדוח בצירוף הערותיו; ועדת הביקורת תדון בדוח ובהערות ראש העירייה ותגיש לאישור המועצה את סיכומיה והצעותיה; אם לא הגיש ראש העירייה את הערותיו בתקופה שנקבעה, תדון הוועדה בדוח ותגיש לאישור המועצה את סיכומיה והצעותיה עד תום חמישה חודשים ממועד קבלת הדוח ממבקר העירייה; על המועצה לקיים דיון מיוחד בדוח המבקר וכן בסיכומים ובהצעות של ועדת הביקורת; אם לא </w:t>
      </w:r>
      <w:r w:rsidRPr="00EB6622">
        <w:rPr>
          <w:rFonts w:ascii="Tahoma" w:hAnsi="Tahoma" w:cs="Tahoma"/>
          <w:sz w:val="18"/>
          <w:szCs w:val="18"/>
          <w:rtl/>
        </w:rPr>
        <w:t>המציא ראש העירי</w:t>
      </w:r>
      <w:r w:rsidRPr="00EB6622">
        <w:rPr>
          <w:rFonts w:ascii="Tahoma" w:hAnsi="Tahoma" w:cs="Tahoma" w:hint="cs"/>
          <w:sz w:val="18"/>
          <w:szCs w:val="18"/>
          <w:rtl/>
        </w:rPr>
        <w:t>י</w:t>
      </w:r>
      <w:r w:rsidRPr="00EB6622">
        <w:rPr>
          <w:rFonts w:ascii="Tahoma" w:hAnsi="Tahoma" w:cs="Tahoma"/>
          <w:sz w:val="18"/>
          <w:szCs w:val="18"/>
          <w:rtl/>
        </w:rPr>
        <w:t xml:space="preserve">ה </w:t>
      </w:r>
      <w:r w:rsidRPr="00EB6622">
        <w:rPr>
          <w:rFonts w:ascii="Tahoma" w:hAnsi="Tahoma" w:cs="Tahoma" w:hint="cs"/>
          <w:sz w:val="18"/>
          <w:szCs w:val="18"/>
          <w:rtl/>
        </w:rPr>
        <w:t>ל</w:t>
      </w:r>
      <w:r w:rsidRPr="00EB6622">
        <w:rPr>
          <w:rFonts w:ascii="Tahoma" w:hAnsi="Tahoma" w:cs="Tahoma"/>
          <w:sz w:val="18"/>
          <w:szCs w:val="18"/>
          <w:rtl/>
        </w:rPr>
        <w:t>חברי המועצה העתק מהדוח בצירוף הערותיו</w:t>
      </w:r>
      <w:r w:rsidRPr="00EB6622">
        <w:rPr>
          <w:rFonts w:ascii="Tahoma" w:hAnsi="Tahoma" w:cs="Tahoma" w:hint="cs"/>
          <w:sz w:val="18"/>
          <w:szCs w:val="18"/>
          <w:rtl/>
        </w:rPr>
        <w:t xml:space="preserve"> במועד שנקבע או אם הוועדה לא הגישה את סיכומיה והצעותיה במועד שנקבע, ימציא המבקר עותק מהדוח לכל אחד מחברי המועצה, והמועצה תדון בדוח ובהמלצותיו ללא הערות ראש העירייה או ללא סיכומי הוועדה (בהתאמה).</w:t>
      </w:r>
    </w:p>
    <w:p w:rsidR="008C5EA7" w:rsidRPr="00EB6622" w:rsidP="00945603">
      <w:pPr>
        <w:pStyle w:val="RESHET"/>
        <w:numPr>
          <w:ilvl w:val="0"/>
          <w:numId w:val="37"/>
        </w:numPr>
        <w:spacing w:line="260" w:lineRule="atLeast"/>
        <w:ind w:left="567" w:hanging="340"/>
      </w:pPr>
      <w:r w:rsidRPr="00EB6622">
        <w:rPr>
          <w:rFonts w:hint="cs"/>
          <w:rtl/>
        </w:rPr>
        <w:t>הביקורת</w:t>
      </w:r>
      <w:r w:rsidRPr="00EB6622">
        <w:rPr>
          <w:rtl/>
        </w:rPr>
        <w:t xml:space="preserve"> </w:t>
      </w:r>
      <w:r w:rsidRPr="00EB6622">
        <w:rPr>
          <w:rFonts w:hint="cs"/>
          <w:rtl/>
        </w:rPr>
        <w:t>העלתה</w:t>
      </w:r>
      <w:r w:rsidRPr="00EB6622">
        <w:rPr>
          <w:rtl/>
        </w:rPr>
        <w:t xml:space="preserve"> כי ראש העירייה לא מסר לוועד</w:t>
      </w:r>
      <w:r w:rsidRPr="00EB6622">
        <w:rPr>
          <w:rFonts w:hint="cs"/>
          <w:rtl/>
        </w:rPr>
        <w:t>ת</w:t>
      </w:r>
      <w:r w:rsidRPr="00EB6622">
        <w:rPr>
          <w:rtl/>
        </w:rPr>
        <w:t xml:space="preserve"> </w:t>
      </w:r>
      <w:r w:rsidRPr="00EB6622">
        <w:rPr>
          <w:rFonts w:hint="cs"/>
          <w:rtl/>
        </w:rPr>
        <w:t>ה</w:t>
      </w:r>
      <w:r w:rsidRPr="00EB6622">
        <w:rPr>
          <w:rtl/>
        </w:rPr>
        <w:t>ביקורת את הערותיו לדוחות מבקר העירייה מהשנים 2015-2013, ו</w:t>
      </w:r>
      <w:r w:rsidRPr="00EB6622">
        <w:rPr>
          <w:rFonts w:hint="cs"/>
          <w:rtl/>
        </w:rPr>
        <w:t>כן</w:t>
      </w:r>
      <w:r w:rsidRPr="00EB6622">
        <w:rPr>
          <w:rtl/>
        </w:rPr>
        <w:t xml:space="preserve"> לא מסר לחברי מועצת העירייה </w:t>
      </w:r>
      <w:r w:rsidRPr="00EB6622">
        <w:rPr>
          <w:rFonts w:hint="cs"/>
          <w:rtl/>
        </w:rPr>
        <w:t>העתקים מ</w:t>
      </w:r>
      <w:r w:rsidRPr="00EB6622">
        <w:rPr>
          <w:rtl/>
        </w:rPr>
        <w:t xml:space="preserve">דוחות הביקורת </w:t>
      </w:r>
      <w:r w:rsidRPr="00EB6622">
        <w:rPr>
          <w:rFonts w:hint="cs"/>
          <w:rtl/>
        </w:rPr>
        <w:t>בצירוף</w:t>
      </w:r>
      <w:r w:rsidRPr="00EB6622">
        <w:rPr>
          <w:rtl/>
        </w:rPr>
        <w:t xml:space="preserve"> הערותיו כנדרש.</w:t>
      </w:r>
    </w:p>
    <w:p w:rsidR="008C5EA7" w:rsidRPr="00EB6622" w:rsidP="001C73F7">
      <w:pPr>
        <w:spacing w:before="180" w:after="240" w:line="260" w:lineRule="exact"/>
        <w:ind w:left="340" w:right="2268"/>
        <w:jc w:val="both"/>
        <w:rPr>
          <w:rFonts w:ascii="Tahoma" w:hAnsi="Tahoma" w:cs="Tahoma"/>
          <w:sz w:val="18"/>
          <w:szCs w:val="18"/>
        </w:rPr>
      </w:pPr>
      <w:r w:rsidRPr="00EB6622">
        <w:rPr>
          <w:rFonts w:ascii="Tahoma" w:hAnsi="Tahoma" w:cs="Tahoma" w:hint="cs"/>
          <w:sz w:val="18"/>
          <w:szCs w:val="18"/>
          <w:rtl/>
        </w:rPr>
        <w:t xml:space="preserve">עוד הועלה כי בשנים 2016-2014 דרשו ועדת הביקורת ומבקר העירייה כמה פעמים לקיים דיון במועצת העירייה בעניין דוחות הביקורת של מבקר העירייה, אולם דיון כאמור לא התקיים. כך לדוגמה, ביוני 2015 פנתה ועדת הביקורת לראש העירייה בבקשה שיעביר לה את הערותיו על ממצאי דוח מבקר העירייה, וציינה בבקשתה כי הדיון בדוח מתעכב מכיוון ש"תגובת </w:t>
      </w:r>
      <w:r w:rsidRPr="00EB6622">
        <w:rPr>
          <w:rFonts w:ascii="Tahoma" w:hAnsi="Tahoma" w:cs="Tahoma" w:hint="cs"/>
          <w:sz w:val="18"/>
          <w:szCs w:val="18"/>
          <w:rtl/>
        </w:rPr>
        <w:t>ראש העירייה לא ניתנה". כמו כן ציינה הוועדה שבשל אי-קבלת הערות ראש העירייה לא התקיים דיון בדוח במועצת העירייה כנדרש; ביוני 2016 הגיש מבקר העירייה לחברי מועצת העירייה את דוח מבקר העירייה לשנים 2015-2014, ובמכתב הנלווה לדוח כתב: "</w:t>
      </w:r>
      <w:r w:rsidRPr="00EB6622">
        <w:rPr>
          <w:rFonts w:ascii="Tahoma" w:hAnsi="Tahoma" w:cs="Tahoma" w:hint="cs"/>
          <w:sz w:val="18"/>
          <w:szCs w:val="18"/>
          <w:rtl/>
        </w:rPr>
        <w:t>בשתים</w:t>
      </w:r>
      <w:r w:rsidRPr="00EB6622">
        <w:rPr>
          <w:rFonts w:ascii="Tahoma" w:hAnsi="Tahoma" w:cs="Tahoma" w:hint="cs"/>
          <w:sz w:val="18"/>
          <w:szCs w:val="18"/>
          <w:rtl/>
        </w:rPr>
        <w:t xml:space="preserve"> עשרה השנים האחרונות לא מתקיים כל דיון בדוחות הביקורת [במועצת העירייה] וכן לא מתקיים מעקב אחר תיקון הליקויים"; ביולי 2016 פנה יו"ר ועדת הביקורת לראש העירייה בדרישה לקיים דיון מועצה שלא מן המניין לדיון בדוחות ביקורת של מבקר העירייה בציינו, כי "נכתבו ונחתמו ע"י מבקר העירייה... שלושה דוחות ביקורת בין השנים: 2013, 2014, 2015... אתה נדרש לקיים ישיבות מועצה שלא מן המניין כאשר על סדר היום דיון בנושא דוחות הביקורת". </w:t>
      </w:r>
    </w:p>
    <w:p w:rsidR="008C5EA7" w:rsidRPr="001C73F7" w:rsidP="00945603">
      <w:pPr>
        <w:pStyle w:val="RESHET"/>
        <w:numPr>
          <w:ilvl w:val="0"/>
          <w:numId w:val="37"/>
        </w:numPr>
        <w:spacing w:line="260" w:lineRule="atLeast"/>
        <w:ind w:left="567" w:hanging="340"/>
        <w:rPr>
          <w:rtl/>
        </w:rPr>
      </w:pPr>
      <w:r w:rsidRPr="001C73F7">
        <w:rPr>
          <w:rFonts w:hint="cs"/>
          <w:rtl/>
        </w:rPr>
        <w:t>הבדיקה</w:t>
      </w:r>
      <w:r w:rsidRPr="001C73F7">
        <w:rPr>
          <w:rtl/>
        </w:rPr>
        <w:t xml:space="preserve"> העלתה כי על אף פניות ועדת הביקורת ומבקר העירייה לראש העירייה, </w:t>
      </w:r>
      <w:r w:rsidRPr="001C73F7">
        <w:rPr>
          <w:rFonts w:hint="cs"/>
          <w:rtl/>
        </w:rPr>
        <w:t>לא</w:t>
      </w:r>
      <w:r w:rsidRPr="001C73F7">
        <w:rPr>
          <w:rtl/>
        </w:rPr>
        <w:t xml:space="preserve"> </w:t>
      </w:r>
      <w:r w:rsidRPr="001C73F7">
        <w:rPr>
          <w:rFonts w:hint="cs"/>
          <w:rtl/>
        </w:rPr>
        <w:t>דנה</w:t>
      </w:r>
      <w:r w:rsidRPr="001C73F7">
        <w:rPr>
          <w:rtl/>
        </w:rPr>
        <w:t xml:space="preserve"> מועצת העירייה בדוחות הביקורת </w:t>
      </w:r>
      <w:r w:rsidRPr="001C73F7">
        <w:rPr>
          <w:rFonts w:hint="cs"/>
          <w:rtl/>
        </w:rPr>
        <w:t>ו</w:t>
      </w:r>
      <w:r w:rsidRPr="001C73F7">
        <w:rPr>
          <w:rtl/>
        </w:rPr>
        <w:t xml:space="preserve">לא הוכנה בעירייה תכנית סדורה לטיפול בליקויים. </w:t>
      </w:r>
    </w:p>
    <w:p w:rsidR="008C5EA7" w:rsidRPr="00EB6622" w:rsidP="001C73F7">
      <w:pPr>
        <w:spacing w:before="180" w:line="260" w:lineRule="exact"/>
        <w:ind w:left="340" w:right="2268"/>
        <w:jc w:val="both"/>
        <w:rPr>
          <w:rFonts w:ascii="Tahoma" w:hAnsi="Tahoma" w:cs="Tahoma"/>
          <w:sz w:val="18"/>
          <w:szCs w:val="18"/>
          <w:rtl/>
        </w:rPr>
      </w:pPr>
      <w:r w:rsidRPr="00EB6622">
        <w:rPr>
          <w:rFonts w:ascii="Tahoma" w:hAnsi="Tahoma" w:cs="Tahoma" w:hint="cs"/>
          <w:sz w:val="18"/>
          <w:szCs w:val="18"/>
          <w:rtl/>
        </w:rPr>
        <w:t>עוד העלתה הבדיקה כי רק בספטמבר 2016 כינס ראש העירייה לראשונה ישיבת מועצה שלא מן המניין על מנת לדון</w:t>
      </w:r>
      <w:r w:rsidRPr="00EB6622">
        <w:rPr>
          <w:rFonts w:ascii="Tahoma" w:hAnsi="Tahoma" w:cs="Tahoma"/>
          <w:sz w:val="18"/>
          <w:szCs w:val="18"/>
          <w:rtl/>
        </w:rPr>
        <w:t xml:space="preserve"> </w:t>
      </w:r>
      <w:r w:rsidRPr="00EB6622">
        <w:rPr>
          <w:rFonts w:ascii="Tahoma" w:hAnsi="Tahoma" w:cs="Tahoma" w:hint="cs"/>
          <w:sz w:val="18"/>
          <w:szCs w:val="18"/>
          <w:rtl/>
        </w:rPr>
        <w:t xml:space="preserve">לראשונה בדוחות מבקר העירייה לשנים </w:t>
      </w:r>
      <w:r w:rsidRPr="00EB6622">
        <w:rPr>
          <w:rFonts w:ascii="Tahoma" w:hAnsi="Tahoma" w:cs="Tahoma"/>
          <w:sz w:val="18"/>
          <w:szCs w:val="18"/>
          <w:rtl/>
        </w:rPr>
        <w:t>2014-2013 ו-2015-2014.</w:t>
      </w:r>
      <w:r w:rsidRPr="00EB6622">
        <w:rPr>
          <w:rFonts w:ascii="Tahoma" w:hAnsi="Tahoma" w:cs="Tahoma" w:hint="cs"/>
          <w:sz w:val="18"/>
          <w:szCs w:val="18"/>
          <w:rtl/>
        </w:rPr>
        <w:t xml:space="preserve"> אך ישיבה זו פוזרה בלי שהתקיים דיון בדוחות הביקורת ובלי שנקבע מועד חדש לקיומה. כך יוצא, שעד מועד סיום הביקורת לא דנה מועצת העירייה בדוחות הביקורת של מבקר העירייה.</w:t>
      </w:r>
    </w:p>
    <w:p w:rsidR="008C5EA7" w:rsidRPr="00EB6622" w:rsidP="00945603">
      <w:pPr>
        <w:pStyle w:val="RESHET"/>
        <w:spacing w:line="260" w:lineRule="atLeast"/>
        <w:ind w:left="567"/>
        <w:rPr>
          <w:color w:val="FF0000"/>
          <w:rtl/>
        </w:rPr>
      </w:pPr>
      <w:r w:rsidRPr="00EB6622">
        <w:rPr>
          <w:rFonts w:hint="cs"/>
          <w:rtl/>
        </w:rPr>
        <w:t xml:space="preserve">משרד מבקר המדינה מעיר בחומרה לעיריית טבריה ולראש העירייה על כך שלא נקטו את כל הפעולות המתחייבות עובר לקבלת דוחות הביקורת של מבקר העירייה, לרבות העברת התייחסות ראש העירייה בכתב להערות הביקורת כנדרש וקיום דיון בדוחות הביקורת במועצת העירייה. </w:t>
      </w:r>
    </w:p>
    <w:p w:rsidR="008C5EA7" w:rsidRPr="00EB6622" w:rsidP="001C73F7">
      <w:pPr>
        <w:spacing w:before="180"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העירייה מסרה בתשובתה כי יתקיים דיון בדוחות מבקר העירייה במליאת המועצה כנדרש, וכי העירייה תקיים פיקוח הדוק יותר בנושא זה. </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ראש העירייה מסר בתשובתו כי הוא העביר בעל פה את הערותיו למבקר העירייה בפגישות שקיים עמו, אך הוא מבין שטעה וציין כי "נכון היה שהדברים יעלו על הכתב", וכי כך ינהג מעתה ואילך.</w:t>
      </w:r>
    </w:p>
    <w:p w:rsidR="008C5EA7" w:rsidRPr="00EB6622" w:rsidP="001C73F7">
      <w:pPr>
        <w:pStyle w:val="ListParagraph"/>
        <w:numPr>
          <w:ilvl w:val="0"/>
          <w:numId w:val="37"/>
        </w:numPr>
        <w:autoSpaceDE/>
        <w:autoSpaceDN/>
        <w:adjustRightInd/>
        <w:spacing w:after="240" w:line="260" w:lineRule="exact"/>
        <w:ind w:left="340" w:right="2268" w:hanging="340"/>
        <w:rPr>
          <w:sz w:val="18"/>
          <w:rtl/>
        </w:rPr>
      </w:pPr>
      <w:r w:rsidRPr="00EB6622">
        <w:rPr>
          <w:rFonts w:hint="cs"/>
          <w:sz w:val="18"/>
          <w:rtl/>
        </w:rPr>
        <w:t xml:space="preserve">נמצא כי ועדת הביקורת לא העבירה לחברי מועצת העירייה סיכום הכולל התייחסות לליקויים והמלצות לטיפול בליקויים שהתגלו - על אף חובתה לעשות כן. חברי ועדת הביקורת מסרו למשרד מבקר המדינה כי הם קיימו דיונים בהשתתפות מבקר העירייה והמליצו למועצת העירייה המלצה גורפת לקבל את הערות מבקר העירייה והמלצותיו ככתבן וכלשונן. יצוין כי ועדת הביקורת לא המציאה למשרד מבקר המדינה פרוטוקולים המתעדים את </w:t>
      </w:r>
      <w:r w:rsidRPr="00EB6622">
        <w:rPr>
          <w:rFonts w:hint="cs"/>
          <w:sz w:val="18"/>
          <w:rtl/>
        </w:rPr>
        <w:t>הדיונים שקיימה ואסמכתאות להמלצות שהעבירה, לדבריה, למועצת העירייה בעקבות דיוניה.</w:t>
      </w:r>
    </w:p>
    <w:p w:rsidR="008C5EA7" w:rsidRPr="00EB6622" w:rsidP="00945603">
      <w:pPr>
        <w:pStyle w:val="RESHET"/>
        <w:spacing w:line="260" w:lineRule="atLeast"/>
        <w:ind w:left="567"/>
        <w:rPr>
          <w:rtl/>
        </w:rPr>
      </w:pPr>
      <w:r w:rsidRPr="00EB6622">
        <w:rPr>
          <w:rFonts w:hint="cs"/>
          <w:rtl/>
        </w:rPr>
        <w:t>משרד מבקר המדינה מעיר לוועדת הביקורת של עיריית טבריה על כך שלא הגישה למועצת העירייה את סיכומיה והצעותיה בכתב כנדרש בדין. עוד מעיר משרד מבקר המדינה לוועדה כי היה עליה לתעד בכתב את הדיונים שקיימה, מועדם והנושאים שעלו בהם.</w:t>
      </w:r>
    </w:p>
    <w:p w:rsidR="008C5EA7" w:rsidRPr="001C73F7" w:rsidP="00EC0699">
      <w:pPr>
        <w:pStyle w:val="RESHET"/>
        <w:spacing w:line="260" w:lineRule="atLeast"/>
        <w:ind w:left="567"/>
        <w:rPr>
          <w:rtl/>
        </w:rPr>
      </w:pPr>
      <w:r w:rsidRPr="001C73F7">
        <w:rPr>
          <w:rFonts w:hint="cs"/>
          <w:rtl/>
        </w:rPr>
        <w:t>מן הראוי היה שלאחר קבלה של דוחות ממבקר העירייה תקיים ועדת הביקורת של העירייה דיון יסודי ומעמיק בליקויים שנמצאו, תגבש המלצות לתיקונם ותעבירן כמתחייב למועצת העירייה, ולא תסתפק באמירה כללית ולפיה היא מאמצת באופן גורף את הדוחות</w:t>
      </w:r>
      <w:r w:rsidRPr="001C73F7">
        <w:rPr>
          <w:rtl/>
        </w:rPr>
        <w:t>.</w:t>
      </w:r>
      <w:r w:rsidRPr="00EC0699" w:rsidR="00EC0699">
        <w:rPr>
          <w:noProof/>
          <w:sz w:val="17"/>
          <w:szCs w:val="17"/>
          <w:rtl/>
        </w:rPr>
        <w:t xml:space="preserve"> </w:t>
      </w:r>
      <w:r w:rsidRPr="0012789B" w:rsidR="00EC0699">
        <w:rPr>
          <w:noProof/>
          <w:sz w:val="17"/>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432507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863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היה</w:t>
                            </w:r>
                            <w:r w:rsidRPr="00EC0699">
                              <w:rPr>
                                <w:rFonts w:cs="Tahoma"/>
                                <w:color w:val="0B5294"/>
                                <w:spacing w:val="-4"/>
                                <w:sz w:val="24"/>
                                <w:szCs w:val="24"/>
                                <w:rtl/>
                              </w:rPr>
                              <w:t xml:space="preserve"> </w:t>
                            </w:r>
                            <w:r w:rsidRPr="00EC0699">
                              <w:rPr>
                                <w:rFonts w:cs="Tahoma" w:hint="eastAsia"/>
                                <w:color w:val="0B5294"/>
                                <w:spacing w:val="-4"/>
                                <w:sz w:val="24"/>
                                <w:szCs w:val="24"/>
                                <w:rtl/>
                              </w:rPr>
                              <w:t>ראוי</w:t>
                            </w:r>
                            <w:r w:rsidRPr="00EC0699">
                              <w:rPr>
                                <w:rFonts w:cs="Tahoma"/>
                                <w:color w:val="0B5294"/>
                                <w:spacing w:val="-4"/>
                                <w:sz w:val="24"/>
                                <w:szCs w:val="24"/>
                                <w:rtl/>
                              </w:rPr>
                              <w:t xml:space="preserve"> </w:t>
                            </w:r>
                            <w:r w:rsidRPr="00EC0699">
                              <w:rPr>
                                <w:rFonts w:cs="Tahoma" w:hint="eastAsia"/>
                                <w:color w:val="0B5294"/>
                                <w:spacing w:val="-4"/>
                                <w:sz w:val="24"/>
                                <w:szCs w:val="24"/>
                                <w:rtl/>
                              </w:rPr>
                              <w:t>שלאחר</w:t>
                            </w:r>
                            <w:r w:rsidRPr="00EC0699">
                              <w:rPr>
                                <w:rFonts w:cs="Tahoma"/>
                                <w:color w:val="0B5294"/>
                                <w:spacing w:val="-4"/>
                                <w:sz w:val="24"/>
                                <w:szCs w:val="24"/>
                                <w:rtl/>
                              </w:rPr>
                              <w:t xml:space="preserve"> </w:t>
                            </w:r>
                            <w:r w:rsidRPr="00EC0699">
                              <w:rPr>
                                <w:rFonts w:cs="Tahoma" w:hint="eastAsia"/>
                                <w:color w:val="0B5294"/>
                                <w:spacing w:val="-4"/>
                                <w:sz w:val="24"/>
                                <w:szCs w:val="24"/>
                                <w:rtl/>
                              </w:rPr>
                              <w:t>קבלה</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דוחות</w:t>
                            </w:r>
                            <w:r w:rsidRPr="00EC0699">
                              <w:rPr>
                                <w:rFonts w:cs="Tahoma"/>
                                <w:color w:val="0B5294"/>
                                <w:spacing w:val="-4"/>
                                <w:sz w:val="24"/>
                                <w:szCs w:val="24"/>
                                <w:rtl/>
                              </w:rPr>
                              <w:t xml:space="preserve"> </w:t>
                            </w:r>
                            <w:r w:rsidRPr="00EC0699">
                              <w:rPr>
                                <w:rFonts w:cs="Tahoma" w:hint="eastAsia"/>
                                <w:color w:val="0B5294"/>
                                <w:spacing w:val="-4"/>
                                <w:sz w:val="24"/>
                                <w:szCs w:val="24"/>
                                <w:rtl/>
                              </w:rPr>
                              <w:t>ממבקר</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תקיים</w:t>
                            </w:r>
                            <w:r w:rsidRPr="00EC0699">
                              <w:rPr>
                                <w:rFonts w:cs="Tahoma"/>
                                <w:color w:val="0B5294"/>
                                <w:spacing w:val="-4"/>
                                <w:sz w:val="24"/>
                                <w:szCs w:val="24"/>
                                <w:rtl/>
                              </w:rPr>
                              <w:t xml:space="preserve"> </w:t>
                            </w:r>
                            <w:r w:rsidRPr="00EC0699">
                              <w:rPr>
                                <w:rFonts w:cs="Tahoma" w:hint="eastAsia"/>
                                <w:color w:val="0B5294"/>
                                <w:spacing w:val="-4"/>
                                <w:sz w:val="24"/>
                                <w:szCs w:val="24"/>
                                <w:rtl/>
                              </w:rPr>
                              <w:t>ועדת</w:t>
                            </w:r>
                            <w:r w:rsidRPr="00EC0699">
                              <w:rPr>
                                <w:rFonts w:cs="Tahoma"/>
                                <w:color w:val="0B5294"/>
                                <w:spacing w:val="-4"/>
                                <w:sz w:val="24"/>
                                <w:szCs w:val="24"/>
                                <w:rtl/>
                              </w:rPr>
                              <w:t xml:space="preserve"> </w:t>
                            </w:r>
                            <w:r w:rsidRPr="00EC0699">
                              <w:rPr>
                                <w:rFonts w:cs="Tahoma" w:hint="eastAsia"/>
                                <w:color w:val="0B5294"/>
                                <w:spacing w:val="-4"/>
                                <w:sz w:val="24"/>
                                <w:szCs w:val="24"/>
                                <w:rtl/>
                              </w:rPr>
                              <w:t>הביקורת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דיון</w:t>
                            </w:r>
                            <w:r w:rsidRPr="00EC0699">
                              <w:rPr>
                                <w:rFonts w:cs="Tahoma"/>
                                <w:color w:val="0B5294"/>
                                <w:spacing w:val="-4"/>
                                <w:sz w:val="24"/>
                                <w:szCs w:val="24"/>
                                <w:rtl/>
                              </w:rPr>
                              <w:t xml:space="preserve"> </w:t>
                            </w:r>
                            <w:r w:rsidRPr="00EC0699">
                              <w:rPr>
                                <w:rFonts w:cs="Tahoma" w:hint="eastAsia"/>
                                <w:color w:val="0B5294"/>
                                <w:spacing w:val="-4"/>
                                <w:sz w:val="24"/>
                                <w:szCs w:val="24"/>
                                <w:rtl/>
                              </w:rPr>
                              <w:t>יסודי</w:t>
                            </w:r>
                            <w:r w:rsidRPr="00EC0699">
                              <w:rPr>
                                <w:rFonts w:cs="Tahoma"/>
                                <w:color w:val="0B5294"/>
                                <w:spacing w:val="-4"/>
                                <w:sz w:val="24"/>
                                <w:szCs w:val="24"/>
                                <w:rtl/>
                              </w:rPr>
                              <w:t xml:space="preserve"> </w:t>
                            </w:r>
                            <w:r w:rsidRPr="00EC0699">
                              <w:rPr>
                                <w:rFonts w:cs="Tahoma" w:hint="eastAsia"/>
                                <w:color w:val="0B5294"/>
                                <w:spacing w:val="-4"/>
                                <w:sz w:val="24"/>
                                <w:szCs w:val="24"/>
                                <w:rtl/>
                              </w:rPr>
                              <w:t>ומעמיק</w:t>
                            </w:r>
                            <w:r w:rsidRPr="00EC0699">
                              <w:rPr>
                                <w:rFonts w:cs="Tahoma"/>
                                <w:color w:val="0B5294"/>
                                <w:spacing w:val="-4"/>
                                <w:sz w:val="24"/>
                                <w:szCs w:val="24"/>
                                <w:rtl/>
                              </w:rPr>
                              <w:t xml:space="preserve"> </w:t>
                            </w:r>
                            <w:r w:rsidRPr="00EC0699">
                              <w:rPr>
                                <w:rFonts w:cs="Tahoma" w:hint="eastAsia"/>
                                <w:color w:val="0B5294"/>
                                <w:spacing w:val="-4"/>
                                <w:sz w:val="24"/>
                                <w:szCs w:val="24"/>
                                <w:rtl/>
                              </w:rPr>
                              <w:t>בליקויים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שצוינו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תגבש</w:t>
                            </w:r>
                            <w:r w:rsidRPr="00EC0699">
                              <w:rPr>
                                <w:rFonts w:cs="Tahoma"/>
                                <w:color w:val="0B5294"/>
                                <w:spacing w:val="-4"/>
                                <w:sz w:val="24"/>
                                <w:szCs w:val="24"/>
                                <w:rtl/>
                              </w:rPr>
                              <w:t xml:space="preserve"> </w:t>
                            </w:r>
                            <w:r w:rsidRPr="00EC0699">
                              <w:rPr>
                                <w:rFonts w:cs="Tahoma" w:hint="eastAsia"/>
                                <w:color w:val="0B5294"/>
                                <w:spacing w:val="-4"/>
                                <w:sz w:val="24"/>
                                <w:szCs w:val="24"/>
                                <w:rtl/>
                              </w:rPr>
                              <w:t>המלצות</w:t>
                            </w:r>
                            <w:r w:rsidRPr="00EC0699">
                              <w:rPr>
                                <w:rFonts w:cs="Tahoma"/>
                                <w:color w:val="0B5294"/>
                                <w:spacing w:val="-4"/>
                                <w:sz w:val="24"/>
                                <w:szCs w:val="24"/>
                                <w:rtl/>
                              </w:rPr>
                              <w:t xml:space="preserve"> </w:t>
                            </w:r>
                            <w:r w:rsidRPr="00EC0699">
                              <w:rPr>
                                <w:rFonts w:cs="Tahoma" w:hint="eastAsia"/>
                                <w:color w:val="0B5294"/>
                                <w:spacing w:val="-4"/>
                                <w:sz w:val="24"/>
                                <w:szCs w:val="24"/>
                                <w:rtl/>
                              </w:rPr>
                              <w:t>לתיקונם</w:t>
                            </w:r>
                            <w:r w:rsidRPr="00EC0699">
                              <w:rPr>
                                <w:rFonts w:cs="Tahoma"/>
                                <w:color w:val="0B5294"/>
                                <w:spacing w:val="-4"/>
                                <w:sz w:val="24"/>
                                <w:szCs w:val="24"/>
                                <w:rtl/>
                              </w:rPr>
                              <w:t xml:space="preserve"> </w:t>
                            </w:r>
                            <w:r w:rsidRPr="00EC0699">
                              <w:rPr>
                                <w:rFonts w:cs="Tahoma" w:hint="eastAsia"/>
                                <w:color w:val="0B5294"/>
                                <w:spacing w:val="-4"/>
                                <w:sz w:val="24"/>
                                <w:szCs w:val="24"/>
                                <w:rtl/>
                              </w:rPr>
                              <w:t>ותגיש</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ההמלצות</w:t>
                            </w:r>
                            <w:r w:rsidRPr="00EC0699">
                              <w:rPr>
                                <w:rFonts w:cs="Tahoma"/>
                                <w:color w:val="0B5294"/>
                                <w:spacing w:val="-4"/>
                                <w:sz w:val="24"/>
                                <w:szCs w:val="24"/>
                                <w:rtl/>
                              </w:rPr>
                              <w:t xml:space="preserve"> </w:t>
                            </w:r>
                            <w:r w:rsidRPr="00EC0699">
                              <w:rPr>
                                <w:rFonts w:cs="Tahoma" w:hint="eastAsia"/>
                                <w:color w:val="0B5294"/>
                                <w:spacing w:val="-4"/>
                                <w:sz w:val="24"/>
                                <w:szCs w:val="24"/>
                                <w:rtl/>
                              </w:rPr>
                              <w:t>כמתחייב</w:t>
                            </w:r>
                            <w:r w:rsidRPr="00EC0699">
                              <w:rPr>
                                <w:rFonts w:cs="Tahoma"/>
                                <w:color w:val="0B5294"/>
                                <w:spacing w:val="-4"/>
                                <w:sz w:val="24"/>
                                <w:szCs w:val="24"/>
                                <w:rtl/>
                              </w:rPr>
                              <w:t xml:space="preserve"> </w:t>
                            </w:r>
                            <w:r w:rsidRPr="00EC0699">
                              <w:rPr>
                                <w:rFonts w:cs="Tahoma" w:hint="eastAsia"/>
                                <w:color w:val="0B5294"/>
                                <w:spacing w:val="-4"/>
                                <w:sz w:val="24"/>
                                <w:szCs w:val="24"/>
                                <w:rtl/>
                              </w:rPr>
                              <w:t>למועצת</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50015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1529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9135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היה</w:t>
                      </w:r>
                      <w:r w:rsidRPr="00EC0699">
                        <w:rPr>
                          <w:rFonts w:cs="Tahoma"/>
                          <w:color w:val="0B5294"/>
                          <w:spacing w:val="-4"/>
                          <w:sz w:val="24"/>
                          <w:szCs w:val="24"/>
                          <w:rtl/>
                        </w:rPr>
                        <w:t xml:space="preserve"> </w:t>
                      </w:r>
                      <w:r w:rsidRPr="00EC0699">
                        <w:rPr>
                          <w:rFonts w:cs="Tahoma" w:hint="eastAsia"/>
                          <w:color w:val="0B5294"/>
                          <w:spacing w:val="-4"/>
                          <w:sz w:val="24"/>
                          <w:szCs w:val="24"/>
                          <w:rtl/>
                        </w:rPr>
                        <w:t>ראוי</w:t>
                      </w:r>
                      <w:r w:rsidRPr="00EC0699">
                        <w:rPr>
                          <w:rFonts w:cs="Tahoma"/>
                          <w:color w:val="0B5294"/>
                          <w:spacing w:val="-4"/>
                          <w:sz w:val="24"/>
                          <w:szCs w:val="24"/>
                          <w:rtl/>
                        </w:rPr>
                        <w:t xml:space="preserve"> </w:t>
                      </w:r>
                      <w:r w:rsidRPr="00EC0699">
                        <w:rPr>
                          <w:rFonts w:cs="Tahoma" w:hint="eastAsia"/>
                          <w:color w:val="0B5294"/>
                          <w:spacing w:val="-4"/>
                          <w:sz w:val="24"/>
                          <w:szCs w:val="24"/>
                          <w:rtl/>
                        </w:rPr>
                        <w:t>שלאחר</w:t>
                      </w:r>
                      <w:r w:rsidRPr="00EC0699">
                        <w:rPr>
                          <w:rFonts w:cs="Tahoma"/>
                          <w:color w:val="0B5294"/>
                          <w:spacing w:val="-4"/>
                          <w:sz w:val="24"/>
                          <w:szCs w:val="24"/>
                          <w:rtl/>
                        </w:rPr>
                        <w:t xml:space="preserve"> </w:t>
                      </w:r>
                      <w:r w:rsidRPr="00EC0699">
                        <w:rPr>
                          <w:rFonts w:cs="Tahoma" w:hint="eastAsia"/>
                          <w:color w:val="0B5294"/>
                          <w:spacing w:val="-4"/>
                          <w:sz w:val="24"/>
                          <w:szCs w:val="24"/>
                          <w:rtl/>
                        </w:rPr>
                        <w:t>קבלה</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דוחות</w:t>
                      </w:r>
                      <w:r w:rsidRPr="00EC0699">
                        <w:rPr>
                          <w:rFonts w:cs="Tahoma"/>
                          <w:color w:val="0B5294"/>
                          <w:spacing w:val="-4"/>
                          <w:sz w:val="24"/>
                          <w:szCs w:val="24"/>
                          <w:rtl/>
                        </w:rPr>
                        <w:t xml:space="preserve"> </w:t>
                      </w:r>
                      <w:r w:rsidRPr="00EC0699">
                        <w:rPr>
                          <w:rFonts w:cs="Tahoma" w:hint="eastAsia"/>
                          <w:color w:val="0B5294"/>
                          <w:spacing w:val="-4"/>
                          <w:sz w:val="24"/>
                          <w:szCs w:val="24"/>
                          <w:rtl/>
                        </w:rPr>
                        <w:t>ממבקר</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תקיים</w:t>
                      </w:r>
                      <w:r w:rsidRPr="00EC0699">
                        <w:rPr>
                          <w:rFonts w:cs="Tahoma"/>
                          <w:color w:val="0B5294"/>
                          <w:spacing w:val="-4"/>
                          <w:sz w:val="24"/>
                          <w:szCs w:val="24"/>
                          <w:rtl/>
                        </w:rPr>
                        <w:t xml:space="preserve"> </w:t>
                      </w:r>
                      <w:r w:rsidRPr="00EC0699">
                        <w:rPr>
                          <w:rFonts w:cs="Tahoma" w:hint="eastAsia"/>
                          <w:color w:val="0B5294"/>
                          <w:spacing w:val="-4"/>
                          <w:sz w:val="24"/>
                          <w:szCs w:val="24"/>
                          <w:rtl/>
                        </w:rPr>
                        <w:t>ועדת</w:t>
                      </w:r>
                      <w:r w:rsidRPr="00EC0699">
                        <w:rPr>
                          <w:rFonts w:cs="Tahoma"/>
                          <w:color w:val="0B5294"/>
                          <w:spacing w:val="-4"/>
                          <w:sz w:val="24"/>
                          <w:szCs w:val="24"/>
                          <w:rtl/>
                        </w:rPr>
                        <w:t xml:space="preserve"> </w:t>
                      </w:r>
                      <w:r w:rsidRPr="00EC0699">
                        <w:rPr>
                          <w:rFonts w:cs="Tahoma" w:hint="eastAsia"/>
                          <w:color w:val="0B5294"/>
                          <w:spacing w:val="-4"/>
                          <w:sz w:val="24"/>
                          <w:szCs w:val="24"/>
                          <w:rtl/>
                        </w:rPr>
                        <w:t>הביקורת</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דיון</w:t>
                      </w:r>
                      <w:r w:rsidRPr="00EC0699">
                        <w:rPr>
                          <w:rFonts w:cs="Tahoma"/>
                          <w:color w:val="0B5294"/>
                          <w:spacing w:val="-4"/>
                          <w:sz w:val="24"/>
                          <w:szCs w:val="24"/>
                          <w:rtl/>
                        </w:rPr>
                        <w:t xml:space="preserve"> </w:t>
                      </w:r>
                      <w:r w:rsidRPr="00EC0699">
                        <w:rPr>
                          <w:rFonts w:cs="Tahoma" w:hint="eastAsia"/>
                          <w:color w:val="0B5294"/>
                          <w:spacing w:val="-4"/>
                          <w:sz w:val="24"/>
                          <w:szCs w:val="24"/>
                          <w:rtl/>
                        </w:rPr>
                        <w:t>יסודי</w:t>
                      </w:r>
                      <w:r w:rsidRPr="00EC0699">
                        <w:rPr>
                          <w:rFonts w:cs="Tahoma"/>
                          <w:color w:val="0B5294"/>
                          <w:spacing w:val="-4"/>
                          <w:sz w:val="24"/>
                          <w:szCs w:val="24"/>
                          <w:rtl/>
                        </w:rPr>
                        <w:t xml:space="preserve"> </w:t>
                      </w:r>
                      <w:r w:rsidRPr="00EC0699">
                        <w:rPr>
                          <w:rFonts w:cs="Tahoma" w:hint="eastAsia"/>
                          <w:color w:val="0B5294"/>
                          <w:spacing w:val="-4"/>
                          <w:sz w:val="24"/>
                          <w:szCs w:val="24"/>
                          <w:rtl/>
                        </w:rPr>
                        <w:t>ומעמיק</w:t>
                      </w:r>
                      <w:r w:rsidRPr="00EC0699">
                        <w:rPr>
                          <w:rFonts w:cs="Tahoma"/>
                          <w:color w:val="0B5294"/>
                          <w:spacing w:val="-4"/>
                          <w:sz w:val="24"/>
                          <w:szCs w:val="24"/>
                          <w:rtl/>
                        </w:rPr>
                        <w:t xml:space="preserve"> </w:t>
                      </w:r>
                      <w:r w:rsidRPr="00EC0699">
                        <w:rPr>
                          <w:rFonts w:cs="Tahoma" w:hint="eastAsia"/>
                          <w:color w:val="0B5294"/>
                          <w:spacing w:val="-4"/>
                          <w:sz w:val="24"/>
                          <w:szCs w:val="24"/>
                          <w:rtl/>
                        </w:rPr>
                        <w:t>בליקויים</w:t>
                      </w:r>
                      <w:r w:rsidRPr="00EC0699">
                        <w:rPr>
                          <w:rFonts w:cs="Tahoma"/>
                          <w:color w:val="0B5294"/>
                          <w:spacing w:val="-4"/>
                          <w:sz w:val="24"/>
                          <w:szCs w:val="24"/>
                          <w:rtl/>
                        </w:rPr>
                        <w:t xml:space="preserve"> </w:t>
                      </w:r>
                      <w:r w:rsidRPr="00EC0699">
                        <w:rPr>
                          <w:rFonts w:cs="Tahoma" w:hint="eastAsia"/>
                          <w:color w:val="0B5294"/>
                          <w:spacing w:val="-4"/>
                          <w:sz w:val="24"/>
                          <w:szCs w:val="24"/>
                          <w:rtl/>
                        </w:rPr>
                        <w:t>שצוינו</w:t>
                      </w:r>
                      <w:r w:rsidRPr="00EC0699">
                        <w:rPr>
                          <w:rFonts w:cs="Tahoma"/>
                          <w:color w:val="0B5294"/>
                          <w:spacing w:val="-4"/>
                          <w:sz w:val="24"/>
                          <w:szCs w:val="24"/>
                          <w:rtl/>
                        </w:rPr>
                        <w:t xml:space="preserve"> </w:t>
                      </w:r>
                      <w:r w:rsidRPr="00EC0699">
                        <w:rPr>
                          <w:rFonts w:cs="Tahoma" w:hint="eastAsia"/>
                          <w:color w:val="0B5294"/>
                          <w:spacing w:val="-4"/>
                          <w:sz w:val="24"/>
                          <w:szCs w:val="24"/>
                          <w:rtl/>
                        </w:rPr>
                        <w:t>בדוחות</w:t>
                      </w:r>
                      <w:r w:rsidRPr="00EC0699">
                        <w:rPr>
                          <w:rFonts w:cs="Tahoma"/>
                          <w:color w:val="0B5294"/>
                          <w:spacing w:val="-4"/>
                          <w:sz w:val="24"/>
                          <w:szCs w:val="24"/>
                          <w:rtl/>
                        </w:rPr>
                        <w:t xml:space="preserve">, </w:t>
                      </w:r>
                      <w:r w:rsidRPr="00EC0699">
                        <w:rPr>
                          <w:rFonts w:cs="Tahoma" w:hint="eastAsia"/>
                          <w:color w:val="0B5294"/>
                          <w:spacing w:val="-4"/>
                          <w:sz w:val="24"/>
                          <w:szCs w:val="24"/>
                          <w:rtl/>
                        </w:rPr>
                        <w:t>תגבש</w:t>
                      </w:r>
                      <w:r w:rsidRPr="00EC0699">
                        <w:rPr>
                          <w:rFonts w:cs="Tahoma"/>
                          <w:color w:val="0B5294"/>
                          <w:spacing w:val="-4"/>
                          <w:sz w:val="24"/>
                          <w:szCs w:val="24"/>
                          <w:rtl/>
                        </w:rPr>
                        <w:t xml:space="preserve"> </w:t>
                      </w:r>
                      <w:r w:rsidRPr="00EC0699">
                        <w:rPr>
                          <w:rFonts w:cs="Tahoma" w:hint="eastAsia"/>
                          <w:color w:val="0B5294"/>
                          <w:spacing w:val="-4"/>
                          <w:sz w:val="24"/>
                          <w:szCs w:val="24"/>
                          <w:rtl/>
                        </w:rPr>
                        <w:t>המלצות</w:t>
                      </w:r>
                      <w:r w:rsidRPr="00EC0699">
                        <w:rPr>
                          <w:rFonts w:cs="Tahoma"/>
                          <w:color w:val="0B5294"/>
                          <w:spacing w:val="-4"/>
                          <w:sz w:val="24"/>
                          <w:szCs w:val="24"/>
                          <w:rtl/>
                        </w:rPr>
                        <w:t xml:space="preserve"> </w:t>
                      </w:r>
                      <w:r w:rsidRPr="00EC0699">
                        <w:rPr>
                          <w:rFonts w:cs="Tahoma" w:hint="eastAsia"/>
                          <w:color w:val="0B5294"/>
                          <w:spacing w:val="-4"/>
                          <w:sz w:val="24"/>
                          <w:szCs w:val="24"/>
                          <w:rtl/>
                        </w:rPr>
                        <w:t>לתיקונם</w:t>
                      </w:r>
                      <w:r w:rsidRPr="00EC0699">
                        <w:rPr>
                          <w:rFonts w:cs="Tahoma"/>
                          <w:color w:val="0B5294"/>
                          <w:spacing w:val="-4"/>
                          <w:sz w:val="24"/>
                          <w:szCs w:val="24"/>
                          <w:rtl/>
                        </w:rPr>
                        <w:t xml:space="preserve"> </w:t>
                      </w:r>
                      <w:r w:rsidRPr="00EC0699">
                        <w:rPr>
                          <w:rFonts w:cs="Tahoma" w:hint="eastAsia"/>
                          <w:color w:val="0B5294"/>
                          <w:spacing w:val="-4"/>
                          <w:sz w:val="24"/>
                          <w:szCs w:val="24"/>
                          <w:rtl/>
                        </w:rPr>
                        <w:t>ותגיש</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ההמלצות</w:t>
                      </w:r>
                      <w:r w:rsidRPr="00EC0699">
                        <w:rPr>
                          <w:rFonts w:cs="Tahoma"/>
                          <w:color w:val="0B5294"/>
                          <w:spacing w:val="-4"/>
                          <w:sz w:val="24"/>
                          <w:szCs w:val="24"/>
                          <w:rtl/>
                        </w:rPr>
                        <w:t xml:space="preserve"> </w:t>
                      </w:r>
                      <w:r w:rsidRPr="00EC0699">
                        <w:rPr>
                          <w:rFonts w:cs="Tahoma" w:hint="eastAsia"/>
                          <w:color w:val="0B5294"/>
                          <w:spacing w:val="-4"/>
                          <w:sz w:val="24"/>
                          <w:szCs w:val="24"/>
                          <w:rtl/>
                        </w:rPr>
                        <w:t>כמתחייב</w:t>
                      </w:r>
                      <w:r w:rsidRPr="00EC0699">
                        <w:rPr>
                          <w:rFonts w:cs="Tahoma"/>
                          <w:color w:val="0B5294"/>
                          <w:spacing w:val="-4"/>
                          <w:sz w:val="24"/>
                          <w:szCs w:val="24"/>
                          <w:rtl/>
                        </w:rPr>
                        <w:t xml:space="preserve"> </w:t>
                      </w:r>
                      <w:r w:rsidRPr="00EC0699">
                        <w:rPr>
                          <w:rFonts w:cs="Tahoma" w:hint="eastAsia"/>
                          <w:color w:val="0B5294"/>
                          <w:spacing w:val="-4"/>
                          <w:sz w:val="24"/>
                          <w:szCs w:val="24"/>
                          <w:rtl/>
                        </w:rPr>
                        <w:t>למועצת</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0240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P="00502DE8">
      <w:pPr>
        <w:spacing w:line="260" w:lineRule="exact"/>
        <w:ind w:left="340" w:right="2268"/>
        <w:jc w:val="both"/>
        <w:rPr>
          <w:rFonts w:ascii="Tahoma" w:hAnsi="Tahoma" w:cs="Tahoma"/>
          <w:sz w:val="18"/>
          <w:szCs w:val="18"/>
          <w:rtl/>
        </w:rPr>
      </w:pPr>
    </w:p>
    <w:p w:rsidR="001C73F7" w:rsidRPr="00EB6622" w:rsidP="00502DE8">
      <w:pPr>
        <w:spacing w:line="260" w:lineRule="exact"/>
        <w:ind w:left="340" w:right="2268"/>
        <w:jc w:val="both"/>
        <w:rPr>
          <w:rFonts w:ascii="Tahoma" w:hAnsi="Tahoma" w:cs="Tahoma"/>
          <w:sz w:val="18"/>
          <w:szCs w:val="18"/>
          <w:rtl/>
        </w:rPr>
      </w:pPr>
    </w:p>
    <w:p w:rsidR="008C5EA7" w:rsidP="007E279F">
      <w:pPr>
        <w:pStyle w:val="KOT4"/>
        <w:rPr>
          <w:rtl/>
        </w:rPr>
      </w:pPr>
      <w:r>
        <w:rPr>
          <w:rFonts w:hint="cs"/>
          <w:rtl/>
        </w:rPr>
        <w:t>אי-טיפול העירייה בליקויים שעלו בדוחות הביקורת של משרד הפנים</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משרד הפנים הוא המאסדר של השלטון המקומי, ולפיכך הוא נושא באחריות לגיבוש מדיניות כוללת </w:t>
      </w:r>
      <w:r w:rsidRPr="00EB6622">
        <w:rPr>
          <w:rFonts w:ascii="Tahoma" w:hAnsi="Tahoma" w:cs="Tahoma" w:hint="cs"/>
          <w:sz w:val="18"/>
          <w:szCs w:val="18"/>
          <w:rtl/>
        </w:rPr>
        <w:t>לאסדרת</w:t>
      </w:r>
      <w:r w:rsidRPr="00EB6622">
        <w:rPr>
          <w:rFonts w:ascii="Tahoma" w:hAnsi="Tahoma" w:cs="Tahoma" w:hint="cs"/>
          <w:sz w:val="18"/>
          <w:szCs w:val="18"/>
          <w:rtl/>
        </w:rPr>
        <w:t xml:space="preserve"> השלטון המקומי, להכוונתו ולפיקוח על תפקודו התקין. כגוף שלטון מרכזי עליו לפעול, בין היתר, לשיפור תפקודן של הרשויות המקומיות ולחיזוק </w:t>
      </w:r>
      <w:r w:rsidRPr="00EB6622">
        <w:rPr>
          <w:rFonts w:ascii="Tahoma" w:hAnsi="Tahoma" w:cs="Tahoma" w:hint="cs"/>
          <w:sz w:val="18"/>
          <w:szCs w:val="18"/>
          <w:rtl/>
        </w:rPr>
        <w:t>המינהל</w:t>
      </w:r>
      <w:r w:rsidRPr="00EB6622">
        <w:rPr>
          <w:rFonts w:ascii="Tahoma" w:hAnsi="Tahoma" w:cs="Tahoma" w:hint="cs"/>
          <w:sz w:val="18"/>
          <w:szCs w:val="18"/>
          <w:rtl/>
        </w:rPr>
        <w:t xml:space="preserve"> התקין בהן</w:t>
      </w:r>
      <w:r>
        <w:rPr>
          <w:rStyle w:val="FootnoteReference0"/>
          <w:rFonts w:ascii="Tahoma" w:hAnsi="Tahoma" w:cs="Tahoma"/>
          <w:sz w:val="18"/>
          <w:szCs w:val="18"/>
          <w:rtl/>
        </w:rPr>
        <w:footnoteReference w:id="38"/>
      </w:r>
      <w:r w:rsidRPr="00EB6622">
        <w:rPr>
          <w:rFonts w:ascii="Tahoma" w:hAnsi="Tahoma" w:cs="Tahoma" w:hint="cs"/>
          <w:sz w:val="18"/>
          <w:szCs w:val="18"/>
          <w:rtl/>
        </w:rPr>
        <w:t>.</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משרד</w:t>
      </w:r>
      <w:r w:rsidRPr="00EB6622">
        <w:rPr>
          <w:rFonts w:ascii="Tahoma" w:hAnsi="Tahoma" w:cs="Tahoma"/>
          <w:sz w:val="18"/>
          <w:szCs w:val="18"/>
          <w:rtl/>
        </w:rPr>
        <w:t xml:space="preserve"> </w:t>
      </w:r>
      <w:r w:rsidRPr="00EB6622">
        <w:rPr>
          <w:rFonts w:ascii="Tahoma" w:hAnsi="Tahoma" w:cs="Tahoma" w:hint="cs"/>
          <w:sz w:val="18"/>
          <w:szCs w:val="18"/>
          <w:rtl/>
        </w:rPr>
        <w:t>הפנים</w:t>
      </w:r>
      <w:r w:rsidRPr="00EB6622">
        <w:rPr>
          <w:rFonts w:ascii="Tahoma" w:hAnsi="Tahoma" w:cs="Tahoma"/>
          <w:sz w:val="18"/>
          <w:szCs w:val="18"/>
          <w:rtl/>
        </w:rPr>
        <w:t xml:space="preserve"> </w:t>
      </w:r>
      <w:r w:rsidRPr="00EB6622">
        <w:rPr>
          <w:rFonts w:ascii="Tahoma" w:hAnsi="Tahoma" w:cs="Tahoma" w:hint="cs"/>
          <w:sz w:val="18"/>
          <w:szCs w:val="18"/>
          <w:rtl/>
        </w:rPr>
        <w:t>מקיים</w:t>
      </w:r>
      <w:r w:rsidRPr="00EB6622">
        <w:rPr>
          <w:rFonts w:ascii="Tahoma" w:hAnsi="Tahoma" w:cs="Tahoma"/>
          <w:sz w:val="18"/>
          <w:szCs w:val="18"/>
          <w:rtl/>
        </w:rPr>
        <w:t xml:space="preserve"> </w:t>
      </w:r>
      <w:r w:rsidRPr="00EB6622">
        <w:rPr>
          <w:rFonts w:ascii="Tahoma" w:hAnsi="Tahoma" w:cs="Tahoma" w:hint="cs"/>
          <w:sz w:val="18"/>
          <w:szCs w:val="18"/>
          <w:rtl/>
        </w:rPr>
        <w:t>מערכת</w:t>
      </w:r>
      <w:r w:rsidRPr="00EB6622">
        <w:rPr>
          <w:rFonts w:ascii="Tahoma" w:hAnsi="Tahoma" w:cs="Tahoma"/>
          <w:sz w:val="18"/>
          <w:szCs w:val="18"/>
          <w:rtl/>
        </w:rPr>
        <w:t xml:space="preserve">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ביקורת</w:t>
      </w:r>
      <w:r w:rsidRPr="00EB6622">
        <w:rPr>
          <w:rFonts w:ascii="Tahoma" w:hAnsi="Tahoma" w:cs="Tahoma"/>
          <w:sz w:val="18"/>
          <w:szCs w:val="18"/>
          <w:rtl/>
        </w:rPr>
        <w:t xml:space="preserve"> </w:t>
      </w:r>
      <w:r w:rsidRPr="00EB6622">
        <w:rPr>
          <w:rFonts w:ascii="Tahoma" w:hAnsi="Tahoma" w:cs="Tahoma" w:hint="cs"/>
          <w:sz w:val="18"/>
          <w:szCs w:val="18"/>
          <w:rtl/>
        </w:rPr>
        <w:t>חשבונות</w:t>
      </w:r>
      <w:r w:rsidRPr="00EB6622">
        <w:rPr>
          <w:rFonts w:ascii="Tahoma" w:hAnsi="Tahoma" w:cs="Tahoma"/>
          <w:sz w:val="18"/>
          <w:szCs w:val="18"/>
          <w:rtl/>
        </w:rPr>
        <w:t xml:space="preserve"> </w:t>
      </w:r>
      <w:r w:rsidRPr="00EB6622">
        <w:rPr>
          <w:rFonts w:ascii="Tahoma" w:hAnsi="Tahoma" w:cs="Tahoma" w:hint="cs"/>
          <w:sz w:val="18"/>
          <w:szCs w:val="18"/>
          <w:rtl/>
        </w:rPr>
        <w:t>ודוחות</w:t>
      </w:r>
      <w:r w:rsidRPr="00EB6622">
        <w:rPr>
          <w:rFonts w:ascii="Tahoma" w:hAnsi="Tahoma" w:cs="Tahoma"/>
          <w:sz w:val="18"/>
          <w:szCs w:val="18"/>
          <w:rtl/>
        </w:rPr>
        <w:t xml:space="preserve"> </w:t>
      </w:r>
      <w:r w:rsidRPr="00EB6622">
        <w:rPr>
          <w:rFonts w:ascii="Tahoma" w:hAnsi="Tahoma" w:cs="Tahoma" w:hint="cs"/>
          <w:sz w:val="18"/>
          <w:szCs w:val="18"/>
          <w:rtl/>
        </w:rPr>
        <w:t>ביקורת</w:t>
      </w:r>
      <w:r w:rsidRPr="00EB6622">
        <w:rPr>
          <w:rFonts w:ascii="Tahoma" w:hAnsi="Tahoma" w:cs="Tahoma"/>
          <w:sz w:val="18"/>
          <w:szCs w:val="18"/>
          <w:rtl/>
        </w:rPr>
        <w:t xml:space="preserve"> </w:t>
      </w:r>
      <w:r w:rsidRPr="00EB6622">
        <w:rPr>
          <w:rFonts w:ascii="Tahoma" w:hAnsi="Tahoma" w:cs="Tahoma" w:hint="cs"/>
          <w:sz w:val="18"/>
          <w:szCs w:val="18"/>
          <w:rtl/>
        </w:rPr>
        <w:t>מפורטים</w:t>
      </w:r>
      <w:r w:rsidRPr="00EB6622">
        <w:rPr>
          <w:rFonts w:ascii="Tahoma" w:hAnsi="Tahoma" w:cs="Tahoma"/>
          <w:sz w:val="18"/>
          <w:szCs w:val="18"/>
          <w:rtl/>
        </w:rPr>
        <w:t xml:space="preserve"> </w:t>
      </w:r>
      <w:r w:rsidRPr="00EB6622">
        <w:rPr>
          <w:rFonts w:ascii="Tahoma" w:hAnsi="Tahoma" w:cs="Tahoma" w:hint="cs"/>
          <w:sz w:val="18"/>
          <w:szCs w:val="18"/>
          <w:rtl/>
        </w:rPr>
        <w:t>ברשויות</w:t>
      </w:r>
      <w:r w:rsidRPr="00EB6622">
        <w:rPr>
          <w:rFonts w:ascii="Tahoma" w:hAnsi="Tahoma" w:cs="Tahoma"/>
          <w:sz w:val="18"/>
          <w:szCs w:val="18"/>
          <w:rtl/>
        </w:rPr>
        <w:t xml:space="preserve"> </w:t>
      </w:r>
      <w:r w:rsidRPr="00EB6622">
        <w:rPr>
          <w:rFonts w:ascii="Tahoma" w:hAnsi="Tahoma" w:cs="Tahoma" w:hint="cs"/>
          <w:sz w:val="18"/>
          <w:szCs w:val="18"/>
          <w:rtl/>
        </w:rPr>
        <w:t>מקומיות</w:t>
      </w:r>
      <w:r w:rsidRPr="00EB6622">
        <w:rPr>
          <w:rFonts w:ascii="Tahoma" w:hAnsi="Tahoma" w:cs="Tahoma"/>
          <w:sz w:val="18"/>
          <w:szCs w:val="18"/>
          <w:rtl/>
        </w:rPr>
        <w:t xml:space="preserve"> </w:t>
      </w:r>
      <w:r w:rsidRPr="00EB6622">
        <w:rPr>
          <w:rFonts w:ascii="Tahoma" w:hAnsi="Tahoma" w:cs="Tahoma" w:hint="cs"/>
          <w:sz w:val="18"/>
          <w:szCs w:val="18"/>
          <w:rtl/>
        </w:rPr>
        <w:t>באמצעות</w:t>
      </w:r>
      <w:r w:rsidRPr="00EB6622">
        <w:rPr>
          <w:rFonts w:ascii="Tahoma" w:hAnsi="Tahoma" w:cs="Tahoma"/>
          <w:sz w:val="18"/>
          <w:szCs w:val="18"/>
          <w:rtl/>
        </w:rPr>
        <w:t xml:space="preserve"> </w:t>
      </w:r>
      <w:r w:rsidRPr="00EB6622">
        <w:rPr>
          <w:rFonts w:ascii="Tahoma" w:hAnsi="Tahoma" w:cs="Tahoma" w:hint="cs"/>
          <w:sz w:val="18"/>
          <w:szCs w:val="18"/>
          <w:rtl/>
        </w:rPr>
        <w:t>אגף</w:t>
      </w:r>
      <w:r w:rsidRPr="00EB6622">
        <w:rPr>
          <w:rFonts w:ascii="Tahoma" w:hAnsi="Tahoma" w:cs="Tahoma"/>
          <w:sz w:val="18"/>
          <w:szCs w:val="18"/>
          <w:rtl/>
        </w:rPr>
        <w:t xml:space="preserve"> </w:t>
      </w:r>
      <w:r w:rsidRPr="00EB6622">
        <w:rPr>
          <w:rFonts w:ascii="Tahoma" w:hAnsi="Tahoma" w:cs="Tahoma" w:hint="cs"/>
          <w:sz w:val="18"/>
          <w:szCs w:val="18"/>
          <w:rtl/>
        </w:rPr>
        <w:t>בכיר</w:t>
      </w:r>
      <w:r w:rsidRPr="00EB6622">
        <w:rPr>
          <w:rFonts w:ascii="Tahoma" w:hAnsi="Tahoma" w:cs="Tahoma"/>
          <w:sz w:val="18"/>
          <w:szCs w:val="18"/>
          <w:rtl/>
        </w:rPr>
        <w:t xml:space="preserve"> </w:t>
      </w:r>
      <w:r w:rsidRPr="00EB6622">
        <w:rPr>
          <w:rFonts w:ascii="Tahoma" w:hAnsi="Tahoma" w:cs="Tahoma" w:hint="cs"/>
          <w:sz w:val="18"/>
          <w:szCs w:val="18"/>
          <w:rtl/>
        </w:rPr>
        <w:t>לביקורת</w:t>
      </w:r>
      <w:r w:rsidRPr="00EB6622">
        <w:rPr>
          <w:rFonts w:ascii="Tahoma" w:hAnsi="Tahoma" w:cs="Tahoma"/>
          <w:sz w:val="18"/>
          <w:szCs w:val="18"/>
          <w:rtl/>
        </w:rPr>
        <w:t xml:space="preserve"> (להלן - האגף לביקורת או האגף). </w:t>
      </w:r>
      <w:r w:rsidRPr="00EB6622">
        <w:rPr>
          <w:rFonts w:ascii="Tahoma" w:hAnsi="Tahoma" w:cs="Tahoma" w:hint="cs"/>
          <w:sz w:val="18"/>
          <w:szCs w:val="18"/>
          <w:rtl/>
        </w:rPr>
        <w:t>באגף</w:t>
      </w:r>
      <w:r w:rsidRPr="00EB6622">
        <w:rPr>
          <w:rFonts w:ascii="Tahoma" w:hAnsi="Tahoma" w:cs="Tahoma"/>
          <w:sz w:val="18"/>
          <w:szCs w:val="18"/>
          <w:rtl/>
        </w:rPr>
        <w:t xml:space="preserve"> </w:t>
      </w:r>
      <w:r w:rsidRPr="00EB6622">
        <w:rPr>
          <w:rFonts w:ascii="Tahoma" w:hAnsi="Tahoma" w:cs="Tahoma" w:hint="cs"/>
          <w:sz w:val="18"/>
          <w:szCs w:val="18"/>
          <w:rtl/>
        </w:rPr>
        <w:t>פועלות</w:t>
      </w:r>
      <w:r w:rsidRPr="00EB6622">
        <w:rPr>
          <w:rFonts w:ascii="Tahoma" w:hAnsi="Tahoma" w:cs="Tahoma"/>
          <w:sz w:val="18"/>
          <w:szCs w:val="18"/>
          <w:rtl/>
        </w:rPr>
        <w:t xml:space="preserve"> </w:t>
      </w:r>
      <w:r w:rsidRPr="00EB6622">
        <w:rPr>
          <w:rFonts w:ascii="Tahoma" w:hAnsi="Tahoma" w:cs="Tahoma" w:hint="cs"/>
          <w:sz w:val="18"/>
          <w:szCs w:val="18"/>
          <w:rtl/>
        </w:rPr>
        <w:t>ארבע</w:t>
      </w:r>
      <w:r w:rsidRPr="00EB6622">
        <w:rPr>
          <w:rFonts w:ascii="Tahoma" w:hAnsi="Tahoma" w:cs="Tahoma"/>
          <w:sz w:val="18"/>
          <w:szCs w:val="18"/>
          <w:rtl/>
        </w:rPr>
        <w:t xml:space="preserve"> </w:t>
      </w:r>
      <w:r w:rsidRPr="00EB6622">
        <w:rPr>
          <w:rFonts w:ascii="Tahoma" w:hAnsi="Tahoma" w:cs="Tahoma" w:hint="cs"/>
          <w:sz w:val="18"/>
          <w:szCs w:val="18"/>
          <w:rtl/>
        </w:rPr>
        <w:t>מחלקות,</w:t>
      </w:r>
      <w:r w:rsidRPr="00EB6622">
        <w:rPr>
          <w:rFonts w:ascii="Tahoma" w:hAnsi="Tahoma" w:cs="Tahoma"/>
          <w:sz w:val="18"/>
          <w:szCs w:val="18"/>
          <w:rtl/>
        </w:rPr>
        <w:t xml:space="preserve"> ובהן </w:t>
      </w:r>
      <w:r w:rsidRPr="00EB6622">
        <w:rPr>
          <w:rFonts w:ascii="Tahoma" w:hAnsi="Tahoma" w:cs="Tahoma" w:hint="cs"/>
          <w:sz w:val="18"/>
          <w:szCs w:val="18"/>
          <w:rtl/>
        </w:rPr>
        <w:t>המחלקה</w:t>
      </w:r>
      <w:r w:rsidRPr="00EB6622">
        <w:rPr>
          <w:rFonts w:ascii="Tahoma" w:hAnsi="Tahoma" w:cs="Tahoma"/>
          <w:sz w:val="18"/>
          <w:szCs w:val="18"/>
          <w:rtl/>
        </w:rPr>
        <w:t xml:space="preserve"> </w:t>
      </w:r>
      <w:r w:rsidRPr="00EB6622">
        <w:rPr>
          <w:rFonts w:ascii="Tahoma" w:hAnsi="Tahoma" w:cs="Tahoma" w:hint="cs"/>
          <w:sz w:val="18"/>
          <w:szCs w:val="18"/>
          <w:rtl/>
        </w:rPr>
        <w:t>לביקורת</w:t>
      </w:r>
      <w:r w:rsidRPr="00EB6622">
        <w:rPr>
          <w:rFonts w:ascii="Tahoma" w:hAnsi="Tahoma" w:cs="Tahoma"/>
          <w:sz w:val="18"/>
          <w:szCs w:val="18"/>
          <w:rtl/>
        </w:rPr>
        <w:t xml:space="preserve"> </w:t>
      </w:r>
      <w:r w:rsidRPr="00EB6622">
        <w:rPr>
          <w:rFonts w:ascii="Tahoma" w:hAnsi="Tahoma" w:cs="Tahoma" w:hint="cs"/>
          <w:sz w:val="18"/>
          <w:szCs w:val="18"/>
          <w:rtl/>
        </w:rPr>
        <w:t>ראיית</w:t>
      </w:r>
      <w:r w:rsidRPr="00EB6622">
        <w:rPr>
          <w:rFonts w:ascii="Tahoma" w:hAnsi="Tahoma" w:cs="Tahoma"/>
          <w:sz w:val="18"/>
          <w:szCs w:val="18"/>
          <w:rtl/>
        </w:rPr>
        <w:t xml:space="preserve"> </w:t>
      </w:r>
      <w:r w:rsidRPr="00EB6622">
        <w:rPr>
          <w:rFonts w:ascii="Tahoma" w:hAnsi="Tahoma" w:cs="Tahoma" w:hint="cs"/>
          <w:sz w:val="18"/>
          <w:szCs w:val="18"/>
          <w:rtl/>
        </w:rPr>
        <w:t>חשבון</w:t>
      </w:r>
      <w:r w:rsidRPr="00EB6622">
        <w:rPr>
          <w:rFonts w:ascii="Tahoma" w:hAnsi="Tahoma" w:cs="Tahoma"/>
          <w:sz w:val="18"/>
          <w:szCs w:val="18"/>
          <w:rtl/>
        </w:rPr>
        <w:t xml:space="preserve">, שתפקידה לרכז את הטיפול והמעקב אחר ביקורת החשבונות </w:t>
      </w:r>
      <w:r w:rsidRPr="00EB6622">
        <w:rPr>
          <w:rFonts w:ascii="Tahoma" w:hAnsi="Tahoma" w:cs="Tahoma" w:hint="cs"/>
          <w:sz w:val="18"/>
          <w:szCs w:val="18"/>
          <w:rtl/>
        </w:rPr>
        <w:t>שעושים</w:t>
      </w:r>
      <w:r w:rsidRPr="00EB6622">
        <w:rPr>
          <w:rFonts w:ascii="Tahoma" w:hAnsi="Tahoma" w:cs="Tahoma"/>
          <w:sz w:val="18"/>
          <w:szCs w:val="18"/>
          <w:rtl/>
        </w:rPr>
        <w:t xml:space="preserve"> רואי חשבון חיצוניים שמעסיק משרד הפנים</w:t>
      </w:r>
      <w:r w:rsidRPr="00EB6622">
        <w:rPr>
          <w:rFonts w:ascii="Tahoma" w:hAnsi="Tahoma" w:cs="Tahoma" w:hint="cs"/>
          <w:sz w:val="18"/>
          <w:szCs w:val="18"/>
          <w:rtl/>
        </w:rPr>
        <w:t>,</w:t>
      </w:r>
      <w:r w:rsidRPr="00EB6622">
        <w:rPr>
          <w:rFonts w:ascii="Tahoma" w:hAnsi="Tahoma" w:cs="Tahoma"/>
          <w:sz w:val="18"/>
          <w:szCs w:val="18"/>
          <w:rtl/>
        </w:rPr>
        <w:t xml:space="preserve"> </w:t>
      </w:r>
      <w:r w:rsidRPr="00EB6622">
        <w:rPr>
          <w:rFonts w:ascii="Tahoma" w:hAnsi="Tahoma" w:cs="Tahoma" w:hint="cs"/>
          <w:sz w:val="18"/>
          <w:szCs w:val="18"/>
          <w:rtl/>
        </w:rPr>
        <w:t>והמחלקה</w:t>
      </w:r>
      <w:r w:rsidRPr="00EB6622">
        <w:rPr>
          <w:rFonts w:ascii="Tahoma" w:hAnsi="Tahoma" w:cs="Tahoma"/>
          <w:sz w:val="18"/>
          <w:szCs w:val="18"/>
          <w:rtl/>
        </w:rPr>
        <w:t xml:space="preserve"> </w:t>
      </w:r>
      <w:r w:rsidRPr="00EB6622">
        <w:rPr>
          <w:rFonts w:ascii="Tahoma" w:hAnsi="Tahoma" w:cs="Tahoma" w:hint="cs"/>
          <w:sz w:val="18"/>
          <w:szCs w:val="18"/>
          <w:rtl/>
        </w:rPr>
        <w:t>למעקב</w:t>
      </w:r>
      <w:r w:rsidRPr="00EB6622">
        <w:rPr>
          <w:rFonts w:ascii="Tahoma" w:hAnsi="Tahoma" w:cs="Tahoma"/>
          <w:sz w:val="18"/>
          <w:szCs w:val="18"/>
          <w:rtl/>
        </w:rPr>
        <w:t xml:space="preserve"> </w:t>
      </w:r>
      <w:r w:rsidRPr="00EB6622">
        <w:rPr>
          <w:rFonts w:ascii="Tahoma" w:hAnsi="Tahoma" w:cs="Tahoma" w:hint="cs"/>
          <w:sz w:val="18"/>
          <w:szCs w:val="18"/>
          <w:rtl/>
        </w:rPr>
        <w:t>ולביקורת</w:t>
      </w:r>
      <w:r w:rsidRPr="00EB6622">
        <w:rPr>
          <w:rFonts w:ascii="Tahoma" w:hAnsi="Tahoma" w:cs="Tahoma"/>
          <w:sz w:val="18"/>
          <w:szCs w:val="18"/>
          <w:rtl/>
        </w:rPr>
        <w:t xml:space="preserve"> </w:t>
      </w:r>
      <w:r w:rsidRPr="00EB6622">
        <w:rPr>
          <w:rFonts w:ascii="Tahoma" w:hAnsi="Tahoma" w:cs="Tahoma" w:hint="cs"/>
          <w:sz w:val="18"/>
          <w:szCs w:val="18"/>
          <w:rtl/>
        </w:rPr>
        <w:t>פנימית,</w:t>
      </w:r>
      <w:r w:rsidRPr="00EB6622">
        <w:rPr>
          <w:rFonts w:ascii="Tahoma" w:hAnsi="Tahoma" w:cs="Tahoma"/>
          <w:sz w:val="18"/>
          <w:szCs w:val="18"/>
          <w:rtl/>
        </w:rPr>
        <w:t xml:space="preserve"> שתפקידה לעקוב אחר תיקון הליקויים</w:t>
      </w:r>
      <w:r w:rsidRPr="00EB6622">
        <w:rPr>
          <w:rFonts w:ascii="Tahoma" w:hAnsi="Tahoma" w:cs="Tahoma" w:hint="cs"/>
          <w:sz w:val="18"/>
          <w:szCs w:val="18"/>
          <w:rtl/>
        </w:rPr>
        <w:t xml:space="preserve"> שהועלו בדוחות הביקורת של משרד הפנים</w:t>
      </w:r>
      <w:r w:rsidRPr="00EB6622">
        <w:rPr>
          <w:rFonts w:ascii="Tahoma" w:hAnsi="Tahoma" w:cs="Tahoma"/>
          <w:sz w:val="18"/>
          <w:szCs w:val="18"/>
          <w:rtl/>
        </w:rPr>
        <w:t xml:space="preserve"> </w:t>
      </w:r>
      <w:r w:rsidRPr="00EB6622">
        <w:rPr>
          <w:rFonts w:ascii="Tahoma" w:hAnsi="Tahoma" w:cs="Tahoma" w:hint="cs"/>
          <w:sz w:val="18"/>
          <w:szCs w:val="18"/>
          <w:rtl/>
        </w:rPr>
        <w:t>ו</w:t>
      </w:r>
      <w:r w:rsidRPr="00EB6622">
        <w:rPr>
          <w:rFonts w:ascii="Tahoma" w:hAnsi="Tahoma" w:cs="Tahoma"/>
          <w:sz w:val="18"/>
          <w:szCs w:val="18"/>
          <w:rtl/>
        </w:rPr>
        <w:t>יישום המלצות</w:t>
      </w:r>
      <w:r w:rsidRPr="00EB6622">
        <w:rPr>
          <w:rFonts w:ascii="Tahoma" w:hAnsi="Tahoma" w:cs="Tahoma" w:hint="cs"/>
          <w:sz w:val="18"/>
          <w:szCs w:val="18"/>
          <w:rtl/>
        </w:rPr>
        <w:t>יהם,</w:t>
      </w:r>
      <w:r w:rsidRPr="00EB6622">
        <w:rPr>
          <w:rFonts w:ascii="Tahoma" w:hAnsi="Tahoma" w:cs="Tahoma"/>
          <w:sz w:val="18"/>
          <w:szCs w:val="18"/>
          <w:rtl/>
        </w:rPr>
        <w:t xml:space="preserve"> ו</w:t>
      </w:r>
      <w:r w:rsidRPr="00EB6622">
        <w:rPr>
          <w:rFonts w:ascii="Tahoma" w:hAnsi="Tahoma" w:cs="Tahoma" w:hint="cs"/>
          <w:sz w:val="18"/>
          <w:szCs w:val="18"/>
          <w:rtl/>
        </w:rPr>
        <w:t xml:space="preserve">כן לפקח על </w:t>
      </w:r>
      <w:r w:rsidRPr="00EB6622">
        <w:rPr>
          <w:rFonts w:ascii="Tahoma" w:hAnsi="Tahoma" w:cs="Tahoma"/>
          <w:sz w:val="18"/>
          <w:szCs w:val="18"/>
          <w:rtl/>
        </w:rPr>
        <w:t>תפקודם התקין של המבקרים הפנימיים ו</w:t>
      </w:r>
      <w:r w:rsidRPr="00EB6622">
        <w:rPr>
          <w:rFonts w:ascii="Tahoma" w:hAnsi="Tahoma" w:cs="Tahoma" w:hint="cs"/>
          <w:sz w:val="18"/>
          <w:szCs w:val="18"/>
          <w:rtl/>
        </w:rPr>
        <w:t>הו</w:t>
      </w:r>
      <w:r w:rsidRPr="00EB6622">
        <w:rPr>
          <w:rFonts w:ascii="Tahoma" w:hAnsi="Tahoma" w:cs="Tahoma"/>
          <w:sz w:val="18"/>
          <w:szCs w:val="18"/>
          <w:rtl/>
        </w:rPr>
        <w:t>ועדות לענייני ביקורת בשלטון המקומי</w:t>
      </w:r>
      <w:r>
        <w:rPr>
          <w:rStyle w:val="FootnoteReference0"/>
          <w:rFonts w:ascii="Tahoma" w:hAnsi="Tahoma" w:cs="Tahoma"/>
          <w:sz w:val="18"/>
          <w:szCs w:val="18"/>
          <w:rtl/>
        </w:rPr>
        <w:footnoteReference w:id="39"/>
      </w:r>
      <w:r w:rsidRPr="00EB6622">
        <w:rPr>
          <w:rFonts w:ascii="Tahoma" w:hAnsi="Tahoma" w:cs="Tahoma"/>
          <w:sz w:val="18"/>
          <w:szCs w:val="18"/>
          <w:rtl/>
        </w:rPr>
        <w:t>.</w:t>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הביקורת</w:t>
      </w:r>
      <w:r w:rsidRPr="00EB6622">
        <w:rPr>
          <w:rFonts w:ascii="Tahoma" w:hAnsi="Tahoma" w:cs="Tahoma"/>
          <w:sz w:val="18"/>
          <w:szCs w:val="18"/>
          <w:rtl/>
        </w:rPr>
        <w:t xml:space="preserve"> השנתית על הרשויות המקומיות נערכת באמצעות רואי חשבון </w:t>
      </w:r>
      <w:r w:rsidRPr="00EB6622">
        <w:rPr>
          <w:rFonts w:ascii="Tahoma" w:hAnsi="Tahoma" w:cs="Tahoma" w:hint="cs"/>
          <w:sz w:val="18"/>
          <w:szCs w:val="18"/>
          <w:rtl/>
        </w:rPr>
        <w:t>שממנה</w:t>
      </w:r>
      <w:r w:rsidRPr="00EB6622">
        <w:rPr>
          <w:rFonts w:ascii="Tahoma" w:hAnsi="Tahoma" w:cs="Tahoma"/>
          <w:sz w:val="18"/>
          <w:szCs w:val="18"/>
          <w:rtl/>
        </w:rPr>
        <w:t xml:space="preserve"> </w:t>
      </w:r>
      <w:r w:rsidRPr="00EB6622">
        <w:rPr>
          <w:rFonts w:ascii="Tahoma" w:hAnsi="Tahoma" w:cs="Tahoma" w:hint="cs"/>
          <w:sz w:val="18"/>
          <w:szCs w:val="18"/>
          <w:rtl/>
        </w:rPr>
        <w:t>ה</w:t>
      </w:r>
      <w:r w:rsidRPr="00EB6622">
        <w:rPr>
          <w:rFonts w:ascii="Tahoma" w:hAnsi="Tahoma" w:cs="Tahoma"/>
          <w:sz w:val="18"/>
          <w:szCs w:val="18"/>
          <w:rtl/>
        </w:rPr>
        <w:t>אגף</w:t>
      </w:r>
      <w:r w:rsidRPr="00EB6622">
        <w:rPr>
          <w:rFonts w:ascii="Tahoma" w:hAnsi="Tahoma" w:cs="Tahoma" w:hint="cs"/>
          <w:sz w:val="18"/>
          <w:szCs w:val="18"/>
          <w:rtl/>
        </w:rPr>
        <w:t xml:space="preserve"> לביקורת</w:t>
      </w:r>
      <w:r w:rsidRPr="00EB6622">
        <w:rPr>
          <w:rFonts w:ascii="Tahoma" w:hAnsi="Tahoma" w:cs="Tahoma"/>
          <w:sz w:val="18"/>
          <w:szCs w:val="18"/>
          <w:rtl/>
        </w:rPr>
        <w:t xml:space="preserve"> </w:t>
      </w:r>
      <w:r w:rsidRPr="00EB6622">
        <w:rPr>
          <w:rFonts w:ascii="Tahoma" w:hAnsi="Tahoma" w:cs="Tahoma" w:hint="cs"/>
          <w:sz w:val="18"/>
          <w:szCs w:val="18"/>
          <w:rtl/>
        </w:rPr>
        <w:t xml:space="preserve">מתוך מאגר רואי חשבון שהוא מנהל (להלן - רואי החשבון </w:t>
      </w:r>
      <w:r w:rsidRPr="00EB6622">
        <w:rPr>
          <w:rFonts w:ascii="Tahoma" w:hAnsi="Tahoma" w:cs="Tahoma" w:hint="cs"/>
          <w:sz w:val="18"/>
          <w:szCs w:val="18"/>
          <w:rtl/>
        </w:rPr>
        <w:t xml:space="preserve">מטעם </w:t>
      </w:r>
      <w:r w:rsidRPr="00EB6622">
        <w:rPr>
          <w:rFonts w:ascii="Tahoma" w:hAnsi="Tahoma" w:cs="Tahoma"/>
          <w:sz w:val="18"/>
          <w:szCs w:val="18"/>
          <w:rtl/>
        </w:rPr>
        <w:t>משרד</w:t>
      </w:r>
      <w:r w:rsidRPr="00EB6622">
        <w:rPr>
          <w:rFonts w:ascii="Tahoma" w:hAnsi="Tahoma" w:cs="Tahoma" w:hint="cs"/>
          <w:sz w:val="18"/>
          <w:szCs w:val="18"/>
          <w:rtl/>
        </w:rPr>
        <w:t xml:space="preserve"> הפנים). רואי החשבון שמונו מגישים לאגף בכל שנה ארבעה דוחות המסכמים את עבודתם ברשות שאותה מונו לבדוק, ובהם דוח</w:t>
      </w:r>
      <w:r w:rsidRPr="00EB6622">
        <w:rPr>
          <w:rFonts w:ascii="Tahoma" w:hAnsi="Tahoma" w:cs="Tahoma"/>
          <w:sz w:val="18"/>
          <w:szCs w:val="18"/>
          <w:rtl/>
        </w:rPr>
        <w:t xml:space="preserve"> </w:t>
      </w:r>
      <w:r w:rsidRPr="00EB6622">
        <w:rPr>
          <w:rFonts w:ascii="Tahoma" w:hAnsi="Tahoma" w:cs="Tahoma" w:hint="cs"/>
          <w:sz w:val="18"/>
          <w:szCs w:val="18"/>
          <w:rtl/>
        </w:rPr>
        <w:t>כספי</w:t>
      </w:r>
      <w:r w:rsidRPr="00EB6622">
        <w:rPr>
          <w:rFonts w:ascii="Tahoma" w:hAnsi="Tahoma" w:cs="Tahoma"/>
          <w:sz w:val="18"/>
          <w:szCs w:val="18"/>
          <w:rtl/>
        </w:rPr>
        <w:t xml:space="preserve"> </w:t>
      </w:r>
      <w:r w:rsidRPr="00EB6622">
        <w:rPr>
          <w:rFonts w:ascii="Tahoma" w:hAnsi="Tahoma" w:cs="Tahoma" w:hint="cs"/>
          <w:sz w:val="18"/>
          <w:szCs w:val="18"/>
          <w:rtl/>
        </w:rPr>
        <w:t>שנתי</w:t>
      </w:r>
      <w:r w:rsidRPr="00EB6622">
        <w:rPr>
          <w:rFonts w:ascii="Tahoma" w:hAnsi="Tahoma" w:cs="Tahoma"/>
          <w:sz w:val="18"/>
          <w:szCs w:val="18"/>
          <w:rtl/>
        </w:rPr>
        <w:t xml:space="preserve"> </w:t>
      </w:r>
      <w:r w:rsidRPr="00EB6622">
        <w:rPr>
          <w:rFonts w:ascii="Tahoma" w:hAnsi="Tahoma" w:cs="Tahoma" w:hint="cs"/>
          <w:sz w:val="18"/>
          <w:szCs w:val="18"/>
          <w:rtl/>
        </w:rPr>
        <w:t>מבוקר ודוח</w:t>
      </w:r>
      <w:r w:rsidRPr="00EB6622">
        <w:rPr>
          <w:rFonts w:ascii="Tahoma" w:hAnsi="Tahoma" w:cs="Tahoma"/>
          <w:sz w:val="18"/>
          <w:szCs w:val="18"/>
          <w:rtl/>
        </w:rPr>
        <w:t xml:space="preserve"> </w:t>
      </w:r>
      <w:r w:rsidRPr="00EB6622">
        <w:rPr>
          <w:rFonts w:ascii="Tahoma" w:hAnsi="Tahoma" w:cs="Tahoma" w:hint="cs"/>
          <w:sz w:val="18"/>
          <w:szCs w:val="18"/>
          <w:rtl/>
        </w:rPr>
        <w:t>ביקורת</w:t>
      </w:r>
      <w:r w:rsidRPr="00EB6622">
        <w:rPr>
          <w:rFonts w:ascii="Tahoma" w:hAnsi="Tahoma" w:cs="Tahoma"/>
          <w:sz w:val="18"/>
          <w:szCs w:val="18"/>
          <w:rtl/>
        </w:rPr>
        <w:t xml:space="preserve"> </w:t>
      </w:r>
      <w:r w:rsidRPr="00EB6622">
        <w:rPr>
          <w:rFonts w:ascii="Tahoma" w:hAnsi="Tahoma" w:cs="Tahoma" w:hint="cs"/>
          <w:sz w:val="18"/>
          <w:szCs w:val="18"/>
          <w:rtl/>
        </w:rPr>
        <w:t>מפורט. האגף מקבל את דוחות הביקורת, בוחן אותם ומסב את תשומת לבם של הגורמים המקצועיים במשרד הפנים לממצאים ולהשלכותיהם. כמו כן האגף מעביר את הדוחות לרשות המקומית המבוקרת ולבעלי עניין אחרים, דוגמת הנהלת משרד הפנים ומשרד מבקר המדינה. האגף מצרף לדוחות שהוא מוסר לראש הרשות המקומית מסמך מלווה שבו הוא מפרט את הפעולות שעל ראש הרשות המקומית לעשות לאחר קבלת הדוחות, בין היתר עליו להביא את הדוחות לדיון בוועדת הביקורת (לאחר כתיבת הערותיו); לכנס את מועצת העירייה לדיון מיוחד בדוחות ובהמלצות הוועדה; להורות לעובדי העירייה לתקן את הליקויים; להגיש לממונה על המחוז במשרד הפנים דיווח מפורט המאשר את ביצוע האמור לעיל תוך שלושה חודשים.</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נמצא כי העירייה לא תיקנה ליקויים רבים, חלקם חמורים, שעלו בדוחות הביקורת המפורטים שעשו רואי החשבון מטעם </w:t>
      </w:r>
      <w:r w:rsidRPr="00EB6622">
        <w:rPr>
          <w:rFonts w:ascii="Tahoma" w:hAnsi="Tahoma" w:cs="Tahoma"/>
          <w:sz w:val="18"/>
          <w:szCs w:val="18"/>
          <w:rtl/>
        </w:rPr>
        <w:t>משרד</w:t>
      </w:r>
      <w:r w:rsidRPr="00EB6622">
        <w:rPr>
          <w:rFonts w:ascii="Tahoma" w:hAnsi="Tahoma" w:cs="Tahoma" w:hint="cs"/>
          <w:sz w:val="18"/>
          <w:szCs w:val="18"/>
          <w:rtl/>
        </w:rPr>
        <w:t xml:space="preserve"> הפנים על עיריית טבריה בשנים 2015-2013</w:t>
      </w:r>
      <w:r>
        <w:rPr>
          <w:rStyle w:val="FootnoteReference0"/>
          <w:rFonts w:ascii="Tahoma" w:hAnsi="Tahoma" w:cs="Tahoma"/>
          <w:sz w:val="18"/>
          <w:szCs w:val="18"/>
          <w:rtl/>
        </w:rPr>
        <w:footnoteReference w:id="40"/>
      </w:r>
      <w:r w:rsidRPr="00EB6622">
        <w:rPr>
          <w:rFonts w:ascii="Tahoma" w:hAnsi="Tahoma" w:cs="Tahoma" w:hint="cs"/>
          <w:sz w:val="18"/>
          <w:szCs w:val="18"/>
          <w:rtl/>
        </w:rPr>
        <w:t>. להלן דוגמאות:</w:t>
      </w:r>
    </w:p>
    <w:p w:rsidR="008C5EA7" w:rsidRPr="00EB6622" w:rsidP="00502DE8">
      <w:pPr>
        <w:spacing w:line="260" w:lineRule="exact"/>
        <w:ind w:right="2268"/>
        <w:jc w:val="both"/>
        <w:rPr>
          <w:rFonts w:ascii="Tahoma" w:hAnsi="Tahoma" w:cs="Tahoma"/>
          <w:sz w:val="18"/>
          <w:szCs w:val="18"/>
          <w:rtl/>
        </w:rPr>
      </w:pPr>
      <w:r w:rsidRPr="001C73F7">
        <w:rPr>
          <w:rStyle w:val="Heading7Char"/>
          <w:rFonts w:ascii="Tahoma" w:hAnsi="Tahoma" w:cs="Tahoma"/>
          <w:sz w:val="18"/>
          <w:szCs w:val="18"/>
          <w:rtl/>
        </w:rPr>
        <w:t>דוח הביקורת המפורט לשנת 2013:</w:t>
      </w:r>
      <w:r w:rsidRPr="00EB6622">
        <w:rPr>
          <w:rFonts w:ascii="Tahoma" w:hAnsi="Tahoma" w:cs="Tahoma"/>
          <w:sz w:val="18"/>
          <w:szCs w:val="18"/>
          <w:rtl/>
        </w:rPr>
        <w:t xml:space="preserve"> </w:t>
      </w:r>
      <w:r w:rsidRPr="00EB6622">
        <w:rPr>
          <w:rFonts w:ascii="Tahoma" w:hAnsi="Tahoma" w:cs="Tahoma" w:hint="cs"/>
          <w:sz w:val="18"/>
          <w:szCs w:val="18"/>
          <w:rtl/>
        </w:rPr>
        <w:t>הדוח פורסם ביולי 2014 וכלל, בין היתר, ליקויים בניהול נכסי העירייה וליקויים בהתנהלותה הכספית. בפרק הדן במעקב אחר תיקון הליקויים בדוח הועלה כי כ-60% מהליקויים שנמצאו בתפקוד העירייה בשנים קודמות לא תוקנו.</w:t>
      </w:r>
    </w:p>
    <w:p w:rsidR="008C5EA7" w:rsidRPr="00EB6622" w:rsidP="001C73F7">
      <w:pPr>
        <w:spacing w:after="240" w:line="260" w:lineRule="exact"/>
        <w:ind w:right="2268"/>
        <w:jc w:val="both"/>
        <w:rPr>
          <w:rFonts w:ascii="Tahoma" w:hAnsi="Tahoma" w:cs="Tahoma"/>
          <w:bCs/>
          <w:sz w:val="18"/>
          <w:szCs w:val="18"/>
          <w:rtl/>
        </w:rPr>
      </w:pPr>
      <w:r w:rsidRPr="001C73F7">
        <w:rPr>
          <w:rStyle w:val="Heading7Char"/>
          <w:rFonts w:ascii="Tahoma" w:hAnsi="Tahoma" w:cs="Tahoma" w:hint="cs"/>
          <w:sz w:val="18"/>
          <w:szCs w:val="18"/>
          <w:rtl/>
        </w:rPr>
        <w:t>דוח הביקורת המפורט לשנת 2014</w:t>
      </w:r>
      <w:r w:rsidRPr="001C73F7">
        <w:rPr>
          <w:rStyle w:val="Heading7Char"/>
          <w:rFonts w:ascii="Tahoma" w:hAnsi="Tahoma" w:cs="Tahoma"/>
          <w:sz w:val="18"/>
          <w:szCs w:val="18"/>
          <w:rtl/>
        </w:rPr>
        <w:t>:</w:t>
      </w:r>
      <w:r w:rsidRPr="00EB6622">
        <w:rPr>
          <w:rFonts w:ascii="Tahoma" w:hAnsi="Tahoma" w:cs="Tahoma"/>
          <w:sz w:val="18"/>
          <w:szCs w:val="18"/>
          <w:rtl/>
        </w:rPr>
        <w:t xml:space="preserve"> </w:t>
      </w:r>
      <w:r w:rsidRPr="00EB6622">
        <w:rPr>
          <w:rFonts w:ascii="Tahoma" w:hAnsi="Tahoma" w:cs="Tahoma" w:hint="cs"/>
          <w:sz w:val="18"/>
          <w:szCs w:val="18"/>
          <w:rtl/>
        </w:rPr>
        <w:t>הדוח פורסם בספטמבר 2015 וכלל, בין היתר, ליקויים בהתנהלותה הכספית של העירייה וליקויים במנגנוני הבקרה הפנימית, לרבות הליקויים שלהלן: העירייה לא דנה בליקויים שעלו בדוח המפורט של השנה הקודמת (2013), לא תיקנה את הליקויים ולא שלחה למשרד הפנים מכתב לאחר תיקון הליקויים; ועדת הביקורת לא דנה בדוחות הביקורת ולא הגישה המלצות לתיקון הליקויים למועצת העירייה. בפרק הדן במעקב אחר תיקון הליקויים בדוח הועלה כי כ-85% מהליקויים שנמצאו בתפקוד העירייה בשנים קודמות לא תוקנו.</w:t>
      </w:r>
    </w:p>
    <w:p w:rsidR="008C5EA7" w:rsidRPr="00EB6622" w:rsidP="00945603">
      <w:pPr>
        <w:pStyle w:val="RESHET"/>
        <w:spacing w:line="260" w:lineRule="atLeast"/>
        <w:rPr>
          <w:rtl/>
        </w:rPr>
      </w:pPr>
      <w:r w:rsidRPr="00EB6622">
        <w:rPr>
          <w:rFonts w:hint="cs"/>
          <w:rtl/>
        </w:rPr>
        <w:t xml:space="preserve">משרד מבקר המדינה מעיר לעיריית טבריה על כך שלא פעלה לתיקון הליקויים שהעלו רואי החשבון מטעם משרד הפנים ולא קיימה את הוראות הדין - נקיטת כל הפעולות המתחייבות עובר לקבלת דוחות הביקורת, לרבות קביעת תכנית פעולה לתיקון הליקויים. </w:t>
      </w:r>
    </w:p>
    <w:p w:rsidR="008C5EA7" w:rsidRPr="00EB6622" w:rsidP="00945603">
      <w:pPr>
        <w:pStyle w:val="RESHET"/>
        <w:spacing w:line="260" w:lineRule="atLeast"/>
        <w:rPr>
          <w:rtl/>
        </w:rPr>
      </w:pPr>
      <w:r w:rsidRPr="00EB6622">
        <w:rPr>
          <w:rFonts w:hint="cs"/>
          <w:rtl/>
        </w:rPr>
        <w:t>על משרד הפנים, על סמך המידע שהגיע לידיו, היה לפעול בנחישות במסגרת הסמכויות המוקנות לו ולהתערב בנעשה בעירייה בשלב מוקדם הרבה יותר כדי לחייב את עיריית טבריה לפעול לתיקון הליקויים והכשלים החמורים שהתגלו בפעילותה הכספית בשנים 2015-2013 על ידי כלל גופי הביקורת שבדקו את תפקוד העירייה, ולכל הפחות לוודא כי העירייה מתקנת ליקויים שעלו בביקורות אשר נעשו מטעמו.</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משרד הפנים מסר בתשובתו למשרד מבקר המדינה כי במרץ 2017 קיימה עיריית טבריה דיון בעניין תיקון הליקויים שהופיעו בדוחות הביקורת של משרד הפנים, וכי חלק מהליקויים תוקנו וחלק בהליכי תיקון. </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מעיון בפרוטוקול הדיון שצירף משרד הפנים לתשובתו עולה כי למעט שלושה ליקויים, שעניינם רישום חשבונאי, רובם המוחלט של הליקויים לא תוקן וביחס לחלקם אף לא נקבעה תכנית תיקון כלשהי. </w:t>
      </w:r>
    </w:p>
    <w:p w:rsidR="008C5EA7" w:rsidRPr="00EB6622" w:rsidP="00945603">
      <w:pPr>
        <w:pStyle w:val="RESHET"/>
        <w:spacing w:line="260" w:lineRule="atLeast"/>
        <w:rPr>
          <w:rtl/>
        </w:rPr>
      </w:pPr>
      <w:r w:rsidRPr="00EB6622">
        <w:rPr>
          <w:rFonts w:hint="cs"/>
          <w:rtl/>
        </w:rPr>
        <w:t>משרד</w:t>
      </w:r>
      <w:r w:rsidRPr="00EB6622">
        <w:rPr>
          <w:rtl/>
        </w:rPr>
        <w:t xml:space="preserve"> </w:t>
      </w:r>
      <w:r w:rsidRPr="00EB6622">
        <w:rPr>
          <w:rFonts w:hint="cs"/>
          <w:rtl/>
        </w:rPr>
        <w:t>מבקר</w:t>
      </w:r>
      <w:r w:rsidRPr="00EB6622">
        <w:rPr>
          <w:rtl/>
        </w:rPr>
        <w:t xml:space="preserve"> </w:t>
      </w:r>
      <w:r w:rsidRPr="00EB6622">
        <w:rPr>
          <w:rFonts w:hint="cs"/>
          <w:rtl/>
        </w:rPr>
        <w:t>המדינה</w:t>
      </w:r>
      <w:r w:rsidRPr="00EB6622">
        <w:rPr>
          <w:rtl/>
        </w:rPr>
        <w:t xml:space="preserve"> </w:t>
      </w:r>
      <w:r w:rsidRPr="00EB6622">
        <w:rPr>
          <w:rFonts w:hint="cs"/>
          <w:rtl/>
        </w:rPr>
        <w:t>מעיר</w:t>
      </w:r>
      <w:r w:rsidRPr="00EB6622">
        <w:rPr>
          <w:rtl/>
        </w:rPr>
        <w:t xml:space="preserve"> </w:t>
      </w:r>
      <w:r w:rsidRPr="00EB6622">
        <w:rPr>
          <w:rFonts w:hint="cs"/>
          <w:rtl/>
        </w:rPr>
        <w:t>למשרד</w:t>
      </w:r>
      <w:r w:rsidRPr="00EB6622">
        <w:rPr>
          <w:rtl/>
        </w:rPr>
        <w:t xml:space="preserve"> </w:t>
      </w:r>
      <w:r w:rsidRPr="00EB6622">
        <w:rPr>
          <w:rFonts w:hint="cs"/>
          <w:rtl/>
        </w:rPr>
        <w:t>הפנים</w:t>
      </w:r>
      <w:r w:rsidRPr="00EB6622">
        <w:rPr>
          <w:rtl/>
        </w:rPr>
        <w:t xml:space="preserve"> </w:t>
      </w:r>
      <w:r w:rsidRPr="00EB6622">
        <w:rPr>
          <w:rFonts w:hint="cs"/>
          <w:rtl/>
        </w:rPr>
        <w:t>שאין</w:t>
      </w:r>
      <w:r w:rsidRPr="00EB6622">
        <w:rPr>
          <w:rtl/>
        </w:rPr>
        <w:t xml:space="preserve"> </w:t>
      </w:r>
      <w:r w:rsidRPr="00EB6622">
        <w:rPr>
          <w:rFonts w:hint="cs"/>
          <w:rtl/>
        </w:rPr>
        <w:t>די</w:t>
      </w:r>
      <w:r w:rsidRPr="00EB6622">
        <w:rPr>
          <w:rtl/>
        </w:rPr>
        <w:t xml:space="preserve"> </w:t>
      </w:r>
      <w:r w:rsidRPr="00EB6622">
        <w:rPr>
          <w:rFonts w:hint="cs"/>
          <w:rtl/>
        </w:rPr>
        <w:t>בכך</w:t>
      </w:r>
      <w:r w:rsidRPr="00EB6622">
        <w:rPr>
          <w:rtl/>
        </w:rPr>
        <w:t xml:space="preserve"> </w:t>
      </w:r>
      <w:r w:rsidRPr="00EB6622">
        <w:rPr>
          <w:rFonts w:hint="cs"/>
          <w:rtl/>
        </w:rPr>
        <w:t>שעיריית טבריה</w:t>
      </w:r>
      <w:r w:rsidRPr="00EB6622">
        <w:rPr>
          <w:rtl/>
        </w:rPr>
        <w:t xml:space="preserve"> </w:t>
      </w:r>
      <w:r w:rsidRPr="00EB6622">
        <w:rPr>
          <w:rFonts w:hint="cs"/>
          <w:rtl/>
        </w:rPr>
        <w:t>קיימה</w:t>
      </w:r>
      <w:r w:rsidRPr="00EB6622">
        <w:rPr>
          <w:rtl/>
        </w:rPr>
        <w:t xml:space="preserve"> </w:t>
      </w:r>
      <w:r w:rsidRPr="00EB6622">
        <w:rPr>
          <w:rFonts w:hint="cs"/>
          <w:rtl/>
        </w:rPr>
        <w:t>דיון</w:t>
      </w:r>
      <w:r w:rsidRPr="00EB6622">
        <w:rPr>
          <w:rtl/>
        </w:rPr>
        <w:t xml:space="preserve"> </w:t>
      </w:r>
      <w:r w:rsidRPr="00EB6622">
        <w:rPr>
          <w:rFonts w:hint="cs"/>
          <w:rtl/>
        </w:rPr>
        <w:t>בנושא</w:t>
      </w:r>
      <w:r w:rsidRPr="00EB6622">
        <w:rPr>
          <w:rtl/>
        </w:rPr>
        <w:t xml:space="preserve"> </w:t>
      </w:r>
      <w:r w:rsidRPr="00EB6622">
        <w:rPr>
          <w:rFonts w:hint="cs"/>
          <w:rtl/>
        </w:rPr>
        <w:t>ההערות</w:t>
      </w:r>
      <w:r w:rsidRPr="00EB6622">
        <w:rPr>
          <w:rtl/>
        </w:rPr>
        <w:t xml:space="preserve"> </w:t>
      </w:r>
      <w:r w:rsidRPr="00EB6622">
        <w:rPr>
          <w:rFonts w:hint="cs"/>
          <w:rtl/>
        </w:rPr>
        <w:t>שהופנו</w:t>
      </w:r>
      <w:r w:rsidRPr="00EB6622">
        <w:rPr>
          <w:rtl/>
        </w:rPr>
        <w:t xml:space="preserve"> </w:t>
      </w:r>
      <w:r w:rsidRPr="00EB6622">
        <w:rPr>
          <w:rFonts w:hint="cs"/>
          <w:rtl/>
        </w:rPr>
        <w:t>אליה</w:t>
      </w:r>
      <w:r w:rsidRPr="00EB6622">
        <w:rPr>
          <w:rtl/>
        </w:rPr>
        <w:t xml:space="preserve"> על ידי משרד הפנים</w:t>
      </w:r>
      <w:r w:rsidRPr="00EB6622">
        <w:rPr>
          <w:rFonts w:hint="cs"/>
          <w:rtl/>
        </w:rPr>
        <w:t>, בייחוד נוכח המשבר הכספי שבו היא מצויה.</w:t>
      </w:r>
      <w:r w:rsidRPr="00EB6622">
        <w:rPr>
          <w:rtl/>
        </w:rPr>
        <w:t xml:space="preserve"> </w:t>
      </w:r>
      <w:r w:rsidRPr="00EB6622">
        <w:rPr>
          <w:rFonts w:hint="cs"/>
          <w:rtl/>
        </w:rPr>
        <w:t>על משרד הפנים</w:t>
      </w:r>
      <w:r w:rsidRPr="00EB6622">
        <w:rPr>
          <w:rtl/>
        </w:rPr>
        <w:t xml:space="preserve"> לפעול </w:t>
      </w:r>
      <w:r w:rsidRPr="00EB6622">
        <w:rPr>
          <w:rFonts w:hint="cs"/>
          <w:rtl/>
        </w:rPr>
        <w:t>בנחרצות, באמצעות כלל הכלים המסורים בידו,</w:t>
      </w:r>
      <w:r w:rsidRPr="00EB6622">
        <w:rPr>
          <w:rtl/>
        </w:rPr>
        <w:t xml:space="preserve"> על מנת לוודא כי העירייה מטפלת בליקויים שהועלו </w:t>
      </w:r>
      <w:r w:rsidRPr="00EB6622">
        <w:rPr>
          <w:rFonts w:hint="cs"/>
          <w:rtl/>
        </w:rPr>
        <w:t>בנוגע</w:t>
      </w:r>
      <w:r w:rsidRPr="00EB6622">
        <w:rPr>
          <w:rtl/>
        </w:rPr>
        <w:t xml:space="preserve"> לפעילותה</w:t>
      </w:r>
      <w:r w:rsidRPr="00EB6622">
        <w:rPr>
          <w:rFonts w:hint="cs"/>
          <w:rtl/>
        </w:rPr>
        <w:t xml:space="preserve">. </w:t>
      </w:r>
    </w:p>
    <w:p w:rsidR="001C73F7" w:rsidRPr="00D43E82" w:rsidP="001C73F7">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C5EA7" w:rsidRPr="00EB6622" w:rsidP="00945603">
      <w:pPr>
        <w:pStyle w:val="RESHET"/>
        <w:spacing w:line="260" w:lineRule="atLeast"/>
        <w:rPr>
          <w:rtl/>
        </w:rPr>
      </w:pPr>
      <w:r w:rsidRPr="00EB6622">
        <w:rPr>
          <w:rFonts w:hint="cs"/>
          <w:rtl/>
        </w:rPr>
        <w:t xml:space="preserve">משרד מבקר המדינה מעיר לעיריית טבריה כי דוחות הביקורת שנעשו בה יכולים היו לסייע בידה לשיפור ולייעול תפקודה, לרבות התנהלותה הכספית. על העירייה לפעול על פי המתחייב בדין לתיקון כלל הליקויים העולים בדוחות הביקורת על פעילותה ולהפוך דוחות אלה לכלי עזר לייעול התנהלותה השוטפת. </w:t>
      </w:r>
    </w:p>
    <w:p w:rsidR="008C5EA7" w:rsidRPr="00EB6622" w:rsidP="00945603">
      <w:pPr>
        <w:pStyle w:val="RESHET"/>
        <w:spacing w:line="260" w:lineRule="atLeast"/>
        <w:rPr>
          <w:rtl/>
        </w:rPr>
      </w:pPr>
      <w:r w:rsidRPr="00EB6622">
        <w:rPr>
          <w:rFonts w:hint="cs"/>
          <w:rtl/>
        </w:rPr>
        <w:t>על משרד הפנים, על סמך המידע שהגיע לידיו, היה לפעול בנחישות במסגרת הסמכויות המוקנות לו ולהתערב בנעשה בעיריית טבריה בשלב מוקדם הרבה יותר כדי לחייבה לפעול לתיקון הליקויים והכשלים החמורים שהתגלו בפעילותה. על</w:t>
      </w:r>
      <w:r w:rsidRPr="00EB6622">
        <w:rPr>
          <w:rtl/>
        </w:rPr>
        <w:t xml:space="preserve"> </w:t>
      </w:r>
      <w:r w:rsidRPr="00EB6622">
        <w:rPr>
          <w:rFonts w:hint="cs"/>
          <w:rtl/>
        </w:rPr>
        <w:t>משרד</w:t>
      </w:r>
      <w:r w:rsidRPr="00EB6622">
        <w:rPr>
          <w:rtl/>
        </w:rPr>
        <w:t xml:space="preserve"> </w:t>
      </w:r>
      <w:r w:rsidRPr="00EB6622">
        <w:rPr>
          <w:rFonts w:hint="cs"/>
          <w:rtl/>
        </w:rPr>
        <w:t>הפנים</w:t>
      </w:r>
      <w:r w:rsidRPr="00EB6622">
        <w:rPr>
          <w:rtl/>
        </w:rPr>
        <w:t xml:space="preserve"> </w:t>
      </w:r>
      <w:r w:rsidRPr="00EB6622">
        <w:rPr>
          <w:rFonts w:hint="cs"/>
          <w:rtl/>
        </w:rPr>
        <w:t>לטפל באופן</w:t>
      </w:r>
      <w:r w:rsidRPr="00EB6622">
        <w:rPr>
          <w:rtl/>
        </w:rPr>
        <w:t xml:space="preserve"> </w:t>
      </w:r>
      <w:r w:rsidRPr="00EB6622">
        <w:rPr>
          <w:rFonts w:hint="cs"/>
          <w:rtl/>
        </w:rPr>
        <w:t>יעיל ואפקטיבי בתחומי האחריות המסורים בידו, לרבות פיקוח ובקרה על פעולותיהן של הרשויות המקומיות לתיקון הליקויים שעליהם מדווחים כלל גורמי הביקורת הפוקדים אותן.</w:t>
      </w:r>
    </w:p>
    <w:p w:rsidR="008C5EA7" w:rsidRPr="00EB6622" w:rsidP="00502DE8">
      <w:pPr>
        <w:spacing w:line="260" w:lineRule="exact"/>
        <w:ind w:right="2268"/>
        <w:jc w:val="both"/>
        <w:rPr>
          <w:rFonts w:ascii="Tahoma" w:hAnsi="Tahoma" w:cs="Tahoma"/>
          <w:sz w:val="18"/>
          <w:szCs w:val="18"/>
          <w:rtl/>
        </w:rPr>
      </w:pPr>
    </w:p>
    <w:p w:rsidR="008C5EA7" w:rsidP="00C454B1">
      <w:pPr>
        <w:pStyle w:val="KOT2"/>
        <w:rPr>
          <w:rtl/>
        </w:rPr>
      </w:pPr>
      <w:r>
        <w:rPr>
          <w:rFonts w:hint="cs"/>
          <w:rtl/>
        </w:rPr>
        <w:t>ניהול כספי לקוי של התקציבים הבלתי רגילים</w:t>
      </w:r>
    </w:p>
    <w:p w:rsidR="008C5EA7" w:rsidRPr="00EB6622" w:rsidP="00502DE8">
      <w:pPr>
        <w:spacing w:line="260" w:lineRule="exact"/>
        <w:ind w:right="2268"/>
        <w:jc w:val="both"/>
        <w:rPr>
          <w:rFonts w:ascii="Tahoma" w:hAnsi="Tahoma" w:cs="Tahoma"/>
          <w:sz w:val="18"/>
          <w:szCs w:val="18"/>
          <w:rtl/>
        </w:rPr>
      </w:pPr>
      <w:r w:rsidRPr="00EB6622">
        <w:rPr>
          <w:rFonts w:ascii="Tahoma" w:eastAsia="Times New Roman" w:hAnsi="Tahoma" w:cs="Tahoma" w:hint="eastAsia"/>
          <w:sz w:val="18"/>
          <w:szCs w:val="18"/>
          <w:rtl/>
          <w:lang w:eastAsia="he-IL"/>
        </w:rPr>
        <w:t>תקציב</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בלתי</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רגיל</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תב</w:t>
      </w:r>
      <w:r w:rsidRPr="00EB6622">
        <w:rPr>
          <w:rFonts w:ascii="Tahoma" w:eastAsia="Times New Roman" w:hAnsi="Tahoma" w:cs="Tahoma"/>
          <w:sz w:val="18"/>
          <w:szCs w:val="18"/>
          <w:rtl/>
          <w:lang w:eastAsia="he-IL"/>
        </w:rPr>
        <w:t>"ר</w:t>
      </w:r>
      <w:r w:rsidRPr="00EB6622">
        <w:rPr>
          <w:rFonts w:ascii="Tahoma" w:eastAsia="Times New Roman" w:hAnsi="Tahoma" w:cs="Tahoma"/>
          <w:sz w:val="18"/>
          <w:szCs w:val="18"/>
          <w:rtl/>
          <w:lang w:eastAsia="he-IL"/>
        </w:rPr>
        <w:t xml:space="preserve">) </w:t>
      </w:r>
      <w:r w:rsidRPr="00EB6622">
        <w:rPr>
          <w:rFonts w:ascii="Tahoma" w:eastAsia="Times New Roman" w:hAnsi="Tahoma" w:cs="Tahoma" w:hint="cs"/>
          <w:sz w:val="18"/>
          <w:szCs w:val="18"/>
          <w:rtl/>
          <w:lang w:eastAsia="he-IL"/>
        </w:rPr>
        <w:t xml:space="preserve">כאמור </w:t>
      </w:r>
      <w:r w:rsidRPr="00EB6622">
        <w:rPr>
          <w:rFonts w:ascii="Tahoma" w:eastAsia="Times New Roman" w:hAnsi="Tahoma" w:cs="Tahoma"/>
          <w:sz w:val="18"/>
          <w:szCs w:val="18"/>
          <w:rtl/>
          <w:lang w:eastAsia="he-IL"/>
        </w:rPr>
        <w:t xml:space="preserve">הוא תקציב של </w:t>
      </w:r>
      <w:r w:rsidRPr="00EB6622">
        <w:rPr>
          <w:rFonts w:ascii="Tahoma" w:eastAsia="Times New Roman" w:hAnsi="Tahoma" w:cs="Tahoma" w:hint="eastAsia"/>
          <w:sz w:val="18"/>
          <w:szCs w:val="18"/>
          <w:rtl/>
          <w:lang w:eastAsia="he-IL"/>
        </w:rPr>
        <w:t>רשות</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מקומית</w:t>
      </w:r>
      <w:r w:rsidRPr="00EB6622">
        <w:rPr>
          <w:rFonts w:ascii="Tahoma" w:eastAsia="Times New Roman" w:hAnsi="Tahoma" w:cs="Tahoma"/>
          <w:sz w:val="18"/>
          <w:szCs w:val="18"/>
          <w:rtl/>
          <w:lang w:eastAsia="he-IL"/>
        </w:rPr>
        <w:t xml:space="preserve"> המיועד לפעולה חד-פעמית</w:t>
      </w:r>
      <w:r w:rsidRPr="00EB6622">
        <w:rPr>
          <w:rFonts w:ascii="Tahoma" w:eastAsia="Times New Roman" w:hAnsi="Tahoma" w:cs="Tahoma" w:hint="cs"/>
          <w:sz w:val="18"/>
          <w:szCs w:val="18"/>
          <w:rtl/>
          <w:lang w:eastAsia="he-IL"/>
        </w:rPr>
        <w:t xml:space="preserve"> או לתחום פעילות מסוים</w:t>
      </w:r>
      <w:r w:rsidRPr="00EB6622">
        <w:rPr>
          <w:rFonts w:ascii="Tahoma" w:eastAsia="Times New Roman" w:hAnsi="Tahoma" w:cs="Tahoma"/>
          <w:sz w:val="18"/>
          <w:szCs w:val="18"/>
          <w:rtl/>
          <w:lang w:eastAsia="he-IL"/>
        </w:rPr>
        <w:t>,</w:t>
      </w:r>
      <w:r w:rsidRPr="00EB6622">
        <w:rPr>
          <w:rFonts w:ascii="Tahoma" w:eastAsia="Times New Roman" w:hAnsi="Tahoma" w:cs="Tahoma" w:hint="cs"/>
          <w:sz w:val="18"/>
          <w:szCs w:val="18"/>
          <w:rtl/>
          <w:lang w:eastAsia="he-IL"/>
        </w:rPr>
        <w:t xml:space="preserve"> </w:t>
      </w:r>
      <w:r w:rsidRPr="00EB6622">
        <w:rPr>
          <w:rFonts w:ascii="Tahoma" w:eastAsia="Times New Roman" w:hAnsi="Tahoma" w:cs="Tahoma"/>
          <w:sz w:val="18"/>
          <w:szCs w:val="18"/>
          <w:rtl/>
          <w:lang w:eastAsia="he-IL"/>
        </w:rPr>
        <w:t xml:space="preserve">הכולל אומדן </w:t>
      </w:r>
      <w:r w:rsidRPr="00EB6622">
        <w:rPr>
          <w:rFonts w:ascii="Tahoma" w:eastAsia="Times New Roman" w:hAnsi="Tahoma" w:cs="Tahoma" w:hint="eastAsia"/>
          <w:sz w:val="18"/>
          <w:szCs w:val="18"/>
          <w:rtl/>
          <w:lang w:eastAsia="he-IL"/>
        </w:rPr>
        <w:t>ה</w:t>
      </w:r>
      <w:r w:rsidRPr="00EB6622">
        <w:rPr>
          <w:rFonts w:ascii="Tahoma" w:eastAsia="Times New Roman" w:hAnsi="Tahoma" w:cs="Tahoma"/>
          <w:sz w:val="18"/>
          <w:szCs w:val="18"/>
          <w:rtl/>
          <w:lang w:eastAsia="he-IL"/>
        </w:rPr>
        <w:t>תקבולים ו</w:t>
      </w:r>
      <w:r w:rsidRPr="00EB6622">
        <w:rPr>
          <w:rFonts w:ascii="Tahoma" w:eastAsia="Times New Roman" w:hAnsi="Tahoma" w:cs="Tahoma" w:hint="eastAsia"/>
          <w:sz w:val="18"/>
          <w:szCs w:val="18"/>
          <w:rtl/>
          <w:lang w:eastAsia="he-IL"/>
        </w:rPr>
        <w:t>ה</w:t>
      </w:r>
      <w:r w:rsidRPr="00EB6622">
        <w:rPr>
          <w:rFonts w:ascii="Tahoma" w:eastAsia="Times New Roman" w:hAnsi="Tahoma" w:cs="Tahoma"/>
          <w:sz w:val="18"/>
          <w:szCs w:val="18"/>
          <w:rtl/>
          <w:lang w:eastAsia="he-IL"/>
        </w:rPr>
        <w:t>תשלומים לאותה פעולה</w:t>
      </w:r>
      <w:r w:rsidRPr="00EB6622">
        <w:rPr>
          <w:rFonts w:ascii="Tahoma" w:eastAsia="Times New Roman" w:hAnsi="Tahoma" w:cs="Tahoma" w:hint="cs"/>
          <w:sz w:val="18"/>
          <w:szCs w:val="18"/>
          <w:rtl/>
          <w:lang w:eastAsia="he-IL"/>
        </w:rPr>
        <w:t xml:space="preserve"> או לתחום הפעילות</w:t>
      </w:r>
      <w:r w:rsidRPr="00EB6622">
        <w:rPr>
          <w:rFonts w:ascii="Tahoma" w:eastAsia="Times New Roman" w:hAnsi="Tahoma" w:cs="Tahoma"/>
          <w:sz w:val="18"/>
          <w:szCs w:val="18"/>
          <w:rtl/>
          <w:lang w:eastAsia="he-IL"/>
        </w:rPr>
        <w:t xml:space="preserve">. </w:t>
      </w:r>
      <w:r w:rsidRPr="00EB6622">
        <w:rPr>
          <w:rFonts w:ascii="Tahoma" w:eastAsia="Times New Roman" w:hAnsi="Tahoma" w:cs="Tahoma" w:hint="eastAsia"/>
          <w:sz w:val="18"/>
          <w:szCs w:val="18"/>
          <w:rtl/>
          <w:lang w:eastAsia="he-IL"/>
        </w:rPr>
        <w:t>לצורך</w:t>
      </w:r>
      <w:r w:rsidRPr="00EB6622">
        <w:rPr>
          <w:rFonts w:ascii="Tahoma" w:eastAsia="Times New Roman" w:hAnsi="Tahoma" w:cs="Tahoma"/>
          <w:sz w:val="18"/>
          <w:szCs w:val="18"/>
          <w:rtl/>
          <w:lang w:eastAsia="he-IL"/>
        </w:rPr>
        <w:t xml:space="preserve"> מימון </w:t>
      </w:r>
      <w:r w:rsidRPr="00EB6622">
        <w:rPr>
          <w:rFonts w:ascii="Tahoma" w:eastAsia="Times New Roman" w:hAnsi="Tahoma" w:cs="Tahoma" w:hint="cs"/>
          <w:sz w:val="18"/>
          <w:szCs w:val="18"/>
          <w:rtl/>
          <w:lang w:eastAsia="he-IL"/>
        </w:rPr>
        <w:t>הפרויקטים</w:t>
      </w:r>
      <w:r w:rsidRPr="00EB6622">
        <w:rPr>
          <w:rFonts w:ascii="Tahoma" w:eastAsia="Times New Roman" w:hAnsi="Tahoma" w:cs="Tahoma"/>
          <w:sz w:val="18"/>
          <w:szCs w:val="18"/>
          <w:rtl/>
          <w:lang w:eastAsia="he-IL"/>
        </w:rPr>
        <w:t xml:space="preserve"> וביצועם מקבלת הרשות המקומית הרשאות תקציביות ממשרדי ממשלה, כמו משרד החינוך ומשרד הרווחה, ומגורמי מימון אחרים דוגמת מפעל הפיס (להלן - גורמי </w:t>
      </w:r>
      <w:r w:rsidRPr="00EB6622">
        <w:rPr>
          <w:rFonts w:ascii="Tahoma" w:eastAsia="Times New Roman" w:hAnsi="Tahoma" w:cs="Tahoma" w:hint="cs"/>
          <w:sz w:val="18"/>
          <w:szCs w:val="18"/>
          <w:rtl/>
          <w:lang w:eastAsia="he-IL"/>
        </w:rPr>
        <w:t>ה</w:t>
      </w:r>
      <w:r w:rsidRPr="00EB6622">
        <w:rPr>
          <w:rFonts w:ascii="Tahoma" w:eastAsia="Times New Roman" w:hAnsi="Tahoma" w:cs="Tahoma"/>
          <w:sz w:val="18"/>
          <w:szCs w:val="18"/>
          <w:rtl/>
          <w:lang w:eastAsia="he-IL"/>
        </w:rPr>
        <w:t>מימון). אי-ניצול ההרשאות התקציביות שהרשות מקבלת</w:t>
      </w:r>
      <w:r w:rsidRPr="00EB6622">
        <w:rPr>
          <w:rFonts w:ascii="Tahoma" w:eastAsia="Times New Roman" w:hAnsi="Tahoma" w:cs="Tahoma" w:hint="cs"/>
          <w:sz w:val="18"/>
          <w:szCs w:val="18"/>
          <w:rtl/>
          <w:lang w:eastAsia="he-IL"/>
        </w:rPr>
        <w:t xml:space="preserve"> למימון הפרויקטים</w:t>
      </w:r>
      <w:r w:rsidRPr="00EB6622">
        <w:rPr>
          <w:rFonts w:ascii="Tahoma" w:eastAsia="Times New Roman" w:hAnsi="Tahoma" w:cs="Tahoma"/>
          <w:sz w:val="18"/>
          <w:szCs w:val="18"/>
          <w:rtl/>
          <w:lang w:eastAsia="he-IL"/>
        </w:rPr>
        <w:t xml:space="preserve"> עלול לגרום </w:t>
      </w:r>
      <w:r w:rsidRPr="00EB6622">
        <w:rPr>
          <w:rFonts w:ascii="Tahoma" w:eastAsia="Times New Roman" w:hAnsi="Tahoma" w:cs="Tahoma" w:hint="cs"/>
          <w:sz w:val="18"/>
          <w:szCs w:val="18"/>
          <w:rtl/>
          <w:lang w:eastAsia="he-IL"/>
        </w:rPr>
        <w:t>לפגיעה בפיתוח התשתיות ו</w:t>
      </w:r>
      <w:r w:rsidRPr="00EB6622">
        <w:rPr>
          <w:rFonts w:ascii="Tahoma" w:eastAsia="Times New Roman" w:hAnsi="Tahoma" w:cs="Tahoma"/>
          <w:sz w:val="18"/>
          <w:szCs w:val="18"/>
          <w:rtl/>
          <w:lang w:eastAsia="he-IL"/>
        </w:rPr>
        <w:t>להורדת רמת השירותים הניתנת לתושבים</w:t>
      </w:r>
      <w:r w:rsidRPr="00EB6622">
        <w:rPr>
          <w:rFonts w:ascii="Tahoma" w:eastAsia="Times New Roman" w:hAnsi="Tahoma" w:cs="Tahoma" w:hint="cs"/>
          <w:sz w:val="18"/>
          <w:szCs w:val="18"/>
          <w:rtl/>
          <w:lang w:eastAsia="he-IL"/>
        </w:rPr>
        <w:t>.</w:t>
      </w:r>
      <w:r w:rsidRPr="00EB6622">
        <w:rPr>
          <w:rFonts w:ascii="Tahoma" w:eastAsia="Times New Roman" w:hAnsi="Tahoma" w:cs="Tahoma"/>
          <w:sz w:val="18"/>
          <w:szCs w:val="18"/>
          <w:rtl/>
          <w:lang w:eastAsia="he-IL"/>
        </w:rPr>
        <w:t xml:space="preserve"> </w:t>
      </w:r>
    </w:p>
    <w:p w:rsidR="008C5EA7" w:rsidRPr="00EB6622" w:rsidP="00502DE8">
      <w:pPr>
        <w:spacing w:line="260" w:lineRule="exact"/>
        <w:ind w:right="2268"/>
        <w:jc w:val="both"/>
        <w:rPr>
          <w:rFonts w:ascii="Tahoma" w:hAnsi="Tahoma" w:cs="Tahoma"/>
          <w:sz w:val="18"/>
          <w:szCs w:val="18"/>
          <w:rtl/>
        </w:rPr>
      </w:pPr>
    </w:p>
    <w:p w:rsidR="008C5EA7" w:rsidRPr="00182799" w:rsidP="007E279F">
      <w:pPr>
        <w:pStyle w:val="KOT4"/>
        <w:rPr>
          <w:rtl/>
        </w:rPr>
      </w:pPr>
      <w:r w:rsidRPr="00182799">
        <w:rPr>
          <w:rtl/>
        </w:rPr>
        <w:t>אי</w:t>
      </w:r>
      <w:r w:rsidRPr="00182799">
        <w:rPr>
          <w:rFonts w:hint="cs"/>
          <w:rtl/>
        </w:rPr>
        <w:t>-</w:t>
      </w:r>
      <w:r w:rsidRPr="00182799">
        <w:rPr>
          <w:rFonts w:hint="eastAsia"/>
          <w:rtl/>
        </w:rPr>
        <w:t>ניצול</w:t>
      </w:r>
      <w:r w:rsidRPr="00182799">
        <w:rPr>
          <w:rtl/>
        </w:rPr>
        <w:t xml:space="preserve"> כספי </w:t>
      </w:r>
      <w:r w:rsidRPr="00182799">
        <w:rPr>
          <w:rFonts w:hint="eastAsia"/>
          <w:rtl/>
        </w:rPr>
        <w:t>תב</w:t>
      </w:r>
      <w:r w:rsidRPr="00182799">
        <w:rPr>
          <w:rtl/>
        </w:rPr>
        <w:t>"רים</w:t>
      </w:r>
      <w:r>
        <w:rPr>
          <w:rStyle w:val="FootnoteReference0"/>
          <w:rFonts w:eastAsiaTheme="minorHAnsi"/>
          <w:szCs w:val="24"/>
          <w:rtl/>
        </w:rPr>
        <w:footnoteReference w:id="41"/>
      </w:r>
      <w:r w:rsidRPr="00182799">
        <w:rPr>
          <w:rFonts w:hint="cs"/>
          <w:rtl/>
        </w:rPr>
        <w:t xml:space="preserve"> </w:t>
      </w:r>
    </w:p>
    <w:p w:rsidR="008C5EA7" w:rsidRPr="001C73F7" w:rsidP="00EC0699">
      <w:pPr>
        <w:pStyle w:val="RESHET"/>
        <w:spacing w:line="260" w:lineRule="atLeast"/>
        <w:rPr>
          <w:rStyle w:val="Heading5Char"/>
          <w:rFonts w:ascii="Tahoma" w:hAnsi="Tahoma" w:cs="Tahoma"/>
          <w:sz w:val="18"/>
          <w:szCs w:val="18"/>
          <w:rtl/>
        </w:rPr>
      </w:pPr>
      <w:r w:rsidRPr="001C73F7">
        <w:rPr>
          <w:rFonts w:hint="eastAsia"/>
          <w:rtl/>
        </w:rPr>
        <w:t>הבדיקה</w:t>
      </w:r>
      <w:r w:rsidRPr="001C73F7">
        <w:rPr>
          <w:rtl/>
        </w:rPr>
        <w:t xml:space="preserve"> העלתה כי </w:t>
      </w:r>
      <w:r w:rsidRPr="001C73F7">
        <w:rPr>
          <w:rFonts w:hint="cs"/>
          <w:rtl/>
        </w:rPr>
        <w:t xml:space="preserve">עד סוף שנת 2016 </w:t>
      </w:r>
      <w:r w:rsidRPr="001C73F7">
        <w:rPr>
          <w:rtl/>
        </w:rPr>
        <w:t>העירייה לא</w:t>
      </w:r>
      <w:r w:rsidRPr="001C73F7">
        <w:rPr>
          <w:rFonts w:hint="cs"/>
          <w:rtl/>
        </w:rPr>
        <w:t xml:space="preserve"> ביצעה פרויקטים בסך של </w:t>
      </w:r>
      <w:r w:rsidRPr="001C73F7">
        <w:rPr>
          <w:rFonts w:hint="eastAsia"/>
          <w:rtl/>
        </w:rPr>
        <w:t>כ</w:t>
      </w:r>
      <w:r w:rsidRPr="001C73F7">
        <w:rPr>
          <w:rtl/>
        </w:rPr>
        <w:t>-81 מיליו</w:t>
      </w:r>
      <w:r w:rsidRPr="001C73F7">
        <w:rPr>
          <w:rFonts w:hint="cs"/>
          <w:rtl/>
        </w:rPr>
        <w:t>ן</w:t>
      </w:r>
      <w:r w:rsidRPr="001C73F7">
        <w:rPr>
          <w:rtl/>
        </w:rPr>
        <w:t xml:space="preserve"> ש"ח </w:t>
      </w:r>
      <w:r w:rsidRPr="001C73F7">
        <w:rPr>
          <w:rFonts w:hint="eastAsia"/>
          <w:rtl/>
        </w:rPr>
        <w:t>מההרשאות</w:t>
      </w:r>
      <w:r w:rsidRPr="001C73F7">
        <w:rPr>
          <w:rtl/>
        </w:rPr>
        <w:t xml:space="preserve"> התקציביות </w:t>
      </w:r>
      <w:r w:rsidRPr="001C73F7">
        <w:rPr>
          <w:rFonts w:hint="eastAsia"/>
          <w:rtl/>
        </w:rPr>
        <w:t>שהעניקו</w:t>
      </w:r>
      <w:r w:rsidRPr="001C73F7">
        <w:rPr>
          <w:rtl/>
        </w:rPr>
        <w:t xml:space="preserve"> לה גורמי מימון</w:t>
      </w:r>
      <w:r w:rsidRPr="001C73F7">
        <w:rPr>
          <w:rFonts w:hint="cs"/>
          <w:rtl/>
        </w:rPr>
        <w:t>. היקף ההרשאות הללו היה כ-250 מיליון ש"ח</w:t>
      </w:r>
      <w:r w:rsidRPr="001C73F7">
        <w:rPr>
          <w:rtl/>
        </w:rPr>
        <w:t xml:space="preserve">, </w:t>
      </w:r>
      <w:r w:rsidRPr="001C73F7">
        <w:rPr>
          <w:rFonts w:hint="cs"/>
          <w:rtl/>
        </w:rPr>
        <w:t>והן</w:t>
      </w:r>
      <w:r w:rsidRPr="001C73F7">
        <w:rPr>
          <w:rtl/>
        </w:rPr>
        <w:t xml:space="preserve"> יועדו לביצוע פרויקטים ברחבי </w:t>
      </w:r>
      <w:r w:rsidRPr="001C73F7">
        <w:rPr>
          <w:rFonts w:hint="cs"/>
          <w:rtl/>
        </w:rPr>
        <w:t>העיר</w:t>
      </w:r>
      <w:r w:rsidRPr="001C73F7">
        <w:rPr>
          <w:rtl/>
        </w:rPr>
        <w:t xml:space="preserve"> בתחומי החינוך, הרווחה, התרבות והספורט </w:t>
      </w:r>
      <w:r w:rsidRPr="001C73F7">
        <w:rPr>
          <w:rFonts w:hint="eastAsia"/>
          <w:rtl/>
        </w:rPr>
        <w:t>והתחבורה</w:t>
      </w:r>
      <w:r w:rsidRPr="001C73F7">
        <w:rPr>
          <w:rFonts w:hint="cs"/>
          <w:rtl/>
        </w:rPr>
        <w:t>.</w:t>
      </w:r>
      <w:r w:rsidRPr="001C73F7">
        <w:rPr>
          <w:rtl/>
        </w:rPr>
        <w:t xml:space="preserve"> </w:t>
      </w:r>
      <w:r w:rsidRPr="001C73F7">
        <w:rPr>
          <w:rFonts w:hint="cs"/>
          <w:rtl/>
        </w:rPr>
        <w:t>בעקבות זאת</w:t>
      </w:r>
      <w:r w:rsidRPr="001C73F7">
        <w:rPr>
          <w:rtl/>
        </w:rPr>
        <w:t xml:space="preserve"> פרויקטים שתוקצבו לא בוצעו</w:t>
      </w:r>
      <w:r w:rsidRPr="001C73F7">
        <w:rPr>
          <w:rFonts w:hint="cs"/>
          <w:rtl/>
        </w:rPr>
        <w:t>,</w:t>
      </w:r>
      <w:r w:rsidRPr="001C73F7">
        <w:rPr>
          <w:rtl/>
        </w:rPr>
        <w:t xml:space="preserve"> </w:t>
      </w:r>
      <w:r w:rsidRPr="001C73F7">
        <w:rPr>
          <w:rFonts w:hint="cs"/>
          <w:rtl/>
        </w:rPr>
        <w:t xml:space="preserve">וקיים חשש כי </w:t>
      </w:r>
      <w:r w:rsidRPr="001C73F7">
        <w:rPr>
          <w:rFonts w:hint="eastAsia"/>
          <w:rtl/>
        </w:rPr>
        <w:t>תוקפן</w:t>
      </w:r>
      <w:r w:rsidRPr="001C73F7">
        <w:rPr>
          <w:rFonts w:hint="cs"/>
          <w:rtl/>
        </w:rPr>
        <w:t xml:space="preserve"> של חלק</w:t>
      </w:r>
      <w:r w:rsidRPr="001C73F7">
        <w:rPr>
          <w:rtl/>
        </w:rPr>
        <w:t xml:space="preserve"> </w:t>
      </w:r>
      <w:r w:rsidRPr="001C73F7">
        <w:rPr>
          <w:rFonts w:hint="eastAsia"/>
          <w:rtl/>
        </w:rPr>
        <w:t>מההרשאות</w:t>
      </w:r>
      <w:r w:rsidRPr="001C73F7">
        <w:rPr>
          <w:rFonts w:hint="cs"/>
          <w:rtl/>
        </w:rPr>
        <w:t xml:space="preserve"> י</w:t>
      </w:r>
      <w:r w:rsidRPr="001C73F7">
        <w:rPr>
          <w:rFonts w:hint="eastAsia"/>
          <w:rtl/>
        </w:rPr>
        <w:t>פ</w:t>
      </w:r>
      <w:r w:rsidRPr="001C73F7">
        <w:rPr>
          <w:rFonts w:hint="cs"/>
          <w:rtl/>
        </w:rPr>
        <w:t>ו</w:t>
      </w:r>
      <w:r w:rsidRPr="001C73F7">
        <w:rPr>
          <w:rFonts w:hint="eastAsia"/>
          <w:rtl/>
        </w:rPr>
        <w:t>ג</w:t>
      </w:r>
      <w:r w:rsidRPr="001C73F7">
        <w:rPr>
          <w:rtl/>
        </w:rPr>
        <w:t xml:space="preserve"> </w:t>
      </w:r>
      <w:r w:rsidRPr="001C73F7">
        <w:rPr>
          <w:rFonts w:hint="cs"/>
          <w:rtl/>
        </w:rPr>
        <w:t xml:space="preserve">ולא </w:t>
      </w:r>
      <w:r w:rsidRPr="001C73F7">
        <w:rPr>
          <w:rFonts w:hint="eastAsia"/>
          <w:rtl/>
        </w:rPr>
        <w:t>יחודש</w:t>
      </w:r>
      <w:r w:rsidRPr="001C73F7">
        <w:rPr>
          <w:rtl/>
        </w:rPr>
        <w:t xml:space="preserve">. </w:t>
      </w:r>
      <w:r w:rsidRPr="001C73F7">
        <w:rPr>
          <w:rFonts w:hint="cs"/>
          <w:rtl/>
        </w:rPr>
        <w:t>להלן דוגמאות לפרויקטים שלא קודמו על ידי העירייה</w:t>
      </w:r>
      <w:r w:rsidRPr="001C73F7">
        <w:rPr>
          <w:rtl/>
        </w:rPr>
        <w:t>:</w:t>
      </w:r>
      <w:r w:rsidRPr="001C73F7">
        <w:rPr>
          <w:rFonts w:hint="cs"/>
          <w:rtl/>
        </w:rPr>
        <w:t xml:space="preserve"> </w:t>
      </w:r>
      <w:r w:rsidRPr="0012789B" w:rsidR="00EC0699">
        <w:rPr>
          <w:noProof/>
          <w:sz w:val="17"/>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3712259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7942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ביצעה</w:t>
                            </w:r>
                            <w:r w:rsidRPr="00EC0699">
                              <w:rPr>
                                <w:rFonts w:cs="Tahoma"/>
                                <w:color w:val="0B5294"/>
                                <w:spacing w:val="-4"/>
                                <w:sz w:val="24"/>
                                <w:szCs w:val="24"/>
                                <w:rtl/>
                              </w:rPr>
                              <w:t xml:space="preserve"> </w:t>
                            </w:r>
                            <w:r w:rsidRPr="00EC0699">
                              <w:rPr>
                                <w:rFonts w:cs="Tahoma" w:hint="eastAsia"/>
                                <w:color w:val="0B5294"/>
                                <w:spacing w:val="-4"/>
                                <w:sz w:val="24"/>
                                <w:szCs w:val="24"/>
                                <w:rtl/>
                              </w:rPr>
                              <w:t>פרויקטים</w:t>
                            </w:r>
                            <w:r w:rsidRPr="00EC0699">
                              <w:rPr>
                                <w:rFonts w:cs="Tahoma"/>
                                <w:color w:val="0B5294"/>
                                <w:spacing w:val="-4"/>
                                <w:sz w:val="24"/>
                                <w:szCs w:val="24"/>
                                <w:rtl/>
                              </w:rPr>
                              <w:t xml:space="preserve"> </w:t>
                            </w:r>
                            <w:r w:rsidRPr="00EC0699">
                              <w:rPr>
                                <w:rFonts w:cs="Tahoma" w:hint="eastAsia"/>
                                <w:color w:val="0B5294"/>
                                <w:spacing w:val="-4"/>
                                <w:sz w:val="24"/>
                                <w:szCs w:val="24"/>
                                <w:rtl/>
                              </w:rPr>
                              <w:t>בסך</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Pr>
                                <w:rFonts w:cs="Tahoma"/>
                                <w:color w:val="0B5294"/>
                                <w:spacing w:val="-4"/>
                                <w:sz w:val="24"/>
                                <w:szCs w:val="24"/>
                              </w:rPr>
                              <w:br/>
                            </w:r>
                            <w:r w:rsidRPr="00EC0699">
                              <w:rPr>
                                <w:rFonts w:cs="Tahoma" w:hint="eastAsia"/>
                                <w:color w:val="0B5294"/>
                                <w:spacing w:val="-4"/>
                                <w:sz w:val="24"/>
                                <w:szCs w:val="24"/>
                                <w:rtl/>
                              </w:rPr>
                              <w:t>כ</w:t>
                            </w:r>
                            <w:r w:rsidRPr="00EC0699">
                              <w:rPr>
                                <w:rFonts w:cs="Tahoma"/>
                                <w:color w:val="0B5294"/>
                                <w:spacing w:val="-4"/>
                                <w:sz w:val="24"/>
                                <w:szCs w:val="24"/>
                                <w:rtl/>
                              </w:rPr>
                              <w:t xml:space="preserve">-81 </w:t>
                            </w:r>
                            <w:r w:rsidRPr="00EC0699">
                              <w:rPr>
                                <w:rFonts w:cs="Tahoma" w:hint="eastAsia"/>
                                <w:color w:val="0B5294"/>
                                <w:spacing w:val="-4"/>
                                <w:sz w:val="24"/>
                                <w:szCs w:val="24"/>
                                <w:rtl/>
                              </w:rPr>
                              <w:t>מיליון</w:t>
                            </w:r>
                            <w:r w:rsidRPr="00EC0699">
                              <w:rPr>
                                <w:rFonts w:cs="Tahoma"/>
                                <w:color w:val="0B5294"/>
                                <w:spacing w:val="-4"/>
                                <w:sz w:val="24"/>
                                <w:szCs w:val="24"/>
                                <w:rtl/>
                              </w:rPr>
                              <w:t xml:space="preserve"> </w:t>
                            </w:r>
                            <w:r w:rsidRPr="00EC0699">
                              <w:rPr>
                                <w:rFonts w:cs="Tahoma" w:hint="eastAsia"/>
                                <w:color w:val="0B5294"/>
                                <w:spacing w:val="-4"/>
                                <w:sz w:val="24"/>
                                <w:szCs w:val="24"/>
                                <w:rtl/>
                              </w:rPr>
                              <w:t>ש</w:t>
                            </w:r>
                            <w:r w:rsidRPr="00EC0699">
                              <w:rPr>
                                <w:rFonts w:cs="Tahoma"/>
                                <w:color w:val="0B5294"/>
                                <w:spacing w:val="-4"/>
                                <w:sz w:val="24"/>
                                <w:szCs w:val="24"/>
                                <w:rtl/>
                              </w:rPr>
                              <w:t>"</w:t>
                            </w:r>
                            <w:r w:rsidRPr="00EC0699">
                              <w:rPr>
                                <w:rFonts w:cs="Tahoma" w:hint="eastAsia"/>
                                <w:color w:val="0B5294"/>
                                <w:spacing w:val="-4"/>
                                <w:sz w:val="24"/>
                                <w:szCs w:val="24"/>
                                <w:rtl/>
                              </w:rPr>
                              <w:t>ח</w:t>
                            </w:r>
                            <w:r w:rsidRPr="00EC0699">
                              <w:rPr>
                                <w:rFonts w:cs="Tahoma"/>
                                <w:color w:val="0B5294"/>
                                <w:spacing w:val="-4"/>
                                <w:sz w:val="24"/>
                                <w:szCs w:val="24"/>
                                <w:rtl/>
                              </w:rPr>
                              <w:t xml:space="preserve">, </w:t>
                            </w:r>
                            <w:r w:rsidRPr="00EC0699">
                              <w:rPr>
                                <w:rFonts w:cs="Tahoma" w:hint="eastAsia"/>
                                <w:color w:val="0B5294"/>
                                <w:spacing w:val="-4"/>
                                <w:sz w:val="24"/>
                                <w:szCs w:val="24"/>
                                <w:rtl/>
                              </w:rPr>
                              <w:t>אף</w:t>
                            </w:r>
                            <w:r w:rsidRPr="00EC0699">
                              <w:rPr>
                                <w:rFonts w:cs="Tahoma"/>
                                <w:color w:val="0B5294"/>
                                <w:spacing w:val="-4"/>
                                <w:sz w:val="24"/>
                                <w:szCs w:val="24"/>
                                <w:rtl/>
                              </w:rPr>
                              <w:t xml:space="preserve"> </w:t>
                            </w:r>
                            <w:r w:rsidRPr="00EC0699">
                              <w:rPr>
                                <w:rFonts w:cs="Tahoma" w:hint="eastAsia"/>
                                <w:color w:val="0B5294"/>
                                <w:spacing w:val="-4"/>
                                <w:sz w:val="24"/>
                                <w:szCs w:val="24"/>
                                <w:rtl/>
                              </w:rPr>
                              <w:t>שקיבלה</w:t>
                            </w:r>
                            <w:r w:rsidRPr="00EC0699">
                              <w:rPr>
                                <w:rFonts w:cs="Tahoma"/>
                                <w:color w:val="0B5294"/>
                                <w:spacing w:val="-4"/>
                                <w:sz w:val="24"/>
                                <w:szCs w:val="24"/>
                                <w:rtl/>
                              </w:rPr>
                              <w:t xml:space="preserve"> </w:t>
                            </w:r>
                            <w:r w:rsidRPr="00EC0699">
                              <w:rPr>
                                <w:rFonts w:cs="Tahoma" w:hint="eastAsia"/>
                                <w:color w:val="0B5294"/>
                                <w:spacing w:val="-4"/>
                                <w:sz w:val="24"/>
                                <w:szCs w:val="24"/>
                                <w:rtl/>
                              </w:rPr>
                              <w:t>לכך</w:t>
                            </w:r>
                            <w:r w:rsidRPr="00EC0699">
                              <w:rPr>
                                <w:rFonts w:cs="Tahoma"/>
                                <w:color w:val="0B5294"/>
                                <w:spacing w:val="-4"/>
                                <w:sz w:val="24"/>
                                <w:szCs w:val="24"/>
                                <w:rtl/>
                              </w:rPr>
                              <w:t xml:space="preserve"> </w:t>
                            </w:r>
                            <w:r w:rsidRPr="00EC0699">
                              <w:rPr>
                                <w:rFonts w:cs="Tahoma" w:hint="eastAsia"/>
                                <w:color w:val="0B5294"/>
                                <w:spacing w:val="-4"/>
                                <w:sz w:val="24"/>
                                <w:szCs w:val="24"/>
                                <w:rtl/>
                              </w:rPr>
                              <w:t>הרשאות</w:t>
                            </w:r>
                            <w:r w:rsidRPr="00EC0699">
                              <w:rPr>
                                <w:rFonts w:cs="Tahoma"/>
                                <w:color w:val="0B5294"/>
                                <w:spacing w:val="-4"/>
                                <w:sz w:val="24"/>
                                <w:szCs w:val="24"/>
                                <w:rtl/>
                              </w:rPr>
                              <w:t xml:space="preserve"> </w:t>
                            </w:r>
                            <w:r w:rsidRPr="00EC0699">
                              <w:rPr>
                                <w:rFonts w:cs="Tahoma" w:hint="eastAsia"/>
                                <w:color w:val="0B5294"/>
                                <w:spacing w:val="-4"/>
                                <w:sz w:val="24"/>
                                <w:szCs w:val="24"/>
                                <w:rtl/>
                              </w:rPr>
                              <w:t>תקציביות</w:t>
                            </w:r>
                            <w:r w:rsidRPr="00EC0699">
                              <w:rPr>
                                <w:rFonts w:cs="Tahoma"/>
                                <w:color w:val="0B5294"/>
                                <w:spacing w:val="-4"/>
                                <w:sz w:val="24"/>
                                <w:szCs w:val="24"/>
                                <w:rtl/>
                              </w:rPr>
                              <w:t xml:space="preserve">. </w:t>
                            </w:r>
                            <w:r w:rsidRPr="00EC0699">
                              <w:rPr>
                                <w:rFonts w:cs="Tahoma" w:hint="eastAsia"/>
                                <w:color w:val="0B5294"/>
                                <w:spacing w:val="-4"/>
                                <w:sz w:val="24"/>
                                <w:szCs w:val="24"/>
                                <w:rtl/>
                              </w:rPr>
                              <w:t>בעקבות</w:t>
                            </w:r>
                            <w:r w:rsidRPr="00EC0699">
                              <w:rPr>
                                <w:rFonts w:cs="Tahoma"/>
                                <w:color w:val="0B5294"/>
                                <w:spacing w:val="-4"/>
                                <w:sz w:val="24"/>
                                <w:szCs w:val="24"/>
                                <w:rtl/>
                              </w:rPr>
                              <w:t xml:space="preserve"> </w:t>
                            </w:r>
                            <w:r w:rsidRPr="00EC0699">
                              <w:rPr>
                                <w:rFonts w:cs="Tahoma" w:hint="eastAsia"/>
                                <w:color w:val="0B5294"/>
                                <w:spacing w:val="-4"/>
                                <w:sz w:val="24"/>
                                <w:szCs w:val="24"/>
                                <w:rtl/>
                              </w:rPr>
                              <w:t>זאת</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בוצעו</w:t>
                            </w:r>
                            <w:r w:rsidRPr="00EC0699">
                              <w:rPr>
                                <w:rFonts w:cs="Tahoma"/>
                                <w:color w:val="0B5294"/>
                                <w:spacing w:val="-4"/>
                                <w:sz w:val="24"/>
                                <w:szCs w:val="24"/>
                                <w:rtl/>
                              </w:rPr>
                              <w:t xml:space="preserve"> </w:t>
                            </w:r>
                            <w:r w:rsidRPr="00EC0699">
                              <w:rPr>
                                <w:rFonts w:cs="Tahoma" w:hint="eastAsia"/>
                                <w:color w:val="0B5294"/>
                                <w:spacing w:val="-4"/>
                                <w:sz w:val="24"/>
                                <w:szCs w:val="24"/>
                                <w:rtl/>
                              </w:rPr>
                              <w:t>פרויקטים</w:t>
                            </w:r>
                            <w:r w:rsidRPr="00EC0699">
                              <w:rPr>
                                <w:rFonts w:cs="Tahoma"/>
                                <w:color w:val="0B5294"/>
                                <w:spacing w:val="-4"/>
                                <w:sz w:val="24"/>
                                <w:szCs w:val="24"/>
                                <w:rtl/>
                              </w:rPr>
                              <w:t xml:space="preserve"> </w:t>
                            </w:r>
                            <w:r w:rsidRPr="00EC0699">
                              <w:rPr>
                                <w:rFonts w:cs="Tahoma" w:hint="eastAsia"/>
                                <w:color w:val="0B5294"/>
                                <w:spacing w:val="-4"/>
                                <w:sz w:val="24"/>
                                <w:szCs w:val="24"/>
                                <w:rtl/>
                              </w:rPr>
                              <w:t>שתוקצבו</w:t>
                            </w:r>
                            <w:r w:rsidRPr="00EC0699">
                              <w:rPr>
                                <w:rFonts w:cs="Tahoma"/>
                                <w:color w:val="0B5294"/>
                                <w:spacing w:val="-4"/>
                                <w:sz w:val="24"/>
                                <w:szCs w:val="24"/>
                                <w:rtl/>
                              </w:rPr>
                              <w:t xml:space="preserve"> </w:t>
                            </w:r>
                            <w:r w:rsidRPr="00EC0699">
                              <w:rPr>
                                <w:rFonts w:cs="Tahoma" w:hint="eastAsia"/>
                                <w:color w:val="0B5294"/>
                                <w:spacing w:val="-4"/>
                                <w:sz w:val="24"/>
                                <w:szCs w:val="24"/>
                                <w:rtl/>
                              </w:rPr>
                              <w:t>בנושאים</w:t>
                            </w:r>
                            <w:r w:rsidRPr="00EC0699">
                              <w:rPr>
                                <w:rFonts w:cs="Tahoma"/>
                                <w:color w:val="0B5294"/>
                                <w:spacing w:val="-4"/>
                                <w:sz w:val="24"/>
                                <w:szCs w:val="24"/>
                                <w:rtl/>
                              </w:rPr>
                              <w:t xml:space="preserve"> </w:t>
                            </w:r>
                            <w:r w:rsidRPr="00EC0699">
                              <w:rPr>
                                <w:rFonts w:cs="Tahoma" w:hint="eastAsia"/>
                                <w:color w:val="0B5294"/>
                                <w:spacing w:val="-4"/>
                                <w:sz w:val="24"/>
                                <w:szCs w:val="24"/>
                                <w:rtl/>
                              </w:rPr>
                              <w:t>שונים</w:t>
                            </w:r>
                            <w:r w:rsidRPr="00EC0699">
                              <w:rPr>
                                <w:rFonts w:cs="Tahoma"/>
                                <w:color w:val="0B5294"/>
                                <w:spacing w:val="-4"/>
                                <w:sz w:val="24"/>
                                <w:szCs w:val="24"/>
                                <w:rtl/>
                              </w:rPr>
                              <w:t xml:space="preserve">, </w:t>
                            </w:r>
                            <w:r w:rsidRPr="00EC0699">
                              <w:rPr>
                                <w:rFonts w:cs="Tahoma" w:hint="eastAsia"/>
                                <w:color w:val="0B5294"/>
                                <w:spacing w:val="-4"/>
                                <w:sz w:val="24"/>
                                <w:szCs w:val="24"/>
                                <w:rtl/>
                              </w:rPr>
                              <w:t>לרבות</w:t>
                            </w:r>
                            <w:r w:rsidRPr="00EC0699">
                              <w:rPr>
                                <w:rFonts w:cs="Tahoma"/>
                                <w:color w:val="0B5294"/>
                                <w:spacing w:val="-4"/>
                                <w:sz w:val="24"/>
                                <w:szCs w:val="24"/>
                                <w:rtl/>
                              </w:rPr>
                              <w:t xml:space="preserve"> </w:t>
                            </w:r>
                            <w:r w:rsidRPr="00EC0699">
                              <w:rPr>
                                <w:rFonts w:cs="Tahoma" w:hint="eastAsia"/>
                                <w:color w:val="0B5294"/>
                                <w:spacing w:val="-4"/>
                                <w:sz w:val="24"/>
                                <w:szCs w:val="24"/>
                                <w:rtl/>
                              </w:rPr>
                              <w:t>פרויקטים</w:t>
                            </w:r>
                            <w:r w:rsidRPr="00EC0699">
                              <w:rPr>
                                <w:rFonts w:cs="Tahoma"/>
                                <w:color w:val="0B5294"/>
                                <w:spacing w:val="-4"/>
                                <w:sz w:val="24"/>
                                <w:szCs w:val="24"/>
                                <w:rtl/>
                              </w:rPr>
                              <w:t xml:space="preserve"> </w:t>
                            </w:r>
                            <w:r w:rsidRPr="00EC0699">
                              <w:rPr>
                                <w:rFonts w:cs="Tahoma" w:hint="eastAsia"/>
                                <w:color w:val="0B5294"/>
                                <w:spacing w:val="-4"/>
                                <w:sz w:val="24"/>
                                <w:szCs w:val="24"/>
                                <w:rtl/>
                              </w:rPr>
                              <w:t>בנושאי</w:t>
                            </w:r>
                            <w:r w:rsidRPr="00EC0699">
                              <w:rPr>
                                <w:rFonts w:cs="Tahoma"/>
                                <w:color w:val="0B5294"/>
                                <w:spacing w:val="-4"/>
                                <w:sz w:val="24"/>
                                <w:szCs w:val="24"/>
                                <w:rtl/>
                              </w:rPr>
                              <w:t xml:space="preserve"> </w:t>
                            </w:r>
                            <w:r w:rsidRPr="00EC0699">
                              <w:rPr>
                                <w:rFonts w:cs="Tahoma" w:hint="eastAsia"/>
                                <w:color w:val="0B5294"/>
                                <w:spacing w:val="-4"/>
                                <w:sz w:val="24"/>
                                <w:szCs w:val="24"/>
                                <w:rtl/>
                              </w:rPr>
                              <w:t>בטיחות</w:t>
                            </w:r>
                            <w:r w:rsidRPr="00EC0699">
                              <w:rPr>
                                <w:rFonts w:cs="Tahoma"/>
                                <w:color w:val="0B5294"/>
                                <w:spacing w:val="-4"/>
                                <w:sz w:val="24"/>
                                <w:szCs w:val="24"/>
                                <w:rtl/>
                              </w:rPr>
                              <w:t xml:space="preserve">, </w:t>
                            </w:r>
                            <w:r w:rsidRPr="00EC0699">
                              <w:rPr>
                                <w:rFonts w:cs="Tahoma" w:hint="eastAsia"/>
                                <w:color w:val="0B5294"/>
                                <w:spacing w:val="-4"/>
                                <w:sz w:val="24"/>
                                <w:szCs w:val="24"/>
                                <w:rtl/>
                              </w:rPr>
                              <w:t>חינוך</w:t>
                            </w:r>
                            <w:r w:rsidRPr="00EC0699">
                              <w:rPr>
                                <w:rFonts w:cs="Tahoma"/>
                                <w:color w:val="0B5294"/>
                                <w:spacing w:val="-4"/>
                                <w:sz w:val="24"/>
                                <w:szCs w:val="24"/>
                                <w:rtl/>
                              </w:rPr>
                              <w:t xml:space="preserve">, </w:t>
                            </w:r>
                            <w:r w:rsidRPr="00EC0699">
                              <w:rPr>
                                <w:rFonts w:cs="Tahoma" w:hint="eastAsia"/>
                                <w:color w:val="0B5294"/>
                                <w:spacing w:val="-4"/>
                                <w:sz w:val="24"/>
                                <w:szCs w:val="24"/>
                                <w:rtl/>
                              </w:rPr>
                              <w:t>ושיפור</w:t>
                            </w:r>
                            <w:r w:rsidRPr="00EC0699">
                              <w:rPr>
                                <w:rFonts w:cs="Tahoma"/>
                                <w:color w:val="0B5294"/>
                                <w:spacing w:val="-4"/>
                                <w:sz w:val="24"/>
                                <w:szCs w:val="24"/>
                                <w:rtl/>
                              </w:rPr>
                              <w:t xml:space="preserve"> </w:t>
                            </w:r>
                            <w:r w:rsidRPr="00EC0699">
                              <w:rPr>
                                <w:rFonts w:cs="Tahoma" w:hint="eastAsia"/>
                                <w:color w:val="0B5294"/>
                                <w:spacing w:val="-4"/>
                                <w:sz w:val="24"/>
                                <w:szCs w:val="24"/>
                                <w:rtl/>
                              </w:rPr>
                              <w:t>פני</w:t>
                            </w:r>
                            <w:r w:rsidRPr="00EC0699">
                              <w:rPr>
                                <w:rFonts w:cs="Tahoma"/>
                                <w:color w:val="0B5294"/>
                                <w:spacing w:val="-4"/>
                                <w:sz w:val="24"/>
                                <w:szCs w:val="24"/>
                                <w:rtl/>
                              </w:rPr>
                              <w:t xml:space="preserve"> </w:t>
                            </w:r>
                            <w:r w:rsidRPr="00EC0699">
                              <w:rPr>
                                <w:rFonts w:cs="Tahoma" w:hint="eastAsia"/>
                                <w:color w:val="0B5294"/>
                                <w:spacing w:val="-4"/>
                                <w:sz w:val="24"/>
                                <w:szCs w:val="24"/>
                                <w:rtl/>
                              </w:rPr>
                              <w:t>העיר</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71492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0571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266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ביצעה</w:t>
                      </w:r>
                      <w:r w:rsidRPr="00EC0699">
                        <w:rPr>
                          <w:rFonts w:cs="Tahoma"/>
                          <w:color w:val="0B5294"/>
                          <w:spacing w:val="-4"/>
                          <w:sz w:val="24"/>
                          <w:szCs w:val="24"/>
                          <w:rtl/>
                        </w:rPr>
                        <w:t xml:space="preserve"> </w:t>
                      </w:r>
                      <w:r w:rsidRPr="00EC0699">
                        <w:rPr>
                          <w:rFonts w:cs="Tahoma" w:hint="eastAsia"/>
                          <w:color w:val="0B5294"/>
                          <w:spacing w:val="-4"/>
                          <w:sz w:val="24"/>
                          <w:szCs w:val="24"/>
                          <w:rtl/>
                        </w:rPr>
                        <w:t>פרויקטים</w:t>
                      </w:r>
                      <w:r w:rsidRPr="00EC0699">
                        <w:rPr>
                          <w:rFonts w:cs="Tahoma"/>
                          <w:color w:val="0B5294"/>
                          <w:spacing w:val="-4"/>
                          <w:sz w:val="24"/>
                          <w:szCs w:val="24"/>
                          <w:rtl/>
                        </w:rPr>
                        <w:t xml:space="preserve"> </w:t>
                      </w:r>
                      <w:r w:rsidRPr="00EC0699">
                        <w:rPr>
                          <w:rFonts w:cs="Tahoma" w:hint="eastAsia"/>
                          <w:color w:val="0B5294"/>
                          <w:spacing w:val="-4"/>
                          <w:sz w:val="24"/>
                          <w:szCs w:val="24"/>
                          <w:rtl/>
                        </w:rPr>
                        <w:t>בסך</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Pr>
                          <w:rFonts w:cs="Tahoma"/>
                          <w:color w:val="0B5294"/>
                          <w:spacing w:val="-4"/>
                          <w:sz w:val="24"/>
                          <w:szCs w:val="24"/>
                        </w:rPr>
                        <w:br/>
                      </w:r>
                      <w:r w:rsidRPr="00EC0699">
                        <w:rPr>
                          <w:rFonts w:cs="Tahoma" w:hint="eastAsia"/>
                          <w:color w:val="0B5294"/>
                          <w:spacing w:val="-4"/>
                          <w:sz w:val="24"/>
                          <w:szCs w:val="24"/>
                          <w:rtl/>
                        </w:rPr>
                        <w:t>כ</w:t>
                      </w:r>
                      <w:r w:rsidRPr="00EC0699">
                        <w:rPr>
                          <w:rFonts w:cs="Tahoma"/>
                          <w:color w:val="0B5294"/>
                          <w:spacing w:val="-4"/>
                          <w:sz w:val="24"/>
                          <w:szCs w:val="24"/>
                          <w:rtl/>
                        </w:rPr>
                        <w:t xml:space="preserve">-81 </w:t>
                      </w:r>
                      <w:r w:rsidRPr="00EC0699">
                        <w:rPr>
                          <w:rFonts w:cs="Tahoma" w:hint="eastAsia"/>
                          <w:color w:val="0B5294"/>
                          <w:spacing w:val="-4"/>
                          <w:sz w:val="24"/>
                          <w:szCs w:val="24"/>
                          <w:rtl/>
                        </w:rPr>
                        <w:t>מיליון</w:t>
                      </w:r>
                      <w:r w:rsidRPr="00EC0699">
                        <w:rPr>
                          <w:rFonts w:cs="Tahoma"/>
                          <w:color w:val="0B5294"/>
                          <w:spacing w:val="-4"/>
                          <w:sz w:val="24"/>
                          <w:szCs w:val="24"/>
                          <w:rtl/>
                        </w:rPr>
                        <w:t xml:space="preserve"> </w:t>
                      </w:r>
                      <w:r w:rsidRPr="00EC0699">
                        <w:rPr>
                          <w:rFonts w:cs="Tahoma" w:hint="eastAsia"/>
                          <w:color w:val="0B5294"/>
                          <w:spacing w:val="-4"/>
                          <w:sz w:val="24"/>
                          <w:szCs w:val="24"/>
                          <w:rtl/>
                        </w:rPr>
                        <w:t>ש</w:t>
                      </w:r>
                      <w:r w:rsidRPr="00EC0699">
                        <w:rPr>
                          <w:rFonts w:cs="Tahoma"/>
                          <w:color w:val="0B5294"/>
                          <w:spacing w:val="-4"/>
                          <w:sz w:val="24"/>
                          <w:szCs w:val="24"/>
                          <w:rtl/>
                        </w:rPr>
                        <w:t>"</w:t>
                      </w:r>
                      <w:r w:rsidRPr="00EC0699">
                        <w:rPr>
                          <w:rFonts w:cs="Tahoma" w:hint="eastAsia"/>
                          <w:color w:val="0B5294"/>
                          <w:spacing w:val="-4"/>
                          <w:sz w:val="24"/>
                          <w:szCs w:val="24"/>
                          <w:rtl/>
                        </w:rPr>
                        <w:t>ח</w:t>
                      </w:r>
                      <w:r w:rsidRPr="00EC0699">
                        <w:rPr>
                          <w:rFonts w:cs="Tahoma"/>
                          <w:color w:val="0B5294"/>
                          <w:spacing w:val="-4"/>
                          <w:sz w:val="24"/>
                          <w:szCs w:val="24"/>
                          <w:rtl/>
                        </w:rPr>
                        <w:t xml:space="preserve">, </w:t>
                      </w:r>
                      <w:r w:rsidRPr="00EC0699">
                        <w:rPr>
                          <w:rFonts w:cs="Tahoma" w:hint="eastAsia"/>
                          <w:color w:val="0B5294"/>
                          <w:spacing w:val="-4"/>
                          <w:sz w:val="24"/>
                          <w:szCs w:val="24"/>
                          <w:rtl/>
                        </w:rPr>
                        <w:t>אף</w:t>
                      </w:r>
                      <w:r w:rsidRPr="00EC0699">
                        <w:rPr>
                          <w:rFonts w:cs="Tahoma"/>
                          <w:color w:val="0B5294"/>
                          <w:spacing w:val="-4"/>
                          <w:sz w:val="24"/>
                          <w:szCs w:val="24"/>
                          <w:rtl/>
                        </w:rPr>
                        <w:t xml:space="preserve"> </w:t>
                      </w:r>
                      <w:r w:rsidRPr="00EC0699">
                        <w:rPr>
                          <w:rFonts w:cs="Tahoma" w:hint="eastAsia"/>
                          <w:color w:val="0B5294"/>
                          <w:spacing w:val="-4"/>
                          <w:sz w:val="24"/>
                          <w:szCs w:val="24"/>
                          <w:rtl/>
                        </w:rPr>
                        <w:t>שקיבלה</w:t>
                      </w:r>
                      <w:r w:rsidRPr="00EC0699">
                        <w:rPr>
                          <w:rFonts w:cs="Tahoma"/>
                          <w:color w:val="0B5294"/>
                          <w:spacing w:val="-4"/>
                          <w:sz w:val="24"/>
                          <w:szCs w:val="24"/>
                          <w:rtl/>
                        </w:rPr>
                        <w:t xml:space="preserve"> </w:t>
                      </w:r>
                      <w:r w:rsidRPr="00EC0699">
                        <w:rPr>
                          <w:rFonts w:cs="Tahoma" w:hint="eastAsia"/>
                          <w:color w:val="0B5294"/>
                          <w:spacing w:val="-4"/>
                          <w:sz w:val="24"/>
                          <w:szCs w:val="24"/>
                          <w:rtl/>
                        </w:rPr>
                        <w:t>לכך</w:t>
                      </w:r>
                      <w:r w:rsidRPr="00EC0699">
                        <w:rPr>
                          <w:rFonts w:cs="Tahoma"/>
                          <w:color w:val="0B5294"/>
                          <w:spacing w:val="-4"/>
                          <w:sz w:val="24"/>
                          <w:szCs w:val="24"/>
                          <w:rtl/>
                        </w:rPr>
                        <w:t xml:space="preserve"> </w:t>
                      </w:r>
                      <w:r w:rsidRPr="00EC0699">
                        <w:rPr>
                          <w:rFonts w:cs="Tahoma" w:hint="eastAsia"/>
                          <w:color w:val="0B5294"/>
                          <w:spacing w:val="-4"/>
                          <w:sz w:val="24"/>
                          <w:szCs w:val="24"/>
                          <w:rtl/>
                        </w:rPr>
                        <w:t>הרשאות</w:t>
                      </w:r>
                      <w:r w:rsidRPr="00EC0699">
                        <w:rPr>
                          <w:rFonts w:cs="Tahoma"/>
                          <w:color w:val="0B5294"/>
                          <w:spacing w:val="-4"/>
                          <w:sz w:val="24"/>
                          <w:szCs w:val="24"/>
                          <w:rtl/>
                        </w:rPr>
                        <w:t xml:space="preserve"> </w:t>
                      </w:r>
                      <w:r w:rsidRPr="00EC0699">
                        <w:rPr>
                          <w:rFonts w:cs="Tahoma" w:hint="eastAsia"/>
                          <w:color w:val="0B5294"/>
                          <w:spacing w:val="-4"/>
                          <w:sz w:val="24"/>
                          <w:szCs w:val="24"/>
                          <w:rtl/>
                        </w:rPr>
                        <w:t>תקציביות</w:t>
                      </w:r>
                      <w:r w:rsidRPr="00EC0699">
                        <w:rPr>
                          <w:rFonts w:cs="Tahoma"/>
                          <w:color w:val="0B5294"/>
                          <w:spacing w:val="-4"/>
                          <w:sz w:val="24"/>
                          <w:szCs w:val="24"/>
                          <w:rtl/>
                        </w:rPr>
                        <w:t xml:space="preserve">. </w:t>
                      </w:r>
                      <w:r w:rsidRPr="00EC0699">
                        <w:rPr>
                          <w:rFonts w:cs="Tahoma" w:hint="eastAsia"/>
                          <w:color w:val="0B5294"/>
                          <w:spacing w:val="-4"/>
                          <w:sz w:val="24"/>
                          <w:szCs w:val="24"/>
                          <w:rtl/>
                        </w:rPr>
                        <w:t>בעקבות</w:t>
                      </w:r>
                      <w:r w:rsidRPr="00EC0699">
                        <w:rPr>
                          <w:rFonts w:cs="Tahoma"/>
                          <w:color w:val="0B5294"/>
                          <w:spacing w:val="-4"/>
                          <w:sz w:val="24"/>
                          <w:szCs w:val="24"/>
                          <w:rtl/>
                        </w:rPr>
                        <w:t xml:space="preserve"> </w:t>
                      </w:r>
                      <w:r w:rsidRPr="00EC0699">
                        <w:rPr>
                          <w:rFonts w:cs="Tahoma" w:hint="eastAsia"/>
                          <w:color w:val="0B5294"/>
                          <w:spacing w:val="-4"/>
                          <w:sz w:val="24"/>
                          <w:szCs w:val="24"/>
                          <w:rtl/>
                        </w:rPr>
                        <w:t>זאת</w:t>
                      </w:r>
                      <w:r w:rsidRPr="00EC0699">
                        <w:rPr>
                          <w:rFonts w:cs="Tahoma"/>
                          <w:color w:val="0B5294"/>
                          <w:spacing w:val="-4"/>
                          <w:sz w:val="24"/>
                          <w:szCs w:val="24"/>
                          <w:rtl/>
                        </w:rPr>
                        <w:t xml:space="preserve"> </w:t>
                      </w:r>
                      <w:r w:rsidRPr="00EC0699">
                        <w:rPr>
                          <w:rFonts w:cs="Tahoma" w:hint="eastAsia"/>
                          <w:color w:val="0B5294"/>
                          <w:spacing w:val="-4"/>
                          <w:sz w:val="24"/>
                          <w:szCs w:val="24"/>
                          <w:rtl/>
                        </w:rPr>
                        <w:t>לא</w:t>
                      </w:r>
                      <w:r w:rsidRPr="00EC0699">
                        <w:rPr>
                          <w:rFonts w:cs="Tahoma"/>
                          <w:color w:val="0B5294"/>
                          <w:spacing w:val="-4"/>
                          <w:sz w:val="24"/>
                          <w:szCs w:val="24"/>
                          <w:rtl/>
                        </w:rPr>
                        <w:t xml:space="preserve"> </w:t>
                      </w:r>
                      <w:r w:rsidRPr="00EC0699">
                        <w:rPr>
                          <w:rFonts w:cs="Tahoma" w:hint="eastAsia"/>
                          <w:color w:val="0B5294"/>
                          <w:spacing w:val="-4"/>
                          <w:sz w:val="24"/>
                          <w:szCs w:val="24"/>
                          <w:rtl/>
                        </w:rPr>
                        <w:t>בוצעו</w:t>
                      </w:r>
                      <w:r w:rsidRPr="00EC0699">
                        <w:rPr>
                          <w:rFonts w:cs="Tahoma"/>
                          <w:color w:val="0B5294"/>
                          <w:spacing w:val="-4"/>
                          <w:sz w:val="24"/>
                          <w:szCs w:val="24"/>
                          <w:rtl/>
                        </w:rPr>
                        <w:t xml:space="preserve"> </w:t>
                      </w:r>
                      <w:r w:rsidRPr="00EC0699">
                        <w:rPr>
                          <w:rFonts w:cs="Tahoma" w:hint="eastAsia"/>
                          <w:color w:val="0B5294"/>
                          <w:spacing w:val="-4"/>
                          <w:sz w:val="24"/>
                          <w:szCs w:val="24"/>
                          <w:rtl/>
                        </w:rPr>
                        <w:t>פרויקטים</w:t>
                      </w:r>
                      <w:r w:rsidRPr="00EC0699">
                        <w:rPr>
                          <w:rFonts w:cs="Tahoma"/>
                          <w:color w:val="0B5294"/>
                          <w:spacing w:val="-4"/>
                          <w:sz w:val="24"/>
                          <w:szCs w:val="24"/>
                          <w:rtl/>
                        </w:rPr>
                        <w:t xml:space="preserve"> </w:t>
                      </w:r>
                      <w:r w:rsidRPr="00EC0699">
                        <w:rPr>
                          <w:rFonts w:cs="Tahoma" w:hint="eastAsia"/>
                          <w:color w:val="0B5294"/>
                          <w:spacing w:val="-4"/>
                          <w:sz w:val="24"/>
                          <w:szCs w:val="24"/>
                          <w:rtl/>
                        </w:rPr>
                        <w:t>שתוקצבו</w:t>
                      </w:r>
                      <w:r w:rsidRPr="00EC0699">
                        <w:rPr>
                          <w:rFonts w:cs="Tahoma"/>
                          <w:color w:val="0B5294"/>
                          <w:spacing w:val="-4"/>
                          <w:sz w:val="24"/>
                          <w:szCs w:val="24"/>
                          <w:rtl/>
                        </w:rPr>
                        <w:t xml:space="preserve"> </w:t>
                      </w:r>
                      <w:r w:rsidRPr="00EC0699">
                        <w:rPr>
                          <w:rFonts w:cs="Tahoma" w:hint="eastAsia"/>
                          <w:color w:val="0B5294"/>
                          <w:spacing w:val="-4"/>
                          <w:sz w:val="24"/>
                          <w:szCs w:val="24"/>
                          <w:rtl/>
                        </w:rPr>
                        <w:t>בנושאים</w:t>
                      </w:r>
                      <w:r w:rsidRPr="00EC0699">
                        <w:rPr>
                          <w:rFonts w:cs="Tahoma"/>
                          <w:color w:val="0B5294"/>
                          <w:spacing w:val="-4"/>
                          <w:sz w:val="24"/>
                          <w:szCs w:val="24"/>
                          <w:rtl/>
                        </w:rPr>
                        <w:t xml:space="preserve"> </w:t>
                      </w:r>
                      <w:r w:rsidRPr="00EC0699">
                        <w:rPr>
                          <w:rFonts w:cs="Tahoma" w:hint="eastAsia"/>
                          <w:color w:val="0B5294"/>
                          <w:spacing w:val="-4"/>
                          <w:sz w:val="24"/>
                          <w:szCs w:val="24"/>
                          <w:rtl/>
                        </w:rPr>
                        <w:t>שונים</w:t>
                      </w:r>
                      <w:r w:rsidRPr="00EC0699">
                        <w:rPr>
                          <w:rFonts w:cs="Tahoma"/>
                          <w:color w:val="0B5294"/>
                          <w:spacing w:val="-4"/>
                          <w:sz w:val="24"/>
                          <w:szCs w:val="24"/>
                          <w:rtl/>
                        </w:rPr>
                        <w:t xml:space="preserve">, </w:t>
                      </w:r>
                      <w:r w:rsidRPr="00EC0699">
                        <w:rPr>
                          <w:rFonts w:cs="Tahoma" w:hint="eastAsia"/>
                          <w:color w:val="0B5294"/>
                          <w:spacing w:val="-4"/>
                          <w:sz w:val="24"/>
                          <w:szCs w:val="24"/>
                          <w:rtl/>
                        </w:rPr>
                        <w:t>לרבות</w:t>
                      </w:r>
                      <w:r w:rsidRPr="00EC0699">
                        <w:rPr>
                          <w:rFonts w:cs="Tahoma"/>
                          <w:color w:val="0B5294"/>
                          <w:spacing w:val="-4"/>
                          <w:sz w:val="24"/>
                          <w:szCs w:val="24"/>
                          <w:rtl/>
                        </w:rPr>
                        <w:t xml:space="preserve"> </w:t>
                      </w:r>
                      <w:r w:rsidRPr="00EC0699">
                        <w:rPr>
                          <w:rFonts w:cs="Tahoma" w:hint="eastAsia"/>
                          <w:color w:val="0B5294"/>
                          <w:spacing w:val="-4"/>
                          <w:sz w:val="24"/>
                          <w:szCs w:val="24"/>
                          <w:rtl/>
                        </w:rPr>
                        <w:t>פרויקטים</w:t>
                      </w:r>
                      <w:r w:rsidRPr="00EC0699">
                        <w:rPr>
                          <w:rFonts w:cs="Tahoma"/>
                          <w:color w:val="0B5294"/>
                          <w:spacing w:val="-4"/>
                          <w:sz w:val="24"/>
                          <w:szCs w:val="24"/>
                          <w:rtl/>
                        </w:rPr>
                        <w:t xml:space="preserve"> </w:t>
                      </w:r>
                      <w:r w:rsidRPr="00EC0699">
                        <w:rPr>
                          <w:rFonts w:cs="Tahoma" w:hint="eastAsia"/>
                          <w:color w:val="0B5294"/>
                          <w:spacing w:val="-4"/>
                          <w:sz w:val="24"/>
                          <w:szCs w:val="24"/>
                          <w:rtl/>
                        </w:rPr>
                        <w:t>בנושאי</w:t>
                      </w:r>
                      <w:r w:rsidRPr="00EC0699">
                        <w:rPr>
                          <w:rFonts w:cs="Tahoma"/>
                          <w:color w:val="0B5294"/>
                          <w:spacing w:val="-4"/>
                          <w:sz w:val="24"/>
                          <w:szCs w:val="24"/>
                          <w:rtl/>
                        </w:rPr>
                        <w:t xml:space="preserve"> </w:t>
                      </w:r>
                      <w:r w:rsidRPr="00EC0699">
                        <w:rPr>
                          <w:rFonts w:cs="Tahoma" w:hint="eastAsia"/>
                          <w:color w:val="0B5294"/>
                          <w:spacing w:val="-4"/>
                          <w:sz w:val="24"/>
                          <w:szCs w:val="24"/>
                          <w:rtl/>
                        </w:rPr>
                        <w:t>בטיחות</w:t>
                      </w:r>
                      <w:r w:rsidRPr="00EC0699">
                        <w:rPr>
                          <w:rFonts w:cs="Tahoma"/>
                          <w:color w:val="0B5294"/>
                          <w:spacing w:val="-4"/>
                          <w:sz w:val="24"/>
                          <w:szCs w:val="24"/>
                          <w:rtl/>
                        </w:rPr>
                        <w:t xml:space="preserve">, </w:t>
                      </w:r>
                      <w:r w:rsidRPr="00EC0699">
                        <w:rPr>
                          <w:rFonts w:cs="Tahoma" w:hint="eastAsia"/>
                          <w:color w:val="0B5294"/>
                          <w:spacing w:val="-4"/>
                          <w:sz w:val="24"/>
                          <w:szCs w:val="24"/>
                          <w:rtl/>
                        </w:rPr>
                        <w:t>חינוך</w:t>
                      </w:r>
                      <w:r w:rsidRPr="00EC0699">
                        <w:rPr>
                          <w:rFonts w:cs="Tahoma"/>
                          <w:color w:val="0B5294"/>
                          <w:spacing w:val="-4"/>
                          <w:sz w:val="24"/>
                          <w:szCs w:val="24"/>
                          <w:rtl/>
                        </w:rPr>
                        <w:t xml:space="preserve">, </w:t>
                      </w:r>
                      <w:r w:rsidRPr="00EC0699">
                        <w:rPr>
                          <w:rFonts w:cs="Tahoma" w:hint="eastAsia"/>
                          <w:color w:val="0B5294"/>
                          <w:spacing w:val="-4"/>
                          <w:sz w:val="24"/>
                          <w:szCs w:val="24"/>
                          <w:rtl/>
                        </w:rPr>
                        <w:t>ושיפור</w:t>
                      </w:r>
                      <w:r w:rsidRPr="00EC0699">
                        <w:rPr>
                          <w:rFonts w:cs="Tahoma"/>
                          <w:color w:val="0B5294"/>
                          <w:spacing w:val="-4"/>
                          <w:sz w:val="24"/>
                          <w:szCs w:val="24"/>
                          <w:rtl/>
                        </w:rPr>
                        <w:t xml:space="preserve"> </w:t>
                      </w:r>
                      <w:r w:rsidRPr="00EC0699">
                        <w:rPr>
                          <w:rFonts w:cs="Tahoma" w:hint="eastAsia"/>
                          <w:color w:val="0B5294"/>
                          <w:spacing w:val="-4"/>
                          <w:sz w:val="24"/>
                          <w:szCs w:val="24"/>
                          <w:rtl/>
                        </w:rPr>
                        <w:t>פני</w:t>
                      </w:r>
                      <w:r w:rsidRPr="00EC0699">
                        <w:rPr>
                          <w:rFonts w:cs="Tahoma"/>
                          <w:color w:val="0B5294"/>
                          <w:spacing w:val="-4"/>
                          <w:sz w:val="24"/>
                          <w:szCs w:val="24"/>
                          <w:rtl/>
                        </w:rPr>
                        <w:t xml:space="preserve"> </w:t>
                      </w:r>
                      <w:r w:rsidRPr="00EC0699">
                        <w:rPr>
                          <w:rFonts w:cs="Tahoma" w:hint="eastAsia"/>
                          <w:color w:val="0B5294"/>
                          <w:spacing w:val="-4"/>
                          <w:sz w:val="24"/>
                          <w:szCs w:val="24"/>
                          <w:rtl/>
                        </w:rPr>
                        <w:t>העיר</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2112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1C73F7" w:rsidP="001C73F7">
      <w:pPr>
        <w:pStyle w:val="ListParagraph"/>
        <w:numPr>
          <w:ilvl w:val="0"/>
          <w:numId w:val="27"/>
        </w:numPr>
        <w:autoSpaceDE/>
        <w:autoSpaceDN/>
        <w:adjustRightInd/>
        <w:spacing w:before="180" w:line="260" w:lineRule="exact"/>
        <w:ind w:right="2268"/>
        <w:rPr>
          <w:rStyle w:val="Heading5Char"/>
          <w:rFonts w:ascii="Tahoma" w:eastAsia="Times New Roman" w:hAnsi="Tahoma" w:cs="Tahoma"/>
          <w:b/>
          <w:color w:val="auto"/>
          <w:sz w:val="18"/>
          <w:szCs w:val="18"/>
          <w:lang w:eastAsia="he-IL"/>
        </w:rPr>
      </w:pPr>
      <w:r w:rsidRPr="00EB6622">
        <w:rPr>
          <w:rStyle w:val="Heading7Char"/>
          <w:rFonts w:ascii="Tahoma" w:hAnsi="Tahoma" w:cs="Tahoma" w:hint="eastAsia"/>
          <w:sz w:val="18"/>
          <w:szCs w:val="18"/>
          <w:rtl/>
        </w:rPr>
        <w:t>משרד</w:t>
      </w:r>
      <w:r w:rsidRPr="00EB6622">
        <w:rPr>
          <w:rStyle w:val="Heading7Char"/>
          <w:rFonts w:ascii="Tahoma" w:hAnsi="Tahoma" w:cs="Tahoma"/>
          <w:sz w:val="18"/>
          <w:szCs w:val="18"/>
          <w:rtl/>
        </w:rPr>
        <w:t xml:space="preserve"> הפנים:</w:t>
      </w:r>
      <w:r w:rsidRPr="00EB6622">
        <w:rPr>
          <w:rFonts w:eastAsia="Times New Roman" w:hint="cs"/>
          <w:b/>
          <w:bCs/>
          <w:sz w:val="18"/>
          <w:rtl/>
          <w:lang w:eastAsia="he-IL"/>
        </w:rPr>
        <w:t xml:space="preserve"> </w:t>
      </w:r>
      <w:r w:rsidRPr="00EB6622">
        <w:rPr>
          <w:sz w:val="18"/>
          <w:rtl/>
        </w:rPr>
        <w:t>תכנית לאומית לילדים בהיקף של כ-855</w:t>
      </w:r>
      <w:r w:rsidRPr="00EB6622">
        <w:rPr>
          <w:rFonts w:hint="cs"/>
          <w:sz w:val="18"/>
          <w:rtl/>
        </w:rPr>
        <w:t>,000</w:t>
      </w:r>
      <w:r w:rsidRPr="00EB6622">
        <w:rPr>
          <w:sz w:val="18"/>
          <w:rtl/>
        </w:rPr>
        <w:t xml:space="preserve"> ש"ח</w:t>
      </w:r>
      <w:r w:rsidRPr="00EB6622">
        <w:rPr>
          <w:rFonts w:eastAsia="Times New Roman" w:hint="cs"/>
          <w:b/>
          <w:bCs/>
          <w:sz w:val="18"/>
          <w:rtl/>
          <w:lang w:eastAsia="he-IL"/>
        </w:rPr>
        <w:t xml:space="preserve">; </w:t>
      </w:r>
      <w:r w:rsidRPr="00EB6622">
        <w:rPr>
          <w:rFonts w:hint="cs"/>
          <w:sz w:val="18"/>
          <w:rtl/>
        </w:rPr>
        <w:t>רכש אמצעים לחירום</w:t>
      </w:r>
      <w:r w:rsidRPr="00EB6622">
        <w:rPr>
          <w:sz w:val="18"/>
          <w:rtl/>
        </w:rPr>
        <w:t xml:space="preserve"> בהיקף של כ-</w:t>
      </w:r>
      <w:r w:rsidRPr="00EB6622">
        <w:rPr>
          <w:rFonts w:hint="cs"/>
          <w:sz w:val="18"/>
          <w:rtl/>
        </w:rPr>
        <w:t>200,000</w:t>
      </w:r>
      <w:r w:rsidRPr="00EB6622">
        <w:rPr>
          <w:sz w:val="18"/>
          <w:rtl/>
        </w:rPr>
        <w:t xml:space="preserve"> ש"ח</w:t>
      </w:r>
      <w:r w:rsidRPr="00EB6622">
        <w:rPr>
          <w:rFonts w:hint="cs"/>
          <w:sz w:val="18"/>
          <w:rtl/>
        </w:rPr>
        <w:t xml:space="preserve">; </w:t>
      </w:r>
      <w:r w:rsidRPr="00EB6622">
        <w:rPr>
          <w:sz w:val="18"/>
          <w:rtl/>
        </w:rPr>
        <w:t>שיפוץ מגרש כדורגל בהיקף של כ-700</w:t>
      </w:r>
      <w:r w:rsidRPr="00EB6622">
        <w:rPr>
          <w:rFonts w:hint="cs"/>
          <w:sz w:val="18"/>
          <w:rtl/>
        </w:rPr>
        <w:t>,000</w:t>
      </w:r>
      <w:r w:rsidRPr="00EB6622">
        <w:rPr>
          <w:sz w:val="18"/>
          <w:rtl/>
        </w:rPr>
        <w:t xml:space="preserve"> ש"ח</w:t>
      </w:r>
      <w:r w:rsidRPr="00EB6622">
        <w:rPr>
          <w:rFonts w:eastAsia="Times New Roman"/>
          <w:sz w:val="18"/>
          <w:rtl/>
          <w:lang w:eastAsia="he-IL"/>
        </w:rPr>
        <w:t>.</w:t>
      </w:r>
      <w:r w:rsidRPr="00EB6622">
        <w:rPr>
          <w:rFonts w:eastAsia="Times New Roman" w:hint="cs"/>
          <w:b/>
          <w:bCs/>
          <w:sz w:val="18"/>
          <w:rtl/>
          <w:lang w:eastAsia="he-IL"/>
        </w:rPr>
        <w:t xml:space="preserve"> </w:t>
      </w:r>
    </w:p>
    <w:p w:rsidR="008C5EA7" w:rsidRPr="001C73F7" w:rsidP="001C73F7">
      <w:pPr>
        <w:pStyle w:val="ListParagraph"/>
        <w:numPr>
          <w:ilvl w:val="0"/>
          <w:numId w:val="27"/>
        </w:numPr>
        <w:autoSpaceDE/>
        <w:autoSpaceDN/>
        <w:adjustRightInd/>
        <w:spacing w:line="260" w:lineRule="exact"/>
        <w:ind w:right="2268"/>
        <w:rPr>
          <w:rStyle w:val="Heading5Char"/>
          <w:rFonts w:ascii="Tahoma" w:eastAsia="Times New Roman" w:hAnsi="Tahoma" w:cs="Tahoma"/>
          <w:b/>
          <w:color w:val="auto"/>
          <w:sz w:val="18"/>
          <w:szCs w:val="18"/>
          <w:lang w:eastAsia="he-IL"/>
        </w:rPr>
      </w:pPr>
      <w:r w:rsidRPr="00EB6622">
        <w:rPr>
          <w:rStyle w:val="Heading7Char"/>
          <w:rFonts w:ascii="Tahoma" w:hAnsi="Tahoma" w:cs="Tahoma" w:hint="eastAsia"/>
          <w:sz w:val="18"/>
          <w:szCs w:val="18"/>
          <w:rtl/>
        </w:rPr>
        <w:t>הרשאות</w:t>
      </w:r>
      <w:r w:rsidRPr="00EB6622">
        <w:rPr>
          <w:rStyle w:val="Heading7Char"/>
          <w:rFonts w:ascii="Tahoma" w:hAnsi="Tahoma" w:cs="Tahoma"/>
          <w:sz w:val="18"/>
          <w:szCs w:val="18"/>
          <w:rtl/>
        </w:rPr>
        <w:t xml:space="preserve"> </w:t>
      </w:r>
      <w:r w:rsidRPr="00EB6622">
        <w:rPr>
          <w:rStyle w:val="Heading7Char"/>
          <w:rFonts w:ascii="Tahoma" w:hAnsi="Tahoma" w:cs="Tahoma" w:hint="eastAsia"/>
          <w:sz w:val="18"/>
          <w:szCs w:val="18"/>
          <w:rtl/>
        </w:rPr>
        <w:t>ממשרד</w:t>
      </w:r>
      <w:r w:rsidRPr="00EB6622">
        <w:rPr>
          <w:rStyle w:val="Heading7Char"/>
          <w:rFonts w:ascii="Tahoma" w:hAnsi="Tahoma" w:cs="Tahoma"/>
          <w:sz w:val="18"/>
          <w:szCs w:val="18"/>
          <w:rtl/>
        </w:rPr>
        <w:t xml:space="preserve"> </w:t>
      </w:r>
      <w:r w:rsidRPr="00EB6622">
        <w:rPr>
          <w:rStyle w:val="Heading7Char"/>
          <w:rFonts w:ascii="Tahoma" w:hAnsi="Tahoma" w:cs="Tahoma" w:hint="eastAsia"/>
          <w:sz w:val="18"/>
          <w:szCs w:val="18"/>
          <w:rtl/>
        </w:rPr>
        <w:t>החינוך</w:t>
      </w:r>
      <w:r w:rsidRPr="00EB6622">
        <w:rPr>
          <w:rStyle w:val="Heading7Char"/>
          <w:rFonts w:ascii="Tahoma" w:hAnsi="Tahoma" w:cs="Tahoma"/>
          <w:sz w:val="18"/>
          <w:szCs w:val="18"/>
          <w:rtl/>
        </w:rPr>
        <w:t xml:space="preserve">: </w:t>
      </w:r>
      <w:r w:rsidRPr="00EB6622">
        <w:rPr>
          <w:rFonts w:hint="cs"/>
          <w:sz w:val="18"/>
          <w:rtl/>
        </w:rPr>
        <w:t>הקמת כיתות גן</w:t>
      </w:r>
      <w:r w:rsidRPr="00EB6622">
        <w:rPr>
          <w:sz w:val="18"/>
          <w:rtl/>
        </w:rPr>
        <w:t xml:space="preserve"> בהיקף של כ-</w:t>
      </w:r>
      <w:r w:rsidRPr="00EB6622">
        <w:rPr>
          <w:rFonts w:hint="cs"/>
          <w:sz w:val="18"/>
          <w:rtl/>
        </w:rPr>
        <w:t>3.8 מיליון</w:t>
      </w:r>
      <w:r w:rsidRPr="00EB6622">
        <w:rPr>
          <w:sz w:val="18"/>
          <w:rtl/>
        </w:rPr>
        <w:t xml:space="preserve"> ש"ח</w:t>
      </w:r>
      <w:r w:rsidRPr="00EB6622">
        <w:rPr>
          <w:rFonts w:hint="cs"/>
          <w:sz w:val="18"/>
          <w:rtl/>
        </w:rPr>
        <w:t xml:space="preserve">; שיפוץ מרכז טיפולי שמע </w:t>
      </w:r>
      <w:r w:rsidRPr="00EB6622">
        <w:rPr>
          <w:rFonts w:hint="cs"/>
          <w:sz w:val="18"/>
          <w:rtl/>
        </w:rPr>
        <w:t>והנגשת</w:t>
      </w:r>
      <w:r w:rsidRPr="00EB6622">
        <w:rPr>
          <w:rFonts w:hint="cs"/>
          <w:sz w:val="18"/>
          <w:rtl/>
        </w:rPr>
        <w:t xml:space="preserve"> מרכז השמע </w:t>
      </w:r>
      <w:r w:rsidRPr="00EB6622">
        <w:rPr>
          <w:sz w:val="18"/>
          <w:rtl/>
        </w:rPr>
        <w:t>בהיקף של כ-</w:t>
      </w:r>
      <w:r w:rsidRPr="00EB6622">
        <w:rPr>
          <w:rFonts w:hint="cs"/>
          <w:sz w:val="18"/>
          <w:rtl/>
        </w:rPr>
        <w:t>275,000</w:t>
      </w:r>
      <w:r w:rsidRPr="00EB6622">
        <w:rPr>
          <w:sz w:val="18"/>
          <w:rtl/>
        </w:rPr>
        <w:t xml:space="preserve"> ש"ח</w:t>
      </w:r>
      <w:r w:rsidRPr="00EB6622">
        <w:rPr>
          <w:rFonts w:hint="cs"/>
          <w:sz w:val="18"/>
          <w:rtl/>
        </w:rPr>
        <w:t>;</w:t>
      </w:r>
      <w:r w:rsidRPr="00EB6622">
        <w:rPr>
          <w:sz w:val="18"/>
          <w:rtl/>
        </w:rPr>
        <w:t xml:space="preserve"> </w:t>
      </w:r>
      <w:r w:rsidRPr="00EB6622">
        <w:rPr>
          <w:rFonts w:hint="cs"/>
          <w:sz w:val="18"/>
          <w:rtl/>
        </w:rPr>
        <w:t xml:space="preserve">הקמת פינות עבודה בפרויקטים "עוז לתמורה" ו"אופק חדש" בהיקף של </w:t>
      </w:r>
      <w:r w:rsidR="00FB4909">
        <w:rPr>
          <w:sz w:val="18"/>
          <w:rtl/>
        </w:rPr>
        <w:br/>
      </w:r>
      <w:bookmarkStart w:id="5" w:name="_GoBack"/>
      <w:bookmarkEnd w:id="5"/>
      <w:r w:rsidRPr="00EB6622">
        <w:rPr>
          <w:rFonts w:hint="cs"/>
          <w:sz w:val="18"/>
          <w:rtl/>
        </w:rPr>
        <w:t>כ-390,000 ש"ח.</w:t>
      </w:r>
      <w:r w:rsidRPr="00EB6622">
        <w:rPr>
          <w:rFonts w:eastAsia="Times New Roman" w:hint="cs"/>
          <w:b/>
          <w:bCs/>
          <w:sz w:val="18"/>
          <w:rtl/>
          <w:lang w:eastAsia="he-IL"/>
        </w:rPr>
        <w:t xml:space="preserve"> </w:t>
      </w:r>
    </w:p>
    <w:p w:rsidR="008C5EA7" w:rsidRPr="001C73F7" w:rsidP="001C73F7">
      <w:pPr>
        <w:pStyle w:val="ListParagraph"/>
        <w:numPr>
          <w:ilvl w:val="0"/>
          <w:numId w:val="27"/>
        </w:numPr>
        <w:autoSpaceDE/>
        <w:autoSpaceDN/>
        <w:adjustRightInd/>
        <w:spacing w:line="260" w:lineRule="exact"/>
        <w:ind w:right="2268"/>
        <w:rPr>
          <w:rStyle w:val="Heading5Char"/>
          <w:rFonts w:ascii="Tahoma" w:eastAsia="Times New Roman" w:hAnsi="Tahoma" w:cs="Tahoma"/>
          <w:b/>
          <w:color w:val="auto"/>
          <w:sz w:val="18"/>
          <w:szCs w:val="18"/>
          <w:lang w:eastAsia="he-IL"/>
        </w:rPr>
      </w:pPr>
      <w:r w:rsidRPr="00EB6622">
        <w:rPr>
          <w:rStyle w:val="Heading7Char"/>
          <w:rFonts w:ascii="Tahoma" w:hAnsi="Tahoma" w:cs="Tahoma" w:hint="eastAsia"/>
          <w:sz w:val="18"/>
          <w:szCs w:val="18"/>
          <w:rtl/>
        </w:rPr>
        <w:t>משרד</w:t>
      </w:r>
      <w:r w:rsidRPr="00EB6622">
        <w:rPr>
          <w:rStyle w:val="Heading7Char"/>
          <w:rFonts w:ascii="Tahoma" w:hAnsi="Tahoma" w:cs="Tahoma"/>
          <w:sz w:val="18"/>
          <w:szCs w:val="18"/>
          <w:rtl/>
        </w:rPr>
        <w:t xml:space="preserve"> </w:t>
      </w:r>
      <w:r w:rsidRPr="00EB6622">
        <w:rPr>
          <w:rStyle w:val="Heading7Char"/>
          <w:rFonts w:ascii="Tahoma" w:hAnsi="Tahoma" w:cs="Tahoma" w:hint="eastAsia"/>
          <w:sz w:val="18"/>
          <w:szCs w:val="18"/>
          <w:rtl/>
        </w:rPr>
        <w:t>התחבורה</w:t>
      </w:r>
      <w:r w:rsidRPr="00EB6622">
        <w:rPr>
          <w:rStyle w:val="Heading7Char"/>
          <w:rFonts w:ascii="Tahoma" w:hAnsi="Tahoma" w:cs="Tahoma"/>
          <w:sz w:val="18"/>
          <w:szCs w:val="18"/>
          <w:rtl/>
        </w:rPr>
        <w:t>:</w:t>
      </w:r>
      <w:r w:rsidRPr="00EB6622">
        <w:rPr>
          <w:rStyle w:val="Heading5Char"/>
          <w:rFonts w:ascii="Tahoma" w:hAnsi="Tahoma" w:cs="Tahoma" w:hint="cs"/>
          <w:sz w:val="18"/>
          <w:szCs w:val="18"/>
          <w:rtl/>
        </w:rPr>
        <w:t xml:space="preserve"> </w:t>
      </w:r>
      <w:r w:rsidRPr="00EB6622">
        <w:rPr>
          <w:rFonts w:hint="cs"/>
          <w:sz w:val="18"/>
          <w:rtl/>
        </w:rPr>
        <w:t xml:space="preserve">בנובמבר 2016 התקבלה בעירייה הודעה מוועדת המשנה לבטיחות בדרכים של הכנסת על כך שהעירייה ניצלה רק 20,000 ש"ח מתקציבים בהיקף של 5 מיליון ש"ח שהעמיד לרשותה משרד </w:t>
      </w:r>
      <w:r w:rsidRPr="00EB6622">
        <w:rPr>
          <w:rFonts w:hint="cs"/>
          <w:sz w:val="18"/>
          <w:rtl/>
        </w:rPr>
        <w:t>התחבורה בשנים 2015-2013, למטרת שיפור התשתיות בכבישים העירוניים במסגרת המלחמה בקטל בדרכים.</w:t>
      </w:r>
      <w:r w:rsidRPr="00EB6622">
        <w:rPr>
          <w:rStyle w:val="Heading5Char"/>
          <w:rFonts w:ascii="Tahoma" w:hAnsi="Tahoma" w:cs="Tahoma" w:hint="cs"/>
          <w:sz w:val="18"/>
          <w:szCs w:val="18"/>
          <w:rtl/>
        </w:rPr>
        <w:t xml:space="preserve"> </w:t>
      </w:r>
    </w:p>
    <w:p w:rsidR="008C5EA7" w:rsidRPr="001C73F7" w:rsidP="001C73F7">
      <w:pPr>
        <w:pStyle w:val="ListParagraph"/>
        <w:numPr>
          <w:ilvl w:val="0"/>
          <w:numId w:val="27"/>
        </w:numPr>
        <w:autoSpaceDE/>
        <w:autoSpaceDN/>
        <w:adjustRightInd/>
        <w:spacing w:line="260" w:lineRule="exact"/>
        <w:ind w:right="2268"/>
        <w:rPr>
          <w:rFonts w:eastAsia="Times New Roman"/>
          <w:sz w:val="18"/>
          <w:lang w:eastAsia="he-IL"/>
        </w:rPr>
      </w:pPr>
      <w:r w:rsidRPr="00EB6622">
        <w:rPr>
          <w:rStyle w:val="Heading7Char"/>
          <w:rFonts w:ascii="Tahoma" w:hAnsi="Tahoma" w:cs="Tahoma" w:hint="eastAsia"/>
          <w:sz w:val="18"/>
          <w:szCs w:val="18"/>
          <w:rtl/>
        </w:rPr>
        <w:t>מפעל</w:t>
      </w:r>
      <w:r w:rsidRPr="00EB6622">
        <w:rPr>
          <w:rStyle w:val="Heading7Char"/>
          <w:rFonts w:ascii="Tahoma" w:hAnsi="Tahoma" w:cs="Tahoma"/>
          <w:sz w:val="18"/>
          <w:szCs w:val="18"/>
          <w:rtl/>
        </w:rPr>
        <w:t xml:space="preserve"> </w:t>
      </w:r>
      <w:r w:rsidRPr="00EB6622">
        <w:rPr>
          <w:rStyle w:val="Heading7Char"/>
          <w:rFonts w:ascii="Tahoma" w:hAnsi="Tahoma" w:cs="Tahoma" w:hint="eastAsia"/>
          <w:sz w:val="18"/>
          <w:szCs w:val="18"/>
          <w:rtl/>
        </w:rPr>
        <w:t>הפיס</w:t>
      </w:r>
      <w:r w:rsidRPr="00EB6622">
        <w:rPr>
          <w:rStyle w:val="Heading7Char"/>
          <w:rFonts w:ascii="Tahoma" w:hAnsi="Tahoma" w:cs="Tahoma"/>
          <w:sz w:val="18"/>
          <w:szCs w:val="18"/>
          <w:rtl/>
        </w:rPr>
        <w:t>:</w:t>
      </w:r>
      <w:r w:rsidRPr="00EB6622">
        <w:rPr>
          <w:rFonts w:hint="cs"/>
          <w:sz w:val="18"/>
          <w:rtl/>
        </w:rPr>
        <w:t xml:space="preserve"> </w:t>
      </w:r>
      <w:r w:rsidRPr="00EB6622">
        <w:rPr>
          <w:sz w:val="18"/>
          <w:rtl/>
        </w:rPr>
        <w:t>ב</w:t>
      </w:r>
      <w:r w:rsidRPr="00EB6622">
        <w:rPr>
          <w:rFonts w:hint="cs"/>
          <w:sz w:val="18"/>
          <w:rtl/>
        </w:rPr>
        <w:t xml:space="preserve">ינואר 2016 </w:t>
      </w:r>
      <w:r w:rsidRPr="00EB6622">
        <w:rPr>
          <w:sz w:val="18"/>
          <w:rtl/>
        </w:rPr>
        <w:t xml:space="preserve">פנה מפעל הפיס בכתב לעירייה </w:t>
      </w:r>
      <w:r w:rsidRPr="00EB6622">
        <w:rPr>
          <w:rFonts w:hint="cs"/>
          <w:sz w:val="18"/>
          <w:rtl/>
        </w:rPr>
        <w:t>וציין</w:t>
      </w:r>
      <w:r w:rsidRPr="00EB6622">
        <w:rPr>
          <w:sz w:val="18"/>
          <w:rtl/>
        </w:rPr>
        <w:t xml:space="preserve"> </w:t>
      </w:r>
      <w:r w:rsidRPr="00EB6622">
        <w:rPr>
          <w:rFonts w:hint="cs"/>
          <w:sz w:val="18"/>
          <w:rtl/>
        </w:rPr>
        <w:t>כי לא ניצלה</w:t>
      </w:r>
      <w:r w:rsidRPr="00EB6622">
        <w:rPr>
          <w:sz w:val="18"/>
          <w:rtl/>
        </w:rPr>
        <w:t xml:space="preserve"> תקציבים בהיקף של </w:t>
      </w:r>
      <w:r w:rsidRPr="00EB6622">
        <w:rPr>
          <w:rFonts w:hint="cs"/>
          <w:sz w:val="18"/>
          <w:rtl/>
        </w:rPr>
        <w:t>כ-5</w:t>
      </w:r>
      <w:r w:rsidRPr="00EB6622">
        <w:rPr>
          <w:sz w:val="18"/>
          <w:rtl/>
        </w:rPr>
        <w:t xml:space="preserve"> מיליון ש"ח שהעמיד לרשותה בשנים 2013 ו-2014, </w:t>
      </w:r>
      <w:r w:rsidRPr="00EB6622">
        <w:rPr>
          <w:rFonts w:hint="cs"/>
          <w:sz w:val="18"/>
          <w:rtl/>
        </w:rPr>
        <w:t xml:space="preserve">לביצוע פרויקטים כגון </w:t>
      </w:r>
      <w:r w:rsidRPr="00EB6622">
        <w:rPr>
          <w:sz w:val="18"/>
          <w:rtl/>
        </w:rPr>
        <w:t xml:space="preserve">הקמת בריכות שחייה; שיפוץ מבני פיס ברחבי העיר; </w:t>
      </w:r>
      <w:r w:rsidRPr="00EB6622">
        <w:rPr>
          <w:rFonts w:hint="cs"/>
          <w:sz w:val="18"/>
          <w:rtl/>
        </w:rPr>
        <w:t>ו</w:t>
      </w:r>
      <w:r w:rsidRPr="00EB6622">
        <w:rPr>
          <w:sz w:val="18"/>
          <w:rtl/>
        </w:rPr>
        <w:t>רכישה של ציוד לטובת בתי ספר בעיר</w:t>
      </w:r>
      <w:r w:rsidRPr="00EB6622">
        <w:rPr>
          <w:rFonts w:hint="cs"/>
          <w:sz w:val="18"/>
          <w:rtl/>
        </w:rPr>
        <w:t>.</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יצוין </w:t>
      </w:r>
      <w:r w:rsidRPr="00EB6622">
        <w:rPr>
          <w:rFonts w:ascii="Tahoma" w:hAnsi="Tahoma" w:cs="Tahoma"/>
          <w:sz w:val="18"/>
          <w:szCs w:val="18"/>
          <w:rtl/>
        </w:rPr>
        <w:t xml:space="preserve">כי </w:t>
      </w:r>
      <w:r w:rsidRPr="00EB6622">
        <w:rPr>
          <w:rFonts w:ascii="Tahoma" w:hAnsi="Tahoma" w:cs="Tahoma" w:hint="cs"/>
          <w:sz w:val="18"/>
          <w:szCs w:val="18"/>
          <w:rtl/>
        </w:rPr>
        <w:t xml:space="preserve">כבר במהלך הביקורת בנובמבר 2016 </w:t>
      </w:r>
      <w:r w:rsidRPr="00EB6622">
        <w:rPr>
          <w:rFonts w:ascii="Tahoma" w:hAnsi="Tahoma" w:cs="Tahoma"/>
          <w:sz w:val="18"/>
          <w:szCs w:val="18"/>
          <w:rtl/>
        </w:rPr>
        <w:t>פנתה העירייה למשרד</w:t>
      </w:r>
      <w:r w:rsidRPr="00EB6622">
        <w:rPr>
          <w:rFonts w:ascii="Tahoma" w:hAnsi="Tahoma" w:cs="Tahoma" w:hint="cs"/>
          <w:sz w:val="18"/>
          <w:szCs w:val="18"/>
          <w:rtl/>
        </w:rPr>
        <w:t xml:space="preserve">י הממשלה השונים על מנת שיאריכו את </w:t>
      </w:r>
      <w:r w:rsidRPr="00EB6622">
        <w:rPr>
          <w:rFonts w:ascii="Tahoma" w:hAnsi="Tahoma" w:cs="Tahoma"/>
          <w:sz w:val="18"/>
          <w:szCs w:val="18"/>
          <w:rtl/>
        </w:rPr>
        <w:t xml:space="preserve">תוקף ההרשאות התקציביות של </w:t>
      </w:r>
      <w:r w:rsidRPr="00EB6622">
        <w:rPr>
          <w:rFonts w:ascii="Tahoma" w:hAnsi="Tahoma" w:cs="Tahoma" w:hint="cs"/>
          <w:sz w:val="18"/>
          <w:szCs w:val="18"/>
          <w:rtl/>
        </w:rPr>
        <w:t>תב</w:t>
      </w:r>
      <w:r w:rsidRPr="00EB6622">
        <w:rPr>
          <w:rFonts w:ascii="Tahoma" w:hAnsi="Tahoma" w:cs="Tahoma"/>
          <w:sz w:val="18"/>
          <w:szCs w:val="18"/>
          <w:rtl/>
        </w:rPr>
        <w:t>"</w:t>
      </w:r>
      <w:r w:rsidRPr="00EB6622">
        <w:rPr>
          <w:rFonts w:ascii="Tahoma" w:hAnsi="Tahoma" w:cs="Tahoma" w:hint="cs"/>
          <w:sz w:val="18"/>
          <w:szCs w:val="18"/>
          <w:rtl/>
        </w:rPr>
        <w:t>רים</w:t>
      </w:r>
      <w:r w:rsidRPr="00EB6622">
        <w:rPr>
          <w:rFonts w:ascii="Tahoma" w:hAnsi="Tahoma" w:cs="Tahoma"/>
          <w:sz w:val="18"/>
          <w:szCs w:val="18"/>
          <w:rtl/>
        </w:rPr>
        <w:t xml:space="preserve"> </w:t>
      </w:r>
      <w:r w:rsidRPr="00EB6622">
        <w:rPr>
          <w:rFonts w:ascii="Tahoma" w:hAnsi="Tahoma" w:cs="Tahoma" w:hint="cs"/>
          <w:sz w:val="18"/>
          <w:szCs w:val="18"/>
          <w:rtl/>
        </w:rPr>
        <w:t>שניתנו לה ואותם עדיין לא</w:t>
      </w:r>
      <w:r w:rsidRPr="00EB6622">
        <w:rPr>
          <w:rFonts w:ascii="Tahoma" w:hAnsi="Tahoma" w:cs="Tahoma"/>
          <w:sz w:val="18"/>
          <w:szCs w:val="18"/>
          <w:rtl/>
        </w:rPr>
        <w:t xml:space="preserve"> ניצלה.</w:t>
      </w:r>
    </w:p>
    <w:p w:rsidR="008C5EA7" w:rsidRPr="00EB6622" w:rsidP="00945603">
      <w:pPr>
        <w:pStyle w:val="RESHET"/>
        <w:spacing w:line="260" w:lineRule="atLeast"/>
        <w:rPr>
          <w:rtl/>
        </w:rPr>
      </w:pPr>
      <w:r w:rsidRPr="00EB6622">
        <w:rPr>
          <w:rFonts w:hint="cs"/>
          <w:rtl/>
        </w:rPr>
        <w:t xml:space="preserve">משרד מבקר המדינה מעיר לעיריית טבריה כי לא ניצלה את </w:t>
      </w:r>
      <w:r w:rsidRPr="00EB6622">
        <w:rPr>
          <w:rFonts w:hint="cs"/>
          <w:rtl/>
        </w:rPr>
        <w:t>התב"רים</w:t>
      </w:r>
      <w:r w:rsidRPr="00EB6622">
        <w:rPr>
          <w:rFonts w:hint="cs"/>
          <w:rtl/>
        </w:rPr>
        <w:t xml:space="preserve"> שהעמידו לרשותה משרדי ממשלה וגופים ציבוריים אחרים לצורך פיתוח העיר, לרבות כספים לטיפול בנושאי חירום ובטיחות במסגרת המלחמה בקטל בדרכים, לחינוך, לסיוע לאוכלוסיות מוחלשות ולשיפור פני העיר ואיכות חיי התושבים. מן הראוי שהעירייה תפעל בכל האמצעים העומדים לרשותה כדי לשפר את איכות החיים של תושביה ותכין תכנית רב-שנתית מקיפה שתתווה את אופן השימוש באמצעים אלו.</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העירייה מסרה בתשובתה כי היא פעלה ופועלת לתיקון הליקויים בנושא ניהול </w:t>
      </w:r>
      <w:r w:rsidRPr="00EB6622">
        <w:rPr>
          <w:rFonts w:ascii="Tahoma" w:hAnsi="Tahoma" w:cs="Tahoma" w:hint="cs"/>
          <w:sz w:val="18"/>
          <w:szCs w:val="18"/>
          <w:rtl/>
        </w:rPr>
        <w:t>התב"רים</w:t>
      </w:r>
      <w:r w:rsidRPr="00EB6622">
        <w:rPr>
          <w:rFonts w:ascii="Tahoma" w:hAnsi="Tahoma" w:cs="Tahoma" w:hint="cs"/>
          <w:sz w:val="18"/>
          <w:szCs w:val="18"/>
          <w:rtl/>
        </w:rPr>
        <w:t xml:space="preserve"> בעירייה. עוד מסרה כי הבקשות שהוגשו להארכת </w:t>
      </w:r>
      <w:r w:rsidRPr="00EB6622">
        <w:rPr>
          <w:rFonts w:ascii="Tahoma" w:hAnsi="Tahoma" w:cs="Tahoma" w:hint="cs"/>
          <w:sz w:val="18"/>
          <w:szCs w:val="18"/>
          <w:rtl/>
        </w:rPr>
        <w:t>התב"רים</w:t>
      </w:r>
      <w:r w:rsidRPr="00EB6622">
        <w:rPr>
          <w:rFonts w:ascii="Tahoma" w:hAnsi="Tahoma" w:cs="Tahoma" w:hint="cs"/>
          <w:sz w:val="18"/>
          <w:szCs w:val="18"/>
          <w:rtl/>
        </w:rPr>
        <w:t xml:space="preserve"> נענו בחיוב על ידי המשרדים המתאימים. </w:t>
      </w:r>
    </w:p>
    <w:p w:rsidR="008C5EA7" w:rsidP="00502DE8">
      <w:pPr>
        <w:spacing w:line="260" w:lineRule="exact"/>
        <w:ind w:right="2268"/>
        <w:jc w:val="both"/>
        <w:rPr>
          <w:rFonts w:ascii="Tahoma" w:hAnsi="Tahoma" w:cs="Tahoma"/>
          <w:sz w:val="18"/>
          <w:szCs w:val="18"/>
        </w:rPr>
      </w:pPr>
    </w:p>
    <w:p w:rsidR="001C73F7" w:rsidRPr="00EB6622" w:rsidP="00502DE8">
      <w:pPr>
        <w:spacing w:line="260" w:lineRule="exact"/>
        <w:ind w:right="2268"/>
        <w:jc w:val="both"/>
        <w:rPr>
          <w:rFonts w:ascii="Tahoma" w:hAnsi="Tahoma" w:cs="Tahoma"/>
          <w:sz w:val="18"/>
          <w:szCs w:val="18"/>
          <w:rtl/>
        </w:rPr>
      </w:pPr>
    </w:p>
    <w:p w:rsidR="008C5EA7" w:rsidP="007E279F">
      <w:pPr>
        <w:pStyle w:val="KOT4"/>
        <w:rPr>
          <w:rtl/>
        </w:rPr>
      </w:pPr>
      <w:r>
        <w:rPr>
          <w:rFonts w:hint="cs"/>
          <w:rtl/>
        </w:rPr>
        <w:t xml:space="preserve">אי-דרישת כספי </w:t>
      </w:r>
      <w:r>
        <w:rPr>
          <w:rFonts w:hint="cs"/>
          <w:rtl/>
        </w:rPr>
        <w:t>תב"ר</w:t>
      </w:r>
      <w:r>
        <w:rPr>
          <w:rFonts w:hint="cs"/>
          <w:rtl/>
        </w:rPr>
        <w:t xml:space="preserve"> מגורמי המימון לאחר התחלת ביצוע הפרויקטים </w:t>
      </w:r>
    </w:p>
    <w:p w:rsidR="008C5EA7" w:rsidRPr="00EB6622" w:rsidP="00945603">
      <w:pPr>
        <w:pStyle w:val="RESHET"/>
        <w:spacing w:line="260" w:lineRule="atLeast"/>
        <w:rPr>
          <w:rtl/>
        </w:rPr>
      </w:pPr>
      <w:r w:rsidRPr="00EB6622">
        <w:rPr>
          <w:rFonts w:hint="cs"/>
          <w:rtl/>
        </w:rPr>
        <w:t>נמצא</w:t>
      </w:r>
      <w:r w:rsidRPr="00EB6622">
        <w:rPr>
          <w:rtl/>
        </w:rPr>
        <w:t xml:space="preserve"> כי גם לאחר שפרויקטים תוקצבו </w:t>
      </w:r>
      <w:r w:rsidRPr="00EB6622">
        <w:rPr>
          <w:rFonts w:hint="cs"/>
          <w:rtl/>
        </w:rPr>
        <w:t>ונפתחו</w:t>
      </w:r>
      <w:r w:rsidRPr="00EB6622">
        <w:rPr>
          <w:rtl/>
        </w:rPr>
        <w:t xml:space="preserve"> להם </w:t>
      </w:r>
      <w:r w:rsidRPr="00EB6622">
        <w:rPr>
          <w:rtl/>
        </w:rPr>
        <w:t>תב"רים</w:t>
      </w:r>
      <w:r w:rsidRPr="00EB6622">
        <w:rPr>
          <w:rtl/>
        </w:rPr>
        <w:t>, ולאחר שהעירייה החלה לבצעם ונרשמו בהם הוצאות</w:t>
      </w:r>
      <w:r>
        <w:rPr>
          <w:rStyle w:val="FootnoteReference0"/>
          <w:b/>
          <w:bCs/>
          <w:rtl/>
        </w:rPr>
        <w:footnoteReference w:id="42"/>
      </w:r>
      <w:r w:rsidRPr="00EB6622">
        <w:rPr>
          <w:rtl/>
        </w:rPr>
        <w:t xml:space="preserve">, לא פנתה העירייה </w:t>
      </w:r>
      <w:r w:rsidRPr="00EB6622">
        <w:rPr>
          <w:rFonts w:hint="cs"/>
          <w:rtl/>
        </w:rPr>
        <w:t>לגורמי</w:t>
      </w:r>
      <w:r w:rsidRPr="00EB6622">
        <w:rPr>
          <w:rtl/>
        </w:rPr>
        <w:t xml:space="preserve"> המימון ולא </w:t>
      </w:r>
      <w:r w:rsidRPr="00EB6622">
        <w:rPr>
          <w:rFonts w:hint="cs"/>
          <w:rtl/>
        </w:rPr>
        <w:t>פעלה</w:t>
      </w:r>
      <w:r w:rsidRPr="00EB6622">
        <w:rPr>
          <w:rtl/>
        </w:rPr>
        <w:t xml:space="preserve"> לקבלת הכספים </w:t>
      </w:r>
      <w:r w:rsidRPr="00EB6622">
        <w:rPr>
          <w:rFonts w:hint="cs"/>
          <w:rtl/>
        </w:rPr>
        <w:t>במסגרת ההרשאות שניתנו</w:t>
      </w:r>
      <w:r w:rsidRPr="00EB6622">
        <w:rPr>
          <w:rtl/>
        </w:rPr>
        <w:t xml:space="preserve"> לה. הבדיקה העלתה כי בשנים 201</w:t>
      </w:r>
      <w:r w:rsidRPr="00EB6622">
        <w:rPr>
          <w:rFonts w:hint="cs"/>
          <w:rtl/>
        </w:rPr>
        <w:t>5</w:t>
      </w:r>
      <w:r w:rsidRPr="00EB6622">
        <w:rPr>
          <w:rtl/>
        </w:rPr>
        <w:t>-201</w:t>
      </w:r>
      <w:r w:rsidRPr="00EB6622">
        <w:rPr>
          <w:rFonts w:hint="cs"/>
          <w:rtl/>
        </w:rPr>
        <w:t>3</w:t>
      </w:r>
      <w:r w:rsidRPr="00EB6622">
        <w:rPr>
          <w:rtl/>
        </w:rPr>
        <w:t xml:space="preserve"> צברה העירייה גירעון מימוני </w:t>
      </w:r>
      <w:r w:rsidRPr="00EB6622">
        <w:rPr>
          <w:rtl/>
        </w:rPr>
        <w:t>בתב"רים</w:t>
      </w:r>
      <w:r w:rsidRPr="00EB6622">
        <w:rPr>
          <w:rtl/>
        </w:rPr>
        <w:t xml:space="preserve"> בהיקף של כ-23 מיליו</w:t>
      </w:r>
      <w:r w:rsidRPr="00EB6622">
        <w:rPr>
          <w:rFonts w:hint="cs"/>
          <w:rtl/>
        </w:rPr>
        <w:t>ן</w:t>
      </w:r>
      <w:r w:rsidRPr="00EB6622">
        <w:rPr>
          <w:rtl/>
        </w:rPr>
        <w:t xml:space="preserve"> ש"ח. </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לדוגמה,</w:t>
      </w:r>
      <w:r w:rsidRPr="00EB6622">
        <w:rPr>
          <w:rFonts w:ascii="Tahoma" w:hAnsi="Tahoma" w:cs="Tahoma"/>
          <w:sz w:val="18"/>
          <w:szCs w:val="18"/>
          <w:rtl/>
        </w:rPr>
        <w:t xml:space="preserve"> </w:t>
      </w:r>
      <w:r w:rsidRPr="00EB6622">
        <w:rPr>
          <w:rFonts w:ascii="Tahoma" w:hAnsi="Tahoma" w:cs="Tahoma"/>
          <w:sz w:val="18"/>
          <w:szCs w:val="18"/>
          <w:rtl/>
        </w:rPr>
        <w:t>תב"רים</w:t>
      </w:r>
      <w:r w:rsidRPr="00EB6622">
        <w:rPr>
          <w:rFonts w:ascii="Tahoma" w:hAnsi="Tahoma" w:cs="Tahoma"/>
          <w:sz w:val="18"/>
          <w:szCs w:val="18"/>
          <w:rtl/>
        </w:rPr>
        <w:t xml:space="preserve"> </w:t>
      </w:r>
      <w:r w:rsidRPr="00EB6622">
        <w:rPr>
          <w:rFonts w:ascii="Tahoma" w:hAnsi="Tahoma" w:cs="Tahoma" w:hint="cs"/>
          <w:sz w:val="18"/>
          <w:szCs w:val="18"/>
          <w:rtl/>
        </w:rPr>
        <w:t>ש</w:t>
      </w:r>
      <w:r w:rsidRPr="00EB6622">
        <w:rPr>
          <w:rFonts w:ascii="Tahoma" w:hAnsi="Tahoma" w:cs="Tahoma"/>
          <w:sz w:val="18"/>
          <w:szCs w:val="18"/>
          <w:rtl/>
        </w:rPr>
        <w:t>בהם בוצעו עבודות</w:t>
      </w:r>
      <w:r w:rsidRPr="00EB6622">
        <w:rPr>
          <w:rFonts w:ascii="Tahoma" w:hAnsi="Tahoma" w:cs="Tahoma" w:hint="cs"/>
          <w:sz w:val="18"/>
          <w:szCs w:val="18"/>
          <w:rtl/>
        </w:rPr>
        <w:t>,</w:t>
      </w:r>
      <w:r w:rsidRPr="00EB6622">
        <w:rPr>
          <w:rFonts w:ascii="Tahoma" w:hAnsi="Tahoma" w:cs="Tahoma"/>
          <w:sz w:val="18"/>
          <w:szCs w:val="18"/>
          <w:rtl/>
        </w:rPr>
        <w:t xml:space="preserve"> אך הכספים לא </w:t>
      </w:r>
      <w:r w:rsidRPr="00EB6622">
        <w:rPr>
          <w:rFonts w:ascii="Tahoma" w:hAnsi="Tahoma" w:cs="Tahoma" w:hint="cs"/>
          <w:sz w:val="18"/>
          <w:szCs w:val="18"/>
          <w:rtl/>
        </w:rPr>
        <w:t>נדרשו</w:t>
      </w:r>
      <w:r w:rsidRPr="00EB6622">
        <w:rPr>
          <w:rFonts w:ascii="Tahoma" w:hAnsi="Tahoma" w:cs="Tahoma"/>
          <w:sz w:val="18"/>
          <w:szCs w:val="18"/>
          <w:rtl/>
        </w:rPr>
        <w:t xml:space="preserve"> מהגורם </w:t>
      </w:r>
      <w:r w:rsidRPr="00EB6622">
        <w:rPr>
          <w:rFonts w:ascii="Tahoma" w:hAnsi="Tahoma" w:cs="Tahoma" w:hint="cs"/>
          <w:sz w:val="18"/>
          <w:szCs w:val="18"/>
          <w:rtl/>
        </w:rPr>
        <w:t>שהעניק לעירייה את ההרשאה התקציבית</w:t>
      </w:r>
      <w:r w:rsidRPr="00EB6622">
        <w:rPr>
          <w:rFonts w:ascii="Tahoma" w:hAnsi="Tahoma" w:cs="Tahoma"/>
          <w:sz w:val="18"/>
          <w:szCs w:val="18"/>
          <w:rtl/>
        </w:rPr>
        <w:t xml:space="preserve">: </w:t>
      </w:r>
      <w:r w:rsidRPr="00EB6622">
        <w:rPr>
          <w:rFonts w:ascii="Tahoma" w:hAnsi="Tahoma" w:cs="Tahoma" w:hint="cs"/>
          <w:sz w:val="18"/>
          <w:szCs w:val="18"/>
          <w:rtl/>
        </w:rPr>
        <w:t xml:space="preserve">פרויקטים שאושרו על ידי משרד החינוך - </w:t>
      </w:r>
      <w:r w:rsidRPr="00EB6622">
        <w:rPr>
          <w:rFonts w:ascii="Tahoma" w:hAnsi="Tahoma" w:cs="Tahoma" w:hint="cs"/>
          <w:sz w:val="18"/>
          <w:szCs w:val="18"/>
          <w:rtl/>
        </w:rPr>
        <w:t>הנגשת</w:t>
      </w:r>
      <w:r w:rsidRPr="00EB6622">
        <w:rPr>
          <w:rFonts w:ascii="Tahoma" w:hAnsi="Tahoma" w:cs="Tahoma" w:hint="cs"/>
          <w:sz w:val="18"/>
          <w:szCs w:val="18"/>
          <w:rtl/>
        </w:rPr>
        <w:t xml:space="preserve"> כיתות ללקויי שמיעה ו</w:t>
      </w:r>
      <w:r w:rsidRPr="00EB6622">
        <w:rPr>
          <w:rFonts w:ascii="Tahoma" w:hAnsi="Tahoma" w:cs="Tahoma"/>
          <w:sz w:val="18"/>
          <w:szCs w:val="18"/>
          <w:rtl/>
        </w:rPr>
        <w:t xml:space="preserve">חיזוק מבני חינוך </w:t>
      </w:r>
      <w:r w:rsidRPr="00EB6622">
        <w:rPr>
          <w:rFonts w:ascii="Tahoma" w:hAnsi="Tahoma" w:cs="Tahoma" w:hint="cs"/>
          <w:sz w:val="18"/>
          <w:szCs w:val="18"/>
          <w:rtl/>
        </w:rPr>
        <w:t>ב</w:t>
      </w:r>
      <w:r w:rsidRPr="00EB6622">
        <w:rPr>
          <w:rFonts w:ascii="Tahoma" w:hAnsi="Tahoma" w:cs="Tahoma"/>
          <w:sz w:val="18"/>
          <w:szCs w:val="18"/>
          <w:rtl/>
        </w:rPr>
        <w:t>אולפנה לבנות</w:t>
      </w:r>
      <w:r w:rsidRPr="00EB6622">
        <w:rPr>
          <w:rFonts w:ascii="Tahoma" w:hAnsi="Tahoma" w:cs="Tahoma" w:hint="cs"/>
          <w:sz w:val="18"/>
          <w:szCs w:val="18"/>
          <w:rtl/>
        </w:rPr>
        <w:t xml:space="preserve"> </w:t>
      </w:r>
      <w:r w:rsidRPr="00EB6622">
        <w:rPr>
          <w:rFonts w:ascii="Tahoma" w:hAnsi="Tahoma" w:cs="Tahoma"/>
          <w:sz w:val="18"/>
          <w:szCs w:val="18"/>
          <w:rtl/>
        </w:rPr>
        <w:t>כנגד רעידות אדמה</w:t>
      </w:r>
      <w:r w:rsidRPr="00EB6622">
        <w:rPr>
          <w:rFonts w:ascii="Tahoma" w:hAnsi="Tahoma" w:cs="Tahoma" w:hint="cs"/>
          <w:sz w:val="18"/>
          <w:szCs w:val="18"/>
          <w:rtl/>
        </w:rPr>
        <w:t>; פרויקט שאושר על ידי מפעל הפיס - הקמת בריכת שחייה בשיכון ד'.</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יצוין </w:t>
      </w:r>
      <w:r w:rsidRPr="00EB6622">
        <w:rPr>
          <w:rFonts w:ascii="Tahoma" w:hAnsi="Tahoma" w:cs="Tahoma"/>
          <w:sz w:val="18"/>
          <w:szCs w:val="18"/>
          <w:rtl/>
        </w:rPr>
        <w:t xml:space="preserve">כי </w:t>
      </w:r>
      <w:r w:rsidRPr="00EB6622">
        <w:rPr>
          <w:rFonts w:ascii="Tahoma" w:hAnsi="Tahoma" w:cs="Tahoma" w:hint="cs"/>
          <w:sz w:val="18"/>
          <w:szCs w:val="18"/>
          <w:rtl/>
        </w:rPr>
        <w:t>כבר במהלך הביקורת בנובמבר 2016 החלה</w:t>
      </w:r>
      <w:r w:rsidRPr="00EB6622">
        <w:rPr>
          <w:rFonts w:ascii="Tahoma" w:hAnsi="Tahoma" w:cs="Tahoma"/>
          <w:sz w:val="18"/>
          <w:szCs w:val="18"/>
          <w:rtl/>
        </w:rPr>
        <w:t xml:space="preserve"> העירייה </w:t>
      </w:r>
      <w:r w:rsidRPr="00EB6622">
        <w:rPr>
          <w:rFonts w:ascii="Tahoma" w:hAnsi="Tahoma" w:cs="Tahoma" w:hint="cs"/>
          <w:sz w:val="18"/>
          <w:szCs w:val="18"/>
          <w:rtl/>
        </w:rPr>
        <w:t xml:space="preserve">בהסדרה של נושא ניהול </w:t>
      </w:r>
      <w:r w:rsidRPr="00EB6622">
        <w:rPr>
          <w:rFonts w:ascii="Tahoma" w:hAnsi="Tahoma" w:cs="Tahoma" w:hint="cs"/>
          <w:sz w:val="18"/>
          <w:szCs w:val="18"/>
          <w:rtl/>
        </w:rPr>
        <w:t>התב"רים</w:t>
      </w:r>
      <w:r w:rsidRPr="00EB6622">
        <w:rPr>
          <w:rFonts w:ascii="Tahoma" w:hAnsi="Tahoma" w:cs="Tahoma" w:hint="cs"/>
          <w:sz w:val="18"/>
          <w:szCs w:val="18"/>
          <w:rtl/>
        </w:rPr>
        <w:t>, לרבות הגשת חשבונות לגורמים המתקצבים על עבודות שביצעה על מנת לקבל את התקציבים שאושרו לה</w:t>
      </w:r>
      <w:r w:rsidRPr="00EB6622">
        <w:rPr>
          <w:rFonts w:ascii="Tahoma" w:hAnsi="Tahoma" w:cs="Tahoma"/>
          <w:sz w:val="18"/>
          <w:szCs w:val="18"/>
          <w:rtl/>
        </w:rPr>
        <w:t>.</w:t>
      </w:r>
    </w:p>
    <w:p w:rsidR="008C5EA7" w:rsidRPr="00EB6622" w:rsidP="00945603">
      <w:pPr>
        <w:pStyle w:val="RESHET"/>
        <w:spacing w:line="260" w:lineRule="atLeast"/>
        <w:rPr>
          <w:rtl/>
        </w:rPr>
      </w:pPr>
      <w:r w:rsidRPr="00EB6622">
        <w:rPr>
          <w:rFonts w:hint="cs"/>
          <w:rtl/>
        </w:rPr>
        <w:t xml:space="preserve">משרד מבקר המדינה מעיר לעיריית טבריה כי לא מילאה כראוי את תפקידה כנאמן הציבור בכך שלא פעלה למשיכתם של כספים אשר הועמדו לרשותה, גם לאחר שניתן היה לעשות כן, משהוחל בביצוע הפרויקטים במסגרת התקצוב שאושר לה. בהתנהלותה זו פגעה העירייה הן בתקציב השוטף שלה והן במוסר התשלומים וביחסים בינה לבין ספקיה. </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העירייה מסרה בתשובתה כי היא פעלה ופועלת לתיקון הליקויים בנושא ניהול </w:t>
      </w:r>
      <w:r w:rsidRPr="00EB6622">
        <w:rPr>
          <w:rFonts w:ascii="Tahoma" w:hAnsi="Tahoma" w:cs="Tahoma" w:hint="cs"/>
          <w:sz w:val="18"/>
          <w:szCs w:val="18"/>
          <w:rtl/>
        </w:rPr>
        <w:t>התב"רים</w:t>
      </w:r>
      <w:r w:rsidRPr="00EB6622">
        <w:rPr>
          <w:rFonts w:ascii="Tahoma" w:hAnsi="Tahoma" w:cs="Tahoma" w:hint="cs"/>
          <w:sz w:val="18"/>
          <w:szCs w:val="18"/>
          <w:rtl/>
        </w:rPr>
        <w:t xml:space="preserve"> בעירייה. עוד מסרה העירייה כי במקרים רבים חלק מסכומי הכסף המגיעים לה במסגרת </w:t>
      </w:r>
      <w:r w:rsidRPr="00EB6622">
        <w:rPr>
          <w:rFonts w:ascii="Tahoma" w:hAnsi="Tahoma" w:cs="Tahoma" w:hint="cs"/>
          <w:sz w:val="18"/>
          <w:szCs w:val="18"/>
          <w:rtl/>
        </w:rPr>
        <w:t>התב"רים</w:t>
      </w:r>
      <w:r w:rsidRPr="00EB6622">
        <w:rPr>
          <w:rFonts w:ascii="Tahoma" w:hAnsi="Tahoma" w:cs="Tahoma" w:hint="cs"/>
          <w:sz w:val="18"/>
          <w:szCs w:val="18"/>
          <w:rtl/>
        </w:rPr>
        <w:t xml:space="preserve"> שאושרו כבר הועברו לעירייה. </w:t>
      </w:r>
    </w:p>
    <w:p w:rsidR="008C5EA7" w:rsidRPr="00EB6622" w:rsidP="00502DE8">
      <w:pPr>
        <w:spacing w:line="260" w:lineRule="exact"/>
        <w:ind w:right="2268"/>
        <w:jc w:val="both"/>
        <w:rPr>
          <w:rFonts w:ascii="Tahoma" w:hAnsi="Tahoma" w:cs="Tahoma"/>
          <w:sz w:val="18"/>
          <w:szCs w:val="18"/>
          <w:rtl/>
        </w:rPr>
      </w:pPr>
    </w:p>
    <w:p w:rsidR="008C5EA7" w:rsidP="00CC5FCF">
      <w:pPr>
        <w:pStyle w:val="KOT2"/>
        <w:rPr>
          <w:rtl/>
        </w:rPr>
      </w:pPr>
      <w:r w:rsidRPr="00C06AEE">
        <w:rPr>
          <w:rFonts w:hint="cs"/>
          <w:rtl/>
        </w:rPr>
        <w:t xml:space="preserve">מתן תמיכות שלא כדין </w:t>
      </w:r>
    </w:p>
    <w:p w:rsidR="008C5EA7" w:rsidRPr="00EB6622" w:rsidP="00CC5FCF">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הרשויות המקומיות יכולות לסייע לתאגידים בשלוש דרכים: </w:t>
      </w:r>
      <w:r w:rsidR="001C73F7">
        <w:rPr>
          <w:rFonts w:ascii="Tahoma" w:hAnsi="Tahoma" w:cs="Tahoma" w:hint="cs"/>
          <w:sz w:val="18"/>
          <w:szCs w:val="18"/>
          <w:rtl/>
        </w:rPr>
        <w:t xml:space="preserve"> </w:t>
      </w:r>
      <w:r w:rsidRPr="00EB6622">
        <w:rPr>
          <w:rFonts w:ascii="Tahoma" w:hAnsi="Tahoma" w:cs="Tahoma" w:hint="cs"/>
          <w:sz w:val="18"/>
          <w:szCs w:val="18"/>
          <w:rtl/>
        </w:rPr>
        <w:t xml:space="preserve">(א) הקצבה </w:t>
      </w:r>
      <w:r w:rsidRPr="00EB6622">
        <w:rPr>
          <w:rFonts w:ascii="Tahoma" w:hAnsi="Tahoma" w:cs="Tahoma"/>
          <w:sz w:val="18"/>
          <w:szCs w:val="18"/>
          <w:rtl/>
        </w:rPr>
        <w:t>-</w:t>
      </w:r>
      <w:r w:rsidRPr="00EB6622">
        <w:rPr>
          <w:rFonts w:ascii="Tahoma" w:hAnsi="Tahoma" w:cs="Tahoma" w:hint="cs"/>
          <w:sz w:val="18"/>
          <w:szCs w:val="18"/>
          <w:rtl/>
        </w:rPr>
        <w:t xml:space="preserve"> השתתפות מחייבת על פי דין או חוזה של רשות מקומית בתקציבם של התאגידים; </w:t>
      </w:r>
      <w:r w:rsidR="00CC5FCF">
        <w:rPr>
          <w:rFonts w:ascii="Tahoma" w:hAnsi="Tahoma" w:cs="Tahoma" w:hint="cs"/>
          <w:sz w:val="18"/>
          <w:szCs w:val="18"/>
          <w:rtl/>
        </w:rPr>
        <w:t xml:space="preserve"> </w:t>
      </w:r>
      <w:r w:rsidRPr="00EB6622">
        <w:rPr>
          <w:rFonts w:ascii="Tahoma" w:hAnsi="Tahoma" w:cs="Tahoma" w:hint="cs"/>
          <w:sz w:val="18"/>
          <w:szCs w:val="18"/>
          <w:rtl/>
        </w:rPr>
        <w:t xml:space="preserve">(ב) תמיכה - השתתפות של רשות מקומית במימון פעולות של תאגידים הפועלים בתחומה, שהרשות רשאית אך אינה חייבת בהם ובמידה ואין בהשתתפות זו משום מימון קניית שירות ישיר של הרשות המקומית מהתאגיד; (ג) העברה - העברת תשלום מגורם חיצוני באמצעות הרשות המקומית לתאגיד. מאחר שהרשות פועלת כמתווך, חלה עליה מחויבות </w:t>
      </w:r>
      <w:r w:rsidRPr="00EB6622">
        <w:rPr>
          <w:rFonts w:ascii="Tahoma" w:hAnsi="Tahoma" w:cs="Tahoma" w:hint="cs"/>
          <w:sz w:val="18"/>
          <w:szCs w:val="18"/>
          <w:rtl/>
        </w:rPr>
        <w:t>מינהלית</w:t>
      </w:r>
      <w:r w:rsidRPr="00EB6622">
        <w:rPr>
          <w:rFonts w:ascii="Tahoma" w:hAnsi="Tahoma" w:cs="Tahoma" w:hint="cs"/>
          <w:sz w:val="18"/>
          <w:szCs w:val="18"/>
          <w:rtl/>
        </w:rPr>
        <w:t xml:space="preserve"> לבדיקת כשרות ההעברה</w:t>
      </w:r>
      <w:r>
        <w:rPr>
          <w:rStyle w:val="FootnoteReference0"/>
          <w:rFonts w:ascii="Tahoma" w:hAnsi="Tahoma" w:cs="Tahoma"/>
          <w:sz w:val="18"/>
          <w:szCs w:val="18"/>
          <w:rtl/>
        </w:rPr>
        <w:footnoteReference w:id="43"/>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sz w:val="18"/>
          <w:szCs w:val="18"/>
          <w:rtl/>
        </w:rPr>
        <w:t xml:space="preserve">בספטמבר 2006 פרסם </w:t>
      </w:r>
      <w:r w:rsidRPr="00EB6622">
        <w:rPr>
          <w:rFonts w:ascii="Tahoma" w:hAnsi="Tahoma" w:cs="Tahoma" w:hint="cs"/>
          <w:sz w:val="18"/>
          <w:szCs w:val="18"/>
          <w:rtl/>
        </w:rPr>
        <w:t>מנכ"ל משרד הפנים "</w:t>
      </w:r>
      <w:r w:rsidRPr="00EB6622">
        <w:rPr>
          <w:rFonts w:ascii="Tahoma" w:hAnsi="Tahoma" w:cs="Tahoma"/>
          <w:sz w:val="18"/>
          <w:szCs w:val="18"/>
          <w:rtl/>
        </w:rPr>
        <w:t>נוהל תמיכות במוסדות ציבור על</w:t>
      </w:r>
      <w:r w:rsidRPr="00EB6622">
        <w:rPr>
          <w:rFonts w:ascii="Tahoma" w:hAnsi="Tahoma" w:cs="Tahoma" w:hint="cs"/>
          <w:sz w:val="18"/>
          <w:szCs w:val="18"/>
          <w:rtl/>
        </w:rPr>
        <w:t>-</w:t>
      </w:r>
      <w:r w:rsidRPr="00EB6622">
        <w:rPr>
          <w:rFonts w:ascii="Tahoma" w:hAnsi="Tahoma" w:cs="Tahoma"/>
          <w:sz w:val="18"/>
          <w:szCs w:val="18"/>
          <w:rtl/>
        </w:rPr>
        <w:t>ידי הרשויות המקומיות</w:t>
      </w:r>
      <w:r w:rsidRPr="00EB6622">
        <w:rPr>
          <w:rFonts w:ascii="Tahoma" w:hAnsi="Tahoma" w:cs="Tahoma" w:hint="cs"/>
          <w:sz w:val="18"/>
          <w:szCs w:val="18"/>
          <w:rtl/>
        </w:rPr>
        <w:t>"</w:t>
      </w:r>
      <w:r>
        <w:rPr>
          <w:rStyle w:val="FootnoteReference0"/>
          <w:rFonts w:ascii="Tahoma" w:hAnsi="Tahoma" w:cs="Tahoma"/>
          <w:sz w:val="18"/>
          <w:szCs w:val="18"/>
          <w:rtl/>
        </w:rPr>
        <w:footnoteReference w:id="44"/>
      </w:r>
      <w:r w:rsidRPr="00EB6622">
        <w:rPr>
          <w:rFonts w:ascii="Tahoma" w:hAnsi="Tahoma" w:cs="Tahoma"/>
          <w:sz w:val="18"/>
          <w:szCs w:val="18"/>
          <w:rtl/>
        </w:rPr>
        <w:t xml:space="preserve"> (להלן - נוהל תמיכות או הנוהל). תכלית הנוהל להסדיר מתן תמיכות במישרין או בעקיפין מרשויות מקומיות למוסדות ציבור הפועלים בתחומן המוניציפלי בנושאי</w:t>
      </w:r>
      <w:r w:rsidRPr="00EB6622">
        <w:rPr>
          <w:rFonts w:ascii="Tahoma" w:hAnsi="Tahoma" w:cs="Tahoma" w:hint="cs"/>
          <w:sz w:val="18"/>
          <w:szCs w:val="18"/>
          <w:rtl/>
        </w:rPr>
        <w:t>ם כגון</w:t>
      </w:r>
      <w:r w:rsidRPr="00EB6622">
        <w:rPr>
          <w:rFonts w:ascii="Tahoma" w:hAnsi="Tahoma" w:cs="Tahoma"/>
          <w:sz w:val="18"/>
          <w:szCs w:val="18"/>
          <w:rtl/>
        </w:rPr>
        <w:t xml:space="preserve"> חינוך, תרבות, דת, מדע, אמנות, רווחה, בריאות </w:t>
      </w:r>
      <w:r w:rsidRPr="00EB6622">
        <w:rPr>
          <w:rFonts w:ascii="Tahoma" w:hAnsi="Tahoma" w:cs="Tahoma" w:hint="cs"/>
          <w:sz w:val="18"/>
          <w:szCs w:val="18"/>
          <w:rtl/>
        </w:rPr>
        <w:t>ו</w:t>
      </w:r>
      <w:r w:rsidRPr="00EB6622">
        <w:rPr>
          <w:rFonts w:ascii="Tahoma" w:hAnsi="Tahoma" w:cs="Tahoma"/>
          <w:sz w:val="18"/>
          <w:szCs w:val="18"/>
          <w:rtl/>
        </w:rPr>
        <w:t xml:space="preserve">ספורט, ובלבד שפעילותו של </w:t>
      </w:r>
      <w:r w:rsidRPr="00EB6622">
        <w:rPr>
          <w:rFonts w:ascii="Tahoma" w:hAnsi="Tahoma" w:cs="Tahoma" w:hint="cs"/>
          <w:sz w:val="18"/>
          <w:szCs w:val="18"/>
          <w:rtl/>
        </w:rPr>
        <w:t>ה</w:t>
      </w:r>
      <w:r w:rsidRPr="00EB6622">
        <w:rPr>
          <w:rFonts w:ascii="Tahoma" w:hAnsi="Tahoma" w:cs="Tahoma"/>
          <w:sz w:val="18"/>
          <w:szCs w:val="18"/>
          <w:rtl/>
        </w:rPr>
        <w:t>מוסד הציבור</w:t>
      </w:r>
      <w:r w:rsidRPr="00EB6622">
        <w:rPr>
          <w:rFonts w:ascii="Tahoma" w:hAnsi="Tahoma" w:cs="Tahoma" w:hint="cs"/>
          <w:sz w:val="18"/>
          <w:szCs w:val="18"/>
          <w:rtl/>
        </w:rPr>
        <w:t>י</w:t>
      </w:r>
      <w:r w:rsidRPr="00EB6622">
        <w:rPr>
          <w:rFonts w:ascii="Tahoma" w:hAnsi="Tahoma" w:cs="Tahoma"/>
          <w:sz w:val="18"/>
          <w:szCs w:val="18"/>
          <w:rtl/>
        </w:rPr>
        <w:t xml:space="preserve"> הנתמך היא במסגרת תפקיד</w:t>
      </w:r>
      <w:r w:rsidRPr="00EB6622">
        <w:rPr>
          <w:rFonts w:ascii="Tahoma" w:hAnsi="Tahoma" w:cs="Tahoma" w:hint="cs"/>
          <w:sz w:val="18"/>
          <w:szCs w:val="18"/>
          <w:rtl/>
        </w:rPr>
        <w:t>י</w:t>
      </w:r>
      <w:r w:rsidRPr="00EB6622">
        <w:rPr>
          <w:rFonts w:ascii="Tahoma" w:hAnsi="Tahoma" w:cs="Tahoma"/>
          <w:sz w:val="18"/>
          <w:szCs w:val="18"/>
          <w:rtl/>
        </w:rPr>
        <w:t xml:space="preserve">ה וסמכויותיה של הרשות המקומית. נוהל תמיכות נועד </w:t>
      </w:r>
      <w:r w:rsidRPr="00EB6622">
        <w:rPr>
          <w:rFonts w:ascii="Tahoma" w:hAnsi="Tahoma" w:cs="Tahoma" w:hint="cs"/>
          <w:sz w:val="18"/>
          <w:szCs w:val="18"/>
          <w:rtl/>
        </w:rPr>
        <w:t>לסייע בשמירה על</w:t>
      </w:r>
      <w:r w:rsidRPr="00EB6622">
        <w:rPr>
          <w:rFonts w:ascii="Tahoma" w:hAnsi="Tahoma" w:cs="Tahoma"/>
          <w:sz w:val="18"/>
          <w:szCs w:val="18"/>
          <w:rtl/>
        </w:rPr>
        <w:t xml:space="preserve"> </w:t>
      </w:r>
      <w:r w:rsidRPr="00EB6622">
        <w:rPr>
          <w:rFonts w:ascii="Tahoma" w:hAnsi="Tahoma" w:cs="Tahoma"/>
          <w:sz w:val="18"/>
          <w:szCs w:val="18"/>
          <w:rtl/>
        </w:rPr>
        <w:t>מינהל</w:t>
      </w:r>
      <w:r w:rsidRPr="00EB6622">
        <w:rPr>
          <w:rFonts w:ascii="Tahoma" w:hAnsi="Tahoma" w:cs="Tahoma"/>
          <w:sz w:val="18"/>
          <w:szCs w:val="18"/>
          <w:rtl/>
        </w:rPr>
        <w:t xml:space="preserve"> תקין</w:t>
      </w:r>
      <w:r w:rsidRPr="00EB6622">
        <w:rPr>
          <w:rFonts w:ascii="Tahoma" w:hAnsi="Tahoma" w:cs="Tahoma" w:hint="cs"/>
          <w:sz w:val="18"/>
          <w:szCs w:val="18"/>
          <w:rtl/>
        </w:rPr>
        <w:t>,</w:t>
      </w:r>
      <w:r w:rsidRPr="00EB6622">
        <w:rPr>
          <w:rFonts w:ascii="Tahoma" w:hAnsi="Tahoma" w:cs="Tahoma"/>
          <w:sz w:val="18"/>
          <w:szCs w:val="18"/>
          <w:rtl/>
        </w:rPr>
        <w:t xml:space="preserve"> </w:t>
      </w:r>
      <w:r w:rsidRPr="00EB6622">
        <w:rPr>
          <w:rFonts w:ascii="Tahoma" w:hAnsi="Tahoma" w:cs="Tahoma" w:hint="cs"/>
          <w:sz w:val="18"/>
          <w:szCs w:val="18"/>
          <w:rtl/>
        </w:rPr>
        <w:t xml:space="preserve">לקדם </w:t>
      </w:r>
      <w:r w:rsidRPr="00EB6622">
        <w:rPr>
          <w:rFonts w:ascii="Tahoma" w:hAnsi="Tahoma" w:cs="Tahoma"/>
          <w:sz w:val="18"/>
          <w:szCs w:val="18"/>
          <w:rtl/>
        </w:rPr>
        <w:t>עקרונות של שוויון, שקיפות, חיסכון ויעילות</w:t>
      </w:r>
      <w:r w:rsidRPr="00EB6622">
        <w:rPr>
          <w:rFonts w:ascii="Tahoma" w:hAnsi="Tahoma" w:cs="Tahoma" w:hint="cs"/>
          <w:sz w:val="18"/>
          <w:szCs w:val="18"/>
          <w:rtl/>
        </w:rPr>
        <w:t xml:space="preserve"> בתחום התמיכות</w:t>
      </w:r>
      <w:r w:rsidRPr="00EB6622">
        <w:rPr>
          <w:rFonts w:ascii="Tahoma" w:hAnsi="Tahoma" w:cs="Tahoma"/>
          <w:sz w:val="18"/>
          <w:szCs w:val="18"/>
          <w:rtl/>
        </w:rPr>
        <w:t>, וכן למנוע פגיעה בטוהר המידות</w:t>
      </w:r>
      <w:r w:rsidRPr="00EB6622">
        <w:rPr>
          <w:rFonts w:ascii="Tahoma" w:hAnsi="Tahoma" w:cs="Tahoma" w:hint="cs"/>
          <w:sz w:val="18"/>
          <w:szCs w:val="18"/>
          <w:rtl/>
        </w:rPr>
        <w:t xml:space="preserve">. </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sz w:val="18"/>
          <w:szCs w:val="18"/>
          <w:rtl/>
        </w:rPr>
        <w:t>בנוהל תמיכות</w:t>
      </w:r>
      <w:r w:rsidRPr="00EB6622">
        <w:rPr>
          <w:rFonts w:ascii="Tahoma" w:hAnsi="Tahoma" w:cs="Tahoma" w:hint="cs"/>
          <w:sz w:val="18"/>
          <w:szCs w:val="18"/>
          <w:rtl/>
        </w:rPr>
        <w:t xml:space="preserve"> הוגדרו המונחים שלהלן: "תמיכה" - "מתן טובת הנאה בין ישירה ובין עקיפה, לרבות מענק, הלוואה, ערבות או סיוע כספי אחר..."; "תמיכה ישירה" - "לרבות תמיכה כספית לפעילות..."; "תמיכה עקיפה" - "לרבות תמיכה מכל סוג שהוא בשווה כסף...". בנוהל נקבע כי תמיכה כספית, בין ישירה ובין עקיפה, תינתן אך ורק לפי הוראות הנוהל. עוד </w:t>
      </w:r>
      <w:r w:rsidRPr="00EB6622">
        <w:rPr>
          <w:rFonts w:ascii="Tahoma" w:hAnsi="Tahoma" w:cs="Tahoma"/>
          <w:sz w:val="18"/>
          <w:szCs w:val="18"/>
          <w:rtl/>
        </w:rPr>
        <w:t xml:space="preserve">נקבע </w:t>
      </w:r>
      <w:r w:rsidRPr="00EB6622">
        <w:rPr>
          <w:rFonts w:ascii="Tahoma" w:hAnsi="Tahoma" w:cs="Tahoma" w:hint="cs"/>
          <w:sz w:val="18"/>
          <w:szCs w:val="18"/>
          <w:rtl/>
        </w:rPr>
        <w:t xml:space="preserve">בנוהל </w:t>
      </w:r>
      <w:r w:rsidRPr="00EB6622">
        <w:rPr>
          <w:rFonts w:ascii="Tahoma" w:hAnsi="Tahoma" w:cs="Tahoma"/>
          <w:sz w:val="18"/>
          <w:szCs w:val="18"/>
          <w:rtl/>
        </w:rPr>
        <w:t xml:space="preserve">שרשות מקומית לא תיתן תמיכה אלא במסגרת תקציבה המאושר כדין </w:t>
      </w:r>
      <w:r w:rsidRPr="00EB6622">
        <w:rPr>
          <w:rFonts w:ascii="Tahoma" w:hAnsi="Tahoma" w:cs="Tahoma" w:hint="cs"/>
          <w:sz w:val="18"/>
          <w:szCs w:val="18"/>
          <w:rtl/>
        </w:rPr>
        <w:t>ו</w:t>
      </w:r>
      <w:r w:rsidRPr="00EB6622">
        <w:rPr>
          <w:rFonts w:ascii="Tahoma" w:hAnsi="Tahoma" w:cs="Tahoma"/>
          <w:sz w:val="18"/>
          <w:szCs w:val="18"/>
          <w:rtl/>
        </w:rPr>
        <w:t xml:space="preserve">על פי </w:t>
      </w:r>
      <w:r w:rsidRPr="00EB6622">
        <w:rPr>
          <w:rFonts w:ascii="Tahoma" w:hAnsi="Tahoma" w:cs="Tahoma" w:hint="cs"/>
          <w:sz w:val="18"/>
          <w:szCs w:val="18"/>
          <w:rtl/>
        </w:rPr>
        <w:t>ה</w:t>
      </w:r>
      <w:r w:rsidRPr="00EB6622">
        <w:rPr>
          <w:rFonts w:ascii="Tahoma" w:hAnsi="Tahoma" w:cs="Tahoma"/>
          <w:sz w:val="18"/>
          <w:szCs w:val="18"/>
          <w:rtl/>
        </w:rPr>
        <w:t xml:space="preserve">תבחינים </w:t>
      </w:r>
      <w:r w:rsidRPr="00EB6622">
        <w:rPr>
          <w:rFonts w:ascii="Tahoma" w:hAnsi="Tahoma" w:cs="Tahoma" w:hint="cs"/>
          <w:sz w:val="18"/>
          <w:szCs w:val="18"/>
          <w:rtl/>
        </w:rPr>
        <w:t>שנקבעו</w:t>
      </w:r>
      <w:r w:rsidRPr="00EB6622">
        <w:rPr>
          <w:rFonts w:ascii="Tahoma" w:hAnsi="Tahoma" w:cs="Tahoma"/>
          <w:sz w:val="18"/>
          <w:szCs w:val="18"/>
          <w:rtl/>
        </w:rPr>
        <w:t xml:space="preserve"> </w:t>
      </w:r>
      <w:r w:rsidRPr="00EB6622">
        <w:rPr>
          <w:rFonts w:ascii="Tahoma" w:hAnsi="Tahoma" w:cs="Tahoma" w:hint="cs"/>
          <w:sz w:val="18"/>
          <w:szCs w:val="18"/>
          <w:rtl/>
        </w:rPr>
        <w:t>בו</w:t>
      </w:r>
      <w:r w:rsidRPr="00EB6622">
        <w:rPr>
          <w:rFonts w:ascii="Tahoma" w:hAnsi="Tahoma" w:cs="Tahoma"/>
          <w:sz w:val="18"/>
          <w:szCs w:val="18"/>
          <w:rtl/>
        </w:rPr>
        <w:t>.</w:t>
      </w:r>
      <w:r w:rsidRPr="00EB6622">
        <w:rPr>
          <w:rFonts w:ascii="Tahoma" w:hAnsi="Tahoma" w:cs="Tahoma" w:hint="cs"/>
          <w:sz w:val="18"/>
          <w:szCs w:val="18"/>
          <w:rtl/>
        </w:rPr>
        <w:t xml:space="preserve"> עוד נקבעו בנוהל ההסדרים לאישור בקשות התמיכה המוגשות לרשות המקומית. </w:t>
      </w:r>
      <w:r w:rsidRPr="00EB6622">
        <w:rPr>
          <w:rFonts w:ascii="Tahoma" w:hAnsi="Tahoma" w:cs="Tahoma"/>
          <w:sz w:val="18"/>
          <w:szCs w:val="18"/>
          <w:rtl/>
        </w:rPr>
        <w:t xml:space="preserve">הרשות המקומית </w:t>
      </w:r>
      <w:r w:rsidRPr="00EB6622">
        <w:rPr>
          <w:rFonts w:ascii="Tahoma" w:hAnsi="Tahoma" w:cs="Tahoma" w:hint="cs"/>
          <w:sz w:val="18"/>
          <w:szCs w:val="18"/>
          <w:rtl/>
        </w:rPr>
        <w:t>תעניק את התמיכה</w:t>
      </w:r>
      <w:r w:rsidRPr="00EB6622">
        <w:rPr>
          <w:rFonts w:ascii="Tahoma" w:hAnsi="Tahoma" w:cs="Tahoma"/>
          <w:sz w:val="18"/>
          <w:szCs w:val="18"/>
          <w:rtl/>
        </w:rPr>
        <w:t xml:space="preserve"> במועדים שייקבעו לפי הנחיותיו של גזבר</w:t>
      </w:r>
      <w:r w:rsidRPr="00EB6622">
        <w:rPr>
          <w:rFonts w:ascii="Tahoma" w:hAnsi="Tahoma" w:cs="Tahoma" w:hint="cs"/>
          <w:sz w:val="18"/>
          <w:szCs w:val="18"/>
          <w:rtl/>
        </w:rPr>
        <w:t xml:space="preserve"> הרשות </w:t>
      </w:r>
      <w:r w:rsidRPr="00EB6622">
        <w:rPr>
          <w:rFonts w:ascii="Tahoma" w:hAnsi="Tahoma" w:cs="Tahoma"/>
          <w:sz w:val="18"/>
          <w:szCs w:val="18"/>
          <w:rtl/>
        </w:rPr>
        <w:t>ולפי אפשרויות המימון שלה. גזבר הרשות המקומית יהיה אחראי למילוי הוראה זו.</w:t>
      </w:r>
      <w:r w:rsidRPr="00EB6622">
        <w:rPr>
          <w:rFonts w:ascii="Tahoma" w:hAnsi="Tahoma" w:cs="Tahoma" w:hint="cs"/>
          <w:sz w:val="18"/>
          <w:szCs w:val="18"/>
          <w:rtl/>
        </w:rPr>
        <w:t xml:space="preserve"> </w:t>
      </w:r>
    </w:p>
    <w:p w:rsidR="008C5EA7" w:rsidRPr="00EB6622" w:rsidP="00945603">
      <w:pPr>
        <w:pStyle w:val="RESHET"/>
        <w:spacing w:line="260" w:lineRule="atLeast"/>
        <w:rPr>
          <w:rtl/>
        </w:rPr>
      </w:pPr>
      <w:r w:rsidRPr="00EB6622">
        <w:rPr>
          <w:rFonts w:hint="cs"/>
          <w:rtl/>
        </w:rPr>
        <w:t>הבדיקה</w:t>
      </w:r>
      <w:r w:rsidRPr="00EB6622">
        <w:rPr>
          <w:rtl/>
        </w:rPr>
        <w:t xml:space="preserve"> העלתה כי עיריית טבריה נתנה כספים בהיקף מיליוני שקלים למוסדות ציבור בעיר שלא על פי הוראות נוהל תמיכות כמתחייב</w:t>
      </w:r>
      <w:r w:rsidRPr="00EB6622">
        <w:rPr>
          <w:rFonts w:hint="cs"/>
          <w:rtl/>
        </w:rPr>
        <w:t>;</w:t>
      </w:r>
      <w:r w:rsidRPr="00EB6622">
        <w:rPr>
          <w:rtl/>
        </w:rPr>
        <w:t xml:space="preserve"> להלן</w:t>
      </w:r>
      <w:r w:rsidRPr="00EB6622">
        <w:rPr>
          <w:rFonts w:hint="cs"/>
          <w:rtl/>
        </w:rPr>
        <w:t xml:space="preserve"> מובאות</w:t>
      </w:r>
      <w:r w:rsidRPr="00EB6622">
        <w:rPr>
          <w:rtl/>
        </w:rPr>
        <w:t xml:space="preserve"> דוגמאות</w:t>
      </w:r>
      <w:r w:rsidRPr="00EB6622">
        <w:rPr>
          <w:rFonts w:hint="cs"/>
          <w:rtl/>
        </w:rPr>
        <w:t>.</w:t>
      </w:r>
      <w:r w:rsidRPr="00EB6622">
        <w:rPr>
          <w:rtl/>
        </w:rPr>
        <w:t xml:space="preserve"> </w:t>
      </w:r>
    </w:p>
    <w:p w:rsidR="008C5EA7" w:rsidP="00502DE8">
      <w:pPr>
        <w:spacing w:line="260" w:lineRule="exact"/>
        <w:ind w:right="2268"/>
        <w:jc w:val="both"/>
        <w:rPr>
          <w:rFonts w:ascii="Tahoma" w:hAnsi="Tahoma" w:cs="Tahoma"/>
          <w:b/>
          <w:bCs/>
          <w:sz w:val="18"/>
          <w:szCs w:val="18"/>
          <w:rtl/>
        </w:rPr>
      </w:pPr>
    </w:p>
    <w:p w:rsidR="008C5EA7" w:rsidP="007E279F">
      <w:pPr>
        <w:pStyle w:val="KOT4"/>
        <w:rPr>
          <w:rtl/>
        </w:rPr>
      </w:pPr>
      <w:r>
        <w:rPr>
          <w:rFonts w:hint="cs"/>
          <w:rtl/>
        </w:rPr>
        <w:t>מתן</w:t>
      </w:r>
      <w:r w:rsidRPr="00F16A5C">
        <w:rPr>
          <w:rFonts w:eastAsiaTheme="minorHAnsi"/>
          <w:rtl/>
        </w:rPr>
        <w:t xml:space="preserve"> </w:t>
      </w:r>
      <w:r w:rsidRPr="00F16A5C">
        <w:rPr>
          <w:rFonts w:eastAsiaTheme="minorHAnsi" w:hint="eastAsia"/>
          <w:rtl/>
        </w:rPr>
        <w:t>תמיכות</w:t>
      </w:r>
      <w:r w:rsidRPr="00F16A5C">
        <w:rPr>
          <w:rFonts w:eastAsiaTheme="minorHAnsi"/>
          <w:rtl/>
        </w:rPr>
        <w:t xml:space="preserve"> </w:t>
      </w:r>
      <w:r>
        <w:rPr>
          <w:rFonts w:eastAsiaTheme="minorHAnsi" w:hint="cs"/>
          <w:rtl/>
        </w:rPr>
        <w:t>לגופים שאינם עירוניים</w:t>
      </w:r>
      <w:r w:rsidRPr="00F16A5C">
        <w:rPr>
          <w:rFonts w:eastAsiaTheme="minorHAnsi"/>
          <w:rtl/>
        </w:rPr>
        <w:t xml:space="preserve"> </w:t>
      </w:r>
      <w:r w:rsidR="001C73F7">
        <w:rPr>
          <w:rFonts w:eastAsiaTheme="minorHAnsi" w:hint="cs"/>
          <w:rtl/>
        </w:rPr>
        <w:br/>
      </w:r>
      <w:r w:rsidRPr="00F16A5C">
        <w:rPr>
          <w:rFonts w:eastAsiaTheme="minorHAnsi"/>
          <w:rtl/>
        </w:rPr>
        <w:t xml:space="preserve">ללא </w:t>
      </w:r>
      <w:r w:rsidRPr="00F16A5C">
        <w:rPr>
          <w:rFonts w:eastAsiaTheme="minorHAnsi" w:hint="eastAsia"/>
          <w:rtl/>
        </w:rPr>
        <w:t>תקציב</w:t>
      </w:r>
      <w:r w:rsidRPr="00F16A5C">
        <w:rPr>
          <w:rFonts w:eastAsiaTheme="minorHAnsi"/>
          <w:rtl/>
        </w:rPr>
        <w:t xml:space="preserve"> </w:t>
      </w:r>
      <w:r w:rsidRPr="00F16A5C">
        <w:rPr>
          <w:rFonts w:eastAsiaTheme="minorHAnsi" w:hint="eastAsia"/>
          <w:rtl/>
        </w:rPr>
        <w:t>מאושר</w:t>
      </w:r>
      <w:r>
        <w:rPr>
          <w:rFonts w:hint="cs"/>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בנוהל תמיכות נקבעו ההסדרים למתן תמיכה בהיעדרו של תקציב מאושר. בין היתר נקבע כי טרם אושרה הצעת התקציב של העירייה, רשאית מועצת העירייה, לאחר קבלת חוות דעת מהוועדה המקצועית (ועדת תמיכות של הרשות המקומית), להחליט לתת תמיכות בכל חודש בסכום "השווה לחלק השניים עשר מן התמיכה שחולקה באותו נושא תמיכה, בתקציב השנתי הקודם", וכי "בכל מקרה לא תאשר המועצה בטרם אישור תקציב הרשות המקומית כדין, מתן תמיכה באופן מצטבר בשיעור העולה על 50% מסכום התמיכה שחולקה באותו נושא בתקציב השנתי הקודם".</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התקציב האחרון של העירייה שאושר על ידי משרד הפנים הוא תקציב שנת 2014 (להלן - התקציב המאושר האחרון). שיעור התמיכות המאושר בתקציב זה היה כ-1.8 מיליון ש"ח. כאמור, בשנים 2015 ו-2016 לא אישר משרד הפנים את תקציב העירייה, והיא פעלה בשנים אלו ללא תקציב מאושר, ולפי הנוהל התאפשר לה לתת תמיכות עד לסכום כולל של 900,000 ש"ח - שהם 50% </w:t>
      </w:r>
      <w:r w:rsidRPr="00EB6622">
        <w:rPr>
          <w:rFonts w:ascii="Tahoma" w:hAnsi="Tahoma" w:cs="Tahoma"/>
          <w:sz w:val="18"/>
          <w:szCs w:val="18"/>
          <w:rtl/>
        </w:rPr>
        <w:t>מסכום התמיכה ש</w:t>
      </w:r>
      <w:r w:rsidRPr="00EB6622">
        <w:rPr>
          <w:rFonts w:ascii="Tahoma" w:hAnsi="Tahoma" w:cs="Tahoma" w:hint="cs"/>
          <w:sz w:val="18"/>
          <w:szCs w:val="18"/>
          <w:rtl/>
        </w:rPr>
        <w:t>ניתן</w:t>
      </w:r>
      <w:r w:rsidRPr="00EB6622">
        <w:rPr>
          <w:rFonts w:ascii="Tahoma" w:hAnsi="Tahoma" w:cs="Tahoma"/>
          <w:sz w:val="18"/>
          <w:szCs w:val="18"/>
          <w:rtl/>
        </w:rPr>
        <w:t xml:space="preserve"> </w:t>
      </w:r>
      <w:r w:rsidRPr="00EB6622">
        <w:rPr>
          <w:rFonts w:ascii="Tahoma" w:hAnsi="Tahoma" w:cs="Tahoma" w:hint="cs"/>
          <w:sz w:val="18"/>
          <w:szCs w:val="18"/>
          <w:rtl/>
        </w:rPr>
        <w:t xml:space="preserve">במסגרת תקציבה המאושר האחרון. </w:t>
      </w:r>
    </w:p>
    <w:p w:rsidR="008C5EA7" w:rsidRPr="00EB6622" w:rsidP="00502DE8">
      <w:pPr>
        <w:pStyle w:val="ListParagraph"/>
        <w:numPr>
          <w:ilvl w:val="0"/>
          <w:numId w:val="25"/>
        </w:numPr>
        <w:autoSpaceDE/>
        <w:autoSpaceDN/>
        <w:adjustRightInd/>
        <w:spacing w:line="260" w:lineRule="exact"/>
        <w:ind w:right="2268"/>
        <w:rPr>
          <w:sz w:val="18"/>
          <w:rtl/>
        </w:rPr>
      </w:pPr>
      <w:r w:rsidRPr="00EB6622">
        <w:rPr>
          <w:rFonts w:hint="cs"/>
          <w:sz w:val="18"/>
          <w:rtl/>
        </w:rPr>
        <w:t xml:space="preserve">בפקודת העיריות נקבע כי אם מונה לעירייה חשב מלווה, התחייבות כספית מטעם העירייה לא תחייב את העירייה אלא אם כן חתם עליה, נוסף על החתימות הנדרשות לפי הפקודה, גם החשב המלווה. </w:t>
      </w:r>
    </w:p>
    <w:p w:rsidR="008C5EA7" w:rsidRPr="00EB6622" w:rsidP="00EC0699">
      <w:pPr>
        <w:spacing w:after="240"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נמצא כי בשנים 2015 ו-2016 נתנה עיריית טבריה תמיכות לארגוני ספורט בהיקף של כ-2 מיליון ש"ח בשנת 2015 וכ-1.8 מיליון ש"ח בשנת 2016. הבדיקה העלתה כי שני החשבים המלווים (הקודם והנוכחי) שמינה משרד הפנים לעירייה חתמו על הוראות תשלום התמיכות, ובחתימתם הם </w:t>
      </w:r>
      <w:r w:rsidRPr="00EB6622">
        <w:rPr>
          <w:rFonts w:ascii="Tahoma" w:hAnsi="Tahoma" w:cs="Tahoma" w:hint="cs"/>
          <w:sz w:val="18"/>
          <w:szCs w:val="18"/>
          <w:rtl/>
        </w:rPr>
        <w:t>איפשרו</w:t>
      </w:r>
      <w:r w:rsidRPr="00EB6622">
        <w:rPr>
          <w:rFonts w:ascii="Tahoma" w:hAnsi="Tahoma" w:cs="Tahoma" w:hint="cs"/>
          <w:sz w:val="18"/>
          <w:szCs w:val="18"/>
          <w:rtl/>
        </w:rPr>
        <w:t xml:space="preserve"> את הוצאת כספי התמיכות בשיעורים החורגים באופן ניכר מהוראות הנוהל. נמצא כי החשב המלווה הקודם אישר בעצמו בשנת 2015 הוצאת כספים בשיעור הכפול מהמותר על פי נוהל תמיכות: הוא אישר תמיכה בשיעור של כ-1.8 מיליוני ש"ח אף שכאמור ניתן היה לאשר תמיכות בסכום כולל של </w:t>
      </w:r>
      <w:r w:rsidR="001C73F7">
        <w:rPr>
          <w:rFonts w:ascii="Tahoma" w:hAnsi="Tahoma" w:cs="Tahoma"/>
          <w:sz w:val="18"/>
          <w:szCs w:val="18"/>
          <w:rtl/>
        </w:rPr>
        <w:br/>
      </w:r>
      <w:r w:rsidRPr="00EB6622">
        <w:rPr>
          <w:rFonts w:ascii="Tahoma" w:hAnsi="Tahoma" w:cs="Tahoma" w:hint="cs"/>
          <w:sz w:val="18"/>
          <w:szCs w:val="18"/>
          <w:rtl/>
        </w:rPr>
        <w:t>כ-900,000 ש"ח בלבד.</w:t>
      </w:r>
      <w:r w:rsidRPr="00EC0699" w:rsidR="00EC0699">
        <w:rPr>
          <w:rFonts w:cs="Tahoma"/>
          <w:noProof/>
          <w:sz w:val="17"/>
          <w:szCs w:val="17"/>
          <w:rtl/>
        </w:rPr>
        <w:t xml:space="preserve"> </w:t>
      </w:r>
      <w:r w:rsidRPr="0012789B" w:rsidR="00EC0699">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44280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6395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החשב</w:t>
                            </w:r>
                            <w:r w:rsidRPr="00EC0699">
                              <w:rPr>
                                <w:rFonts w:cs="Tahoma"/>
                                <w:color w:val="0B5294"/>
                                <w:spacing w:val="-4"/>
                                <w:sz w:val="24"/>
                                <w:szCs w:val="24"/>
                                <w:rtl/>
                              </w:rPr>
                              <w:t xml:space="preserve"> </w:t>
                            </w:r>
                            <w:r w:rsidRPr="00EC0699">
                              <w:rPr>
                                <w:rFonts w:cs="Tahoma" w:hint="eastAsia"/>
                                <w:color w:val="0B5294"/>
                                <w:spacing w:val="-4"/>
                                <w:sz w:val="24"/>
                                <w:szCs w:val="24"/>
                                <w:rtl/>
                              </w:rPr>
                              <w:t>המלווה</w:t>
                            </w:r>
                            <w:r w:rsidRPr="00EC0699">
                              <w:rPr>
                                <w:rFonts w:cs="Tahoma"/>
                                <w:color w:val="0B5294"/>
                                <w:spacing w:val="-4"/>
                                <w:sz w:val="24"/>
                                <w:szCs w:val="24"/>
                                <w:rtl/>
                              </w:rPr>
                              <w:t xml:space="preserve"> </w:t>
                            </w:r>
                            <w:r w:rsidRPr="00EC0699">
                              <w:rPr>
                                <w:rFonts w:cs="Tahoma" w:hint="eastAsia"/>
                                <w:color w:val="0B5294"/>
                                <w:spacing w:val="-4"/>
                                <w:sz w:val="24"/>
                                <w:szCs w:val="24"/>
                                <w:rtl/>
                              </w:rPr>
                              <w:t>הקודם</w:t>
                            </w:r>
                            <w:r w:rsidRPr="00EC0699">
                              <w:rPr>
                                <w:rFonts w:cs="Tahoma"/>
                                <w:color w:val="0B5294"/>
                                <w:spacing w:val="-4"/>
                                <w:sz w:val="24"/>
                                <w:szCs w:val="24"/>
                                <w:rtl/>
                              </w:rPr>
                              <w:t xml:space="preserve"> </w:t>
                            </w:r>
                            <w:r w:rsidRPr="00EC0699">
                              <w:rPr>
                                <w:rFonts w:cs="Tahoma" w:hint="eastAsia"/>
                                <w:color w:val="0B5294"/>
                                <w:spacing w:val="-4"/>
                                <w:sz w:val="24"/>
                                <w:szCs w:val="24"/>
                                <w:rtl/>
                              </w:rPr>
                              <w:t>אישר</w:t>
                            </w:r>
                            <w:r w:rsidRPr="00EC0699">
                              <w:rPr>
                                <w:rFonts w:cs="Tahoma"/>
                                <w:color w:val="0B5294"/>
                                <w:spacing w:val="-4"/>
                                <w:sz w:val="24"/>
                                <w:szCs w:val="24"/>
                                <w:rtl/>
                              </w:rPr>
                              <w:t xml:space="preserve"> </w:t>
                            </w:r>
                            <w:r w:rsidRPr="00EC0699">
                              <w:rPr>
                                <w:rFonts w:cs="Tahoma" w:hint="eastAsia"/>
                                <w:color w:val="0B5294"/>
                                <w:spacing w:val="-4"/>
                                <w:sz w:val="24"/>
                                <w:szCs w:val="24"/>
                                <w:rtl/>
                              </w:rPr>
                              <w:t>בשנת</w:t>
                            </w:r>
                            <w:r w:rsidRPr="00EC0699">
                              <w:rPr>
                                <w:rFonts w:cs="Tahoma"/>
                                <w:color w:val="0B5294"/>
                                <w:spacing w:val="-4"/>
                                <w:sz w:val="24"/>
                                <w:szCs w:val="24"/>
                                <w:rtl/>
                              </w:rPr>
                              <w:t xml:space="preserve"> 2015 </w:t>
                            </w:r>
                            <w:r w:rsidRPr="00EC0699">
                              <w:rPr>
                                <w:rFonts w:cs="Tahoma" w:hint="eastAsia"/>
                                <w:color w:val="0B5294"/>
                                <w:spacing w:val="-4"/>
                                <w:sz w:val="24"/>
                                <w:szCs w:val="24"/>
                                <w:rtl/>
                              </w:rPr>
                              <w:t>הוצאת</w:t>
                            </w:r>
                            <w:r w:rsidRPr="00EC0699">
                              <w:rPr>
                                <w:rFonts w:cs="Tahoma"/>
                                <w:color w:val="0B5294"/>
                                <w:spacing w:val="-4"/>
                                <w:sz w:val="24"/>
                                <w:szCs w:val="24"/>
                                <w:rtl/>
                              </w:rPr>
                              <w:t xml:space="preserve"> </w:t>
                            </w:r>
                            <w:r w:rsidRPr="00EC0699">
                              <w:rPr>
                                <w:rFonts w:cs="Tahoma" w:hint="eastAsia"/>
                                <w:color w:val="0B5294"/>
                                <w:spacing w:val="-4"/>
                                <w:sz w:val="24"/>
                                <w:szCs w:val="24"/>
                                <w:rtl/>
                              </w:rPr>
                              <w:t>כספים</w:t>
                            </w:r>
                            <w:r w:rsidRPr="00EC0699">
                              <w:rPr>
                                <w:rFonts w:cs="Tahoma"/>
                                <w:color w:val="0B5294"/>
                                <w:spacing w:val="-4"/>
                                <w:sz w:val="24"/>
                                <w:szCs w:val="24"/>
                                <w:rtl/>
                              </w:rPr>
                              <w:t xml:space="preserve"> </w:t>
                            </w:r>
                            <w:r w:rsidRPr="00EC0699">
                              <w:rPr>
                                <w:rFonts w:cs="Tahoma" w:hint="eastAsia"/>
                                <w:color w:val="0B5294"/>
                                <w:spacing w:val="-4"/>
                                <w:sz w:val="24"/>
                                <w:szCs w:val="24"/>
                                <w:rtl/>
                              </w:rPr>
                              <w:t>בסכום</w:t>
                            </w:r>
                            <w:r w:rsidRPr="00EC0699">
                              <w:rPr>
                                <w:rFonts w:cs="Tahoma"/>
                                <w:color w:val="0B5294"/>
                                <w:spacing w:val="-4"/>
                                <w:sz w:val="24"/>
                                <w:szCs w:val="24"/>
                                <w:rtl/>
                              </w:rPr>
                              <w:t xml:space="preserve"> </w:t>
                            </w:r>
                            <w:r w:rsidRPr="00EC0699">
                              <w:rPr>
                                <w:rFonts w:cs="Tahoma" w:hint="eastAsia"/>
                                <w:color w:val="0B5294"/>
                                <w:spacing w:val="-4"/>
                                <w:sz w:val="24"/>
                                <w:szCs w:val="24"/>
                                <w:rtl/>
                              </w:rPr>
                              <w:t>הכפול</w:t>
                            </w:r>
                            <w:r w:rsidRPr="00EC0699">
                              <w:rPr>
                                <w:rFonts w:cs="Tahoma"/>
                                <w:color w:val="0B5294"/>
                                <w:spacing w:val="-4"/>
                                <w:sz w:val="24"/>
                                <w:szCs w:val="24"/>
                                <w:rtl/>
                              </w:rPr>
                              <w:t xml:space="preserve"> </w:t>
                            </w:r>
                            <w:r w:rsidRPr="00EC0699">
                              <w:rPr>
                                <w:rFonts w:cs="Tahoma" w:hint="eastAsia"/>
                                <w:color w:val="0B5294"/>
                                <w:spacing w:val="-4"/>
                                <w:sz w:val="24"/>
                                <w:szCs w:val="24"/>
                                <w:rtl/>
                              </w:rPr>
                              <w:t>מהמותר</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פי</w:t>
                            </w:r>
                            <w:r w:rsidRPr="00EC0699">
                              <w:rPr>
                                <w:rFonts w:cs="Tahoma"/>
                                <w:color w:val="0B5294"/>
                                <w:spacing w:val="-4"/>
                                <w:sz w:val="24"/>
                                <w:szCs w:val="24"/>
                                <w:rtl/>
                              </w:rPr>
                              <w:t xml:space="preserve"> </w:t>
                            </w:r>
                            <w:r w:rsidRPr="00EC0699">
                              <w:rPr>
                                <w:rFonts w:cs="Tahoma" w:hint="eastAsia"/>
                                <w:color w:val="0B5294"/>
                                <w:spacing w:val="-4"/>
                                <w:sz w:val="24"/>
                                <w:szCs w:val="24"/>
                                <w:rtl/>
                              </w:rPr>
                              <w:t>נוהל</w:t>
                            </w:r>
                            <w:r w:rsidRPr="00EC0699">
                              <w:rPr>
                                <w:rFonts w:cs="Tahoma"/>
                                <w:color w:val="0B5294"/>
                                <w:spacing w:val="-4"/>
                                <w:sz w:val="24"/>
                                <w:szCs w:val="24"/>
                                <w:rtl/>
                              </w:rPr>
                              <w:t xml:space="preserve"> </w:t>
                            </w:r>
                            <w:r w:rsidRPr="00EC0699">
                              <w:rPr>
                                <w:rFonts w:cs="Tahoma" w:hint="eastAsia"/>
                                <w:color w:val="0B5294"/>
                                <w:spacing w:val="-4"/>
                                <w:sz w:val="24"/>
                                <w:szCs w:val="24"/>
                                <w:rtl/>
                              </w:rPr>
                              <w:t>תמיכות</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97795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6080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0943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החשב</w:t>
                      </w:r>
                      <w:r w:rsidRPr="00EC0699">
                        <w:rPr>
                          <w:rFonts w:cs="Tahoma"/>
                          <w:color w:val="0B5294"/>
                          <w:spacing w:val="-4"/>
                          <w:sz w:val="24"/>
                          <w:szCs w:val="24"/>
                          <w:rtl/>
                        </w:rPr>
                        <w:t xml:space="preserve"> </w:t>
                      </w:r>
                      <w:r w:rsidRPr="00EC0699">
                        <w:rPr>
                          <w:rFonts w:cs="Tahoma" w:hint="eastAsia"/>
                          <w:color w:val="0B5294"/>
                          <w:spacing w:val="-4"/>
                          <w:sz w:val="24"/>
                          <w:szCs w:val="24"/>
                          <w:rtl/>
                        </w:rPr>
                        <w:t>המלווה</w:t>
                      </w:r>
                      <w:r w:rsidRPr="00EC0699">
                        <w:rPr>
                          <w:rFonts w:cs="Tahoma"/>
                          <w:color w:val="0B5294"/>
                          <w:spacing w:val="-4"/>
                          <w:sz w:val="24"/>
                          <w:szCs w:val="24"/>
                          <w:rtl/>
                        </w:rPr>
                        <w:t xml:space="preserve"> </w:t>
                      </w:r>
                      <w:r w:rsidRPr="00EC0699">
                        <w:rPr>
                          <w:rFonts w:cs="Tahoma" w:hint="eastAsia"/>
                          <w:color w:val="0B5294"/>
                          <w:spacing w:val="-4"/>
                          <w:sz w:val="24"/>
                          <w:szCs w:val="24"/>
                          <w:rtl/>
                        </w:rPr>
                        <w:t>הקודם</w:t>
                      </w:r>
                      <w:r w:rsidRPr="00EC0699">
                        <w:rPr>
                          <w:rFonts w:cs="Tahoma"/>
                          <w:color w:val="0B5294"/>
                          <w:spacing w:val="-4"/>
                          <w:sz w:val="24"/>
                          <w:szCs w:val="24"/>
                          <w:rtl/>
                        </w:rPr>
                        <w:t xml:space="preserve"> </w:t>
                      </w:r>
                      <w:r w:rsidRPr="00EC0699">
                        <w:rPr>
                          <w:rFonts w:cs="Tahoma" w:hint="eastAsia"/>
                          <w:color w:val="0B5294"/>
                          <w:spacing w:val="-4"/>
                          <w:sz w:val="24"/>
                          <w:szCs w:val="24"/>
                          <w:rtl/>
                        </w:rPr>
                        <w:t>אישר</w:t>
                      </w:r>
                      <w:r w:rsidRPr="00EC0699">
                        <w:rPr>
                          <w:rFonts w:cs="Tahoma"/>
                          <w:color w:val="0B5294"/>
                          <w:spacing w:val="-4"/>
                          <w:sz w:val="24"/>
                          <w:szCs w:val="24"/>
                          <w:rtl/>
                        </w:rPr>
                        <w:t xml:space="preserve"> </w:t>
                      </w:r>
                      <w:r w:rsidRPr="00EC0699">
                        <w:rPr>
                          <w:rFonts w:cs="Tahoma" w:hint="eastAsia"/>
                          <w:color w:val="0B5294"/>
                          <w:spacing w:val="-4"/>
                          <w:sz w:val="24"/>
                          <w:szCs w:val="24"/>
                          <w:rtl/>
                        </w:rPr>
                        <w:t>בשנת</w:t>
                      </w:r>
                      <w:r w:rsidRPr="00EC0699">
                        <w:rPr>
                          <w:rFonts w:cs="Tahoma"/>
                          <w:color w:val="0B5294"/>
                          <w:spacing w:val="-4"/>
                          <w:sz w:val="24"/>
                          <w:szCs w:val="24"/>
                          <w:rtl/>
                        </w:rPr>
                        <w:t xml:space="preserve"> 2015 </w:t>
                      </w:r>
                      <w:r w:rsidRPr="00EC0699">
                        <w:rPr>
                          <w:rFonts w:cs="Tahoma" w:hint="eastAsia"/>
                          <w:color w:val="0B5294"/>
                          <w:spacing w:val="-4"/>
                          <w:sz w:val="24"/>
                          <w:szCs w:val="24"/>
                          <w:rtl/>
                        </w:rPr>
                        <w:t>הוצאת</w:t>
                      </w:r>
                      <w:r w:rsidRPr="00EC0699">
                        <w:rPr>
                          <w:rFonts w:cs="Tahoma"/>
                          <w:color w:val="0B5294"/>
                          <w:spacing w:val="-4"/>
                          <w:sz w:val="24"/>
                          <w:szCs w:val="24"/>
                          <w:rtl/>
                        </w:rPr>
                        <w:t xml:space="preserve"> </w:t>
                      </w:r>
                      <w:r w:rsidRPr="00EC0699">
                        <w:rPr>
                          <w:rFonts w:cs="Tahoma" w:hint="eastAsia"/>
                          <w:color w:val="0B5294"/>
                          <w:spacing w:val="-4"/>
                          <w:sz w:val="24"/>
                          <w:szCs w:val="24"/>
                          <w:rtl/>
                        </w:rPr>
                        <w:t>כספים</w:t>
                      </w:r>
                      <w:r w:rsidRPr="00EC0699">
                        <w:rPr>
                          <w:rFonts w:cs="Tahoma"/>
                          <w:color w:val="0B5294"/>
                          <w:spacing w:val="-4"/>
                          <w:sz w:val="24"/>
                          <w:szCs w:val="24"/>
                          <w:rtl/>
                        </w:rPr>
                        <w:t xml:space="preserve"> </w:t>
                      </w:r>
                      <w:r w:rsidRPr="00EC0699">
                        <w:rPr>
                          <w:rFonts w:cs="Tahoma" w:hint="eastAsia"/>
                          <w:color w:val="0B5294"/>
                          <w:spacing w:val="-4"/>
                          <w:sz w:val="24"/>
                          <w:szCs w:val="24"/>
                          <w:rtl/>
                        </w:rPr>
                        <w:t>בסכום</w:t>
                      </w:r>
                      <w:r w:rsidRPr="00EC0699">
                        <w:rPr>
                          <w:rFonts w:cs="Tahoma"/>
                          <w:color w:val="0B5294"/>
                          <w:spacing w:val="-4"/>
                          <w:sz w:val="24"/>
                          <w:szCs w:val="24"/>
                          <w:rtl/>
                        </w:rPr>
                        <w:t xml:space="preserve"> </w:t>
                      </w:r>
                      <w:r w:rsidRPr="00EC0699">
                        <w:rPr>
                          <w:rFonts w:cs="Tahoma" w:hint="eastAsia"/>
                          <w:color w:val="0B5294"/>
                          <w:spacing w:val="-4"/>
                          <w:sz w:val="24"/>
                          <w:szCs w:val="24"/>
                          <w:rtl/>
                        </w:rPr>
                        <w:t>הכפול</w:t>
                      </w:r>
                      <w:r w:rsidRPr="00EC0699">
                        <w:rPr>
                          <w:rFonts w:cs="Tahoma"/>
                          <w:color w:val="0B5294"/>
                          <w:spacing w:val="-4"/>
                          <w:sz w:val="24"/>
                          <w:szCs w:val="24"/>
                          <w:rtl/>
                        </w:rPr>
                        <w:t xml:space="preserve"> </w:t>
                      </w:r>
                      <w:r w:rsidRPr="00EC0699">
                        <w:rPr>
                          <w:rFonts w:cs="Tahoma" w:hint="eastAsia"/>
                          <w:color w:val="0B5294"/>
                          <w:spacing w:val="-4"/>
                          <w:sz w:val="24"/>
                          <w:szCs w:val="24"/>
                          <w:rtl/>
                        </w:rPr>
                        <w:t>מהמותר</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פי</w:t>
                      </w:r>
                      <w:r w:rsidRPr="00EC0699">
                        <w:rPr>
                          <w:rFonts w:cs="Tahoma"/>
                          <w:color w:val="0B5294"/>
                          <w:spacing w:val="-4"/>
                          <w:sz w:val="24"/>
                          <w:szCs w:val="24"/>
                          <w:rtl/>
                        </w:rPr>
                        <w:t xml:space="preserve"> </w:t>
                      </w:r>
                      <w:r w:rsidRPr="00EC0699">
                        <w:rPr>
                          <w:rFonts w:cs="Tahoma" w:hint="eastAsia"/>
                          <w:color w:val="0B5294"/>
                          <w:spacing w:val="-4"/>
                          <w:sz w:val="24"/>
                          <w:szCs w:val="24"/>
                          <w:rtl/>
                        </w:rPr>
                        <w:t>נוהל</w:t>
                      </w:r>
                      <w:r w:rsidRPr="00EC0699">
                        <w:rPr>
                          <w:rFonts w:cs="Tahoma"/>
                          <w:color w:val="0B5294"/>
                          <w:spacing w:val="-4"/>
                          <w:sz w:val="24"/>
                          <w:szCs w:val="24"/>
                          <w:rtl/>
                        </w:rPr>
                        <w:t xml:space="preserve"> </w:t>
                      </w:r>
                      <w:r w:rsidRPr="00EC0699">
                        <w:rPr>
                          <w:rFonts w:cs="Tahoma" w:hint="eastAsia"/>
                          <w:color w:val="0B5294"/>
                          <w:spacing w:val="-4"/>
                          <w:sz w:val="24"/>
                          <w:szCs w:val="24"/>
                          <w:rtl/>
                        </w:rPr>
                        <w:t>תמיכות</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4673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945603">
      <w:pPr>
        <w:pStyle w:val="RESHET"/>
        <w:spacing w:line="260" w:lineRule="atLeast"/>
        <w:ind w:left="567"/>
        <w:rPr>
          <w:rtl/>
        </w:rPr>
      </w:pPr>
      <w:r w:rsidRPr="00EB6622">
        <w:rPr>
          <w:rFonts w:hint="cs"/>
          <w:rtl/>
        </w:rPr>
        <w:t xml:space="preserve">משרד מבקר המדינה מעיר בחומרה לחשב המלווה הקודם על כך שבניגוד לכללי </w:t>
      </w:r>
      <w:r w:rsidRPr="00EB6622">
        <w:rPr>
          <w:rFonts w:hint="cs"/>
          <w:rtl/>
        </w:rPr>
        <w:t>מינהל</w:t>
      </w:r>
      <w:r w:rsidRPr="00EB6622">
        <w:rPr>
          <w:rFonts w:hint="cs"/>
          <w:rtl/>
        </w:rPr>
        <w:t xml:space="preserve"> תקין ולנוהל תמיכות, הוא אישר הוצאת כספי תמיכות מתקציב העירייה בשנת 2015 בשיעור כפול מהמותר על פי הנוהל. בפעולתו זו נתן ידו למעשה להוצאת כספים שלא כדין מקופת העירייה. </w:t>
      </w:r>
    </w:p>
    <w:p w:rsidR="008C5EA7" w:rsidRPr="00EB6622" w:rsidP="00C454B1">
      <w:pPr>
        <w:spacing w:before="180" w:after="240"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בתשובתו למשרד מבקר המדינה מיוני 2017 מסר החשב המלווה הקודם (להלן - תשובת החשב המלווה הקודם) כי לא הבחין בזמן אמת בהוראות </w:t>
      </w:r>
      <w:r w:rsidRPr="00EB6622">
        <w:rPr>
          <w:rFonts w:ascii="Tahoma" w:hAnsi="Tahoma" w:cs="Tahoma" w:hint="cs"/>
          <w:sz w:val="18"/>
          <w:szCs w:val="18"/>
          <w:rtl/>
        </w:rPr>
        <w:t>חוזר מנכ"ל משרד הפנים 4/2006 המגבילות את מתן התמיכות באין תקציב מאושר. עוד מסר החשב המלווה הקודם בתשובתו כי "לו הייתי מודע לפסקה זו [בחוזר מנכ"ל משרד הפנים האמור לעיל], לא הייתי מאשר תמיכות בסכום העולה על מחצית תקציב התמיכות לשנת 2014".</w:t>
      </w:r>
    </w:p>
    <w:p w:rsidR="008C5EA7" w:rsidRPr="00EB6622" w:rsidP="00945603">
      <w:pPr>
        <w:pStyle w:val="RESHET"/>
        <w:spacing w:line="260" w:lineRule="atLeast"/>
        <w:ind w:left="567"/>
        <w:rPr>
          <w:rtl/>
        </w:rPr>
      </w:pPr>
      <w:r w:rsidRPr="00EB6622">
        <w:rPr>
          <w:rFonts w:hint="cs"/>
          <w:rtl/>
        </w:rPr>
        <w:t>משרד מבקר המדינה מעיר לחשב המלווה הקודם כי משבחר למלא תפקיד של חשב מלווה ברשות מקומית, חזקה עליו כי הוא בקיא בהנחיות ובנהלים הנוגעים לפעילותה הכספית ומקפיד בהם "קלה כבחמורה". על משרד הפנים לבחון את המקרה האמור ככלי להפקת לקחים ולפעול למניעת מקרים דומים בעתיד.</w:t>
      </w:r>
    </w:p>
    <w:p w:rsidR="008C5EA7" w:rsidRPr="00EB6622" w:rsidP="001C73F7">
      <w:pPr>
        <w:pStyle w:val="ListParagraph"/>
        <w:numPr>
          <w:ilvl w:val="0"/>
          <w:numId w:val="25"/>
        </w:numPr>
        <w:autoSpaceDE/>
        <w:autoSpaceDN/>
        <w:adjustRightInd/>
        <w:spacing w:before="180" w:line="260" w:lineRule="exact"/>
        <w:ind w:right="2268"/>
        <w:rPr>
          <w:sz w:val="18"/>
          <w:rtl/>
        </w:rPr>
      </w:pPr>
      <w:r w:rsidRPr="00EB6622">
        <w:rPr>
          <w:rFonts w:hint="cs"/>
          <w:sz w:val="18"/>
          <w:rtl/>
        </w:rPr>
        <w:t xml:space="preserve">עוד נמצא כי החשב המלווה הנוכחי אישר את הוצאת כספי התמיכות רק לאחר שקיבל הנחיה של משרד הפנים לעשות כן: בתחילה הוא סירב לחתום על הוראות תשלום התמיכות בניגוד לנוהל, אך לאחר שקיבל הנחיה מראש </w:t>
      </w:r>
      <w:r w:rsidRPr="00EB6622">
        <w:rPr>
          <w:rFonts w:hint="cs"/>
          <w:sz w:val="18"/>
          <w:rtl/>
        </w:rPr>
        <w:t>מינהל</w:t>
      </w:r>
      <w:r w:rsidRPr="00EB6622">
        <w:rPr>
          <w:rFonts w:hint="cs"/>
          <w:sz w:val="18"/>
          <w:rtl/>
        </w:rPr>
        <w:t xml:space="preserve"> השלטון המקומי דאז לעשות כן, הוא חתם על ההרשאות. יצוין כי במועד סיום הביקורת כיהן ראש </w:t>
      </w:r>
      <w:r w:rsidRPr="00EB6622">
        <w:rPr>
          <w:rFonts w:hint="cs"/>
          <w:sz w:val="18"/>
          <w:rtl/>
        </w:rPr>
        <w:t>מינהל</w:t>
      </w:r>
      <w:r w:rsidRPr="00EB6622">
        <w:rPr>
          <w:rFonts w:hint="cs"/>
          <w:sz w:val="18"/>
          <w:rtl/>
        </w:rPr>
        <w:t xml:space="preserve"> השלטון המקומי דאז כמנכ"ל משרד הפנים.</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עוד העלתה הביקורת כי אין במשרד הפנים אסמכתאות לאופן שבו הוחלט על מתן ההנחיה האמורה להוצאת הכספים עבור התמיכות, לרבות הנימוקים למתן ההרשאות, המועדים שבהם ניתנו, מטרות התמיכות והיקפן הכספי.</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בתשובתו למשרד מבקר המדינה מאפריל 2017 מסר </w:t>
      </w:r>
      <w:r w:rsidRPr="00EB6622">
        <w:rPr>
          <w:rFonts w:ascii="Tahoma" w:hAnsi="Tahoma" w:cs="Tahoma"/>
          <w:sz w:val="18"/>
          <w:szCs w:val="18"/>
          <w:rtl/>
        </w:rPr>
        <w:t xml:space="preserve">ראש </w:t>
      </w:r>
      <w:r w:rsidRPr="00EB6622">
        <w:rPr>
          <w:rFonts w:ascii="Tahoma" w:hAnsi="Tahoma" w:cs="Tahoma"/>
          <w:sz w:val="18"/>
          <w:szCs w:val="18"/>
          <w:rtl/>
        </w:rPr>
        <w:t>מינהל</w:t>
      </w:r>
      <w:r w:rsidRPr="00EB6622">
        <w:rPr>
          <w:rFonts w:ascii="Tahoma" w:hAnsi="Tahoma" w:cs="Tahoma"/>
          <w:sz w:val="18"/>
          <w:szCs w:val="18"/>
          <w:rtl/>
        </w:rPr>
        <w:t xml:space="preserve"> השלטון המקומי דאז</w:t>
      </w:r>
      <w:r w:rsidRPr="00EB6622">
        <w:rPr>
          <w:rFonts w:ascii="Tahoma" w:hAnsi="Tahoma" w:cs="Tahoma" w:hint="cs"/>
          <w:sz w:val="18"/>
          <w:szCs w:val="18"/>
          <w:rtl/>
        </w:rPr>
        <w:t xml:space="preserve">: "מתוך רצון שלא לפגוע בשירותים שסופקו לתושבי טבריה הנחיתי... להורות לחשב המלווה [הנוכחי] לשלם את סכומי התמיכות שנדרשו לשם המשך אספקת השירותים... בסך כולל של 757 אלפי ש"ח... החשב המלווה הנוכחי... שילם [בנוסף] סך של 280 אלפי ש"ח ביום 14.4.2016 לעמותה... לאחר שהעירייה הראתה לו התחייבות לתשלום הסכום מיום 20.7.2015 החתומה על ידי העירייה והחשב המלווה הקודם". עוד מסר </w:t>
      </w:r>
      <w:r w:rsidRPr="00EB6622">
        <w:rPr>
          <w:rFonts w:ascii="Tahoma" w:hAnsi="Tahoma" w:cs="Tahoma"/>
          <w:sz w:val="18"/>
          <w:szCs w:val="18"/>
          <w:rtl/>
        </w:rPr>
        <w:t xml:space="preserve">ראש </w:t>
      </w:r>
      <w:r w:rsidRPr="00EB6622">
        <w:rPr>
          <w:rFonts w:ascii="Tahoma" w:hAnsi="Tahoma" w:cs="Tahoma"/>
          <w:sz w:val="18"/>
          <w:szCs w:val="18"/>
          <w:rtl/>
        </w:rPr>
        <w:t>מינהל</w:t>
      </w:r>
      <w:r w:rsidRPr="00EB6622">
        <w:rPr>
          <w:rFonts w:ascii="Tahoma" w:hAnsi="Tahoma" w:cs="Tahoma"/>
          <w:sz w:val="18"/>
          <w:szCs w:val="18"/>
          <w:rtl/>
        </w:rPr>
        <w:t xml:space="preserve"> השלטון המקומי דאז</w:t>
      </w:r>
      <w:r w:rsidRPr="00EB6622">
        <w:rPr>
          <w:rFonts w:ascii="Tahoma" w:hAnsi="Tahoma" w:cs="Tahoma" w:hint="cs"/>
          <w:sz w:val="18"/>
          <w:szCs w:val="18"/>
          <w:rtl/>
        </w:rPr>
        <w:t xml:space="preserve"> בתשובתו כי "במהלך תקופת הבירור שנדרשה לשם הבנת מצבה הכספי </w:t>
      </w:r>
      <w:r w:rsidRPr="00EB6622">
        <w:rPr>
          <w:rFonts w:ascii="Tahoma" w:hAnsi="Tahoma" w:cs="Tahoma" w:hint="cs"/>
          <w:sz w:val="18"/>
          <w:szCs w:val="18"/>
          <w:rtl/>
        </w:rPr>
        <w:t>האמיתי</w:t>
      </w:r>
      <w:r w:rsidRPr="00EB6622">
        <w:rPr>
          <w:rFonts w:ascii="Tahoma" w:hAnsi="Tahoma" w:cs="Tahoma" w:hint="cs"/>
          <w:sz w:val="18"/>
          <w:szCs w:val="18"/>
          <w:rtl/>
        </w:rPr>
        <w:t xml:space="preserve"> של העירייה ולשם גיבוש תכנית הבראה מתאימה, נדרשתי לאזן בין הצורך לקיים הליך בירור סדור ויסודי, לבין הצורך לאפשר לעירייה להמשיך לתפקד ולספק שירותים לתושבים".</w:t>
      </w:r>
    </w:p>
    <w:p w:rsidR="008C5EA7" w:rsidRPr="00EB6622" w:rsidP="00502DE8">
      <w:pPr>
        <w:spacing w:line="260" w:lineRule="exact"/>
        <w:ind w:left="340" w:right="2268"/>
        <w:jc w:val="both"/>
        <w:rPr>
          <w:rFonts w:ascii="Tahoma" w:hAnsi="Tahoma" w:cs="Tahoma"/>
          <w:sz w:val="18"/>
          <w:szCs w:val="18"/>
          <w:rtl/>
        </w:rPr>
      </w:pPr>
      <w:r w:rsidRPr="00EB6622">
        <w:rPr>
          <w:rFonts w:ascii="Tahoma" w:hAnsi="Tahoma" w:cs="Tahoma"/>
          <w:sz w:val="18"/>
          <w:szCs w:val="18"/>
          <w:rtl/>
        </w:rPr>
        <w:t xml:space="preserve">באוגוסט 2017, בפגישה עם מבקר המדינה, הבהיר ראש </w:t>
      </w:r>
      <w:r w:rsidRPr="00EB6622">
        <w:rPr>
          <w:rFonts w:ascii="Tahoma" w:hAnsi="Tahoma" w:cs="Tahoma"/>
          <w:sz w:val="18"/>
          <w:szCs w:val="18"/>
          <w:rtl/>
        </w:rPr>
        <w:t>מינהל</w:t>
      </w:r>
      <w:r w:rsidRPr="00EB6622">
        <w:rPr>
          <w:rFonts w:ascii="Tahoma" w:hAnsi="Tahoma" w:cs="Tahoma"/>
          <w:sz w:val="18"/>
          <w:szCs w:val="18"/>
          <w:rtl/>
        </w:rPr>
        <w:t xml:space="preserve"> השלטון המקומי דאז כי מדובר בתקלה וכי אישר לעירייה את העברת כספי התמיכות בלי שהיה מודע כי האישור ניתן בניגוד לנוהל תמיכות.</w:t>
      </w:r>
    </w:p>
    <w:p w:rsidR="008C5EA7" w:rsidRPr="00EB6622" w:rsidP="00EC0699">
      <w:pPr>
        <w:spacing w:line="260" w:lineRule="exact"/>
        <w:ind w:left="340" w:right="2268"/>
        <w:jc w:val="both"/>
        <w:rPr>
          <w:rFonts w:ascii="Tahoma" w:hAnsi="Tahoma" w:cs="Tahoma"/>
          <w:bCs/>
          <w:sz w:val="18"/>
          <w:szCs w:val="18"/>
          <w:rtl/>
        </w:rPr>
      </w:pPr>
      <w:r w:rsidRPr="00EB6622">
        <w:rPr>
          <w:rFonts w:ascii="Tahoma" w:hAnsi="Tahoma" w:cs="Tahoma"/>
          <w:sz w:val="18"/>
          <w:szCs w:val="18"/>
          <w:rtl/>
        </w:rPr>
        <w:t xml:space="preserve">משרד מבקר המדינה מעיר לראש </w:t>
      </w:r>
      <w:r w:rsidRPr="00EB6622">
        <w:rPr>
          <w:rFonts w:ascii="Tahoma" w:hAnsi="Tahoma" w:cs="Tahoma"/>
          <w:sz w:val="18"/>
          <w:szCs w:val="18"/>
          <w:rtl/>
        </w:rPr>
        <w:t>מינהל</w:t>
      </w:r>
      <w:r w:rsidRPr="00EB6622">
        <w:rPr>
          <w:rFonts w:ascii="Tahoma" w:hAnsi="Tahoma" w:cs="Tahoma"/>
          <w:sz w:val="18"/>
          <w:szCs w:val="18"/>
          <w:rtl/>
        </w:rPr>
        <w:t xml:space="preserve"> השלטון המקומי דאז על כך שבניגוד לכללי </w:t>
      </w:r>
      <w:r w:rsidRPr="00EB6622">
        <w:rPr>
          <w:rFonts w:ascii="Tahoma" w:hAnsi="Tahoma" w:cs="Tahoma"/>
          <w:sz w:val="18"/>
          <w:szCs w:val="18"/>
          <w:rtl/>
        </w:rPr>
        <w:t>מינהל</w:t>
      </w:r>
      <w:r w:rsidRPr="00EB6622">
        <w:rPr>
          <w:rFonts w:ascii="Tahoma" w:hAnsi="Tahoma" w:cs="Tahoma"/>
          <w:sz w:val="18"/>
          <w:szCs w:val="18"/>
          <w:rtl/>
        </w:rPr>
        <w:t xml:space="preserve"> תקין ולנוהל תמיכות, אישר הוצאת כספים מתקציב העירייה לתמיכות בשיעורים הגבוהים באופן ניכר מהמותר על פי הנוהל</w:t>
      </w:r>
      <w:r w:rsidRPr="00EB6622">
        <w:rPr>
          <w:rFonts w:ascii="Tahoma" w:hAnsi="Tahoma" w:cs="Tahoma" w:hint="cs"/>
          <w:sz w:val="18"/>
          <w:szCs w:val="18"/>
          <w:rtl/>
        </w:rPr>
        <w:t>.</w:t>
      </w:r>
      <w:r w:rsidRPr="00EC0699" w:rsidR="00EC0699">
        <w:rPr>
          <w:rFonts w:cs="Tahoma"/>
          <w:noProof/>
          <w:sz w:val="17"/>
          <w:szCs w:val="17"/>
          <w:rtl/>
        </w:rPr>
        <w:t xml:space="preserve"> </w:t>
      </w:r>
      <w:r w:rsidRPr="0012789B" w:rsidR="00EC0699">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941920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358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ראש</w:t>
                            </w:r>
                            <w:r w:rsidRPr="00EC0699">
                              <w:rPr>
                                <w:rFonts w:cs="Tahoma"/>
                                <w:color w:val="0B5294"/>
                                <w:spacing w:val="-4"/>
                                <w:sz w:val="24"/>
                                <w:szCs w:val="24"/>
                                <w:rtl/>
                              </w:rPr>
                              <w:t xml:space="preserve"> </w:t>
                            </w:r>
                            <w:r w:rsidRPr="00EC0699">
                              <w:rPr>
                                <w:rFonts w:cs="Tahoma" w:hint="eastAsia"/>
                                <w:color w:val="0B5294"/>
                                <w:spacing w:val="-4"/>
                                <w:sz w:val="24"/>
                                <w:szCs w:val="24"/>
                                <w:rtl/>
                              </w:rPr>
                              <w:t>מינהל</w:t>
                            </w:r>
                            <w:r w:rsidRPr="00EC0699">
                              <w:rPr>
                                <w:rFonts w:cs="Tahoma"/>
                                <w:color w:val="0B5294"/>
                                <w:spacing w:val="-4"/>
                                <w:sz w:val="24"/>
                                <w:szCs w:val="24"/>
                                <w:rtl/>
                              </w:rPr>
                              <w:t xml:space="preserve"> </w:t>
                            </w:r>
                            <w:r w:rsidRPr="00EC0699">
                              <w:rPr>
                                <w:rFonts w:cs="Tahoma" w:hint="eastAsia"/>
                                <w:color w:val="0B5294"/>
                                <w:spacing w:val="-4"/>
                                <w:sz w:val="24"/>
                                <w:szCs w:val="24"/>
                                <w:rtl/>
                              </w:rPr>
                              <w:t>השלטון</w:t>
                            </w:r>
                            <w:r w:rsidRPr="00EC0699">
                              <w:rPr>
                                <w:rFonts w:cs="Tahoma"/>
                                <w:color w:val="0B5294"/>
                                <w:spacing w:val="-4"/>
                                <w:sz w:val="24"/>
                                <w:szCs w:val="24"/>
                                <w:rtl/>
                              </w:rPr>
                              <w:t xml:space="preserve"> </w:t>
                            </w:r>
                            <w:r w:rsidRPr="00EC0699">
                              <w:rPr>
                                <w:rFonts w:cs="Tahoma" w:hint="eastAsia"/>
                                <w:color w:val="0B5294"/>
                                <w:spacing w:val="-4"/>
                                <w:sz w:val="24"/>
                                <w:szCs w:val="24"/>
                                <w:rtl/>
                              </w:rPr>
                              <w:t>המקומי</w:t>
                            </w:r>
                            <w:r w:rsidRPr="00EC0699">
                              <w:rPr>
                                <w:rFonts w:cs="Tahoma"/>
                                <w:color w:val="0B5294"/>
                                <w:spacing w:val="-4"/>
                                <w:sz w:val="24"/>
                                <w:szCs w:val="24"/>
                                <w:rtl/>
                              </w:rPr>
                              <w:t xml:space="preserve"> </w:t>
                            </w:r>
                            <w:r w:rsidRPr="00EC0699">
                              <w:rPr>
                                <w:rFonts w:cs="Tahoma" w:hint="eastAsia"/>
                                <w:color w:val="0B5294"/>
                                <w:spacing w:val="-4"/>
                                <w:sz w:val="24"/>
                                <w:szCs w:val="24"/>
                                <w:rtl/>
                              </w:rPr>
                              <w:t>דאז</w:t>
                            </w:r>
                            <w:r w:rsidRPr="00EC0699">
                              <w:rPr>
                                <w:rFonts w:cs="Tahoma"/>
                                <w:color w:val="0B5294"/>
                                <w:spacing w:val="-4"/>
                                <w:sz w:val="24"/>
                                <w:szCs w:val="24"/>
                                <w:rtl/>
                              </w:rPr>
                              <w:t xml:space="preserve"> </w:t>
                            </w:r>
                            <w:r w:rsidRPr="00EC0699">
                              <w:rPr>
                                <w:rFonts w:cs="Tahoma" w:hint="eastAsia"/>
                                <w:color w:val="0B5294"/>
                                <w:spacing w:val="-4"/>
                                <w:sz w:val="24"/>
                                <w:szCs w:val="24"/>
                                <w:rtl/>
                              </w:rPr>
                              <w:t>אישר</w:t>
                            </w:r>
                            <w:r w:rsidRPr="00EC0699">
                              <w:rPr>
                                <w:rFonts w:cs="Tahoma"/>
                                <w:color w:val="0B5294"/>
                                <w:spacing w:val="-4"/>
                                <w:sz w:val="24"/>
                                <w:szCs w:val="24"/>
                                <w:rtl/>
                              </w:rPr>
                              <w:t xml:space="preserve">, </w:t>
                            </w:r>
                            <w:r w:rsidRPr="00EC0699">
                              <w:rPr>
                                <w:rFonts w:cs="Tahoma" w:hint="eastAsia"/>
                                <w:color w:val="0B5294"/>
                                <w:spacing w:val="-4"/>
                                <w:sz w:val="24"/>
                                <w:szCs w:val="24"/>
                                <w:rtl/>
                              </w:rPr>
                              <w:t>בניגוד</w:t>
                            </w:r>
                            <w:r w:rsidRPr="00EC0699">
                              <w:rPr>
                                <w:rFonts w:cs="Tahoma"/>
                                <w:color w:val="0B5294"/>
                                <w:spacing w:val="-4"/>
                                <w:sz w:val="24"/>
                                <w:szCs w:val="24"/>
                                <w:rtl/>
                              </w:rPr>
                              <w:t xml:space="preserve"> </w:t>
                            </w:r>
                            <w:r w:rsidRPr="00EC0699">
                              <w:rPr>
                                <w:rFonts w:cs="Tahoma" w:hint="eastAsia"/>
                                <w:color w:val="0B5294"/>
                                <w:spacing w:val="-4"/>
                                <w:sz w:val="24"/>
                                <w:szCs w:val="24"/>
                                <w:rtl/>
                              </w:rPr>
                              <w:t>לכללי</w:t>
                            </w:r>
                            <w:r w:rsidRPr="00EC0699">
                              <w:rPr>
                                <w:rFonts w:cs="Tahoma"/>
                                <w:color w:val="0B5294"/>
                                <w:spacing w:val="-4"/>
                                <w:sz w:val="24"/>
                                <w:szCs w:val="24"/>
                                <w:rtl/>
                              </w:rPr>
                              <w:t xml:space="preserve"> </w:t>
                            </w:r>
                            <w:r w:rsidRPr="00EC0699">
                              <w:rPr>
                                <w:rFonts w:cs="Tahoma" w:hint="eastAsia"/>
                                <w:color w:val="0B5294"/>
                                <w:spacing w:val="-4"/>
                                <w:sz w:val="24"/>
                                <w:szCs w:val="24"/>
                                <w:rtl/>
                              </w:rPr>
                              <w:t>מינהל</w:t>
                            </w:r>
                            <w:r w:rsidRPr="00EC0699">
                              <w:rPr>
                                <w:rFonts w:cs="Tahoma"/>
                                <w:color w:val="0B5294"/>
                                <w:spacing w:val="-4"/>
                                <w:sz w:val="24"/>
                                <w:szCs w:val="24"/>
                                <w:rtl/>
                              </w:rPr>
                              <w:t xml:space="preserve"> </w:t>
                            </w:r>
                            <w:r w:rsidRPr="00EC0699">
                              <w:rPr>
                                <w:rFonts w:cs="Tahoma" w:hint="eastAsia"/>
                                <w:color w:val="0B5294"/>
                                <w:spacing w:val="-4"/>
                                <w:sz w:val="24"/>
                                <w:szCs w:val="24"/>
                                <w:rtl/>
                              </w:rPr>
                              <w:t>תקין</w:t>
                            </w:r>
                            <w:r w:rsidRPr="00EC0699">
                              <w:rPr>
                                <w:rFonts w:cs="Tahoma"/>
                                <w:color w:val="0B5294"/>
                                <w:spacing w:val="-4"/>
                                <w:sz w:val="24"/>
                                <w:szCs w:val="24"/>
                                <w:rtl/>
                              </w:rPr>
                              <w:t xml:space="preserve"> </w:t>
                            </w:r>
                            <w:r w:rsidRPr="00EC0699">
                              <w:rPr>
                                <w:rFonts w:cs="Tahoma" w:hint="eastAsia"/>
                                <w:color w:val="0B5294"/>
                                <w:spacing w:val="-4"/>
                                <w:sz w:val="24"/>
                                <w:szCs w:val="24"/>
                                <w:rtl/>
                              </w:rPr>
                              <w:t>ולנוהל</w:t>
                            </w:r>
                            <w:r w:rsidRPr="00EC0699">
                              <w:rPr>
                                <w:rFonts w:cs="Tahoma"/>
                                <w:color w:val="0B5294"/>
                                <w:spacing w:val="-4"/>
                                <w:sz w:val="24"/>
                                <w:szCs w:val="24"/>
                                <w:rtl/>
                              </w:rPr>
                              <w:t xml:space="preserve"> </w:t>
                            </w:r>
                            <w:r w:rsidRPr="00EC0699">
                              <w:rPr>
                                <w:rFonts w:cs="Tahoma" w:hint="eastAsia"/>
                                <w:color w:val="0B5294"/>
                                <w:spacing w:val="-4"/>
                                <w:sz w:val="24"/>
                                <w:szCs w:val="24"/>
                                <w:rtl/>
                              </w:rPr>
                              <w:t>תמיכות</w:t>
                            </w:r>
                            <w:r w:rsidRPr="00EC0699">
                              <w:rPr>
                                <w:rFonts w:cs="Tahoma"/>
                                <w:color w:val="0B5294"/>
                                <w:spacing w:val="-4"/>
                                <w:sz w:val="24"/>
                                <w:szCs w:val="24"/>
                                <w:rtl/>
                              </w:rPr>
                              <w:t xml:space="preserve">, </w:t>
                            </w:r>
                            <w:r w:rsidRPr="00EC0699">
                              <w:rPr>
                                <w:rFonts w:cs="Tahoma" w:hint="eastAsia"/>
                                <w:color w:val="0B5294"/>
                                <w:spacing w:val="-4"/>
                                <w:sz w:val="24"/>
                                <w:szCs w:val="24"/>
                                <w:rtl/>
                              </w:rPr>
                              <w:t>הוצאת</w:t>
                            </w:r>
                            <w:r w:rsidRPr="00EC0699">
                              <w:rPr>
                                <w:rFonts w:cs="Tahoma"/>
                                <w:color w:val="0B5294"/>
                                <w:spacing w:val="-4"/>
                                <w:sz w:val="24"/>
                                <w:szCs w:val="24"/>
                                <w:rtl/>
                              </w:rPr>
                              <w:t xml:space="preserve"> </w:t>
                            </w:r>
                            <w:r w:rsidRPr="00EC0699">
                              <w:rPr>
                                <w:rFonts w:cs="Tahoma" w:hint="eastAsia"/>
                                <w:color w:val="0B5294"/>
                                <w:spacing w:val="-4"/>
                                <w:sz w:val="24"/>
                                <w:szCs w:val="24"/>
                                <w:rtl/>
                              </w:rPr>
                              <w:t>כספים</w:t>
                            </w:r>
                            <w:r w:rsidRPr="00EC0699">
                              <w:rPr>
                                <w:rFonts w:cs="Tahoma"/>
                                <w:color w:val="0B5294"/>
                                <w:spacing w:val="-4"/>
                                <w:sz w:val="24"/>
                                <w:szCs w:val="24"/>
                                <w:rtl/>
                              </w:rPr>
                              <w:t xml:space="preserve"> </w:t>
                            </w:r>
                            <w:r w:rsidRPr="00EC0699">
                              <w:rPr>
                                <w:rFonts w:cs="Tahoma" w:hint="eastAsia"/>
                                <w:color w:val="0B5294"/>
                                <w:spacing w:val="-4"/>
                                <w:sz w:val="24"/>
                                <w:szCs w:val="24"/>
                                <w:rtl/>
                              </w:rPr>
                              <w:t>מתקציב</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לשם</w:t>
                            </w:r>
                            <w:r w:rsidRPr="00EC0699">
                              <w:rPr>
                                <w:rFonts w:cs="Tahoma"/>
                                <w:color w:val="0B5294"/>
                                <w:spacing w:val="-4"/>
                                <w:sz w:val="24"/>
                                <w:szCs w:val="24"/>
                                <w:rtl/>
                              </w:rPr>
                              <w:t xml:space="preserve"> </w:t>
                            </w:r>
                            <w:r w:rsidRPr="00EC0699">
                              <w:rPr>
                                <w:rFonts w:cs="Tahoma" w:hint="eastAsia"/>
                                <w:color w:val="0B5294"/>
                                <w:spacing w:val="-4"/>
                                <w:sz w:val="24"/>
                                <w:szCs w:val="24"/>
                                <w:rtl/>
                              </w:rPr>
                              <w:t>מתן</w:t>
                            </w:r>
                            <w:r w:rsidRPr="00EC0699">
                              <w:rPr>
                                <w:rFonts w:cs="Tahoma"/>
                                <w:color w:val="0B5294"/>
                                <w:spacing w:val="-4"/>
                                <w:sz w:val="24"/>
                                <w:szCs w:val="24"/>
                                <w:rtl/>
                              </w:rPr>
                              <w:t xml:space="preserve"> </w:t>
                            </w:r>
                            <w:r w:rsidRPr="00EC0699">
                              <w:rPr>
                                <w:rFonts w:cs="Tahoma" w:hint="eastAsia"/>
                                <w:color w:val="0B5294"/>
                                <w:spacing w:val="-4"/>
                                <w:sz w:val="24"/>
                                <w:szCs w:val="24"/>
                                <w:rtl/>
                              </w:rPr>
                              <w:t>תמיכות</w:t>
                            </w:r>
                            <w:r w:rsidRPr="00EC0699">
                              <w:rPr>
                                <w:rFonts w:cs="Tahoma"/>
                                <w:color w:val="0B5294"/>
                                <w:spacing w:val="-4"/>
                                <w:sz w:val="24"/>
                                <w:szCs w:val="24"/>
                                <w:rtl/>
                              </w:rPr>
                              <w:t xml:space="preserve">. </w:t>
                            </w:r>
                            <w:r w:rsidRPr="00EC0699">
                              <w:rPr>
                                <w:rFonts w:cs="Tahoma" w:hint="eastAsia"/>
                                <w:color w:val="0B5294"/>
                                <w:spacing w:val="-4"/>
                                <w:sz w:val="24"/>
                                <w:szCs w:val="24"/>
                                <w:rtl/>
                              </w:rPr>
                              <w:t>הסכומים</w:t>
                            </w:r>
                            <w:r w:rsidRPr="00EC0699">
                              <w:rPr>
                                <w:rFonts w:cs="Tahoma"/>
                                <w:color w:val="0B5294"/>
                                <w:spacing w:val="-4"/>
                                <w:sz w:val="24"/>
                                <w:szCs w:val="24"/>
                                <w:rtl/>
                              </w:rPr>
                              <w:t xml:space="preserve"> </w:t>
                            </w:r>
                            <w:r w:rsidRPr="00EC0699">
                              <w:rPr>
                                <w:rFonts w:cs="Tahoma" w:hint="eastAsia"/>
                                <w:color w:val="0B5294"/>
                                <w:spacing w:val="-4"/>
                                <w:sz w:val="24"/>
                                <w:szCs w:val="24"/>
                                <w:rtl/>
                              </w:rPr>
                              <w:t>שאישר</w:t>
                            </w:r>
                            <w:r w:rsidRPr="00EC0699">
                              <w:rPr>
                                <w:rFonts w:cs="Tahoma"/>
                                <w:color w:val="0B5294"/>
                                <w:spacing w:val="-4"/>
                                <w:sz w:val="24"/>
                                <w:szCs w:val="24"/>
                                <w:rtl/>
                              </w:rPr>
                              <w:t xml:space="preserve"> </w:t>
                            </w:r>
                            <w:r w:rsidRPr="00EC0699">
                              <w:rPr>
                                <w:rFonts w:cs="Tahoma" w:hint="eastAsia"/>
                                <w:color w:val="0B5294"/>
                                <w:spacing w:val="-4"/>
                                <w:sz w:val="24"/>
                                <w:szCs w:val="24"/>
                                <w:rtl/>
                              </w:rPr>
                              <w:t>היו</w:t>
                            </w:r>
                            <w:r w:rsidRPr="00EC0699">
                              <w:rPr>
                                <w:rFonts w:cs="Tahoma"/>
                                <w:color w:val="0B5294"/>
                                <w:spacing w:val="-4"/>
                                <w:sz w:val="24"/>
                                <w:szCs w:val="24"/>
                                <w:rtl/>
                              </w:rPr>
                              <w:t xml:space="preserve"> </w:t>
                            </w:r>
                            <w:r w:rsidRPr="00EC0699">
                              <w:rPr>
                                <w:rFonts w:cs="Tahoma" w:hint="eastAsia"/>
                                <w:color w:val="0B5294"/>
                                <w:spacing w:val="-4"/>
                                <w:sz w:val="24"/>
                                <w:szCs w:val="24"/>
                                <w:rtl/>
                              </w:rPr>
                              <w:t>גדולים</w:t>
                            </w:r>
                            <w:r w:rsidRPr="00EC0699">
                              <w:rPr>
                                <w:rFonts w:cs="Tahoma"/>
                                <w:color w:val="0B5294"/>
                                <w:spacing w:val="-4"/>
                                <w:sz w:val="24"/>
                                <w:szCs w:val="24"/>
                                <w:rtl/>
                              </w:rPr>
                              <w:t xml:space="preserve"> </w:t>
                            </w:r>
                            <w:r w:rsidRPr="00EC0699">
                              <w:rPr>
                                <w:rFonts w:cs="Tahoma" w:hint="eastAsia"/>
                                <w:color w:val="0B5294"/>
                                <w:spacing w:val="-4"/>
                                <w:sz w:val="24"/>
                                <w:szCs w:val="24"/>
                                <w:rtl/>
                              </w:rPr>
                              <w:t>במידה</w:t>
                            </w:r>
                            <w:r w:rsidRPr="00EC0699">
                              <w:rPr>
                                <w:rFonts w:cs="Tahoma"/>
                                <w:color w:val="0B5294"/>
                                <w:spacing w:val="-4"/>
                                <w:sz w:val="24"/>
                                <w:szCs w:val="24"/>
                                <w:rtl/>
                              </w:rPr>
                              <w:t xml:space="preserve"> </w:t>
                            </w:r>
                            <w:r w:rsidRPr="00EC0699">
                              <w:rPr>
                                <w:rFonts w:cs="Tahoma" w:hint="eastAsia"/>
                                <w:color w:val="0B5294"/>
                                <w:spacing w:val="-4"/>
                                <w:sz w:val="24"/>
                                <w:szCs w:val="24"/>
                                <w:rtl/>
                              </w:rPr>
                              <w:t>ניכרת</w:t>
                            </w:r>
                            <w:r w:rsidRPr="00EC0699">
                              <w:rPr>
                                <w:rFonts w:cs="Tahoma"/>
                                <w:color w:val="0B5294"/>
                                <w:spacing w:val="-4"/>
                                <w:sz w:val="24"/>
                                <w:szCs w:val="24"/>
                                <w:rtl/>
                              </w:rPr>
                              <w:t xml:space="preserve"> </w:t>
                            </w:r>
                            <w:r w:rsidRPr="00EC0699">
                              <w:rPr>
                                <w:rFonts w:cs="Tahoma" w:hint="eastAsia"/>
                                <w:color w:val="0B5294"/>
                                <w:spacing w:val="-4"/>
                                <w:sz w:val="24"/>
                                <w:szCs w:val="24"/>
                                <w:rtl/>
                              </w:rPr>
                              <w:t>מהמותר</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85703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5261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6047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ראש</w:t>
                      </w:r>
                      <w:r w:rsidRPr="00EC0699">
                        <w:rPr>
                          <w:rFonts w:cs="Tahoma"/>
                          <w:color w:val="0B5294"/>
                          <w:spacing w:val="-4"/>
                          <w:sz w:val="24"/>
                          <w:szCs w:val="24"/>
                          <w:rtl/>
                        </w:rPr>
                        <w:t xml:space="preserve"> </w:t>
                      </w:r>
                      <w:r w:rsidRPr="00EC0699">
                        <w:rPr>
                          <w:rFonts w:cs="Tahoma" w:hint="eastAsia"/>
                          <w:color w:val="0B5294"/>
                          <w:spacing w:val="-4"/>
                          <w:sz w:val="24"/>
                          <w:szCs w:val="24"/>
                          <w:rtl/>
                        </w:rPr>
                        <w:t>מינהל</w:t>
                      </w:r>
                      <w:r w:rsidRPr="00EC0699">
                        <w:rPr>
                          <w:rFonts w:cs="Tahoma"/>
                          <w:color w:val="0B5294"/>
                          <w:spacing w:val="-4"/>
                          <w:sz w:val="24"/>
                          <w:szCs w:val="24"/>
                          <w:rtl/>
                        </w:rPr>
                        <w:t xml:space="preserve"> </w:t>
                      </w:r>
                      <w:r w:rsidRPr="00EC0699">
                        <w:rPr>
                          <w:rFonts w:cs="Tahoma" w:hint="eastAsia"/>
                          <w:color w:val="0B5294"/>
                          <w:spacing w:val="-4"/>
                          <w:sz w:val="24"/>
                          <w:szCs w:val="24"/>
                          <w:rtl/>
                        </w:rPr>
                        <w:t>השלטון</w:t>
                      </w:r>
                      <w:r w:rsidRPr="00EC0699">
                        <w:rPr>
                          <w:rFonts w:cs="Tahoma"/>
                          <w:color w:val="0B5294"/>
                          <w:spacing w:val="-4"/>
                          <w:sz w:val="24"/>
                          <w:szCs w:val="24"/>
                          <w:rtl/>
                        </w:rPr>
                        <w:t xml:space="preserve"> </w:t>
                      </w:r>
                      <w:r w:rsidRPr="00EC0699">
                        <w:rPr>
                          <w:rFonts w:cs="Tahoma" w:hint="eastAsia"/>
                          <w:color w:val="0B5294"/>
                          <w:spacing w:val="-4"/>
                          <w:sz w:val="24"/>
                          <w:szCs w:val="24"/>
                          <w:rtl/>
                        </w:rPr>
                        <w:t>המקומי</w:t>
                      </w:r>
                      <w:r w:rsidRPr="00EC0699">
                        <w:rPr>
                          <w:rFonts w:cs="Tahoma"/>
                          <w:color w:val="0B5294"/>
                          <w:spacing w:val="-4"/>
                          <w:sz w:val="24"/>
                          <w:szCs w:val="24"/>
                          <w:rtl/>
                        </w:rPr>
                        <w:t xml:space="preserve"> </w:t>
                      </w:r>
                      <w:r w:rsidRPr="00EC0699">
                        <w:rPr>
                          <w:rFonts w:cs="Tahoma" w:hint="eastAsia"/>
                          <w:color w:val="0B5294"/>
                          <w:spacing w:val="-4"/>
                          <w:sz w:val="24"/>
                          <w:szCs w:val="24"/>
                          <w:rtl/>
                        </w:rPr>
                        <w:t>דאז</w:t>
                      </w:r>
                      <w:r w:rsidRPr="00EC0699">
                        <w:rPr>
                          <w:rFonts w:cs="Tahoma"/>
                          <w:color w:val="0B5294"/>
                          <w:spacing w:val="-4"/>
                          <w:sz w:val="24"/>
                          <w:szCs w:val="24"/>
                          <w:rtl/>
                        </w:rPr>
                        <w:t xml:space="preserve"> </w:t>
                      </w:r>
                      <w:r w:rsidRPr="00EC0699">
                        <w:rPr>
                          <w:rFonts w:cs="Tahoma" w:hint="eastAsia"/>
                          <w:color w:val="0B5294"/>
                          <w:spacing w:val="-4"/>
                          <w:sz w:val="24"/>
                          <w:szCs w:val="24"/>
                          <w:rtl/>
                        </w:rPr>
                        <w:t>אישר</w:t>
                      </w:r>
                      <w:r w:rsidRPr="00EC0699">
                        <w:rPr>
                          <w:rFonts w:cs="Tahoma"/>
                          <w:color w:val="0B5294"/>
                          <w:spacing w:val="-4"/>
                          <w:sz w:val="24"/>
                          <w:szCs w:val="24"/>
                          <w:rtl/>
                        </w:rPr>
                        <w:t xml:space="preserve">, </w:t>
                      </w:r>
                      <w:r w:rsidRPr="00EC0699">
                        <w:rPr>
                          <w:rFonts w:cs="Tahoma" w:hint="eastAsia"/>
                          <w:color w:val="0B5294"/>
                          <w:spacing w:val="-4"/>
                          <w:sz w:val="24"/>
                          <w:szCs w:val="24"/>
                          <w:rtl/>
                        </w:rPr>
                        <w:t>בניגוד</w:t>
                      </w:r>
                      <w:r w:rsidRPr="00EC0699">
                        <w:rPr>
                          <w:rFonts w:cs="Tahoma"/>
                          <w:color w:val="0B5294"/>
                          <w:spacing w:val="-4"/>
                          <w:sz w:val="24"/>
                          <w:szCs w:val="24"/>
                          <w:rtl/>
                        </w:rPr>
                        <w:t xml:space="preserve"> </w:t>
                      </w:r>
                      <w:r w:rsidRPr="00EC0699">
                        <w:rPr>
                          <w:rFonts w:cs="Tahoma" w:hint="eastAsia"/>
                          <w:color w:val="0B5294"/>
                          <w:spacing w:val="-4"/>
                          <w:sz w:val="24"/>
                          <w:szCs w:val="24"/>
                          <w:rtl/>
                        </w:rPr>
                        <w:t>לכללי</w:t>
                      </w:r>
                      <w:r w:rsidRPr="00EC0699">
                        <w:rPr>
                          <w:rFonts w:cs="Tahoma"/>
                          <w:color w:val="0B5294"/>
                          <w:spacing w:val="-4"/>
                          <w:sz w:val="24"/>
                          <w:szCs w:val="24"/>
                          <w:rtl/>
                        </w:rPr>
                        <w:t xml:space="preserve"> </w:t>
                      </w:r>
                      <w:r w:rsidRPr="00EC0699">
                        <w:rPr>
                          <w:rFonts w:cs="Tahoma" w:hint="eastAsia"/>
                          <w:color w:val="0B5294"/>
                          <w:spacing w:val="-4"/>
                          <w:sz w:val="24"/>
                          <w:szCs w:val="24"/>
                          <w:rtl/>
                        </w:rPr>
                        <w:t>מינהל</w:t>
                      </w:r>
                      <w:r w:rsidRPr="00EC0699">
                        <w:rPr>
                          <w:rFonts w:cs="Tahoma"/>
                          <w:color w:val="0B5294"/>
                          <w:spacing w:val="-4"/>
                          <w:sz w:val="24"/>
                          <w:szCs w:val="24"/>
                          <w:rtl/>
                        </w:rPr>
                        <w:t xml:space="preserve"> </w:t>
                      </w:r>
                      <w:r w:rsidRPr="00EC0699">
                        <w:rPr>
                          <w:rFonts w:cs="Tahoma" w:hint="eastAsia"/>
                          <w:color w:val="0B5294"/>
                          <w:spacing w:val="-4"/>
                          <w:sz w:val="24"/>
                          <w:szCs w:val="24"/>
                          <w:rtl/>
                        </w:rPr>
                        <w:t>תקין</w:t>
                      </w:r>
                      <w:r w:rsidRPr="00EC0699">
                        <w:rPr>
                          <w:rFonts w:cs="Tahoma"/>
                          <w:color w:val="0B5294"/>
                          <w:spacing w:val="-4"/>
                          <w:sz w:val="24"/>
                          <w:szCs w:val="24"/>
                          <w:rtl/>
                        </w:rPr>
                        <w:t xml:space="preserve"> </w:t>
                      </w:r>
                      <w:r w:rsidRPr="00EC0699">
                        <w:rPr>
                          <w:rFonts w:cs="Tahoma" w:hint="eastAsia"/>
                          <w:color w:val="0B5294"/>
                          <w:spacing w:val="-4"/>
                          <w:sz w:val="24"/>
                          <w:szCs w:val="24"/>
                          <w:rtl/>
                        </w:rPr>
                        <w:t>ולנוהל</w:t>
                      </w:r>
                      <w:r w:rsidRPr="00EC0699">
                        <w:rPr>
                          <w:rFonts w:cs="Tahoma"/>
                          <w:color w:val="0B5294"/>
                          <w:spacing w:val="-4"/>
                          <w:sz w:val="24"/>
                          <w:szCs w:val="24"/>
                          <w:rtl/>
                        </w:rPr>
                        <w:t xml:space="preserve"> </w:t>
                      </w:r>
                      <w:r w:rsidRPr="00EC0699">
                        <w:rPr>
                          <w:rFonts w:cs="Tahoma" w:hint="eastAsia"/>
                          <w:color w:val="0B5294"/>
                          <w:spacing w:val="-4"/>
                          <w:sz w:val="24"/>
                          <w:szCs w:val="24"/>
                          <w:rtl/>
                        </w:rPr>
                        <w:t>תמיכות</w:t>
                      </w:r>
                      <w:r w:rsidRPr="00EC0699">
                        <w:rPr>
                          <w:rFonts w:cs="Tahoma"/>
                          <w:color w:val="0B5294"/>
                          <w:spacing w:val="-4"/>
                          <w:sz w:val="24"/>
                          <w:szCs w:val="24"/>
                          <w:rtl/>
                        </w:rPr>
                        <w:t xml:space="preserve">, </w:t>
                      </w:r>
                      <w:r w:rsidRPr="00EC0699">
                        <w:rPr>
                          <w:rFonts w:cs="Tahoma" w:hint="eastAsia"/>
                          <w:color w:val="0B5294"/>
                          <w:spacing w:val="-4"/>
                          <w:sz w:val="24"/>
                          <w:szCs w:val="24"/>
                          <w:rtl/>
                        </w:rPr>
                        <w:t>הוצאת</w:t>
                      </w:r>
                      <w:r w:rsidRPr="00EC0699">
                        <w:rPr>
                          <w:rFonts w:cs="Tahoma"/>
                          <w:color w:val="0B5294"/>
                          <w:spacing w:val="-4"/>
                          <w:sz w:val="24"/>
                          <w:szCs w:val="24"/>
                          <w:rtl/>
                        </w:rPr>
                        <w:t xml:space="preserve"> </w:t>
                      </w:r>
                      <w:r w:rsidRPr="00EC0699">
                        <w:rPr>
                          <w:rFonts w:cs="Tahoma" w:hint="eastAsia"/>
                          <w:color w:val="0B5294"/>
                          <w:spacing w:val="-4"/>
                          <w:sz w:val="24"/>
                          <w:szCs w:val="24"/>
                          <w:rtl/>
                        </w:rPr>
                        <w:t>כספים</w:t>
                      </w:r>
                      <w:r w:rsidRPr="00EC0699">
                        <w:rPr>
                          <w:rFonts w:cs="Tahoma"/>
                          <w:color w:val="0B5294"/>
                          <w:spacing w:val="-4"/>
                          <w:sz w:val="24"/>
                          <w:szCs w:val="24"/>
                          <w:rtl/>
                        </w:rPr>
                        <w:t xml:space="preserve"> </w:t>
                      </w:r>
                      <w:r w:rsidRPr="00EC0699">
                        <w:rPr>
                          <w:rFonts w:cs="Tahoma" w:hint="eastAsia"/>
                          <w:color w:val="0B5294"/>
                          <w:spacing w:val="-4"/>
                          <w:sz w:val="24"/>
                          <w:szCs w:val="24"/>
                          <w:rtl/>
                        </w:rPr>
                        <w:t>מתקציב</w:t>
                      </w:r>
                      <w:r w:rsidRPr="00EC0699">
                        <w:rPr>
                          <w:rFonts w:cs="Tahoma"/>
                          <w:color w:val="0B5294"/>
                          <w:spacing w:val="-4"/>
                          <w:sz w:val="24"/>
                          <w:szCs w:val="24"/>
                          <w:rtl/>
                        </w:rPr>
                        <w:t xml:space="preserve"> </w:t>
                      </w: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לשם</w:t>
                      </w:r>
                      <w:r w:rsidRPr="00EC0699">
                        <w:rPr>
                          <w:rFonts w:cs="Tahoma"/>
                          <w:color w:val="0B5294"/>
                          <w:spacing w:val="-4"/>
                          <w:sz w:val="24"/>
                          <w:szCs w:val="24"/>
                          <w:rtl/>
                        </w:rPr>
                        <w:t xml:space="preserve"> </w:t>
                      </w:r>
                      <w:r w:rsidRPr="00EC0699">
                        <w:rPr>
                          <w:rFonts w:cs="Tahoma" w:hint="eastAsia"/>
                          <w:color w:val="0B5294"/>
                          <w:spacing w:val="-4"/>
                          <w:sz w:val="24"/>
                          <w:szCs w:val="24"/>
                          <w:rtl/>
                        </w:rPr>
                        <w:t>מתן</w:t>
                      </w:r>
                      <w:r w:rsidRPr="00EC0699">
                        <w:rPr>
                          <w:rFonts w:cs="Tahoma"/>
                          <w:color w:val="0B5294"/>
                          <w:spacing w:val="-4"/>
                          <w:sz w:val="24"/>
                          <w:szCs w:val="24"/>
                          <w:rtl/>
                        </w:rPr>
                        <w:t xml:space="preserve"> </w:t>
                      </w:r>
                      <w:r w:rsidRPr="00EC0699">
                        <w:rPr>
                          <w:rFonts w:cs="Tahoma" w:hint="eastAsia"/>
                          <w:color w:val="0B5294"/>
                          <w:spacing w:val="-4"/>
                          <w:sz w:val="24"/>
                          <w:szCs w:val="24"/>
                          <w:rtl/>
                        </w:rPr>
                        <w:t>תמיכות</w:t>
                      </w:r>
                      <w:r w:rsidRPr="00EC0699">
                        <w:rPr>
                          <w:rFonts w:cs="Tahoma"/>
                          <w:color w:val="0B5294"/>
                          <w:spacing w:val="-4"/>
                          <w:sz w:val="24"/>
                          <w:szCs w:val="24"/>
                          <w:rtl/>
                        </w:rPr>
                        <w:t xml:space="preserve">. </w:t>
                      </w:r>
                      <w:r w:rsidRPr="00EC0699">
                        <w:rPr>
                          <w:rFonts w:cs="Tahoma" w:hint="eastAsia"/>
                          <w:color w:val="0B5294"/>
                          <w:spacing w:val="-4"/>
                          <w:sz w:val="24"/>
                          <w:szCs w:val="24"/>
                          <w:rtl/>
                        </w:rPr>
                        <w:t>הסכומים</w:t>
                      </w:r>
                      <w:r w:rsidRPr="00EC0699">
                        <w:rPr>
                          <w:rFonts w:cs="Tahoma"/>
                          <w:color w:val="0B5294"/>
                          <w:spacing w:val="-4"/>
                          <w:sz w:val="24"/>
                          <w:szCs w:val="24"/>
                          <w:rtl/>
                        </w:rPr>
                        <w:t xml:space="preserve"> </w:t>
                      </w:r>
                      <w:r w:rsidRPr="00EC0699">
                        <w:rPr>
                          <w:rFonts w:cs="Tahoma" w:hint="eastAsia"/>
                          <w:color w:val="0B5294"/>
                          <w:spacing w:val="-4"/>
                          <w:sz w:val="24"/>
                          <w:szCs w:val="24"/>
                          <w:rtl/>
                        </w:rPr>
                        <w:t>שאישר</w:t>
                      </w:r>
                      <w:r w:rsidRPr="00EC0699">
                        <w:rPr>
                          <w:rFonts w:cs="Tahoma"/>
                          <w:color w:val="0B5294"/>
                          <w:spacing w:val="-4"/>
                          <w:sz w:val="24"/>
                          <w:szCs w:val="24"/>
                          <w:rtl/>
                        </w:rPr>
                        <w:t xml:space="preserve"> </w:t>
                      </w:r>
                      <w:r w:rsidRPr="00EC0699">
                        <w:rPr>
                          <w:rFonts w:cs="Tahoma" w:hint="eastAsia"/>
                          <w:color w:val="0B5294"/>
                          <w:spacing w:val="-4"/>
                          <w:sz w:val="24"/>
                          <w:szCs w:val="24"/>
                          <w:rtl/>
                        </w:rPr>
                        <w:t>היו</w:t>
                      </w:r>
                      <w:r w:rsidRPr="00EC0699">
                        <w:rPr>
                          <w:rFonts w:cs="Tahoma"/>
                          <w:color w:val="0B5294"/>
                          <w:spacing w:val="-4"/>
                          <w:sz w:val="24"/>
                          <w:szCs w:val="24"/>
                          <w:rtl/>
                        </w:rPr>
                        <w:t xml:space="preserve"> </w:t>
                      </w:r>
                      <w:r w:rsidRPr="00EC0699">
                        <w:rPr>
                          <w:rFonts w:cs="Tahoma" w:hint="eastAsia"/>
                          <w:color w:val="0B5294"/>
                          <w:spacing w:val="-4"/>
                          <w:sz w:val="24"/>
                          <w:szCs w:val="24"/>
                          <w:rtl/>
                        </w:rPr>
                        <w:t>גדולים</w:t>
                      </w:r>
                      <w:r w:rsidRPr="00EC0699">
                        <w:rPr>
                          <w:rFonts w:cs="Tahoma"/>
                          <w:color w:val="0B5294"/>
                          <w:spacing w:val="-4"/>
                          <w:sz w:val="24"/>
                          <w:szCs w:val="24"/>
                          <w:rtl/>
                        </w:rPr>
                        <w:t xml:space="preserve"> </w:t>
                      </w:r>
                      <w:r w:rsidRPr="00EC0699">
                        <w:rPr>
                          <w:rFonts w:cs="Tahoma" w:hint="eastAsia"/>
                          <w:color w:val="0B5294"/>
                          <w:spacing w:val="-4"/>
                          <w:sz w:val="24"/>
                          <w:szCs w:val="24"/>
                          <w:rtl/>
                        </w:rPr>
                        <w:t>במידה</w:t>
                      </w:r>
                      <w:r w:rsidRPr="00EC0699">
                        <w:rPr>
                          <w:rFonts w:cs="Tahoma"/>
                          <w:color w:val="0B5294"/>
                          <w:spacing w:val="-4"/>
                          <w:sz w:val="24"/>
                          <w:szCs w:val="24"/>
                          <w:rtl/>
                        </w:rPr>
                        <w:t xml:space="preserve"> </w:t>
                      </w:r>
                      <w:r w:rsidRPr="00EC0699">
                        <w:rPr>
                          <w:rFonts w:cs="Tahoma" w:hint="eastAsia"/>
                          <w:color w:val="0B5294"/>
                          <w:spacing w:val="-4"/>
                          <w:sz w:val="24"/>
                          <w:szCs w:val="24"/>
                          <w:rtl/>
                        </w:rPr>
                        <w:t>ניכרת</w:t>
                      </w:r>
                      <w:r w:rsidRPr="00EC0699">
                        <w:rPr>
                          <w:rFonts w:cs="Tahoma"/>
                          <w:color w:val="0B5294"/>
                          <w:spacing w:val="-4"/>
                          <w:sz w:val="24"/>
                          <w:szCs w:val="24"/>
                          <w:rtl/>
                        </w:rPr>
                        <w:t xml:space="preserve"> </w:t>
                      </w:r>
                      <w:r w:rsidRPr="00EC0699">
                        <w:rPr>
                          <w:rFonts w:cs="Tahoma" w:hint="eastAsia"/>
                          <w:color w:val="0B5294"/>
                          <w:spacing w:val="-4"/>
                          <w:sz w:val="24"/>
                          <w:szCs w:val="24"/>
                          <w:rtl/>
                        </w:rPr>
                        <w:t>מהמותר</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3873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1C73F7">
      <w:pPr>
        <w:pStyle w:val="ListParagraph"/>
        <w:numPr>
          <w:ilvl w:val="0"/>
          <w:numId w:val="36"/>
        </w:numPr>
        <w:autoSpaceDE/>
        <w:autoSpaceDN/>
        <w:adjustRightInd/>
        <w:spacing w:after="240" w:line="260" w:lineRule="exact"/>
        <w:ind w:right="2268"/>
        <w:rPr>
          <w:sz w:val="18"/>
          <w:rtl/>
        </w:rPr>
      </w:pPr>
      <w:r w:rsidRPr="00EB6622">
        <w:rPr>
          <w:rFonts w:hint="cs"/>
          <w:sz w:val="18"/>
          <w:rtl/>
        </w:rPr>
        <w:t>נמצא כי עיריית טבריה אישרה מתן כספי תמיכות לארגוני ספורט בשנים 2016-2015 בשיעורים החורגים באופן ניכר</w:t>
      </w:r>
      <w:r w:rsidRPr="00EB6622">
        <w:rPr>
          <w:sz w:val="18"/>
          <w:rtl/>
        </w:rPr>
        <w:t xml:space="preserve"> </w:t>
      </w:r>
      <w:r w:rsidRPr="00EB6622">
        <w:rPr>
          <w:rFonts w:hint="cs"/>
          <w:sz w:val="18"/>
          <w:rtl/>
        </w:rPr>
        <w:t>מהוראות</w:t>
      </w:r>
      <w:r w:rsidRPr="00EB6622">
        <w:rPr>
          <w:sz w:val="18"/>
          <w:rtl/>
        </w:rPr>
        <w:t xml:space="preserve"> </w:t>
      </w:r>
      <w:r w:rsidRPr="00EB6622">
        <w:rPr>
          <w:rFonts w:hint="cs"/>
          <w:sz w:val="18"/>
          <w:rtl/>
        </w:rPr>
        <w:t xml:space="preserve">נוהל תמיכות. </w:t>
      </w:r>
    </w:p>
    <w:p w:rsidR="008C5EA7" w:rsidRPr="00EB6622" w:rsidP="00945603">
      <w:pPr>
        <w:pStyle w:val="RESHET"/>
        <w:spacing w:line="260" w:lineRule="atLeast"/>
        <w:ind w:left="567"/>
        <w:rPr>
          <w:rtl/>
        </w:rPr>
      </w:pPr>
      <w:r w:rsidRPr="00EB6622">
        <w:rPr>
          <w:rFonts w:hint="cs"/>
          <w:rtl/>
        </w:rPr>
        <w:t>משרד</w:t>
      </w:r>
      <w:r w:rsidRPr="00EB6622">
        <w:rPr>
          <w:rtl/>
        </w:rPr>
        <w:t xml:space="preserve"> </w:t>
      </w:r>
      <w:r w:rsidRPr="00EB6622">
        <w:rPr>
          <w:rFonts w:hint="cs"/>
          <w:rtl/>
        </w:rPr>
        <w:t>מבקר</w:t>
      </w:r>
      <w:r w:rsidRPr="00EB6622">
        <w:rPr>
          <w:rtl/>
        </w:rPr>
        <w:t xml:space="preserve"> </w:t>
      </w:r>
      <w:r w:rsidRPr="00EB6622">
        <w:rPr>
          <w:rFonts w:hint="cs"/>
          <w:rtl/>
        </w:rPr>
        <w:t>המדינה</w:t>
      </w:r>
      <w:r w:rsidRPr="00EB6622">
        <w:rPr>
          <w:rtl/>
        </w:rPr>
        <w:t xml:space="preserve"> </w:t>
      </w:r>
      <w:r w:rsidRPr="00EB6622">
        <w:rPr>
          <w:rFonts w:hint="cs"/>
          <w:rtl/>
        </w:rPr>
        <w:t>מעיר</w:t>
      </w:r>
      <w:r w:rsidRPr="00EB6622">
        <w:rPr>
          <w:rtl/>
        </w:rPr>
        <w:t xml:space="preserve"> </w:t>
      </w:r>
      <w:r w:rsidRPr="00EB6622">
        <w:rPr>
          <w:rFonts w:hint="cs"/>
          <w:rtl/>
        </w:rPr>
        <w:t>לעיריית טבריה</w:t>
      </w:r>
      <w:r w:rsidRPr="00EB6622">
        <w:rPr>
          <w:rtl/>
        </w:rPr>
        <w:t xml:space="preserve"> </w:t>
      </w:r>
      <w:r w:rsidRPr="00EB6622">
        <w:rPr>
          <w:rFonts w:hint="cs"/>
          <w:rtl/>
        </w:rPr>
        <w:t>על</w:t>
      </w:r>
      <w:r w:rsidRPr="00EB6622">
        <w:rPr>
          <w:rtl/>
        </w:rPr>
        <w:t xml:space="preserve"> </w:t>
      </w:r>
      <w:r w:rsidRPr="00EB6622">
        <w:rPr>
          <w:rFonts w:hint="cs"/>
          <w:rtl/>
        </w:rPr>
        <w:t>כך</w:t>
      </w:r>
      <w:r w:rsidRPr="00EB6622">
        <w:rPr>
          <w:rtl/>
        </w:rPr>
        <w:t xml:space="preserve"> </w:t>
      </w:r>
      <w:r w:rsidRPr="00EB6622">
        <w:rPr>
          <w:rFonts w:hint="cs"/>
          <w:rtl/>
        </w:rPr>
        <w:t>שחילקה</w:t>
      </w:r>
      <w:r w:rsidRPr="00EB6622">
        <w:rPr>
          <w:rtl/>
        </w:rPr>
        <w:t xml:space="preserve"> </w:t>
      </w:r>
      <w:r w:rsidRPr="00EB6622">
        <w:rPr>
          <w:rFonts w:hint="cs"/>
          <w:rtl/>
        </w:rPr>
        <w:t>כספי</w:t>
      </w:r>
      <w:r w:rsidRPr="00EB6622">
        <w:rPr>
          <w:rtl/>
        </w:rPr>
        <w:t xml:space="preserve"> </w:t>
      </w:r>
      <w:r w:rsidRPr="00EB6622">
        <w:rPr>
          <w:rFonts w:hint="cs"/>
          <w:rtl/>
        </w:rPr>
        <w:t>תמיכות</w:t>
      </w:r>
      <w:r w:rsidRPr="00EB6622">
        <w:rPr>
          <w:rtl/>
        </w:rPr>
        <w:t xml:space="preserve"> </w:t>
      </w:r>
      <w:r w:rsidRPr="00EB6622">
        <w:rPr>
          <w:rFonts w:hint="cs"/>
          <w:rtl/>
        </w:rPr>
        <w:t>בשיעור</w:t>
      </w:r>
      <w:r w:rsidRPr="00EB6622">
        <w:rPr>
          <w:rtl/>
        </w:rPr>
        <w:t xml:space="preserve"> </w:t>
      </w:r>
      <w:r w:rsidRPr="00EB6622">
        <w:rPr>
          <w:rFonts w:hint="cs"/>
          <w:rtl/>
        </w:rPr>
        <w:t>החורג</w:t>
      </w:r>
      <w:r w:rsidRPr="00EB6622">
        <w:rPr>
          <w:rtl/>
        </w:rPr>
        <w:t xml:space="preserve"> </w:t>
      </w:r>
      <w:r w:rsidRPr="00EB6622">
        <w:rPr>
          <w:rFonts w:hint="cs"/>
          <w:rtl/>
        </w:rPr>
        <w:t>באופן</w:t>
      </w:r>
      <w:r w:rsidRPr="00EB6622">
        <w:rPr>
          <w:rtl/>
        </w:rPr>
        <w:t xml:space="preserve"> </w:t>
      </w:r>
      <w:r w:rsidRPr="00EB6622">
        <w:rPr>
          <w:rFonts w:hint="cs"/>
          <w:rtl/>
        </w:rPr>
        <w:t>ניכר</w:t>
      </w:r>
      <w:r w:rsidRPr="00EB6622">
        <w:rPr>
          <w:rtl/>
        </w:rPr>
        <w:t xml:space="preserve"> </w:t>
      </w:r>
      <w:r w:rsidRPr="00EB6622">
        <w:rPr>
          <w:rFonts w:hint="cs"/>
          <w:rtl/>
        </w:rPr>
        <w:t>מהמותר</w:t>
      </w:r>
      <w:r w:rsidRPr="00EB6622">
        <w:rPr>
          <w:rtl/>
        </w:rPr>
        <w:t xml:space="preserve"> </w:t>
      </w:r>
      <w:r w:rsidRPr="00EB6622">
        <w:rPr>
          <w:rFonts w:hint="cs"/>
          <w:rtl/>
        </w:rPr>
        <w:t>לה</w:t>
      </w:r>
      <w:r w:rsidRPr="00EB6622">
        <w:rPr>
          <w:rtl/>
        </w:rPr>
        <w:t xml:space="preserve"> </w:t>
      </w:r>
      <w:r w:rsidRPr="00EB6622">
        <w:rPr>
          <w:rFonts w:hint="cs"/>
          <w:rtl/>
        </w:rPr>
        <w:t xml:space="preserve">על </w:t>
      </w:r>
      <w:r w:rsidRPr="00EB6622">
        <w:rPr>
          <w:rtl/>
        </w:rPr>
        <w:t xml:space="preserve">פי </w:t>
      </w:r>
      <w:r w:rsidRPr="00EB6622">
        <w:rPr>
          <w:rFonts w:hint="cs"/>
          <w:rtl/>
        </w:rPr>
        <w:t>הנוהל</w:t>
      </w:r>
      <w:r w:rsidRPr="00EB6622">
        <w:rPr>
          <w:rtl/>
        </w:rPr>
        <w:t>.</w:t>
      </w:r>
      <w:r w:rsidRPr="00EB6622">
        <w:rPr>
          <w:rFonts w:hint="cs"/>
          <w:rtl/>
        </w:rPr>
        <w:t xml:space="preserve"> </w:t>
      </w:r>
    </w:p>
    <w:p w:rsidR="008C5EA7" w:rsidRPr="00EB6622" w:rsidP="001C73F7">
      <w:pPr>
        <w:spacing w:before="180" w:line="260" w:lineRule="exact"/>
        <w:ind w:left="340" w:right="2268"/>
        <w:jc w:val="both"/>
        <w:rPr>
          <w:rFonts w:ascii="Tahoma" w:hAnsi="Tahoma" w:cs="Tahoma"/>
          <w:sz w:val="18"/>
          <w:szCs w:val="18"/>
          <w:rtl/>
        </w:rPr>
      </w:pPr>
      <w:r w:rsidRPr="00EB6622">
        <w:rPr>
          <w:rFonts w:ascii="Tahoma" w:hAnsi="Tahoma" w:cs="Tahoma" w:hint="cs"/>
          <w:sz w:val="18"/>
          <w:szCs w:val="18"/>
          <w:rtl/>
        </w:rPr>
        <w:t>העירייה מסרה בתשובתה כי כל התמיכות אושרו על ידי ועדת התמיכות של העירייה, הכוללת את מנכ"ל העירייה, הגזבר והיועץ המשפטי. ועדת התמיכות העבירה את המלצותיה למועצת העירייה והמועצה אישרה את התמיכה. מאחר שמונה לעירייה גם חשב מלווה, הרי שמתן התמיכה בפועל הותנה באישורו, ומרגע שהחשב המלווה חתם על הוצאה סברה העירייה כי מדובר בהוצאה מאושרת על ידי משרד הפנים וכי היא חוקית.</w:t>
      </w:r>
    </w:p>
    <w:p w:rsidR="008C5EA7" w:rsidRPr="00EB6622" w:rsidP="001C73F7">
      <w:pPr>
        <w:spacing w:after="240" w:line="260" w:lineRule="exact"/>
        <w:ind w:left="340" w:right="2268"/>
        <w:jc w:val="both"/>
        <w:rPr>
          <w:rFonts w:ascii="Tahoma" w:hAnsi="Tahoma" w:cs="Tahoma"/>
          <w:sz w:val="18"/>
          <w:szCs w:val="18"/>
          <w:rtl/>
        </w:rPr>
      </w:pPr>
      <w:r w:rsidRPr="00EB6622">
        <w:rPr>
          <w:rFonts w:ascii="Tahoma" w:hAnsi="Tahoma" w:cs="Tahoma" w:hint="cs"/>
          <w:sz w:val="18"/>
          <w:szCs w:val="18"/>
          <w:rtl/>
        </w:rPr>
        <w:t xml:space="preserve">חתימת חשב מלווה על הוראות תשלום אינה פוטרת את גורמי העירייה מהצורך למלא את כלל חובותיהם החוקיות כפי שהן מופיעות, בין היתר, בפקודת העיריות ובנוהלי משרד הפנים. כך למשל, בפקודת העיריות נקבע כי אין במינוי חשב מלווה כדי לגרוע מהאחריות המוטלת על הגזבר לפי הפקודה. </w:t>
      </w:r>
    </w:p>
    <w:p w:rsidR="008C5EA7" w:rsidRPr="00EB6622" w:rsidP="00945603">
      <w:pPr>
        <w:pStyle w:val="RESHET"/>
        <w:spacing w:line="260" w:lineRule="atLeast"/>
        <w:ind w:left="567"/>
        <w:rPr>
          <w:rtl/>
        </w:rPr>
      </w:pPr>
      <w:r w:rsidRPr="00EB6622">
        <w:rPr>
          <w:rFonts w:hint="cs"/>
          <w:rtl/>
        </w:rPr>
        <w:t>משרד מבקר המדינה מעיר לעיריית טבריה כי חתימת חשב מלווה אינה פוטרת אותה מהצורך לפעול על</w:t>
      </w:r>
      <w:r w:rsidRPr="00EB6622">
        <w:rPr>
          <w:rtl/>
        </w:rPr>
        <w:t xml:space="preserve"> </w:t>
      </w:r>
      <w:r w:rsidRPr="00EB6622">
        <w:rPr>
          <w:rFonts w:hint="cs"/>
          <w:rtl/>
        </w:rPr>
        <w:t>פי</w:t>
      </w:r>
      <w:r w:rsidRPr="00EB6622">
        <w:rPr>
          <w:rtl/>
        </w:rPr>
        <w:t xml:space="preserve"> </w:t>
      </w:r>
      <w:r w:rsidRPr="00EB6622">
        <w:rPr>
          <w:rFonts w:hint="cs"/>
          <w:rtl/>
        </w:rPr>
        <w:t>כל</w:t>
      </w:r>
      <w:r w:rsidRPr="00EB6622">
        <w:rPr>
          <w:rtl/>
        </w:rPr>
        <w:t xml:space="preserve"> </w:t>
      </w:r>
      <w:r w:rsidRPr="00EB6622">
        <w:rPr>
          <w:rFonts w:hint="cs"/>
          <w:rtl/>
        </w:rPr>
        <w:t xml:space="preserve">דין ולבחון כל התחייבות כספית בטרם היא מאשרת אותה, מכיוון שחתימת גורמי העירייה על התחייבות כספית אינה רק פעולה טכנית. עוד מעיר משרד מבקר המדינה לעירייה כי אין בחתימת החשב המלווה כדי לשחרר את העירייה מחובותיה החוקיות, אלא במקומות שהדבר נקבע בהוראות הדין מפורשות. </w:t>
      </w:r>
    </w:p>
    <w:p w:rsidR="008C5EA7" w:rsidP="00502DE8">
      <w:pPr>
        <w:spacing w:line="260" w:lineRule="exact"/>
        <w:ind w:left="340" w:right="2268"/>
        <w:jc w:val="both"/>
        <w:rPr>
          <w:rFonts w:ascii="Tahoma" w:hAnsi="Tahoma" w:cs="Tahoma"/>
          <w:b/>
          <w:bCs/>
          <w:sz w:val="18"/>
          <w:szCs w:val="18"/>
          <w:rtl/>
        </w:rPr>
      </w:pPr>
    </w:p>
    <w:p w:rsidR="00CC5FCF" w:rsidRPr="00EB6622" w:rsidP="00502DE8">
      <w:pPr>
        <w:spacing w:line="260" w:lineRule="exact"/>
        <w:ind w:left="340" w:right="2268"/>
        <w:jc w:val="both"/>
        <w:rPr>
          <w:rFonts w:ascii="Tahoma" w:hAnsi="Tahoma" w:cs="Tahoma"/>
          <w:b/>
          <w:bCs/>
          <w:sz w:val="18"/>
          <w:szCs w:val="18"/>
          <w:rtl/>
        </w:rPr>
      </w:pPr>
    </w:p>
    <w:p w:rsidR="008C5EA7" w:rsidRPr="00E826F0" w:rsidP="007E279F">
      <w:pPr>
        <w:pStyle w:val="KOT4"/>
        <w:rPr>
          <w:rtl/>
        </w:rPr>
      </w:pPr>
      <w:r w:rsidRPr="005D22D2">
        <w:rPr>
          <w:rFonts w:hint="cs"/>
          <w:rtl/>
        </w:rPr>
        <w:t xml:space="preserve">תשלום הוצאות של גופים </w:t>
      </w:r>
      <w:r>
        <w:rPr>
          <w:rFonts w:hint="cs"/>
          <w:rtl/>
        </w:rPr>
        <w:t>שאינם</w:t>
      </w:r>
      <w:r w:rsidRPr="005D22D2">
        <w:rPr>
          <w:rFonts w:hint="cs"/>
          <w:rtl/>
        </w:rPr>
        <w:t xml:space="preserve"> עירוניים</w:t>
      </w:r>
      <w:r w:rsidRPr="00E826F0">
        <w:rPr>
          <w:rFonts w:hint="cs"/>
          <w:rtl/>
        </w:rPr>
        <w:t xml:space="preserve"> </w:t>
      </w:r>
    </w:p>
    <w:p w:rsidR="008C5EA7" w:rsidRPr="00EB6622" w:rsidP="001C73F7">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נוהל תמיכות מאפשר כאמור לעירייה לתמוך בגופים שאינם עירוניים. חלוקת כספי תמיכות למוסדות ציבור על ידי הרשות צריכה להיעשות באופן ההולם את היותה נאמן הציבור, על פי נוהל תמיכות ומכוח עקרון השוויון הכללי, לפי </w:t>
      </w:r>
      <w:r w:rsidRPr="00EB6622">
        <w:rPr>
          <w:rFonts w:ascii="Tahoma" w:hAnsi="Tahoma" w:cs="Tahoma" w:hint="cs"/>
          <w:sz w:val="18"/>
          <w:szCs w:val="18"/>
          <w:rtl/>
        </w:rPr>
        <w:t>תבחינים ברורים, גלויים, שוויוניים, וענייניים, ותוך התחשבות בצורכי כלל האוכלוסייה ברשות המקומית</w:t>
      </w:r>
      <w:r>
        <w:rPr>
          <w:rStyle w:val="FootnoteReference0"/>
          <w:rFonts w:ascii="Tahoma" w:hAnsi="Tahoma" w:cs="Tahoma"/>
          <w:sz w:val="18"/>
          <w:szCs w:val="18"/>
          <w:rtl/>
        </w:rPr>
        <w:footnoteReference w:id="45"/>
      </w:r>
      <w:r w:rsidRPr="00EB6622">
        <w:rPr>
          <w:rFonts w:ascii="Tahoma" w:hAnsi="Tahoma" w:cs="Tahoma" w:hint="cs"/>
          <w:sz w:val="18"/>
          <w:szCs w:val="18"/>
          <w:rtl/>
        </w:rPr>
        <w:t>.</w:t>
      </w:r>
    </w:p>
    <w:p w:rsidR="008C5EA7" w:rsidRPr="00EB6622" w:rsidP="001C73F7">
      <w:pPr>
        <w:spacing w:line="260" w:lineRule="exact"/>
        <w:ind w:right="2268"/>
        <w:jc w:val="both"/>
        <w:rPr>
          <w:rFonts w:ascii="Tahoma" w:hAnsi="Tahoma" w:cs="Tahoma"/>
          <w:sz w:val="18"/>
          <w:szCs w:val="18"/>
          <w:rtl/>
        </w:rPr>
      </w:pPr>
      <w:r w:rsidRPr="00EB6622">
        <w:rPr>
          <w:rFonts w:ascii="Tahoma" w:hAnsi="Tahoma" w:cs="Tahoma" w:hint="cs"/>
          <w:sz w:val="18"/>
          <w:szCs w:val="18"/>
          <w:rtl/>
        </w:rPr>
        <w:t>הבדיקה</w:t>
      </w:r>
      <w:r w:rsidRPr="00EB6622">
        <w:rPr>
          <w:rFonts w:ascii="Tahoma" w:hAnsi="Tahoma" w:cs="Tahoma"/>
          <w:sz w:val="18"/>
          <w:szCs w:val="18"/>
          <w:rtl/>
        </w:rPr>
        <w:t xml:space="preserve"> </w:t>
      </w:r>
      <w:r w:rsidRPr="00EB6622">
        <w:rPr>
          <w:rFonts w:ascii="Tahoma" w:hAnsi="Tahoma" w:cs="Tahoma" w:hint="cs"/>
          <w:sz w:val="18"/>
          <w:szCs w:val="18"/>
          <w:rtl/>
        </w:rPr>
        <w:t>העלתה</w:t>
      </w:r>
      <w:r w:rsidRPr="00EB6622">
        <w:rPr>
          <w:rFonts w:ascii="Tahoma" w:hAnsi="Tahoma" w:cs="Tahoma"/>
          <w:sz w:val="18"/>
          <w:szCs w:val="18"/>
          <w:rtl/>
        </w:rPr>
        <w:t xml:space="preserve"> </w:t>
      </w:r>
      <w:r w:rsidRPr="00EB6622">
        <w:rPr>
          <w:rFonts w:ascii="Tahoma" w:hAnsi="Tahoma" w:cs="Tahoma" w:hint="cs"/>
          <w:sz w:val="18"/>
          <w:szCs w:val="18"/>
          <w:rtl/>
        </w:rPr>
        <w:t>כי</w:t>
      </w:r>
      <w:r w:rsidRPr="00EB6622">
        <w:rPr>
          <w:rFonts w:ascii="Tahoma" w:hAnsi="Tahoma" w:cs="Tahoma"/>
          <w:sz w:val="18"/>
          <w:szCs w:val="18"/>
          <w:rtl/>
        </w:rPr>
        <w:t xml:space="preserve"> </w:t>
      </w:r>
      <w:r w:rsidRPr="00EB6622">
        <w:rPr>
          <w:rFonts w:ascii="Tahoma" w:hAnsi="Tahoma" w:cs="Tahoma" w:hint="cs"/>
          <w:sz w:val="18"/>
          <w:szCs w:val="18"/>
          <w:rtl/>
        </w:rPr>
        <w:t>למרות</w:t>
      </w:r>
      <w:r w:rsidRPr="00EB6622">
        <w:rPr>
          <w:rFonts w:ascii="Tahoma" w:hAnsi="Tahoma" w:cs="Tahoma"/>
          <w:sz w:val="18"/>
          <w:szCs w:val="18"/>
          <w:rtl/>
        </w:rPr>
        <w:t xml:space="preserve"> </w:t>
      </w:r>
      <w:r w:rsidRPr="00EB6622">
        <w:rPr>
          <w:rFonts w:ascii="Tahoma" w:hAnsi="Tahoma" w:cs="Tahoma" w:hint="cs"/>
          <w:sz w:val="18"/>
          <w:szCs w:val="18"/>
          <w:rtl/>
        </w:rPr>
        <w:t>מצבה</w:t>
      </w:r>
      <w:r w:rsidRPr="00EB6622">
        <w:rPr>
          <w:rFonts w:ascii="Tahoma" w:hAnsi="Tahoma" w:cs="Tahoma"/>
          <w:sz w:val="18"/>
          <w:szCs w:val="18"/>
          <w:rtl/>
        </w:rPr>
        <w:t xml:space="preserve"> הכספי הקשה</w:t>
      </w:r>
      <w:r w:rsidRPr="00EB6622">
        <w:rPr>
          <w:rFonts w:ascii="Tahoma" w:hAnsi="Tahoma" w:cs="Tahoma" w:hint="cs"/>
          <w:sz w:val="18"/>
          <w:szCs w:val="18"/>
          <w:rtl/>
        </w:rPr>
        <w:t xml:space="preserve"> של העירייה ואף על פי</w:t>
      </w:r>
      <w:r w:rsidRPr="00EB6622">
        <w:rPr>
          <w:rFonts w:ascii="Tahoma" w:hAnsi="Tahoma" w:cs="Tahoma"/>
          <w:sz w:val="18"/>
          <w:szCs w:val="18"/>
          <w:rtl/>
        </w:rPr>
        <w:t xml:space="preserve"> שמבקר העירייה העיר לה על כך בשנת 2015 (ראו לעיל), </w:t>
      </w:r>
      <w:r w:rsidRPr="00EB6622">
        <w:rPr>
          <w:rFonts w:ascii="Tahoma" w:hAnsi="Tahoma" w:cs="Tahoma" w:hint="cs"/>
          <w:sz w:val="18"/>
          <w:szCs w:val="18"/>
          <w:rtl/>
        </w:rPr>
        <w:t>המשיכה</w:t>
      </w:r>
      <w:r w:rsidRPr="00EB6622">
        <w:rPr>
          <w:rFonts w:ascii="Tahoma" w:hAnsi="Tahoma" w:cs="Tahoma"/>
          <w:sz w:val="18"/>
          <w:szCs w:val="18"/>
          <w:rtl/>
        </w:rPr>
        <w:t xml:space="preserve"> </w:t>
      </w:r>
      <w:r w:rsidRPr="00EB6622">
        <w:rPr>
          <w:rFonts w:ascii="Tahoma" w:hAnsi="Tahoma" w:cs="Tahoma" w:hint="cs"/>
          <w:sz w:val="18"/>
          <w:szCs w:val="18"/>
          <w:rtl/>
        </w:rPr>
        <w:t>העירייה</w:t>
      </w:r>
      <w:r w:rsidRPr="00EB6622">
        <w:rPr>
          <w:rFonts w:ascii="Tahoma" w:hAnsi="Tahoma" w:cs="Tahoma"/>
          <w:sz w:val="18"/>
          <w:szCs w:val="18"/>
          <w:rtl/>
        </w:rPr>
        <w:t xml:space="preserve"> </w:t>
      </w:r>
      <w:r w:rsidRPr="00EB6622">
        <w:rPr>
          <w:rFonts w:ascii="Tahoma" w:hAnsi="Tahoma" w:cs="Tahoma" w:hint="cs"/>
          <w:sz w:val="18"/>
          <w:szCs w:val="18"/>
          <w:rtl/>
        </w:rPr>
        <w:t>לשלם</w:t>
      </w:r>
      <w:r w:rsidRPr="00EB6622">
        <w:rPr>
          <w:rFonts w:ascii="Tahoma" w:hAnsi="Tahoma" w:cs="Tahoma"/>
          <w:sz w:val="18"/>
          <w:szCs w:val="18"/>
          <w:rtl/>
        </w:rPr>
        <w:t xml:space="preserve"> </w:t>
      </w:r>
      <w:r w:rsidRPr="00EB6622">
        <w:rPr>
          <w:rFonts w:ascii="Tahoma" w:hAnsi="Tahoma" w:cs="Tahoma" w:hint="cs"/>
          <w:sz w:val="18"/>
          <w:szCs w:val="18"/>
          <w:rtl/>
        </w:rPr>
        <w:t>את</w:t>
      </w:r>
      <w:r w:rsidRPr="00EB6622">
        <w:rPr>
          <w:rFonts w:ascii="Tahoma" w:hAnsi="Tahoma" w:cs="Tahoma"/>
          <w:sz w:val="18"/>
          <w:szCs w:val="18"/>
          <w:rtl/>
        </w:rPr>
        <w:t xml:space="preserve"> </w:t>
      </w:r>
      <w:r w:rsidRPr="00EB6622">
        <w:rPr>
          <w:rFonts w:ascii="Tahoma" w:hAnsi="Tahoma" w:cs="Tahoma" w:hint="cs"/>
          <w:sz w:val="18"/>
          <w:szCs w:val="18"/>
          <w:rtl/>
        </w:rPr>
        <w:t>הוצאות</w:t>
      </w:r>
      <w:r w:rsidRPr="00EB6622">
        <w:rPr>
          <w:rFonts w:ascii="Tahoma" w:hAnsi="Tahoma" w:cs="Tahoma"/>
          <w:sz w:val="18"/>
          <w:szCs w:val="18"/>
          <w:rtl/>
        </w:rPr>
        <w:t xml:space="preserve"> </w:t>
      </w:r>
      <w:r w:rsidRPr="00EB6622">
        <w:rPr>
          <w:rFonts w:ascii="Tahoma" w:hAnsi="Tahoma" w:cs="Tahoma" w:hint="cs"/>
          <w:sz w:val="18"/>
          <w:szCs w:val="18"/>
          <w:rtl/>
        </w:rPr>
        <w:t>החשמל</w:t>
      </w:r>
      <w:r w:rsidRPr="00EB6622">
        <w:rPr>
          <w:rFonts w:ascii="Tahoma" w:hAnsi="Tahoma" w:cs="Tahoma"/>
          <w:sz w:val="18"/>
          <w:szCs w:val="18"/>
          <w:rtl/>
        </w:rPr>
        <w:t xml:space="preserve"> </w:t>
      </w:r>
      <w:r w:rsidRPr="00EB6622">
        <w:rPr>
          <w:rFonts w:ascii="Tahoma" w:hAnsi="Tahoma" w:cs="Tahoma" w:hint="cs"/>
          <w:sz w:val="18"/>
          <w:szCs w:val="18"/>
          <w:rtl/>
        </w:rPr>
        <w:t>והמים</w:t>
      </w:r>
      <w:r w:rsidRPr="00EB6622">
        <w:rPr>
          <w:rFonts w:ascii="Tahoma" w:hAnsi="Tahoma" w:cs="Tahoma"/>
          <w:sz w:val="18"/>
          <w:szCs w:val="18"/>
          <w:rtl/>
        </w:rPr>
        <w:t xml:space="preserve"> </w:t>
      </w:r>
      <w:r w:rsidRPr="00EB6622">
        <w:rPr>
          <w:rFonts w:ascii="Tahoma" w:hAnsi="Tahoma" w:cs="Tahoma" w:hint="cs"/>
          <w:sz w:val="18"/>
          <w:szCs w:val="18"/>
          <w:rtl/>
        </w:rPr>
        <w:t>והוצאות</w:t>
      </w:r>
      <w:r w:rsidRPr="00EB6622">
        <w:rPr>
          <w:rFonts w:ascii="Tahoma" w:hAnsi="Tahoma" w:cs="Tahoma"/>
          <w:sz w:val="18"/>
          <w:szCs w:val="18"/>
          <w:rtl/>
        </w:rPr>
        <w:t xml:space="preserve"> נוספות של גופים שאינם עירוניים שלא </w:t>
      </w:r>
      <w:r w:rsidRPr="00EB6622">
        <w:rPr>
          <w:rFonts w:ascii="Tahoma" w:hAnsi="Tahoma" w:cs="Tahoma" w:hint="cs"/>
          <w:sz w:val="18"/>
          <w:szCs w:val="18"/>
          <w:rtl/>
        </w:rPr>
        <w:t>על פי נוהל תמיכות</w:t>
      </w:r>
      <w:r w:rsidRPr="00EB6622">
        <w:rPr>
          <w:rFonts w:ascii="Tahoma" w:hAnsi="Tahoma" w:cs="Tahoma"/>
          <w:sz w:val="18"/>
          <w:szCs w:val="18"/>
          <w:rtl/>
        </w:rPr>
        <w:t xml:space="preserve">. </w:t>
      </w:r>
      <w:r w:rsidRPr="00EB6622">
        <w:rPr>
          <w:rFonts w:ascii="Tahoma" w:hAnsi="Tahoma" w:cs="Tahoma" w:hint="cs"/>
          <w:sz w:val="18"/>
          <w:szCs w:val="18"/>
          <w:rtl/>
        </w:rPr>
        <w:t>להלן הפרטים:</w:t>
      </w:r>
    </w:p>
    <w:p w:rsidR="008C5EA7" w:rsidRPr="00EB6622" w:rsidP="001C73F7">
      <w:pPr>
        <w:spacing w:line="260" w:lineRule="exact"/>
        <w:ind w:right="2268"/>
        <w:jc w:val="both"/>
        <w:rPr>
          <w:rFonts w:ascii="Tahoma" w:hAnsi="Tahoma" w:cs="Tahoma"/>
          <w:sz w:val="18"/>
          <w:szCs w:val="18"/>
          <w:rtl/>
        </w:rPr>
      </w:pPr>
    </w:p>
    <w:p w:rsidR="008C5EA7" w:rsidRPr="007B3199" w:rsidP="007E279F">
      <w:pPr>
        <w:pStyle w:val="KOT6"/>
      </w:pPr>
      <w:r w:rsidRPr="007B3199">
        <w:rPr>
          <w:rFonts w:hint="cs"/>
          <w:rtl/>
        </w:rPr>
        <w:t xml:space="preserve">תשלום הוצאות חשמל של מוסדות שאינם עירוניים באמצעות הוראת קבע </w:t>
      </w:r>
    </w:p>
    <w:p w:rsidR="008C5EA7" w:rsidRPr="00EB6622" w:rsidP="001C73F7">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הבדיקה העלתה כי העירייה חתמה על הוראות קבע שאינן מוגבלות בסכומן, המתירות לחברת החשמל לגבות תשלומים בגין הוצאות חשמל של מוסדות שאינם עירוניים מחשבון הבנק של העירייה. עוד העלתה הבדיקה כי לעירייה אין רשימה של כל הגופים שאינם עירוניים שעבורם היא חתמה על הוראת קבע. במצב זה אין מידע מלא על הוצאות החשמל שמשלמת העירייה עבור גופים אלה ועל ההתחייבויות הכספיות שנתנה באותן הוראות קבע. </w:t>
      </w:r>
    </w:p>
    <w:p w:rsidR="008C5EA7" w:rsidRPr="00EB6622" w:rsidP="001C73F7">
      <w:pPr>
        <w:spacing w:line="260" w:lineRule="exact"/>
        <w:ind w:right="2268"/>
        <w:jc w:val="both"/>
        <w:rPr>
          <w:rFonts w:ascii="Tahoma" w:hAnsi="Tahoma" w:cs="Tahoma"/>
          <w:b/>
          <w:bCs/>
          <w:sz w:val="18"/>
          <w:szCs w:val="18"/>
          <w:rtl/>
        </w:rPr>
      </w:pPr>
      <w:r w:rsidRPr="00EB6622">
        <w:rPr>
          <w:rFonts w:ascii="Tahoma" w:hAnsi="Tahoma" w:cs="Tahoma" w:hint="cs"/>
          <w:sz w:val="18"/>
          <w:szCs w:val="18"/>
          <w:rtl/>
        </w:rPr>
        <w:t>כך לדוגמה, בשנים 2016-2014 שילמה העירייה בהוראת קבע את הוצאות החשמל של שתי עמותות: עבור עמותה א'</w:t>
      </w:r>
      <w:r w:rsidRPr="00EB6622">
        <w:rPr>
          <w:rFonts w:ascii="Tahoma" w:hAnsi="Tahoma" w:cs="Tahoma" w:hint="cs"/>
          <w:b/>
          <w:bCs/>
          <w:sz w:val="18"/>
          <w:szCs w:val="18"/>
          <w:rtl/>
        </w:rPr>
        <w:t xml:space="preserve"> </w:t>
      </w:r>
      <w:r w:rsidRPr="00EB6622">
        <w:rPr>
          <w:rFonts w:ascii="Tahoma" w:hAnsi="Tahoma" w:cs="Tahoma" w:hint="cs"/>
          <w:sz w:val="18"/>
          <w:szCs w:val="18"/>
          <w:rtl/>
        </w:rPr>
        <w:t>שילמה העירייה כ-455,000 ש"ח</w:t>
      </w:r>
      <w:r w:rsidRPr="00EB6622">
        <w:rPr>
          <w:rFonts w:ascii="Tahoma" w:hAnsi="Tahoma" w:cs="Tahoma" w:hint="cs"/>
          <w:b/>
          <w:bCs/>
          <w:sz w:val="18"/>
          <w:szCs w:val="18"/>
          <w:rtl/>
        </w:rPr>
        <w:t xml:space="preserve">; </w:t>
      </w:r>
      <w:r w:rsidRPr="00EB6622">
        <w:rPr>
          <w:rFonts w:ascii="Tahoma" w:hAnsi="Tahoma" w:cs="Tahoma" w:hint="cs"/>
          <w:sz w:val="18"/>
          <w:szCs w:val="18"/>
          <w:rtl/>
        </w:rPr>
        <w:t>ועבור עמותה ב'</w:t>
      </w:r>
      <w:r w:rsidRPr="00EB6622">
        <w:rPr>
          <w:rFonts w:ascii="Tahoma" w:hAnsi="Tahoma" w:cs="Tahoma" w:hint="cs"/>
          <w:b/>
          <w:bCs/>
          <w:sz w:val="18"/>
          <w:szCs w:val="18"/>
          <w:rtl/>
        </w:rPr>
        <w:t xml:space="preserve"> </w:t>
      </w:r>
      <w:r w:rsidRPr="00EB6622">
        <w:rPr>
          <w:rFonts w:ascii="Tahoma" w:hAnsi="Tahoma" w:cs="Tahoma"/>
          <w:sz w:val="18"/>
          <w:szCs w:val="18"/>
          <w:rtl/>
        </w:rPr>
        <w:t>שילמה העירייה כ-</w:t>
      </w:r>
      <w:r w:rsidRPr="00EB6622">
        <w:rPr>
          <w:rFonts w:ascii="Tahoma" w:hAnsi="Tahoma" w:cs="Tahoma" w:hint="cs"/>
          <w:sz w:val="18"/>
          <w:szCs w:val="18"/>
          <w:rtl/>
        </w:rPr>
        <w:t>530</w:t>
      </w:r>
      <w:r w:rsidRPr="00EB6622">
        <w:rPr>
          <w:rFonts w:ascii="Tahoma" w:hAnsi="Tahoma" w:cs="Tahoma"/>
          <w:sz w:val="18"/>
          <w:szCs w:val="18"/>
          <w:rtl/>
        </w:rPr>
        <w:t>,000 ש"ח.</w:t>
      </w:r>
    </w:p>
    <w:p w:rsidR="008C5EA7" w:rsidRPr="00EB6622" w:rsidP="001C73F7">
      <w:pPr>
        <w:spacing w:line="260" w:lineRule="exact"/>
        <w:ind w:right="2268"/>
        <w:jc w:val="both"/>
        <w:rPr>
          <w:rFonts w:ascii="Tahoma" w:hAnsi="Tahoma" w:cs="Tahoma"/>
          <w:sz w:val="18"/>
          <w:szCs w:val="18"/>
          <w:rtl/>
        </w:rPr>
      </w:pPr>
      <w:r w:rsidRPr="00EB6622">
        <w:rPr>
          <w:rFonts w:ascii="Tahoma" w:hAnsi="Tahoma" w:cs="Tahoma" w:hint="cs"/>
          <w:sz w:val="18"/>
          <w:szCs w:val="18"/>
          <w:rtl/>
        </w:rPr>
        <w:t>עוד נמצא כי בספטמבר 2016</w:t>
      </w:r>
      <w:r w:rsidRPr="00EB6622">
        <w:rPr>
          <w:rFonts w:ascii="Tahoma" w:hAnsi="Tahoma" w:cs="Tahoma"/>
          <w:sz w:val="18"/>
          <w:szCs w:val="18"/>
          <w:rtl/>
        </w:rPr>
        <w:t xml:space="preserve"> פנה ראש העירייה במכתב אישי למנהל </w:t>
      </w:r>
      <w:r w:rsidRPr="00EB6622">
        <w:rPr>
          <w:rFonts w:ascii="Tahoma" w:hAnsi="Tahoma" w:cs="Tahoma" w:hint="cs"/>
          <w:sz w:val="18"/>
          <w:szCs w:val="18"/>
          <w:rtl/>
        </w:rPr>
        <w:t xml:space="preserve">סניף </w:t>
      </w:r>
      <w:r w:rsidRPr="00EB6622">
        <w:rPr>
          <w:rFonts w:ascii="Tahoma" w:hAnsi="Tahoma" w:cs="Tahoma"/>
          <w:sz w:val="18"/>
          <w:szCs w:val="18"/>
          <w:rtl/>
        </w:rPr>
        <w:t>חברת החשמל בעיר וביקש כי יפעל לחבר את מונה החשמל של מבנה שבשימוש גוף שאינו עירוני</w:t>
      </w:r>
      <w:r w:rsidRPr="00EB6622">
        <w:rPr>
          <w:rFonts w:ascii="Tahoma" w:hAnsi="Tahoma" w:cs="Tahoma" w:hint="cs"/>
          <w:sz w:val="18"/>
          <w:szCs w:val="18"/>
          <w:rtl/>
        </w:rPr>
        <w:t>,</w:t>
      </w:r>
      <w:r w:rsidRPr="00EB6622">
        <w:rPr>
          <w:rFonts w:ascii="Tahoma" w:hAnsi="Tahoma" w:cs="Tahoma"/>
          <w:sz w:val="18"/>
          <w:szCs w:val="18"/>
          <w:rtl/>
        </w:rPr>
        <w:t xml:space="preserve"> והעירייה תחויב בגין החשמל הנצרך בו. בהתאם </w:t>
      </w:r>
      <w:r w:rsidRPr="00EB6622">
        <w:rPr>
          <w:rFonts w:ascii="Tahoma" w:hAnsi="Tahoma" w:cs="Tahoma" w:hint="cs"/>
          <w:sz w:val="18"/>
          <w:szCs w:val="18"/>
          <w:rtl/>
        </w:rPr>
        <w:t xml:space="preserve">לכך </w:t>
      </w:r>
      <w:r w:rsidRPr="00EB6622">
        <w:rPr>
          <w:rFonts w:ascii="Tahoma" w:hAnsi="Tahoma" w:cs="Tahoma"/>
          <w:sz w:val="18"/>
          <w:szCs w:val="18"/>
          <w:rtl/>
        </w:rPr>
        <w:t>החלה העירייה לשלם את החשמל של המבנה</w:t>
      </w:r>
      <w:r w:rsidRPr="00EB6622">
        <w:rPr>
          <w:rFonts w:ascii="Tahoma" w:hAnsi="Tahoma" w:cs="Tahoma" w:hint="cs"/>
          <w:sz w:val="18"/>
          <w:szCs w:val="18"/>
          <w:rtl/>
        </w:rPr>
        <w:t xml:space="preserve"> מחודש ספטמבר 2016. בנובמבר 2016</w:t>
      </w:r>
      <w:r w:rsidRPr="00EB6622">
        <w:rPr>
          <w:rFonts w:ascii="Tahoma" w:hAnsi="Tahoma" w:cs="Tahoma"/>
          <w:sz w:val="18"/>
          <w:szCs w:val="18"/>
          <w:rtl/>
        </w:rPr>
        <w:t xml:space="preserve"> שילמה העירייה </w:t>
      </w:r>
      <w:r w:rsidRPr="00EB6622">
        <w:rPr>
          <w:rFonts w:ascii="Tahoma" w:hAnsi="Tahoma" w:cs="Tahoma" w:hint="cs"/>
          <w:sz w:val="18"/>
          <w:szCs w:val="18"/>
          <w:rtl/>
        </w:rPr>
        <w:t>עבור ה</w:t>
      </w:r>
      <w:r w:rsidRPr="00EB6622">
        <w:rPr>
          <w:rFonts w:ascii="Tahoma" w:hAnsi="Tahoma" w:cs="Tahoma"/>
          <w:sz w:val="18"/>
          <w:szCs w:val="18"/>
          <w:rtl/>
        </w:rPr>
        <w:t xml:space="preserve">חשמל </w:t>
      </w:r>
      <w:r w:rsidRPr="00EB6622">
        <w:rPr>
          <w:rFonts w:ascii="Tahoma" w:hAnsi="Tahoma" w:cs="Tahoma" w:hint="cs"/>
          <w:sz w:val="18"/>
          <w:szCs w:val="18"/>
          <w:rtl/>
        </w:rPr>
        <w:t>שנצרך במבנה בחודשים ספטמבר-אוקטובר כ-</w:t>
      </w:r>
      <w:r w:rsidRPr="00EB6622">
        <w:rPr>
          <w:rFonts w:ascii="Tahoma" w:hAnsi="Tahoma" w:cs="Tahoma"/>
          <w:sz w:val="18"/>
          <w:szCs w:val="18"/>
          <w:rtl/>
        </w:rPr>
        <w:t xml:space="preserve"> 1</w:t>
      </w:r>
      <w:r w:rsidRPr="00EB6622">
        <w:rPr>
          <w:rFonts w:ascii="Tahoma" w:hAnsi="Tahoma" w:cs="Tahoma" w:hint="cs"/>
          <w:sz w:val="18"/>
          <w:szCs w:val="18"/>
          <w:rtl/>
        </w:rPr>
        <w:t>,</w:t>
      </w:r>
      <w:r w:rsidRPr="00EB6622">
        <w:rPr>
          <w:rFonts w:ascii="Tahoma" w:hAnsi="Tahoma" w:cs="Tahoma"/>
          <w:sz w:val="18"/>
          <w:szCs w:val="18"/>
          <w:rtl/>
        </w:rPr>
        <w:t>7</w:t>
      </w:r>
      <w:r w:rsidRPr="00EB6622">
        <w:rPr>
          <w:rFonts w:ascii="Tahoma" w:hAnsi="Tahoma" w:cs="Tahoma" w:hint="cs"/>
          <w:sz w:val="18"/>
          <w:szCs w:val="18"/>
          <w:rtl/>
        </w:rPr>
        <w:t>00</w:t>
      </w:r>
      <w:r w:rsidRPr="00EB6622">
        <w:rPr>
          <w:rFonts w:ascii="Tahoma" w:hAnsi="Tahoma" w:cs="Tahoma"/>
          <w:sz w:val="18"/>
          <w:szCs w:val="18"/>
          <w:rtl/>
        </w:rPr>
        <w:t xml:space="preserve"> ש"ח</w:t>
      </w:r>
      <w:r w:rsidRPr="00EB6622">
        <w:rPr>
          <w:rFonts w:ascii="Tahoma" w:hAnsi="Tahoma" w:cs="Tahoma" w:hint="cs"/>
          <w:sz w:val="18"/>
          <w:szCs w:val="18"/>
          <w:rtl/>
        </w:rPr>
        <w:t xml:space="preserve">. </w:t>
      </w:r>
    </w:p>
    <w:p w:rsidR="008C5EA7" w:rsidRPr="00EB6622" w:rsidP="001C73F7">
      <w:pPr>
        <w:spacing w:line="260" w:lineRule="exact"/>
        <w:ind w:right="2268"/>
        <w:jc w:val="both"/>
        <w:rPr>
          <w:rFonts w:ascii="Tahoma" w:hAnsi="Tahoma" w:cs="Tahoma"/>
          <w:sz w:val="18"/>
          <w:szCs w:val="18"/>
          <w:rtl/>
        </w:rPr>
      </w:pPr>
    </w:p>
    <w:p w:rsidR="008C5EA7" w:rsidRPr="001C73F7" w:rsidP="001C73F7">
      <w:pPr>
        <w:pStyle w:val="KOT7"/>
      </w:pPr>
      <w:r w:rsidRPr="001C73F7">
        <w:rPr>
          <w:rFonts w:eastAsiaTheme="minorEastAsia" w:hint="cs"/>
          <w:rtl/>
        </w:rPr>
        <w:t>מוני חשמל ומדי מים של העירייה בגופים שאינם עירוניים</w:t>
      </w:r>
      <w:r w:rsidRPr="001C73F7">
        <w:rPr>
          <w:rFonts w:hint="cs"/>
          <w:rtl/>
        </w:rPr>
        <w:t xml:space="preserve"> </w:t>
      </w:r>
    </w:p>
    <w:p w:rsidR="008C5EA7" w:rsidRPr="00EB6622" w:rsidP="00EC0699">
      <w:pPr>
        <w:spacing w:line="260" w:lineRule="exact"/>
        <w:ind w:right="2268"/>
        <w:jc w:val="both"/>
        <w:rPr>
          <w:rFonts w:ascii="Tahoma" w:hAnsi="Tahoma" w:cs="Tahoma"/>
          <w:sz w:val="18"/>
          <w:szCs w:val="18"/>
          <w:rtl/>
        </w:rPr>
      </w:pPr>
      <w:r w:rsidRPr="00EB6622">
        <w:rPr>
          <w:rFonts w:ascii="Tahoma" w:hAnsi="Tahoma" w:cs="Tahoma" w:hint="cs"/>
          <w:sz w:val="18"/>
          <w:szCs w:val="18"/>
          <w:rtl/>
        </w:rPr>
        <w:t>הבדיקה</w:t>
      </w:r>
      <w:r w:rsidRPr="00EB6622">
        <w:rPr>
          <w:rFonts w:ascii="Tahoma" w:hAnsi="Tahoma" w:cs="Tahoma"/>
          <w:sz w:val="18"/>
          <w:szCs w:val="18"/>
          <w:rtl/>
        </w:rPr>
        <w:t xml:space="preserve"> העלתה כי העירייה</w:t>
      </w:r>
      <w:r w:rsidRPr="00EB6622">
        <w:rPr>
          <w:rFonts w:ascii="Tahoma" w:hAnsi="Tahoma" w:cs="Tahoma" w:hint="cs"/>
          <w:sz w:val="18"/>
          <w:szCs w:val="18"/>
          <w:rtl/>
        </w:rPr>
        <w:t xml:space="preserve"> שילמה זה שנים עבור הוצאות החשמל והמים של גופים שאינם עירוניים</w:t>
      </w:r>
      <w:r w:rsidRPr="00EB6622">
        <w:rPr>
          <w:rFonts w:ascii="Tahoma" w:hAnsi="Tahoma" w:cs="Tahoma"/>
          <w:sz w:val="18"/>
          <w:szCs w:val="18"/>
          <w:rtl/>
        </w:rPr>
        <w:t xml:space="preserve"> </w:t>
      </w:r>
      <w:r w:rsidRPr="00EB6622">
        <w:rPr>
          <w:rFonts w:ascii="Tahoma" w:hAnsi="Tahoma" w:cs="Tahoma" w:hint="cs"/>
          <w:sz w:val="18"/>
          <w:szCs w:val="18"/>
          <w:rtl/>
        </w:rPr>
        <w:t>ולא</w:t>
      </w:r>
      <w:r w:rsidRPr="00EB6622">
        <w:rPr>
          <w:rFonts w:ascii="Tahoma" w:hAnsi="Tahoma" w:cs="Tahoma"/>
          <w:sz w:val="18"/>
          <w:szCs w:val="18"/>
          <w:rtl/>
        </w:rPr>
        <w:t xml:space="preserve"> </w:t>
      </w:r>
      <w:r w:rsidRPr="00EB6622">
        <w:rPr>
          <w:rFonts w:ascii="Tahoma" w:hAnsi="Tahoma" w:cs="Tahoma" w:hint="cs"/>
          <w:sz w:val="18"/>
          <w:szCs w:val="18"/>
          <w:rtl/>
        </w:rPr>
        <w:t>פעלה להעביר את</w:t>
      </w:r>
      <w:r w:rsidRPr="00EB6622">
        <w:rPr>
          <w:rFonts w:ascii="Tahoma" w:hAnsi="Tahoma" w:cs="Tahoma"/>
          <w:sz w:val="18"/>
          <w:szCs w:val="18"/>
          <w:rtl/>
        </w:rPr>
        <w:t xml:space="preserve"> מוני </w:t>
      </w:r>
      <w:r w:rsidRPr="00EB6622">
        <w:rPr>
          <w:rFonts w:ascii="Tahoma" w:hAnsi="Tahoma" w:cs="Tahoma" w:hint="cs"/>
          <w:sz w:val="18"/>
          <w:szCs w:val="18"/>
          <w:rtl/>
        </w:rPr>
        <w:t>ה</w:t>
      </w:r>
      <w:r w:rsidRPr="00EB6622">
        <w:rPr>
          <w:rFonts w:ascii="Tahoma" w:hAnsi="Tahoma" w:cs="Tahoma"/>
          <w:sz w:val="18"/>
          <w:szCs w:val="18"/>
          <w:rtl/>
        </w:rPr>
        <w:t>חשמל ו</w:t>
      </w:r>
      <w:r w:rsidRPr="00EB6622">
        <w:rPr>
          <w:rFonts w:ascii="Tahoma" w:hAnsi="Tahoma" w:cs="Tahoma" w:hint="cs"/>
          <w:sz w:val="18"/>
          <w:szCs w:val="18"/>
          <w:rtl/>
        </w:rPr>
        <w:t>מדי ה</w:t>
      </w:r>
      <w:r w:rsidRPr="00EB6622">
        <w:rPr>
          <w:rFonts w:ascii="Tahoma" w:hAnsi="Tahoma" w:cs="Tahoma"/>
          <w:sz w:val="18"/>
          <w:szCs w:val="18"/>
          <w:rtl/>
        </w:rPr>
        <w:t>מים על שמם של</w:t>
      </w:r>
      <w:r w:rsidRPr="00EB6622">
        <w:rPr>
          <w:rFonts w:ascii="Tahoma" w:hAnsi="Tahoma" w:cs="Tahoma" w:hint="cs"/>
          <w:sz w:val="18"/>
          <w:szCs w:val="18"/>
          <w:rtl/>
        </w:rPr>
        <w:t xml:space="preserve"> אותם</w:t>
      </w:r>
      <w:r w:rsidRPr="00EB6622">
        <w:rPr>
          <w:rFonts w:ascii="Tahoma" w:hAnsi="Tahoma" w:cs="Tahoma"/>
          <w:sz w:val="18"/>
          <w:szCs w:val="18"/>
          <w:rtl/>
        </w:rPr>
        <w:t xml:space="preserve"> גופים </w:t>
      </w:r>
      <w:r w:rsidRPr="00EB6622">
        <w:rPr>
          <w:rFonts w:ascii="Tahoma" w:hAnsi="Tahoma" w:cs="Tahoma" w:hint="cs"/>
          <w:sz w:val="18"/>
          <w:szCs w:val="18"/>
          <w:rtl/>
        </w:rPr>
        <w:t>כדי</w:t>
      </w:r>
      <w:r w:rsidRPr="00EB6622">
        <w:rPr>
          <w:rFonts w:ascii="Tahoma" w:hAnsi="Tahoma" w:cs="Tahoma"/>
          <w:sz w:val="18"/>
          <w:szCs w:val="18"/>
          <w:rtl/>
        </w:rPr>
        <w:t xml:space="preserve"> </w:t>
      </w:r>
      <w:r w:rsidRPr="00EB6622">
        <w:rPr>
          <w:rFonts w:ascii="Tahoma" w:hAnsi="Tahoma" w:cs="Tahoma" w:hint="cs"/>
          <w:sz w:val="18"/>
          <w:szCs w:val="18"/>
          <w:rtl/>
        </w:rPr>
        <w:t>שישלמו</w:t>
      </w:r>
      <w:r w:rsidRPr="00EB6622">
        <w:rPr>
          <w:rFonts w:ascii="Tahoma" w:hAnsi="Tahoma" w:cs="Tahoma"/>
          <w:sz w:val="18"/>
          <w:szCs w:val="18"/>
          <w:rtl/>
        </w:rPr>
        <w:t xml:space="preserve"> </w:t>
      </w:r>
      <w:r w:rsidRPr="00EB6622">
        <w:rPr>
          <w:rFonts w:ascii="Tahoma" w:hAnsi="Tahoma" w:cs="Tahoma" w:hint="cs"/>
          <w:sz w:val="18"/>
          <w:szCs w:val="18"/>
          <w:rtl/>
        </w:rPr>
        <w:t>את</w:t>
      </w:r>
      <w:r w:rsidRPr="00EB6622">
        <w:rPr>
          <w:rFonts w:ascii="Tahoma" w:hAnsi="Tahoma" w:cs="Tahoma"/>
          <w:sz w:val="18"/>
          <w:szCs w:val="18"/>
          <w:rtl/>
        </w:rPr>
        <w:t xml:space="preserve"> </w:t>
      </w:r>
      <w:r w:rsidRPr="00EB6622">
        <w:rPr>
          <w:rFonts w:ascii="Tahoma" w:hAnsi="Tahoma" w:cs="Tahoma" w:hint="cs"/>
          <w:sz w:val="18"/>
          <w:szCs w:val="18"/>
          <w:rtl/>
        </w:rPr>
        <w:t>הוצאות</w:t>
      </w:r>
      <w:r w:rsidRPr="00EB6622">
        <w:rPr>
          <w:rFonts w:ascii="Tahoma" w:hAnsi="Tahoma" w:cs="Tahoma"/>
          <w:sz w:val="18"/>
          <w:szCs w:val="18"/>
          <w:rtl/>
        </w:rPr>
        <w:t xml:space="preserve"> </w:t>
      </w:r>
      <w:r w:rsidRPr="00EB6622">
        <w:rPr>
          <w:rFonts w:ascii="Tahoma" w:hAnsi="Tahoma" w:cs="Tahoma" w:hint="cs"/>
          <w:sz w:val="18"/>
          <w:szCs w:val="18"/>
          <w:rtl/>
        </w:rPr>
        <w:t>החשמל</w:t>
      </w:r>
      <w:r w:rsidRPr="00EB6622">
        <w:rPr>
          <w:rFonts w:ascii="Tahoma" w:hAnsi="Tahoma" w:cs="Tahoma"/>
          <w:sz w:val="18"/>
          <w:szCs w:val="18"/>
          <w:rtl/>
        </w:rPr>
        <w:t xml:space="preserve"> </w:t>
      </w:r>
      <w:r w:rsidRPr="00EB6622">
        <w:rPr>
          <w:rFonts w:ascii="Tahoma" w:hAnsi="Tahoma" w:cs="Tahoma" w:hint="cs"/>
          <w:sz w:val="18"/>
          <w:szCs w:val="18"/>
          <w:rtl/>
        </w:rPr>
        <w:t>והמים</w:t>
      </w:r>
      <w:r w:rsidRPr="00EB6622">
        <w:rPr>
          <w:rFonts w:ascii="Tahoma" w:hAnsi="Tahoma" w:cs="Tahoma"/>
          <w:sz w:val="18"/>
          <w:szCs w:val="18"/>
          <w:rtl/>
        </w:rPr>
        <w:t xml:space="preserve"> שלהם</w:t>
      </w:r>
      <w:r w:rsidRPr="00EB6622">
        <w:rPr>
          <w:rFonts w:ascii="Tahoma" w:hAnsi="Tahoma" w:cs="Tahoma" w:hint="cs"/>
          <w:sz w:val="18"/>
          <w:szCs w:val="18"/>
          <w:rtl/>
        </w:rPr>
        <w:t xml:space="preserve"> בעצמם</w:t>
      </w:r>
      <w:r w:rsidRPr="00EB6622">
        <w:rPr>
          <w:rFonts w:ascii="Tahoma" w:hAnsi="Tahoma" w:cs="Tahoma"/>
          <w:sz w:val="18"/>
          <w:szCs w:val="18"/>
          <w:rtl/>
        </w:rPr>
        <w:t>. להלן דוגמאות:</w:t>
      </w:r>
      <w:r w:rsidRPr="00EC0699" w:rsidR="00EC0699">
        <w:rPr>
          <w:rFonts w:cs="Tahoma"/>
          <w:noProof/>
          <w:sz w:val="17"/>
          <w:szCs w:val="17"/>
          <w:rtl/>
        </w:rPr>
        <w:t xml:space="preserve"> </w:t>
      </w:r>
      <w:r w:rsidRPr="0012789B" w:rsidR="00EC0699">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EC06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663616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3920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שילמה</w:t>
                            </w:r>
                            <w:r w:rsidRPr="00EC0699">
                              <w:rPr>
                                <w:rFonts w:cs="Tahoma"/>
                                <w:color w:val="0B5294"/>
                                <w:spacing w:val="-4"/>
                                <w:sz w:val="24"/>
                                <w:szCs w:val="24"/>
                                <w:rtl/>
                              </w:rPr>
                              <w:t xml:space="preserve"> </w:t>
                            </w:r>
                            <w:r w:rsidRPr="00EC0699">
                              <w:rPr>
                                <w:rFonts w:cs="Tahoma" w:hint="eastAsia"/>
                                <w:color w:val="0B5294"/>
                                <w:spacing w:val="-4"/>
                                <w:sz w:val="24"/>
                                <w:szCs w:val="24"/>
                                <w:rtl/>
                              </w:rPr>
                              <w:t>במשך</w:t>
                            </w:r>
                            <w:r w:rsidRPr="00EC0699">
                              <w:rPr>
                                <w:rFonts w:cs="Tahoma"/>
                                <w:color w:val="0B5294"/>
                                <w:spacing w:val="-4"/>
                                <w:sz w:val="24"/>
                                <w:szCs w:val="24"/>
                                <w:rtl/>
                              </w:rPr>
                              <w:t xml:space="preserve"> </w:t>
                            </w:r>
                            <w:r w:rsidRPr="00EC0699">
                              <w:rPr>
                                <w:rFonts w:cs="Tahoma" w:hint="eastAsia"/>
                                <w:color w:val="0B5294"/>
                                <w:spacing w:val="-4"/>
                                <w:sz w:val="24"/>
                                <w:szCs w:val="24"/>
                                <w:rtl/>
                              </w:rPr>
                              <w:t>שנים</w:t>
                            </w:r>
                            <w:r w:rsidRPr="00EC0699">
                              <w:rPr>
                                <w:rFonts w:cs="Tahoma"/>
                                <w:color w:val="0B5294"/>
                                <w:spacing w:val="-4"/>
                                <w:sz w:val="24"/>
                                <w:szCs w:val="24"/>
                                <w:rtl/>
                              </w:rPr>
                              <w:t xml:space="preserve"> </w:t>
                            </w:r>
                            <w:r w:rsidRPr="00EC0699">
                              <w:rPr>
                                <w:rFonts w:cs="Tahoma" w:hint="eastAsia"/>
                                <w:color w:val="0B5294"/>
                                <w:spacing w:val="-4"/>
                                <w:sz w:val="24"/>
                                <w:szCs w:val="24"/>
                                <w:rtl/>
                              </w:rPr>
                              <w:t>עבור</w:t>
                            </w:r>
                            <w:r w:rsidRPr="00EC0699">
                              <w:rPr>
                                <w:rFonts w:cs="Tahoma"/>
                                <w:color w:val="0B5294"/>
                                <w:spacing w:val="-4"/>
                                <w:sz w:val="24"/>
                                <w:szCs w:val="24"/>
                                <w:rtl/>
                              </w:rPr>
                              <w:t xml:space="preserve"> </w:t>
                            </w:r>
                            <w:r w:rsidRPr="00EC0699">
                              <w:rPr>
                                <w:rFonts w:cs="Tahoma" w:hint="eastAsia"/>
                                <w:color w:val="0B5294"/>
                                <w:spacing w:val="-4"/>
                                <w:sz w:val="24"/>
                                <w:szCs w:val="24"/>
                                <w:rtl/>
                              </w:rPr>
                              <w:t>הוצאות</w:t>
                            </w:r>
                            <w:r w:rsidRPr="00EC0699">
                              <w:rPr>
                                <w:rFonts w:cs="Tahoma"/>
                                <w:color w:val="0B5294"/>
                                <w:spacing w:val="-4"/>
                                <w:sz w:val="24"/>
                                <w:szCs w:val="24"/>
                                <w:rtl/>
                              </w:rPr>
                              <w:t xml:space="preserve"> </w:t>
                            </w:r>
                            <w:r w:rsidRPr="00EC0699">
                              <w:rPr>
                                <w:rFonts w:cs="Tahoma" w:hint="eastAsia"/>
                                <w:color w:val="0B5294"/>
                                <w:spacing w:val="-4"/>
                                <w:sz w:val="24"/>
                                <w:szCs w:val="24"/>
                                <w:rtl/>
                              </w:rPr>
                              <w:t>החשמל</w:t>
                            </w:r>
                            <w:r w:rsidRPr="00EC0699">
                              <w:rPr>
                                <w:rFonts w:cs="Tahoma"/>
                                <w:color w:val="0B5294"/>
                                <w:spacing w:val="-4"/>
                                <w:sz w:val="24"/>
                                <w:szCs w:val="24"/>
                                <w:rtl/>
                              </w:rPr>
                              <w:t xml:space="preserve"> </w:t>
                            </w:r>
                            <w:r w:rsidRPr="00EC0699">
                              <w:rPr>
                                <w:rFonts w:cs="Tahoma" w:hint="eastAsia"/>
                                <w:color w:val="0B5294"/>
                                <w:spacing w:val="-4"/>
                                <w:sz w:val="24"/>
                                <w:szCs w:val="24"/>
                                <w:rtl/>
                              </w:rPr>
                              <w:t>והמים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גופים</w:t>
                            </w:r>
                            <w:r w:rsidRPr="00EC0699">
                              <w:rPr>
                                <w:rFonts w:cs="Tahoma"/>
                                <w:color w:val="0B5294"/>
                                <w:spacing w:val="-4"/>
                                <w:sz w:val="24"/>
                                <w:szCs w:val="24"/>
                                <w:rtl/>
                              </w:rPr>
                              <w:t xml:space="preserve"> </w:t>
                            </w:r>
                            <w:r w:rsidRPr="00EC0699">
                              <w:rPr>
                                <w:rFonts w:cs="Tahoma" w:hint="eastAsia"/>
                                <w:color w:val="0B5294"/>
                                <w:spacing w:val="-4"/>
                                <w:sz w:val="24"/>
                                <w:szCs w:val="24"/>
                                <w:rtl/>
                              </w:rPr>
                              <w:t>שאינם</w:t>
                            </w:r>
                            <w:r w:rsidRPr="00EC0699">
                              <w:rPr>
                                <w:rFonts w:cs="Tahoma"/>
                                <w:color w:val="0B5294"/>
                                <w:spacing w:val="-4"/>
                                <w:sz w:val="24"/>
                                <w:szCs w:val="24"/>
                                <w:rtl/>
                              </w:rPr>
                              <w:t xml:space="preserve"> </w:t>
                            </w:r>
                            <w:r w:rsidRPr="00EC0699">
                              <w:rPr>
                                <w:rFonts w:cs="Tahoma" w:hint="eastAsia"/>
                                <w:color w:val="0B5294"/>
                                <w:spacing w:val="-4"/>
                                <w:sz w:val="24"/>
                                <w:szCs w:val="24"/>
                                <w:rtl/>
                              </w:rPr>
                              <w:t>עירוניים</w:t>
                            </w:r>
                            <w:r w:rsidRPr="00EC0699">
                              <w:rPr>
                                <w:rFonts w:cs="Tahoma"/>
                                <w:color w:val="0B5294"/>
                                <w:spacing w:val="-4"/>
                                <w:sz w:val="24"/>
                                <w:szCs w:val="24"/>
                                <w:rtl/>
                              </w:rPr>
                              <w:t xml:space="preserve"> </w:t>
                            </w:r>
                            <w:r w:rsidRPr="00EC0699">
                              <w:rPr>
                                <w:rFonts w:cs="Tahoma" w:hint="eastAsia"/>
                                <w:color w:val="0B5294"/>
                                <w:spacing w:val="-4"/>
                                <w:sz w:val="24"/>
                                <w:szCs w:val="24"/>
                                <w:rtl/>
                              </w:rPr>
                              <w:t>ולא</w:t>
                            </w:r>
                            <w:r w:rsidRPr="00EC0699">
                              <w:rPr>
                                <w:rFonts w:cs="Tahoma"/>
                                <w:color w:val="0B5294"/>
                                <w:spacing w:val="-4"/>
                                <w:sz w:val="24"/>
                                <w:szCs w:val="24"/>
                                <w:rtl/>
                              </w:rPr>
                              <w:t xml:space="preserve"> </w:t>
                            </w:r>
                            <w:r w:rsidRPr="00EC0699">
                              <w:rPr>
                                <w:rFonts w:cs="Tahoma" w:hint="eastAsia"/>
                                <w:color w:val="0B5294"/>
                                <w:spacing w:val="-4"/>
                                <w:sz w:val="24"/>
                                <w:szCs w:val="24"/>
                                <w:rtl/>
                              </w:rPr>
                              <w:t>פעלה</w:t>
                            </w:r>
                            <w:r w:rsidRPr="00EC0699">
                              <w:rPr>
                                <w:rFonts w:cs="Tahoma"/>
                                <w:color w:val="0B5294"/>
                                <w:spacing w:val="-4"/>
                                <w:sz w:val="24"/>
                                <w:szCs w:val="24"/>
                                <w:rtl/>
                              </w:rPr>
                              <w:t xml:space="preserve"> </w:t>
                            </w:r>
                            <w:r w:rsidRPr="00EC0699">
                              <w:rPr>
                                <w:rFonts w:cs="Tahoma" w:hint="eastAsia"/>
                                <w:color w:val="0B5294"/>
                                <w:spacing w:val="-4"/>
                                <w:sz w:val="24"/>
                                <w:szCs w:val="24"/>
                                <w:rtl/>
                              </w:rPr>
                              <w:t>להעברת</w:t>
                            </w:r>
                            <w:r w:rsidRPr="00EC0699">
                              <w:rPr>
                                <w:rFonts w:cs="Tahoma"/>
                                <w:color w:val="0B5294"/>
                                <w:spacing w:val="-4"/>
                                <w:sz w:val="24"/>
                                <w:szCs w:val="24"/>
                                <w:rtl/>
                              </w:rPr>
                              <w:t xml:space="preserve"> </w:t>
                            </w:r>
                            <w:r w:rsidRPr="00EC0699">
                              <w:rPr>
                                <w:rFonts w:cs="Tahoma" w:hint="eastAsia"/>
                                <w:color w:val="0B5294"/>
                                <w:spacing w:val="-4"/>
                                <w:sz w:val="24"/>
                                <w:szCs w:val="24"/>
                                <w:rtl/>
                              </w:rPr>
                              <w:t>הרישום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מוני</w:t>
                            </w:r>
                            <w:r w:rsidRPr="00EC0699">
                              <w:rPr>
                                <w:rFonts w:cs="Tahoma"/>
                                <w:color w:val="0B5294"/>
                                <w:spacing w:val="-4"/>
                                <w:sz w:val="24"/>
                                <w:szCs w:val="24"/>
                                <w:rtl/>
                              </w:rPr>
                              <w:t xml:space="preserve"> </w:t>
                            </w:r>
                            <w:r w:rsidRPr="00EC0699">
                              <w:rPr>
                                <w:rFonts w:cs="Tahoma" w:hint="eastAsia"/>
                                <w:color w:val="0B5294"/>
                                <w:spacing w:val="-4"/>
                                <w:sz w:val="24"/>
                                <w:szCs w:val="24"/>
                                <w:rtl/>
                              </w:rPr>
                              <w:t>החשמל</w:t>
                            </w:r>
                            <w:r w:rsidRPr="00EC0699">
                              <w:rPr>
                                <w:rFonts w:cs="Tahoma"/>
                                <w:color w:val="0B5294"/>
                                <w:spacing w:val="-4"/>
                                <w:sz w:val="24"/>
                                <w:szCs w:val="24"/>
                                <w:rtl/>
                              </w:rPr>
                              <w:t xml:space="preserve"> </w:t>
                            </w:r>
                            <w:r w:rsidRPr="00EC0699">
                              <w:rPr>
                                <w:rFonts w:cs="Tahoma" w:hint="eastAsia"/>
                                <w:color w:val="0B5294"/>
                                <w:spacing w:val="-4"/>
                                <w:sz w:val="24"/>
                                <w:szCs w:val="24"/>
                                <w:rtl/>
                              </w:rPr>
                              <w:t>ומדי</w:t>
                            </w:r>
                            <w:r w:rsidRPr="00EC0699">
                              <w:rPr>
                                <w:rFonts w:cs="Tahoma"/>
                                <w:color w:val="0B5294"/>
                                <w:spacing w:val="-4"/>
                                <w:sz w:val="24"/>
                                <w:szCs w:val="24"/>
                                <w:rtl/>
                              </w:rPr>
                              <w:t xml:space="preserve"> </w:t>
                            </w:r>
                            <w:r w:rsidRPr="00EC0699">
                              <w:rPr>
                                <w:rFonts w:cs="Tahoma" w:hint="eastAsia"/>
                                <w:color w:val="0B5294"/>
                                <w:spacing w:val="-4"/>
                                <w:sz w:val="24"/>
                                <w:szCs w:val="24"/>
                                <w:rtl/>
                              </w:rPr>
                              <w:t>המים</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שמם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אותם</w:t>
                            </w:r>
                            <w:r w:rsidRPr="00EC0699">
                              <w:rPr>
                                <w:rFonts w:cs="Tahoma"/>
                                <w:color w:val="0B5294"/>
                                <w:spacing w:val="-4"/>
                                <w:sz w:val="24"/>
                                <w:szCs w:val="24"/>
                                <w:rtl/>
                              </w:rPr>
                              <w:t xml:space="preserve"> </w:t>
                            </w:r>
                            <w:r w:rsidRPr="00EC0699">
                              <w:rPr>
                                <w:rFonts w:cs="Tahoma" w:hint="eastAsia"/>
                                <w:color w:val="0B5294"/>
                                <w:spacing w:val="-4"/>
                                <w:sz w:val="24"/>
                                <w:szCs w:val="24"/>
                                <w:rtl/>
                              </w:rPr>
                              <w:t>גופים</w:t>
                            </w:r>
                            <w:r w:rsidRPr="00EC0699">
                              <w:rPr>
                                <w:rFonts w:cs="Tahoma"/>
                                <w:color w:val="0B5294"/>
                                <w:spacing w:val="-4"/>
                                <w:sz w:val="24"/>
                                <w:szCs w:val="24"/>
                                <w:rtl/>
                              </w:rPr>
                              <w:t xml:space="preserve"> </w:t>
                            </w:r>
                            <w:r w:rsidRPr="00EC0699">
                              <w:rPr>
                                <w:rFonts w:cs="Tahoma" w:hint="eastAsia"/>
                                <w:color w:val="0B5294"/>
                                <w:spacing w:val="-4"/>
                                <w:sz w:val="24"/>
                                <w:szCs w:val="24"/>
                                <w:rtl/>
                              </w:rPr>
                              <w:t>כדי</w:t>
                            </w:r>
                            <w:r w:rsidRPr="00EC0699">
                              <w:rPr>
                                <w:rFonts w:cs="Tahoma"/>
                                <w:color w:val="0B5294"/>
                                <w:spacing w:val="-4"/>
                                <w:sz w:val="24"/>
                                <w:szCs w:val="24"/>
                                <w:rtl/>
                              </w:rPr>
                              <w:t xml:space="preserve"> </w:t>
                            </w:r>
                            <w:r w:rsidRPr="00EC0699">
                              <w:rPr>
                                <w:rFonts w:cs="Tahoma" w:hint="eastAsia"/>
                                <w:color w:val="0B5294"/>
                                <w:spacing w:val="-4"/>
                                <w:sz w:val="24"/>
                                <w:szCs w:val="24"/>
                                <w:rtl/>
                              </w:rPr>
                              <w:t>שישלמו</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הוצאותיהם</w:t>
                            </w:r>
                            <w:r w:rsidRPr="00EC0699">
                              <w:rPr>
                                <w:rFonts w:cs="Tahoma"/>
                                <w:color w:val="0B5294"/>
                                <w:spacing w:val="-4"/>
                                <w:sz w:val="24"/>
                                <w:szCs w:val="24"/>
                                <w:rtl/>
                              </w:rPr>
                              <w:t xml:space="preserve"> </w:t>
                            </w:r>
                            <w:r w:rsidRPr="00EC0699">
                              <w:rPr>
                                <w:rFonts w:cs="Tahoma" w:hint="eastAsia"/>
                                <w:color w:val="0B5294"/>
                                <w:spacing w:val="-4"/>
                                <w:sz w:val="24"/>
                                <w:szCs w:val="24"/>
                                <w:rtl/>
                              </w:rPr>
                              <w:t>בעצמם</w:t>
                            </w:r>
                          </w:p>
                          <w:p w:rsidR="00EB67E6" w:rsidRPr="00373C5D" w:rsidP="00EC06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55061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268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EB67E6" w:rsidRPr="00373C5D" w:rsidP="00EC0699">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8165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EC0699">
                      <w:pPr>
                        <w:spacing w:after="0" w:line="240" w:lineRule="auto"/>
                        <w:rPr>
                          <w:color w:val="0B5294"/>
                          <w:spacing w:val="-4"/>
                          <w:sz w:val="24"/>
                          <w:szCs w:val="24"/>
                          <w:rtl/>
                          <w:cs/>
                        </w:rPr>
                      </w:pPr>
                      <w:r w:rsidRPr="00EC0699">
                        <w:rPr>
                          <w:rFonts w:cs="Tahoma" w:hint="eastAsia"/>
                          <w:color w:val="0B5294"/>
                          <w:spacing w:val="-4"/>
                          <w:sz w:val="24"/>
                          <w:szCs w:val="24"/>
                          <w:rtl/>
                        </w:rPr>
                        <w:t>העירייה</w:t>
                      </w:r>
                      <w:r w:rsidRPr="00EC0699">
                        <w:rPr>
                          <w:rFonts w:cs="Tahoma"/>
                          <w:color w:val="0B5294"/>
                          <w:spacing w:val="-4"/>
                          <w:sz w:val="24"/>
                          <w:szCs w:val="24"/>
                          <w:rtl/>
                        </w:rPr>
                        <w:t xml:space="preserve"> </w:t>
                      </w:r>
                      <w:r w:rsidRPr="00EC0699">
                        <w:rPr>
                          <w:rFonts w:cs="Tahoma" w:hint="eastAsia"/>
                          <w:color w:val="0B5294"/>
                          <w:spacing w:val="-4"/>
                          <w:sz w:val="24"/>
                          <w:szCs w:val="24"/>
                          <w:rtl/>
                        </w:rPr>
                        <w:t>שילמה</w:t>
                      </w:r>
                      <w:r w:rsidRPr="00EC0699">
                        <w:rPr>
                          <w:rFonts w:cs="Tahoma"/>
                          <w:color w:val="0B5294"/>
                          <w:spacing w:val="-4"/>
                          <w:sz w:val="24"/>
                          <w:szCs w:val="24"/>
                          <w:rtl/>
                        </w:rPr>
                        <w:t xml:space="preserve"> </w:t>
                      </w:r>
                      <w:r w:rsidRPr="00EC0699">
                        <w:rPr>
                          <w:rFonts w:cs="Tahoma" w:hint="eastAsia"/>
                          <w:color w:val="0B5294"/>
                          <w:spacing w:val="-4"/>
                          <w:sz w:val="24"/>
                          <w:szCs w:val="24"/>
                          <w:rtl/>
                        </w:rPr>
                        <w:t>במשך</w:t>
                      </w:r>
                      <w:r w:rsidRPr="00EC0699">
                        <w:rPr>
                          <w:rFonts w:cs="Tahoma"/>
                          <w:color w:val="0B5294"/>
                          <w:spacing w:val="-4"/>
                          <w:sz w:val="24"/>
                          <w:szCs w:val="24"/>
                          <w:rtl/>
                        </w:rPr>
                        <w:t xml:space="preserve"> </w:t>
                      </w:r>
                      <w:r w:rsidRPr="00EC0699">
                        <w:rPr>
                          <w:rFonts w:cs="Tahoma" w:hint="eastAsia"/>
                          <w:color w:val="0B5294"/>
                          <w:spacing w:val="-4"/>
                          <w:sz w:val="24"/>
                          <w:szCs w:val="24"/>
                          <w:rtl/>
                        </w:rPr>
                        <w:t>שנים</w:t>
                      </w:r>
                      <w:r w:rsidRPr="00EC0699">
                        <w:rPr>
                          <w:rFonts w:cs="Tahoma"/>
                          <w:color w:val="0B5294"/>
                          <w:spacing w:val="-4"/>
                          <w:sz w:val="24"/>
                          <w:szCs w:val="24"/>
                          <w:rtl/>
                        </w:rPr>
                        <w:t xml:space="preserve"> </w:t>
                      </w:r>
                      <w:r w:rsidRPr="00EC0699">
                        <w:rPr>
                          <w:rFonts w:cs="Tahoma" w:hint="eastAsia"/>
                          <w:color w:val="0B5294"/>
                          <w:spacing w:val="-4"/>
                          <w:sz w:val="24"/>
                          <w:szCs w:val="24"/>
                          <w:rtl/>
                        </w:rPr>
                        <w:t>עבור</w:t>
                      </w:r>
                      <w:r w:rsidRPr="00EC0699">
                        <w:rPr>
                          <w:rFonts w:cs="Tahoma"/>
                          <w:color w:val="0B5294"/>
                          <w:spacing w:val="-4"/>
                          <w:sz w:val="24"/>
                          <w:szCs w:val="24"/>
                          <w:rtl/>
                        </w:rPr>
                        <w:t xml:space="preserve"> </w:t>
                      </w:r>
                      <w:r w:rsidRPr="00EC0699">
                        <w:rPr>
                          <w:rFonts w:cs="Tahoma" w:hint="eastAsia"/>
                          <w:color w:val="0B5294"/>
                          <w:spacing w:val="-4"/>
                          <w:sz w:val="24"/>
                          <w:szCs w:val="24"/>
                          <w:rtl/>
                        </w:rPr>
                        <w:t>הוצאות</w:t>
                      </w:r>
                      <w:r w:rsidRPr="00EC0699">
                        <w:rPr>
                          <w:rFonts w:cs="Tahoma"/>
                          <w:color w:val="0B5294"/>
                          <w:spacing w:val="-4"/>
                          <w:sz w:val="24"/>
                          <w:szCs w:val="24"/>
                          <w:rtl/>
                        </w:rPr>
                        <w:t xml:space="preserve"> </w:t>
                      </w:r>
                      <w:r w:rsidRPr="00EC0699">
                        <w:rPr>
                          <w:rFonts w:cs="Tahoma" w:hint="eastAsia"/>
                          <w:color w:val="0B5294"/>
                          <w:spacing w:val="-4"/>
                          <w:sz w:val="24"/>
                          <w:szCs w:val="24"/>
                          <w:rtl/>
                        </w:rPr>
                        <w:t>החשמל</w:t>
                      </w:r>
                      <w:r w:rsidRPr="00EC0699">
                        <w:rPr>
                          <w:rFonts w:cs="Tahoma"/>
                          <w:color w:val="0B5294"/>
                          <w:spacing w:val="-4"/>
                          <w:sz w:val="24"/>
                          <w:szCs w:val="24"/>
                          <w:rtl/>
                        </w:rPr>
                        <w:t xml:space="preserve"> </w:t>
                      </w:r>
                      <w:r w:rsidRPr="00EC0699">
                        <w:rPr>
                          <w:rFonts w:cs="Tahoma" w:hint="eastAsia"/>
                          <w:color w:val="0B5294"/>
                          <w:spacing w:val="-4"/>
                          <w:sz w:val="24"/>
                          <w:szCs w:val="24"/>
                          <w:rtl/>
                        </w:rPr>
                        <w:t>והמים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גופים</w:t>
                      </w:r>
                      <w:r w:rsidRPr="00EC0699">
                        <w:rPr>
                          <w:rFonts w:cs="Tahoma"/>
                          <w:color w:val="0B5294"/>
                          <w:spacing w:val="-4"/>
                          <w:sz w:val="24"/>
                          <w:szCs w:val="24"/>
                          <w:rtl/>
                        </w:rPr>
                        <w:t xml:space="preserve"> </w:t>
                      </w:r>
                      <w:r w:rsidRPr="00EC0699">
                        <w:rPr>
                          <w:rFonts w:cs="Tahoma" w:hint="eastAsia"/>
                          <w:color w:val="0B5294"/>
                          <w:spacing w:val="-4"/>
                          <w:sz w:val="24"/>
                          <w:szCs w:val="24"/>
                          <w:rtl/>
                        </w:rPr>
                        <w:t>שאינם</w:t>
                      </w:r>
                      <w:r w:rsidRPr="00EC0699">
                        <w:rPr>
                          <w:rFonts w:cs="Tahoma"/>
                          <w:color w:val="0B5294"/>
                          <w:spacing w:val="-4"/>
                          <w:sz w:val="24"/>
                          <w:szCs w:val="24"/>
                          <w:rtl/>
                        </w:rPr>
                        <w:t xml:space="preserve"> </w:t>
                      </w:r>
                      <w:r w:rsidRPr="00EC0699">
                        <w:rPr>
                          <w:rFonts w:cs="Tahoma" w:hint="eastAsia"/>
                          <w:color w:val="0B5294"/>
                          <w:spacing w:val="-4"/>
                          <w:sz w:val="24"/>
                          <w:szCs w:val="24"/>
                          <w:rtl/>
                        </w:rPr>
                        <w:t>עירוניים</w:t>
                      </w:r>
                      <w:r w:rsidRPr="00EC0699">
                        <w:rPr>
                          <w:rFonts w:cs="Tahoma"/>
                          <w:color w:val="0B5294"/>
                          <w:spacing w:val="-4"/>
                          <w:sz w:val="24"/>
                          <w:szCs w:val="24"/>
                          <w:rtl/>
                        </w:rPr>
                        <w:t xml:space="preserve"> </w:t>
                      </w:r>
                      <w:r w:rsidRPr="00EC0699">
                        <w:rPr>
                          <w:rFonts w:cs="Tahoma" w:hint="eastAsia"/>
                          <w:color w:val="0B5294"/>
                          <w:spacing w:val="-4"/>
                          <w:sz w:val="24"/>
                          <w:szCs w:val="24"/>
                          <w:rtl/>
                        </w:rPr>
                        <w:t>ולא</w:t>
                      </w:r>
                      <w:r w:rsidRPr="00EC0699">
                        <w:rPr>
                          <w:rFonts w:cs="Tahoma"/>
                          <w:color w:val="0B5294"/>
                          <w:spacing w:val="-4"/>
                          <w:sz w:val="24"/>
                          <w:szCs w:val="24"/>
                          <w:rtl/>
                        </w:rPr>
                        <w:t xml:space="preserve"> </w:t>
                      </w:r>
                      <w:r w:rsidRPr="00EC0699">
                        <w:rPr>
                          <w:rFonts w:cs="Tahoma" w:hint="eastAsia"/>
                          <w:color w:val="0B5294"/>
                          <w:spacing w:val="-4"/>
                          <w:sz w:val="24"/>
                          <w:szCs w:val="24"/>
                          <w:rtl/>
                        </w:rPr>
                        <w:t>פעלה</w:t>
                      </w:r>
                      <w:r w:rsidRPr="00EC0699">
                        <w:rPr>
                          <w:rFonts w:cs="Tahoma"/>
                          <w:color w:val="0B5294"/>
                          <w:spacing w:val="-4"/>
                          <w:sz w:val="24"/>
                          <w:szCs w:val="24"/>
                          <w:rtl/>
                        </w:rPr>
                        <w:t xml:space="preserve"> </w:t>
                      </w:r>
                      <w:r w:rsidRPr="00EC0699">
                        <w:rPr>
                          <w:rFonts w:cs="Tahoma" w:hint="eastAsia"/>
                          <w:color w:val="0B5294"/>
                          <w:spacing w:val="-4"/>
                          <w:sz w:val="24"/>
                          <w:szCs w:val="24"/>
                          <w:rtl/>
                        </w:rPr>
                        <w:t>להעברת</w:t>
                      </w:r>
                      <w:r w:rsidRPr="00EC0699">
                        <w:rPr>
                          <w:rFonts w:cs="Tahoma"/>
                          <w:color w:val="0B5294"/>
                          <w:spacing w:val="-4"/>
                          <w:sz w:val="24"/>
                          <w:szCs w:val="24"/>
                          <w:rtl/>
                        </w:rPr>
                        <w:t xml:space="preserve"> </w:t>
                      </w:r>
                      <w:r w:rsidRPr="00EC0699">
                        <w:rPr>
                          <w:rFonts w:cs="Tahoma" w:hint="eastAsia"/>
                          <w:color w:val="0B5294"/>
                          <w:spacing w:val="-4"/>
                          <w:sz w:val="24"/>
                          <w:szCs w:val="24"/>
                          <w:rtl/>
                        </w:rPr>
                        <w:t>הרישום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מוני</w:t>
                      </w:r>
                      <w:r w:rsidRPr="00EC0699">
                        <w:rPr>
                          <w:rFonts w:cs="Tahoma"/>
                          <w:color w:val="0B5294"/>
                          <w:spacing w:val="-4"/>
                          <w:sz w:val="24"/>
                          <w:szCs w:val="24"/>
                          <w:rtl/>
                        </w:rPr>
                        <w:t xml:space="preserve"> </w:t>
                      </w:r>
                      <w:r w:rsidRPr="00EC0699">
                        <w:rPr>
                          <w:rFonts w:cs="Tahoma" w:hint="eastAsia"/>
                          <w:color w:val="0B5294"/>
                          <w:spacing w:val="-4"/>
                          <w:sz w:val="24"/>
                          <w:szCs w:val="24"/>
                          <w:rtl/>
                        </w:rPr>
                        <w:t>החשמל</w:t>
                      </w:r>
                      <w:r w:rsidRPr="00EC0699">
                        <w:rPr>
                          <w:rFonts w:cs="Tahoma"/>
                          <w:color w:val="0B5294"/>
                          <w:spacing w:val="-4"/>
                          <w:sz w:val="24"/>
                          <w:szCs w:val="24"/>
                          <w:rtl/>
                        </w:rPr>
                        <w:t xml:space="preserve"> </w:t>
                      </w:r>
                      <w:r w:rsidRPr="00EC0699">
                        <w:rPr>
                          <w:rFonts w:cs="Tahoma" w:hint="eastAsia"/>
                          <w:color w:val="0B5294"/>
                          <w:spacing w:val="-4"/>
                          <w:sz w:val="24"/>
                          <w:szCs w:val="24"/>
                          <w:rtl/>
                        </w:rPr>
                        <w:t>ומדי</w:t>
                      </w:r>
                      <w:r w:rsidRPr="00EC0699">
                        <w:rPr>
                          <w:rFonts w:cs="Tahoma"/>
                          <w:color w:val="0B5294"/>
                          <w:spacing w:val="-4"/>
                          <w:sz w:val="24"/>
                          <w:szCs w:val="24"/>
                          <w:rtl/>
                        </w:rPr>
                        <w:t xml:space="preserve"> </w:t>
                      </w:r>
                      <w:r w:rsidRPr="00EC0699">
                        <w:rPr>
                          <w:rFonts w:cs="Tahoma" w:hint="eastAsia"/>
                          <w:color w:val="0B5294"/>
                          <w:spacing w:val="-4"/>
                          <w:sz w:val="24"/>
                          <w:szCs w:val="24"/>
                          <w:rtl/>
                        </w:rPr>
                        <w:t>המים</w:t>
                      </w:r>
                      <w:r w:rsidRPr="00EC0699">
                        <w:rPr>
                          <w:rFonts w:cs="Tahoma"/>
                          <w:color w:val="0B5294"/>
                          <w:spacing w:val="-4"/>
                          <w:sz w:val="24"/>
                          <w:szCs w:val="24"/>
                          <w:rtl/>
                        </w:rPr>
                        <w:t xml:space="preserve"> </w:t>
                      </w:r>
                      <w:r w:rsidRPr="00EC0699">
                        <w:rPr>
                          <w:rFonts w:cs="Tahoma" w:hint="eastAsia"/>
                          <w:color w:val="0B5294"/>
                          <w:spacing w:val="-4"/>
                          <w:sz w:val="24"/>
                          <w:szCs w:val="24"/>
                          <w:rtl/>
                        </w:rPr>
                        <w:t>על</w:t>
                      </w:r>
                      <w:r w:rsidRPr="00EC0699">
                        <w:rPr>
                          <w:rFonts w:cs="Tahoma"/>
                          <w:color w:val="0B5294"/>
                          <w:spacing w:val="-4"/>
                          <w:sz w:val="24"/>
                          <w:szCs w:val="24"/>
                          <w:rtl/>
                        </w:rPr>
                        <w:t xml:space="preserve"> </w:t>
                      </w:r>
                      <w:r w:rsidRPr="00EC0699">
                        <w:rPr>
                          <w:rFonts w:cs="Tahoma" w:hint="eastAsia"/>
                          <w:color w:val="0B5294"/>
                          <w:spacing w:val="-4"/>
                          <w:sz w:val="24"/>
                          <w:szCs w:val="24"/>
                          <w:rtl/>
                        </w:rPr>
                        <w:t>שמם</w:t>
                      </w:r>
                      <w:r w:rsidRPr="00EC0699">
                        <w:rPr>
                          <w:rFonts w:cs="Tahoma"/>
                          <w:color w:val="0B5294"/>
                          <w:spacing w:val="-4"/>
                          <w:sz w:val="24"/>
                          <w:szCs w:val="24"/>
                          <w:rtl/>
                        </w:rPr>
                        <w:t xml:space="preserve"> </w:t>
                      </w:r>
                      <w:r w:rsidRPr="00EC0699">
                        <w:rPr>
                          <w:rFonts w:cs="Tahoma" w:hint="eastAsia"/>
                          <w:color w:val="0B5294"/>
                          <w:spacing w:val="-4"/>
                          <w:sz w:val="24"/>
                          <w:szCs w:val="24"/>
                          <w:rtl/>
                        </w:rPr>
                        <w:t>של</w:t>
                      </w:r>
                      <w:r w:rsidRPr="00EC0699">
                        <w:rPr>
                          <w:rFonts w:cs="Tahoma"/>
                          <w:color w:val="0B5294"/>
                          <w:spacing w:val="-4"/>
                          <w:sz w:val="24"/>
                          <w:szCs w:val="24"/>
                          <w:rtl/>
                        </w:rPr>
                        <w:t xml:space="preserve"> </w:t>
                      </w:r>
                      <w:r w:rsidRPr="00EC0699">
                        <w:rPr>
                          <w:rFonts w:cs="Tahoma" w:hint="eastAsia"/>
                          <w:color w:val="0B5294"/>
                          <w:spacing w:val="-4"/>
                          <w:sz w:val="24"/>
                          <w:szCs w:val="24"/>
                          <w:rtl/>
                        </w:rPr>
                        <w:t>אותם</w:t>
                      </w:r>
                      <w:r w:rsidRPr="00EC0699">
                        <w:rPr>
                          <w:rFonts w:cs="Tahoma"/>
                          <w:color w:val="0B5294"/>
                          <w:spacing w:val="-4"/>
                          <w:sz w:val="24"/>
                          <w:szCs w:val="24"/>
                          <w:rtl/>
                        </w:rPr>
                        <w:t xml:space="preserve"> </w:t>
                      </w:r>
                      <w:r w:rsidRPr="00EC0699">
                        <w:rPr>
                          <w:rFonts w:cs="Tahoma" w:hint="eastAsia"/>
                          <w:color w:val="0B5294"/>
                          <w:spacing w:val="-4"/>
                          <w:sz w:val="24"/>
                          <w:szCs w:val="24"/>
                          <w:rtl/>
                        </w:rPr>
                        <w:t>גופים</w:t>
                      </w:r>
                      <w:r w:rsidRPr="00EC0699">
                        <w:rPr>
                          <w:rFonts w:cs="Tahoma"/>
                          <w:color w:val="0B5294"/>
                          <w:spacing w:val="-4"/>
                          <w:sz w:val="24"/>
                          <w:szCs w:val="24"/>
                          <w:rtl/>
                        </w:rPr>
                        <w:t xml:space="preserve"> </w:t>
                      </w:r>
                      <w:r w:rsidRPr="00EC0699">
                        <w:rPr>
                          <w:rFonts w:cs="Tahoma" w:hint="eastAsia"/>
                          <w:color w:val="0B5294"/>
                          <w:spacing w:val="-4"/>
                          <w:sz w:val="24"/>
                          <w:szCs w:val="24"/>
                          <w:rtl/>
                        </w:rPr>
                        <w:t>כדי</w:t>
                      </w:r>
                      <w:r w:rsidRPr="00EC0699">
                        <w:rPr>
                          <w:rFonts w:cs="Tahoma"/>
                          <w:color w:val="0B5294"/>
                          <w:spacing w:val="-4"/>
                          <w:sz w:val="24"/>
                          <w:szCs w:val="24"/>
                          <w:rtl/>
                        </w:rPr>
                        <w:t xml:space="preserve"> </w:t>
                      </w:r>
                      <w:r w:rsidRPr="00EC0699">
                        <w:rPr>
                          <w:rFonts w:cs="Tahoma" w:hint="eastAsia"/>
                          <w:color w:val="0B5294"/>
                          <w:spacing w:val="-4"/>
                          <w:sz w:val="24"/>
                          <w:szCs w:val="24"/>
                          <w:rtl/>
                        </w:rPr>
                        <w:t>שישלמו</w:t>
                      </w:r>
                      <w:r w:rsidRPr="00EC0699">
                        <w:rPr>
                          <w:rFonts w:cs="Tahoma"/>
                          <w:color w:val="0B5294"/>
                          <w:spacing w:val="-4"/>
                          <w:sz w:val="24"/>
                          <w:szCs w:val="24"/>
                          <w:rtl/>
                        </w:rPr>
                        <w:t xml:space="preserve"> </w:t>
                      </w:r>
                      <w:r w:rsidRPr="00EC0699">
                        <w:rPr>
                          <w:rFonts w:cs="Tahoma" w:hint="eastAsia"/>
                          <w:color w:val="0B5294"/>
                          <w:spacing w:val="-4"/>
                          <w:sz w:val="24"/>
                          <w:szCs w:val="24"/>
                          <w:rtl/>
                        </w:rPr>
                        <w:t>את</w:t>
                      </w:r>
                      <w:r w:rsidRPr="00EC0699">
                        <w:rPr>
                          <w:rFonts w:cs="Tahoma"/>
                          <w:color w:val="0B5294"/>
                          <w:spacing w:val="-4"/>
                          <w:sz w:val="24"/>
                          <w:szCs w:val="24"/>
                          <w:rtl/>
                        </w:rPr>
                        <w:t xml:space="preserve"> </w:t>
                      </w:r>
                      <w:r w:rsidRPr="00EC0699">
                        <w:rPr>
                          <w:rFonts w:cs="Tahoma" w:hint="eastAsia"/>
                          <w:color w:val="0B5294"/>
                          <w:spacing w:val="-4"/>
                          <w:sz w:val="24"/>
                          <w:szCs w:val="24"/>
                          <w:rtl/>
                        </w:rPr>
                        <w:t>הוצאותיהם</w:t>
                      </w:r>
                      <w:r w:rsidRPr="00EC0699">
                        <w:rPr>
                          <w:rFonts w:cs="Tahoma"/>
                          <w:color w:val="0B5294"/>
                          <w:spacing w:val="-4"/>
                          <w:sz w:val="24"/>
                          <w:szCs w:val="24"/>
                          <w:rtl/>
                        </w:rPr>
                        <w:t xml:space="preserve"> </w:t>
                      </w:r>
                      <w:r w:rsidRPr="00EC0699">
                        <w:rPr>
                          <w:rFonts w:cs="Tahoma" w:hint="eastAsia"/>
                          <w:color w:val="0B5294"/>
                          <w:spacing w:val="-4"/>
                          <w:sz w:val="24"/>
                          <w:szCs w:val="24"/>
                          <w:rtl/>
                        </w:rPr>
                        <w:t>בעצמם</w:t>
                      </w:r>
                    </w:p>
                    <w:p w:rsidR="00EB67E6" w:rsidRPr="00373C5D" w:rsidP="00EC0699">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6711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1C73F7">
      <w:pPr>
        <w:pStyle w:val="ListParagraph"/>
        <w:numPr>
          <w:ilvl w:val="1"/>
          <w:numId w:val="32"/>
        </w:numPr>
        <w:autoSpaceDE/>
        <w:autoSpaceDN/>
        <w:adjustRightInd/>
        <w:spacing w:line="260" w:lineRule="exact"/>
        <w:ind w:left="340" w:right="2268"/>
        <w:rPr>
          <w:sz w:val="18"/>
        </w:rPr>
      </w:pPr>
      <w:r w:rsidRPr="00CC5FCF">
        <w:rPr>
          <w:rStyle w:val="Heading8Char"/>
          <w:rFonts w:ascii="Tahoma" w:hAnsi="Tahoma" w:cs="Tahoma" w:hint="cs"/>
          <w:b/>
          <w:bCs/>
          <w:sz w:val="18"/>
          <w:szCs w:val="18"/>
          <w:rtl/>
        </w:rPr>
        <w:t>מקלטים שהוקצו כבתי כנסת לעמותות בעיר:</w:t>
      </w:r>
      <w:r w:rsidRPr="00CC5FCF">
        <w:rPr>
          <w:rFonts w:hint="cs"/>
          <w:b/>
          <w:bCs/>
          <w:sz w:val="18"/>
          <w:rtl/>
        </w:rPr>
        <w:t xml:space="preserve"> </w:t>
      </w:r>
      <w:r w:rsidRPr="00EB6622">
        <w:rPr>
          <w:rFonts w:hint="cs"/>
          <w:sz w:val="18"/>
          <w:rtl/>
        </w:rPr>
        <w:t xml:space="preserve">רבים מבתי הכנסת בעיר רשומים בספרי תאגיד המים על שם עיריית טבריה, אף על פי שהוקצו </w:t>
      </w:r>
      <w:r w:rsidRPr="00EB6622">
        <w:rPr>
          <w:rFonts w:hint="cs"/>
          <w:sz w:val="18"/>
          <w:rtl/>
        </w:rPr>
        <w:t xml:space="preserve">לגופים שאינם עירוניים, ובהתאם לכך כל חובותיהם בגין צריכת מים משויכים לעירייה ונרשמו עד למועד סיום הביקורת על שמה, גם אם לא שילמה אותם בפועל. בספטמבר 2016 אף התריע על כך מנכ"ל תאגיד המים, תוך שהוא מציין בפנייתו לעירייה כי למרות בקשתו שהנושא יוסדר, לא העבירה העירייה רשימה מסודרת של המחזיקים בבתי הכנסת. </w:t>
      </w:r>
    </w:p>
    <w:p w:rsidR="008C5EA7" w:rsidRPr="00EB6622" w:rsidP="001C73F7">
      <w:pPr>
        <w:pStyle w:val="ListParagraph"/>
        <w:numPr>
          <w:ilvl w:val="1"/>
          <w:numId w:val="32"/>
        </w:numPr>
        <w:autoSpaceDE/>
        <w:autoSpaceDN/>
        <w:adjustRightInd/>
        <w:spacing w:line="260" w:lineRule="exact"/>
        <w:ind w:left="340" w:right="2268"/>
        <w:rPr>
          <w:sz w:val="18"/>
          <w:rtl/>
        </w:rPr>
      </w:pPr>
      <w:r w:rsidRPr="00CC5FCF">
        <w:rPr>
          <w:rStyle w:val="Heading8Char"/>
          <w:rFonts w:ascii="Tahoma" w:hAnsi="Tahoma" w:cs="Tahoma" w:hint="cs"/>
          <w:b/>
          <w:bCs/>
          <w:sz w:val="18"/>
          <w:szCs w:val="18"/>
          <w:rtl/>
        </w:rPr>
        <w:t>מוסדות לימוד מוכרים שאינם רשמיים</w:t>
      </w:r>
      <w:r w:rsidRPr="00CC5FCF">
        <w:rPr>
          <w:rFonts w:hint="cs"/>
          <w:b/>
          <w:bCs/>
          <w:sz w:val="18"/>
          <w:rtl/>
        </w:rPr>
        <w:t>:</w:t>
      </w:r>
      <w:r w:rsidRPr="00EB6622">
        <w:rPr>
          <w:rFonts w:hint="cs"/>
          <w:sz w:val="18"/>
          <w:rtl/>
        </w:rPr>
        <w:t xml:space="preserve"> העירייה רשאית להקצות משאבים למוסדות לימוד מוכרים שאינם רשמיים בהתאם להסדרים שנקבעו בתיקון ממאי 2007 לחוק חינוך ממלכתי, </w:t>
      </w:r>
      <w:r w:rsidRPr="00EB6622">
        <w:rPr>
          <w:rFonts w:hint="cs"/>
          <w:sz w:val="18"/>
          <w:rtl/>
        </w:rPr>
        <w:t>התשי"ג</w:t>
      </w:r>
      <w:r w:rsidRPr="00EB6622">
        <w:rPr>
          <w:sz w:val="18"/>
          <w:rtl/>
        </w:rPr>
        <w:t>–</w:t>
      </w:r>
      <w:r w:rsidRPr="00EB6622">
        <w:rPr>
          <w:rFonts w:hint="cs"/>
          <w:sz w:val="18"/>
          <w:rtl/>
        </w:rPr>
        <w:t xml:space="preserve">1953, או בהתאם לנוהל תמיכות. </w:t>
      </w:r>
      <w:r w:rsidRPr="00EB6622">
        <w:rPr>
          <w:sz w:val="18"/>
          <w:rtl/>
        </w:rPr>
        <w:t xml:space="preserve">נמצא כי העירייה </w:t>
      </w:r>
      <w:r w:rsidRPr="00EB6622">
        <w:rPr>
          <w:rFonts w:hint="cs"/>
          <w:sz w:val="18"/>
          <w:rtl/>
        </w:rPr>
        <w:t>משלמת</w:t>
      </w:r>
      <w:r w:rsidRPr="00EB6622">
        <w:rPr>
          <w:sz w:val="18"/>
          <w:rtl/>
        </w:rPr>
        <w:t xml:space="preserve"> חשבונות מים של</w:t>
      </w:r>
      <w:r w:rsidRPr="00EB6622">
        <w:rPr>
          <w:rFonts w:hint="cs"/>
          <w:sz w:val="18"/>
          <w:rtl/>
        </w:rPr>
        <w:t xml:space="preserve"> </w:t>
      </w:r>
      <w:r w:rsidRPr="00EB6622">
        <w:rPr>
          <w:sz w:val="18"/>
          <w:rtl/>
        </w:rPr>
        <w:t xml:space="preserve">מוסדות </w:t>
      </w:r>
      <w:r w:rsidRPr="00EB6622">
        <w:rPr>
          <w:rFonts w:hint="cs"/>
          <w:sz w:val="18"/>
          <w:rtl/>
        </w:rPr>
        <w:t>לימוד שלא בהתאם להסדרים שנועדו לכך כאמור</w:t>
      </w:r>
      <w:r w:rsidRPr="00EB6622">
        <w:rPr>
          <w:sz w:val="18"/>
          <w:rtl/>
        </w:rPr>
        <w:t>.</w:t>
      </w:r>
      <w:r w:rsidRPr="00EB6622">
        <w:rPr>
          <w:rFonts w:hint="cs"/>
          <w:sz w:val="18"/>
          <w:rtl/>
        </w:rPr>
        <w:t xml:space="preserve"> כך לדוגמה, לאחר שבספטמבר 2016 שלח תאגיד המים דרישת תשלום חוב מים בסך כ-5,000 ש"ח למבנה בעיר שבו פועלת עמותה ג', החלה העירייה בתיאום עם תאגיד המים, לשלם את חשבונות המים של עמותה ג'. </w:t>
      </w:r>
    </w:p>
    <w:p w:rsidR="008C5EA7" w:rsidP="001C73F7">
      <w:pPr>
        <w:pStyle w:val="ListParagraph"/>
        <w:numPr>
          <w:ilvl w:val="1"/>
          <w:numId w:val="32"/>
        </w:numPr>
        <w:autoSpaceDE/>
        <w:autoSpaceDN/>
        <w:adjustRightInd/>
        <w:spacing w:line="260" w:lineRule="exact"/>
        <w:ind w:left="340" w:right="2268"/>
        <w:rPr>
          <w:sz w:val="18"/>
        </w:rPr>
      </w:pPr>
      <w:r w:rsidRPr="00CC5FCF">
        <w:rPr>
          <w:rStyle w:val="Heading8Char"/>
          <w:rFonts w:ascii="Tahoma" w:hAnsi="Tahoma" w:cs="Tahoma" w:hint="cs"/>
          <w:b/>
          <w:bCs/>
          <w:sz w:val="18"/>
          <w:szCs w:val="18"/>
          <w:rtl/>
        </w:rPr>
        <w:t>בית העלמין טבריה</w:t>
      </w:r>
      <w:r w:rsidRPr="00CC5FCF">
        <w:rPr>
          <w:rFonts w:hint="cs"/>
          <w:b/>
          <w:bCs/>
          <w:sz w:val="18"/>
          <w:rtl/>
        </w:rPr>
        <w:t>:</w:t>
      </w:r>
      <w:r w:rsidRPr="00EB6622">
        <w:rPr>
          <w:rFonts w:hint="cs"/>
          <w:sz w:val="18"/>
          <w:rtl/>
        </w:rPr>
        <w:t xml:space="preserve"> נמצא כי העירייה משלמת את חשבון החשמל של בית העלמין טבריה, אף שהחשבון אמור היה להיות משולם על ידי המועצה הדתית טבריה. לא זו אף זו, העירייה משלמת לחברת החשמל חוב של המועצה הדתית טבריה בסכום של כ-30,000 ש"ח, שהועבר לתשלום העירייה באפריל 2015. </w:t>
      </w:r>
    </w:p>
    <w:p w:rsidR="001C73F7" w:rsidRPr="001C73F7" w:rsidP="001C73F7">
      <w:pPr>
        <w:spacing w:line="260" w:lineRule="exact"/>
        <w:ind w:right="2268"/>
        <w:rPr>
          <w:sz w:val="18"/>
        </w:rPr>
      </w:pPr>
    </w:p>
    <w:p w:rsidR="008C5EA7" w:rsidRPr="001C73F7" w:rsidP="001C73F7">
      <w:pPr>
        <w:pStyle w:val="KOT7"/>
        <w:rPr>
          <w:rFonts w:eastAsiaTheme="minorEastAsia"/>
          <w:rtl/>
        </w:rPr>
      </w:pPr>
      <w:r w:rsidRPr="00C454B1">
        <w:rPr>
          <w:rFonts w:eastAsiaTheme="minorEastAsia" w:hint="cs"/>
          <w:rtl/>
        </w:rPr>
        <w:t>רכישת ציוד ושכירת מבנה למוסד חינוך מוכר שאינו רשמי</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 xml:space="preserve">הבדיקה העלתה כי העירייה שילמה הוצאות שונות של מוסדות חינוך מוכרים שאינם רשמיים שלא על פי נוהל תמיכות. לדוגמה, באוגוסט 2016 שילמה העירייה 24,000 ש"ח עבור שכירת מבנה לשנה לעמותה ד', ובספטמבר אותה שנה אף תקצבה את אותה עמותה ב-10,000 ש"ח עבור ציוד וריהוט. </w:t>
      </w:r>
    </w:p>
    <w:p w:rsidR="008C5EA7" w:rsidRPr="00EB6622" w:rsidP="00945603">
      <w:pPr>
        <w:pStyle w:val="RESHET"/>
        <w:spacing w:line="260" w:lineRule="atLeast"/>
        <w:rPr>
          <w:rtl/>
        </w:rPr>
      </w:pPr>
      <w:r w:rsidRPr="00EB6622">
        <w:rPr>
          <w:rFonts w:hint="cs"/>
          <w:rtl/>
        </w:rPr>
        <w:t>משרד מבקר המדינה מעיר בחומרה לעיריית טבריה על כך שהעבירה כספים בהיקף של מיליוני ש"ח כתמיכה עקיפה לגופים שאינם עירוניים שלא כדין ובניגוד לנוהל תמיכות. עוד מעיר משרד מבקר המדינה לעירייה כי התחייבות</w:t>
      </w:r>
      <w:r w:rsidRPr="00EB6622">
        <w:rPr>
          <w:rtl/>
        </w:rPr>
        <w:t xml:space="preserve"> </w:t>
      </w:r>
      <w:r w:rsidRPr="00EB6622">
        <w:rPr>
          <w:rFonts w:hint="cs"/>
          <w:rtl/>
        </w:rPr>
        <w:t>לביצוע</w:t>
      </w:r>
      <w:r w:rsidRPr="00EB6622">
        <w:rPr>
          <w:rtl/>
        </w:rPr>
        <w:t xml:space="preserve"> </w:t>
      </w:r>
      <w:r w:rsidRPr="00EB6622">
        <w:rPr>
          <w:rFonts w:hint="cs"/>
          <w:rtl/>
        </w:rPr>
        <w:t>תשלומים</w:t>
      </w:r>
      <w:r w:rsidRPr="00EB6622">
        <w:rPr>
          <w:rtl/>
        </w:rPr>
        <w:t xml:space="preserve"> </w:t>
      </w:r>
      <w:r w:rsidRPr="00EB6622">
        <w:rPr>
          <w:rFonts w:hint="cs"/>
          <w:rtl/>
        </w:rPr>
        <w:t>בהוראת</w:t>
      </w:r>
      <w:r w:rsidRPr="00EB6622">
        <w:rPr>
          <w:rtl/>
        </w:rPr>
        <w:t xml:space="preserve"> </w:t>
      </w:r>
      <w:r w:rsidRPr="00EB6622">
        <w:rPr>
          <w:rFonts w:hint="cs"/>
          <w:rtl/>
        </w:rPr>
        <w:t>קבע</w:t>
      </w:r>
      <w:r w:rsidRPr="00EB6622">
        <w:rPr>
          <w:rtl/>
        </w:rPr>
        <w:t xml:space="preserve"> </w:t>
      </w:r>
      <w:r w:rsidRPr="00EB6622">
        <w:rPr>
          <w:rFonts w:hint="cs"/>
          <w:rtl/>
        </w:rPr>
        <w:t>בעבור</w:t>
      </w:r>
      <w:r w:rsidRPr="00EB6622">
        <w:rPr>
          <w:rtl/>
        </w:rPr>
        <w:t xml:space="preserve"> </w:t>
      </w:r>
      <w:r w:rsidRPr="00EB6622">
        <w:rPr>
          <w:rFonts w:hint="cs"/>
          <w:rtl/>
        </w:rPr>
        <w:t>הוצאות</w:t>
      </w:r>
      <w:r w:rsidRPr="00EB6622">
        <w:rPr>
          <w:rtl/>
        </w:rPr>
        <w:t xml:space="preserve"> </w:t>
      </w:r>
      <w:r w:rsidRPr="00EB6622">
        <w:rPr>
          <w:rFonts w:hint="cs"/>
          <w:rtl/>
        </w:rPr>
        <w:t>של</w:t>
      </w:r>
      <w:r w:rsidRPr="00EB6622">
        <w:rPr>
          <w:rtl/>
        </w:rPr>
        <w:t xml:space="preserve"> </w:t>
      </w:r>
      <w:r w:rsidRPr="00EB6622">
        <w:rPr>
          <w:rFonts w:hint="cs"/>
          <w:rtl/>
        </w:rPr>
        <w:t>גופים</w:t>
      </w:r>
      <w:r w:rsidRPr="00EB6622">
        <w:rPr>
          <w:rtl/>
        </w:rPr>
        <w:t xml:space="preserve"> </w:t>
      </w:r>
      <w:r w:rsidRPr="00EB6622">
        <w:rPr>
          <w:rFonts w:hint="cs"/>
          <w:rtl/>
        </w:rPr>
        <w:t>שאינם</w:t>
      </w:r>
      <w:r w:rsidRPr="00EB6622">
        <w:rPr>
          <w:rtl/>
        </w:rPr>
        <w:t xml:space="preserve"> </w:t>
      </w:r>
      <w:r w:rsidRPr="00EB6622">
        <w:rPr>
          <w:rFonts w:hint="cs"/>
          <w:rtl/>
        </w:rPr>
        <w:t>עירוניים</w:t>
      </w:r>
      <w:r w:rsidRPr="00EB6622">
        <w:rPr>
          <w:rtl/>
        </w:rPr>
        <w:t xml:space="preserve"> </w:t>
      </w:r>
      <w:r w:rsidRPr="00EB6622">
        <w:rPr>
          <w:rFonts w:hint="cs"/>
          <w:rtl/>
        </w:rPr>
        <w:t>היא מתן</w:t>
      </w:r>
      <w:r w:rsidRPr="00EB6622">
        <w:rPr>
          <w:rtl/>
        </w:rPr>
        <w:t xml:space="preserve"> "</w:t>
      </w:r>
      <w:r w:rsidRPr="00EB6622">
        <w:rPr>
          <w:rFonts w:hint="cs"/>
          <w:rtl/>
        </w:rPr>
        <w:t>שטר</w:t>
      </w:r>
      <w:r w:rsidRPr="00EB6622">
        <w:rPr>
          <w:rtl/>
        </w:rPr>
        <w:t xml:space="preserve"> פתוח" שאינו מוגבל בסכום ו</w:t>
      </w:r>
      <w:r w:rsidRPr="00EB6622">
        <w:rPr>
          <w:rFonts w:hint="cs"/>
          <w:rtl/>
        </w:rPr>
        <w:t>בזמן, ולכן אינו תקין. על העירייה לבטל לאלתר את הוראות הקבע שניתנו לתשלום החשמל של גופים שאינם עירוניים.</w:t>
      </w:r>
    </w:p>
    <w:p w:rsidR="008C5EA7" w:rsidRPr="00EB6622" w:rsidP="00945603">
      <w:pPr>
        <w:pStyle w:val="RESHET"/>
        <w:spacing w:line="260" w:lineRule="atLeast"/>
        <w:rPr>
          <w:rtl/>
        </w:rPr>
      </w:pPr>
      <w:r w:rsidRPr="00EB6622">
        <w:rPr>
          <w:rFonts w:hint="cs"/>
          <w:rtl/>
        </w:rPr>
        <w:t xml:space="preserve">משרד מבקר המדינה מעיר לעיריית טבריה כי העברת הכספים כפי שבוצעה - ללא פיקוח, ללא בקרה וללא שקיפות - אינה מתיישבת עם תכלית נוהל תמיכות, עם כללי </w:t>
      </w:r>
      <w:r w:rsidRPr="00EB6622">
        <w:rPr>
          <w:rFonts w:hint="cs"/>
          <w:rtl/>
        </w:rPr>
        <w:t>מינהל</w:t>
      </w:r>
      <w:r w:rsidRPr="00EB6622">
        <w:rPr>
          <w:rFonts w:hint="cs"/>
          <w:rtl/>
        </w:rPr>
        <w:t xml:space="preserve"> תקין ועם הצורך בבקרה על הוצאות עירייה. פעולות אלה פגעו במצבה הכספי של העירייה וכן בעקרון השוויון, השקיפות, החיסכון והיעילות, ויש בהן כדי לגרום לפגיעה קשה באמון הציבור במערכת הציבורית.</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העירייה מסרה בתשובתה כי בנוגע להוראות הקבע, אף שנחתמו בשנת 2012, טרם כהונתו של ראש העירייה הנוכחי, הליקוי תוקן והוראות הקבע בוטלו על ידי גזבר העירייה. אשר למוני החשמל והמים, העירייה תפעל מול תאגיד המים לשיוך מוני המים למחזיקי הנכסים ולשיוך החובות גם רטרואקטיבית, וכך תפעל גם ביחס לשיוכם של מוני החשמל; אשר לרכישת הציוד, העירייה תבחן את הליקויים ותפעל לתיקון הליקוי, על פי נוהל תמיכות או על פי חוק נהרי, הכול לפי חוות דעתו של היועץ המשפטי של העירייה.</w:t>
      </w:r>
    </w:p>
    <w:p w:rsidR="008C5EA7" w:rsidRPr="00EB6622" w:rsidP="001C73F7">
      <w:pPr>
        <w:spacing w:after="240" w:line="260" w:lineRule="exact"/>
        <w:ind w:right="2268"/>
        <w:jc w:val="both"/>
        <w:rPr>
          <w:rFonts w:ascii="Tahoma" w:hAnsi="Tahoma" w:cs="Tahoma"/>
          <w:b/>
          <w:bCs/>
          <w:sz w:val="18"/>
          <w:szCs w:val="18"/>
          <w:rtl/>
        </w:rPr>
      </w:pPr>
      <w:r w:rsidRPr="00EB6622">
        <w:rPr>
          <w:rFonts w:ascii="Tahoma" w:hAnsi="Tahoma" w:cs="Tahoma" w:hint="cs"/>
          <w:sz w:val="18"/>
          <w:szCs w:val="18"/>
          <w:rtl/>
        </w:rPr>
        <w:t>ראש העירייה מסר בתשובתו כי ינהג בכל מקרה של העברת כספי העירייה לגופים שאינם עירוניים רק לאחר קבלת חוות דעת של היועץ המשפטי של העירייה בנוגע לחוקיות ההעברה ולאופן שבו יש לבצעה "בין בדרך של חוק נהרי ובין בהתאם לנוהל תמיכות".</w:t>
      </w:r>
    </w:p>
    <w:p w:rsidR="008C5EA7" w:rsidRPr="00EB6622" w:rsidP="00945603">
      <w:pPr>
        <w:pStyle w:val="RESHET"/>
        <w:spacing w:line="260" w:lineRule="atLeast"/>
        <w:rPr>
          <w:rtl/>
        </w:rPr>
      </w:pPr>
      <w:r w:rsidRPr="00EB6622">
        <w:rPr>
          <w:rFonts w:hint="cs"/>
          <w:rtl/>
        </w:rPr>
        <w:t>משרד מבקר המדינה מעיר לעירייה כי עליה לערוך "בדק בית" בחשבונות החשמל והמים שהיא משלמת. על משרד הפנים, באמצעות החשב המלווה הנוכחי, לפקח כי העירייה פועלת כאמור.</w:t>
      </w:r>
    </w:p>
    <w:p w:rsidR="008C5EA7" w:rsidP="00502DE8">
      <w:pPr>
        <w:spacing w:line="260" w:lineRule="exact"/>
        <w:ind w:right="2268"/>
        <w:jc w:val="both"/>
        <w:rPr>
          <w:rFonts w:ascii="Tahoma" w:hAnsi="Tahoma" w:cs="Tahoma"/>
          <w:b/>
          <w:bCs/>
          <w:sz w:val="18"/>
          <w:szCs w:val="18"/>
          <w:rtl/>
        </w:rPr>
      </w:pPr>
    </w:p>
    <w:p w:rsidR="001C73F7" w:rsidRPr="00EB6622" w:rsidP="00502DE8">
      <w:pPr>
        <w:spacing w:line="260" w:lineRule="exact"/>
        <w:ind w:right="2268"/>
        <w:jc w:val="both"/>
        <w:rPr>
          <w:rFonts w:ascii="Tahoma" w:hAnsi="Tahoma" w:cs="Tahoma"/>
          <w:b/>
          <w:bCs/>
          <w:sz w:val="18"/>
          <w:szCs w:val="18"/>
          <w:rtl/>
        </w:rPr>
      </w:pPr>
    </w:p>
    <w:p w:rsidR="008C5EA7" w:rsidP="007E279F">
      <w:pPr>
        <w:pStyle w:val="KOT4"/>
        <w:rPr>
          <w:rtl/>
        </w:rPr>
      </w:pPr>
      <w:r>
        <w:rPr>
          <w:rFonts w:hint="cs"/>
          <w:rtl/>
        </w:rPr>
        <w:t>אישור הוראות קבע לתשלום הוצאות חשמל על ידי החשב המלווה הקודם</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הבדיקה העלתה כי הוראות הקבע לתשלום הוצאות החשמל של גופים שאינם עירוניים כאמור נחתמו בשנת 2012 גם</w:t>
      </w:r>
      <w:r w:rsidRPr="00EB6622">
        <w:rPr>
          <w:rFonts w:ascii="Tahoma" w:hAnsi="Tahoma" w:cs="Tahoma"/>
          <w:sz w:val="18"/>
          <w:szCs w:val="18"/>
          <w:rtl/>
        </w:rPr>
        <w:t xml:space="preserve"> </w:t>
      </w:r>
      <w:r w:rsidRPr="00EB6622">
        <w:rPr>
          <w:rFonts w:ascii="Tahoma" w:hAnsi="Tahoma" w:cs="Tahoma" w:hint="cs"/>
          <w:sz w:val="18"/>
          <w:szCs w:val="18"/>
          <w:rtl/>
        </w:rPr>
        <w:t xml:space="preserve">על ידי החשב המלווה הקודם, והעירייה המשיכה </w:t>
      </w:r>
      <w:r w:rsidRPr="00EB6622">
        <w:rPr>
          <w:rFonts w:ascii="Tahoma" w:hAnsi="Tahoma" w:cs="Tahoma" w:hint="cs"/>
          <w:sz w:val="18"/>
          <w:szCs w:val="18"/>
          <w:rtl/>
        </w:rPr>
        <w:t>לשלמן</w:t>
      </w:r>
      <w:r w:rsidRPr="00EB6622">
        <w:rPr>
          <w:rFonts w:ascii="Tahoma" w:hAnsi="Tahoma" w:cs="Tahoma" w:hint="cs"/>
          <w:sz w:val="18"/>
          <w:szCs w:val="18"/>
          <w:rtl/>
        </w:rPr>
        <w:t xml:space="preserve"> גם בתקופתו של החשב המלווה הנוכחי, אף שהוא לא אישר אותן ואינו חתום עליהן.</w:t>
      </w:r>
    </w:p>
    <w:p w:rsidR="008C5EA7" w:rsidRPr="00EB6622" w:rsidP="00945603">
      <w:pPr>
        <w:pStyle w:val="RESHET"/>
        <w:spacing w:line="260" w:lineRule="atLeast"/>
        <w:rPr>
          <w:rtl/>
        </w:rPr>
      </w:pPr>
      <w:r w:rsidRPr="00EB6622">
        <w:rPr>
          <w:rFonts w:hint="cs"/>
          <w:rtl/>
        </w:rPr>
        <w:t xml:space="preserve">משרד מבקר המדינה מעיר לחשב המלווה הקודם כי לא מילא כראוי את תפקידו בכך שבחתימת ידו </w:t>
      </w:r>
      <w:r w:rsidRPr="00EB6622">
        <w:rPr>
          <w:rFonts w:hint="cs"/>
          <w:rtl/>
        </w:rPr>
        <w:t>איפשר</w:t>
      </w:r>
      <w:r w:rsidRPr="00EB6622">
        <w:rPr>
          <w:rFonts w:hint="cs"/>
          <w:rtl/>
        </w:rPr>
        <w:t xml:space="preserve"> לעיריית טבריה לשלם שלא כדין את הוצאות החשמל של גופים שאינם עירוניים.</w:t>
      </w:r>
    </w:p>
    <w:p w:rsidR="008C5EA7" w:rsidRPr="00EB6622" w:rsidP="001C73F7">
      <w:pPr>
        <w:spacing w:before="180" w:after="240" w:line="260" w:lineRule="exact"/>
        <w:ind w:right="2268"/>
        <w:jc w:val="both"/>
        <w:rPr>
          <w:rFonts w:ascii="Tahoma" w:hAnsi="Tahoma" w:cs="Tahoma"/>
          <w:sz w:val="18"/>
          <w:szCs w:val="18"/>
          <w:rtl/>
        </w:rPr>
      </w:pPr>
      <w:r w:rsidRPr="00EB6622">
        <w:rPr>
          <w:rFonts w:ascii="Tahoma" w:hAnsi="Tahoma" w:cs="Tahoma" w:hint="cs"/>
          <w:sz w:val="18"/>
          <w:szCs w:val="18"/>
          <w:rtl/>
        </w:rPr>
        <w:t>החשב המלווה הקודם מסר בתשובתו כי "באותה עת סברתי בתום לב כי מדובר במבנים וגופים השייכים לעירייה וככל הנראה העובדה כי מדובר בגופים שונים חמקה מעיניי".</w:t>
      </w:r>
    </w:p>
    <w:p w:rsidR="008C5EA7" w:rsidRPr="00EB6622" w:rsidP="00945603">
      <w:pPr>
        <w:pStyle w:val="RESHET"/>
        <w:spacing w:line="260" w:lineRule="atLeast"/>
        <w:rPr>
          <w:rtl/>
        </w:rPr>
      </w:pPr>
      <w:r w:rsidRPr="00EB6622">
        <w:rPr>
          <w:rFonts w:hint="cs"/>
          <w:rtl/>
        </w:rPr>
        <w:t xml:space="preserve">משרד מבקר המדינה מעיר לחשב המלווה הקודם כי עם הסמכות באה גם האחריות; והיה על החשב לוודא - בטרם חתם על הוראות קבע המתירות הוצאת כספי ציבור ללא הגבלה - כי הדבר נעשה על ידו בתשומת הלב הראויה, בהתאם להוראות הדין, ורק לאחר שבחן לעומק את ייעודן של כל אחת מהוראות הקבע שעליהן חתם. </w:t>
      </w:r>
    </w:p>
    <w:p w:rsidR="008C5EA7" w:rsidRPr="00EB6622" w:rsidP="00945603">
      <w:pPr>
        <w:pStyle w:val="RESHET"/>
        <w:spacing w:line="260" w:lineRule="atLeast"/>
        <w:rPr>
          <w:rtl/>
        </w:rPr>
      </w:pPr>
      <w:r w:rsidRPr="00EB6622">
        <w:rPr>
          <w:rFonts w:hint="cs"/>
          <w:rtl/>
        </w:rPr>
        <w:t xml:space="preserve">עוד מעיר משרד מבקר המדינה לחשב המלווה הקודם כי אסור היה שהדבר "יחמוק מעיניו", אך אם כך קרה, לאחר שנושא אי-החוקיות של העברת הכספים לעמותות בדרך של תשלום הוראות קבע עלה בדוחות מבקר העירייה שחזקה עליו כי קרא אותם מתוקף תפקידו, היה עליו לפעול לביטולן באופן מידי. משלא עשה כן, </w:t>
      </w:r>
      <w:r w:rsidRPr="00EB6622">
        <w:rPr>
          <w:rFonts w:hint="cs"/>
          <w:rtl/>
        </w:rPr>
        <w:t>איפשר</w:t>
      </w:r>
      <w:r w:rsidRPr="00EB6622">
        <w:rPr>
          <w:rFonts w:hint="cs"/>
          <w:rtl/>
        </w:rPr>
        <w:t xml:space="preserve"> למעשה</w:t>
      </w:r>
      <w:r w:rsidRPr="00EB6622">
        <w:rPr>
          <w:rtl/>
        </w:rPr>
        <w:t xml:space="preserve"> </w:t>
      </w:r>
      <w:r w:rsidRPr="00EB6622">
        <w:rPr>
          <w:rFonts w:hint="cs"/>
          <w:rtl/>
        </w:rPr>
        <w:t>הוצאות</w:t>
      </w:r>
      <w:r w:rsidRPr="00EB6622">
        <w:rPr>
          <w:rtl/>
        </w:rPr>
        <w:t xml:space="preserve"> </w:t>
      </w:r>
      <w:r w:rsidRPr="00EB6622">
        <w:rPr>
          <w:rFonts w:hint="cs"/>
          <w:rtl/>
        </w:rPr>
        <w:t>שלא כדין מקופת העירייה לגופים</w:t>
      </w:r>
      <w:r w:rsidRPr="00EB6622">
        <w:rPr>
          <w:rtl/>
        </w:rPr>
        <w:t xml:space="preserve"> </w:t>
      </w:r>
      <w:r w:rsidRPr="00EB6622">
        <w:rPr>
          <w:rFonts w:hint="cs"/>
          <w:rtl/>
        </w:rPr>
        <w:t>שאינם</w:t>
      </w:r>
      <w:r w:rsidRPr="00EB6622">
        <w:rPr>
          <w:rtl/>
        </w:rPr>
        <w:t xml:space="preserve"> </w:t>
      </w:r>
      <w:r w:rsidRPr="00EB6622">
        <w:rPr>
          <w:rFonts w:hint="cs"/>
          <w:rtl/>
        </w:rPr>
        <w:t>עירוניים ובניגוד לנוהל תמיכות.</w:t>
      </w:r>
    </w:p>
    <w:p w:rsidR="008C5EA7" w:rsidRPr="00EB6622" w:rsidP="00502DE8">
      <w:pPr>
        <w:spacing w:line="260" w:lineRule="exact"/>
        <w:ind w:right="2268"/>
        <w:jc w:val="both"/>
        <w:rPr>
          <w:rFonts w:ascii="Tahoma" w:hAnsi="Tahoma" w:cs="Tahoma"/>
          <w:sz w:val="18"/>
          <w:szCs w:val="18"/>
          <w:rtl/>
        </w:rPr>
      </w:pPr>
    </w:p>
    <w:p w:rsidR="008C5EA7" w:rsidRPr="00EB6622" w:rsidP="00502DE8">
      <w:pPr>
        <w:spacing w:line="260" w:lineRule="exact"/>
        <w:ind w:right="2268"/>
        <w:jc w:val="both"/>
        <w:rPr>
          <w:rFonts w:ascii="Tahoma" w:hAnsi="Tahoma" w:cs="Tahoma"/>
          <w:sz w:val="18"/>
          <w:szCs w:val="18"/>
          <w:rtl/>
        </w:rPr>
      </w:pPr>
    </w:p>
    <w:p w:rsidR="008C5EA7" w:rsidP="001C73F7">
      <w:pPr>
        <w:pStyle w:val="KOT2"/>
        <w:rPr>
          <w:rtl/>
        </w:rPr>
      </w:pPr>
      <w:r w:rsidRPr="00F262B3">
        <w:rPr>
          <w:rtl/>
        </w:rPr>
        <w:t>קבלת משרה על ידי מנכ"ל העירייה הקודם ללא תקופת צינון</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בחוק שירות הציבור (הגבלות לאחר פרישה), התשכ"ט-1969 (להלן - חוק הצינון)</w:t>
      </w:r>
      <w:r>
        <w:rPr>
          <w:rStyle w:val="FootnoteReference0"/>
          <w:rFonts w:ascii="Tahoma" w:hAnsi="Tahoma" w:cs="Tahoma"/>
          <w:sz w:val="18"/>
          <w:szCs w:val="18"/>
          <w:rtl/>
        </w:rPr>
        <w:footnoteReference w:id="46"/>
      </w:r>
      <w:r w:rsidRPr="00EB6622">
        <w:rPr>
          <w:rFonts w:ascii="Tahoma" w:hAnsi="Tahoma" w:cs="Tahoma" w:hint="cs"/>
          <w:sz w:val="18"/>
          <w:szCs w:val="18"/>
          <w:rtl/>
        </w:rPr>
        <w:t xml:space="preserve">, נקבעו כמה הגבלות לעובדי הציבור לאחר פרישתם. חוק הצינון קובע, בין היתר, כי "מי שפרש משירות הציבור ובתפקידו בשירות הציבור היה מוסמך להחליט על פי שיקול דעתו על הענקת זכות לאחר, או להמליץ על הענקת זכות כאמור... לא יקבל זכות מאדם שנזקק במהלך עסקיו להחלטתו בתחום הסמכות האמורה". בסעיף 4(ב) לחוק הצינון נקבע שאין נפקא מינה "(1) אם העובד שפרש היה מוסמך לבדו או ביחד עם אחרים;... (3) אם ההחלטה </w:t>
      </w:r>
      <w:r w:rsidRPr="00EB6622">
        <w:rPr>
          <w:rFonts w:ascii="Tahoma" w:hAnsi="Tahoma" w:cs="Tahoma" w:hint="cs"/>
          <w:sz w:val="18"/>
          <w:szCs w:val="18"/>
          <w:rtl/>
        </w:rPr>
        <w:t>היתה</w:t>
      </w:r>
      <w:r w:rsidRPr="00EB6622">
        <w:rPr>
          <w:rFonts w:ascii="Tahoma" w:hAnsi="Tahoma" w:cs="Tahoma" w:hint="cs"/>
          <w:sz w:val="18"/>
          <w:szCs w:val="18"/>
          <w:rtl/>
        </w:rPr>
        <w:t xml:space="preserve"> דרך הסכם או כמעשה של הרשות". ובתת-סעיף (4) נקבע כי "זכות" היא גם "משרת שכיר בשירותו של האדם שהיה נזקק להחלטה או להמלצה, או שלא כשכיר אלא בדרך של התקשרות עם אותו אדם לשירות לתקופה </w:t>
      </w:r>
      <w:r w:rsidRPr="00EB6622">
        <w:rPr>
          <w:rFonts w:ascii="Tahoma" w:hAnsi="Tahoma" w:cs="Tahoma" w:hint="cs"/>
          <w:sz w:val="18"/>
          <w:szCs w:val="18"/>
          <w:rtl/>
        </w:rPr>
        <w:t>מסויימת</w:t>
      </w:r>
      <w:r w:rsidRPr="00EB6622">
        <w:rPr>
          <w:rFonts w:ascii="Tahoma" w:hAnsi="Tahoma" w:cs="Tahoma" w:hint="cs"/>
          <w:sz w:val="18"/>
          <w:szCs w:val="18"/>
          <w:rtl/>
        </w:rPr>
        <w:t xml:space="preserve"> או בלתי מוגבלת, או אם היא זכות בעסק שנזקק להחלטתו או להמלצתו או שלטובתו החליט או המליץ". עוד נקבע כי האמור בסעיף 4 לא יחול אם חלפה שנה מיום פרישתו של העובד, אם הו</w:t>
      </w:r>
      <w:r w:rsidRPr="00EB6622">
        <w:rPr>
          <w:rFonts w:ascii="Tahoma" w:hAnsi="Tahoma" w:cs="Tahoma"/>
          <w:sz w:val="18"/>
          <w:szCs w:val="18"/>
          <w:rtl/>
        </w:rPr>
        <w:t xml:space="preserve">ועדה </w:t>
      </w:r>
      <w:r w:rsidRPr="00EB6622">
        <w:rPr>
          <w:rFonts w:ascii="Tahoma" w:hAnsi="Tahoma" w:cs="Tahoma" w:hint="cs"/>
          <w:sz w:val="18"/>
          <w:szCs w:val="18"/>
          <w:rtl/>
        </w:rPr>
        <w:t>למתן היתרים</w:t>
      </w:r>
      <w:r w:rsidRPr="00EB6622">
        <w:rPr>
          <w:rFonts w:ascii="Tahoma" w:hAnsi="Tahoma" w:cs="Tahoma"/>
          <w:sz w:val="18"/>
          <w:szCs w:val="18"/>
          <w:rtl/>
        </w:rPr>
        <w:t xml:space="preserve"> אישרה שעברו שנתיים מיום גמר טיפולו של העובד בהחלטה או בהמלצה</w:t>
      </w:r>
      <w:r w:rsidRPr="00EB6622">
        <w:rPr>
          <w:rFonts w:ascii="Tahoma" w:hAnsi="Tahoma" w:cs="Tahoma" w:hint="cs"/>
          <w:sz w:val="18"/>
          <w:szCs w:val="18"/>
          <w:rtl/>
        </w:rPr>
        <w:t>, או אם</w:t>
      </w:r>
      <w:r w:rsidRPr="00EB6622">
        <w:rPr>
          <w:rFonts w:ascii="Tahoma" w:hAnsi="Tahoma" w:cs="Tahoma"/>
          <w:sz w:val="18"/>
          <w:szCs w:val="18"/>
          <w:rtl/>
        </w:rPr>
        <w:t xml:space="preserve"> </w:t>
      </w:r>
      <w:r w:rsidRPr="00EB6622">
        <w:rPr>
          <w:rFonts w:ascii="Tahoma" w:hAnsi="Tahoma" w:cs="Tahoma" w:hint="cs"/>
          <w:sz w:val="18"/>
          <w:szCs w:val="18"/>
          <w:rtl/>
        </w:rPr>
        <w:t>ניתן</w:t>
      </w:r>
      <w:r w:rsidRPr="00EB6622">
        <w:rPr>
          <w:rFonts w:ascii="Tahoma" w:hAnsi="Tahoma" w:cs="Tahoma"/>
          <w:sz w:val="18"/>
          <w:szCs w:val="18"/>
          <w:rtl/>
        </w:rPr>
        <w:t xml:space="preserve"> </w:t>
      </w:r>
      <w:r w:rsidRPr="00EB6622">
        <w:rPr>
          <w:rFonts w:ascii="Tahoma" w:hAnsi="Tahoma" w:cs="Tahoma" w:hint="cs"/>
          <w:sz w:val="18"/>
          <w:szCs w:val="18"/>
          <w:rtl/>
        </w:rPr>
        <w:t>היתר</w:t>
      </w:r>
      <w:r w:rsidRPr="00EB6622">
        <w:rPr>
          <w:rFonts w:ascii="Tahoma" w:hAnsi="Tahoma" w:cs="Tahoma"/>
          <w:sz w:val="18"/>
          <w:szCs w:val="18"/>
          <w:rtl/>
        </w:rPr>
        <w:t xml:space="preserve"> </w:t>
      </w:r>
      <w:r w:rsidRPr="00EB6622">
        <w:rPr>
          <w:rFonts w:ascii="Tahoma" w:hAnsi="Tahoma" w:cs="Tahoma" w:hint="cs"/>
          <w:sz w:val="18"/>
          <w:szCs w:val="18"/>
          <w:rtl/>
        </w:rPr>
        <w:t>לפי</w:t>
      </w:r>
      <w:r w:rsidRPr="00EB6622">
        <w:rPr>
          <w:rFonts w:ascii="Tahoma" w:hAnsi="Tahoma" w:cs="Tahoma"/>
          <w:sz w:val="18"/>
          <w:szCs w:val="18"/>
          <w:rtl/>
        </w:rPr>
        <w:t xml:space="preserve"> </w:t>
      </w:r>
      <w:r w:rsidRPr="00EB6622">
        <w:rPr>
          <w:rFonts w:ascii="Tahoma" w:hAnsi="Tahoma" w:cs="Tahoma" w:hint="cs"/>
          <w:sz w:val="18"/>
          <w:szCs w:val="18"/>
          <w:rtl/>
        </w:rPr>
        <w:t>חוק</w:t>
      </w:r>
      <w:r w:rsidRPr="00EB6622">
        <w:rPr>
          <w:rFonts w:ascii="Tahoma" w:hAnsi="Tahoma" w:cs="Tahoma"/>
          <w:sz w:val="18"/>
          <w:szCs w:val="18"/>
          <w:rtl/>
        </w:rPr>
        <w:t xml:space="preserve"> </w:t>
      </w:r>
      <w:r w:rsidRPr="00EB6622">
        <w:rPr>
          <w:rFonts w:ascii="Tahoma" w:hAnsi="Tahoma" w:cs="Tahoma" w:hint="cs"/>
          <w:sz w:val="18"/>
          <w:szCs w:val="18"/>
          <w:rtl/>
        </w:rPr>
        <w:t>זה</w:t>
      </w:r>
      <w:r w:rsidRPr="00EB6622">
        <w:rPr>
          <w:rFonts w:ascii="Tahoma" w:hAnsi="Tahoma" w:cs="Tahoma"/>
          <w:sz w:val="18"/>
          <w:szCs w:val="18"/>
          <w:rtl/>
        </w:rPr>
        <w:t xml:space="preserve"> </w:t>
      </w:r>
      <w:r w:rsidRPr="00EB6622">
        <w:rPr>
          <w:rFonts w:ascii="Tahoma" w:hAnsi="Tahoma" w:cs="Tahoma" w:hint="cs"/>
          <w:sz w:val="18"/>
          <w:szCs w:val="18"/>
          <w:rtl/>
        </w:rPr>
        <w:t>לקבלתה</w:t>
      </w:r>
      <w:r w:rsidRPr="00EB6622">
        <w:rPr>
          <w:rFonts w:ascii="Tahoma" w:hAnsi="Tahoma" w:cs="Tahoma"/>
          <w:sz w:val="18"/>
          <w:szCs w:val="18"/>
          <w:rtl/>
        </w:rPr>
        <w:t xml:space="preserve"> </w:t>
      </w:r>
      <w:r w:rsidRPr="00EB6622">
        <w:rPr>
          <w:rFonts w:ascii="Tahoma" w:hAnsi="Tahoma" w:cs="Tahoma" w:hint="cs"/>
          <w:sz w:val="18"/>
          <w:szCs w:val="18"/>
          <w:rtl/>
        </w:rPr>
        <w:t>של</w:t>
      </w:r>
      <w:r w:rsidRPr="00EB6622">
        <w:rPr>
          <w:rFonts w:ascii="Tahoma" w:hAnsi="Tahoma" w:cs="Tahoma"/>
          <w:sz w:val="18"/>
          <w:szCs w:val="18"/>
          <w:rtl/>
        </w:rPr>
        <w:t xml:space="preserve"> </w:t>
      </w:r>
      <w:r w:rsidRPr="00EB6622">
        <w:rPr>
          <w:rFonts w:ascii="Tahoma" w:hAnsi="Tahoma" w:cs="Tahoma" w:hint="cs"/>
          <w:sz w:val="18"/>
          <w:szCs w:val="18"/>
          <w:rtl/>
        </w:rPr>
        <w:t>הזכות</w:t>
      </w:r>
      <w:r w:rsidRPr="00EB6622">
        <w:rPr>
          <w:rFonts w:ascii="Tahoma" w:hAnsi="Tahoma" w:cs="Tahoma"/>
          <w:sz w:val="18"/>
          <w:szCs w:val="18"/>
          <w:rtl/>
        </w:rPr>
        <w:t xml:space="preserve"> </w:t>
      </w:r>
      <w:r w:rsidRPr="00EB6622">
        <w:rPr>
          <w:rFonts w:ascii="Tahoma" w:hAnsi="Tahoma" w:cs="Tahoma" w:hint="cs"/>
          <w:sz w:val="18"/>
          <w:szCs w:val="18"/>
          <w:rtl/>
        </w:rPr>
        <w:t>במהלך</w:t>
      </w:r>
      <w:r w:rsidRPr="00EB6622">
        <w:rPr>
          <w:rFonts w:ascii="Tahoma" w:hAnsi="Tahoma" w:cs="Tahoma"/>
          <w:sz w:val="18"/>
          <w:szCs w:val="18"/>
          <w:rtl/>
        </w:rPr>
        <w:t xml:space="preserve"> </w:t>
      </w:r>
      <w:r w:rsidRPr="00EB6622">
        <w:rPr>
          <w:rFonts w:ascii="Tahoma" w:hAnsi="Tahoma" w:cs="Tahoma" w:hint="cs"/>
          <w:sz w:val="18"/>
          <w:szCs w:val="18"/>
          <w:rtl/>
        </w:rPr>
        <w:t>תקופת</w:t>
      </w:r>
      <w:r w:rsidRPr="00EB6622">
        <w:rPr>
          <w:rFonts w:ascii="Tahoma" w:hAnsi="Tahoma" w:cs="Tahoma"/>
          <w:sz w:val="18"/>
          <w:szCs w:val="18"/>
          <w:rtl/>
        </w:rPr>
        <w:t xml:space="preserve"> </w:t>
      </w:r>
      <w:r w:rsidRPr="00EB6622">
        <w:rPr>
          <w:rFonts w:ascii="Tahoma" w:hAnsi="Tahoma" w:cs="Tahoma" w:hint="cs"/>
          <w:sz w:val="18"/>
          <w:szCs w:val="18"/>
          <w:rtl/>
        </w:rPr>
        <w:t>הצינון</w:t>
      </w:r>
      <w:r w:rsidRPr="00EB6622">
        <w:rPr>
          <w:rFonts w:ascii="Tahoma" w:hAnsi="Tahoma" w:cs="Tahoma"/>
          <w:sz w:val="18"/>
          <w:szCs w:val="18"/>
          <w:rtl/>
        </w:rPr>
        <w:t>.</w:t>
      </w:r>
      <w:r w:rsidRPr="00EB6622">
        <w:rPr>
          <w:rFonts w:ascii="Tahoma" w:hAnsi="Tahoma" w:cs="Tahoma" w:hint="cs"/>
          <w:sz w:val="18"/>
          <w:szCs w:val="18"/>
          <w:rtl/>
        </w:rPr>
        <w:t xml:space="preserve"> עוד נקבע בחוק הצינון כי העובר על הוראות החוק דינו מאסר שישה חודשים. בתקנות שירות הציבור (הגבלות לאחר פרישה) (סדרי דין בוועדה), התשל"א-1971 (להלן - תקנות הפרישה), נקבעו הפעולות שנדרש להן מבקש היתר או אישור לפי חוק הצינון.</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על תכליתו של חוק הצינון עמד פרופ' יצחק זמיר: "הטעם שביסוד חוק זה הוא, בראש ובראשונה, השמירה על טוהר המידות בשירות הציבורי. מכאן נגזרים טעמים נוספים, ובעיקר שמירה על אמון הציבור בשירות הציבורי וכן הניהול התקין והיעיל של השירות. באופן מיוחד, ההגבלות נועדו למנוע תופעות שליליות. ראשית, הן נועדו למנוע מצב בו איש הציבור מתכנן, לקראת פרישתו משירות הציבור, להתקשר מיד לאחר הפרישה, כעובד שכיר או כנותן שירות, עם גוף עסקי שבו הוא מטפל במסגרת התפקיד הציבורי שלו, והקשר הצפוי עם גוף זה עשוי להשפיע עליו במילוי תפקידו... שנית ההגבלות נועדו למנוע מצב שבו מי שהיה איש ציבור, מנצל לאחר פרישתו משירות הציבור את המעמד והקשרים שנוצרו בתקופת כהונתו בשירות כדי לקדם עניינים אישיים או עסקיים"</w:t>
      </w:r>
      <w:r>
        <w:rPr>
          <w:rStyle w:val="FootnoteReference0"/>
          <w:rFonts w:ascii="Tahoma" w:hAnsi="Tahoma" w:cs="Tahoma"/>
          <w:sz w:val="18"/>
          <w:szCs w:val="18"/>
          <w:rtl/>
        </w:rPr>
        <w:footnoteReference w:id="47"/>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בפסיקה נקבע</w:t>
      </w:r>
      <w:r>
        <w:rPr>
          <w:rStyle w:val="FootnoteReference0"/>
          <w:rFonts w:ascii="Tahoma" w:hAnsi="Tahoma" w:cs="Tahoma"/>
          <w:sz w:val="18"/>
          <w:szCs w:val="18"/>
          <w:rtl/>
        </w:rPr>
        <w:footnoteReference w:id="48"/>
      </w:r>
      <w:r w:rsidRPr="00EB6622">
        <w:rPr>
          <w:rFonts w:ascii="Tahoma" w:hAnsi="Tahoma" w:cs="Tahoma" w:hint="cs"/>
          <w:sz w:val="18"/>
          <w:szCs w:val="18"/>
          <w:rtl/>
        </w:rPr>
        <w:t xml:space="preserve"> כי </w:t>
      </w:r>
      <w:r w:rsidRPr="00EB6622">
        <w:rPr>
          <w:rFonts w:ascii="Tahoma" w:hAnsi="Tahoma" w:cs="Tahoma"/>
          <w:sz w:val="18"/>
          <w:szCs w:val="18"/>
          <w:rtl/>
        </w:rPr>
        <w:t>"לשונו של סעיף 4 רחבה ואינה מוגבלת למקרים בהם עובד הציבור החליט בפועל בעניינו של הגוף אליו הוא מבקש לעבור לאחר פרישתו. הוראות החוק בכלל וסעיף 4 בפרט, נועדו לקבוע הסדר נורמטיבי בעל חשיבות עליונה לשם שמירה על טוהר המידות בשירות הציבורי, הן בהיבט הממשי והן מבחינת מראית פני הדברים. לשונו של סעיף 4(א) ותכליתו מכוונים לא רק להחלטות שהתקבלו בפועל אלא גם לפוטנציאל ההחלטות שהיה לעובד הציבור. די בכך שעובד הציבור היה מוסמך להחליט בעניינו של אותו גוף או שהיה ממונה על עובד אחר שהיה מוסמך להחליט כאמור, כדי שסעיף 4(א) לחוק יחול עליו</w:t>
      </w:r>
      <w:r w:rsidRPr="00EB6622">
        <w:rPr>
          <w:rFonts w:ascii="Tahoma" w:hAnsi="Tahoma" w:cs="Tahoma" w:hint="cs"/>
          <w:sz w:val="18"/>
          <w:szCs w:val="18"/>
          <w:rtl/>
        </w:rPr>
        <w:t>"</w:t>
      </w:r>
      <w:r w:rsidRPr="00EB6622">
        <w:rPr>
          <w:rFonts w:ascii="Tahoma" w:hAnsi="Tahoma" w:cs="Tahoma"/>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בהחלטה האמורה לעיל, בית המשפט המחוזי בשבתו</w:t>
      </w:r>
      <w:r w:rsidRPr="00EB6622">
        <w:rPr>
          <w:rFonts w:ascii="Tahoma" w:hAnsi="Tahoma" w:cs="Tahoma"/>
          <w:sz w:val="18"/>
          <w:szCs w:val="18"/>
          <w:rtl/>
        </w:rPr>
        <w:t xml:space="preserve"> </w:t>
      </w:r>
      <w:r w:rsidRPr="00EB6622">
        <w:rPr>
          <w:rFonts w:ascii="Tahoma" w:hAnsi="Tahoma" w:cs="Tahoma" w:hint="cs"/>
          <w:sz w:val="18"/>
          <w:szCs w:val="18"/>
          <w:rtl/>
        </w:rPr>
        <w:t>כוועדה</w:t>
      </w:r>
      <w:r w:rsidRPr="00EB6622">
        <w:rPr>
          <w:rFonts w:ascii="Tahoma" w:hAnsi="Tahoma" w:cs="Tahoma"/>
          <w:sz w:val="18"/>
          <w:szCs w:val="18"/>
          <w:rtl/>
        </w:rPr>
        <w:t xml:space="preserve"> </w:t>
      </w:r>
      <w:r w:rsidRPr="00EB6622">
        <w:rPr>
          <w:rFonts w:ascii="Tahoma" w:hAnsi="Tahoma" w:cs="Tahoma" w:hint="cs"/>
          <w:sz w:val="18"/>
          <w:szCs w:val="18"/>
          <w:rtl/>
        </w:rPr>
        <w:t>למתן</w:t>
      </w:r>
      <w:r w:rsidRPr="00EB6622">
        <w:rPr>
          <w:rFonts w:ascii="Tahoma" w:hAnsi="Tahoma" w:cs="Tahoma"/>
          <w:sz w:val="18"/>
          <w:szCs w:val="18"/>
          <w:rtl/>
        </w:rPr>
        <w:t xml:space="preserve"> </w:t>
      </w:r>
      <w:r w:rsidRPr="00EB6622">
        <w:rPr>
          <w:rFonts w:ascii="Tahoma" w:hAnsi="Tahoma" w:cs="Tahoma" w:hint="cs"/>
          <w:sz w:val="18"/>
          <w:szCs w:val="18"/>
          <w:rtl/>
        </w:rPr>
        <w:t>היתרים עמד על כך כי "</w:t>
      </w:r>
      <w:r w:rsidRPr="00EB6622">
        <w:rPr>
          <w:rFonts w:ascii="Tahoma" w:hAnsi="Tahoma" w:cs="Tahoma"/>
          <w:sz w:val="18"/>
          <w:szCs w:val="18"/>
          <w:rtl/>
        </w:rPr>
        <w:t>מעבר תכוף מן השירות הציבורי אל הגוף שנזקק לשירותיו של נושא המשרה, אינו עולה בקנה אחד עם תכלית החוק ובעיקר עם מראית פני תקינות התנהלותם של משרתי הציבור".</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בנוגע </w:t>
      </w:r>
      <w:r w:rsidRPr="00EB6622">
        <w:rPr>
          <w:rFonts w:ascii="Tahoma" w:hAnsi="Tahoma" w:cs="Tahoma"/>
          <w:sz w:val="18"/>
          <w:szCs w:val="18"/>
          <w:rtl/>
        </w:rPr>
        <w:t>לענ</w:t>
      </w:r>
      <w:r w:rsidRPr="00EB6622">
        <w:rPr>
          <w:rFonts w:ascii="Tahoma" w:hAnsi="Tahoma" w:cs="Tahoma" w:hint="cs"/>
          <w:sz w:val="18"/>
          <w:szCs w:val="18"/>
          <w:rtl/>
        </w:rPr>
        <w:t>י</w:t>
      </w:r>
      <w:r w:rsidRPr="00EB6622">
        <w:rPr>
          <w:rFonts w:ascii="Tahoma" w:hAnsi="Tahoma" w:cs="Tahoma"/>
          <w:sz w:val="18"/>
          <w:szCs w:val="18"/>
          <w:rtl/>
        </w:rPr>
        <w:t>ין השפעת הבכירו</w:t>
      </w:r>
      <w:r w:rsidRPr="00EB6622">
        <w:rPr>
          <w:rFonts w:ascii="Tahoma" w:hAnsi="Tahoma" w:cs="Tahoma" w:hint="cs"/>
          <w:sz w:val="18"/>
          <w:szCs w:val="18"/>
          <w:rtl/>
        </w:rPr>
        <w:t>ּ</w:t>
      </w:r>
      <w:r w:rsidRPr="00EB6622">
        <w:rPr>
          <w:rFonts w:ascii="Tahoma" w:hAnsi="Tahoma" w:cs="Tahoma"/>
          <w:sz w:val="18"/>
          <w:szCs w:val="18"/>
          <w:rtl/>
        </w:rPr>
        <w:t xml:space="preserve">ת </w:t>
      </w:r>
      <w:r w:rsidRPr="00EB6622">
        <w:rPr>
          <w:rFonts w:ascii="Tahoma" w:hAnsi="Tahoma" w:cs="Tahoma" w:hint="cs"/>
          <w:sz w:val="18"/>
          <w:szCs w:val="18"/>
          <w:rtl/>
        </w:rPr>
        <w:t>של עובד הציבור, נקבע בפסיקה</w:t>
      </w:r>
      <w:r>
        <w:rPr>
          <w:rStyle w:val="FootnoteReference0"/>
          <w:rFonts w:ascii="Tahoma" w:hAnsi="Tahoma" w:cs="Tahoma"/>
          <w:sz w:val="18"/>
          <w:szCs w:val="18"/>
          <w:rtl/>
        </w:rPr>
        <w:footnoteReference w:id="49"/>
      </w:r>
      <w:r w:rsidRPr="00EB6622">
        <w:rPr>
          <w:rFonts w:ascii="Tahoma" w:hAnsi="Tahoma" w:cs="Tahoma" w:hint="cs"/>
          <w:sz w:val="18"/>
          <w:szCs w:val="18"/>
          <w:rtl/>
        </w:rPr>
        <w:t xml:space="preserve"> כי </w:t>
      </w:r>
      <w:r w:rsidRPr="00EB6622">
        <w:rPr>
          <w:rFonts w:ascii="Tahoma" w:hAnsi="Tahoma" w:cs="Tahoma"/>
          <w:sz w:val="18"/>
          <w:szCs w:val="18"/>
          <w:rtl/>
        </w:rPr>
        <w:t>"</w:t>
      </w:r>
      <w:r w:rsidRPr="00EB6622">
        <w:rPr>
          <w:rFonts w:ascii="Tahoma" w:hAnsi="Tahoma" w:cs="Tahoma" w:hint="cs"/>
          <w:sz w:val="18"/>
          <w:szCs w:val="18"/>
          <w:rtl/>
        </w:rPr>
        <w:t>כ</w:t>
      </w:r>
      <w:r w:rsidRPr="00EB6622">
        <w:rPr>
          <w:rFonts w:ascii="Tahoma" w:hAnsi="Tahoma" w:cs="Tahoma"/>
          <w:sz w:val="18"/>
          <w:szCs w:val="18"/>
          <w:rtl/>
        </w:rPr>
        <w:t>כל שהמשרה רמה יותר ובעלת עוצמות השפעה בחזית רחבה והיקף בעל משמעות מהמעלה הראשונה, כך יש להקפיד יותר שמטרת החוק לא תסוכל גם באופן מעשי וגם מבחינת מראית הדברים. מטבע הדברים, עיני הציבור נשואות למי שממלא תפקיד במעמד ובהשפעה מרכזיים במשק. לפיכך ראוי כי לא יהיה במקרים מעין אלה, ולו ספק, בטוהר המידות ובמראית ההגונה והראויה של נסיבות קבלת התפקיד החדש".</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מנכ"ל העירייה הקודם כיהן כאמור כמנכ"ל עיריית טבריה מאוגוסט 2010 ועד סוף שנת 2014. עם סיום תפקידו כמנכ"ל העירייה התמנה למנכ"ל של ארגון גג הפועל, בין היתר, בתחומה של עיריית טבריה (להלן - הארגון). לארגון קשורות ארבע עמותות הפועלות בעיר</w:t>
      </w:r>
      <w:r>
        <w:rPr>
          <w:rStyle w:val="FootnoteReference0"/>
          <w:rFonts w:ascii="Tahoma" w:hAnsi="Tahoma" w:cs="Tahoma"/>
          <w:sz w:val="18"/>
          <w:szCs w:val="18"/>
          <w:rtl/>
        </w:rPr>
        <w:footnoteReference w:id="50"/>
      </w:r>
      <w:r w:rsidRPr="00EB6622">
        <w:rPr>
          <w:rFonts w:ascii="Tahoma" w:hAnsi="Tahoma" w:cs="Tahoma" w:hint="cs"/>
          <w:sz w:val="18"/>
          <w:szCs w:val="18"/>
          <w:rtl/>
        </w:rPr>
        <w:t xml:space="preserve">. הארגון עוסק בין היתר בפעילות חינוך ורווחה בעיר ונמצא בקשרי עבודה שוטפים עם העירייה. </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נמצא</w:t>
      </w:r>
      <w:r w:rsidRPr="00EB6622">
        <w:rPr>
          <w:rFonts w:ascii="Tahoma" w:hAnsi="Tahoma" w:cs="Tahoma"/>
          <w:sz w:val="18"/>
          <w:szCs w:val="18"/>
          <w:rtl/>
        </w:rPr>
        <w:t xml:space="preserve"> כי </w:t>
      </w:r>
      <w:r w:rsidRPr="00EB6622">
        <w:rPr>
          <w:rFonts w:ascii="Tahoma" w:hAnsi="Tahoma" w:cs="Tahoma" w:hint="cs"/>
          <w:sz w:val="18"/>
          <w:szCs w:val="18"/>
          <w:rtl/>
        </w:rPr>
        <w:t>בתפקידו</w:t>
      </w:r>
      <w:r w:rsidRPr="00EB6622">
        <w:rPr>
          <w:rFonts w:ascii="Tahoma" w:hAnsi="Tahoma" w:cs="Tahoma"/>
          <w:sz w:val="18"/>
          <w:szCs w:val="18"/>
          <w:rtl/>
        </w:rPr>
        <w:t xml:space="preserve"> </w:t>
      </w:r>
      <w:r w:rsidRPr="00EB6622">
        <w:rPr>
          <w:rFonts w:ascii="Tahoma" w:hAnsi="Tahoma" w:cs="Tahoma" w:hint="cs"/>
          <w:sz w:val="18"/>
          <w:szCs w:val="18"/>
          <w:rtl/>
        </w:rPr>
        <w:t>כמנכ</w:t>
      </w:r>
      <w:r w:rsidRPr="00EB6622">
        <w:rPr>
          <w:rFonts w:ascii="Tahoma" w:hAnsi="Tahoma" w:cs="Tahoma"/>
          <w:sz w:val="18"/>
          <w:szCs w:val="18"/>
          <w:rtl/>
        </w:rPr>
        <w:t xml:space="preserve">"ל </w:t>
      </w:r>
      <w:r w:rsidRPr="00EB6622">
        <w:rPr>
          <w:rFonts w:ascii="Tahoma" w:hAnsi="Tahoma" w:cs="Tahoma" w:hint="cs"/>
          <w:sz w:val="18"/>
          <w:szCs w:val="18"/>
          <w:rtl/>
        </w:rPr>
        <w:t>העירייה היה</w:t>
      </w:r>
      <w:r w:rsidRPr="00EB6622">
        <w:rPr>
          <w:rFonts w:ascii="Tahoma" w:hAnsi="Tahoma" w:cs="Tahoma"/>
          <w:sz w:val="18"/>
          <w:szCs w:val="18"/>
          <w:rtl/>
        </w:rPr>
        <w:t xml:space="preserve"> </w:t>
      </w:r>
      <w:r w:rsidRPr="00EB6622">
        <w:rPr>
          <w:rFonts w:ascii="Tahoma" w:hAnsi="Tahoma" w:cs="Tahoma" w:hint="cs"/>
          <w:sz w:val="18"/>
          <w:szCs w:val="18"/>
          <w:rtl/>
        </w:rPr>
        <w:t>מנכ</w:t>
      </w:r>
      <w:r w:rsidRPr="00EB6622">
        <w:rPr>
          <w:rFonts w:ascii="Tahoma" w:hAnsi="Tahoma" w:cs="Tahoma"/>
          <w:sz w:val="18"/>
          <w:szCs w:val="18"/>
          <w:rtl/>
        </w:rPr>
        <w:t xml:space="preserve">"ל </w:t>
      </w:r>
      <w:r w:rsidRPr="00EB6622">
        <w:rPr>
          <w:rFonts w:ascii="Tahoma" w:hAnsi="Tahoma" w:cs="Tahoma" w:hint="cs"/>
          <w:sz w:val="18"/>
          <w:szCs w:val="18"/>
          <w:rtl/>
        </w:rPr>
        <w:t>העירייה הקודם</w:t>
      </w:r>
      <w:r w:rsidRPr="00EB6622">
        <w:rPr>
          <w:rFonts w:ascii="Tahoma" w:hAnsi="Tahoma" w:cs="Tahoma"/>
          <w:sz w:val="18"/>
          <w:szCs w:val="18"/>
          <w:rtl/>
        </w:rPr>
        <w:t xml:space="preserve"> מעורב בפעולות</w:t>
      </w:r>
      <w:r w:rsidRPr="00EB6622">
        <w:rPr>
          <w:rFonts w:ascii="Tahoma" w:hAnsi="Tahoma" w:cs="Tahoma" w:hint="cs"/>
          <w:sz w:val="18"/>
          <w:szCs w:val="18"/>
          <w:rtl/>
        </w:rPr>
        <w:t xml:space="preserve"> </w:t>
      </w:r>
      <w:r w:rsidRPr="00EB6622">
        <w:rPr>
          <w:rFonts w:ascii="Tahoma" w:hAnsi="Tahoma" w:cs="Tahoma"/>
          <w:sz w:val="18"/>
          <w:szCs w:val="18"/>
          <w:rtl/>
        </w:rPr>
        <w:t>ה</w:t>
      </w:r>
      <w:r w:rsidRPr="00EB6622">
        <w:rPr>
          <w:rFonts w:ascii="Tahoma" w:hAnsi="Tahoma" w:cs="Tahoma" w:hint="cs"/>
          <w:sz w:val="18"/>
          <w:szCs w:val="18"/>
          <w:rtl/>
        </w:rPr>
        <w:t>עירייה</w:t>
      </w:r>
      <w:r w:rsidRPr="00EB6622">
        <w:rPr>
          <w:rFonts w:ascii="Tahoma" w:hAnsi="Tahoma" w:cs="Tahoma"/>
          <w:sz w:val="18"/>
          <w:szCs w:val="18"/>
          <w:rtl/>
        </w:rPr>
        <w:t xml:space="preserve"> מול </w:t>
      </w:r>
      <w:r w:rsidRPr="00EB6622">
        <w:rPr>
          <w:rFonts w:ascii="Tahoma" w:hAnsi="Tahoma" w:cs="Tahoma" w:hint="cs"/>
          <w:sz w:val="18"/>
          <w:szCs w:val="18"/>
          <w:rtl/>
        </w:rPr>
        <w:t>הארגון ו</w:t>
      </w:r>
      <w:r w:rsidRPr="00EB6622">
        <w:rPr>
          <w:rFonts w:ascii="Tahoma" w:hAnsi="Tahoma" w:cs="Tahoma"/>
          <w:sz w:val="18"/>
          <w:szCs w:val="18"/>
          <w:rtl/>
        </w:rPr>
        <w:t>העמותות הקשורות ב</w:t>
      </w:r>
      <w:r w:rsidRPr="00EB6622">
        <w:rPr>
          <w:rFonts w:ascii="Tahoma" w:hAnsi="Tahoma" w:cs="Tahoma" w:hint="cs"/>
          <w:sz w:val="18"/>
          <w:szCs w:val="18"/>
          <w:rtl/>
        </w:rPr>
        <w:t>ו</w:t>
      </w:r>
      <w:r w:rsidRPr="00EB6622">
        <w:rPr>
          <w:rFonts w:ascii="Tahoma" w:hAnsi="Tahoma" w:cs="Tahoma"/>
          <w:sz w:val="18"/>
          <w:szCs w:val="18"/>
          <w:rtl/>
        </w:rPr>
        <w:t xml:space="preserve">. </w:t>
      </w:r>
      <w:r w:rsidRPr="00EB6622">
        <w:rPr>
          <w:rFonts w:ascii="Tahoma" w:hAnsi="Tahoma" w:cs="Tahoma" w:hint="cs"/>
          <w:sz w:val="18"/>
          <w:szCs w:val="18"/>
          <w:rtl/>
        </w:rPr>
        <w:t>כך למשל, במאי 2014 הוא השתתף בדיון שעסק בחובות אחת העמותות לתאגיד המים העירוני (להלן - דיון תשלום חובות המים), ובו סוכם כי העירייה תישא בחלק מעלויות צריכת המים של העמותה הקשורה לארגון. יצוין כי עיריית טבריה הוסיפה לעמוד בקשר שוטף עם הארגון בנוגע לפעילותו בתחום שיפוטה, גם לאחר שמנכ"ל העירייה הקודם מונה למנכ"ל הארגון.</w:t>
      </w:r>
    </w:p>
    <w:p w:rsidR="008C5EA7" w:rsidRPr="00EB6622" w:rsidP="00945603">
      <w:pPr>
        <w:pStyle w:val="RESHET"/>
        <w:spacing w:line="260" w:lineRule="atLeast"/>
        <w:rPr>
          <w:rtl/>
        </w:rPr>
      </w:pPr>
      <w:r w:rsidRPr="00EB6622">
        <w:rPr>
          <w:rFonts w:hint="cs"/>
          <w:rtl/>
        </w:rPr>
        <w:t xml:space="preserve">משרד מבקר המדינה מעיר למנכ"ל העירייה הקודם על כך שקיבל תפקיד מנכ"ל בגוף פרטי בטרם הסתיימה תקופת הצינון שנקבעה בחוק ובלי שקיבל היתר לקיצור תקופת הצינון. </w:t>
      </w:r>
    </w:p>
    <w:p w:rsidR="008C5EA7" w:rsidRPr="00EB6622" w:rsidP="001C73F7">
      <w:pPr>
        <w:spacing w:before="180" w:after="240" w:line="260" w:lineRule="exact"/>
        <w:ind w:right="2268"/>
        <w:jc w:val="both"/>
        <w:rPr>
          <w:rFonts w:ascii="Tahoma" w:hAnsi="Tahoma" w:cs="Tahoma"/>
          <w:sz w:val="18"/>
          <w:szCs w:val="18"/>
          <w:rtl/>
        </w:rPr>
      </w:pPr>
      <w:r w:rsidRPr="00EB6622">
        <w:rPr>
          <w:rFonts w:ascii="Tahoma" w:hAnsi="Tahoma" w:cs="Tahoma" w:hint="cs"/>
          <w:sz w:val="18"/>
          <w:szCs w:val="18"/>
          <w:rtl/>
        </w:rPr>
        <w:t>בתשובתו למשרד מבקר המדינה מאפריל 2017 מסר מנכ"ל העירייה הקודם כי "לא בוצע צינון ו/או לא הוגשה בקשה לוועדת היתרים בתום לב מוחלט, [כי] לא היה קיים נוהל ברשות. לו הייתי מודע הייתי מגיש בקשה לוועדת היתרים". הוא הוסיף כי הטיפול בענייני הארגון בתקופתו כמנכ"ל העירייה "היה כדבר שבשגרה [כמו הטיפול] בכל גוף אחר", וכן מסר</w:t>
      </w:r>
      <w:r w:rsidRPr="00EB6622">
        <w:rPr>
          <w:rFonts w:ascii="Tahoma" w:hAnsi="Tahoma" w:cs="Tahoma"/>
          <w:sz w:val="18"/>
          <w:szCs w:val="18"/>
          <w:rtl/>
        </w:rPr>
        <w:t>: "נסיבות פרישתי מעיריית טבריה היו חריגות...</w:t>
      </w:r>
      <w:r w:rsidRPr="00EB6622">
        <w:rPr>
          <w:rFonts w:ascii="Tahoma" w:hAnsi="Tahoma" w:cs="Tahoma" w:hint="cs"/>
          <w:sz w:val="18"/>
          <w:szCs w:val="18"/>
          <w:rtl/>
        </w:rPr>
        <w:t xml:space="preserve"> </w:t>
      </w:r>
      <w:r w:rsidRPr="00EB6622">
        <w:rPr>
          <w:rFonts w:ascii="Tahoma" w:hAnsi="Tahoma" w:cs="Tahoma"/>
          <w:sz w:val="18"/>
          <w:szCs w:val="18"/>
          <w:rtl/>
        </w:rPr>
        <w:t>הצעת העבודה [מהארגון] הוצעה לאחר שנודע על פרישתי מעיריית טבריה, הדבר היה דינמי ונקבע תקופת ניסיון של שלושה חודשים, מה שמלמד על חוסר התכנון בנדון...</w:t>
      </w:r>
      <w:r w:rsidRPr="00EB6622">
        <w:rPr>
          <w:rFonts w:ascii="Tahoma" w:hAnsi="Tahoma" w:cs="Tahoma" w:hint="cs"/>
          <w:sz w:val="18"/>
          <w:szCs w:val="18"/>
          <w:rtl/>
        </w:rPr>
        <w:t xml:space="preserve"> </w:t>
      </w:r>
      <w:r w:rsidRPr="00EB6622">
        <w:rPr>
          <w:rFonts w:ascii="Tahoma" w:hAnsi="Tahoma" w:cs="Tahoma"/>
          <w:sz w:val="18"/>
          <w:szCs w:val="18"/>
          <w:rtl/>
        </w:rPr>
        <w:t>ועסקינן במוסדות/עמותות ללא כוונת רווח"</w:t>
      </w:r>
      <w:r w:rsidRPr="00EB6622">
        <w:rPr>
          <w:rFonts w:ascii="Tahoma" w:hAnsi="Tahoma" w:cs="Tahoma" w:hint="cs"/>
          <w:sz w:val="18"/>
          <w:szCs w:val="18"/>
          <w:rtl/>
        </w:rPr>
        <w:t>.</w:t>
      </w:r>
    </w:p>
    <w:p w:rsidR="008C5EA7" w:rsidRPr="00EB6622" w:rsidP="00945603">
      <w:pPr>
        <w:pStyle w:val="RESHET"/>
        <w:spacing w:line="260" w:lineRule="atLeast"/>
        <w:rPr>
          <w:rtl/>
        </w:rPr>
      </w:pPr>
      <w:r w:rsidRPr="00EB6622">
        <w:rPr>
          <w:rFonts w:hint="cs"/>
          <w:rtl/>
        </w:rPr>
        <w:t xml:space="preserve">מן הראוי </w:t>
      </w:r>
      <w:r w:rsidRPr="00EB6622">
        <w:rPr>
          <w:rtl/>
        </w:rPr>
        <w:t xml:space="preserve">היה </w:t>
      </w:r>
      <w:r w:rsidRPr="00EB6622">
        <w:rPr>
          <w:rFonts w:hint="cs"/>
          <w:rtl/>
        </w:rPr>
        <w:t>שהעירייה תפנה את תשומת</w:t>
      </w:r>
      <w:r w:rsidRPr="00EB6622">
        <w:rPr>
          <w:rtl/>
        </w:rPr>
        <w:t xml:space="preserve"> </w:t>
      </w:r>
      <w:r w:rsidRPr="00EB6622">
        <w:rPr>
          <w:rFonts w:hint="cs"/>
          <w:rtl/>
        </w:rPr>
        <w:t>לבו</w:t>
      </w:r>
      <w:r w:rsidRPr="00EB6622">
        <w:rPr>
          <w:rtl/>
        </w:rPr>
        <w:t xml:space="preserve"> </w:t>
      </w:r>
      <w:r w:rsidRPr="00EB6622">
        <w:rPr>
          <w:rFonts w:hint="cs"/>
          <w:rtl/>
        </w:rPr>
        <w:t>של</w:t>
      </w:r>
      <w:r w:rsidRPr="00EB6622">
        <w:rPr>
          <w:rtl/>
        </w:rPr>
        <w:t xml:space="preserve"> </w:t>
      </w:r>
      <w:r w:rsidRPr="00EB6622">
        <w:rPr>
          <w:rFonts w:hint="cs"/>
          <w:rtl/>
        </w:rPr>
        <w:t>מנכ"ל העירייה הקודם</w:t>
      </w:r>
      <w:r w:rsidRPr="00EB6622">
        <w:rPr>
          <w:rtl/>
        </w:rPr>
        <w:t xml:space="preserve"> </w:t>
      </w:r>
      <w:r w:rsidRPr="00EB6622">
        <w:rPr>
          <w:rFonts w:hint="cs"/>
          <w:rtl/>
        </w:rPr>
        <w:t>להוראות</w:t>
      </w:r>
      <w:r w:rsidRPr="00EB6622">
        <w:rPr>
          <w:rtl/>
        </w:rPr>
        <w:t xml:space="preserve"> </w:t>
      </w:r>
      <w:r w:rsidRPr="00EB6622">
        <w:rPr>
          <w:rFonts w:hint="cs"/>
          <w:rtl/>
        </w:rPr>
        <w:t>חוק</w:t>
      </w:r>
      <w:r w:rsidRPr="00EB6622">
        <w:rPr>
          <w:rtl/>
        </w:rPr>
        <w:t xml:space="preserve"> </w:t>
      </w:r>
      <w:r w:rsidRPr="00EB6622">
        <w:rPr>
          <w:rFonts w:hint="cs"/>
          <w:rtl/>
        </w:rPr>
        <w:t xml:space="preserve">הצינון ותקנות הפרישה, בייחוד כאשר מדובר בארגון שעמו היא נמצאת בקשרים שוטפים. </w:t>
      </w:r>
    </w:p>
    <w:p w:rsidR="008C5EA7" w:rsidRPr="00EB6622" w:rsidP="00945603">
      <w:pPr>
        <w:pStyle w:val="RESHET"/>
        <w:spacing w:line="260" w:lineRule="atLeast"/>
        <w:rPr>
          <w:rtl/>
        </w:rPr>
      </w:pPr>
      <w:r w:rsidRPr="00EB6622">
        <w:rPr>
          <w:rFonts w:hint="cs"/>
          <w:rtl/>
        </w:rPr>
        <w:t>על העירייה להסדיר בנהליה כי בעת פרישת עובדים בכירים בה, יובאו לידיעתם ההגבלות בחוק הצינון החלות עליהם.</w:t>
      </w:r>
    </w:p>
    <w:p w:rsidR="008C5EA7" w:rsidRPr="00EB6622" w:rsidP="001C73F7">
      <w:pPr>
        <w:spacing w:before="180" w:after="240" w:line="260" w:lineRule="exact"/>
        <w:ind w:right="2268"/>
        <w:jc w:val="both"/>
        <w:rPr>
          <w:rFonts w:ascii="Tahoma" w:hAnsi="Tahoma" w:cs="Tahoma"/>
          <w:b/>
          <w:bCs/>
          <w:sz w:val="18"/>
          <w:szCs w:val="18"/>
          <w:rtl/>
        </w:rPr>
      </w:pPr>
      <w:r w:rsidRPr="00EB6622">
        <w:rPr>
          <w:rFonts w:ascii="Tahoma" w:hAnsi="Tahoma" w:cs="Tahoma" w:hint="cs"/>
          <w:sz w:val="18"/>
          <w:szCs w:val="18"/>
          <w:rtl/>
        </w:rPr>
        <w:t>בתשובתה הנוספת של העירייה צוין כי העירייה תפעל להסדרת נוהל בעניין פרישת עובדים בכירים, בדגש על ההגבלות החלות עליהם מכוח חוק הצינון.</w:t>
      </w:r>
      <w:r w:rsidRPr="00EB6622">
        <w:rPr>
          <w:rFonts w:ascii="Tahoma" w:hAnsi="Tahoma" w:cs="Tahoma" w:hint="cs"/>
          <w:b/>
          <w:bCs/>
          <w:sz w:val="18"/>
          <w:szCs w:val="18"/>
          <w:rtl/>
        </w:rPr>
        <w:t xml:space="preserve"> </w:t>
      </w:r>
    </w:p>
    <w:p w:rsidR="008C5EA7" w:rsidRPr="00EB6622" w:rsidP="00945603">
      <w:pPr>
        <w:pStyle w:val="RESHET"/>
        <w:spacing w:line="260" w:lineRule="atLeast"/>
        <w:rPr>
          <w:rtl/>
        </w:rPr>
      </w:pPr>
      <w:r w:rsidRPr="00EB6622">
        <w:rPr>
          <w:rFonts w:hint="cs"/>
          <w:rtl/>
        </w:rPr>
        <w:t>על משרד הפנים לבחון את הצורך במתן הנחיות לרשויות המקומיות המחייבות אותן ליידע את העובדים הפורשים בדבר הוראות חוק הצינון, בדומה לכללים המחייבים בשירות הציבורי</w:t>
      </w:r>
      <w:r>
        <w:rPr>
          <w:rStyle w:val="FootnoteReference0"/>
          <w:b/>
          <w:bCs/>
          <w:rtl/>
        </w:rPr>
        <w:footnoteReference w:id="51"/>
      </w:r>
      <w:r w:rsidRPr="00EB6622">
        <w:rPr>
          <w:rFonts w:hint="cs"/>
          <w:rtl/>
        </w:rPr>
        <w:t>.</w:t>
      </w:r>
    </w:p>
    <w:p w:rsidR="008C5EA7" w:rsidRPr="00EB6622" w:rsidP="00502DE8">
      <w:pPr>
        <w:spacing w:line="260" w:lineRule="exact"/>
        <w:ind w:right="2268"/>
        <w:jc w:val="both"/>
        <w:rPr>
          <w:rFonts w:ascii="Tahoma" w:hAnsi="Tahoma" w:cs="Tahoma"/>
          <w:b/>
          <w:bCs/>
          <w:sz w:val="18"/>
          <w:szCs w:val="18"/>
          <w:rtl/>
        </w:rPr>
      </w:pPr>
    </w:p>
    <w:p w:rsidR="008C5EA7" w:rsidP="001C73F7">
      <w:pPr>
        <w:pStyle w:val="KOT2"/>
        <w:rPr>
          <w:rtl/>
        </w:rPr>
      </w:pPr>
      <w:r>
        <w:rPr>
          <w:rFonts w:hint="cs"/>
          <w:rtl/>
        </w:rPr>
        <w:t>ניגוד עניינים</w:t>
      </w:r>
      <w:r w:rsidRPr="00F17C7D">
        <w:rPr>
          <w:rFonts w:hint="cs"/>
          <w:rtl/>
        </w:rPr>
        <w:t xml:space="preserve"> של חבר </w:t>
      </w:r>
      <w:r>
        <w:rPr>
          <w:rFonts w:hint="cs"/>
          <w:rtl/>
        </w:rPr>
        <w:t>מועצת העירייה</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sz w:val="18"/>
          <w:szCs w:val="18"/>
          <w:rtl/>
        </w:rPr>
        <w:t xml:space="preserve">הדין הישראלי אוסר על חבר מועצת רשות מקומית להימצא במצב שבו קיימת אפשרות שיהיה נתון בניגוד עניינים. </w:t>
      </w:r>
      <w:r w:rsidRPr="00EB6622">
        <w:rPr>
          <w:rFonts w:ascii="Tahoma" w:hAnsi="Tahoma" w:cs="Tahoma" w:hint="cs"/>
          <w:sz w:val="18"/>
          <w:szCs w:val="18"/>
          <w:rtl/>
        </w:rPr>
        <w:t xml:space="preserve">בפקודת העיריות נקבעו הסדרים בנוגע לחברי מועצה שהם בעלי עניין בעסקות הנעשות עם העירייה. בשנת 1984 פורסמו כללים לנבחרי הציבור שאיגדו בתוכם את הדינים העיקריים הקבועים בחקיקה ובפסיקת בית המשפט בנוגע לניגוד עניינים של נבחרי הציבור (להלן - כללים לנבחרי ציבור או הכללים). בין היתר נקבע בכללים כי "חבר מועצה ינהג במילוי תפקידו באמון וללא משוא פנים, תוך גישה הוגנת כלפי </w:t>
      </w:r>
      <w:r w:rsidRPr="00EB6622">
        <w:rPr>
          <w:rFonts w:ascii="Tahoma" w:hAnsi="Tahoma" w:cs="Tahoma" w:hint="cs"/>
          <w:sz w:val="18"/>
          <w:szCs w:val="18"/>
          <w:rtl/>
        </w:rPr>
        <w:t>הכל</w:t>
      </w:r>
      <w:r w:rsidRPr="00EB6622">
        <w:rPr>
          <w:rFonts w:ascii="Tahoma" w:hAnsi="Tahoma" w:cs="Tahoma" w:hint="cs"/>
          <w:sz w:val="18"/>
          <w:szCs w:val="18"/>
          <w:rtl/>
        </w:rPr>
        <w:t xml:space="preserve"> ובלי שיהיה לו ענין אישי בהחלטותיו ובפעולותיו, אף למראית-עין". עוד נקבע כי "חבר מועצה ינהל את ענייניו כך שלא יהיה ניגוד עניינים בין תפקידו כחבר המועצה לבין תפקיד אחר או ענין אישי שלו".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בפסיקה נקבע</w:t>
      </w:r>
      <w:r>
        <w:rPr>
          <w:rStyle w:val="FootnoteReference0"/>
          <w:rFonts w:ascii="Tahoma" w:hAnsi="Tahoma" w:cs="Tahoma"/>
          <w:sz w:val="18"/>
          <w:szCs w:val="18"/>
          <w:rtl/>
        </w:rPr>
        <w:footnoteReference w:id="52"/>
      </w:r>
      <w:r w:rsidRPr="00EB6622">
        <w:rPr>
          <w:rFonts w:ascii="Tahoma" w:hAnsi="Tahoma" w:cs="Tahoma" w:hint="cs"/>
          <w:sz w:val="18"/>
          <w:szCs w:val="18"/>
          <w:rtl/>
        </w:rPr>
        <w:t xml:space="preserve"> כי "</w:t>
      </w:r>
      <w:r w:rsidRPr="00EB6622">
        <w:rPr>
          <w:rFonts w:ascii="Tahoma" w:hAnsi="Tahoma" w:cs="Tahoma"/>
          <w:sz w:val="18"/>
          <w:szCs w:val="18"/>
          <w:rtl/>
        </w:rPr>
        <w:t>לאיסור על נבחר ציבור בעירייה להימצא במצב של ניגוד עניינים בין תפקידו הציבורי לבין עניינו האישי-רכושי ישנה השלכה ישירה על תקינות פעולותיו של הגוף שעליו הוא נמנה, ואשר במסגרתו הוא פועל כנושא משרה</w:t>
      </w:r>
      <w:r w:rsidRPr="00EB6622">
        <w:rPr>
          <w:rFonts w:ascii="Tahoma" w:hAnsi="Tahoma" w:cs="Tahoma" w:hint="cs"/>
          <w:sz w:val="18"/>
          <w:szCs w:val="18"/>
          <w:rtl/>
        </w:rPr>
        <w:t>"</w:t>
      </w:r>
      <w:r w:rsidRPr="00EB6622">
        <w:rPr>
          <w:rFonts w:ascii="Tahoma" w:hAnsi="Tahoma" w:cs="Tahoma"/>
          <w:sz w:val="18"/>
          <w:szCs w:val="18"/>
          <w:rtl/>
        </w:rPr>
        <w:t xml:space="preserve">. </w:t>
      </w:r>
      <w:r w:rsidRPr="00EB6622">
        <w:rPr>
          <w:rFonts w:ascii="Tahoma" w:hAnsi="Tahoma" w:cs="Tahoma" w:hint="cs"/>
          <w:sz w:val="18"/>
          <w:szCs w:val="18"/>
          <w:rtl/>
        </w:rPr>
        <w:t>עוד נקבע כי "</w:t>
      </w:r>
      <w:r w:rsidRPr="00EB6622">
        <w:rPr>
          <w:rFonts w:ascii="Tahoma" w:hAnsi="Tahoma" w:cs="Tahoma"/>
          <w:sz w:val="18"/>
          <w:szCs w:val="18"/>
          <w:rtl/>
        </w:rPr>
        <w:t>ניגוד זה עלול להשפיע על דיוניו של הגוף הנבחר ועל החלטותיו. הוא עלול להשפיע גם על פעולות גורמי הביצוע</w:t>
      </w:r>
      <w:r w:rsidRPr="00EB6622">
        <w:rPr>
          <w:rFonts w:ascii="Tahoma" w:hAnsi="Tahoma" w:cs="Tahoma" w:hint="cs"/>
          <w:sz w:val="18"/>
          <w:szCs w:val="18"/>
          <w:rtl/>
        </w:rPr>
        <w:t xml:space="preserve"> </w:t>
      </w:r>
      <w:r w:rsidRPr="00EB6622">
        <w:rPr>
          <w:rFonts w:ascii="Tahoma" w:hAnsi="Tahoma" w:cs="Tahoma"/>
          <w:sz w:val="18"/>
          <w:szCs w:val="18"/>
          <w:rtl/>
        </w:rPr>
        <w:t>בעירייה. על-כן יש קשר הדוק בין מצבים של ניגוד עניינים בנבחרי ציבור ברשות המקומית לבין פעולותיה של העירייה</w:t>
      </w:r>
      <w:r w:rsidRPr="00EB6622">
        <w:rPr>
          <w:rFonts w:ascii="Tahoma" w:hAnsi="Tahoma" w:cs="Tahoma" w:hint="cs"/>
          <w:sz w:val="18"/>
          <w:szCs w:val="18"/>
          <w:rtl/>
        </w:rPr>
        <w:t>".</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בחוות דעת של הוועדה למניעת ניגוד עניינים של נבחרי ציבור ברשויות המקומיות</w:t>
      </w:r>
      <w:r>
        <w:rPr>
          <w:rStyle w:val="FootnoteReference0"/>
          <w:rFonts w:ascii="Tahoma" w:hAnsi="Tahoma" w:cs="Tahoma"/>
          <w:sz w:val="18"/>
          <w:szCs w:val="18"/>
          <w:rtl/>
        </w:rPr>
        <w:footnoteReference w:id="53"/>
      </w:r>
      <w:r w:rsidRPr="00EB6622">
        <w:rPr>
          <w:rFonts w:ascii="Tahoma" w:hAnsi="Tahoma" w:cs="Tahoma" w:hint="cs"/>
          <w:sz w:val="18"/>
          <w:szCs w:val="18"/>
          <w:rtl/>
        </w:rPr>
        <w:t xml:space="preserve"> נקבע כי "חבר מועצת רשות מקומית הקשור לעמותה, שלא הוקמה על ידי הרשות, אך קשורה אליה (בחוזה או בדרך אחרת), יימנע מטיפול בכל נושא ומהשתתפות בכל דיון בענייני אותה עמותה"</w:t>
      </w:r>
      <w:r>
        <w:rPr>
          <w:rFonts w:ascii="Tahoma" w:hAnsi="Tahoma" w:cs="Tahoma"/>
          <w:sz w:val="18"/>
          <w:szCs w:val="18"/>
          <w:vertAlign w:val="superscript"/>
          <w:rtl/>
        </w:rPr>
        <w:footnoteReference w:id="54"/>
      </w:r>
      <w:r w:rsidRPr="00EB6622">
        <w:rPr>
          <w:rFonts w:ascii="Tahoma" w:hAnsi="Tahoma" w:cs="Tahoma" w:hint="cs"/>
          <w:sz w:val="18"/>
          <w:szCs w:val="18"/>
          <w:rtl/>
        </w:rPr>
        <w:t>. עוד</w:t>
      </w:r>
      <w:r w:rsidRPr="00EB6622">
        <w:rPr>
          <w:rFonts w:ascii="Tahoma" w:hAnsi="Tahoma" w:cs="Tahoma"/>
          <w:sz w:val="18"/>
          <w:szCs w:val="18"/>
          <w:rtl/>
        </w:rPr>
        <w:t xml:space="preserve"> נכתב בחוות הדעת כי </w:t>
      </w:r>
      <w:r w:rsidRPr="00EB6622">
        <w:rPr>
          <w:rFonts w:ascii="Tahoma" w:hAnsi="Tahoma" w:cs="Tahoma" w:hint="cs"/>
          <w:sz w:val="18"/>
          <w:szCs w:val="18"/>
          <w:rtl/>
        </w:rPr>
        <w:t>"</w:t>
      </w:r>
      <w:r w:rsidRPr="00EB6622">
        <w:rPr>
          <w:rFonts w:ascii="Tahoma" w:hAnsi="Tahoma" w:cs="Tahoma"/>
          <w:sz w:val="18"/>
          <w:szCs w:val="18"/>
          <w:rtl/>
        </w:rPr>
        <w:t xml:space="preserve">על חבר </w:t>
      </w:r>
      <w:r w:rsidRPr="00EB6622">
        <w:rPr>
          <w:rFonts w:ascii="Tahoma" w:hAnsi="Tahoma" w:cs="Tahoma" w:hint="cs"/>
          <w:sz w:val="18"/>
          <w:szCs w:val="18"/>
          <w:rtl/>
        </w:rPr>
        <w:t>ה</w:t>
      </w:r>
      <w:r w:rsidRPr="00EB6622">
        <w:rPr>
          <w:rFonts w:ascii="Tahoma" w:hAnsi="Tahoma" w:cs="Tahoma"/>
          <w:sz w:val="18"/>
          <w:szCs w:val="18"/>
          <w:rtl/>
        </w:rPr>
        <w:t xml:space="preserve">מועצה הקשור לעמותה המקיימת קשרים עם הרשות המקומית, ובפרט </w:t>
      </w:r>
      <w:r w:rsidRPr="00EB6622">
        <w:rPr>
          <w:rFonts w:ascii="Tahoma" w:hAnsi="Tahoma" w:cs="Tahoma" w:hint="cs"/>
          <w:sz w:val="18"/>
          <w:szCs w:val="18"/>
          <w:rtl/>
        </w:rPr>
        <w:t xml:space="preserve">- </w:t>
      </w:r>
      <w:r w:rsidRPr="00EB6622">
        <w:rPr>
          <w:rFonts w:ascii="Tahoma" w:hAnsi="Tahoma" w:cs="Tahoma"/>
          <w:sz w:val="18"/>
          <w:szCs w:val="18"/>
          <w:rtl/>
        </w:rPr>
        <w:t xml:space="preserve">עמותה המבקשת </w:t>
      </w:r>
      <w:r w:rsidRPr="00EB6622">
        <w:rPr>
          <w:rFonts w:ascii="Tahoma" w:hAnsi="Tahoma" w:cs="Tahoma"/>
          <w:b/>
          <w:bCs/>
          <w:sz w:val="18"/>
          <w:szCs w:val="18"/>
          <w:rtl/>
        </w:rPr>
        <w:t>שהרשות המקומית תקצה לה משאבים</w:t>
      </w:r>
      <w:r w:rsidRPr="00EB6622">
        <w:rPr>
          <w:rFonts w:ascii="Tahoma" w:hAnsi="Tahoma" w:cs="Tahoma"/>
          <w:sz w:val="18"/>
          <w:szCs w:val="18"/>
          <w:rtl/>
        </w:rPr>
        <w:t xml:space="preserve">, להימנע מהשתתפות בדיונים ובהצבעה על אותם סעיפי תקציב שלגביהם מתעורר חשש </w:t>
      </w:r>
      <w:r w:rsidRPr="00EB6622">
        <w:rPr>
          <w:rFonts w:ascii="Tahoma" w:hAnsi="Tahoma" w:cs="Tahoma"/>
          <w:sz w:val="18"/>
          <w:szCs w:val="18"/>
          <w:rtl/>
        </w:rPr>
        <w:t>לניגוד עניינים (חלוקת תמיכה לאותה עמותה, התקשרות חוזית עמה וכיוצא באלה)</w:t>
      </w:r>
      <w:r w:rsidRPr="00EB6622">
        <w:rPr>
          <w:rFonts w:ascii="Tahoma" w:hAnsi="Tahoma" w:cs="Tahoma" w:hint="cs"/>
          <w:sz w:val="18"/>
          <w:szCs w:val="18"/>
          <w:rtl/>
        </w:rPr>
        <w:t>" (ההדגשה במקור)</w:t>
      </w:r>
      <w:r>
        <w:rPr>
          <w:rStyle w:val="FootnoteReference0"/>
          <w:rFonts w:ascii="Tahoma" w:hAnsi="Tahoma" w:cs="Tahoma"/>
          <w:sz w:val="18"/>
          <w:szCs w:val="18"/>
          <w:rtl/>
        </w:rPr>
        <w:footnoteReference w:id="55"/>
      </w:r>
      <w:r w:rsidRPr="00EB6622">
        <w:rPr>
          <w:rFonts w:ascii="Tahoma" w:hAnsi="Tahoma" w:cs="Tahoma"/>
          <w:sz w:val="18"/>
          <w:szCs w:val="18"/>
          <w:rtl/>
        </w:rPr>
        <w:t>.</w:t>
      </w:r>
      <w:r w:rsidRPr="00EB6622">
        <w:rPr>
          <w:rFonts w:ascii="Tahoma" w:hAnsi="Tahoma" w:cs="Tahoma" w:hint="cs"/>
          <w:sz w:val="18"/>
          <w:szCs w:val="18"/>
          <w:rtl/>
        </w:rPr>
        <w:t xml:space="preserve"> </w:t>
      </w:r>
    </w:p>
    <w:p w:rsidR="008C5EA7" w:rsidRPr="00EB6622" w:rsidP="001C73F7">
      <w:pPr>
        <w:spacing w:after="240" w:line="260" w:lineRule="exact"/>
        <w:ind w:right="2268"/>
        <w:jc w:val="both"/>
        <w:rPr>
          <w:rFonts w:ascii="Tahoma" w:hAnsi="Tahoma" w:cs="Tahoma"/>
          <w:b/>
          <w:sz w:val="18"/>
          <w:szCs w:val="18"/>
          <w:rtl/>
        </w:rPr>
      </w:pPr>
      <w:r w:rsidRPr="00EB6622">
        <w:rPr>
          <w:rFonts w:ascii="Tahoma" w:hAnsi="Tahoma" w:cs="Tahoma" w:hint="cs"/>
          <w:sz w:val="18"/>
          <w:szCs w:val="18"/>
          <w:rtl/>
        </w:rPr>
        <w:t>בחוות דעת מיוני 2014 של היועץ המשפטי של העירייה, שעסקה בחשש לניגוד עניינים של אחד מחברי המועצה</w:t>
      </w:r>
      <w:r>
        <w:rPr>
          <w:rStyle w:val="FootnoteReference0"/>
          <w:rFonts w:ascii="Tahoma" w:hAnsi="Tahoma" w:cs="Tahoma"/>
          <w:sz w:val="18"/>
          <w:szCs w:val="18"/>
          <w:rtl/>
        </w:rPr>
        <w:footnoteReference w:id="56"/>
      </w:r>
      <w:r w:rsidRPr="00EB6622">
        <w:rPr>
          <w:rFonts w:ascii="Tahoma" w:hAnsi="Tahoma" w:cs="Tahoma" w:hint="cs"/>
          <w:sz w:val="18"/>
          <w:szCs w:val="18"/>
          <w:rtl/>
        </w:rPr>
        <w:t xml:space="preserve"> נקבע כי חבר המועצה נמצא בניגוד עניינים בין תפקידו כחבר מועצה לבין חברותו בעמותה המקבלת תמיכה מהעירייה. בחוות דעתו הציג היועץ המשפטי את ההגבלות והסייגים החלים על פעילות חבר מועצת העירייה המצוי בניגוד עניינים ואת הכללים שעל פיהם נקבע כי ניגוד עניינים אכן מתקיים. </w:t>
      </w:r>
    </w:p>
    <w:p w:rsidR="008C5EA7" w:rsidRPr="00EB6622" w:rsidP="00945603">
      <w:pPr>
        <w:pStyle w:val="RESHET"/>
        <w:spacing w:line="260" w:lineRule="atLeast"/>
        <w:rPr>
          <w:rtl/>
        </w:rPr>
      </w:pPr>
      <w:r w:rsidRPr="00EB6622">
        <w:rPr>
          <w:rFonts w:hint="cs"/>
          <w:rtl/>
        </w:rPr>
        <w:t>הבדיקה העלתה כי חבר המועצה ד"א עובד באחת העמותות הקשורה לארגון, וכי הוא מנהל מוסד חינוך שלה בעיר טבריה. כמו כן העלתה הבדיקה כי חבר המועצה ד"א מוצג פעמים רבות כנציג הארגון בעירייה, למשל בפרוטוקול של דיון תשלום חובות המים.</w:t>
      </w:r>
    </w:p>
    <w:p w:rsidR="008C5EA7" w:rsidRPr="00EB6622" w:rsidP="00C640E5">
      <w:pPr>
        <w:spacing w:before="180" w:after="240" w:line="260" w:lineRule="exact"/>
        <w:ind w:right="2268"/>
        <w:jc w:val="both"/>
        <w:rPr>
          <w:rFonts w:ascii="Tahoma" w:hAnsi="Tahoma" w:cs="Tahoma"/>
          <w:sz w:val="18"/>
          <w:szCs w:val="18"/>
          <w:rtl/>
        </w:rPr>
      </w:pPr>
      <w:r w:rsidRPr="00EB6622">
        <w:rPr>
          <w:rFonts w:ascii="Tahoma" w:hAnsi="Tahoma" w:cs="Tahoma" w:hint="cs"/>
          <w:sz w:val="18"/>
          <w:szCs w:val="18"/>
          <w:rtl/>
        </w:rPr>
        <w:t>נמצא</w:t>
      </w:r>
      <w:r w:rsidRPr="00EB6622">
        <w:rPr>
          <w:rFonts w:ascii="Tahoma" w:hAnsi="Tahoma" w:cs="Tahoma"/>
          <w:sz w:val="18"/>
          <w:szCs w:val="18"/>
          <w:rtl/>
        </w:rPr>
        <w:t xml:space="preserve"> כי </w:t>
      </w:r>
      <w:r w:rsidRPr="00EB6622">
        <w:rPr>
          <w:rFonts w:ascii="Tahoma" w:hAnsi="Tahoma" w:cs="Tahoma" w:hint="cs"/>
          <w:sz w:val="18"/>
          <w:szCs w:val="18"/>
          <w:rtl/>
        </w:rPr>
        <w:t>חבר</w:t>
      </w:r>
      <w:r w:rsidRPr="00EB6622">
        <w:rPr>
          <w:rFonts w:ascii="Tahoma" w:hAnsi="Tahoma" w:cs="Tahoma"/>
          <w:sz w:val="18"/>
          <w:szCs w:val="18"/>
          <w:rtl/>
        </w:rPr>
        <w:t xml:space="preserve"> </w:t>
      </w:r>
      <w:r w:rsidRPr="00EB6622">
        <w:rPr>
          <w:rFonts w:ascii="Tahoma" w:hAnsi="Tahoma" w:cs="Tahoma" w:hint="cs"/>
          <w:sz w:val="18"/>
          <w:szCs w:val="18"/>
          <w:rtl/>
        </w:rPr>
        <w:t xml:space="preserve">המועצה ד"א </w:t>
      </w:r>
      <w:r w:rsidRPr="00EB6622">
        <w:rPr>
          <w:rFonts w:ascii="Tahoma" w:hAnsi="Tahoma" w:cs="Tahoma"/>
          <w:sz w:val="18"/>
          <w:szCs w:val="18"/>
          <w:rtl/>
        </w:rPr>
        <w:t xml:space="preserve">טיפל </w:t>
      </w:r>
      <w:r w:rsidRPr="00EB6622">
        <w:rPr>
          <w:rFonts w:ascii="Tahoma" w:hAnsi="Tahoma" w:cs="Tahoma" w:hint="cs"/>
          <w:sz w:val="18"/>
          <w:szCs w:val="18"/>
          <w:rtl/>
        </w:rPr>
        <w:t>במהלך</w:t>
      </w:r>
      <w:r w:rsidRPr="00EB6622">
        <w:rPr>
          <w:rFonts w:ascii="Tahoma" w:hAnsi="Tahoma" w:cs="Tahoma"/>
          <w:sz w:val="18"/>
          <w:szCs w:val="18"/>
          <w:rtl/>
        </w:rPr>
        <w:t xml:space="preserve"> כהונתו במועצה בנושאים הקשורים</w:t>
      </w:r>
      <w:r w:rsidRPr="00EB6622">
        <w:rPr>
          <w:rFonts w:ascii="Tahoma" w:hAnsi="Tahoma" w:cs="Tahoma" w:hint="cs"/>
          <w:sz w:val="18"/>
          <w:szCs w:val="18"/>
          <w:rtl/>
        </w:rPr>
        <w:t xml:space="preserve"> </w:t>
      </w:r>
      <w:r w:rsidRPr="00EB6622">
        <w:rPr>
          <w:rFonts w:ascii="Tahoma" w:hAnsi="Tahoma" w:cs="Tahoma"/>
          <w:sz w:val="18"/>
          <w:szCs w:val="18"/>
          <w:rtl/>
        </w:rPr>
        <w:t xml:space="preserve">במישרין או בעקיפין </w:t>
      </w:r>
      <w:r w:rsidRPr="00EB6622">
        <w:rPr>
          <w:rFonts w:ascii="Tahoma" w:hAnsi="Tahoma" w:cs="Tahoma" w:hint="cs"/>
          <w:sz w:val="18"/>
          <w:szCs w:val="18"/>
          <w:rtl/>
        </w:rPr>
        <w:t>לארגון ול</w:t>
      </w:r>
      <w:r w:rsidRPr="00EB6622">
        <w:rPr>
          <w:rFonts w:ascii="Tahoma" w:hAnsi="Tahoma" w:cs="Tahoma"/>
          <w:sz w:val="18"/>
          <w:szCs w:val="18"/>
          <w:rtl/>
        </w:rPr>
        <w:t>עמות</w:t>
      </w:r>
      <w:r w:rsidRPr="00EB6622">
        <w:rPr>
          <w:rFonts w:ascii="Tahoma" w:hAnsi="Tahoma" w:cs="Tahoma" w:hint="cs"/>
          <w:sz w:val="18"/>
          <w:szCs w:val="18"/>
          <w:rtl/>
        </w:rPr>
        <w:t>ות הקשורות בו</w:t>
      </w:r>
      <w:r w:rsidRPr="00EB6622">
        <w:rPr>
          <w:rFonts w:ascii="Tahoma" w:hAnsi="Tahoma" w:cs="Tahoma"/>
          <w:sz w:val="18"/>
          <w:szCs w:val="18"/>
          <w:rtl/>
        </w:rPr>
        <w:t xml:space="preserve">, </w:t>
      </w:r>
      <w:r w:rsidRPr="00EB6622">
        <w:rPr>
          <w:rFonts w:ascii="Tahoma" w:hAnsi="Tahoma" w:cs="Tahoma" w:hint="cs"/>
          <w:sz w:val="18"/>
          <w:szCs w:val="18"/>
          <w:rtl/>
        </w:rPr>
        <w:t>אף</w:t>
      </w:r>
      <w:r w:rsidRPr="00EB6622">
        <w:rPr>
          <w:rFonts w:ascii="Tahoma" w:hAnsi="Tahoma" w:cs="Tahoma"/>
          <w:sz w:val="18"/>
          <w:szCs w:val="18"/>
          <w:rtl/>
        </w:rPr>
        <w:t xml:space="preserve"> שהיה בניגוד עניינים.</w:t>
      </w:r>
      <w:r w:rsidRPr="00EB6622">
        <w:rPr>
          <w:rFonts w:ascii="Tahoma" w:hAnsi="Tahoma" w:cs="Tahoma"/>
          <w:b/>
          <w:bCs/>
          <w:sz w:val="18"/>
          <w:szCs w:val="18"/>
          <w:rtl/>
        </w:rPr>
        <w:t xml:space="preserve"> </w:t>
      </w:r>
      <w:r w:rsidRPr="00EB6622">
        <w:rPr>
          <w:rFonts w:ascii="Tahoma" w:hAnsi="Tahoma" w:cs="Tahoma" w:hint="cs"/>
          <w:sz w:val="18"/>
          <w:szCs w:val="18"/>
          <w:rtl/>
        </w:rPr>
        <w:t>כך למשל, במאי 2014 השתתף בדיון על תשלום חובות המים, ובפרוטוקול הדיון נרשם כי הופיע כחבר מועצת העירייה וגם כנציג עמותה הקשורה לארגון; בספטמבר 2016 השתתף חבר המועצה ד"א בישיבת מועצת העירייה שבה הוחלט, בין היתר, על הקצאת מבנים לארגון.</w:t>
      </w:r>
      <w:r w:rsidRPr="00C640E5" w:rsidR="00C640E5">
        <w:rPr>
          <w:rFonts w:cs="Tahoma"/>
          <w:noProof/>
          <w:sz w:val="17"/>
          <w:szCs w:val="17"/>
          <w:rtl/>
        </w:rPr>
        <w:t xml:space="preserve"> </w:t>
      </w:r>
      <w:r w:rsidRPr="0012789B" w:rsidR="00C640E5">
        <w:rPr>
          <w:rFonts w:cs="Tahoma"/>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C640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89155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8247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C640E5">
                            <w:pPr>
                              <w:spacing w:after="0" w:line="240" w:lineRule="auto"/>
                              <w:rPr>
                                <w:color w:val="0B5294"/>
                                <w:spacing w:val="-4"/>
                                <w:sz w:val="24"/>
                                <w:szCs w:val="24"/>
                                <w:rtl/>
                                <w:cs/>
                              </w:rPr>
                            </w:pPr>
                            <w:r w:rsidRPr="00C640E5">
                              <w:rPr>
                                <w:rFonts w:cs="Tahoma" w:hint="eastAsia"/>
                                <w:color w:val="0B5294"/>
                                <w:spacing w:val="-4"/>
                                <w:sz w:val="24"/>
                                <w:szCs w:val="24"/>
                                <w:rtl/>
                              </w:rPr>
                              <w:t>חבר</w:t>
                            </w:r>
                            <w:r w:rsidRPr="00C640E5">
                              <w:rPr>
                                <w:rFonts w:cs="Tahoma"/>
                                <w:color w:val="0B5294"/>
                                <w:spacing w:val="-4"/>
                                <w:sz w:val="24"/>
                                <w:szCs w:val="24"/>
                                <w:rtl/>
                              </w:rPr>
                              <w:t xml:space="preserve"> </w:t>
                            </w:r>
                            <w:r w:rsidRPr="00C640E5">
                              <w:rPr>
                                <w:rFonts w:cs="Tahoma" w:hint="eastAsia"/>
                                <w:color w:val="0B5294"/>
                                <w:spacing w:val="-4"/>
                                <w:sz w:val="24"/>
                                <w:szCs w:val="24"/>
                                <w:rtl/>
                              </w:rPr>
                              <w:t>המועצה</w:t>
                            </w:r>
                            <w:r w:rsidRPr="00C640E5">
                              <w:rPr>
                                <w:rFonts w:cs="Tahoma"/>
                                <w:color w:val="0B5294"/>
                                <w:spacing w:val="-4"/>
                                <w:sz w:val="24"/>
                                <w:szCs w:val="24"/>
                                <w:rtl/>
                              </w:rPr>
                              <w:t xml:space="preserve"> </w:t>
                            </w:r>
                            <w:r w:rsidRPr="00C640E5">
                              <w:rPr>
                                <w:rFonts w:cs="Tahoma" w:hint="eastAsia"/>
                                <w:color w:val="0B5294"/>
                                <w:spacing w:val="-4"/>
                                <w:sz w:val="24"/>
                                <w:szCs w:val="24"/>
                                <w:rtl/>
                              </w:rPr>
                              <w:t>ד</w:t>
                            </w:r>
                            <w:r w:rsidRPr="00C640E5">
                              <w:rPr>
                                <w:rFonts w:cs="Tahoma"/>
                                <w:color w:val="0B5294"/>
                                <w:spacing w:val="-4"/>
                                <w:sz w:val="24"/>
                                <w:szCs w:val="24"/>
                                <w:rtl/>
                              </w:rPr>
                              <w:t>"</w:t>
                            </w:r>
                            <w:r w:rsidRPr="00C640E5">
                              <w:rPr>
                                <w:rFonts w:cs="Tahoma" w:hint="eastAsia"/>
                                <w:color w:val="0B5294"/>
                                <w:spacing w:val="-4"/>
                                <w:sz w:val="24"/>
                                <w:szCs w:val="24"/>
                                <w:rtl/>
                              </w:rPr>
                              <w:t>א</w:t>
                            </w:r>
                            <w:r w:rsidRPr="00C640E5">
                              <w:rPr>
                                <w:rFonts w:cs="Tahoma"/>
                                <w:color w:val="0B5294"/>
                                <w:spacing w:val="-4"/>
                                <w:sz w:val="24"/>
                                <w:szCs w:val="24"/>
                                <w:rtl/>
                              </w:rPr>
                              <w:t xml:space="preserve"> </w:t>
                            </w:r>
                            <w:r w:rsidRPr="00C640E5">
                              <w:rPr>
                                <w:rFonts w:cs="Tahoma" w:hint="eastAsia"/>
                                <w:color w:val="0B5294"/>
                                <w:spacing w:val="-4"/>
                                <w:sz w:val="24"/>
                                <w:szCs w:val="24"/>
                                <w:rtl/>
                              </w:rPr>
                              <w:t>טיפל</w:t>
                            </w:r>
                            <w:r w:rsidRPr="00C640E5">
                              <w:rPr>
                                <w:rFonts w:cs="Tahoma"/>
                                <w:color w:val="0B5294"/>
                                <w:spacing w:val="-4"/>
                                <w:sz w:val="24"/>
                                <w:szCs w:val="24"/>
                                <w:rtl/>
                              </w:rPr>
                              <w:t xml:space="preserve"> </w:t>
                            </w:r>
                            <w:r w:rsidRPr="00C640E5">
                              <w:rPr>
                                <w:rFonts w:cs="Tahoma" w:hint="eastAsia"/>
                                <w:color w:val="0B5294"/>
                                <w:spacing w:val="-4"/>
                                <w:sz w:val="24"/>
                                <w:szCs w:val="24"/>
                                <w:rtl/>
                              </w:rPr>
                              <w:t>בתקופת</w:t>
                            </w:r>
                            <w:r w:rsidRPr="00C640E5">
                              <w:rPr>
                                <w:rFonts w:cs="Tahoma"/>
                                <w:color w:val="0B5294"/>
                                <w:spacing w:val="-4"/>
                                <w:sz w:val="24"/>
                                <w:szCs w:val="24"/>
                                <w:rtl/>
                              </w:rPr>
                              <w:t xml:space="preserve"> </w:t>
                            </w:r>
                            <w:r w:rsidRPr="00C640E5">
                              <w:rPr>
                                <w:rFonts w:cs="Tahoma" w:hint="eastAsia"/>
                                <w:color w:val="0B5294"/>
                                <w:spacing w:val="-4"/>
                                <w:sz w:val="24"/>
                                <w:szCs w:val="24"/>
                                <w:rtl/>
                              </w:rPr>
                              <w:t>כהונתו</w:t>
                            </w:r>
                            <w:r w:rsidRPr="00C640E5">
                              <w:rPr>
                                <w:rFonts w:cs="Tahoma"/>
                                <w:color w:val="0B5294"/>
                                <w:spacing w:val="-4"/>
                                <w:sz w:val="24"/>
                                <w:szCs w:val="24"/>
                                <w:rtl/>
                              </w:rPr>
                              <w:t xml:space="preserve"> </w:t>
                            </w:r>
                            <w:r w:rsidRPr="00C640E5">
                              <w:rPr>
                                <w:rFonts w:cs="Tahoma" w:hint="eastAsia"/>
                                <w:color w:val="0B5294"/>
                                <w:spacing w:val="-4"/>
                                <w:sz w:val="24"/>
                                <w:szCs w:val="24"/>
                                <w:rtl/>
                              </w:rPr>
                              <w:t>במועצה</w:t>
                            </w:r>
                            <w:r w:rsidRPr="00C640E5">
                              <w:rPr>
                                <w:rFonts w:cs="Tahoma"/>
                                <w:color w:val="0B5294"/>
                                <w:spacing w:val="-4"/>
                                <w:sz w:val="24"/>
                                <w:szCs w:val="24"/>
                                <w:rtl/>
                              </w:rPr>
                              <w:t xml:space="preserve"> </w:t>
                            </w:r>
                            <w:r w:rsidRPr="00C640E5">
                              <w:rPr>
                                <w:rFonts w:cs="Tahoma" w:hint="eastAsia"/>
                                <w:color w:val="0B5294"/>
                                <w:spacing w:val="-4"/>
                                <w:sz w:val="24"/>
                                <w:szCs w:val="24"/>
                                <w:rtl/>
                              </w:rPr>
                              <w:t>בנושאים</w:t>
                            </w:r>
                            <w:r w:rsidRPr="00C640E5">
                              <w:rPr>
                                <w:rFonts w:cs="Tahoma"/>
                                <w:color w:val="0B5294"/>
                                <w:spacing w:val="-4"/>
                                <w:sz w:val="24"/>
                                <w:szCs w:val="24"/>
                                <w:rtl/>
                              </w:rPr>
                              <w:t xml:space="preserve"> </w:t>
                            </w:r>
                            <w:r w:rsidRPr="00C640E5">
                              <w:rPr>
                                <w:rFonts w:cs="Tahoma" w:hint="eastAsia"/>
                                <w:color w:val="0B5294"/>
                                <w:spacing w:val="-4"/>
                                <w:sz w:val="24"/>
                                <w:szCs w:val="24"/>
                                <w:rtl/>
                              </w:rPr>
                              <w:t>הקשורים</w:t>
                            </w:r>
                            <w:r w:rsidRPr="00C640E5">
                              <w:rPr>
                                <w:rFonts w:cs="Tahoma"/>
                                <w:color w:val="0B5294"/>
                                <w:spacing w:val="-4"/>
                                <w:sz w:val="24"/>
                                <w:szCs w:val="24"/>
                                <w:rtl/>
                              </w:rPr>
                              <w:t xml:space="preserve"> </w:t>
                            </w:r>
                            <w:r w:rsidRPr="00C640E5">
                              <w:rPr>
                                <w:rFonts w:cs="Tahoma" w:hint="eastAsia"/>
                                <w:color w:val="0B5294"/>
                                <w:spacing w:val="-4"/>
                                <w:sz w:val="24"/>
                                <w:szCs w:val="24"/>
                                <w:rtl/>
                              </w:rPr>
                              <w:t>במישרין</w:t>
                            </w:r>
                            <w:r w:rsidRPr="00C640E5">
                              <w:rPr>
                                <w:rFonts w:cs="Tahoma"/>
                                <w:color w:val="0B5294"/>
                                <w:spacing w:val="-4"/>
                                <w:sz w:val="24"/>
                                <w:szCs w:val="24"/>
                                <w:rtl/>
                              </w:rPr>
                              <w:t xml:space="preserve"> </w:t>
                            </w:r>
                            <w:r w:rsidRPr="00C640E5">
                              <w:rPr>
                                <w:rFonts w:cs="Tahoma" w:hint="eastAsia"/>
                                <w:color w:val="0B5294"/>
                                <w:spacing w:val="-4"/>
                                <w:sz w:val="24"/>
                                <w:szCs w:val="24"/>
                                <w:rtl/>
                              </w:rPr>
                              <w:t>או</w:t>
                            </w:r>
                            <w:r w:rsidRPr="00C640E5">
                              <w:rPr>
                                <w:rFonts w:cs="Tahoma"/>
                                <w:color w:val="0B5294"/>
                                <w:spacing w:val="-4"/>
                                <w:sz w:val="24"/>
                                <w:szCs w:val="24"/>
                                <w:rtl/>
                              </w:rPr>
                              <w:t xml:space="preserve"> </w:t>
                            </w:r>
                            <w:r w:rsidRPr="00C640E5">
                              <w:rPr>
                                <w:rFonts w:cs="Tahoma" w:hint="eastAsia"/>
                                <w:color w:val="0B5294"/>
                                <w:spacing w:val="-4"/>
                                <w:sz w:val="24"/>
                                <w:szCs w:val="24"/>
                                <w:rtl/>
                              </w:rPr>
                              <w:t>בעקיפין</w:t>
                            </w:r>
                            <w:r w:rsidRPr="00C640E5">
                              <w:rPr>
                                <w:rFonts w:cs="Tahoma"/>
                                <w:color w:val="0B5294"/>
                                <w:spacing w:val="-4"/>
                                <w:sz w:val="24"/>
                                <w:szCs w:val="24"/>
                                <w:rtl/>
                              </w:rPr>
                              <w:t xml:space="preserve"> </w:t>
                            </w:r>
                            <w:r w:rsidRPr="00C640E5">
                              <w:rPr>
                                <w:rFonts w:cs="Tahoma" w:hint="eastAsia"/>
                                <w:color w:val="0B5294"/>
                                <w:spacing w:val="-4"/>
                                <w:sz w:val="24"/>
                                <w:szCs w:val="24"/>
                                <w:rtl/>
                              </w:rPr>
                              <w:t>לארגון</w:t>
                            </w:r>
                            <w:r w:rsidRPr="00C640E5">
                              <w:rPr>
                                <w:rFonts w:cs="Tahoma"/>
                                <w:color w:val="0B5294"/>
                                <w:spacing w:val="-4"/>
                                <w:sz w:val="24"/>
                                <w:szCs w:val="24"/>
                                <w:rtl/>
                              </w:rPr>
                              <w:t xml:space="preserve"> </w:t>
                            </w:r>
                            <w:r w:rsidRPr="00C640E5">
                              <w:rPr>
                                <w:rFonts w:cs="Tahoma" w:hint="eastAsia"/>
                                <w:color w:val="0B5294"/>
                                <w:spacing w:val="-4"/>
                                <w:sz w:val="24"/>
                                <w:szCs w:val="24"/>
                                <w:rtl/>
                              </w:rPr>
                              <w:t>ולעמותות</w:t>
                            </w:r>
                            <w:r w:rsidRPr="00C640E5">
                              <w:rPr>
                                <w:rFonts w:cs="Tahoma"/>
                                <w:color w:val="0B5294"/>
                                <w:spacing w:val="-4"/>
                                <w:sz w:val="24"/>
                                <w:szCs w:val="24"/>
                                <w:rtl/>
                              </w:rPr>
                              <w:t xml:space="preserve"> </w:t>
                            </w:r>
                            <w:r w:rsidRPr="00C640E5">
                              <w:rPr>
                                <w:rFonts w:cs="Tahoma" w:hint="eastAsia"/>
                                <w:color w:val="0B5294"/>
                                <w:spacing w:val="-4"/>
                                <w:sz w:val="24"/>
                                <w:szCs w:val="24"/>
                                <w:rtl/>
                              </w:rPr>
                              <w:t>שהוא</w:t>
                            </w:r>
                            <w:r w:rsidRPr="00C640E5">
                              <w:rPr>
                                <w:rFonts w:cs="Tahoma"/>
                                <w:color w:val="0B5294"/>
                                <w:spacing w:val="-4"/>
                                <w:sz w:val="24"/>
                                <w:szCs w:val="24"/>
                                <w:rtl/>
                              </w:rPr>
                              <w:t xml:space="preserve"> </w:t>
                            </w:r>
                            <w:r w:rsidRPr="00C640E5">
                              <w:rPr>
                                <w:rFonts w:cs="Tahoma" w:hint="eastAsia"/>
                                <w:color w:val="0B5294"/>
                                <w:spacing w:val="-4"/>
                                <w:sz w:val="24"/>
                                <w:szCs w:val="24"/>
                                <w:rtl/>
                              </w:rPr>
                              <w:t>קשור</w:t>
                            </w:r>
                            <w:r w:rsidRPr="00C640E5">
                              <w:rPr>
                                <w:rFonts w:cs="Tahoma"/>
                                <w:color w:val="0B5294"/>
                                <w:spacing w:val="-4"/>
                                <w:sz w:val="24"/>
                                <w:szCs w:val="24"/>
                                <w:rtl/>
                              </w:rPr>
                              <w:t xml:space="preserve"> </w:t>
                            </w:r>
                            <w:r w:rsidRPr="00C640E5">
                              <w:rPr>
                                <w:rFonts w:cs="Tahoma" w:hint="eastAsia"/>
                                <w:color w:val="0B5294"/>
                                <w:spacing w:val="-4"/>
                                <w:sz w:val="24"/>
                                <w:szCs w:val="24"/>
                                <w:rtl/>
                              </w:rPr>
                              <w:t>אליהם</w:t>
                            </w:r>
                            <w:r w:rsidRPr="00C640E5">
                              <w:rPr>
                                <w:rFonts w:cs="Tahoma"/>
                                <w:color w:val="0B5294"/>
                                <w:spacing w:val="-4"/>
                                <w:sz w:val="24"/>
                                <w:szCs w:val="24"/>
                                <w:rtl/>
                              </w:rPr>
                              <w:t xml:space="preserve">, </w:t>
                            </w:r>
                            <w:r w:rsidRPr="00C640E5">
                              <w:rPr>
                                <w:rFonts w:cs="Tahoma" w:hint="eastAsia"/>
                                <w:color w:val="0B5294"/>
                                <w:spacing w:val="-4"/>
                                <w:sz w:val="24"/>
                                <w:szCs w:val="24"/>
                                <w:rtl/>
                              </w:rPr>
                              <w:t>אף</w:t>
                            </w:r>
                            <w:r w:rsidRPr="00C640E5">
                              <w:rPr>
                                <w:rFonts w:cs="Tahoma"/>
                                <w:color w:val="0B5294"/>
                                <w:spacing w:val="-4"/>
                                <w:sz w:val="24"/>
                                <w:szCs w:val="24"/>
                                <w:rtl/>
                              </w:rPr>
                              <w:t xml:space="preserve"> </w:t>
                            </w:r>
                            <w:r w:rsidRPr="00C640E5">
                              <w:rPr>
                                <w:rFonts w:cs="Tahoma" w:hint="eastAsia"/>
                                <w:color w:val="0B5294"/>
                                <w:spacing w:val="-4"/>
                                <w:sz w:val="24"/>
                                <w:szCs w:val="24"/>
                                <w:rtl/>
                              </w:rPr>
                              <w:t>שהיה</w:t>
                            </w:r>
                            <w:r w:rsidRPr="00C640E5">
                              <w:rPr>
                                <w:rFonts w:cs="Tahoma"/>
                                <w:color w:val="0B5294"/>
                                <w:spacing w:val="-4"/>
                                <w:sz w:val="24"/>
                                <w:szCs w:val="24"/>
                                <w:rtl/>
                              </w:rPr>
                              <w:t xml:space="preserve"> </w:t>
                            </w:r>
                            <w:r w:rsidRPr="00C640E5">
                              <w:rPr>
                                <w:rFonts w:cs="Tahoma" w:hint="eastAsia"/>
                                <w:color w:val="0B5294"/>
                                <w:spacing w:val="-4"/>
                                <w:sz w:val="24"/>
                                <w:szCs w:val="24"/>
                                <w:rtl/>
                              </w:rPr>
                              <w:t>בניגוד</w:t>
                            </w:r>
                            <w:r w:rsidRPr="00C640E5">
                              <w:rPr>
                                <w:rFonts w:cs="Tahoma"/>
                                <w:color w:val="0B5294"/>
                                <w:spacing w:val="-4"/>
                                <w:sz w:val="24"/>
                                <w:szCs w:val="24"/>
                                <w:rtl/>
                              </w:rPr>
                              <w:t xml:space="preserve"> </w:t>
                            </w:r>
                            <w:r w:rsidRPr="00C640E5">
                              <w:rPr>
                                <w:rFonts w:cs="Tahoma" w:hint="eastAsia"/>
                                <w:color w:val="0B5294"/>
                                <w:spacing w:val="-4"/>
                                <w:sz w:val="24"/>
                                <w:szCs w:val="24"/>
                                <w:rtl/>
                              </w:rPr>
                              <w:t>עניינים</w:t>
                            </w:r>
                          </w:p>
                          <w:p w:rsidR="00EB67E6" w:rsidRPr="00373C5D" w:rsidP="00C640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520508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308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EB67E6" w:rsidRPr="00373C5D" w:rsidP="00C640E5">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7217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C640E5">
                      <w:pPr>
                        <w:spacing w:after="0" w:line="240" w:lineRule="auto"/>
                        <w:rPr>
                          <w:color w:val="0B5294"/>
                          <w:spacing w:val="-4"/>
                          <w:sz w:val="24"/>
                          <w:szCs w:val="24"/>
                          <w:rtl/>
                          <w:cs/>
                        </w:rPr>
                      </w:pPr>
                      <w:r w:rsidRPr="00C640E5">
                        <w:rPr>
                          <w:rFonts w:cs="Tahoma" w:hint="eastAsia"/>
                          <w:color w:val="0B5294"/>
                          <w:spacing w:val="-4"/>
                          <w:sz w:val="24"/>
                          <w:szCs w:val="24"/>
                          <w:rtl/>
                        </w:rPr>
                        <w:t>חבר</w:t>
                      </w:r>
                      <w:r w:rsidRPr="00C640E5">
                        <w:rPr>
                          <w:rFonts w:cs="Tahoma"/>
                          <w:color w:val="0B5294"/>
                          <w:spacing w:val="-4"/>
                          <w:sz w:val="24"/>
                          <w:szCs w:val="24"/>
                          <w:rtl/>
                        </w:rPr>
                        <w:t xml:space="preserve"> </w:t>
                      </w:r>
                      <w:r w:rsidRPr="00C640E5">
                        <w:rPr>
                          <w:rFonts w:cs="Tahoma" w:hint="eastAsia"/>
                          <w:color w:val="0B5294"/>
                          <w:spacing w:val="-4"/>
                          <w:sz w:val="24"/>
                          <w:szCs w:val="24"/>
                          <w:rtl/>
                        </w:rPr>
                        <w:t>המועצה</w:t>
                      </w:r>
                      <w:r w:rsidRPr="00C640E5">
                        <w:rPr>
                          <w:rFonts w:cs="Tahoma"/>
                          <w:color w:val="0B5294"/>
                          <w:spacing w:val="-4"/>
                          <w:sz w:val="24"/>
                          <w:szCs w:val="24"/>
                          <w:rtl/>
                        </w:rPr>
                        <w:t xml:space="preserve"> </w:t>
                      </w:r>
                      <w:r w:rsidRPr="00C640E5">
                        <w:rPr>
                          <w:rFonts w:cs="Tahoma" w:hint="eastAsia"/>
                          <w:color w:val="0B5294"/>
                          <w:spacing w:val="-4"/>
                          <w:sz w:val="24"/>
                          <w:szCs w:val="24"/>
                          <w:rtl/>
                        </w:rPr>
                        <w:t>ד</w:t>
                      </w:r>
                      <w:r w:rsidRPr="00C640E5">
                        <w:rPr>
                          <w:rFonts w:cs="Tahoma"/>
                          <w:color w:val="0B5294"/>
                          <w:spacing w:val="-4"/>
                          <w:sz w:val="24"/>
                          <w:szCs w:val="24"/>
                          <w:rtl/>
                        </w:rPr>
                        <w:t>"</w:t>
                      </w:r>
                      <w:r w:rsidRPr="00C640E5">
                        <w:rPr>
                          <w:rFonts w:cs="Tahoma" w:hint="eastAsia"/>
                          <w:color w:val="0B5294"/>
                          <w:spacing w:val="-4"/>
                          <w:sz w:val="24"/>
                          <w:szCs w:val="24"/>
                          <w:rtl/>
                        </w:rPr>
                        <w:t>א</w:t>
                      </w:r>
                      <w:r w:rsidRPr="00C640E5">
                        <w:rPr>
                          <w:rFonts w:cs="Tahoma"/>
                          <w:color w:val="0B5294"/>
                          <w:spacing w:val="-4"/>
                          <w:sz w:val="24"/>
                          <w:szCs w:val="24"/>
                          <w:rtl/>
                        </w:rPr>
                        <w:t xml:space="preserve"> </w:t>
                      </w:r>
                      <w:r w:rsidRPr="00C640E5">
                        <w:rPr>
                          <w:rFonts w:cs="Tahoma" w:hint="eastAsia"/>
                          <w:color w:val="0B5294"/>
                          <w:spacing w:val="-4"/>
                          <w:sz w:val="24"/>
                          <w:szCs w:val="24"/>
                          <w:rtl/>
                        </w:rPr>
                        <w:t>טיפל</w:t>
                      </w:r>
                      <w:r w:rsidRPr="00C640E5">
                        <w:rPr>
                          <w:rFonts w:cs="Tahoma"/>
                          <w:color w:val="0B5294"/>
                          <w:spacing w:val="-4"/>
                          <w:sz w:val="24"/>
                          <w:szCs w:val="24"/>
                          <w:rtl/>
                        </w:rPr>
                        <w:t xml:space="preserve"> </w:t>
                      </w:r>
                      <w:r w:rsidRPr="00C640E5">
                        <w:rPr>
                          <w:rFonts w:cs="Tahoma" w:hint="eastAsia"/>
                          <w:color w:val="0B5294"/>
                          <w:spacing w:val="-4"/>
                          <w:sz w:val="24"/>
                          <w:szCs w:val="24"/>
                          <w:rtl/>
                        </w:rPr>
                        <w:t>בתקופת</w:t>
                      </w:r>
                      <w:r w:rsidRPr="00C640E5">
                        <w:rPr>
                          <w:rFonts w:cs="Tahoma"/>
                          <w:color w:val="0B5294"/>
                          <w:spacing w:val="-4"/>
                          <w:sz w:val="24"/>
                          <w:szCs w:val="24"/>
                          <w:rtl/>
                        </w:rPr>
                        <w:t xml:space="preserve"> </w:t>
                      </w:r>
                      <w:r w:rsidRPr="00C640E5">
                        <w:rPr>
                          <w:rFonts w:cs="Tahoma" w:hint="eastAsia"/>
                          <w:color w:val="0B5294"/>
                          <w:spacing w:val="-4"/>
                          <w:sz w:val="24"/>
                          <w:szCs w:val="24"/>
                          <w:rtl/>
                        </w:rPr>
                        <w:t>כהונתו</w:t>
                      </w:r>
                      <w:r w:rsidRPr="00C640E5">
                        <w:rPr>
                          <w:rFonts w:cs="Tahoma"/>
                          <w:color w:val="0B5294"/>
                          <w:spacing w:val="-4"/>
                          <w:sz w:val="24"/>
                          <w:szCs w:val="24"/>
                          <w:rtl/>
                        </w:rPr>
                        <w:t xml:space="preserve"> </w:t>
                      </w:r>
                      <w:r w:rsidRPr="00C640E5">
                        <w:rPr>
                          <w:rFonts w:cs="Tahoma" w:hint="eastAsia"/>
                          <w:color w:val="0B5294"/>
                          <w:spacing w:val="-4"/>
                          <w:sz w:val="24"/>
                          <w:szCs w:val="24"/>
                          <w:rtl/>
                        </w:rPr>
                        <w:t>במועצה</w:t>
                      </w:r>
                      <w:r w:rsidRPr="00C640E5">
                        <w:rPr>
                          <w:rFonts w:cs="Tahoma"/>
                          <w:color w:val="0B5294"/>
                          <w:spacing w:val="-4"/>
                          <w:sz w:val="24"/>
                          <w:szCs w:val="24"/>
                          <w:rtl/>
                        </w:rPr>
                        <w:t xml:space="preserve"> </w:t>
                      </w:r>
                      <w:r w:rsidRPr="00C640E5">
                        <w:rPr>
                          <w:rFonts w:cs="Tahoma" w:hint="eastAsia"/>
                          <w:color w:val="0B5294"/>
                          <w:spacing w:val="-4"/>
                          <w:sz w:val="24"/>
                          <w:szCs w:val="24"/>
                          <w:rtl/>
                        </w:rPr>
                        <w:t>בנושאים</w:t>
                      </w:r>
                      <w:r w:rsidRPr="00C640E5">
                        <w:rPr>
                          <w:rFonts w:cs="Tahoma"/>
                          <w:color w:val="0B5294"/>
                          <w:spacing w:val="-4"/>
                          <w:sz w:val="24"/>
                          <w:szCs w:val="24"/>
                          <w:rtl/>
                        </w:rPr>
                        <w:t xml:space="preserve"> </w:t>
                      </w:r>
                      <w:r w:rsidRPr="00C640E5">
                        <w:rPr>
                          <w:rFonts w:cs="Tahoma" w:hint="eastAsia"/>
                          <w:color w:val="0B5294"/>
                          <w:spacing w:val="-4"/>
                          <w:sz w:val="24"/>
                          <w:szCs w:val="24"/>
                          <w:rtl/>
                        </w:rPr>
                        <w:t>הקשורים</w:t>
                      </w:r>
                      <w:r w:rsidRPr="00C640E5">
                        <w:rPr>
                          <w:rFonts w:cs="Tahoma"/>
                          <w:color w:val="0B5294"/>
                          <w:spacing w:val="-4"/>
                          <w:sz w:val="24"/>
                          <w:szCs w:val="24"/>
                          <w:rtl/>
                        </w:rPr>
                        <w:t xml:space="preserve"> </w:t>
                      </w:r>
                      <w:r w:rsidRPr="00C640E5">
                        <w:rPr>
                          <w:rFonts w:cs="Tahoma" w:hint="eastAsia"/>
                          <w:color w:val="0B5294"/>
                          <w:spacing w:val="-4"/>
                          <w:sz w:val="24"/>
                          <w:szCs w:val="24"/>
                          <w:rtl/>
                        </w:rPr>
                        <w:t>במישרין</w:t>
                      </w:r>
                      <w:r w:rsidRPr="00C640E5">
                        <w:rPr>
                          <w:rFonts w:cs="Tahoma"/>
                          <w:color w:val="0B5294"/>
                          <w:spacing w:val="-4"/>
                          <w:sz w:val="24"/>
                          <w:szCs w:val="24"/>
                          <w:rtl/>
                        </w:rPr>
                        <w:t xml:space="preserve"> </w:t>
                      </w:r>
                      <w:r w:rsidRPr="00C640E5">
                        <w:rPr>
                          <w:rFonts w:cs="Tahoma" w:hint="eastAsia"/>
                          <w:color w:val="0B5294"/>
                          <w:spacing w:val="-4"/>
                          <w:sz w:val="24"/>
                          <w:szCs w:val="24"/>
                          <w:rtl/>
                        </w:rPr>
                        <w:t>או</w:t>
                      </w:r>
                      <w:r w:rsidRPr="00C640E5">
                        <w:rPr>
                          <w:rFonts w:cs="Tahoma"/>
                          <w:color w:val="0B5294"/>
                          <w:spacing w:val="-4"/>
                          <w:sz w:val="24"/>
                          <w:szCs w:val="24"/>
                          <w:rtl/>
                        </w:rPr>
                        <w:t xml:space="preserve"> </w:t>
                      </w:r>
                      <w:r w:rsidRPr="00C640E5">
                        <w:rPr>
                          <w:rFonts w:cs="Tahoma" w:hint="eastAsia"/>
                          <w:color w:val="0B5294"/>
                          <w:spacing w:val="-4"/>
                          <w:sz w:val="24"/>
                          <w:szCs w:val="24"/>
                          <w:rtl/>
                        </w:rPr>
                        <w:t>בעקיפין</w:t>
                      </w:r>
                      <w:r w:rsidRPr="00C640E5">
                        <w:rPr>
                          <w:rFonts w:cs="Tahoma"/>
                          <w:color w:val="0B5294"/>
                          <w:spacing w:val="-4"/>
                          <w:sz w:val="24"/>
                          <w:szCs w:val="24"/>
                          <w:rtl/>
                        </w:rPr>
                        <w:t xml:space="preserve"> </w:t>
                      </w:r>
                      <w:r w:rsidRPr="00C640E5">
                        <w:rPr>
                          <w:rFonts w:cs="Tahoma" w:hint="eastAsia"/>
                          <w:color w:val="0B5294"/>
                          <w:spacing w:val="-4"/>
                          <w:sz w:val="24"/>
                          <w:szCs w:val="24"/>
                          <w:rtl/>
                        </w:rPr>
                        <w:t>לארגון</w:t>
                      </w:r>
                      <w:r w:rsidRPr="00C640E5">
                        <w:rPr>
                          <w:rFonts w:cs="Tahoma"/>
                          <w:color w:val="0B5294"/>
                          <w:spacing w:val="-4"/>
                          <w:sz w:val="24"/>
                          <w:szCs w:val="24"/>
                          <w:rtl/>
                        </w:rPr>
                        <w:t xml:space="preserve"> </w:t>
                      </w:r>
                      <w:r w:rsidRPr="00C640E5">
                        <w:rPr>
                          <w:rFonts w:cs="Tahoma" w:hint="eastAsia"/>
                          <w:color w:val="0B5294"/>
                          <w:spacing w:val="-4"/>
                          <w:sz w:val="24"/>
                          <w:szCs w:val="24"/>
                          <w:rtl/>
                        </w:rPr>
                        <w:t>ולעמותות</w:t>
                      </w:r>
                      <w:r w:rsidRPr="00C640E5">
                        <w:rPr>
                          <w:rFonts w:cs="Tahoma"/>
                          <w:color w:val="0B5294"/>
                          <w:spacing w:val="-4"/>
                          <w:sz w:val="24"/>
                          <w:szCs w:val="24"/>
                          <w:rtl/>
                        </w:rPr>
                        <w:t xml:space="preserve"> </w:t>
                      </w:r>
                      <w:r w:rsidRPr="00C640E5">
                        <w:rPr>
                          <w:rFonts w:cs="Tahoma" w:hint="eastAsia"/>
                          <w:color w:val="0B5294"/>
                          <w:spacing w:val="-4"/>
                          <w:sz w:val="24"/>
                          <w:szCs w:val="24"/>
                          <w:rtl/>
                        </w:rPr>
                        <w:t>שהוא</w:t>
                      </w:r>
                      <w:r w:rsidRPr="00C640E5">
                        <w:rPr>
                          <w:rFonts w:cs="Tahoma"/>
                          <w:color w:val="0B5294"/>
                          <w:spacing w:val="-4"/>
                          <w:sz w:val="24"/>
                          <w:szCs w:val="24"/>
                          <w:rtl/>
                        </w:rPr>
                        <w:t xml:space="preserve"> </w:t>
                      </w:r>
                      <w:r w:rsidRPr="00C640E5">
                        <w:rPr>
                          <w:rFonts w:cs="Tahoma" w:hint="eastAsia"/>
                          <w:color w:val="0B5294"/>
                          <w:spacing w:val="-4"/>
                          <w:sz w:val="24"/>
                          <w:szCs w:val="24"/>
                          <w:rtl/>
                        </w:rPr>
                        <w:t>קשור</w:t>
                      </w:r>
                      <w:r w:rsidRPr="00C640E5">
                        <w:rPr>
                          <w:rFonts w:cs="Tahoma"/>
                          <w:color w:val="0B5294"/>
                          <w:spacing w:val="-4"/>
                          <w:sz w:val="24"/>
                          <w:szCs w:val="24"/>
                          <w:rtl/>
                        </w:rPr>
                        <w:t xml:space="preserve"> </w:t>
                      </w:r>
                      <w:r w:rsidRPr="00C640E5">
                        <w:rPr>
                          <w:rFonts w:cs="Tahoma" w:hint="eastAsia"/>
                          <w:color w:val="0B5294"/>
                          <w:spacing w:val="-4"/>
                          <w:sz w:val="24"/>
                          <w:szCs w:val="24"/>
                          <w:rtl/>
                        </w:rPr>
                        <w:t>אליהם</w:t>
                      </w:r>
                      <w:r w:rsidRPr="00C640E5">
                        <w:rPr>
                          <w:rFonts w:cs="Tahoma"/>
                          <w:color w:val="0B5294"/>
                          <w:spacing w:val="-4"/>
                          <w:sz w:val="24"/>
                          <w:szCs w:val="24"/>
                          <w:rtl/>
                        </w:rPr>
                        <w:t xml:space="preserve">, </w:t>
                      </w:r>
                      <w:r w:rsidRPr="00C640E5">
                        <w:rPr>
                          <w:rFonts w:cs="Tahoma" w:hint="eastAsia"/>
                          <w:color w:val="0B5294"/>
                          <w:spacing w:val="-4"/>
                          <w:sz w:val="24"/>
                          <w:szCs w:val="24"/>
                          <w:rtl/>
                        </w:rPr>
                        <w:t>אף</w:t>
                      </w:r>
                      <w:r w:rsidRPr="00C640E5">
                        <w:rPr>
                          <w:rFonts w:cs="Tahoma"/>
                          <w:color w:val="0B5294"/>
                          <w:spacing w:val="-4"/>
                          <w:sz w:val="24"/>
                          <w:szCs w:val="24"/>
                          <w:rtl/>
                        </w:rPr>
                        <w:t xml:space="preserve"> </w:t>
                      </w:r>
                      <w:r w:rsidRPr="00C640E5">
                        <w:rPr>
                          <w:rFonts w:cs="Tahoma" w:hint="eastAsia"/>
                          <w:color w:val="0B5294"/>
                          <w:spacing w:val="-4"/>
                          <w:sz w:val="24"/>
                          <w:szCs w:val="24"/>
                          <w:rtl/>
                        </w:rPr>
                        <w:t>שהיה</w:t>
                      </w:r>
                      <w:r w:rsidRPr="00C640E5">
                        <w:rPr>
                          <w:rFonts w:cs="Tahoma"/>
                          <w:color w:val="0B5294"/>
                          <w:spacing w:val="-4"/>
                          <w:sz w:val="24"/>
                          <w:szCs w:val="24"/>
                          <w:rtl/>
                        </w:rPr>
                        <w:t xml:space="preserve"> </w:t>
                      </w:r>
                      <w:r w:rsidRPr="00C640E5">
                        <w:rPr>
                          <w:rFonts w:cs="Tahoma" w:hint="eastAsia"/>
                          <w:color w:val="0B5294"/>
                          <w:spacing w:val="-4"/>
                          <w:sz w:val="24"/>
                          <w:szCs w:val="24"/>
                          <w:rtl/>
                        </w:rPr>
                        <w:t>בניגוד</w:t>
                      </w:r>
                      <w:r w:rsidRPr="00C640E5">
                        <w:rPr>
                          <w:rFonts w:cs="Tahoma"/>
                          <w:color w:val="0B5294"/>
                          <w:spacing w:val="-4"/>
                          <w:sz w:val="24"/>
                          <w:szCs w:val="24"/>
                          <w:rtl/>
                        </w:rPr>
                        <w:t xml:space="preserve"> </w:t>
                      </w:r>
                      <w:r w:rsidRPr="00C640E5">
                        <w:rPr>
                          <w:rFonts w:cs="Tahoma" w:hint="eastAsia"/>
                          <w:color w:val="0B5294"/>
                          <w:spacing w:val="-4"/>
                          <w:sz w:val="24"/>
                          <w:szCs w:val="24"/>
                          <w:rtl/>
                        </w:rPr>
                        <w:t>עניינים</w:t>
                      </w:r>
                    </w:p>
                    <w:p w:rsidR="00EB67E6" w:rsidRPr="00373C5D" w:rsidP="00C640E5">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4524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945603">
      <w:pPr>
        <w:pStyle w:val="RESHET"/>
        <w:spacing w:line="260" w:lineRule="atLeast"/>
        <w:rPr>
          <w:rtl/>
        </w:rPr>
      </w:pPr>
      <w:r w:rsidRPr="00EB6622">
        <w:rPr>
          <w:rFonts w:hint="cs"/>
          <w:rtl/>
        </w:rPr>
        <w:t xml:space="preserve">משרד מבקר המדינה מעיר לחבר המועצה ד"א כי פעל בניגוד עניינים בכך שלא נמנע מטיפול בנושאים ומהשתתפות בדיונים הנוגעים לארגון שהעמותה שבה הוא עובד קשורה בו. בפעולתו פגע במראית פני הצדק ובחובת הנאמנות שלו לכלל הציבור. </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בתשובתו למשרד מבקר המדינה מאפריל 2017 מסר חבר המועצה ד"א כי בעקבות הערת משרד מבקר המדינה הוא נפגש עם היועץ המשפטי של העירייה, אשר הבהיר לו את הכללים למניעת ניגוד עניינים. עוד מסר כי הוא יימנע מלהשתתף בכל ישיבה הקשורה לעמותה שבה הוא מועסק ולעמותות הקשורות בה.</w:t>
      </w:r>
    </w:p>
    <w:p w:rsidR="008C5EA7" w:rsidRPr="00EB6622" w:rsidP="00502DE8">
      <w:pPr>
        <w:spacing w:line="260" w:lineRule="exact"/>
        <w:ind w:right="2268"/>
        <w:jc w:val="both"/>
        <w:rPr>
          <w:rFonts w:ascii="Tahoma" w:hAnsi="Tahoma" w:cs="Tahoma"/>
          <w:sz w:val="18"/>
          <w:szCs w:val="18"/>
          <w:rtl/>
        </w:rPr>
      </w:pPr>
    </w:p>
    <w:p w:rsidR="008C5EA7" w:rsidRPr="00EB6622" w:rsidP="00502DE8">
      <w:pPr>
        <w:spacing w:line="260" w:lineRule="exact"/>
        <w:ind w:right="2268"/>
        <w:jc w:val="both"/>
        <w:rPr>
          <w:rFonts w:ascii="Tahoma" w:hAnsi="Tahoma" w:cs="Tahoma"/>
          <w:sz w:val="18"/>
          <w:szCs w:val="18"/>
          <w:rtl/>
        </w:rPr>
      </w:pPr>
    </w:p>
    <w:p w:rsidR="008C5EA7" w:rsidP="001C73F7">
      <w:pPr>
        <w:pStyle w:val="KOT2"/>
        <w:rPr>
          <w:rtl/>
        </w:rPr>
      </w:pPr>
      <w:r>
        <w:rPr>
          <w:rFonts w:hint="cs"/>
          <w:rtl/>
        </w:rPr>
        <w:t>ניהול לקוי של נכסי העירייה</w:t>
      </w:r>
    </w:p>
    <w:p w:rsidR="008C5EA7" w:rsidP="007E279F">
      <w:pPr>
        <w:pStyle w:val="KOT4"/>
        <w:rPr>
          <w:rtl/>
        </w:rPr>
      </w:pPr>
      <w:r>
        <w:rPr>
          <w:rFonts w:hint="cs"/>
          <w:rtl/>
        </w:rPr>
        <w:t>ליקויים בניהול ספר נכסים</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בתקנות הרשויות המקומיות (ניהול פנקסי זכויות במקרקעין), התשכ"ז-1967 (להלן - תקנות ניהול מקרקעין), נקבעו הוראות כדלהלן: </w:t>
      </w:r>
      <w:r w:rsidRPr="00EB6622">
        <w:rPr>
          <w:rFonts w:ascii="Tahoma" w:hAnsi="Tahoma" w:cs="Tahoma"/>
          <w:sz w:val="18"/>
          <w:szCs w:val="18"/>
          <w:rtl/>
        </w:rPr>
        <w:t xml:space="preserve">כל רשות מקומית תנהל פנקס מיוחד </w:t>
      </w:r>
      <w:r w:rsidRPr="00EB6622">
        <w:rPr>
          <w:rFonts w:ascii="Tahoma" w:hAnsi="Tahoma" w:cs="Tahoma" w:hint="cs"/>
          <w:sz w:val="18"/>
          <w:szCs w:val="18"/>
          <w:rtl/>
        </w:rPr>
        <w:t>ו</w:t>
      </w:r>
      <w:r w:rsidRPr="00EB6622">
        <w:rPr>
          <w:rFonts w:ascii="Tahoma" w:hAnsi="Tahoma" w:cs="Tahoma"/>
          <w:sz w:val="18"/>
          <w:szCs w:val="18"/>
          <w:rtl/>
        </w:rPr>
        <w:t xml:space="preserve">בו תרשום </w:t>
      </w:r>
      <w:r w:rsidRPr="00EB6622">
        <w:rPr>
          <w:rFonts w:ascii="Tahoma" w:hAnsi="Tahoma" w:cs="Tahoma" w:hint="cs"/>
          <w:sz w:val="18"/>
          <w:szCs w:val="18"/>
          <w:rtl/>
        </w:rPr>
        <w:t xml:space="preserve">את </w:t>
      </w:r>
      <w:r w:rsidRPr="00EB6622">
        <w:rPr>
          <w:rFonts w:ascii="Tahoma" w:hAnsi="Tahoma" w:cs="Tahoma"/>
          <w:sz w:val="18"/>
          <w:szCs w:val="18"/>
          <w:rtl/>
        </w:rPr>
        <w:t xml:space="preserve">זכויותיה </w:t>
      </w:r>
      <w:r w:rsidRPr="00EB6622">
        <w:rPr>
          <w:rFonts w:ascii="Tahoma" w:hAnsi="Tahoma" w:cs="Tahoma" w:hint="cs"/>
          <w:sz w:val="18"/>
          <w:szCs w:val="18"/>
          <w:rtl/>
        </w:rPr>
        <w:t>על ה</w:t>
      </w:r>
      <w:r w:rsidRPr="00EB6622">
        <w:rPr>
          <w:rFonts w:ascii="Tahoma" w:hAnsi="Tahoma" w:cs="Tahoma"/>
          <w:sz w:val="18"/>
          <w:szCs w:val="18"/>
          <w:rtl/>
        </w:rPr>
        <w:t xml:space="preserve">מקרקעין (להלן - </w:t>
      </w:r>
      <w:r w:rsidRPr="00EB6622">
        <w:rPr>
          <w:rFonts w:ascii="Tahoma" w:hAnsi="Tahoma" w:cs="Tahoma" w:hint="cs"/>
          <w:sz w:val="18"/>
          <w:szCs w:val="18"/>
          <w:rtl/>
        </w:rPr>
        <w:t xml:space="preserve">ספר הנכסים); ספר הנכסים </w:t>
      </w:r>
      <w:r w:rsidRPr="00EB6622">
        <w:rPr>
          <w:rFonts w:ascii="Tahoma" w:hAnsi="Tahoma" w:cs="Tahoma"/>
          <w:sz w:val="18"/>
          <w:szCs w:val="18"/>
          <w:rtl/>
        </w:rPr>
        <w:t>יהיה מורכב משני חלקים:</w:t>
      </w:r>
      <w:r w:rsidRPr="00EB6622">
        <w:rPr>
          <w:rFonts w:ascii="Tahoma" w:hAnsi="Tahoma" w:cs="Tahoma" w:hint="cs"/>
          <w:sz w:val="18"/>
          <w:szCs w:val="18"/>
          <w:rtl/>
        </w:rPr>
        <w:t xml:space="preserve"> </w:t>
      </w:r>
      <w:r w:rsidR="00CC5FCF">
        <w:rPr>
          <w:rFonts w:ascii="Tahoma" w:hAnsi="Tahoma" w:cs="Tahoma" w:hint="cs"/>
          <w:sz w:val="18"/>
          <w:szCs w:val="18"/>
          <w:rtl/>
        </w:rPr>
        <w:t xml:space="preserve"> </w:t>
      </w:r>
      <w:r w:rsidRPr="00EB6622">
        <w:rPr>
          <w:rFonts w:ascii="Tahoma" w:hAnsi="Tahoma" w:cs="Tahoma"/>
          <w:sz w:val="18"/>
          <w:szCs w:val="18"/>
          <w:rtl/>
        </w:rPr>
        <w:t>(</w:t>
      </w:r>
      <w:r w:rsidRPr="00EB6622">
        <w:rPr>
          <w:rFonts w:ascii="Tahoma" w:hAnsi="Tahoma" w:cs="Tahoma" w:hint="cs"/>
          <w:sz w:val="18"/>
          <w:szCs w:val="18"/>
          <w:rtl/>
        </w:rPr>
        <w:t>א</w:t>
      </w:r>
      <w:r w:rsidRPr="00EB6622">
        <w:rPr>
          <w:rFonts w:ascii="Tahoma" w:hAnsi="Tahoma" w:cs="Tahoma"/>
          <w:sz w:val="18"/>
          <w:szCs w:val="18"/>
          <w:rtl/>
        </w:rPr>
        <w:t>) כרטיסי נכסי דלא-ניידי;</w:t>
      </w:r>
      <w:r w:rsidRPr="00EB6622">
        <w:rPr>
          <w:rFonts w:ascii="Tahoma" w:hAnsi="Tahoma" w:cs="Tahoma" w:hint="cs"/>
          <w:sz w:val="18"/>
          <w:szCs w:val="18"/>
          <w:rtl/>
        </w:rPr>
        <w:t xml:space="preserve"> </w:t>
      </w:r>
      <w:r w:rsidRPr="00EB6622">
        <w:rPr>
          <w:rFonts w:ascii="Tahoma" w:hAnsi="Tahoma" w:cs="Tahoma"/>
          <w:sz w:val="18"/>
          <w:szCs w:val="18"/>
          <w:rtl/>
        </w:rPr>
        <w:t>(</w:t>
      </w:r>
      <w:r w:rsidRPr="00EB6622">
        <w:rPr>
          <w:rFonts w:ascii="Tahoma" w:hAnsi="Tahoma" w:cs="Tahoma" w:hint="cs"/>
          <w:sz w:val="18"/>
          <w:szCs w:val="18"/>
          <w:rtl/>
        </w:rPr>
        <w:t>ב</w:t>
      </w:r>
      <w:r w:rsidRPr="00EB6622">
        <w:rPr>
          <w:rFonts w:ascii="Tahoma" w:hAnsi="Tahoma" w:cs="Tahoma"/>
          <w:sz w:val="18"/>
          <w:szCs w:val="18"/>
          <w:rtl/>
        </w:rPr>
        <w:t>)</w:t>
      </w:r>
      <w:r w:rsidRPr="00EB6622">
        <w:rPr>
          <w:rFonts w:ascii="Tahoma" w:hAnsi="Tahoma" w:cs="Tahoma" w:hint="cs"/>
          <w:sz w:val="18"/>
          <w:szCs w:val="18"/>
          <w:rtl/>
        </w:rPr>
        <w:t xml:space="preserve"> </w:t>
      </w:r>
      <w:r w:rsidRPr="00EB6622">
        <w:rPr>
          <w:rFonts w:ascii="Tahoma" w:hAnsi="Tahoma" w:cs="Tahoma"/>
          <w:sz w:val="18"/>
          <w:szCs w:val="18"/>
          <w:rtl/>
        </w:rPr>
        <w:t>ספר נכסי דלא-ניידי</w:t>
      </w:r>
      <w:r>
        <w:rPr>
          <w:rStyle w:val="FootnoteReference0"/>
          <w:rFonts w:ascii="Tahoma" w:hAnsi="Tahoma" w:cs="Tahoma"/>
          <w:sz w:val="18"/>
          <w:szCs w:val="18"/>
          <w:rtl/>
        </w:rPr>
        <w:footnoteReference w:id="57"/>
      </w:r>
      <w:r w:rsidRPr="00EB6622">
        <w:rPr>
          <w:rFonts w:ascii="Tahoma" w:hAnsi="Tahoma" w:cs="Tahoma" w:hint="cs"/>
          <w:sz w:val="18"/>
          <w:szCs w:val="18"/>
          <w:rtl/>
        </w:rPr>
        <w:t xml:space="preserve">; מועצת הרשות המקומית תסמיך אחד מעובדיה להיות רשם נכסים, ותפקידו יהיה לנהל את ספר הנכסים של הרשות בהתאם לתקנות; </w:t>
      </w:r>
      <w:r w:rsidRPr="00EB6622">
        <w:rPr>
          <w:rFonts w:ascii="Tahoma" w:hAnsi="Tahoma" w:cs="Tahoma"/>
          <w:sz w:val="18"/>
          <w:szCs w:val="18"/>
          <w:rtl/>
        </w:rPr>
        <w:t xml:space="preserve">רשם הנכסים ירשום </w:t>
      </w:r>
      <w:r w:rsidRPr="00EB6622">
        <w:rPr>
          <w:rFonts w:ascii="Tahoma" w:hAnsi="Tahoma" w:cs="Tahoma" w:hint="cs"/>
          <w:sz w:val="18"/>
          <w:szCs w:val="18"/>
          <w:rtl/>
        </w:rPr>
        <w:t>בספר הנכסים</w:t>
      </w:r>
      <w:r w:rsidRPr="00EB6622">
        <w:rPr>
          <w:rFonts w:ascii="Tahoma" w:hAnsi="Tahoma" w:cs="Tahoma"/>
          <w:sz w:val="18"/>
          <w:szCs w:val="18"/>
          <w:rtl/>
        </w:rPr>
        <w:t xml:space="preserve"> כל זכות </w:t>
      </w:r>
      <w:r w:rsidRPr="00EB6622">
        <w:rPr>
          <w:rFonts w:ascii="Tahoma" w:hAnsi="Tahoma" w:cs="Tahoma" w:hint="cs"/>
          <w:sz w:val="18"/>
          <w:szCs w:val="18"/>
          <w:rtl/>
        </w:rPr>
        <w:t>על ה</w:t>
      </w:r>
      <w:r w:rsidRPr="00EB6622">
        <w:rPr>
          <w:rFonts w:ascii="Tahoma" w:hAnsi="Tahoma" w:cs="Tahoma"/>
          <w:sz w:val="18"/>
          <w:szCs w:val="18"/>
          <w:rtl/>
        </w:rPr>
        <w:t xml:space="preserve">מקרקעין לטובת הרשות המקומית וכן כל זכות </w:t>
      </w:r>
      <w:r w:rsidRPr="00EB6622">
        <w:rPr>
          <w:rFonts w:ascii="Tahoma" w:hAnsi="Tahoma" w:cs="Tahoma" w:hint="cs"/>
          <w:sz w:val="18"/>
          <w:szCs w:val="18"/>
          <w:rtl/>
        </w:rPr>
        <w:t>על ה</w:t>
      </w:r>
      <w:r w:rsidRPr="00EB6622">
        <w:rPr>
          <w:rFonts w:ascii="Tahoma" w:hAnsi="Tahoma" w:cs="Tahoma"/>
          <w:sz w:val="18"/>
          <w:szCs w:val="18"/>
          <w:rtl/>
        </w:rPr>
        <w:t>מקרקעין של הרשות המקומית לטובת אדם זולתה, תוך חודש ימים מיום שנוצרה.</w:t>
      </w:r>
      <w:r w:rsidRPr="00EB6622">
        <w:rPr>
          <w:rFonts w:ascii="Tahoma" w:hAnsi="Tahoma" w:cs="Tahoma" w:hint="cs"/>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ספר נכסים המנוהל כנדרש ובאופן המשקף נכונה את נכסי הרשות המקומית הוא כלי בסיסי בידי הרשות המקומית לתכנון ארוך טווח של השימוש בנכסים. רשות מקומית המודעת לכלל הנכסים שבבעלותה - מיקומם, גודלם, מצבם הפיזי והיקף השימוש שנעשה בהם ועל ידי מי - יכולה לקבל החלטות מושכלות ביחס לניצולם ולשימוש בהם.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ריכוז הטיפול בנכסי עיריית טבריה מתבצע במחלקת ביטוחים ונכסים (להלן - מחלקת הנכסים). הבדיקה העלתה כי רק בשנת 2010 החלה העירייה בביצוע סקר נכסים, אך סקר זה היה חלקי בלבד ולא כלל אזורים רבים בעיר. עוד העלתה הבדיקה כי במועד הביקורת הייתה בידי מחלקת הנכסים רשימה חלקית ולא מאורגנת של נכסי העירייה, וכי לא היה בידיה מידע כולל ומעודכן על הנכסים שבחזקת העירייה, לרבות מיקומם, גודלם וסוגיהם. </w:t>
      </w:r>
    </w:p>
    <w:p w:rsidR="008C5EA7" w:rsidRPr="00EB6622" w:rsidP="001C73F7">
      <w:pPr>
        <w:spacing w:after="240" w:line="260" w:lineRule="exact"/>
        <w:ind w:right="2268"/>
        <w:jc w:val="both"/>
        <w:rPr>
          <w:rFonts w:ascii="Tahoma" w:hAnsi="Tahoma" w:cs="Tahoma"/>
          <w:sz w:val="18"/>
          <w:szCs w:val="18"/>
          <w:rtl/>
        </w:rPr>
      </w:pPr>
      <w:r w:rsidRPr="00EB6622">
        <w:rPr>
          <w:rFonts w:ascii="Tahoma" w:hAnsi="Tahoma" w:cs="Tahoma" w:hint="cs"/>
          <w:sz w:val="18"/>
          <w:szCs w:val="18"/>
          <w:rtl/>
        </w:rPr>
        <w:t>עוד נמצא כי ברשימת הנכסים של העירייה, המנוהלת במחלקת הנכסים, מופיעים נכסים שלכאורה אינם בבעלות העירייה או בחזקתה, לדוגמה: נכסים</w:t>
      </w:r>
      <w:r w:rsidRPr="00EB6622">
        <w:rPr>
          <w:rFonts w:ascii="Tahoma" w:hAnsi="Tahoma" w:cs="Tahoma"/>
          <w:sz w:val="18"/>
          <w:szCs w:val="18"/>
          <w:rtl/>
        </w:rPr>
        <w:t xml:space="preserve"> </w:t>
      </w:r>
      <w:r w:rsidRPr="00EB6622">
        <w:rPr>
          <w:rFonts w:ascii="Tahoma" w:hAnsi="Tahoma" w:cs="Tahoma" w:hint="cs"/>
          <w:sz w:val="18"/>
          <w:szCs w:val="18"/>
          <w:rtl/>
        </w:rPr>
        <w:t>בבעלות</w:t>
      </w:r>
      <w:r w:rsidRPr="00EB6622">
        <w:rPr>
          <w:rFonts w:ascii="Tahoma" w:hAnsi="Tahoma" w:cs="Tahoma"/>
          <w:sz w:val="18"/>
          <w:szCs w:val="18"/>
          <w:rtl/>
        </w:rPr>
        <w:t xml:space="preserve"> </w:t>
      </w:r>
      <w:r w:rsidRPr="00EB6622">
        <w:rPr>
          <w:rFonts w:ascii="Tahoma" w:hAnsi="Tahoma" w:cs="Tahoma" w:hint="cs"/>
          <w:sz w:val="18"/>
          <w:szCs w:val="18"/>
          <w:rtl/>
        </w:rPr>
        <w:t>פרטית; חנויות בשוק העירוני; נכסים</w:t>
      </w:r>
      <w:r w:rsidRPr="00EB6622">
        <w:rPr>
          <w:rFonts w:ascii="Tahoma" w:hAnsi="Tahoma" w:cs="Tahoma"/>
          <w:sz w:val="18"/>
          <w:szCs w:val="18"/>
          <w:rtl/>
        </w:rPr>
        <w:t xml:space="preserve"> </w:t>
      </w:r>
      <w:r w:rsidRPr="00EB6622">
        <w:rPr>
          <w:rFonts w:ascii="Tahoma" w:hAnsi="Tahoma" w:cs="Tahoma" w:hint="cs"/>
          <w:sz w:val="18"/>
          <w:szCs w:val="18"/>
          <w:rtl/>
        </w:rPr>
        <w:t>בבעלות</w:t>
      </w:r>
      <w:r w:rsidRPr="00EB6622">
        <w:rPr>
          <w:rFonts w:ascii="Tahoma" w:hAnsi="Tahoma" w:cs="Tahoma"/>
          <w:sz w:val="18"/>
          <w:szCs w:val="18"/>
          <w:rtl/>
        </w:rPr>
        <w:t xml:space="preserve"> </w:t>
      </w:r>
      <w:r w:rsidRPr="00EB6622">
        <w:rPr>
          <w:rFonts w:ascii="Tahoma" w:hAnsi="Tahoma" w:cs="Tahoma" w:hint="cs"/>
          <w:sz w:val="18"/>
          <w:szCs w:val="18"/>
          <w:rtl/>
        </w:rPr>
        <w:t>רשות</w:t>
      </w:r>
      <w:r w:rsidRPr="00EB6622">
        <w:rPr>
          <w:rFonts w:ascii="Tahoma" w:hAnsi="Tahoma" w:cs="Tahoma"/>
          <w:sz w:val="18"/>
          <w:szCs w:val="18"/>
          <w:rtl/>
        </w:rPr>
        <w:t xml:space="preserve"> </w:t>
      </w:r>
      <w:r w:rsidRPr="00EB6622">
        <w:rPr>
          <w:rFonts w:ascii="Tahoma" w:hAnsi="Tahoma" w:cs="Tahoma" w:hint="cs"/>
          <w:sz w:val="18"/>
          <w:szCs w:val="18"/>
          <w:rtl/>
        </w:rPr>
        <w:t>הפיתוח; ודירות מגורים בעיר.</w:t>
      </w:r>
    </w:p>
    <w:p w:rsidR="008C5EA7" w:rsidRPr="00EB6622" w:rsidP="00945603">
      <w:pPr>
        <w:pStyle w:val="RESHET"/>
        <w:spacing w:line="260" w:lineRule="atLeast"/>
        <w:rPr>
          <w:rStyle w:val="Heading5Char"/>
          <w:rFonts w:ascii="Tahoma" w:hAnsi="Tahoma" w:cs="Tahoma"/>
          <w:sz w:val="18"/>
          <w:szCs w:val="18"/>
          <w:rtl/>
        </w:rPr>
      </w:pPr>
      <w:r w:rsidRPr="00EB6622">
        <w:rPr>
          <w:rFonts w:hint="cs"/>
          <w:rtl/>
        </w:rPr>
        <w:t>משרד מבקר המדינה מעיר לעיריית טבריה כי בהיותה נאמן הציבור ובתפקידה כמנהלת הנכסים העירוניים, עליה לנהל ספר נכסים כנדרש בדין, כך שתוכל לפקח על השימוש בנכסים המסורים בידה ולקבל החלטות מושכלות ביחס לשימוש בהם ולמנוע מצדדים שלישיים לטעון לבעלות על אותם נכסים.</w:t>
      </w:r>
      <w:r w:rsidRPr="00EB6622">
        <w:rPr>
          <w:rtl/>
        </w:rPr>
        <w:t xml:space="preserve"> </w:t>
      </w:r>
      <w:r w:rsidRPr="00EB6622">
        <w:rPr>
          <w:rFonts w:hint="cs"/>
          <w:rtl/>
        </w:rPr>
        <w:t>על עיריית טבריה להסדיר את ספר הנכסים שלה בהקדם.</w:t>
      </w:r>
    </w:p>
    <w:p w:rsidR="008C5EA7" w:rsidRPr="00EB6622" w:rsidP="001C73F7">
      <w:pPr>
        <w:spacing w:before="180" w:line="260" w:lineRule="exact"/>
        <w:ind w:right="2268"/>
        <w:jc w:val="both"/>
        <w:rPr>
          <w:rFonts w:ascii="Tahoma" w:hAnsi="Tahoma" w:cs="Tahoma"/>
          <w:sz w:val="18"/>
          <w:szCs w:val="18"/>
          <w:rtl/>
        </w:rPr>
      </w:pPr>
      <w:r w:rsidRPr="00EB6622">
        <w:rPr>
          <w:rFonts w:ascii="Tahoma" w:hAnsi="Tahoma" w:cs="Tahoma" w:hint="cs"/>
          <w:sz w:val="18"/>
          <w:szCs w:val="18"/>
          <w:rtl/>
        </w:rPr>
        <w:t xml:space="preserve">העירייה מסרה בתשובתה כי היא פעלה ופועלת להסדיר את עניין נכסיה. </w:t>
      </w:r>
    </w:p>
    <w:p w:rsidR="008C5EA7" w:rsidP="00502DE8">
      <w:pPr>
        <w:spacing w:line="260" w:lineRule="exact"/>
        <w:ind w:right="2268"/>
        <w:jc w:val="both"/>
        <w:rPr>
          <w:rFonts w:ascii="Tahoma" w:hAnsi="Tahoma" w:cs="Tahoma"/>
          <w:sz w:val="18"/>
          <w:szCs w:val="18"/>
          <w:rtl/>
        </w:rPr>
      </w:pPr>
    </w:p>
    <w:p w:rsidR="00420A7F" w:rsidRPr="00EB6622" w:rsidP="00502DE8">
      <w:pPr>
        <w:spacing w:line="260" w:lineRule="exact"/>
        <w:ind w:right="2268"/>
        <w:jc w:val="both"/>
        <w:rPr>
          <w:rFonts w:ascii="Tahoma" w:hAnsi="Tahoma" w:cs="Tahoma"/>
          <w:sz w:val="18"/>
          <w:szCs w:val="18"/>
          <w:rtl/>
        </w:rPr>
      </w:pPr>
    </w:p>
    <w:p w:rsidR="008C5EA7" w:rsidRPr="00107AC3" w:rsidP="007E279F">
      <w:pPr>
        <w:pStyle w:val="KOT4"/>
      </w:pPr>
      <w:r w:rsidRPr="00107AC3">
        <w:rPr>
          <w:rFonts w:hint="cs"/>
          <w:rtl/>
        </w:rPr>
        <w:t xml:space="preserve">ליקויים בניהול </w:t>
      </w:r>
      <w:r>
        <w:rPr>
          <w:rFonts w:hint="cs"/>
          <w:rtl/>
        </w:rPr>
        <w:t xml:space="preserve">הקצאת נכסים </w:t>
      </w:r>
      <w:r w:rsidR="00CC5FCF">
        <w:rPr>
          <w:rtl/>
        </w:rPr>
        <w:br/>
      </w:r>
      <w:r w:rsidRPr="00107AC3">
        <w:rPr>
          <w:rFonts w:hint="cs"/>
          <w:rtl/>
        </w:rPr>
        <w:t>ו</w:t>
      </w:r>
      <w:r>
        <w:rPr>
          <w:rFonts w:hint="cs"/>
          <w:rtl/>
        </w:rPr>
        <w:t>ב</w:t>
      </w:r>
      <w:r w:rsidRPr="00107AC3">
        <w:rPr>
          <w:rFonts w:hint="cs"/>
          <w:rtl/>
        </w:rPr>
        <w:t xml:space="preserve">מעקב אחר </w:t>
      </w:r>
      <w:r>
        <w:rPr>
          <w:rFonts w:hint="cs"/>
          <w:rtl/>
        </w:rPr>
        <w:t>ה</w:t>
      </w:r>
      <w:r w:rsidRPr="00107AC3">
        <w:rPr>
          <w:rFonts w:hint="cs"/>
          <w:rtl/>
        </w:rPr>
        <w:t>הקצא</w:t>
      </w:r>
      <w:r>
        <w:rPr>
          <w:rFonts w:hint="cs"/>
          <w:rtl/>
        </w:rPr>
        <w:t>ה</w:t>
      </w:r>
      <w:r w:rsidRPr="00107AC3">
        <w:rPr>
          <w:rFonts w:hint="eastAsia"/>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כאמור, קרקעות הן משאב יקר הנמצא לרוב במחסור. הרשויות המקומיות קיבלו בעלות על מקרקעין כנאמנות הציבור, ועליהן להשתמש בהם ולחלקם בזהירות, בשוויוניות ותוך שמירה על מכלול האינטרסים הציבוריים. העמדת מקרקעין ציבוריים לרשות גורמים חיצוניים, גם אם רק לזמן מוגבל, היא הליך בעל משמעויות ניכרות, ולעתים יש בה משום קביעת עובדות לדורות</w:t>
      </w:r>
      <w:r>
        <w:rPr>
          <w:rStyle w:val="FootnoteReference0"/>
          <w:rFonts w:ascii="Tahoma" w:hAnsi="Tahoma" w:cs="Tahoma"/>
          <w:sz w:val="18"/>
          <w:szCs w:val="18"/>
          <w:rtl/>
        </w:rPr>
        <w:footnoteReference w:id="58"/>
      </w:r>
      <w:r w:rsidRPr="00EB6622">
        <w:rPr>
          <w:rFonts w:ascii="Tahoma" w:hAnsi="Tahoma" w:cs="Tahoma" w:hint="cs"/>
          <w:sz w:val="18"/>
          <w:szCs w:val="18"/>
          <w:rtl/>
        </w:rPr>
        <w:t>. ב</w:t>
      </w:r>
      <w:r w:rsidRPr="00EB6622">
        <w:rPr>
          <w:rFonts w:ascii="Tahoma" w:hAnsi="Tahoma" w:cs="Tahoma"/>
          <w:sz w:val="18"/>
          <w:szCs w:val="18"/>
          <w:rtl/>
        </w:rPr>
        <w:t>פקודת העיריות</w:t>
      </w:r>
      <w:r w:rsidRPr="00EB6622">
        <w:rPr>
          <w:rFonts w:ascii="Tahoma" w:hAnsi="Tahoma" w:cs="Tahoma" w:hint="cs"/>
          <w:sz w:val="18"/>
          <w:szCs w:val="18"/>
          <w:rtl/>
        </w:rPr>
        <w:t xml:space="preserve"> עוגנה סמכותה של</w:t>
      </w:r>
      <w:r w:rsidRPr="00EB6622">
        <w:rPr>
          <w:rFonts w:ascii="Tahoma" w:hAnsi="Tahoma" w:cs="Tahoma"/>
          <w:sz w:val="18"/>
          <w:szCs w:val="18"/>
          <w:rtl/>
        </w:rPr>
        <w:t xml:space="preserve"> </w:t>
      </w:r>
      <w:r w:rsidRPr="00EB6622">
        <w:rPr>
          <w:rFonts w:ascii="Tahoma" w:hAnsi="Tahoma" w:cs="Tahoma" w:hint="cs"/>
          <w:sz w:val="18"/>
          <w:szCs w:val="18"/>
          <w:rtl/>
        </w:rPr>
        <w:t>העירייה ל</w:t>
      </w:r>
      <w:r w:rsidRPr="00EB6622">
        <w:rPr>
          <w:rFonts w:ascii="Tahoma" w:hAnsi="Tahoma" w:cs="Tahoma"/>
          <w:sz w:val="18"/>
          <w:szCs w:val="18"/>
          <w:rtl/>
        </w:rPr>
        <w:t>הקצאת קרקע. בהליך הקצאת הקרקע חלה על העירי</w:t>
      </w:r>
      <w:r w:rsidRPr="00EB6622">
        <w:rPr>
          <w:rFonts w:ascii="Tahoma" w:hAnsi="Tahoma" w:cs="Tahoma" w:hint="cs"/>
          <w:sz w:val="18"/>
          <w:szCs w:val="18"/>
          <w:rtl/>
        </w:rPr>
        <w:t>י</w:t>
      </w:r>
      <w:r w:rsidRPr="00EB6622">
        <w:rPr>
          <w:rFonts w:ascii="Tahoma" w:hAnsi="Tahoma" w:cs="Tahoma"/>
          <w:sz w:val="18"/>
          <w:szCs w:val="18"/>
          <w:rtl/>
        </w:rPr>
        <w:t xml:space="preserve">ה חובת נאמנות כלפי הציבור, ועליה </w:t>
      </w:r>
      <w:r w:rsidRPr="00EB6622">
        <w:rPr>
          <w:rFonts w:ascii="Tahoma" w:hAnsi="Tahoma" w:cs="Tahoma" w:hint="cs"/>
          <w:sz w:val="18"/>
          <w:szCs w:val="18"/>
          <w:rtl/>
        </w:rPr>
        <w:t>לפעול</w:t>
      </w:r>
      <w:r w:rsidRPr="00EB6622">
        <w:rPr>
          <w:rFonts w:ascii="Tahoma" w:hAnsi="Tahoma" w:cs="Tahoma"/>
          <w:sz w:val="18"/>
          <w:szCs w:val="18"/>
          <w:rtl/>
        </w:rPr>
        <w:t xml:space="preserve"> מתוך דאגה לאינטרס הציבורי, בשים לב לחשיבות המיוחדת הנלווית להקצאת מקרקעין כמשאב חשוב הנתון לשליטתה</w:t>
      </w:r>
      <w:r>
        <w:rPr>
          <w:rStyle w:val="FootnoteReference0"/>
          <w:rFonts w:ascii="Tahoma" w:hAnsi="Tahoma" w:cs="Tahoma"/>
          <w:sz w:val="18"/>
          <w:szCs w:val="18"/>
          <w:rtl/>
        </w:rPr>
        <w:footnoteReference w:id="59"/>
      </w:r>
      <w:r w:rsidRPr="00EB6622">
        <w:rPr>
          <w:rFonts w:ascii="Tahoma" w:hAnsi="Tahoma" w:cs="Tahoma"/>
          <w:sz w:val="18"/>
          <w:szCs w:val="18"/>
          <w:rtl/>
        </w:rPr>
        <w:t xml:space="preserve">. </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בעקבות בג"ץ בלומנטל</w:t>
      </w:r>
      <w:r>
        <w:rPr>
          <w:rStyle w:val="FootnoteReference0"/>
          <w:rFonts w:ascii="Tahoma" w:hAnsi="Tahoma" w:cs="Tahoma"/>
          <w:sz w:val="18"/>
          <w:szCs w:val="18"/>
          <w:rtl/>
        </w:rPr>
        <w:footnoteReference w:id="60"/>
      </w:r>
      <w:r w:rsidRPr="00EB6622">
        <w:rPr>
          <w:rFonts w:ascii="Tahoma" w:hAnsi="Tahoma" w:cs="Tahoma" w:hint="cs"/>
          <w:sz w:val="18"/>
          <w:szCs w:val="18"/>
          <w:rtl/>
        </w:rPr>
        <w:t xml:space="preserve"> פרסם משרד הפנים בחוזר מנכ"ל מ-2001</w:t>
      </w:r>
      <w:r>
        <w:rPr>
          <w:rStyle w:val="FootnoteReference0"/>
          <w:rFonts w:ascii="Tahoma" w:hAnsi="Tahoma" w:cs="Tahoma"/>
          <w:sz w:val="18"/>
          <w:szCs w:val="18"/>
          <w:rtl/>
        </w:rPr>
        <w:footnoteReference w:id="61"/>
      </w:r>
      <w:r w:rsidRPr="00EB6622">
        <w:rPr>
          <w:rFonts w:ascii="Tahoma" w:hAnsi="Tahoma" w:cs="Tahoma" w:hint="cs"/>
          <w:sz w:val="18"/>
          <w:szCs w:val="18"/>
          <w:rtl/>
        </w:rPr>
        <w:t xml:space="preserve"> את נוהל "הקצאת קרקעות ומבנים ללא תמורה או בתמורה סמלית" (להלן - נוהל ההקצאות), אשר נועד להסדיר הקצאת קרקע או מבנה שבחזקת רשות מקומית (להלן - נכס) בפטור ממכרז וללא תמורה (או בתמורה סמלית) על ידה לגופים הפועלים בתחום שיפוטה בנושאים כגון חינוך, תרבות, דת, בריאות ורווחה, תוך שמירה על עקרונות השוויון, החיסכון, היעילות, השקיפות וטוהר המידות. בתיקון מס' 2 מיולי 2004 לחוזר מנכ"ל משרד הפנים מ-2001 האמור לעיל, פורסמה הנחיה בדבר אישור השר או הממונה מטעמו לעסקאות מקרקעין, ועל </w:t>
      </w:r>
      <w:r w:rsidRPr="00EB6622">
        <w:rPr>
          <w:rFonts w:ascii="Tahoma" w:hAnsi="Tahoma" w:cs="Tahoma" w:hint="cs"/>
          <w:sz w:val="18"/>
          <w:szCs w:val="18"/>
          <w:rtl/>
        </w:rPr>
        <w:t>פיה "כל הסכם הטעון אישור אשר לא אושר על ידי השר או הממונה, יראוהו כהסכם אשר סירב השר לאשרו".</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 xml:space="preserve">נוהל ההקצאות קובע את הליך הקצאת הנכסים לשלביו, לרבות הנחיות לרשות המקומית לגבי פעולות </w:t>
      </w:r>
      <w:r w:rsidRPr="00EB6622">
        <w:rPr>
          <w:rFonts w:ascii="Tahoma" w:hAnsi="Tahoma" w:cs="Tahoma" w:hint="cs"/>
          <w:sz w:val="18"/>
          <w:szCs w:val="18"/>
          <w:rtl/>
        </w:rPr>
        <w:t>מינהליות</w:t>
      </w:r>
      <w:r w:rsidRPr="00EB6622">
        <w:rPr>
          <w:rFonts w:ascii="Tahoma" w:hAnsi="Tahoma" w:cs="Tahoma" w:hint="cs"/>
          <w:sz w:val="18"/>
          <w:szCs w:val="18"/>
          <w:rtl/>
        </w:rPr>
        <w:t xml:space="preserve"> ומקצועיות שונות הכרוכות במימושו. בין היתר נוהל ההקצאות מחייב את הרשות המקומית לקבוע תבחינים להקצאה, לנהל רישום מסודר שירוכז בו כל המידע על הקצאות הקרקע בתחומה (להלן - ספר ההקצאות), לרבות הקצאות שאושרו לפני שנוהל ההקצאות נכנס לתוקפו. בנוהל מודגש כי הקצאת קרקע על פי כללי הנוהל אינה פוטרת מחובת אישור שר הפנים להקצאה על פי כל דין.</w:t>
      </w:r>
    </w:p>
    <w:p w:rsidR="008C5EA7" w:rsidRPr="00EB6622" w:rsidP="00502DE8">
      <w:pPr>
        <w:spacing w:line="260" w:lineRule="exact"/>
        <w:ind w:right="2268"/>
        <w:jc w:val="both"/>
        <w:rPr>
          <w:rFonts w:ascii="Tahoma" w:hAnsi="Tahoma" w:cs="Tahoma"/>
          <w:sz w:val="18"/>
          <w:szCs w:val="18"/>
          <w:rtl/>
        </w:rPr>
      </w:pPr>
      <w:r w:rsidRPr="00EB6622">
        <w:rPr>
          <w:rFonts w:ascii="Tahoma" w:hAnsi="Tahoma" w:cs="Tahoma" w:hint="cs"/>
          <w:sz w:val="18"/>
          <w:szCs w:val="18"/>
          <w:rtl/>
        </w:rPr>
        <w:t>בתיקון לנוהל ההקצאות מדצמבר 2002 הובהר כי אף שהוא אינו חל רטרואקטיבית על התקשרויות שאושרו כדין על ידי מועצת הרשות המקומית לפני פרסום הנוהל (1.10.01), הרי כל ההתקשרויות להקצאת קרקע, לרבות אלה שאישרה מועצת הרשות בטרם פרסום הנוהל, כפופות להוראות הכלליות שהתווה בית המשפט העליון בבג"ץ בלומנטל: פרסום לציבור, מתן זכות טיעון לציבור, קיום דיון מקיף במועצת הרשות המקומית ובחינת השימוש הציבורי היעיל והנחוץ ביותר לשטח שהוקצה, מתוך התחשבות באוכלוסייה הסמוכה לו ובאוכלוסיית הרשות המקומית כולה וכיוצא בזה.</w:t>
      </w:r>
    </w:p>
    <w:p w:rsidR="008C5EA7" w:rsidRPr="00EB6622" w:rsidP="00420A7F">
      <w:pPr>
        <w:pStyle w:val="ListParagraph"/>
        <w:numPr>
          <w:ilvl w:val="0"/>
          <w:numId w:val="26"/>
        </w:numPr>
        <w:autoSpaceDE/>
        <w:autoSpaceDN/>
        <w:adjustRightInd/>
        <w:spacing w:after="240" w:line="260" w:lineRule="exact"/>
        <w:ind w:right="2268"/>
        <w:rPr>
          <w:sz w:val="18"/>
        </w:rPr>
      </w:pPr>
      <w:r w:rsidRPr="00EB6622">
        <w:rPr>
          <w:rFonts w:hint="cs"/>
          <w:sz w:val="18"/>
          <w:rtl/>
        </w:rPr>
        <w:t xml:space="preserve">הועלה כי כבר בשנת 2014 ידעה העירייה על ליקויים חמורים בניהול נכסיה. בישיבת ועדת ההקצאות של העירייה שהתקיימה בנובמבר 2014 בראשות מנכ"ל העירייה דאז הועלה, בין היתר, כי קיים פער בין האופן שבו העירייה מנהלת את הקצאת נכסיה ובין דרישות החוק. עוד עלה בישיבה כי ספר הנכסים אינו מעודכן; כי קיימים כשלים בניהול ההקצאות ובמעקב אחריהן; כי קיים חוסר בפוליסות ביטוח לנכסים שהוקצו; כי חסרים אישורי משרד הפנים להקצאות במקומות שבהם נדרש אישור שכזה; וכי הליכי הקצאה רבים שהחלו להתבצע כנדרש לא מוצו עד תום. </w:t>
      </w:r>
    </w:p>
    <w:p w:rsidR="008C5EA7" w:rsidRPr="00EB6622" w:rsidP="0009615A">
      <w:pPr>
        <w:pStyle w:val="RESHET"/>
        <w:numPr>
          <w:ilvl w:val="1"/>
          <w:numId w:val="41"/>
        </w:numPr>
        <w:tabs>
          <w:tab w:val="clear" w:pos="624"/>
        </w:tabs>
        <w:spacing w:line="260" w:lineRule="atLeast"/>
        <w:ind w:left="567"/>
      </w:pPr>
      <w:r w:rsidRPr="00EB6622">
        <w:rPr>
          <w:rFonts w:hint="cs"/>
          <w:rtl/>
        </w:rPr>
        <w:t>הבדיקה</w:t>
      </w:r>
      <w:r w:rsidRPr="00EB6622">
        <w:rPr>
          <w:rtl/>
        </w:rPr>
        <w:t xml:space="preserve"> העלתה </w:t>
      </w:r>
      <w:r w:rsidRPr="00EB6622">
        <w:rPr>
          <w:rFonts w:hint="cs"/>
          <w:rtl/>
        </w:rPr>
        <w:t>כי אף</w:t>
      </w:r>
      <w:r w:rsidRPr="00EB6622">
        <w:rPr>
          <w:rtl/>
        </w:rPr>
        <w:t xml:space="preserve"> </w:t>
      </w:r>
      <w:r w:rsidRPr="00EB6622">
        <w:rPr>
          <w:rFonts w:hint="cs"/>
          <w:rtl/>
        </w:rPr>
        <w:t>במועד</w:t>
      </w:r>
      <w:r w:rsidRPr="00EB6622">
        <w:rPr>
          <w:rtl/>
        </w:rPr>
        <w:t xml:space="preserve"> הביקורת </w:t>
      </w:r>
      <w:r w:rsidRPr="00EB6622">
        <w:rPr>
          <w:rFonts w:hint="cs"/>
          <w:rtl/>
        </w:rPr>
        <w:t>לא ניהלה העירייה</w:t>
      </w:r>
      <w:r w:rsidRPr="00EB6622">
        <w:rPr>
          <w:rtl/>
        </w:rPr>
        <w:t xml:space="preserve"> את הקצאות נכסיה כנדרש. למשל</w:t>
      </w:r>
      <w:r w:rsidRPr="00EB6622">
        <w:rPr>
          <w:rFonts w:hint="cs"/>
          <w:rtl/>
        </w:rPr>
        <w:t>,</w:t>
      </w:r>
      <w:r w:rsidRPr="00EB6622">
        <w:rPr>
          <w:rtl/>
        </w:rPr>
        <w:t xml:space="preserve"> </w:t>
      </w:r>
      <w:r w:rsidRPr="00EB6622">
        <w:rPr>
          <w:rFonts w:hint="cs"/>
          <w:rtl/>
        </w:rPr>
        <w:t>נמצא</w:t>
      </w:r>
      <w:r w:rsidRPr="00EB6622">
        <w:rPr>
          <w:rtl/>
        </w:rPr>
        <w:t xml:space="preserve"> כי </w:t>
      </w:r>
      <w:r w:rsidRPr="00EB6622">
        <w:rPr>
          <w:rFonts w:hint="cs"/>
          <w:rtl/>
        </w:rPr>
        <w:t>לעירייה</w:t>
      </w:r>
      <w:r w:rsidRPr="00EB6622">
        <w:rPr>
          <w:rtl/>
        </w:rPr>
        <w:t xml:space="preserve"> </w:t>
      </w:r>
      <w:r w:rsidRPr="00EB6622">
        <w:rPr>
          <w:rFonts w:hint="cs"/>
          <w:rtl/>
        </w:rPr>
        <w:t>אין</w:t>
      </w:r>
      <w:r w:rsidRPr="00EB6622">
        <w:rPr>
          <w:rtl/>
        </w:rPr>
        <w:t xml:space="preserve"> ספר הקצאות כנדרש</w:t>
      </w:r>
      <w:r w:rsidRPr="00EB6622">
        <w:rPr>
          <w:rFonts w:hint="cs"/>
          <w:rtl/>
        </w:rPr>
        <w:t xml:space="preserve"> לפי הנוהל</w:t>
      </w:r>
      <w:r w:rsidRPr="00EB6622">
        <w:rPr>
          <w:rtl/>
        </w:rPr>
        <w:t xml:space="preserve">, </w:t>
      </w:r>
      <w:r w:rsidRPr="00EB6622">
        <w:rPr>
          <w:rFonts w:hint="cs"/>
          <w:rtl/>
        </w:rPr>
        <w:t xml:space="preserve">כי </w:t>
      </w:r>
      <w:r w:rsidRPr="00EB6622">
        <w:rPr>
          <w:rtl/>
        </w:rPr>
        <w:t>אין בידיה מידע מלא ומדויק על נכסים שהקצתה לצורך מעקב, רישום ובקרה</w:t>
      </w:r>
      <w:r w:rsidRPr="00EB6622">
        <w:rPr>
          <w:rFonts w:hint="cs"/>
          <w:rtl/>
        </w:rPr>
        <w:t>,</w:t>
      </w:r>
      <w:r w:rsidRPr="00EB6622">
        <w:rPr>
          <w:rtl/>
        </w:rPr>
        <w:t xml:space="preserve"> </w:t>
      </w:r>
      <w:r w:rsidRPr="00EB6622">
        <w:rPr>
          <w:rFonts w:hint="cs"/>
          <w:rtl/>
        </w:rPr>
        <w:t>וכי היא</w:t>
      </w:r>
      <w:r w:rsidRPr="00EB6622">
        <w:rPr>
          <w:rtl/>
        </w:rPr>
        <w:t xml:space="preserve"> לא קבעה </w:t>
      </w:r>
      <w:r w:rsidRPr="00EB6622">
        <w:rPr>
          <w:rFonts w:hint="cs"/>
          <w:rtl/>
        </w:rPr>
        <w:t>תבחינים</w:t>
      </w:r>
      <w:r w:rsidRPr="00EB6622">
        <w:rPr>
          <w:rtl/>
        </w:rPr>
        <w:t xml:space="preserve"> להקצאת </w:t>
      </w:r>
      <w:r w:rsidRPr="00EB6622">
        <w:rPr>
          <w:rFonts w:hint="cs"/>
          <w:rtl/>
        </w:rPr>
        <w:t>נכסיה</w:t>
      </w:r>
      <w:r w:rsidRPr="00EB6622">
        <w:rPr>
          <w:rtl/>
        </w:rPr>
        <w:t xml:space="preserve">. </w:t>
      </w:r>
      <w:r w:rsidRPr="0012789B" w:rsidR="0009615A">
        <w:rPr>
          <w:noProof/>
          <w:sz w:val="17"/>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09615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76263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510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09615A">
                            <w:pPr>
                              <w:spacing w:after="0" w:line="240" w:lineRule="auto"/>
                              <w:rPr>
                                <w:color w:val="0B5294"/>
                                <w:spacing w:val="-4"/>
                                <w:sz w:val="24"/>
                                <w:szCs w:val="24"/>
                                <w:rtl/>
                                <w:cs/>
                              </w:rPr>
                            </w:pPr>
                            <w:r w:rsidRPr="0009615A">
                              <w:rPr>
                                <w:rFonts w:cs="Tahoma" w:hint="eastAsia"/>
                                <w:color w:val="0B5294"/>
                                <w:spacing w:val="-4"/>
                                <w:sz w:val="24"/>
                                <w:szCs w:val="24"/>
                                <w:rtl/>
                              </w:rPr>
                              <w:t>העירייה</w:t>
                            </w:r>
                            <w:r w:rsidRPr="0009615A">
                              <w:rPr>
                                <w:rFonts w:cs="Tahoma"/>
                                <w:color w:val="0B5294"/>
                                <w:spacing w:val="-4"/>
                                <w:sz w:val="24"/>
                                <w:szCs w:val="24"/>
                                <w:rtl/>
                              </w:rPr>
                              <w:t xml:space="preserve"> </w:t>
                            </w:r>
                            <w:r w:rsidRPr="0009615A">
                              <w:rPr>
                                <w:rFonts w:cs="Tahoma" w:hint="eastAsia"/>
                                <w:color w:val="0B5294"/>
                                <w:spacing w:val="-4"/>
                                <w:sz w:val="24"/>
                                <w:szCs w:val="24"/>
                                <w:rtl/>
                              </w:rPr>
                              <w:t>לא</w:t>
                            </w:r>
                            <w:r w:rsidRPr="0009615A">
                              <w:rPr>
                                <w:rFonts w:cs="Tahoma"/>
                                <w:color w:val="0B5294"/>
                                <w:spacing w:val="-4"/>
                                <w:sz w:val="24"/>
                                <w:szCs w:val="24"/>
                                <w:rtl/>
                              </w:rPr>
                              <w:t xml:space="preserve"> </w:t>
                            </w:r>
                            <w:r w:rsidRPr="0009615A">
                              <w:rPr>
                                <w:rFonts w:cs="Tahoma" w:hint="eastAsia"/>
                                <w:color w:val="0B5294"/>
                                <w:spacing w:val="-4"/>
                                <w:sz w:val="24"/>
                                <w:szCs w:val="24"/>
                                <w:rtl/>
                              </w:rPr>
                              <w:t>ניהלה</w:t>
                            </w:r>
                            <w:r w:rsidRPr="0009615A">
                              <w:rPr>
                                <w:rFonts w:cs="Tahoma"/>
                                <w:color w:val="0B5294"/>
                                <w:spacing w:val="-4"/>
                                <w:sz w:val="24"/>
                                <w:szCs w:val="24"/>
                                <w:rtl/>
                              </w:rPr>
                              <w:t xml:space="preserve"> </w:t>
                            </w:r>
                            <w:r w:rsidRPr="0009615A">
                              <w:rPr>
                                <w:rFonts w:cs="Tahoma" w:hint="eastAsia"/>
                                <w:color w:val="0B5294"/>
                                <w:spacing w:val="-4"/>
                                <w:sz w:val="24"/>
                                <w:szCs w:val="24"/>
                                <w:rtl/>
                              </w:rPr>
                              <w:t>את</w:t>
                            </w:r>
                            <w:r w:rsidRPr="0009615A">
                              <w:rPr>
                                <w:rFonts w:cs="Tahoma"/>
                                <w:color w:val="0B5294"/>
                                <w:spacing w:val="-4"/>
                                <w:sz w:val="24"/>
                                <w:szCs w:val="24"/>
                                <w:rtl/>
                              </w:rPr>
                              <w:t xml:space="preserve"> </w:t>
                            </w:r>
                            <w:r w:rsidRPr="0009615A">
                              <w:rPr>
                                <w:rFonts w:cs="Tahoma" w:hint="eastAsia"/>
                                <w:color w:val="0B5294"/>
                                <w:spacing w:val="-4"/>
                                <w:sz w:val="24"/>
                                <w:szCs w:val="24"/>
                                <w:rtl/>
                              </w:rPr>
                              <w:t>הקצאות</w:t>
                            </w:r>
                            <w:r w:rsidRPr="0009615A">
                              <w:rPr>
                                <w:rFonts w:cs="Tahoma"/>
                                <w:color w:val="0B5294"/>
                                <w:spacing w:val="-4"/>
                                <w:sz w:val="24"/>
                                <w:szCs w:val="24"/>
                                <w:rtl/>
                              </w:rPr>
                              <w:t xml:space="preserve"> </w:t>
                            </w:r>
                            <w:r w:rsidRPr="0009615A">
                              <w:rPr>
                                <w:rFonts w:cs="Tahoma" w:hint="eastAsia"/>
                                <w:color w:val="0B5294"/>
                                <w:spacing w:val="-4"/>
                                <w:sz w:val="24"/>
                                <w:szCs w:val="24"/>
                                <w:rtl/>
                              </w:rPr>
                              <w:t>נכסיה</w:t>
                            </w:r>
                            <w:r w:rsidRPr="0009615A">
                              <w:rPr>
                                <w:rFonts w:cs="Tahoma"/>
                                <w:color w:val="0B5294"/>
                                <w:spacing w:val="-4"/>
                                <w:sz w:val="24"/>
                                <w:szCs w:val="24"/>
                                <w:rtl/>
                              </w:rPr>
                              <w:t xml:space="preserve"> </w:t>
                            </w:r>
                            <w:r w:rsidRPr="0009615A">
                              <w:rPr>
                                <w:rFonts w:cs="Tahoma" w:hint="eastAsia"/>
                                <w:color w:val="0B5294"/>
                                <w:spacing w:val="-4"/>
                                <w:sz w:val="24"/>
                                <w:szCs w:val="24"/>
                                <w:rtl/>
                              </w:rPr>
                              <w:t>כנדרש</w:t>
                            </w:r>
                            <w:r w:rsidRPr="0009615A">
                              <w:rPr>
                                <w:rFonts w:cs="Tahoma"/>
                                <w:color w:val="0B5294"/>
                                <w:spacing w:val="-4"/>
                                <w:sz w:val="24"/>
                                <w:szCs w:val="24"/>
                                <w:rtl/>
                              </w:rPr>
                              <w:t xml:space="preserve">. </w:t>
                            </w:r>
                            <w:r w:rsidRPr="0009615A">
                              <w:rPr>
                                <w:rFonts w:cs="Tahoma" w:hint="eastAsia"/>
                                <w:color w:val="0B5294"/>
                                <w:spacing w:val="-4"/>
                                <w:sz w:val="24"/>
                                <w:szCs w:val="24"/>
                                <w:rtl/>
                              </w:rPr>
                              <w:t>לעירייה</w:t>
                            </w:r>
                            <w:r w:rsidRPr="0009615A">
                              <w:rPr>
                                <w:rFonts w:cs="Tahoma"/>
                                <w:color w:val="0B5294"/>
                                <w:spacing w:val="-4"/>
                                <w:sz w:val="24"/>
                                <w:szCs w:val="24"/>
                                <w:rtl/>
                              </w:rPr>
                              <w:t xml:space="preserve"> </w:t>
                            </w:r>
                            <w:r w:rsidRPr="0009615A">
                              <w:rPr>
                                <w:rFonts w:cs="Tahoma" w:hint="eastAsia"/>
                                <w:color w:val="0B5294"/>
                                <w:spacing w:val="-4"/>
                                <w:sz w:val="24"/>
                                <w:szCs w:val="24"/>
                                <w:rtl/>
                              </w:rPr>
                              <w:t>אין</w:t>
                            </w:r>
                            <w:r w:rsidRPr="0009615A">
                              <w:rPr>
                                <w:rFonts w:cs="Tahoma"/>
                                <w:color w:val="0B5294"/>
                                <w:spacing w:val="-4"/>
                                <w:sz w:val="24"/>
                                <w:szCs w:val="24"/>
                                <w:rtl/>
                              </w:rPr>
                              <w:t xml:space="preserve"> </w:t>
                            </w:r>
                            <w:r w:rsidRPr="0009615A">
                              <w:rPr>
                                <w:rFonts w:cs="Tahoma" w:hint="eastAsia"/>
                                <w:color w:val="0B5294"/>
                                <w:spacing w:val="-4"/>
                                <w:sz w:val="24"/>
                                <w:szCs w:val="24"/>
                                <w:rtl/>
                              </w:rPr>
                              <w:t>ספר</w:t>
                            </w:r>
                            <w:r w:rsidRPr="0009615A">
                              <w:rPr>
                                <w:rFonts w:cs="Tahoma"/>
                                <w:color w:val="0B5294"/>
                                <w:spacing w:val="-4"/>
                                <w:sz w:val="24"/>
                                <w:szCs w:val="24"/>
                                <w:rtl/>
                              </w:rPr>
                              <w:t xml:space="preserve"> </w:t>
                            </w:r>
                            <w:r w:rsidRPr="0009615A">
                              <w:rPr>
                                <w:rFonts w:cs="Tahoma" w:hint="eastAsia"/>
                                <w:color w:val="0B5294"/>
                                <w:spacing w:val="-4"/>
                                <w:sz w:val="24"/>
                                <w:szCs w:val="24"/>
                                <w:rtl/>
                              </w:rPr>
                              <w:t>הקצאות</w:t>
                            </w:r>
                            <w:r w:rsidRPr="0009615A">
                              <w:rPr>
                                <w:rFonts w:cs="Tahoma"/>
                                <w:color w:val="0B5294"/>
                                <w:spacing w:val="-4"/>
                                <w:sz w:val="24"/>
                                <w:szCs w:val="24"/>
                                <w:rtl/>
                              </w:rPr>
                              <w:t xml:space="preserve"> </w:t>
                            </w:r>
                            <w:r w:rsidRPr="0009615A">
                              <w:rPr>
                                <w:rFonts w:cs="Tahoma" w:hint="eastAsia"/>
                                <w:color w:val="0B5294"/>
                                <w:spacing w:val="-4"/>
                                <w:sz w:val="24"/>
                                <w:szCs w:val="24"/>
                                <w:rtl/>
                              </w:rPr>
                              <w:t>כנדרש</w:t>
                            </w:r>
                            <w:r w:rsidRPr="0009615A">
                              <w:rPr>
                                <w:rFonts w:cs="Tahoma"/>
                                <w:color w:val="0B5294"/>
                                <w:spacing w:val="-4"/>
                                <w:sz w:val="24"/>
                                <w:szCs w:val="24"/>
                                <w:rtl/>
                              </w:rPr>
                              <w:t xml:space="preserve">, </w:t>
                            </w:r>
                            <w:r w:rsidRPr="0009615A">
                              <w:rPr>
                                <w:rFonts w:cs="Tahoma" w:hint="eastAsia"/>
                                <w:color w:val="0B5294"/>
                                <w:spacing w:val="-4"/>
                                <w:sz w:val="24"/>
                                <w:szCs w:val="24"/>
                                <w:rtl/>
                              </w:rPr>
                              <w:t>אין</w:t>
                            </w:r>
                            <w:r w:rsidRPr="0009615A">
                              <w:rPr>
                                <w:rFonts w:cs="Tahoma"/>
                                <w:color w:val="0B5294"/>
                                <w:spacing w:val="-4"/>
                                <w:sz w:val="24"/>
                                <w:szCs w:val="24"/>
                                <w:rtl/>
                              </w:rPr>
                              <w:t xml:space="preserve"> </w:t>
                            </w:r>
                            <w:r w:rsidRPr="0009615A">
                              <w:rPr>
                                <w:rFonts w:cs="Tahoma" w:hint="eastAsia"/>
                                <w:color w:val="0B5294"/>
                                <w:spacing w:val="-4"/>
                                <w:sz w:val="24"/>
                                <w:szCs w:val="24"/>
                                <w:rtl/>
                              </w:rPr>
                              <w:t>בידיה</w:t>
                            </w:r>
                            <w:r w:rsidRPr="0009615A">
                              <w:rPr>
                                <w:rFonts w:cs="Tahoma"/>
                                <w:color w:val="0B5294"/>
                                <w:spacing w:val="-4"/>
                                <w:sz w:val="24"/>
                                <w:szCs w:val="24"/>
                                <w:rtl/>
                              </w:rPr>
                              <w:t xml:space="preserve"> </w:t>
                            </w:r>
                            <w:r w:rsidRPr="0009615A">
                              <w:rPr>
                                <w:rFonts w:cs="Tahoma" w:hint="eastAsia"/>
                                <w:color w:val="0B5294"/>
                                <w:spacing w:val="-4"/>
                                <w:sz w:val="24"/>
                                <w:szCs w:val="24"/>
                                <w:rtl/>
                              </w:rPr>
                              <w:t>מידע</w:t>
                            </w:r>
                            <w:r w:rsidRPr="0009615A">
                              <w:rPr>
                                <w:rFonts w:cs="Tahoma"/>
                                <w:color w:val="0B5294"/>
                                <w:spacing w:val="-4"/>
                                <w:sz w:val="24"/>
                                <w:szCs w:val="24"/>
                                <w:rtl/>
                              </w:rPr>
                              <w:t xml:space="preserve"> </w:t>
                            </w:r>
                            <w:r w:rsidRPr="0009615A">
                              <w:rPr>
                                <w:rFonts w:cs="Tahoma" w:hint="eastAsia"/>
                                <w:color w:val="0B5294"/>
                                <w:spacing w:val="-4"/>
                                <w:sz w:val="24"/>
                                <w:szCs w:val="24"/>
                                <w:rtl/>
                              </w:rPr>
                              <w:t>מלא</w:t>
                            </w:r>
                            <w:r w:rsidRPr="0009615A">
                              <w:rPr>
                                <w:rFonts w:cs="Tahoma"/>
                                <w:color w:val="0B5294"/>
                                <w:spacing w:val="-4"/>
                                <w:sz w:val="24"/>
                                <w:szCs w:val="24"/>
                                <w:rtl/>
                              </w:rPr>
                              <w:t xml:space="preserve"> </w:t>
                            </w:r>
                            <w:r w:rsidRPr="0009615A">
                              <w:rPr>
                                <w:rFonts w:cs="Tahoma" w:hint="eastAsia"/>
                                <w:color w:val="0B5294"/>
                                <w:spacing w:val="-4"/>
                                <w:sz w:val="24"/>
                                <w:szCs w:val="24"/>
                                <w:rtl/>
                              </w:rPr>
                              <w:t>ומדויק</w:t>
                            </w:r>
                            <w:r w:rsidRPr="0009615A">
                              <w:rPr>
                                <w:rFonts w:cs="Tahoma"/>
                                <w:color w:val="0B5294"/>
                                <w:spacing w:val="-4"/>
                                <w:sz w:val="24"/>
                                <w:szCs w:val="24"/>
                                <w:rtl/>
                              </w:rPr>
                              <w:t xml:space="preserve"> </w:t>
                            </w:r>
                            <w:r w:rsidRPr="0009615A">
                              <w:rPr>
                                <w:rFonts w:cs="Tahoma" w:hint="eastAsia"/>
                                <w:color w:val="0B5294"/>
                                <w:spacing w:val="-4"/>
                                <w:sz w:val="24"/>
                                <w:szCs w:val="24"/>
                                <w:rtl/>
                              </w:rPr>
                              <w:t>על</w:t>
                            </w:r>
                            <w:r w:rsidRPr="0009615A">
                              <w:rPr>
                                <w:rFonts w:cs="Tahoma"/>
                                <w:color w:val="0B5294"/>
                                <w:spacing w:val="-4"/>
                                <w:sz w:val="24"/>
                                <w:szCs w:val="24"/>
                                <w:rtl/>
                              </w:rPr>
                              <w:t xml:space="preserve"> </w:t>
                            </w:r>
                            <w:r w:rsidRPr="0009615A">
                              <w:rPr>
                                <w:rFonts w:cs="Tahoma" w:hint="eastAsia"/>
                                <w:color w:val="0B5294"/>
                                <w:spacing w:val="-4"/>
                                <w:sz w:val="24"/>
                                <w:szCs w:val="24"/>
                                <w:rtl/>
                              </w:rPr>
                              <w:t>נכסים</w:t>
                            </w:r>
                            <w:r w:rsidRPr="0009615A">
                              <w:rPr>
                                <w:rFonts w:cs="Tahoma"/>
                                <w:color w:val="0B5294"/>
                                <w:spacing w:val="-4"/>
                                <w:sz w:val="24"/>
                                <w:szCs w:val="24"/>
                                <w:rtl/>
                              </w:rPr>
                              <w:t xml:space="preserve"> </w:t>
                            </w:r>
                            <w:r w:rsidRPr="0009615A">
                              <w:rPr>
                                <w:rFonts w:cs="Tahoma" w:hint="eastAsia"/>
                                <w:color w:val="0B5294"/>
                                <w:spacing w:val="-4"/>
                                <w:sz w:val="24"/>
                                <w:szCs w:val="24"/>
                                <w:rtl/>
                              </w:rPr>
                              <w:t>שהקצתה</w:t>
                            </w:r>
                            <w:r w:rsidRPr="0009615A">
                              <w:rPr>
                                <w:rFonts w:cs="Tahoma"/>
                                <w:color w:val="0B5294"/>
                                <w:spacing w:val="-4"/>
                                <w:sz w:val="24"/>
                                <w:szCs w:val="24"/>
                                <w:rtl/>
                              </w:rPr>
                              <w:t xml:space="preserve">, </w:t>
                            </w:r>
                            <w:r w:rsidRPr="0009615A">
                              <w:rPr>
                                <w:rFonts w:cs="Tahoma" w:hint="eastAsia"/>
                                <w:color w:val="0B5294"/>
                                <w:spacing w:val="-4"/>
                                <w:sz w:val="24"/>
                                <w:szCs w:val="24"/>
                                <w:rtl/>
                              </w:rPr>
                              <w:t>והיא</w:t>
                            </w:r>
                            <w:r w:rsidRPr="0009615A">
                              <w:rPr>
                                <w:rFonts w:cs="Tahoma"/>
                                <w:color w:val="0B5294"/>
                                <w:spacing w:val="-4"/>
                                <w:sz w:val="24"/>
                                <w:szCs w:val="24"/>
                                <w:rtl/>
                              </w:rPr>
                              <w:t xml:space="preserve"> </w:t>
                            </w:r>
                            <w:r w:rsidRPr="0009615A">
                              <w:rPr>
                                <w:rFonts w:cs="Tahoma" w:hint="eastAsia"/>
                                <w:color w:val="0B5294"/>
                                <w:spacing w:val="-4"/>
                                <w:sz w:val="24"/>
                                <w:szCs w:val="24"/>
                                <w:rtl/>
                              </w:rPr>
                              <w:t>לא</w:t>
                            </w:r>
                            <w:r w:rsidRPr="0009615A">
                              <w:rPr>
                                <w:rFonts w:cs="Tahoma"/>
                                <w:color w:val="0B5294"/>
                                <w:spacing w:val="-4"/>
                                <w:sz w:val="24"/>
                                <w:szCs w:val="24"/>
                                <w:rtl/>
                              </w:rPr>
                              <w:t xml:space="preserve"> </w:t>
                            </w:r>
                            <w:r w:rsidRPr="0009615A">
                              <w:rPr>
                                <w:rFonts w:cs="Tahoma" w:hint="eastAsia"/>
                                <w:color w:val="0B5294"/>
                                <w:spacing w:val="-4"/>
                                <w:sz w:val="24"/>
                                <w:szCs w:val="24"/>
                                <w:rtl/>
                              </w:rPr>
                              <w:t>קבעה</w:t>
                            </w:r>
                            <w:r w:rsidRPr="0009615A">
                              <w:rPr>
                                <w:rFonts w:cs="Tahoma"/>
                                <w:color w:val="0B5294"/>
                                <w:spacing w:val="-4"/>
                                <w:sz w:val="24"/>
                                <w:szCs w:val="24"/>
                                <w:rtl/>
                              </w:rPr>
                              <w:t xml:space="preserve"> </w:t>
                            </w:r>
                            <w:r w:rsidRPr="0009615A">
                              <w:rPr>
                                <w:rFonts w:cs="Tahoma" w:hint="eastAsia"/>
                                <w:color w:val="0B5294"/>
                                <w:spacing w:val="-4"/>
                                <w:sz w:val="24"/>
                                <w:szCs w:val="24"/>
                                <w:rtl/>
                              </w:rPr>
                              <w:t>תבחינים</w:t>
                            </w:r>
                            <w:r w:rsidRPr="0009615A">
                              <w:rPr>
                                <w:rFonts w:cs="Tahoma"/>
                                <w:color w:val="0B5294"/>
                                <w:spacing w:val="-4"/>
                                <w:sz w:val="24"/>
                                <w:szCs w:val="24"/>
                                <w:rtl/>
                              </w:rPr>
                              <w:t xml:space="preserve"> </w:t>
                            </w:r>
                            <w:r w:rsidRPr="0009615A">
                              <w:rPr>
                                <w:rFonts w:cs="Tahoma" w:hint="eastAsia"/>
                                <w:color w:val="0B5294"/>
                                <w:spacing w:val="-4"/>
                                <w:sz w:val="24"/>
                                <w:szCs w:val="24"/>
                                <w:rtl/>
                              </w:rPr>
                              <w:t>להקצאת</w:t>
                            </w:r>
                            <w:r w:rsidRPr="0009615A">
                              <w:rPr>
                                <w:rFonts w:cs="Tahoma"/>
                                <w:color w:val="0B5294"/>
                                <w:spacing w:val="-4"/>
                                <w:sz w:val="24"/>
                                <w:szCs w:val="24"/>
                                <w:rtl/>
                              </w:rPr>
                              <w:t xml:space="preserve"> </w:t>
                            </w:r>
                            <w:r w:rsidRPr="0009615A">
                              <w:rPr>
                                <w:rFonts w:cs="Tahoma" w:hint="eastAsia"/>
                                <w:color w:val="0B5294"/>
                                <w:spacing w:val="-4"/>
                                <w:sz w:val="24"/>
                                <w:szCs w:val="24"/>
                                <w:rtl/>
                              </w:rPr>
                              <w:t>נכסיה</w:t>
                            </w:r>
                          </w:p>
                          <w:p w:rsidR="00EB67E6" w:rsidRPr="00373C5D" w:rsidP="0009615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161542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3071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EB67E6" w:rsidRPr="00373C5D" w:rsidP="0009615A">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8817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09615A">
                      <w:pPr>
                        <w:spacing w:after="0" w:line="240" w:lineRule="auto"/>
                        <w:rPr>
                          <w:color w:val="0B5294"/>
                          <w:spacing w:val="-4"/>
                          <w:sz w:val="24"/>
                          <w:szCs w:val="24"/>
                          <w:rtl/>
                          <w:cs/>
                        </w:rPr>
                      </w:pPr>
                      <w:r w:rsidRPr="0009615A">
                        <w:rPr>
                          <w:rFonts w:cs="Tahoma" w:hint="eastAsia"/>
                          <w:color w:val="0B5294"/>
                          <w:spacing w:val="-4"/>
                          <w:sz w:val="24"/>
                          <w:szCs w:val="24"/>
                          <w:rtl/>
                        </w:rPr>
                        <w:t>העירייה</w:t>
                      </w:r>
                      <w:r w:rsidRPr="0009615A">
                        <w:rPr>
                          <w:rFonts w:cs="Tahoma"/>
                          <w:color w:val="0B5294"/>
                          <w:spacing w:val="-4"/>
                          <w:sz w:val="24"/>
                          <w:szCs w:val="24"/>
                          <w:rtl/>
                        </w:rPr>
                        <w:t xml:space="preserve"> </w:t>
                      </w:r>
                      <w:r w:rsidRPr="0009615A">
                        <w:rPr>
                          <w:rFonts w:cs="Tahoma" w:hint="eastAsia"/>
                          <w:color w:val="0B5294"/>
                          <w:spacing w:val="-4"/>
                          <w:sz w:val="24"/>
                          <w:szCs w:val="24"/>
                          <w:rtl/>
                        </w:rPr>
                        <w:t>לא</w:t>
                      </w:r>
                      <w:r w:rsidRPr="0009615A">
                        <w:rPr>
                          <w:rFonts w:cs="Tahoma"/>
                          <w:color w:val="0B5294"/>
                          <w:spacing w:val="-4"/>
                          <w:sz w:val="24"/>
                          <w:szCs w:val="24"/>
                          <w:rtl/>
                        </w:rPr>
                        <w:t xml:space="preserve"> </w:t>
                      </w:r>
                      <w:r w:rsidRPr="0009615A">
                        <w:rPr>
                          <w:rFonts w:cs="Tahoma" w:hint="eastAsia"/>
                          <w:color w:val="0B5294"/>
                          <w:spacing w:val="-4"/>
                          <w:sz w:val="24"/>
                          <w:szCs w:val="24"/>
                          <w:rtl/>
                        </w:rPr>
                        <w:t>ניהלה</w:t>
                      </w:r>
                      <w:r w:rsidRPr="0009615A">
                        <w:rPr>
                          <w:rFonts w:cs="Tahoma"/>
                          <w:color w:val="0B5294"/>
                          <w:spacing w:val="-4"/>
                          <w:sz w:val="24"/>
                          <w:szCs w:val="24"/>
                          <w:rtl/>
                        </w:rPr>
                        <w:t xml:space="preserve"> </w:t>
                      </w:r>
                      <w:r w:rsidRPr="0009615A">
                        <w:rPr>
                          <w:rFonts w:cs="Tahoma" w:hint="eastAsia"/>
                          <w:color w:val="0B5294"/>
                          <w:spacing w:val="-4"/>
                          <w:sz w:val="24"/>
                          <w:szCs w:val="24"/>
                          <w:rtl/>
                        </w:rPr>
                        <w:t>את</w:t>
                      </w:r>
                      <w:r w:rsidRPr="0009615A">
                        <w:rPr>
                          <w:rFonts w:cs="Tahoma"/>
                          <w:color w:val="0B5294"/>
                          <w:spacing w:val="-4"/>
                          <w:sz w:val="24"/>
                          <w:szCs w:val="24"/>
                          <w:rtl/>
                        </w:rPr>
                        <w:t xml:space="preserve"> </w:t>
                      </w:r>
                      <w:r w:rsidRPr="0009615A">
                        <w:rPr>
                          <w:rFonts w:cs="Tahoma" w:hint="eastAsia"/>
                          <w:color w:val="0B5294"/>
                          <w:spacing w:val="-4"/>
                          <w:sz w:val="24"/>
                          <w:szCs w:val="24"/>
                          <w:rtl/>
                        </w:rPr>
                        <w:t>הקצאות</w:t>
                      </w:r>
                      <w:r w:rsidRPr="0009615A">
                        <w:rPr>
                          <w:rFonts w:cs="Tahoma"/>
                          <w:color w:val="0B5294"/>
                          <w:spacing w:val="-4"/>
                          <w:sz w:val="24"/>
                          <w:szCs w:val="24"/>
                          <w:rtl/>
                        </w:rPr>
                        <w:t xml:space="preserve"> </w:t>
                      </w:r>
                      <w:r w:rsidRPr="0009615A">
                        <w:rPr>
                          <w:rFonts w:cs="Tahoma" w:hint="eastAsia"/>
                          <w:color w:val="0B5294"/>
                          <w:spacing w:val="-4"/>
                          <w:sz w:val="24"/>
                          <w:szCs w:val="24"/>
                          <w:rtl/>
                        </w:rPr>
                        <w:t>נכסיה</w:t>
                      </w:r>
                      <w:r w:rsidRPr="0009615A">
                        <w:rPr>
                          <w:rFonts w:cs="Tahoma"/>
                          <w:color w:val="0B5294"/>
                          <w:spacing w:val="-4"/>
                          <w:sz w:val="24"/>
                          <w:szCs w:val="24"/>
                          <w:rtl/>
                        </w:rPr>
                        <w:t xml:space="preserve"> </w:t>
                      </w:r>
                      <w:r w:rsidRPr="0009615A">
                        <w:rPr>
                          <w:rFonts w:cs="Tahoma" w:hint="eastAsia"/>
                          <w:color w:val="0B5294"/>
                          <w:spacing w:val="-4"/>
                          <w:sz w:val="24"/>
                          <w:szCs w:val="24"/>
                          <w:rtl/>
                        </w:rPr>
                        <w:t>כנדרש</w:t>
                      </w:r>
                      <w:r w:rsidRPr="0009615A">
                        <w:rPr>
                          <w:rFonts w:cs="Tahoma"/>
                          <w:color w:val="0B5294"/>
                          <w:spacing w:val="-4"/>
                          <w:sz w:val="24"/>
                          <w:szCs w:val="24"/>
                          <w:rtl/>
                        </w:rPr>
                        <w:t xml:space="preserve">. </w:t>
                      </w:r>
                      <w:r w:rsidRPr="0009615A">
                        <w:rPr>
                          <w:rFonts w:cs="Tahoma" w:hint="eastAsia"/>
                          <w:color w:val="0B5294"/>
                          <w:spacing w:val="-4"/>
                          <w:sz w:val="24"/>
                          <w:szCs w:val="24"/>
                          <w:rtl/>
                        </w:rPr>
                        <w:t>לעירייה</w:t>
                      </w:r>
                      <w:r w:rsidRPr="0009615A">
                        <w:rPr>
                          <w:rFonts w:cs="Tahoma"/>
                          <w:color w:val="0B5294"/>
                          <w:spacing w:val="-4"/>
                          <w:sz w:val="24"/>
                          <w:szCs w:val="24"/>
                          <w:rtl/>
                        </w:rPr>
                        <w:t xml:space="preserve"> </w:t>
                      </w:r>
                      <w:r w:rsidRPr="0009615A">
                        <w:rPr>
                          <w:rFonts w:cs="Tahoma" w:hint="eastAsia"/>
                          <w:color w:val="0B5294"/>
                          <w:spacing w:val="-4"/>
                          <w:sz w:val="24"/>
                          <w:szCs w:val="24"/>
                          <w:rtl/>
                        </w:rPr>
                        <w:t>אין</w:t>
                      </w:r>
                      <w:r w:rsidRPr="0009615A">
                        <w:rPr>
                          <w:rFonts w:cs="Tahoma"/>
                          <w:color w:val="0B5294"/>
                          <w:spacing w:val="-4"/>
                          <w:sz w:val="24"/>
                          <w:szCs w:val="24"/>
                          <w:rtl/>
                        </w:rPr>
                        <w:t xml:space="preserve"> </w:t>
                      </w:r>
                      <w:r w:rsidRPr="0009615A">
                        <w:rPr>
                          <w:rFonts w:cs="Tahoma" w:hint="eastAsia"/>
                          <w:color w:val="0B5294"/>
                          <w:spacing w:val="-4"/>
                          <w:sz w:val="24"/>
                          <w:szCs w:val="24"/>
                          <w:rtl/>
                        </w:rPr>
                        <w:t>ספר</w:t>
                      </w:r>
                      <w:r w:rsidRPr="0009615A">
                        <w:rPr>
                          <w:rFonts w:cs="Tahoma"/>
                          <w:color w:val="0B5294"/>
                          <w:spacing w:val="-4"/>
                          <w:sz w:val="24"/>
                          <w:szCs w:val="24"/>
                          <w:rtl/>
                        </w:rPr>
                        <w:t xml:space="preserve"> </w:t>
                      </w:r>
                      <w:r w:rsidRPr="0009615A">
                        <w:rPr>
                          <w:rFonts w:cs="Tahoma" w:hint="eastAsia"/>
                          <w:color w:val="0B5294"/>
                          <w:spacing w:val="-4"/>
                          <w:sz w:val="24"/>
                          <w:szCs w:val="24"/>
                          <w:rtl/>
                        </w:rPr>
                        <w:t>הקצאות</w:t>
                      </w:r>
                      <w:r w:rsidRPr="0009615A">
                        <w:rPr>
                          <w:rFonts w:cs="Tahoma"/>
                          <w:color w:val="0B5294"/>
                          <w:spacing w:val="-4"/>
                          <w:sz w:val="24"/>
                          <w:szCs w:val="24"/>
                          <w:rtl/>
                        </w:rPr>
                        <w:t xml:space="preserve"> </w:t>
                      </w:r>
                      <w:r w:rsidRPr="0009615A">
                        <w:rPr>
                          <w:rFonts w:cs="Tahoma" w:hint="eastAsia"/>
                          <w:color w:val="0B5294"/>
                          <w:spacing w:val="-4"/>
                          <w:sz w:val="24"/>
                          <w:szCs w:val="24"/>
                          <w:rtl/>
                        </w:rPr>
                        <w:t>כנדרש</w:t>
                      </w:r>
                      <w:r w:rsidRPr="0009615A">
                        <w:rPr>
                          <w:rFonts w:cs="Tahoma"/>
                          <w:color w:val="0B5294"/>
                          <w:spacing w:val="-4"/>
                          <w:sz w:val="24"/>
                          <w:szCs w:val="24"/>
                          <w:rtl/>
                        </w:rPr>
                        <w:t xml:space="preserve">, </w:t>
                      </w:r>
                      <w:r w:rsidRPr="0009615A">
                        <w:rPr>
                          <w:rFonts w:cs="Tahoma" w:hint="eastAsia"/>
                          <w:color w:val="0B5294"/>
                          <w:spacing w:val="-4"/>
                          <w:sz w:val="24"/>
                          <w:szCs w:val="24"/>
                          <w:rtl/>
                        </w:rPr>
                        <w:t>אין</w:t>
                      </w:r>
                      <w:r w:rsidRPr="0009615A">
                        <w:rPr>
                          <w:rFonts w:cs="Tahoma"/>
                          <w:color w:val="0B5294"/>
                          <w:spacing w:val="-4"/>
                          <w:sz w:val="24"/>
                          <w:szCs w:val="24"/>
                          <w:rtl/>
                        </w:rPr>
                        <w:t xml:space="preserve"> </w:t>
                      </w:r>
                      <w:r w:rsidRPr="0009615A">
                        <w:rPr>
                          <w:rFonts w:cs="Tahoma" w:hint="eastAsia"/>
                          <w:color w:val="0B5294"/>
                          <w:spacing w:val="-4"/>
                          <w:sz w:val="24"/>
                          <w:szCs w:val="24"/>
                          <w:rtl/>
                        </w:rPr>
                        <w:t>בידיה</w:t>
                      </w:r>
                      <w:r w:rsidRPr="0009615A">
                        <w:rPr>
                          <w:rFonts w:cs="Tahoma"/>
                          <w:color w:val="0B5294"/>
                          <w:spacing w:val="-4"/>
                          <w:sz w:val="24"/>
                          <w:szCs w:val="24"/>
                          <w:rtl/>
                        </w:rPr>
                        <w:t xml:space="preserve"> </w:t>
                      </w:r>
                      <w:r w:rsidRPr="0009615A">
                        <w:rPr>
                          <w:rFonts w:cs="Tahoma" w:hint="eastAsia"/>
                          <w:color w:val="0B5294"/>
                          <w:spacing w:val="-4"/>
                          <w:sz w:val="24"/>
                          <w:szCs w:val="24"/>
                          <w:rtl/>
                        </w:rPr>
                        <w:t>מידע</w:t>
                      </w:r>
                      <w:r w:rsidRPr="0009615A">
                        <w:rPr>
                          <w:rFonts w:cs="Tahoma"/>
                          <w:color w:val="0B5294"/>
                          <w:spacing w:val="-4"/>
                          <w:sz w:val="24"/>
                          <w:szCs w:val="24"/>
                          <w:rtl/>
                        </w:rPr>
                        <w:t xml:space="preserve"> </w:t>
                      </w:r>
                      <w:r w:rsidRPr="0009615A">
                        <w:rPr>
                          <w:rFonts w:cs="Tahoma" w:hint="eastAsia"/>
                          <w:color w:val="0B5294"/>
                          <w:spacing w:val="-4"/>
                          <w:sz w:val="24"/>
                          <w:szCs w:val="24"/>
                          <w:rtl/>
                        </w:rPr>
                        <w:t>מלא</w:t>
                      </w:r>
                      <w:r w:rsidRPr="0009615A">
                        <w:rPr>
                          <w:rFonts w:cs="Tahoma"/>
                          <w:color w:val="0B5294"/>
                          <w:spacing w:val="-4"/>
                          <w:sz w:val="24"/>
                          <w:szCs w:val="24"/>
                          <w:rtl/>
                        </w:rPr>
                        <w:t xml:space="preserve"> </w:t>
                      </w:r>
                      <w:r w:rsidRPr="0009615A">
                        <w:rPr>
                          <w:rFonts w:cs="Tahoma" w:hint="eastAsia"/>
                          <w:color w:val="0B5294"/>
                          <w:spacing w:val="-4"/>
                          <w:sz w:val="24"/>
                          <w:szCs w:val="24"/>
                          <w:rtl/>
                        </w:rPr>
                        <w:t>ומדויק</w:t>
                      </w:r>
                      <w:r w:rsidRPr="0009615A">
                        <w:rPr>
                          <w:rFonts w:cs="Tahoma"/>
                          <w:color w:val="0B5294"/>
                          <w:spacing w:val="-4"/>
                          <w:sz w:val="24"/>
                          <w:szCs w:val="24"/>
                          <w:rtl/>
                        </w:rPr>
                        <w:t xml:space="preserve"> </w:t>
                      </w:r>
                      <w:r w:rsidRPr="0009615A">
                        <w:rPr>
                          <w:rFonts w:cs="Tahoma" w:hint="eastAsia"/>
                          <w:color w:val="0B5294"/>
                          <w:spacing w:val="-4"/>
                          <w:sz w:val="24"/>
                          <w:szCs w:val="24"/>
                          <w:rtl/>
                        </w:rPr>
                        <w:t>על</w:t>
                      </w:r>
                      <w:r w:rsidRPr="0009615A">
                        <w:rPr>
                          <w:rFonts w:cs="Tahoma"/>
                          <w:color w:val="0B5294"/>
                          <w:spacing w:val="-4"/>
                          <w:sz w:val="24"/>
                          <w:szCs w:val="24"/>
                          <w:rtl/>
                        </w:rPr>
                        <w:t xml:space="preserve"> </w:t>
                      </w:r>
                      <w:r w:rsidRPr="0009615A">
                        <w:rPr>
                          <w:rFonts w:cs="Tahoma" w:hint="eastAsia"/>
                          <w:color w:val="0B5294"/>
                          <w:spacing w:val="-4"/>
                          <w:sz w:val="24"/>
                          <w:szCs w:val="24"/>
                          <w:rtl/>
                        </w:rPr>
                        <w:t>נכסים</w:t>
                      </w:r>
                      <w:r w:rsidRPr="0009615A">
                        <w:rPr>
                          <w:rFonts w:cs="Tahoma"/>
                          <w:color w:val="0B5294"/>
                          <w:spacing w:val="-4"/>
                          <w:sz w:val="24"/>
                          <w:szCs w:val="24"/>
                          <w:rtl/>
                        </w:rPr>
                        <w:t xml:space="preserve"> </w:t>
                      </w:r>
                      <w:r w:rsidRPr="0009615A">
                        <w:rPr>
                          <w:rFonts w:cs="Tahoma" w:hint="eastAsia"/>
                          <w:color w:val="0B5294"/>
                          <w:spacing w:val="-4"/>
                          <w:sz w:val="24"/>
                          <w:szCs w:val="24"/>
                          <w:rtl/>
                        </w:rPr>
                        <w:t>שהקצתה</w:t>
                      </w:r>
                      <w:r w:rsidRPr="0009615A">
                        <w:rPr>
                          <w:rFonts w:cs="Tahoma"/>
                          <w:color w:val="0B5294"/>
                          <w:spacing w:val="-4"/>
                          <w:sz w:val="24"/>
                          <w:szCs w:val="24"/>
                          <w:rtl/>
                        </w:rPr>
                        <w:t xml:space="preserve">, </w:t>
                      </w:r>
                      <w:r w:rsidRPr="0009615A">
                        <w:rPr>
                          <w:rFonts w:cs="Tahoma" w:hint="eastAsia"/>
                          <w:color w:val="0B5294"/>
                          <w:spacing w:val="-4"/>
                          <w:sz w:val="24"/>
                          <w:szCs w:val="24"/>
                          <w:rtl/>
                        </w:rPr>
                        <w:t>והיא</w:t>
                      </w:r>
                      <w:r w:rsidRPr="0009615A">
                        <w:rPr>
                          <w:rFonts w:cs="Tahoma"/>
                          <w:color w:val="0B5294"/>
                          <w:spacing w:val="-4"/>
                          <w:sz w:val="24"/>
                          <w:szCs w:val="24"/>
                          <w:rtl/>
                        </w:rPr>
                        <w:t xml:space="preserve"> </w:t>
                      </w:r>
                      <w:r w:rsidRPr="0009615A">
                        <w:rPr>
                          <w:rFonts w:cs="Tahoma" w:hint="eastAsia"/>
                          <w:color w:val="0B5294"/>
                          <w:spacing w:val="-4"/>
                          <w:sz w:val="24"/>
                          <w:szCs w:val="24"/>
                          <w:rtl/>
                        </w:rPr>
                        <w:t>לא</w:t>
                      </w:r>
                      <w:r w:rsidRPr="0009615A">
                        <w:rPr>
                          <w:rFonts w:cs="Tahoma"/>
                          <w:color w:val="0B5294"/>
                          <w:spacing w:val="-4"/>
                          <w:sz w:val="24"/>
                          <w:szCs w:val="24"/>
                          <w:rtl/>
                        </w:rPr>
                        <w:t xml:space="preserve"> </w:t>
                      </w:r>
                      <w:r w:rsidRPr="0009615A">
                        <w:rPr>
                          <w:rFonts w:cs="Tahoma" w:hint="eastAsia"/>
                          <w:color w:val="0B5294"/>
                          <w:spacing w:val="-4"/>
                          <w:sz w:val="24"/>
                          <w:szCs w:val="24"/>
                          <w:rtl/>
                        </w:rPr>
                        <w:t>קבעה</w:t>
                      </w:r>
                      <w:r w:rsidRPr="0009615A">
                        <w:rPr>
                          <w:rFonts w:cs="Tahoma"/>
                          <w:color w:val="0B5294"/>
                          <w:spacing w:val="-4"/>
                          <w:sz w:val="24"/>
                          <w:szCs w:val="24"/>
                          <w:rtl/>
                        </w:rPr>
                        <w:t xml:space="preserve"> </w:t>
                      </w:r>
                      <w:r w:rsidRPr="0009615A">
                        <w:rPr>
                          <w:rFonts w:cs="Tahoma" w:hint="eastAsia"/>
                          <w:color w:val="0B5294"/>
                          <w:spacing w:val="-4"/>
                          <w:sz w:val="24"/>
                          <w:szCs w:val="24"/>
                          <w:rtl/>
                        </w:rPr>
                        <w:t>תבחינים</w:t>
                      </w:r>
                      <w:r w:rsidRPr="0009615A">
                        <w:rPr>
                          <w:rFonts w:cs="Tahoma"/>
                          <w:color w:val="0B5294"/>
                          <w:spacing w:val="-4"/>
                          <w:sz w:val="24"/>
                          <w:szCs w:val="24"/>
                          <w:rtl/>
                        </w:rPr>
                        <w:t xml:space="preserve"> </w:t>
                      </w:r>
                      <w:r w:rsidRPr="0009615A">
                        <w:rPr>
                          <w:rFonts w:cs="Tahoma" w:hint="eastAsia"/>
                          <w:color w:val="0B5294"/>
                          <w:spacing w:val="-4"/>
                          <w:sz w:val="24"/>
                          <w:szCs w:val="24"/>
                          <w:rtl/>
                        </w:rPr>
                        <w:t>להקצאת</w:t>
                      </w:r>
                      <w:r w:rsidRPr="0009615A">
                        <w:rPr>
                          <w:rFonts w:cs="Tahoma"/>
                          <w:color w:val="0B5294"/>
                          <w:spacing w:val="-4"/>
                          <w:sz w:val="24"/>
                          <w:szCs w:val="24"/>
                          <w:rtl/>
                        </w:rPr>
                        <w:t xml:space="preserve"> </w:t>
                      </w:r>
                      <w:r w:rsidRPr="0009615A">
                        <w:rPr>
                          <w:rFonts w:cs="Tahoma" w:hint="eastAsia"/>
                          <w:color w:val="0B5294"/>
                          <w:spacing w:val="-4"/>
                          <w:sz w:val="24"/>
                          <w:szCs w:val="24"/>
                          <w:rtl/>
                        </w:rPr>
                        <w:t>נכסיה</w:t>
                      </w:r>
                    </w:p>
                    <w:p w:rsidR="00EB67E6" w:rsidRPr="00373C5D" w:rsidP="0009615A">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0773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EB6622" w:rsidP="00420A7F">
      <w:pPr>
        <w:spacing w:before="180" w:line="260" w:lineRule="exact"/>
        <w:ind w:left="340" w:right="2268"/>
        <w:jc w:val="both"/>
        <w:rPr>
          <w:rFonts w:ascii="Tahoma" w:hAnsi="Tahoma" w:cs="Tahoma"/>
          <w:sz w:val="18"/>
          <w:szCs w:val="18"/>
          <w:rtl/>
        </w:rPr>
      </w:pPr>
      <w:r w:rsidRPr="00746C2A">
        <w:rPr>
          <w:rFonts w:ascii="Tahoma" w:hAnsi="Tahoma" w:cs="Tahoma"/>
          <w:spacing w:val="-2"/>
          <w:sz w:val="18"/>
          <w:szCs w:val="18"/>
          <w:rtl/>
        </w:rPr>
        <w:t>בבדיק</w:t>
      </w:r>
      <w:r w:rsidRPr="00746C2A">
        <w:rPr>
          <w:rFonts w:ascii="Tahoma" w:hAnsi="Tahoma" w:cs="Tahoma" w:hint="cs"/>
          <w:spacing w:val="-2"/>
          <w:sz w:val="18"/>
          <w:szCs w:val="18"/>
          <w:rtl/>
        </w:rPr>
        <w:t>ה של</w:t>
      </w:r>
      <w:r w:rsidRPr="00746C2A">
        <w:rPr>
          <w:rFonts w:ascii="Tahoma" w:hAnsi="Tahoma" w:cs="Tahoma"/>
          <w:spacing w:val="-2"/>
          <w:sz w:val="18"/>
          <w:szCs w:val="18"/>
          <w:rtl/>
        </w:rPr>
        <w:t xml:space="preserve"> תיקי הקצאת הנכסים של העירייה</w:t>
      </w:r>
      <w:r>
        <w:rPr>
          <w:rStyle w:val="FootnoteReference0"/>
          <w:rFonts w:ascii="Tahoma" w:hAnsi="Tahoma" w:cs="Tahoma"/>
          <w:spacing w:val="-2"/>
          <w:sz w:val="18"/>
          <w:szCs w:val="18"/>
          <w:rtl/>
        </w:rPr>
        <w:footnoteReference w:id="62"/>
      </w:r>
      <w:r w:rsidRPr="00746C2A">
        <w:rPr>
          <w:rFonts w:ascii="Tahoma" w:hAnsi="Tahoma" w:cs="Tahoma"/>
          <w:spacing w:val="-2"/>
          <w:sz w:val="18"/>
          <w:szCs w:val="18"/>
          <w:rtl/>
        </w:rPr>
        <w:t xml:space="preserve"> נמצאו ליקויים רבים</w:t>
      </w:r>
      <w:r w:rsidRPr="00746C2A">
        <w:rPr>
          <w:rFonts w:ascii="Tahoma" w:hAnsi="Tahoma" w:cs="Tahoma" w:hint="cs"/>
          <w:spacing w:val="-2"/>
          <w:sz w:val="18"/>
          <w:szCs w:val="18"/>
          <w:rtl/>
        </w:rPr>
        <w:t>,</w:t>
      </w:r>
      <w:r w:rsidRPr="00746C2A">
        <w:rPr>
          <w:rFonts w:ascii="Tahoma" w:hAnsi="Tahoma" w:cs="Tahoma"/>
          <w:spacing w:val="-2"/>
          <w:sz w:val="18"/>
          <w:szCs w:val="18"/>
          <w:rtl/>
        </w:rPr>
        <w:t xml:space="preserve"> ובהם</w:t>
      </w:r>
      <w:r w:rsidRPr="00EB6622">
        <w:rPr>
          <w:rFonts w:ascii="Tahoma" w:hAnsi="Tahoma" w:cs="Tahoma"/>
          <w:sz w:val="18"/>
          <w:szCs w:val="18"/>
          <w:rtl/>
        </w:rPr>
        <w:t xml:space="preserve"> הקצאות </w:t>
      </w:r>
      <w:r w:rsidRPr="00EB6622">
        <w:rPr>
          <w:rFonts w:ascii="Tahoma" w:hAnsi="Tahoma" w:cs="Tahoma" w:hint="cs"/>
          <w:sz w:val="18"/>
          <w:szCs w:val="18"/>
          <w:rtl/>
        </w:rPr>
        <w:t xml:space="preserve">שבהן נדרש </w:t>
      </w:r>
      <w:r w:rsidRPr="00EB6622">
        <w:rPr>
          <w:rFonts w:ascii="Tahoma" w:hAnsi="Tahoma" w:cs="Tahoma"/>
          <w:sz w:val="18"/>
          <w:szCs w:val="18"/>
          <w:rtl/>
        </w:rPr>
        <w:t>אישור משרד הפנים</w:t>
      </w:r>
      <w:r w:rsidRPr="00EB6622">
        <w:rPr>
          <w:rFonts w:ascii="Tahoma" w:hAnsi="Tahoma" w:cs="Tahoma" w:hint="cs"/>
          <w:sz w:val="18"/>
          <w:szCs w:val="18"/>
          <w:rtl/>
        </w:rPr>
        <w:t xml:space="preserve"> בוצעו ללא אישורו</w:t>
      </w:r>
      <w:r w:rsidRPr="00EB6622">
        <w:rPr>
          <w:rFonts w:ascii="Tahoma" w:hAnsi="Tahoma" w:cs="Tahoma"/>
          <w:sz w:val="18"/>
          <w:szCs w:val="18"/>
          <w:rtl/>
        </w:rPr>
        <w:t>; חלק מההקצאות בוצעו ללא חוזה הקצאה חתום ובתוקף; חשבונות המים והחשמל של הנכסים לא הועברו על שם הגוף</w:t>
      </w:r>
      <w:r w:rsidRPr="00EB6622">
        <w:rPr>
          <w:rFonts w:ascii="Tahoma" w:hAnsi="Tahoma" w:cs="Tahoma" w:hint="cs"/>
          <w:sz w:val="18"/>
          <w:szCs w:val="18"/>
          <w:rtl/>
        </w:rPr>
        <w:t xml:space="preserve"> אשר</w:t>
      </w:r>
      <w:r w:rsidRPr="00EB6622">
        <w:rPr>
          <w:rFonts w:ascii="Tahoma" w:hAnsi="Tahoma" w:cs="Tahoma"/>
          <w:sz w:val="18"/>
          <w:szCs w:val="18"/>
          <w:rtl/>
        </w:rPr>
        <w:t xml:space="preserve"> לו </w:t>
      </w:r>
      <w:r w:rsidRPr="00EB6622">
        <w:rPr>
          <w:rFonts w:ascii="Tahoma" w:hAnsi="Tahoma" w:cs="Tahoma" w:hint="cs"/>
          <w:sz w:val="18"/>
          <w:szCs w:val="18"/>
          <w:rtl/>
        </w:rPr>
        <w:t xml:space="preserve">הם </w:t>
      </w:r>
      <w:r w:rsidRPr="00EB6622">
        <w:rPr>
          <w:rFonts w:ascii="Tahoma" w:hAnsi="Tahoma" w:cs="Tahoma"/>
          <w:sz w:val="18"/>
          <w:szCs w:val="18"/>
          <w:rtl/>
        </w:rPr>
        <w:t xml:space="preserve">הוקצו; וחלק </w:t>
      </w:r>
      <w:r w:rsidRPr="00EB6622">
        <w:rPr>
          <w:rFonts w:ascii="Tahoma" w:hAnsi="Tahoma" w:cs="Tahoma"/>
          <w:sz w:val="18"/>
          <w:szCs w:val="18"/>
          <w:rtl/>
        </w:rPr>
        <w:t xml:space="preserve">מהגופים </w:t>
      </w:r>
      <w:r w:rsidRPr="00EB6622">
        <w:rPr>
          <w:rFonts w:ascii="Tahoma" w:hAnsi="Tahoma" w:cs="Tahoma" w:hint="cs"/>
          <w:sz w:val="18"/>
          <w:szCs w:val="18"/>
          <w:rtl/>
        </w:rPr>
        <w:t xml:space="preserve">אשר </w:t>
      </w:r>
      <w:r w:rsidRPr="00EB6622">
        <w:rPr>
          <w:rFonts w:ascii="Tahoma" w:hAnsi="Tahoma" w:cs="Tahoma"/>
          <w:sz w:val="18"/>
          <w:szCs w:val="18"/>
          <w:rtl/>
        </w:rPr>
        <w:t xml:space="preserve">להם הוקצו נכסים לא המציאו לעירייה </w:t>
      </w:r>
      <w:r w:rsidRPr="00EB6622">
        <w:rPr>
          <w:rFonts w:ascii="Tahoma" w:hAnsi="Tahoma" w:cs="Tahoma" w:hint="cs"/>
          <w:sz w:val="18"/>
          <w:szCs w:val="18"/>
          <w:rtl/>
        </w:rPr>
        <w:t>אישור</w:t>
      </w:r>
      <w:r w:rsidRPr="00EB6622">
        <w:rPr>
          <w:rFonts w:ascii="Tahoma" w:hAnsi="Tahoma" w:cs="Tahoma"/>
          <w:sz w:val="18"/>
          <w:szCs w:val="18"/>
          <w:rtl/>
        </w:rPr>
        <w:t xml:space="preserve"> </w:t>
      </w:r>
      <w:r w:rsidRPr="00EB6622">
        <w:rPr>
          <w:rFonts w:ascii="Tahoma" w:hAnsi="Tahoma" w:cs="Tahoma" w:hint="cs"/>
          <w:sz w:val="18"/>
          <w:szCs w:val="18"/>
          <w:rtl/>
        </w:rPr>
        <w:t xml:space="preserve">קיום </w:t>
      </w:r>
      <w:r w:rsidRPr="00EB6622">
        <w:rPr>
          <w:rFonts w:ascii="Tahoma" w:hAnsi="Tahoma" w:cs="Tahoma"/>
          <w:sz w:val="18"/>
          <w:szCs w:val="18"/>
          <w:rtl/>
        </w:rPr>
        <w:t>ביטוחי</w:t>
      </w:r>
      <w:r w:rsidRPr="00EB6622">
        <w:rPr>
          <w:rFonts w:ascii="Tahoma" w:hAnsi="Tahoma" w:cs="Tahoma" w:hint="cs"/>
          <w:sz w:val="18"/>
          <w:szCs w:val="18"/>
          <w:rtl/>
        </w:rPr>
        <w:t>ם</w:t>
      </w:r>
      <w:r w:rsidRPr="00EB6622">
        <w:rPr>
          <w:rFonts w:ascii="Tahoma" w:hAnsi="Tahoma" w:cs="Tahoma"/>
          <w:sz w:val="18"/>
          <w:szCs w:val="18"/>
          <w:rtl/>
        </w:rPr>
        <w:t xml:space="preserve">, </w:t>
      </w:r>
      <w:r w:rsidRPr="00EB6622">
        <w:rPr>
          <w:rFonts w:ascii="Tahoma" w:hAnsi="Tahoma" w:cs="Tahoma" w:hint="cs"/>
          <w:sz w:val="18"/>
          <w:szCs w:val="18"/>
          <w:rtl/>
        </w:rPr>
        <w:t>המבטח</w:t>
      </w:r>
      <w:r w:rsidRPr="00EB6622">
        <w:rPr>
          <w:rFonts w:ascii="Tahoma" w:hAnsi="Tahoma" w:cs="Tahoma"/>
          <w:sz w:val="18"/>
          <w:szCs w:val="18"/>
          <w:rtl/>
        </w:rPr>
        <w:t xml:space="preserve"> את העירייה הן כנגד פגיעה בנכס</w:t>
      </w:r>
      <w:r w:rsidRPr="00EB6622">
        <w:rPr>
          <w:rFonts w:ascii="Tahoma" w:hAnsi="Tahoma" w:cs="Tahoma" w:hint="cs"/>
          <w:sz w:val="18"/>
          <w:szCs w:val="18"/>
          <w:rtl/>
        </w:rPr>
        <w:t xml:space="preserve"> (ביטוח רכוש)</w:t>
      </w:r>
      <w:r w:rsidRPr="00EB6622">
        <w:rPr>
          <w:rFonts w:ascii="Tahoma" w:hAnsi="Tahoma" w:cs="Tahoma"/>
          <w:sz w:val="18"/>
          <w:szCs w:val="18"/>
          <w:rtl/>
        </w:rPr>
        <w:t xml:space="preserve"> והן כנגד פגיעה היכולה להתרחש בו (ביטוח אחריות לצד ג'); בחלק מהמקרים הקצאת הנכס לא בוצעה בהתאם לשימוש המותר בו; וב</w:t>
      </w:r>
      <w:r w:rsidRPr="00EB6622">
        <w:rPr>
          <w:rFonts w:ascii="Tahoma" w:hAnsi="Tahoma" w:cs="Tahoma" w:hint="cs"/>
          <w:sz w:val="18"/>
          <w:szCs w:val="18"/>
          <w:rtl/>
        </w:rPr>
        <w:t xml:space="preserve">כמה </w:t>
      </w:r>
      <w:r w:rsidRPr="00EB6622">
        <w:rPr>
          <w:rFonts w:ascii="Tahoma" w:hAnsi="Tahoma" w:cs="Tahoma"/>
          <w:sz w:val="18"/>
          <w:szCs w:val="18"/>
          <w:rtl/>
        </w:rPr>
        <w:t>מקרים הוקצו נכסים שנבנו שלא כחוק ופועלים ללא טופס 4. להלן דוגמאות:</w:t>
      </w:r>
    </w:p>
    <w:p w:rsidR="008C5EA7" w:rsidRPr="00EB6622" w:rsidP="00502DE8">
      <w:pPr>
        <w:pStyle w:val="ListParagraph"/>
        <w:numPr>
          <w:ilvl w:val="1"/>
          <w:numId w:val="29"/>
        </w:numPr>
        <w:autoSpaceDE/>
        <w:autoSpaceDN/>
        <w:adjustRightInd/>
        <w:spacing w:line="260" w:lineRule="exact"/>
        <w:ind w:right="2268"/>
        <w:rPr>
          <w:sz w:val="18"/>
          <w:rtl/>
        </w:rPr>
      </w:pPr>
      <w:r w:rsidRPr="00EB6622">
        <w:rPr>
          <w:rStyle w:val="Heading7Char"/>
          <w:rFonts w:ascii="Tahoma" w:hAnsi="Tahoma" w:cs="Tahoma" w:hint="cs"/>
          <w:sz w:val="18"/>
          <w:szCs w:val="18"/>
          <w:rtl/>
        </w:rPr>
        <w:t>מבנה של בית ספר</w:t>
      </w:r>
      <w:r w:rsidRPr="00EB6622">
        <w:rPr>
          <w:b/>
          <w:bCs/>
          <w:sz w:val="18"/>
          <w:rtl/>
        </w:rPr>
        <w:t>:</w:t>
      </w:r>
      <w:r w:rsidRPr="00EB6622">
        <w:rPr>
          <w:sz w:val="18"/>
          <w:rtl/>
        </w:rPr>
        <w:t xml:space="preserve"> </w:t>
      </w:r>
      <w:r w:rsidRPr="00EB6622">
        <w:rPr>
          <w:rFonts w:hint="cs"/>
          <w:sz w:val="18"/>
          <w:rtl/>
        </w:rPr>
        <w:t>הנכס הוקצה בשנת 2009 לעמותה הפועלת בתחום החינוך בשטח השיפוט של העירייה לתקופה של שלוש שנים וחצי. נמצא כי רק בפברואר 2016 החלה העירייה בהליך מחודש של הקצאת הנכס לעמותה, וכי במועד סיום הביקורת עדיין לא הסתיים הליך ההקצאה, ובתיק ההקצאה שנבדק חסרים פרטים רבים, לרבות חוזה הקצאה חתום, אישור קיום ביטוחים ואישור משרד הפנים להקצאה.</w:t>
      </w:r>
    </w:p>
    <w:p w:rsidR="008C5EA7" w:rsidRPr="00EB6622" w:rsidP="00502DE8">
      <w:pPr>
        <w:pStyle w:val="ListParagraph"/>
        <w:numPr>
          <w:ilvl w:val="1"/>
          <w:numId w:val="29"/>
        </w:numPr>
        <w:autoSpaceDE/>
        <w:autoSpaceDN/>
        <w:adjustRightInd/>
        <w:spacing w:line="260" w:lineRule="exact"/>
        <w:ind w:right="2268"/>
        <w:rPr>
          <w:sz w:val="18"/>
          <w:rtl/>
        </w:rPr>
      </w:pPr>
      <w:r w:rsidRPr="00EB6622">
        <w:rPr>
          <w:rStyle w:val="Heading7Char"/>
          <w:rFonts w:ascii="Tahoma" w:hAnsi="Tahoma" w:cs="Tahoma" w:hint="cs"/>
          <w:sz w:val="18"/>
          <w:szCs w:val="18"/>
          <w:rtl/>
        </w:rPr>
        <w:t>מבנה של מקלט</w:t>
      </w:r>
      <w:r w:rsidRPr="00EB6622">
        <w:rPr>
          <w:b/>
          <w:bCs/>
          <w:sz w:val="18"/>
          <w:rtl/>
        </w:rPr>
        <w:t>:</w:t>
      </w:r>
      <w:r w:rsidRPr="00EB6622">
        <w:rPr>
          <w:sz w:val="18"/>
          <w:rtl/>
        </w:rPr>
        <w:t xml:space="preserve"> </w:t>
      </w:r>
      <w:r w:rsidRPr="00EB6622">
        <w:rPr>
          <w:rFonts w:hint="cs"/>
          <w:sz w:val="18"/>
          <w:rtl/>
        </w:rPr>
        <w:t>הנכס הוקצה במאי 2014 לעמותה הפועלת בתחום הספורט בשטח השיפוט של העירייה עד לדצמבר 2015. נמצא כי חוזה ההקצאה עם העמותה לא חודש אף שפג תוקפו. כמו כן נמצא כי תוקף אישור קיום ביטוחים לנכס שהועבר על ידי העמותה לעירייה בעת ההקצאה הראשונית שלו פג כבר באפריל 2015, ובתיק הנכס לא נמצא כי חודש.</w:t>
      </w:r>
    </w:p>
    <w:p w:rsidR="008C5EA7" w:rsidRPr="00EB6622" w:rsidP="00502DE8">
      <w:pPr>
        <w:pStyle w:val="ListParagraph"/>
        <w:numPr>
          <w:ilvl w:val="1"/>
          <w:numId w:val="29"/>
        </w:numPr>
        <w:autoSpaceDE/>
        <w:autoSpaceDN/>
        <w:adjustRightInd/>
        <w:spacing w:line="260" w:lineRule="exact"/>
        <w:ind w:right="2268"/>
        <w:rPr>
          <w:sz w:val="18"/>
          <w:rtl/>
        </w:rPr>
      </w:pPr>
      <w:r w:rsidRPr="00EB6622">
        <w:rPr>
          <w:rStyle w:val="Heading7Char"/>
          <w:rFonts w:ascii="Tahoma" w:hAnsi="Tahoma" w:cs="Tahoma" w:hint="cs"/>
          <w:sz w:val="18"/>
          <w:szCs w:val="18"/>
          <w:rtl/>
        </w:rPr>
        <w:t>מבנה לחלוקת מזון</w:t>
      </w:r>
      <w:r w:rsidRPr="00EB6622">
        <w:rPr>
          <w:b/>
          <w:bCs/>
          <w:sz w:val="18"/>
          <w:rtl/>
        </w:rPr>
        <w:t>:</w:t>
      </w:r>
      <w:r w:rsidRPr="00EB6622">
        <w:rPr>
          <w:sz w:val="18"/>
          <w:rtl/>
        </w:rPr>
        <w:t xml:space="preserve"> </w:t>
      </w:r>
      <w:r w:rsidRPr="00EB6622">
        <w:rPr>
          <w:rFonts w:hint="cs"/>
          <w:sz w:val="18"/>
          <w:rtl/>
        </w:rPr>
        <w:t xml:space="preserve">הנכס הוקצה בפברואר 2010 לעמותה הפועלת בתחום הרווחה בשטח השיפוט של העירייה לתקופה של חמש שנים. נמצא כי חוזה ההקצאה עם העמותה לא חודש אף שפג תוקפו, בתיק הנכס אין אישור על קיום ביטוחים לנכס, ובתיק אין אישור משרד הפנים להקצאה. עוד נמצא כי אף על פי שהנכס אשר הוקצה לעמותה שימש בעבר לכיתות לימוד בבית ספר, לא נמצא כי ניתן אישור לעשות בנכס שימוש חורג כמרכז לחלוקת מזון. </w:t>
      </w:r>
    </w:p>
    <w:p w:rsidR="008C5EA7" w:rsidRPr="00EB6622" w:rsidP="00502DE8">
      <w:pPr>
        <w:pStyle w:val="ListParagraph"/>
        <w:numPr>
          <w:ilvl w:val="1"/>
          <w:numId w:val="29"/>
        </w:numPr>
        <w:autoSpaceDE/>
        <w:autoSpaceDN/>
        <w:adjustRightInd/>
        <w:spacing w:line="260" w:lineRule="exact"/>
        <w:ind w:right="2268"/>
        <w:rPr>
          <w:sz w:val="18"/>
        </w:rPr>
      </w:pPr>
      <w:r w:rsidRPr="00EB6622">
        <w:rPr>
          <w:rStyle w:val="Heading7Char"/>
          <w:rFonts w:ascii="Tahoma" w:hAnsi="Tahoma" w:cs="Tahoma" w:hint="cs"/>
          <w:sz w:val="18"/>
          <w:szCs w:val="18"/>
          <w:rtl/>
        </w:rPr>
        <w:t>מבנה בהקמה מעל מקלט</w:t>
      </w:r>
      <w:r w:rsidRPr="00EB6622">
        <w:rPr>
          <w:b/>
          <w:bCs/>
          <w:sz w:val="18"/>
          <w:rtl/>
        </w:rPr>
        <w:t>:</w:t>
      </w:r>
      <w:r w:rsidRPr="00EB6622">
        <w:rPr>
          <w:sz w:val="18"/>
          <w:rtl/>
        </w:rPr>
        <w:t xml:space="preserve"> </w:t>
      </w:r>
      <w:r w:rsidRPr="00EB6622">
        <w:rPr>
          <w:rFonts w:hint="cs"/>
          <w:sz w:val="18"/>
          <w:rtl/>
        </w:rPr>
        <w:t>הנכס הוקצה באוגוסט 2004 לעמותה לצורך הקמת בית כנסת מעל מקלט. רק בפברואר 2007 נחתם חוזה פיתוח לשלוש שנים, שבמהלכן הייתה העמותה אמורה להקים את בית הכנסת. לא נמצא במחלקת הנכסים של העירייה כי מנוהל תיק לנכס ולא נמצא חוזה ההקצאה שנחתם עם העמותה, לא נמצא אישור משרד הפנים להקצאה ולא אישור קיום ביטוחים. עוד נמצא כי מבנה בית הכנסת מעל המקלט הוקם באופן לא חוקי.</w:t>
      </w:r>
    </w:p>
    <w:p w:rsidR="008C5EA7" w:rsidRPr="00EB6622" w:rsidP="00420A7F">
      <w:pPr>
        <w:spacing w:line="260" w:lineRule="exact"/>
        <w:ind w:left="680" w:right="2268"/>
        <w:jc w:val="both"/>
        <w:rPr>
          <w:rFonts w:ascii="Tahoma" w:hAnsi="Tahoma" w:cs="Tahoma"/>
          <w:sz w:val="18"/>
          <w:szCs w:val="18"/>
          <w:rtl/>
        </w:rPr>
      </w:pPr>
      <w:r w:rsidRPr="00EB6622">
        <w:rPr>
          <w:rFonts w:ascii="Tahoma" w:hAnsi="Tahoma" w:cs="Tahoma"/>
          <w:sz w:val="18"/>
          <w:szCs w:val="18"/>
          <w:rtl/>
        </w:rPr>
        <w:t>הבנייה הלא חוקית מביאה לידי השפעות שליליות, בין היתר שימוש שלא כדין במקרקעין, קביעת עובדות בשטח המשפיע</w:t>
      </w:r>
      <w:r w:rsidRPr="00EB6622">
        <w:rPr>
          <w:rFonts w:ascii="Tahoma" w:hAnsi="Tahoma" w:cs="Tahoma" w:hint="cs"/>
          <w:sz w:val="18"/>
          <w:szCs w:val="18"/>
          <w:rtl/>
        </w:rPr>
        <w:t>ה</w:t>
      </w:r>
      <w:r w:rsidRPr="00EB6622">
        <w:rPr>
          <w:rFonts w:ascii="Tahoma" w:hAnsi="Tahoma" w:cs="Tahoma"/>
          <w:sz w:val="18"/>
          <w:szCs w:val="18"/>
          <w:rtl/>
        </w:rPr>
        <w:t xml:space="preserve"> על האפשרות לתכנון פיזי ארוך</w:t>
      </w:r>
      <w:r w:rsidRPr="00EB6622">
        <w:rPr>
          <w:rFonts w:ascii="Tahoma" w:hAnsi="Tahoma" w:cs="Tahoma" w:hint="cs"/>
          <w:sz w:val="18"/>
          <w:szCs w:val="18"/>
          <w:rtl/>
        </w:rPr>
        <w:t xml:space="preserve"> </w:t>
      </w:r>
      <w:r w:rsidRPr="00EB6622">
        <w:rPr>
          <w:rFonts w:ascii="Tahoma" w:hAnsi="Tahoma" w:cs="Tahoma"/>
          <w:sz w:val="18"/>
          <w:szCs w:val="18"/>
          <w:rtl/>
        </w:rPr>
        <w:t xml:space="preserve">טווח, פגיעה באמון הציבור בשלטון החוק, נזקים כלכליים לרשויות המקומיות ופגיעה באיכות החיים והסביבה. השפעות </w:t>
      </w:r>
      <w:r w:rsidRPr="00EB6622">
        <w:rPr>
          <w:rFonts w:ascii="Tahoma" w:hAnsi="Tahoma" w:cs="Tahoma"/>
          <w:sz w:val="18"/>
          <w:szCs w:val="18"/>
          <w:rtl/>
        </w:rPr>
        <w:t>אלו נדונו בהרחבה בפסיקה</w:t>
      </w:r>
      <w:r>
        <w:rPr>
          <w:rStyle w:val="FootnoteReference0"/>
          <w:rFonts w:ascii="Tahoma" w:hAnsi="Tahoma" w:cs="Tahoma"/>
          <w:sz w:val="18"/>
          <w:szCs w:val="18"/>
          <w:rtl/>
        </w:rPr>
        <w:footnoteReference w:id="63"/>
      </w:r>
      <w:r w:rsidRPr="00EB6622">
        <w:rPr>
          <w:rFonts w:ascii="Tahoma" w:hAnsi="Tahoma" w:cs="Tahoma"/>
          <w:sz w:val="18"/>
          <w:szCs w:val="18"/>
          <w:rtl/>
        </w:rPr>
        <w:t xml:space="preserve"> ובדוחות מבקר המדינה שעסקו בתכנון ו</w:t>
      </w:r>
      <w:r w:rsidRPr="00EB6622">
        <w:rPr>
          <w:rFonts w:ascii="Tahoma" w:hAnsi="Tahoma" w:cs="Tahoma" w:hint="cs"/>
          <w:sz w:val="18"/>
          <w:szCs w:val="18"/>
          <w:rtl/>
        </w:rPr>
        <w:t>ב</w:t>
      </w:r>
      <w:r w:rsidRPr="00EB6622">
        <w:rPr>
          <w:rFonts w:ascii="Tahoma" w:hAnsi="Tahoma" w:cs="Tahoma"/>
          <w:sz w:val="18"/>
          <w:szCs w:val="18"/>
          <w:rtl/>
        </w:rPr>
        <w:t>בניי</w:t>
      </w:r>
      <w:r w:rsidRPr="00530B7F">
        <w:rPr>
          <w:rFonts w:ascii="Tahoma" w:hAnsi="Tahoma" w:cs="Tahoma"/>
          <w:spacing w:val="-20"/>
          <w:sz w:val="18"/>
          <w:szCs w:val="18"/>
          <w:rtl/>
        </w:rPr>
        <w:t>ה</w:t>
      </w:r>
      <w:r>
        <w:rPr>
          <w:rStyle w:val="FootnoteReference0"/>
          <w:rFonts w:ascii="Tahoma" w:hAnsi="Tahoma" w:cs="Tahoma"/>
          <w:sz w:val="18"/>
          <w:szCs w:val="18"/>
          <w:rtl/>
        </w:rPr>
        <w:footnoteReference w:id="64"/>
      </w:r>
      <w:r w:rsidRPr="00EB6622">
        <w:rPr>
          <w:rFonts w:ascii="Tahoma" w:hAnsi="Tahoma" w:cs="Tahoma"/>
          <w:sz w:val="18"/>
          <w:szCs w:val="18"/>
          <w:rtl/>
        </w:rPr>
        <w:t>. עבודת פיקוח המבוצעת במקצועיות ויעילות תביא לכך שהאכיפה כנגד עברייני בנייה תחל עוד בטרם היווצרותן של עובדות מוגמרות בשטח ותצמצם את ההשפעות השליליות של הבנייה הלא חוקית</w:t>
      </w:r>
      <w:r>
        <w:rPr>
          <w:rStyle w:val="FootnoteReference0"/>
          <w:rFonts w:ascii="Tahoma" w:hAnsi="Tahoma" w:cs="Tahoma"/>
          <w:sz w:val="18"/>
          <w:szCs w:val="18"/>
          <w:rtl/>
        </w:rPr>
        <w:footnoteReference w:id="65"/>
      </w:r>
      <w:r w:rsidRPr="00EB6622">
        <w:rPr>
          <w:rFonts w:ascii="Tahoma" w:hAnsi="Tahoma" w:cs="Tahoma"/>
          <w:sz w:val="18"/>
          <w:szCs w:val="18"/>
          <w:rtl/>
        </w:rPr>
        <w:t>.</w:t>
      </w:r>
    </w:p>
    <w:p w:rsidR="008C5EA7" w:rsidRPr="00EB6622" w:rsidP="00420A7F">
      <w:pPr>
        <w:spacing w:line="260" w:lineRule="exact"/>
        <w:ind w:left="680" w:right="2268"/>
        <w:jc w:val="both"/>
        <w:rPr>
          <w:rFonts w:ascii="Tahoma" w:hAnsi="Tahoma" w:cs="Tahoma"/>
          <w:sz w:val="18"/>
          <w:szCs w:val="18"/>
          <w:rtl/>
        </w:rPr>
      </w:pPr>
      <w:r w:rsidRPr="00EB6622">
        <w:rPr>
          <w:rFonts w:ascii="Tahoma" w:hAnsi="Tahoma" w:cs="Tahoma"/>
          <w:sz w:val="18"/>
          <w:szCs w:val="18"/>
          <w:rtl/>
        </w:rPr>
        <w:t>בחוק התכנון והבנייה הוענקו לוועד</w:t>
      </w:r>
      <w:r w:rsidRPr="00EB6622">
        <w:rPr>
          <w:rFonts w:ascii="Tahoma" w:hAnsi="Tahoma" w:cs="Tahoma" w:hint="cs"/>
          <w:sz w:val="18"/>
          <w:szCs w:val="18"/>
          <w:rtl/>
        </w:rPr>
        <w:t>ה</w:t>
      </w:r>
      <w:r w:rsidRPr="00EB6622">
        <w:rPr>
          <w:rFonts w:ascii="Tahoma" w:hAnsi="Tahoma" w:cs="Tahoma"/>
          <w:sz w:val="18"/>
          <w:szCs w:val="18"/>
          <w:rtl/>
        </w:rPr>
        <w:t xml:space="preserve"> המקומית </w:t>
      </w:r>
      <w:r w:rsidRPr="00EB6622">
        <w:rPr>
          <w:rFonts w:ascii="Tahoma" w:hAnsi="Tahoma" w:cs="Tahoma" w:hint="cs"/>
          <w:sz w:val="18"/>
          <w:szCs w:val="18"/>
          <w:rtl/>
        </w:rPr>
        <w:t xml:space="preserve">לתכנון ולבנייה </w:t>
      </w:r>
      <w:r w:rsidRPr="00EB6622">
        <w:rPr>
          <w:rFonts w:ascii="Tahoma" w:hAnsi="Tahoma" w:cs="Tahoma"/>
          <w:sz w:val="18"/>
          <w:szCs w:val="18"/>
          <w:rtl/>
        </w:rPr>
        <w:t>ולמפקחים מטעמ</w:t>
      </w:r>
      <w:r w:rsidRPr="00EB6622">
        <w:rPr>
          <w:rFonts w:ascii="Tahoma" w:hAnsi="Tahoma" w:cs="Tahoma" w:hint="cs"/>
          <w:sz w:val="18"/>
          <w:szCs w:val="18"/>
          <w:rtl/>
        </w:rPr>
        <w:t>ה</w:t>
      </w:r>
      <w:r w:rsidRPr="00EB6622">
        <w:rPr>
          <w:rFonts w:ascii="Tahoma" w:hAnsi="Tahoma" w:cs="Tahoma"/>
          <w:sz w:val="18"/>
          <w:szCs w:val="18"/>
          <w:rtl/>
        </w:rPr>
        <w:t xml:space="preserve"> סמכויות אכיפה כנגד בנייה לא חוקית בתחומ</w:t>
      </w:r>
      <w:r w:rsidRPr="00EB6622">
        <w:rPr>
          <w:rFonts w:ascii="Tahoma" w:hAnsi="Tahoma" w:cs="Tahoma" w:hint="cs"/>
          <w:sz w:val="18"/>
          <w:szCs w:val="18"/>
          <w:rtl/>
        </w:rPr>
        <w:t>ה</w:t>
      </w:r>
      <w:r w:rsidRPr="00EB6622">
        <w:rPr>
          <w:rFonts w:ascii="Tahoma" w:hAnsi="Tahoma" w:cs="Tahoma"/>
          <w:sz w:val="18"/>
          <w:szCs w:val="18"/>
          <w:rtl/>
        </w:rPr>
        <w:t>, המאפשרות לה לממש את תפקיד</w:t>
      </w:r>
      <w:r w:rsidRPr="00EB6622">
        <w:rPr>
          <w:rFonts w:ascii="Tahoma" w:hAnsi="Tahoma" w:cs="Tahoma" w:hint="cs"/>
          <w:sz w:val="18"/>
          <w:szCs w:val="18"/>
          <w:rtl/>
        </w:rPr>
        <w:t>ה</w:t>
      </w:r>
      <w:r w:rsidRPr="00EB6622">
        <w:rPr>
          <w:rFonts w:ascii="Tahoma" w:hAnsi="Tahoma" w:cs="Tahoma"/>
          <w:sz w:val="18"/>
          <w:szCs w:val="18"/>
          <w:rtl/>
        </w:rPr>
        <w:t xml:space="preserve"> כאחראי</w:t>
      </w:r>
      <w:r w:rsidRPr="00EB6622">
        <w:rPr>
          <w:rFonts w:ascii="Tahoma" w:hAnsi="Tahoma" w:cs="Tahoma" w:hint="cs"/>
          <w:sz w:val="18"/>
          <w:szCs w:val="18"/>
          <w:rtl/>
        </w:rPr>
        <w:t>ת</w:t>
      </w:r>
      <w:r w:rsidRPr="00EB6622">
        <w:rPr>
          <w:rFonts w:ascii="Tahoma" w:hAnsi="Tahoma" w:cs="Tahoma"/>
          <w:sz w:val="18"/>
          <w:szCs w:val="18"/>
          <w:rtl/>
        </w:rPr>
        <w:t xml:space="preserve"> לקיום הוראות החוק והתקנות שהותקנו על פיו לנושא חוקיות הבנייה.</w:t>
      </w:r>
    </w:p>
    <w:p w:rsidR="008C5EA7" w:rsidRPr="00EB6622" w:rsidP="00420A7F">
      <w:pPr>
        <w:spacing w:after="240" w:line="260" w:lineRule="exact"/>
        <w:ind w:left="680" w:right="2268"/>
        <w:jc w:val="both"/>
        <w:rPr>
          <w:rFonts w:ascii="Tahoma" w:hAnsi="Tahoma" w:cs="Tahoma"/>
          <w:sz w:val="18"/>
          <w:szCs w:val="18"/>
        </w:rPr>
      </w:pPr>
      <w:r w:rsidRPr="00EB6622">
        <w:rPr>
          <w:rFonts w:ascii="Tahoma" w:hAnsi="Tahoma" w:cs="Tahoma" w:hint="cs"/>
          <w:sz w:val="18"/>
          <w:szCs w:val="18"/>
          <w:rtl/>
        </w:rPr>
        <w:t xml:space="preserve">נמצא כי החלה הקמת מבנה בית הכנסת מעל המקלט באופן לא חוקי, ובדיקת תיק הבניין של הנכס העלתה גם כי העירייה נתנה ידה לניסיון להכשיר זאת בדיעבד. ב-31.12.12 הוגשה לראשונה בקשה להיתר בנייה לבית הכנסת; ב-6.1.13 ניתן היתר בנייה לבית הכנסת; </w:t>
      </w:r>
      <w:r w:rsidR="00530B7F">
        <w:rPr>
          <w:rFonts w:ascii="Tahoma" w:hAnsi="Tahoma" w:cs="Tahoma"/>
          <w:sz w:val="18"/>
          <w:szCs w:val="18"/>
          <w:rtl/>
        </w:rPr>
        <w:br/>
      </w:r>
      <w:r w:rsidRPr="00EB6622">
        <w:rPr>
          <w:rFonts w:ascii="Tahoma" w:hAnsi="Tahoma" w:cs="Tahoma" w:hint="cs"/>
          <w:sz w:val="18"/>
          <w:szCs w:val="18"/>
          <w:rtl/>
        </w:rPr>
        <w:t xml:space="preserve">ב-13.1.13 בוצעה בדיקת מפקח בנייה בשטח ונמצא כי במקום הוקם המבנה עוד בטרם ניתן ההיתר לכך, כי הוא נבנה בניגוד לתכנית המפורטת שאושרה (כשבוע ימים קודם לביקורו), וכי המבנה נמצא בשימוש למרות חריגות הבנייה ובעיות בטיחותיות רבות שיש בו. עד מועד סיום הביקורת המשיכה העירייה לאפשר לעמותה לפעול בנכס, בלי שניתן לו טופס 4 (אישור חיבור לרשת החשמל והמים). </w:t>
      </w:r>
    </w:p>
    <w:p w:rsidR="008C5EA7" w:rsidRPr="00EB6622" w:rsidP="00945603">
      <w:pPr>
        <w:pStyle w:val="RESHET"/>
        <w:spacing w:line="260" w:lineRule="atLeast"/>
        <w:ind w:left="907"/>
        <w:rPr>
          <w:rtl/>
        </w:rPr>
      </w:pPr>
      <w:r w:rsidRPr="00EB6622">
        <w:rPr>
          <w:rtl/>
        </w:rPr>
        <w:t xml:space="preserve">משרד מבקר המדינה </w:t>
      </w:r>
      <w:r w:rsidRPr="00EB6622">
        <w:rPr>
          <w:rFonts w:hint="cs"/>
          <w:rtl/>
        </w:rPr>
        <w:t>מ</w:t>
      </w:r>
      <w:r w:rsidRPr="00EB6622">
        <w:rPr>
          <w:rtl/>
        </w:rPr>
        <w:t xml:space="preserve">עיר בחומרה </w:t>
      </w:r>
      <w:r w:rsidRPr="00EB6622">
        <w:rPr>
          <w:rFonts w:hint="cs"/>
          <w:rtl/>
        </w:rPr>
        <w:t xml:space="preserve">לוועדה המקומית לתכנון ולבנייה טבריה </w:t>
      </w:r>
      <w:r w:rsidRPr="00EB6622">
        <w:rPr>
          <w:rtl/>
        </w:rPr>
        <w:t>על כי לא פעל</w:t>
      </w:r>
      <w:r w:rsidRPr="00EB6622">
        <w:rPr>
          <w:rFonts w:hint="cs"/>
          <w:rtl/>
        </w:rPr>
        <w:t>ה</w:t>
      </w:r>
      <w:r w:rsidRPr="00EB6622">
        <w:rPr>
          <w:rtl/>
        </w:rPr>
        <w:t xml:space="preserve"> כנגד הבנייה הלא חוקית</w:t>
      </w:r>
      <w:r w:rsidRPr="00EB6622">
        <w:rPr>
          <w:rFonts w:hint="cs"/>
          <w:rtl/>
        </w:rPr>
        <w:t xml:space="preserve">, </w:t>
      </w:r>
      <w:r w:rsidRPr="00EB6622">
        <w:rPr>
          <w:rtl/>
        </w:rPr>
        <w:t>גם לאחר שהיו ביד</w:t>
      </w:r>
      <w:r w:rsidRPr="00EB6622">
        <w:rPr>
          <w:rFonts w:hint="cs"/>
          <w:rtl/>
        </w:rPr>
        <w:t>י</w:t>
      </w:r>
      <w:r w:rsidRPr="00EB6622">
        <w:rPr>
          <w:rtl/>
        </w:rPr>
        <w:t xml:space="preserve">ה נתונים שהוכיחו </w:t>
      </w:r>
      <w:r w:rsidRPr="00EB6622">
        <w:rPr>
          <w:rFonts w:hint="cs"/>
          <w:rtl/>
        </w:rPr>
        <w:t>כי בוצעה בנייה שלא כדין כאמור</w:t>
      </w:r>
      <w:r w:rsidRPr="00EB6622">
        <w:rPr>
          <w:rtl/>
        </w:rPr>
        <w:t xml:space="preserve"> באופן ברור וחד-משמעי.</w:t>
      </w:r>
      <w:r w:rsidRPr="00EB6622">
        <w:rPr>
          <w:rFonts w:hint="cs"/>
          <w:rtl/>
        </w:rPr>
        <w:t xml:space="preserve"> </w:t>
      </w:r>
    </w:p>
    <w:p w:rsidR="008C5EA7" w:rsidRPr="00EB6622" w:rsidP="00CF7976">
      <w:pPr>
        <w:spacing w:before="180" w:after="240" w:line="260" w:lineRule="exact"/>
        <w:ind w:left="680" w:right="2268"/>
        <w:jc w:val="both"/>
        <w:rPr>
          <w:rFonts w:ascii="Tahoma" w:hAnsi="Tahoma" w:cs="Tahoma"/>
          <w:sz w:val="18"/>
          <w:szCs w:val="18"/>
          <w:rtl/>
        </w:rPr>
      </w:pPr>
      <w:r w:rsidRPr="00EB6622">
        <w:rPr>
          <w:rFonts w:ascii="Tahoma" w:hAnsi="Tahoma" w:cs="Tahoma" w:hint="cs"/>
          <w:sz w:val="18"/>
          <w:szCs w:val="18"/>
          <w:rtl/>
        </w:rPr>
        <w:t>הוועדה המקומית לתכנון ולבנייה טבריה מסרה בתשובתה למשרד מבקר המדינה מאפריל 2017, כי דוח הפיקוח אמור היה לעצור את הליך ההקצאה עד לתיקון כל הליקויים ובכלל זה הפסקת הבנייה, הגשת תכנית מתוקנת ואישורה, אולם "למרבה הצער דו"ח הפיקוח תויק... מבלי שממצאיו זכו לטיפול". עוד מסרה הוועדה המקומית כי תפעל מול האחראים בעמותה להסדרת הבינוי כחוק, וכי בעתיד, בטרם דיון בבקשה להיתר, תדרוש הוועדה לקבל את דוחות הפיקוח ואת הדוח של אחראי הנכסים בעירייה.</w:t>
      </w:r>
    </w:p>
    <w:p w:rsidR="008C5EA7" w:rsidRPr="00EB6622" w:rsidP="00945603">
      <w:pPr>
        <w:pStyle w:val="RESHET"/>
        <w:spacing w:line="260" w:lineRule="atLeast"/>
        <w:rPr>
          <w:rtl/>
        </w:rPr>
      </w:pPr>
      <w:r w:rsidRPr="00EB6622">
        <w:rPr>
          <w:rFonts w:hint="cs"/>
          <w:rtl/>
        </w:rPr>
        <w:t>משרד מבקר המדינה מעיר לעיריית טבריה על כי לא ניהלה את הקצאות הנכסים שלה כנדרש בדין.</w:t>
      </w:r>
    </w:p>
    <w:p w:rsidR="008C5EA7" w:rsidRPr="00CF7976" w:rsidP="00CF7976">
      <w:pPr>
        <w:spacing w:before="180" w:after="240" w:line="260" w:lineRule="exact"/>
        <w:ind w:right="2268"/>
        <w:jc w:val="both"/>
        <w:rPr>
          <w:rFonts w:ascii="Tahoma" w:hAnsi="Tahoma" w:cs="Tahoma"/>
          <w:sz w:val="18"/>
          <w:szCs w:val="18"/>
          <w:rtl/>
        </w:rPr>
      </w:pPr>
      <w:r w:rsidRPr="00CF7976">
        <w:rPr>
          <w:rFonts w:ascii="Tahoma" w:hAnsi="Tahoma" w:cs="Tahoma" w:hint="cs"/>
          <w:sz w:val="18"/>
          <w:szCs w:val="18"/>
          <w:rtl/>
        </w:rPr>
        <w:t xml:space="preserve">בתשובתה מסרה העירייה כאמור כי היא פעלה ופועלת להסדיר את עניין נכסיה. עוד מסרה העירייה בתשובתה כי מנהל מחלקת הנכסים והביטוחים מכהן גם בתפקיד מנהל תחום תרבות הדיור בעיר, ולנוכח מגבלת הזמן וכוח האדם, נעשה </w:t>
      </w:r>
      <w:r w:rsidRPr="00CF7976">
        <w:rPr>
          <w:rFonts w:ascii="Tahoma" w:hAnsi="Tahoma" w:cs="Tahoma" w:hint="cs"/>
          <w:sz w:val="18"/>
          <w:szCs w:val="18"/>
          <w:rtl/>
        </w:rPr>
        <w:t>תיעדוף</w:t>
      </w:r>
      <w:r w:rsidRPr="00CF7976">
        <w:rPr>
          <w:rFonts w:ascii="Tahoma" w:hAnsi="Tahoma" w:cs="Tahoma" w:hint="cs"/>
          <w:sz w:val="18"/>
          <w:szCs w:val="18"/>
          <w:rtl/>
        </w:rPr>
        <w:t xml:space="preserve"> של המשימות שבהן הוא מטפל.</w:t>
      </w:r>
    </w:p>
    <w:p w:rsidR="008C5EA7" w:rsidRPr="00EB6622" w:rsidP="00945603">
      <w:pPr>
        <w:pStyle w:val="RESHET"/>
        <w:spacing w:before="180" w:line="260" w:lineRule="atLeast"/>
        <w:rPr>
          <w:rtl/>
        </w:rPr>
      </w:pPr>
      <w:r w:rsidRPr="00EB6622">
        <w:rPr>
          <w:rFonts w:hint="cs"/>
          <w:rtl/>
        </w:rPr>
        <w:t xml:space="preserve">משרד מבקר המדינה מעיר לעירייה כי עליה לנהוג בעניין זה מתוך דאגה לאינטרס הציבורי ובתשומת לב מיוחדת למשאב הקרקע, לפעול לאלתר להסדרת הקצאת נכסיה, לרבות בדיקת תיקי ההקצאות ותיקונם כנדרש. </w:t>
      </w:r>
    </w:p>
    <w:p w:rsidR="008C5EA7" w:rsidRPr="00EB6622" w:rsidP="00502DE8">
      <w:pPr>
        <w:spacing w:line="260" w:lineRule="exact"/>
        <w:ind w:left="340" w:right="2268"/>
        <w:jc w:val="both"/>
        <w:rPr>
          <w:rFonts w:ascii="Tahoma" w:hAnsi="Tahoma" w:cs="Tahoma"/>
          <w:b/>
          <w:bCs/>
          <w:sz w:val="18"/>
          <w:szCs w:val="18"/>
          <w:rtl/>
        </w:rPr>
      </w:pPr>
    </w:p>
    <w:p w:rsidR="008C5EA7" w:rsidRPr="002522C0" w:rsidP="00420A7F">
      <w:pPr>
        <w:pStyle w:val="KOT4"/>
        <w:pageBreakBefore/>
        <w:rPr>
          <w:rtl/>
        </w:rPr>
      </w:pPr>
      <w:r w:rsidRPr="00D86D4B">
        <w:rPr>
          <w:rFonts w:hint="eastAsia"/>
          <w:rtl/>
        </w:rPr>
        <w:t>סיכום</w:t>
      </w:r>
    </w:p>
    <w:p w:rsidR="008C5EA7" w:rsidRPr="00420A7F" w:rsidP="004943F3">
      <w:pPr>
        <w:pStyle w:val="RESHET"/>
        <w:spacing w:line="260" w:lineRule="atLeast"/>
        <w:rPr>
          <w:rtl/>
        </w:rPr>
      </w:pPr>
      <w:r w:rsidRPr="00420A7F">
        <w:rPr>
          <w:rFonts w:hint="cs"/>
          <w:rtl/>
        </w:rPr>
        <w:t>ממצאי הביקורת מצביעים על ליקויים חמורים בכל התחומים שנבדקו, ובראשם אי-סדרים חמורים בניהול הכספים; אי-טיפול העירייה בליקויים שעליהם הצביעו גורמי הביקורת השונים; העברת כספי עירייה שלא כדין לגופים שאינם עירוניים. יצוין כי כבר במהלך איסוף הנתונים של צוות משרד מבקר המדינה בעירייה היא החלה לפעול לתיקון הליקויים שהתגלו בפעילותה, וכי ראש העירייה פעל להחלפת בעלי תפקידים בכירים בעירייה.</w:t>
      </w:r>
      <w:r w:rsidRPr="004943F3" w:rsidR="004943F3">
        <w:rPr>
          <w:noProof/>
          <w:sz w:val="17"/>
          <w:szCs w:val="17"/>
          <w:rtl/>
        </w:rPr>
        <w:t xml:space="preserve"> </w:t>
      </w:r>
      <w:r w:rsidRPr="0012789B" w:rsidR="004943F3">
        <w:rPr>
          <w:noProof/>
          <w:sz w:val="17"/>
          <w:szCs w:val="17"/>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B67E6" w:rsidRPr="00373C5D" w:rsidP="004943F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29560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4216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B67E6" w:rsidRPr="00881D99" w:rsidP="004943F3">
                            <w:pPr>
                              <w:spacing w:after="0" w:line="240" w:lineRule="auto"/>
                              <w:rPr>
                                <w:color w:val="0B5294"/>
                                <w:spacing w:val="-4"/>
                                <w:sz w:val="24"/>
                                <w:szCs w:val="24"/>
                                <w:rtl/>
                                <w:cs/>
                              </w:rPr>
                            </w:pPr>
                            <w:r w:rsidRPr="004943F3">
                              <w:rPr>
                                <w:rFonts w:cs="Tahoma" w:hint="eastAsia"/>
                                <w:color w:val="0B5294"/>
                                <w:spacing w:val="-4"/>
                                <w:sz w:val="24"/>
                                <w:szCs w:val="24"/>
                                <w:rtl/>
                              </w:rPr>
                              <w:t>כבר</w:t>
                            </w:r>
                            <w:r w:rsidRPr="004943F3">
                              <w:rPr>
                                <w:rFonts w:cs="Tahoma"/>
                                <w:color w:val="0B5294"/>
                                <w:spacing w:val="-4"/>
                                <w:sz w:val="24"/>
                                <w:szCs w:val="24"/>
                                <w:rtl/>
                              </w:rPr>
                              <w:t xml:space="preserve"> </w:t>
                            </w:r>
                            <w:r w:rsidRPr="004943F3">
                              <w:rPr>
                                <w:rFonts w:cs="Tahoma" w:hint="eastAsia"/>
                                <w:color w:val="0B5294"/>
                                <w:spacing w:val="-4"/>
                                <w:sz w:val="24"/>
                                <w:szCs w:val="24"/>
                                <w:rtl/>
                              </w:rPr>
                              <w:t>במהלך</w:t>
                            </w:r>
                            <w:r w:rsidRPr="004943F3">
                              <w:rPr>
                                <w:rFonts w:cs="Tahoma"/>
                                <w:color w:val="0B5294"/>
                                <w:spacing w:val="-4"/>
                                <w:sz w:val="24"/>
                                <w:szCs w:val="24"/>
                                <w:rtl/>
                              </w:rPr>
                              <w:t xml:space="preserve"> </w:t>
                            </w:r>
                            <w:r w:rsidRPr="004943F3">
                              <w:rPr>
                                <w:rFonts w:cs="Tahoma" w:hint="eastAsia"/>
                                <w:color w:val="0B5294"/>
                                <w:spacing w:val="-4"/>
                                <w:sz w:val="24"/>
                                <w:szCs w:val="24"/>
                                <w:rtl/>
                              </w:rPr>
                              <w:t>הביקורת</w:t>
                            </w:r>
                            <w:r w:rsidRPr="004943F3">
                              <w:rPr>
                                <w:rFonts w:cs="Tahoma"/>
                                <w:color w:val="0B5294"/>
                                <w:spacing w:val="-4"/>
                                <w:sz w:val="24"/>
                                <w:szCs w:val="24"/>
                                <w:rtl/>
                              </w:rPr>
                              <w:t xml:space="preserve"> </w:t>
                            </w:r>
                            <w:r w:rsidRPr="004943F3">
                              <w:rPr>
                                <w:rFonts w:cs="Tahoma" w:hint="eastAsia"/>
                                <w:color w:val="0B5294"/>
                                <w:spacing w:val="-4"/>
                                <w:sz w:val="24"/>
                                <w:szCs w:val="24"/>
                                <w:rtl/>
                              </w:rPr>
                              <w:t>החלה</w:t>
                            </w:r>
                            <w:r w:rsidRPr="004943F3">
                              <w:rPr>
                                <w:rFonts w:cs="Tahoma"/>
                                <w:color w:val="0B5294"/>
                                <w:spacing w:val="-4"/>
                                <w:sz w:val="24"/>
                                <w:szCs w:val="24"/>
                                <w:rtl/>
                              </w:rPr>
                              <w:t xml:space="preserve"> </w:t>
                            </w:r>
                            <w:r w:rsidRPr="004943F3">
                              <w:rPr>
                                <w:rFonts w:cs="Tahoma" w:hint="eastAsia"/>
                                <w:color w:val="0B5294"/>
                                <w:spacing w:val="-4"/>
                                <w:sz w:val="24"/>
                                <w:szCs w:val="24"/>
                                <w:rtl/>
                              </w:rPr>
                              <w:t>העירייה</w:t>
                            </w:r>
                            <w:r w:rsidRPr="004943F3">
                              <w:rPr>
                                <w:rFonts w:cs="Tahoma"/>
                                <w:color w:val="0B5294"/>
                                <w:spacing w:val="-4"/>
                                <w:sz w:val="24"/>
                                <w:szCs w:val="24"/>
                                <w:rtl/>
                              </w:rPr>
                              <w:t xml:space="preserve"> </w:t>
                            </w:r>
                            <w:r w:rsidRPr="004943F3">
                              <w:rPr>
                                <w:rFonts w:cs="Tahoma" w:hint="eastAsia"/>
                                <w:color w:val="0B5294"/>
                                <w:spacing w:val="-4"/>
                                <w:sz w:val="24"/>
                                <w:szCs w:val="24"/>
                                <w:rtl/>
                              </w:rPr>
                              <w:t>לפעול</w:t>
                            </w:r>
                            <w:r w:rsidRPr="004943F3">
                              <w:rPr>
                                <w:rFonts w:cs="Tahoma"/>
                                <w:color w:val="0B5294"/>
                                <w:spacing w:val="-4"/>
                                <w:sz w:val="24"/>
                                <w:szCs w:val="24"/>
                                <w:rtl/>
                              </w:rPr>
                              <w:t xml:space="preserve"> </w:t>
                            </w:r>
                            <w:r w:rsidRPr="004943F3">
                              <w:rPr>
                                <w:rFonts w:cs="Tahoma" w:hint="eastAsia"/>
                                <w:color w:val="0B5294"/>
                                <w:spacing w:val="-4"/>
                                <w:sz w:val="24"/>
                                <w:szCs w:val="24"/>
                                <w:rtl/>
                              </w:rPr>
                              <w:t>לתיקון</w:t>
                            </w:r>
                            <w:r w:rsidRPr="004943F3">
                              <w:rPr>
                                <w:rFonts w:cs="Tahoma"/>
                                <w:color w:val="0B5294"/>
                                <w:spacing w:val="-4"/>
                                <w:sz w:val="24"/>
                                <w:szCs w:val="24"/>
                                <w:rtl/>
                              </w:rPr>
                              <w:t xml:space="preserve"> </w:t>
                            </w:r>
                            <w:r w:rsidRPr="004943F3">
                              <w:rPr>
                                <w:rFonts w:cs="Tahoma" w:hint="eastAsia"/>
                                <w:color w:val="0B5294"/>
                                <w:spacing w:val="-4"/>
                                <w:sz w:val="24"/>
                                <w:szCs w:val="24"/>
                                <w:rtl/>
                              </w:rPr>
                              <w:t>הליקויים</w:t>
                            </w:r>
                            <w:r w:rsidRPr="004943F3">
                              <w:rPr>
                                <w:rFonts w:cs="Tahoma"/>
                                <w:color w:val="0B5294"/>
                                <w:spacing w:val="-4"/>
                                <w:sz w:val="24"/>
                                <w:szCs w:val="24"/>
                                <w:rtl/>
                              </w:rPr>
                              <w:t xml:space="preserve"> </w:t>
                            </w:r>
                            <w:r w:rsidRPr="004943F3">
                              <w:rPr>
                                <w:rFonts w:cs="Tahoma" w:hint="eastAsia"/>
                                <w:color w:val="0B5294"/>
                                <w:spacing w:val="-4"/>
                                <w:sz w:val="24"/>
                                <w:szCs w:val="24"/>
                                <w:rtl/>
                              </w:rPr>
                              <w:t>שהתגלו</w:t>
                            </w:r>
                            <w:r w:rsidRPr="004943F3">
                              <w:rPr>
                                <w:rFonts w:cs="Tahoma"/>
                                <w:color w:val="0B5294"/>
                                <w:spacing w:val="-4"/>
                                <w:sz w:val="24"/>
                                <w:szCs w:val="24"/>
                                <w:rtl/>
                              </w:rPr>
                              <w:t xml:space="preserve"> </w:t>
                            </w:r>
                            <w:r w:rsidRPr="004943F3">
                              <w:rPr>
                                <w:rFonts w:cs="Tahoma" w:hint="eastAsia"/>
                                <w:color w:val="0B5294"/>
                                <w:spacing w:val="-4"/>
                                <w:sz w:val="24"/>
                                <w:szCs w:val="24"/>
                                <w:rtl/>
                              </w:rPr>
                              <w:t>בפעילותה</w:t>
                            </w:r>
                            <w:r w:rsidRPr="004943F3">
                              <w:rPr>
                                <w:rFonts w:cs="Tahoma"/>
                                <w:color w:val="0B5294"/>
                                <w:spacing w:val="-4"/>
                                <w:sz w:val="24"/>
                                <w:szCs w:val="24"/>
                                <w:rtl/>
                              </w:rPr>
                              <w:t xml:space="preserve">, </w:t>
                            </w:r>
                            <w:r w:rsidRPr="004943F3">
                              <w:rPr>
                                <w:rFonts w:cs="Tahoma" w:hint="eastAsia"/>
                                <w:color w:val="0B5294"/>
                                <w:spacing w:val="-4"/>
                                <w:sz w:val="24"/>
                                <w:szCs w:val="24"/>
                                <w:rtl/>
                              </w:rPr>
                              <w:t>וראש</w:t>
                            </w:r>
                            <w:r w:rsidRPr="004943F3">
                              <w:rPr>
                                <w:rFonts w:cs="Tahoma"/>
                                <w:color w:val="0B5294"/>
                                <w:spacing w:val="-4"/>
                                <w:sz w:val="24"/>
                                <w:szCs w:val="24"/>
                                <w:rtl/>
                              </w:rPr>
                              <w:t xml:space="preserve"> </w:t>
                            </w:r>
                            <w:r w:rsidRPr="004943F3">
                              <w:rPr>
                                <w:rFonts w:cs="Tahoma" w:hint="eastAsia"/>
                                <w:color w:val="0B5294"/>
                                <w:spacing w:val="-4"/>
                                <w:sz w:val="24"/>
                                <w:szCs w:val="24"/>
                                <w:rtl/>
                              </w:rPr>
                              <w:t>העירייה</w:t>
                            </w:r>
                            <w:r w:rsidRPr="004943F3">
                              <w:rPr>
                                <w:rFonts w:cs="Tahoma"/>
                                <w:color w:val="0B5294"/>
                                <w:spacing w:val="-4"/>
                                <w:sz w:val="24"/>
                                <w:szCs w:val="24"/>
                                <w:rtl/>
                              </w:rPr>
                              <w:t xml:space="preserve"> </w:t>
                            </w:r>
                            <w:r w:rsidRPr="004943F3">
                              <w:rPr>
                                <w:rFonts w:cs="Tahoma" w:hint="eastAsia"/>
                                <w:color w:val="0B5294"/>
                                <w:spacing w:val="-4"/>
                                <w:sz w:val="24"/>
                                <w:szCs w:val="24"/>
                                <w:rtl/>
                              </w:rPr>
                              <w:t>פעל</w:t>
                            </w:r>
                            <w:r w:rsidRPr="004943F3">
                              <w:rPr>
                                <w:rFonts w:cs="Tahoma"/>
                                <w:color w:val="0B5294"/>
                                <w:spacing w:val="-4"/>
                                <w:sz w:val="24"/>
                                <w:szCs w:val="24"/>
                                <w:rtl/>
                              </w:rPr>
                              <w:t xml:space="preserve"> </w:t>
                            </w:r>
                            <w:r w:rsidRPr="004943F3">
                              <w:rPr>
                                <w:rFonts w:cs="Tahoma" w:hint="eastAsia"/>
                                <w:color w:val="0B5294"/>
                                <w:spacing w:val="-4"/>
                                <w:sz w:val="24"/>
                                <w:szCs w:val="24"/>
                                <w:rtl/>
                              </w:rPr>
                              <w:t>להחלפת</w:t>
                            </w:r>
                            <w:r w:rsidRPr="004943F3">
                              <w:rPr>
                                <w:rFonts w:cs="Tahoma"/>
                                <w:color w:val="0B5294"/>
                                <w:spacing w:val="-4"/>
                                <w:sz w:val="24"/>
                                <w:szCs w:val="24"/>
                                <w:rtl/>
                              </w:rPr>
                              <w:t xml:space="preserve"> </w:t>
                            </w:r>
                            <w:r w:rsidRPr="004943F3">
                              <w:rPr>
                                <w:rFonts w:cs="Tahoma" w:hint="eastAsia"/>
                                <w:color w:val="0B5294"/>
                                <w:spacing w:val="-4"/>
                                <w:sz w:val="24"/>
                                <w:szCs w:val="24"/>
                                <w:rtl/>
                              </w:rPr>
                              <w:t>בעלי</w:t>
                            </w:r>
                            <w:r w:rsidRPr="004943F3">
                              <w:rPr>
                                <w:rFonts w:cs="Tahoma"/>
                                <w:color w:val="0B5294"/>
                                <w:spacing w:val="-4"/>
                                <w:sz w:val="24"/>
                                <w:szCs w:val="24"/>
                                <w:rtl/>
                              </w:rPr>
                              <w:t xml:space="preserve"> </w:t>
                            </w:r>
                            <w:r w:rsidRPr="004943F3">
                              <w:rPr>
                                <w:rFonts w:cs="Tahoma" w:hint="eastAsia"/>
                                <w:color w:val="0B5294"/>
                                <w:spacing w:val="-4"/>
                                <w:sz w:val="24"/>
                                <w:szCs w:val="24"/>
                                <w:rtl/>
                              </w:rPr>
                              <w:t>תפקידים</w:t>
                            </w:r>
                            <w:r w:rsidRPr="004943F3">
                              <w:rPr>
                                <w:rFonts w:cs="Tahoma"/>
                                <w:color w:val="0B5294"/>
                                <w:spacing w:val="-4"/>
                                <w:sz w:val="24"/>
                                <w:szCs w:val="24"/>
                                <w:rtl/>
                              </w:rPr>
                              <w:t xml:space="preserve"> </w:t>
                            </w:r>
                            <w:r w:rsidRPr="004943F3">
                              <w:rPr>
                                <w:rFonts w:cs="Tahoma" w:hint="eastAsia"/>
                                <w:color w:val="0B5294"/>
                                <w:spacing w:val="-4"/>
                                <w:sz w:val="24"/>
                                <w:szCs w:val="24"/>
                                <w:rtl/>
                              </w:rPr>
                              <w:t>בכירים</w:t>
                            </w:r>
                            <w:r w:rsidRPr="004943F3">
                              <w:rPr>
                                <w:rFonts w:cs="Tahoma"/>
                                <w:color w:val="0B5294"/>
                                <w:spacing w:val="-4"/>
                                <w:sz w:val="24"/>
                                <w:szCs w:val="24"/>
                                <w:rtl/>
                              </w:rPr>
                              <w:t xml:space="preserve"> </w:t>
                            </w:r>
                            <w:r w:rsidRPr="004943F3">
                              <w:rPr>
                                <w:rFonts w:cs="Tahoma" w:hint="eastAsia"/>
                                <w:color w:val="0B5294"/>
                                <w:spacing w:val="-4"/>
                                <w:sz w:val="24"/>
                                <w:szCs w:val="24"/>
                                <w:rtl/>
                              </w:rPr>
                              <w:t>בעירייה</w:t>
                            </w:r>
                          </w:p>
                          <w:p w:rsidR="00EB67E6" w:rsidRPr="00373C5D" w:rsidP="004943F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877072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012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EB67E6" w:rsidRPr="00373C5D" w:rsidP="004943F3">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993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B67E6" w:rsidRPr="00881D99" w:rsidP="004943F3">
                      <w:pPr>
                        <w:spacing w:after="0" w:line="240" w:lineRule="auto"/>
                        <w:rPr>
                          <w:color w:val="0B5294"/>
                          <w:spacing w:val="-4"/>
                          <w:sz w:val="24"/>
                          <w:szCs w:val="24"/>
                          <w:rtl/>
                          <w:cs/>
                        </w:rPr>
                      </w:pPr>
                      <w:r w:rsidRPr="004943F3">
                        <w:rPr>
                          <w:rFonts w:cs="Tahoma" w:hint="eastAsia"/>
                          <w:color w:val="0B5294"/>
                          <w:spacing w:val="-4"/>
                          <w:sz w:val="24"/>
                          <w:szCs w:val="24"/>
                          <w:rtl/>
                        </w:rPr>
                        <w:t>כבר</w:t>
                      </w:r>
                      <w:r w:rsidRPr="004943F3">
                        <w:rPr>
                          <w:rFonts w:cs="Tahoma"/>
                          <w:color w:val="0B5294"/>
                          <w:spacing w:val="-4"/>
                          <w:sz w:val="24"/>
                          <w:szCs w:val="24"/>
                          <w:rtl/>
                        </w:rPr>
                        <w:t xml:space="preserve"> </w:t>
                      </w:r>
                      <w:r w:rsidRPr="004943F3">
                        <w:rPr>
                          <w:rFonts w:cs="Tahoma" w:hint="eastAsia"/>
                          <w:color w:val="0B5294"/>
                          <w:spacing w:val="-4"/>
                          <w:sz w:val="24"/>
                          <w:szCs w:val="24"/>
                          <w:rtl/>
                        </w:rPr>
                        <w:t>במהלך</w:t>
                      </w:r>
                      <w:r w:rsidRPr="004943F3">
                        <w:rPr>
                          <w:rFonts w:cs="Tahoma"/>
                          <w:color w:val="0B5294"/>
                          <w:spacing w:val="-4"/>
                          <w:sz w:val="24"/>
                          <w:szCs w:val="24"/>
                          <w:rtl/>
                        </w:rPr>
                        <w:t xml:space="preserve"> </w:t>
                      </w:r>
                      <w:r w:rsidRPr="004943F3">
                        <w:rPr>
                          <w:rFonts w:cs="Tahoma" w:hint="eastAsia"/>
                          <w:color w:val="0B5294"/>
                          <w:spacing w:val="-4"/>
                          <w:sz w:val="24"/>
                          <w:szCs w:val="24"/>
                          <w:rtl/>
                        </w:rPr>
                        <w:t>הביקורת</w:t>
                      </w:r>
                      <w:r w:rsidRPr="004943F3">
                        <w:rPr>
                          <w:rFonts w:cs="Tahoma"/>
                          <w:color w:val="0B5294"/>
                          <w:spacing w:val="-4"/>
                          <w:sz w:val="24"/>
                          <w:szCs w:val="24"/>
                          <w:rtl/>
                        </w:rPr>
                        <w:t xml:space="preserve"> </w:t>
                      </w:r>
                      <w:r w:rsidRPr="004943F3">
                        <w:rPr>
                          <w:rFonts w:cs="Tahoma" w:hint="eastAsia"/>
                          <w:color w:val="0B5294"/>
                          <w:spacing w:val="-4"/>
                          <w:sz w:val="24"/>
                          <w:szCs w:val="24"/>
                          <w:rtl/>
                        </w:rPr>
                        <w:t>החלה</w:t>
                      </w:r>
                      <w:r w:rsidRPr="004943F3">
                        <w:rPr>
                          <w:rFonts w:cs="Tahoma"/>
                          <w:color w:val="0B5294"/>
                          <w:spacing w:val="-4"/>
                          <w:sz w:val="24"/>
                          <w:szCs w:val="24"/>
                          <w:rtl/>
                        </w:rPr>
                        <w:t xml:space="preserve"> </w:t>
                      </w:r>
                      <w:r w:rsidRPr="004943F3">
                        <w:rPr>
                          <w:rFonts w:cs="Tahoma" w:hint="eastAsia"/>
                          <w:color w:val="0B5294"/>
                          <w:spacing w:val="-4"/>
                          <w:sz w:val="24"/>
                          <w:szCs w:val="24"/>
                          <w:rtl/>
                        </w:rPr>
                        <w:t>העירייה</w:t>
                      </w:r>
                      <w:r w:rsidRPr="004943F3">
                        <w:rPr>
                          <w:rFonts w:cs="Tahoma"/>
                          <w:color w:val="0B5294"/>
                          <w:spacing w:val="-4"/>
                          <w:sz w:val="24"/>
                          <w:szCs w:val="24"/>
                          <w:rtl/>
                        </w:rPr>
                        <w:t xml:space="preserve"> </w:t>
                      </w:r>
                      <w:r w:rsidRPr="004943F3">
                        <w:rPr>
                          <w:rFonts w:cs="Tahoma" w:hint="eastAsia"/>
                          <w:color w:val="0B5294"/>
                          <w:spacing w:val="-4"/>
                          <w:sz w:val="24"/>
                          <w:szCs w:val="24"/>
                          <w:rtl/>
                        </w:rPr>
                        <w:t>לפעול</w:t>
                      </w:r>
                      <w:r w:rsidRPr="004943F3">
                        <w:rPr>
                          <w:rFonts w:cs="Tahoma"/>
                          <w:color w:val="0B5294"/>
                          <w:spacing w:val="-4"/>
                          <w:sz w:val="24"/>
                          <w:szCs w:val="24"/>
                          <w:rtl/>
                        </w:rPr>
                        <w:t xml:space="preserve"> </w:t>
                      </w:r>
                      <w:r w:rsidRPr="004943F3">
                        <w:rPr>
                          <w:rFonts w:cs="Tahoma" w:hint="eastAsia"/>
                          <w:color w:val="0B5294"/>
                          <w:spacing w:val="-4"/>
                          <w:sz w:val="24"/>
                          <w:szCs w:val="24"/>
                          <w:rtl/>
                        </w:rPr>
                        <w:t>לתיקון</w:t>
                      </w:r>
                      <w:r w:rsidRPr="004943F3">
                        <w:rPr>
                          <w:rFonts w:cs="Tahoma"/>
                          <w:color w:val="0B5294"/>
                          <w:spacing w:val="-4"/>
                          <w:sz w:val="24"/>
                          <w:szCs w:val="24"/>
                          <w:rtl/>
                        </w:rPr>
                        <w:t xml:space="preserve"> </w:t>
                      </w:r>
                      <w:r w:rsidRPr="004943F3">
                        <w:rPr>
                          <w:rFonts w:cs="Tahoma" w:hint="eastAsia"/>
                          <w:color w:val="0B5294"/>
                          <w:spacing w:val="-4"/>
                          <w:sz w:val="24"/>
                          <w:szCs w:val="24"/>
                          <w:rtl/>
                        </w:rPr>
                        <w:t>הליקויים</w:t>
                      </w:r>
                      <w:r w:rsidRPr="004943F3">
                        <w:rPr>
                          <w:rFonts w:cs="Tahoma"/>
                          <w:color w:val="0B5294"/>
                          <w:spacing w:val="-4"/>
                          <w:sz w:val="24"/>
                          <w:szCs w:val="24"/>
                          <w:rtl/>
                        </w:rPr>
                        <w:t xml:space="preserve"> </w:t>
                      </w:r>
                      <w:r w:rsidRPr="004943F3">
                        <w:rPr>
                          <w:rFonts w:cs="Tahoma" w:hint="eastAsia"/>
                          <w:color w:val="0B5294"/>
                          <w:spacing w:val="-4"/>
                          <w:sz w:val="24"/>
                          <w:szCs w:val="24"/>
                          <w:rtl/>
                        </w:rPr>
                        <w:t>שהתגלו</w:t>
                      </w:r>
                      <w:r w:rsidRPr="004943F3">
                        <w:rPr>
                          <w:rFonts w:cs="Tahoma"/>
                          <w:color w:val="0B5294"/>
                          <w:spacing w:val="-4"/>
                          <w:sz w:val="24"/>
                          <w:szCs w:val="24"/>
                          <w:rtl/>
                        </w:rPr>
                        <w:t xml:space="preserve"> </w:t>
                      </w:r>
                      <w:r w:rsidRPr="004943F3">
                        <w:rPr>
                          <w:rFonts w:cs="Tahoma" w:hint="eastAsia"/>
                          <w:color w:val="0B5294"/>
                          <w:spacing w:val="-4"/>
                          <w:sz w:val="24"/>
                          <w:szCs w:val="24"/>
                          <w:rtl/>
                        </w:rPr>
                        <w:t>בפעילותה</w:t>
                      </w:r>
                      <w:r w:rsidRPr="004943F3">
                        <w:rPr>
                          <w:rFonts w:cs="Tahoma"/>
                          <w:color w:val="0B5294"/>
                          <w:spacing w:val="-4"/>
                          <w:sz w:val="24"/>
                          <w:szCs w:val="24"/>
                          <w:rtl/>
                        </w:rPr>
                        <w:t xml:space="preserve">, </w:t>
                      </w:r>
                      <w:r w:rsidRPr="004943F3">
                        <w:rPr>
                          <w:rFonts w:cs="Tahoma" w:hint="eastAsia"/>
                          <w:color w:val="0B5294"/>
                          <w:spacing w:val="-4"/>
                          <w:sz w:val="24"/>
                          <w:szCs w:val="24"/>
                          <w:rtl/>
                        </w:rPr>
                        <w:t>וראש</w:t>
                      </w:r>
                      <w:r w:rsidRPr="004943F3">
                        <w:rPr>
                          <w:rFonts w:cs="Tahoma"/>
                          <w:color w:val="0B5294"/>
                          <w:spacing w:val="-4"/>
                          <w:sz w:val="24"/>
                          <w:szCs w:val="24"/>
                          <w:rtl/>
                        </w:rPr>
                        <w:t xml:space="preserve"> </w:t>
                      </w:r>
                      <w:r w:rsidRPr="004943F3">
                        <w:rPr>
                          <w:rFonts w:cs="Tahoma" w:hint="eastAsia"/>
                          <w:color w:val="0B5294"/>
                          <w:spacing w:val="-4"/>
                          <w:sz w:val="24"/>
                          <w:szCs w:val="24"/>
                          <w:rtl/>
                        </w:rPr>
                        <w:t>העירייה</w:t>
                      </w:r>
                      <w:r w:rsidRPr="004943F3">
                        <w:rPr>
                          <w:rFonts w:cs="Tahoma"/>
                          <w:color w:val="0B5294"/>
                          <w:spacing w:val="-4"/>
                          <w:sz w:val="24"/>
                          <w:szCs w:val="24"/>
                          <w:rtl/>
                        </w:rPr>
                        <w:t xml:space="preserve"> </w:t>
                      </w:r>
                      <w:r w:rsidRPr="004943F3">
                        <w:rPr>
                          <w:rFonts w:cs="Tahoma" w:hint="eastAsia"/>
                          <w:color w:val="0B5294"/>
                          <w:spacing w:val="-4"/>
                          <w:sz w:val="24"/>
                          <w:szCs w:val="24"/>
                          <w:rtl/>
                        </w:rPr>
                        <w:t>פעל</w:t>
                      </w:r>
                      <w:r w:rsidRPr="004943F3">
                        <w:rPr>
                          <w:rFonts w:cs="Tahoma"/>
                          <w:color w:val="0B5294"/>
                          <w:spacing w:val="-4"/>
                          <w:sz w:val="24"/>
                          <w:szCs w:val="24"/>
                          <w:rtl/>
                        </w:rPr>
                        <w:t xml:space="preserve"> </w:t>
                      </w:r>
                      <w:r w:rsidRPr="004943F3">
                        <w:rPr>
                          <w:rFonts w:cs="Tahoma" w:hint="eastAsia"/>
                          <w:color w:val="0B5294"/>
                          <w:spacing w:val="-4"/>
                          <w:sz w:val="24"/>
                          <w:szCs w:val="24"/>
                          <w:rtl/>
                        </w:rPr>
                        <w:t>להחלפת</w:t>
                      </w:r>
                      <w:r w:rsidRPr="004943F3">
                        <w:rPr>
                          <w:rFonts w:cs="Tahoma"/>
                          <w:color w:val="0B5294"/>
                          <w:spacing w:val="-4"/>
                          <w:sz w:val="24"/>
                          <w:szCs w:val="24"/>
                          <w:rtl/>
                        </w:rPr>
                        <w:t xml:space="preserve"> </w:t>
                      </w:r>
                      <w:r w:rsidRPr="004943F3">
                        <w:rPr>
                          <w:rFonts w:cs="Tahoma" w:hint="eastAsia"/>
                          <w:color w:val="0B5294"/>
                          <w:spacing w:val="-4"/>
                          <w:sz w:val="24"/>
                          <w:szCs w:val="24"/>
                          <w:rtl/>
                        </w:rPr>
                        <w:t>בעלי</w:t>
                      </w:r>
                      <w:r w:rsidRPr="004943F3">
                        <w:rPr>
                          <w:rFonts w:cs="Tahoma"/>
                          <w:color w:val="0B5294"/>
                          <w:spacing w:val="-4"/>
                          <w:sz w:val="24"/>
                          <w:szCs w:val="24"/>
                          <w:rtl/>
                        </w:rPr>
                        <w:t xml:space="preserve"> </w:t>
                      </w:r>
                      <w:r w:rsidRPr="004943F3">
                        <w:rPr>
                          <w:rFonts w:cs="Tahoma" w:hint="eastAsia"/>
                          <w:color w:val="0B5294"/>
                          <w:spacing w:val="-4"/>
                          <w:sz w:val="24"/>
                          <w:szCs w:val="24"/>
                          <w:rtl/>
                        </w:rPr>
                        <w:t>תפקידים</w:t>
                      </w:r>
                      <w:r w:rsidRPr="004943F3">
                        <w:rPr>
                          <w:rFonts w:cs="Tahoma"/>
                          <w:color w:val="0B5294"/>
                          <w:spacing w:val="-4"/>
                          <w:sz w:val="24"/>
                          <w:szCs w:val="24"/>
                          <w:rtl/>
                        </w:rPr>
                        <w:t xml:space="preserve"> </w:t>
                      </w:r>
                      <w:r w:rsidRPr="004943F3">
                        <w:rPr>
                          <w:rFonts w:cs="Tahoma" w:hint="eastAsia"/>
                          <w:color w:val="0B5294"/>
                          <w:spacing w:val="-4"/>
                          <w:sz w:val="24"/>
                          <w:szCs w:val="24"/>
                          <w:rtl/>
                        </w:rPr>
                        <w:t>בכירים</w:t>
                      </w:r>
                      <w:r w:rsidRPr="004943F3">
                        <w:rPr>
                          <w:rFonts w:cs="Tahoma"/>
                          <w:color w:val="0B5294"/>
                          <w:spacing w:val="-4"/>
                          <w:sz w:val="24"/>
                          <w:szCs w:val="24"/>
                          <w:rtl/>
                        </w:rPr>
                        <w:t xml:space="preserve"> </w:t>
                      </w:r>
                      <w:r w:rsidRPr="004943F3">
                        <w:rPr>
                          <w:rFonts w:cs="Tahoma" w:hint="eastAsia"/>
                          <w:color w:val="0B5294"/>
                          <w:spacing w:val="-4"/>
                          <w:sz w:val="24"/>
                          <w:szCs w:val="24"/>
                          <w:rtl/>
                        </w:rPr>
                        <w:t>בעירייה</w:t>
                      </w:r>
                    </w:p>
                    <w:p w:rsidR="00EB67E6" w:rsidRPr="00373C5D" w:rsidP="004943F3">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3735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C5EA7" w:rsidRPr="00420A7F" w:rsidP="00945603">
      <w:pPr>
        <w:pStyle w:val="RESHET"/>
        <w:spacing w:line="260" w:lineRule="atLeast"/>
        <w:rPr>
          <w:rtl/>
        </w:rPr>
      </w:pPr>
      <w:r w:rsidRPr="00420A7F">
        <w:rPr>
          <w:rFonts w:hint="cs"/>
          <w:rtl/>
        </w:rPr>
        <w:t>על סמך המידע שהגיע לידי משרד הפנים, לרבות דוחות הביקורות שבוצעו בעירייה על ידי גורמים שונים, הדוחות הכספיים המבוקרים והמפורטים שערכו רואי החשבון שמינה המשרד והדיווחים שסיפק החשב המלווה, אמור היה משרד הפנים לפעול בנחישות במסגרת הסמכויות המוקנות לו ולהתערב בנעשה בעירייה בשלב מוקדם הרבה יותר. על משרד הפנים לחקור ביסודיות את הסיבות למצב החמור שאליו הגיעה העירייה ולעשות "בדק בית" בעירייה, ובראש ובראשונה בתפקוד גזברות העירייה.</w:t>
      </w:r>
    </w:p>
    <w:p w:rsidR="008C5EA7" w:rsidRPr="00420A7F" w:rsidP="00945603">
      <w:pPr>
        <w:pStyle w:val="RESHET"/>
        <w:spacing w:line="260" w:lineRule="atLeast"/>
        <w:rPr>
          <w:rtl/>
        </w:rPr>
      </w:pPr>
      <w:r w:rsidRPr="00420A7F">
        <w:rPr>
          <w:rFonts w:hint="cs"/>
          <w:rtl/>
        </w:rPr>
        <w:t>לעיר טבריה מעמד מיוחד אשר ניתן לה על ידי ממשלת ישראל, הרואה בהעצמתה ובפיתוחה של טבריה כעיר תיירותית, יעד לאומי</w:t>
      </w:r>
      <w:r>
        <w:rPr>
          <w:rStyle w:val="FootnoteReference0"/>
          <w:rtl/>
        </w:rPr>
        <w:footnoteReference w:id="66"/>
      </w:r>
      <w:r w:rsidRPr="00420A7F">
        <w:rPr>
          <w:rFonts w:hint="cs"/>
          <w:rtl/>
        </w:rPr>
        <w:t xml:space="preserve">. חידוש ימי העיר כקדם והשבתה לשמש מרכז תיירותי מוביל בצפון המדינה, יסייעו להגדיל את הכנסות העירייה ובהכרח יביאו לידי שיפור מצבה הכלכלי ורווחת תושביה. לשם כך על בעלי התפקידים בעירייה לפעול לפי כל דין, בהתאם לכללי </w:t>
      </w:r>
      <w:r w:rsidRPr="00420A7F">
        <w:rPr>
          <w:rFonts w:hint="cs"/>
          <w:rtl/>
        </w:rPr>
        <w:t>מינהל</w:t>
      </w:r>
      <w:r w:rsidRPr="00420A7F">
        <w:rPr>
          <w:rFonts w:hint="cs"/>
          <w:rtl/>
        </w:rPr>
        <w:t xml:space="preserve"> תקין ובכפוף לאחריות הציבורית המוטלת עליהם. כמו כן, על העירייה לפעול על פי המתחייב בדין לתיקון כלל הליקויים שהועלו בדוח זה ובדוחות הביקורת הנוספים שהוזכרו בו.</w:t>
      </w:r>
    </w:p>
    <w:p w:rsidR="002525CC" w:rsidP="00502DE8">
      <w:pPr>
        <w:spacing w:line="260" w:lineRule="exact"/>
        <w:ind w:right="2268"/>
        <w:jc w:val="both"/>
        <w:rPr>
          <w:rFonts w:ascii="Tahoma" w:hAnsi="Tahoma" w:cs="Tahoma"/>
          <w:b/>
          <w:bCs/>
          <w:sz w:val="18"/>
          <w:szCs w:val="18"/>
          <w:rtl/>
        </w:rPr>
      </w:pPr>
    </w:p>
    <w:p w:rsidR="00EB67E6" w:rsidP="00502DE8">
      <w:pPr>
        <w:spacing w:line="26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EB67E6" w:rsidRPr="00EB6622" w:rsidP="00502DE8">
      <w:pPr>
        <w:spacing w:line="260" w:lineRule="exact"/>
        <w:ind w:right="2268"/>
        <w:jc w:val="both"/>
        <w:rPr>
          <w:rFonts w:ascii="Tahoma" w:hAnsi="Tahoma" w:cs="Tahoma"/>
          <w:b/>
          <w:bCs/>
          <w:sz w:val="18"/>
          <w:szCs w:val="18"/>
          <w:rt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1BF3" w:rsidRPr="008A007A" w:rsidP="008A007A">
      <w:pPr>
        <w:pStyle w:val="Footer"/>
      </w:pPr>
    </w:p>
  </w:footnote>
  <w:footnote w:type="continuationSeparator" w:id="1">
    <w:p w:rsidR="00A31BF3" w:rsidP="00CB3322">
      <w:pPr>
        <w:spacing w:after="0" w:line="240" w:lineRule="auto"/>
      </w:pPr>
      <w:r>
        <w:continuationSeparator/>
      </w:r>
    </w:p>
    <w:p w:rsidR="00A31BF3"/>
  </w:footnote>
  <w:footnote w:id="2">
    <w:p w:rsidR="00EB67E6" w:rsidRPr="00857081" w:rsidP="001C6288">
      <w:pPr>
        <w:pStyle w:val="FootnoteText"/>
      </w:pPr>
      <w:r w:rsidRPr="00857081">
        <w:rPr>
          <w:rStyle w:val="FootnoteReference0"/>
          <w:vertAlign w:val="baseline"/>
        </w:rPr>
        <w:footnoteRef/>
      </w:r>
      <w:r w:rsidRPr="00857081">
        <w:rPr>
          <w:rtl/>
        </w:rPr>
        <w:t xml:space="preserve"> </w:t>
      </w:r>
      <w:r w:rsidRPr="00857081">
        <w:rPr>
          <w:rtl/>
        </w:rPr>
        <w:tab/>
        <w:t>הלשכה המרכזית לסטטיסטיקה מדרגת את הרשויות המקומיות בסולם של 10 דרגות (אשכולות) לפי המצב החברתי-כלכלי של אוכלוסיותיהן. אשכול 10 הוא הגבוה ביותר.</w:t>
      </w:r>
    </w:p>
  </w:footnote>
  <w:footnote w:id="3">
    <w:p w:rsidR="00EB67E6" w:rsidRPr="00857081" w:rsidP="001C6288">
      <w:pPr>
        <w:pStyle w:val="FootnoteText"/>
        <w:rPr>
          <w:rtl/>
        </w:rPr>
      </w:pPr>
      <w:r w:rsidRPr="00857081">
        <w:rPr>
          <w:rStyle w:val="FootnoteReference0"/>
          <w:vertAlign w:val="baseline"/>
        </w:rPr>
        <w:footnoteRef/>
      </w:r>
      <w:r w:rsidRPr="00857081">
        <w:rPr>
          <w:rtl/>
        </w:rPr>
        <w:t xml:space="preserve"> </w:t>
      </w:r>
      <w:r w:rsidRPr="00857081">
        <w:rPr>
          <w:rtl/>
        </w:rPr>
        <w:tab/>
      </w:r>
      <w:r w:rsidRPr="00857081">
        <w:rPr>
          <w:rtl/>
        </w:rPr>
        <w:t xml:space="preserve">מבקר המדינה, </w:t>
      </w:r>
      <w:r w:rsidRPr="00857081">
        <w:rPr>
          <w:b/>
          <w:bCs/>
          <w:rtl/>
        </w:rPr>
        <w:t>דוח ביקורת שנתי 63ג</w:t>
      </w:r>
      <w:r w:rsidRPr="00FB4909" w:rsidR="00FB4909">
        <w:rPr>
          <w:rFonts w:hint="cs"/>
          <w:rtl/>
        </w:rPr>
        <w:t xml:space="preserve"> </w:t>
      </w:r>
      <w:r w:rsidRPr="00857081">
        <w:rPr>
          <w:rtl/>
        </w:rPr>
        <w:t>(2013), בפרק "היבטים בתפקוד משרד הפנים כמאסדר של השלטון המקומי", עמ' 1213, 1281-1270.</w:t>
      </w:r>
    </w:p>
  </w:footnote>
  <w:footnote w:id="4">
    <w:p w:rsidR="00EB67E6" w:rsidRPr="00857081" w:rsidP="001C6288">
      <w:pPr>
        <w:pStyle w:val="FootnoteText"/>
        <w:rPr>
          <w:rtl/>
        </w:rPr>
      </w:pPr>
      <w:r w:rsidRPr="00857081">
        <w:rPr>
          <w:rStyle w:val="FootnoteReference0"/>
          <w:vertAlign w:val="baseline"/>
        </w:rPr>
        <w:footnoteRef/>
      </w:r>
      <w:r w:rsidRPr="00857081">
        <w:rPr>
          <w:rtl/>
        </w:rPr>
        <w:t xml:space="preserve"> </w:t>
      </w:r>
      <w:r w:rsidRPr="00857081">
        <w:rPr>
          <w:rtl/>
        </w:rPr>
        <w:tab/>
        <w:t xml:space="preserve">ראו להלן: מבקר המדינה, </w:t>
      </w:r>
      <w:r w:rsidRPr="00857081">
        <w:rPr>
          <w:b/>
          <w:bCs/>
          <w:rtl/>
        </w:rPr>
        <w:t>דוחות על הביקורת בשלטון המקומי לשנים 2012-2011</w:t>
      </w:r>
      <w:r w:rsidRPr="00857081">
        <w:rPr>
          <w:rtl/>
        </w:rPr>
        <w:t xml:space="preserve"> (2012), "ביטוח נכסי רשויות מקומיות", עמ' 192-161; </w:t>
      </w:r>
      <w:r w:rsidRPr="00857081">
        <w:rPr>
          <w:b/>
          <w:bCs/>
          <w:rtl/>
        </w:rPr>
        <w:t>דוחות על הביקורת בשלטון המקומי לשנת 2015</w:t>
      </w:r>
      <w:r w:rsidRPr="00857081">
        <w:rPr>
          <w:rtl/>
        </w:rPr>
        <w:t xml:space="preserve"> (2015), "פרסום חוצות בתחומי הרשויות המקומיות", עמ' 324-279. </w:t>
      </w:r>
    </w:p>
  </w:footnote>
  <w:footnote w:id="5">
    <w:p w:rsidR="00EB67E6" w:rsidRPr="00857081" w:rsidP="001C6288">
      <w:pPr>
        <w:pStyle w:val="FootnoteText"/>
        <w:rPr>
          <w:rtl/>
        </w:rPr>
      </w:pPr>
      <w:r w:rsidRPr="00857081">
        <w:rPr>
          <w:rStyle w:val="FootnoteReference0"/>
          <w:vertAlign w:val="baseline"/>
        </w:rPr>
        <w:footnoteRef/>
      </w:r>
      <w:r w:rsidRPr="00857081">
        <w:rPr>
          <w:rtl/>
        </w:rPr>
        <w:t xml:space="preserve"> </w:t>
      </w:r>
      <w:r w:rsidRPr="00857081">
        <w:rPr>
          <w:rtl/>
        </w:rPr>
        <w:tab/>
        <w:t>חוזר מנכ"ל משרד הפנים 4/2006, ספטמבר 2006.</w:t>
      </w:r>
    </w:p>
  </w:footnote>
  <w:footnote w:id="6">
    <w:p w:rsidR="00EB67E6" w:rsidRPr="00857081" w:rsidP="001C6288">
      <w:pPr>
        <w:pStyle w:val="FootnoteText"/>
        <w:rPr>
          <w:rtl/>
        </w:rPr>
      </w:pPr>
      <w:r w:rsidRPr="00857081">
        <w:rPr>
          <w:rStyle w:val="FootnoteReference0"/>
          <w:vertAlign w:val="baseline"/>
        </w:rPr>
        <w:footnoteRef/>
      </w:r>
      <w:r w:rsidRPr="00857081">
        <w:rPr>
          <w:rtl/>
        </w:rPr>
        <w:t xml:space="preserve"> </w:t>
      </w:r>
      <w:r w:rsidRPr="00857081">
        <w:rPr>
          <w:rtl/>
        </w:rPr>
        <w:tab/>
        <w:t xml:space="preserve">החלטת ממשלה 4511, "אלפיים שנה לטבריה - תכנית לפיתוח התיירות בעיר", 1.4.12. ראו גם מבקר המדינה, </w:t>
      </w:r>
      <w:r w:rsidRPr="00857081">
        <w:rPr>
          <w:b/>
          <w:bCs/>
          <w:rtl/>
        </w:rPr>
        <w:t xml:space="preserve">דוחות על הביקורת בשלטון המקומי לשנת 2009 </w:t>
      </w:r>
      <w:r w:rsidRPr="00857081">
        <w:rPr>
          <w:rtl/>
        </w:rPr>
        <w:t>(2010), "אתרי תיירות בתחומי השיפוט של הרשויות המקומיות", עמ' 221, 229.</w:t>
      </w:r>
    </w:p>
  </w:footnote>
  <w:footnote w:id="7">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הלשכה המרכזית לסטטיסטיקה מדרגת את הרשויות המקומיות בסולם של 10 דרגות (אשכולות) לפי המצב החברתי-כלכלי של אוכלוסיותיהן. אשכול 10 הוא הגבוה ביותר.</w:t>
      </w:r>
    </w:p>
  </w:footnote>
  <w:footnote w:id="8">
    <w:p w:rsidR="00EB67E6" w:rsidRPr="00857081" w:rsidP="00336141">
      <w:pPr>
        <w:pStyle w:val="FootnoteText"/>
        <w:rPr>
          <w:rtl/>
        </w:rPr>
      </w:pPr>
      <w:r w:rsidRPr="00857081">
        <w:rPr>
          <w:rStyle w:val="FootnoteReference0"/>
          <w:vertAlign w:val="baseline"/>
        </w:rPr>
        <w:footnoteRef/>
      </w:r>
      <w:r w:rsidRPr="00857081">
        <w:rPr>
          <w:rtl/>
        </w:rPr>
        <w:t xml:space="preserve"> </w:t>
      </w:r>
      <w:r w:rsidRPr="00857081">
        <w:rPr>
          <w:rtl/>
        </w:rPr>
        <w:tab/>
        <w:t xml:space="preserve">בפרק 11 לפקודת העיריות [נוסח חדש] (להלן - פקודת העיריות או הפקודה), נקבעו בין היתר ההסדרים לפעולת עירייה ללא תקציב מאושר. ראו הרחבה בפרק "מתן תמיכות שלא כדין", עמ' </w:t>
      </w:r>
      <w:r w:rsidR="00336141">
        <w:rPr>
          <w:rFonts w:hint="cs"/>
          <w:rtl/>
        </w:rPr>
        <w:t>444</w:t>
      </w:r>
      <w:r w:rsidRPr="00857081">
        <w:rPr>
          <w:rtl/>
        </w:rPr>
        <w:t>.</w:t>
      </w:r>
    </w:p>
  </w:footnote>
  <w:footnote w:id="9">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מר מאיר כהן, סמנכ"ל כוח אדם של העירייה, מונה לממלא מקום הגזבר עד לאיתור גזבר חדש וכניסתו לתפקיד.</w:t>
      </w:r>
    </w:p>
  </w:footnote>
  <w:footnote w:id="10">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"גירעון שוטף" הוא עודף הוצאות על הכנסות בתקציב השוטף.</w:t>
      </w:r>
    </w:p>
  </w:footnote>
  <w:footnote w:id="11">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חלק מהעובדים מועסקים באמצעות משרד רו"ח חיצוני.</w:t>
      </w:r>
    </w:p>
  </w:footnote>
  <w:footnote w:id="12">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להבדיל מתכנית הבראה, הכוללת מענקים לכיסוי גירעונות, תכנית ההתייעלות של עיריית טבריה לא כללה מענקים, ואושר לה רק להגדיל את האשראי הבנקאי שלה לכיסוי גירעונותיה. </w:t>
      </w:r>
    </w:p>
  </w:footnote>
  <w:footnote w:id="13">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על פי דוח הביקורת המפורט לשנת 2014, העירייה לא עמדה ביעד של השגת איזון תקציבי וסיימה את השנה בגירעון של כ-3.3 מיליון ש"ח. בהתאם לא ניתן אישור ממשרד הפנים ללקיחת יתרת המלוות שאושרו לה. </w:t>
      </w:r>
    </w:p>
  </w:footnote>
  <w:footnote w:id="14">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מסמך פנימי שהוכן על ידי </w:t>
      </w:r>
      <w:r w:rsidRPr="00857081">
        <w:rPr>
          <w:rtl/>
        </w:rPr>
        <w:t>המינהל</w:t>
      </w:r>
      <w:r w:rsidRPr="00857081">
        <w:rPr>
          <w:rtl/>
        </w:rPr>
        <w:t xml:space="preserve"> לשלטון מקומי במשרד הפנים לקראת ביקור שר הפנים בעיר טבריה.</w:t>
      </w:r>
    </w:p>
  </w:footnote>
  <w:footnote w:id="15">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ראו גם: מבקר המדינה, </w:t>
      </w:r>
      <w:r w:rsidRPr="00857081">
        <w:rPr>
          <w:b/>
          <w:bCs/>
          <w:rtl/>
        </w:rPr>
        <w:t>דוח שנתי 63ג</w:t>
      </w:r>
      <w:r w:rsidRPr="00857081">
        <w:rPr>
          <w:rtl/>
        </w:rPr>
        <w:t xml:space="preserve"> (2013), בפרק "היבטים בתפקוד משרד הפנים כמאסדר של השלטון המקומי", עמ' 1298-1213.</w:t>
      </w:r>
    </w:p>
  </w:footnote>
  <w:footnote w:id="16">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מבקר המדינה, </w:t>
      </w:r>
      <w:r w:rsidRPr="00857081">
        <w:rPr>
          <w:b/>
          <w:bCs/>
          <w:rtl/>
        </w:rPr>
        <w:t>דוחות על הביקורת בשלטון המקומי לשנת 2015</w:t>
      </w:r>
      <w:r w:rsidRPr="00857081">
        <w:rPr>
          <w:rtl/>
        </w:rPr>
        <w:t xml:space="preserve"> (2015), בפרק "העסקת מערך רואי חשבון על ידי משרד הפנים לביקורת החשבונות ברשויות המקומיות", עמ' 105-69.</w:t>
      </w:r>
    </w:p>
  </w:footnote>
  <w:footnote w:id="17">
    <w:p w:rsidR="00EB67E6" w:rsidRPr="00857081" w:rsidP="00336141">
      <w:pPr>
        <w:pStyle w:val="FootnoteText"/>
        <w:rPr>
          <w:rtl/>
        </w:rPr>
      </w:pPr>
      <w:r w:rsidRPr="00336141">
        <w:rPr>
          <w:rStyle w:val="FootnoteReference0"/>
          <w:vertAlign w:val="baseline"/>
        </w:rPr>
        <w:footnoteRef/>
      </w:r>
      <w:r w:rsidRPr="00336141">
        <w:rPr>
          <w:rtl/>
        </w:rPr>
        <w:t xml:space="preserve"> </w:t>
      </w:r>
      <w:r w:rsidRPr="00336141">
        <w:rPr>
          <w:rtl/>
        </w:rPr>
        <w:tab/>
      </w:r>
      <w:r w:rsidRPr="00336141">
        <w:rPr>
          <w:rtl/>
        </w:rPr>
        <w:t>תב"ר</w:t>
      </w:r>
      <w:r w:rsidRPr="00336141">
        <w:rPr>
          <w:rtl/>
        </w:rPr>
        <w:t xml:space="preserve"> הוא תקציב של רשות מקומית המיועד לפעולה חד-פעמית</w:t>
      </w:r>
      <w:r w:rsidRPr="00336141">
        <w:rPr>
          <w:rFonts w:eastAsia="Times New Roman"/>
          <w:rtl/>
          <w:lang w:eastAsia="he-IL"/>
        </w:rPr>
        <w:t xml:space="preserve"> או לתחום פעילות מסוים, הכולל אומדן התקבולים והתשלומים לאותה פעולה או לתחום הפעילות</w:t>
      </w:r>
      <w:r w:rsidRPr="00336141">
        <w:rPr>
          <w:rtl/>
        </w:rPr>
        <w:t xml:space="preserve">. ראו להלן בתת-הפרק "ניהול כספי לקוי של התקציבים הבלתי רגילים", עמ' </w:t>
      </w:r>
      <w:r w:rsidRPr="00336141" w:rsidR="00336141">
        <w:rPr>
          <w:rFonts w:hint="cs"/>
          <w:rtl/>
        </w:rPr>
        <w:t>441</w:t>
      </w:r>
      <w:r w:rsidRPr="00336141">
        <w:rPr>
          <w:rtl/>
        </w:rPr>
        <w:t>.</w:t>
      </w:r>
    </w:p>
  </w:footnote>
  <w:footnote w:id="18">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"הפרשה" - סכום כסף שעל העירייה לרשום בספריה כנגד חוב או התחייבות שנוצרה בשנה המבוקרת.</w:t>
      </w:r>
    </w:p>
  </w:footnote>
  <w:footnote w:id="19">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מנתוני העירייה, כפי שנמסרו לרואה החשבון מטעם משרד הפנים שערך את הדוח הכספי המבוקר של העירייה לשנת 2015, עולה כי נרשמו הפרשות בהיקף של כ-10 מיליון ש"ח, רובן בגין השנים 2015-2013.</w:t>
      </w:r>
    </w:p>
  </w:footnote>
  <w:footnote w:id="20">
    <w:p w:rsidR="00EB67E6" w:rsidRPr="00857081" w:rsidP="00336141">
      <w:pPr>
        <w:pStyle w:val="FootnoteText"/>
      </w:pPr>
      <w:r w:rsidRPr="00336141">
        <w:rPr>
          <w:rStyle w:val="FootnoteReference0"/>
          <w:vertAlign w:val="baseline"/>
        </w:rPr>
        <w:footnoteRef/>
      </w:r>
      <w:r w:rsidRPr="00336141">
        <w:rPr>
          <w:rtl/>
        </w:rPr>
        <w:t xml:space="preserve"> </w:t>
      </w:r>
      <w:r w:rsidRPr="00336141">
        <w:rPr>
          <w:rtl/>
        </w:rPr>
        <w:tab/>
        <w:t xml:space="preserve">ראו בהמשך בתת-הפרק "פעולות </w:t>
      </w:r>
      <w:r w:rsidR="00336141">
        <w:rPr>
          <w:rFonts w:hint="cs"/>
          <w:rtl/>
        </w:rPr>
        <w:t>חשבונאיות</w:t>
      </w:r>
      <w:r w:rsidRPr="00336141">
        <w:rPr>
          <w:rtl/>
        </w:rPr>
        <w:t xml:space="preserve"> לאיזון הרישום החשבונאי", עמ' </w:t>
      </w:r>
      <w:r w:rsidRPr="00336141" w:rsidR="00336141">
        <w:rPr>
          <w:rFonts w:hint="cs"/>
          <w:rtl/>
        </w:rPr>
        <w:t>42</w:t>
      </w:r>
      <w:r w:rsidR="00336141">
        <w:rPr>
          <w:rFonts w:hint="cs"/>
          <w:rtl/>
        </w:rPr>
        <w:t>6</w:t>
      </w:r>
      <w:r w:rsidRPr="00336141">
        <w:rPr>
          <w:rtl/>
        </w:rPr>
        <w:t>.</w:t>
      </w:r>
    </w:p>
  </w:footnote>
  <w:footnote w:id="21">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בחודשים אוגוסט-ספטמבר 2016 בוצעה פעולת תיקון על ידי גזברות העירייה, והחוב של העירייה לספקים א', ב', ו- ג' נרשם מחדש.</w:t>
      </w:r>
    </w:p>
  </w:footnote>
  <w:footnote w:id="22">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מבקר המדינה, </w:t>
      </w:r>
      <w:r w:rsidRPr="00857081">
        <w:rPr>
          <w:b/>
          <w:bCs/>
          <w:rtl/>
        </w:rPr>
        <w:t>דוח שנתי 63ג</w:t>
      </w:r>
      <w:r w:rsidRPr="00857081">
        <w:rPr>
          <w:rtl/>
        </w:rPr>
        <w:t xml:space="preserve"> (2013), בפרק "היבטים בתפקוד משרד הפנים כמאסדר של השלטון המקומי", עמ' 1281-1270.</w:t>
      </w:r>
    </w:p>
  </w:footnote>
  <w:footnote w:id="23">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יצוין כי הבדיקה העלתה ממצאים קשים ביחס למהימנות הנתונים המופיעים בספרי העירייה, ובאותו דוח הוער על כך בחומרה לעירייה.</w:t>
      </w:r>
    </w:p>
  </w:footnote>
  <w:footnote w:id="24">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ראו גם: מבקר המדינה, </w:t>
      </w:r>
      <w:r w:rsidRPr="00857081">
        <w:rPr>
          <w:b/>
          <w:bCs/>
          <w:rtl/>
        </w:rPr>
        <w:t>דוחות על הביקורת בשלטון המקומי לשנת 2008</w:t>
      </w:r>
      <w:r w:rsidRPr="00857081">
        <w:rPr>
          <w:rtl/>
        </w:rPr>
        <w:t xml:space="preserve"> (2009), בפרק "תכניות ההבראה ברשויות המקומיות - תכנון ויישום", עמ' 18-17.</w:t>
      </w:r>
    </w:p>
  </w:footnote>
  <w:footnote w:id="25">
    <w:p w:rsidR="00EB67E6" w:rsidRPr="00857081" w:rsidP="00857081">
      <w:pPr>
        <w:pStyle w:val="FootnoteText"/>
      </w:pPr>
      <w:r w:rsidRPr="00857081">
        <w:rPr>
          <w:rStyle w:val="FootnoteReference0"/>
          <w:vertAlign w:val="baseline"/>
        </w:rPr>
        <w:footnoteRef/>
      </w:r>
      <w:r w:rsidRPr="00857081">
        <w:rPr>
          <w:rtl/>
        </w:rPr>
        <w:t xml:space="preserve"> </w:t>
      </w:r>
      <w:r w:rsidRPr="00857081">
        <w:rPr>
          <w:rtl/>
        </w:rPr>
        <w:tab/>
        <w:t xml:space="preserve">ראו בג"ץ 7805/00 </w:t>
      </w:r>
      <w:r w:rsidRPr="00857081">
        <w:rPr>
          <w:b/>
          <w:bCs/>
          <w:rtl/>
        </w:rPr>
        <w:t>אלוני נ' מבקרת עיריית ירושלים</w:t>
      </w:r>
      <w:r w:rsidRPr="00857081">
        <w:rPr>
          <w:rtl/>
        </w:rPr>
        <w:t xml:space="preserve">, פ"ד </w:t>
      </w:r>
      <w:r w:rsidRPr="00857081">
        <w:rPr>
          <w:rtl/>
        </w:rPr>
        <w:t>נז</w:t>
      </w:r>
      <w:r w:rsidRPr="00857081">
        <w:rPr>
          <w:rtl/>
        </w:rPr>
        <w:t>(4) 577, 590 (2003) (להלן - פסק דין רוני אלוני).</w:t>
      </w:r>
    </w:p>
  </w:footnote>
  <w:footnote w:id="26">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ראו בעניין זה: מבקר המדינה, </w:t>
      </w:r>
      <w:r w:rsidRPr="00857081">
        <w:rPr>
          <w:b/>
          <w:bCs/>
          <w:rtl/>
        </w:rPr>
        <w:t>דוחות על הביקורת בשלטון המקומי לשנת 2010</w:t>
      </w:r>
      <w:r w:rsidRPr="00857081">
        <w:rPr>
          <w:rtl/>
        </w:rPr>
        <w:t xml:space="preserve"> (2011), בפרק "הביקורת הפנימית ברשויות המקומיות", עמ' 156.</w:t>
      </w:r>
    </w:p>
  </w:footnote>
  <w:footnote w:id="27">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מבקר המדינה, </w:t>
      </w:r>
      <w:r w:rsidRPr="00857081">
        <w:rPr>
          <w:b/>
          <w:bCs/>
          <w:rtl/>
        </w:rPr>
        <w:t>דוחות על הביקורת בשלטון המקומי לשנים 2012-2011</w:t>
      </w:r>
      <w:r w:rsidRPr="00857081">
        <w:rPr>
          <w:rtl/>
        </w:rPr>
        <w:t xml:space="preserve"> (2012), בפרק "ביטוח נכסי רשויות מקומיות", עמ' 161- 192.</w:t>
      </w:r>
    </w:p>
  </w:footnote>
  <w:footnote w:id="28">
    <w:p w:rsidR="00EB67E6" w:rsidRPr="00857081" w:rsidP="00336141">
      <w:pPr>
        <w:pStyle w:val="FootnoteText"/>
        <w:rPr>
          <w:rtl/>
        </w:rPr>
      </w:pPr>
      <w:r w:rsidRPr="00857081">
        <w:rPr>
          <w:rStyle w:val="FootnoteReference0"/>
          <w:vertAlign w:val="baseline"/>
        </w:rPr>
        <w:footnoteRef/>
      </w:r>
      <w:r w:rsidRPr="00857081">
        <w:rPr>
          <w:rtl/>
        </w:rPr>
        <w:t xml:space="preserve"> </w:t>
      </w:r>
      <w:r w:rsidRPr="00857081">
        <w:rPr>
          <w:rtl/>
        </w:rPr>
        <w:tab/>
        <w:t>ראו הרחבה להלן בפרק "ניהול</w:t>
      </w:r>
      <w:r w:rsidR="00336141">
        <w:rPr>
          <w:rFonts w:hint="cs"/>
          <w:rtl/>
        </w:rPr>
        <w:t xml:space="preserve"> לקוי של</w:t>
      </w:r>
      <w:r w:rsidRPr="00857081">
        <w:rPr>
          <w:rtl/>
        </w:rPr>
        <w:t xml:space="preserve"> נכסי העירייה", עמ' </w:t>
      </w:r>
      <w:r w:rsidR="00336141">
        <w:rPr>
          <w:rFonts w:hint="cs"/>
          <w:rtl/>
        </w:rPr>
        <w:t>457</w:t>
      </w:r>
      <w:r w:rsidRPr="00857081">
        <w:rPr>
          <w:rtl/>
        </w:rPr>
        <w:t>.</w:t>
      </w:r>
    </w:p>
  </w:footnote>
  <w:footnote w:id="29">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משרד הפנים, "</w:t>
      </w:r>
      <w:r w:rsidRPr="00857081">
        <w:rPr>
          <w:b/>
          <w:bCs/>
          <w:rtl/>
        </w:rPr>
        <w:t>עיריית טבריה - דוח הביקורת המפורט ליום 31 בדצמבר 2014</w:t>
      </w:r>
      <w:r w:rsidRPr="00857081">
        <w:rPr>
          <w:rtl/>
        </w:rPr>
        <w:t>", פורסם באוגוסט 2015.</w:t>
      </w:r>
    </w:p>
  </w:footnote>
  <w:footnote w:id="30">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מבקר המדינה, </w:t>
      </w:r>
      <w:r w:rsidRPr="00857081">
        <w:rPr>
          <w:b/>
          <w:bCs/>
          <w:rtl/>
        </w:rPr>
        <w:t>דוחות על הביקורת בשלטון המקומי לשנת 2015</w:t>
      </w:r>
      <w:r w:rsidRPr="00857081">
        <w:rPr>
          <w:rtl/>
        </w:rPr>
        <w:t xml:space="preserve"> (2015), בפרק "פרסום חוצות בתחומי הרשויות המקומיות", עמ' 324-279.</w:t>
      </w:r>
    </w:p>
  </w:footnote>
  <w:footnote w:id="31">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פורסם בדוח מבקר עיריית טבריה לשנים 2014-2013.</w:t>
      </w:r>
    </w:p>
  </w:footnote>
  <w:footnote w:id="32">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על פי דוח הביקורת, היקף ההוצאה השנתית של העירייה בגין צריכת מים הוא כ-3 מיליון ש"ח.</w:t>
      </w:r>
    </w:p>
  </w:footnote>
  <w:footnote w:id="33">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פורסם בדוח מבקר עיריית טבריה לשנים 2015-2014.</w:t>
      </w:r>
    </w:p>
  </w:footnote>
  <w:footnote w:id="34">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על פי דוח מבקר עיריית טבריה לשנים 2015-2014, צריכת החשמל של העירייה לשנת 2014 הסתכמה בכ-7 מיליון ש"ח.</w:t>
      </w:r>
    </w:p>
  </w:footnote>
  <w:footnote w:id="35">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בנושא מתן תמיכות על ידי רשות מקומית למוסדות חינוך מוכרים לא רשמיים ראו גם: מבקר המדינה, </w:t>
      </w:r>
      <w:r w:rsidRPr="00857081">
        <w:rPr>
          <w:b/>
          <w:bCs/>
          <w:rtl/>
        </w:rPr>
        <w:t>דוחות על הביקורת בשלטון המקומי לשנת 2014</w:t>
      </w:r>
      <w:r w:rsidRPr="00857081">
        <w:rPr>
          <w:rtl/>
        </w:rPr>
        <w:t xml:space="preserve"> (2014), בפרק "עיריית פתח תקווה", עמ'561-558.</w:t>
      </w:r>
    </w:p>
  </w:footnote>
  <w:footnote w:id="36">
    <w:p w:rsidR="00EB67E6" w:rsidRPr="00857081" w:rsidP="00336141">
      <w:pPr>
        <w:pStyle w:val="FootnoteText"/>
      </w:pPr>
      <w:r w:rsidRPr="00857081">
        <w:rPr>
          <w:rStyle w:val="FootnoteReference0"/>
          <w:vertAlign w:val="baseline"/>
        </w:rPr>
        <w:footnoteRef/>
      </w:r>
      <w:r w:rsidRPr="00857081">
        <w:rPr>
          <w:rtl/>
        </w:rPr>
        <w:t xml:space="preserve"> </w:t>
      </w:r>
      <w:r w:rsidRPr="00857081">
        <w:rPr>
          <w:rtl/>
        </w:rPr>
        <w:tab/>
        <w:t xml:space="preserve">בעניין זה ראו גם בהמשך, בפרק "מתן תמיכות שלא כדין", עמ' </w:t>
      </w:r>
      <w:r w:rsidRPr="00336141" w:rsidR="00336141">
        <w:rPr>
          <w:rFonts w:hint="cs"/>
          <w:rtl/>
        </w:rPr>
        <w:t>444</w:t>
      </w:r>
      <w:r w:rsidRPr="00857081">
        <w:rPr>
          <w:rtl/>
        </w:rPr>
        <w:t>.</w:t>
      </w:r>
    </w:p>
  </w:footnote>
  <w:footnote w:id="37">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פורסם בדוח מבקר עיריית טבריה לשנים 2015-2014.</w:t>
      </w:r>
    </w:p>
  </w:footnote>
  <w:footnote w:id="38">
    <w:p w:rsidR="00EB67E6" w:rsidRPr="00857081" w:rsidP="008C5EA7">
      <w:pPr>
        <w:pStyle w:val="FootnoteText"/>
        <w:keepNext/>
        <w:rPr>
          <w:rtl/>
        </w:rPr>
      </w:pPr>
      <w:r w:rsidRPr="00857081">
        <w:rPr>
          <w:rStyle w:val="FootnoteReference0"/>
          <w:vertAlign w:val="baseline"/>
        </w:rPr>
        <w:footnoteRef/>
      </w:r>
      <w:r w:rsidRPr="00857081">
        <w:rPr>
          <w:rtl/>
        </w:rPr>
        <w:t xml:space="preserve"> </w:t>
      </w:r>
      <w:r w:rsidRPr="00857081">
        <w:rPr>
          <w:rtl/>
        </w:rPr>
        <w:tab/>
        <w:t xml:space="preserve">ראו מבקר המדינה, </w:t>
      </w:r>
      <w:r w:rsidRPr="00857081">
        <w:rPr>
          <w:b/>
          <w:bCs/>
          <w:rtl/>
        </w:rPr>
        <w:t>דוחות על הביקורת בשלטון המקומי לשנת 2007</w:t>
      </w:r>
      <w:r w:rsidRPr="00857081">
        <w:rPr>
          <w:rtl/>
        </w:rPr>
        <w:t xml:space="preserve"> (2008), בפרק "יחסי גומלין בין הרשויות המקומיות ובין משרד הפנים", עמ' 83-37. ראו גם </w:t>
      </w:r>
      <w:r w:rsidRPr="00857081">
        <w:rPr>
          <w:b/>
          <w:bCs/>
          <w:rtl/>
        </w:rPr>
        <w:t>דוחות על הביקורת בשלטון המקומי לשנים 2011</w:t>
      </w:r>
      <w:r w:rsidRPr="00857081">
        <w:rPr>
          <w:b/>
          <w:bCs/>
          <w:rtl/>
        </w:rPr>
        <w:softHyphen/>
        <w:t>-2012</w:t>
      </w:r>
      <w:r w:rsidRPr="00857081">
        <w:rPr>
          <w:rtl/>
        </w:rPr>
        <w:t xml:space="preserve"> (2012), בפרק "ביטוח נכסי רשויות מקומיות", עמ' 186. </w:t>
      </w:r>
    </w:p>
  </w:footnote>
  <w:footnote w:id="39">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אפשר למצוא הרחבה על הנושא בדוח מבקר המדינה על העסקת מערך רואי חשבון על ידי משרד הפנים: מבקר המדינה, </w:t>
      </w:r>
      <w:r w:rsidRPr="00857081">
        <w:rPr>
          <w:b/>
          <w:bCs/>
          <w:rtl/>
        </w:rPr>
        <w:t>דוחות על הביקורת בשלטון המקומי לשנת 2015</w:t>
      </w:r>
      <w:r w:rsidRPr="00857081">
        <w:rPr>
          <w:rtl/>
        </w:rPr>
        <w:t xml:space="preserve"> (2015), בפרק "העסקת מערך רואי חשבון על ידי משרד הפנים לביקורת החשבונות ברשויות המקומיות", עמ' 105-69.</w:t>
      </w:r>
    </w:p>
  </w:footnote>
  <w:footnote w:id="40">
    <w:p w:rsidR="00EB67E6" w:rsidRPr="00857081" w:rsidP="00FB4909">
      <w:pPr>
        <w:pStyle w:val="FootnoteText"/>
        <w:rPr>
          <w:rtl/>
        </w:rPr>
      </w:pPr>
      <w:r w:rsidRPr="00857081">
        <w:rPr>
          <w:rStyle w:val="FootnoteReference0"/>
          <w:vertAlign w:val="baseline"/>
        </w:rPr>
        <w:footnoteRef/>
      </w:r>
      <w:r w:rsidRPr="00857081">
        <w:rPr>
          <w:rtl/>
        </w:rPr>
        <w:t xml:space="preserve"> </w:t>
      </w:r>
      <w:r w:rsidRPr="00857081">
        <w:rPr>
          <w:rtl/>
        </w:rPr>
        <w:tab/>
      </w:r>
      <w:r w:rsidRPr="00857081">
        <w:rPr>
          <w:rtl/>
        </w:rPr>
        <w:t>הדוח המפורט לשנת 2015 פורסם רק בדצמבר 2016, בין היתר, עקב ליקויים חמורים שנמצאו בהתנהלות הכספית של העירייה (ראו הרחבה בפרק "</w:t>
      </w:r>
      <w:r w:rsidR="00336141">
        <w:rPr>
          <w:rFonts w:hint="cs"/>
          <w:rtl/>
        </w:rPr>
        <w:t>אי-סדרים בניהול</w:t>
      </w:r>
      <w:r w:rsidRPr="00857081">
        <w:rPr>
          <w:rtl/>
        </w:rPr>
        <w:t xml:space="preserve"> הכספי", עמ' </w:t>
      </w:r>
      <w:r w:rsidR="00336141">
        <w:rPr>
          <w:rFonts w:hint="cs"/>
          <w:rtl/>
        </w:rPr>
        <w:t>419</w:t>
      </w:r>
      <w:r w:rsidRPr="00857081">
        <w:rPr>
          <w:rtl/>
        </w:rPr>
        <w:t>).</w:t>
      </w:r>
    </w:p>
  </w:footnote>
  <w:footnote w:id="41">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להרחבה בעניין זה ראו גם: מבקר המדינה, </w:t>
      </w:r>
      <w:r w:rsidRPr="00857081">
        <w:rPr>
          <w:b/>
          <w:bCs/>
          <w:rtl/>
        </w:rPr>
        <w:t>דוחות על הביקורת בשלטון המקומי לשנת 2015</w:t>
      </w:r>
      <w:r w:rsidRPr="00857081">
        <w:rPr>
          <w:rtl/>
        </w:rPr>
        <w:t xml:space="preserve"> (2015), בפרק "תקציבי פיתוח ברשויות המקומיות" עמ' 227-195.</w:t>
      </w:r>
    </w:p>
  </w:footnote>
  <w:footnote w:id="42">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רישום הוצאה בכרטיס הפרויקט, המנוהל בגזברות העירייה, מתבצע רק לאחר אישור מחלקת הנדסה כי העבודה בוצעה והספקים העבירו לעירייה דרישה לתשלום.</w:t>
      </w:r>
    </w:p>
  </w:footnote>
  <w:footnote w:id="43">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"הדרכת נבחרים ברשויות המקומיות, ועדת תמיכות", משרד הפנים (מפעם), ספטמבר 2013. </w:t>
      </w:r>
    </w:p>
  </w:footnote>
  <w:footnote w:id="44">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חוזר מנכ"ל משרד הפנים 4/2006, ספטמבר 2006.</w:t>
      </w:r>
    </w:p>
  </w:footnote>
  <w:footnote w:id="45">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ראו גם </w:t>
      </w:r>
      <w:r w:rsidRPr="00857081">
        <w:rPr>
          <w:rtl/>
        </w:rPr>
        <w:t>עע"ם</w:t>
      </w:r>
      <w:r w:rsidRPr="00857081">
        <w:rPr>
          <w:rtl/>
        </w:rPr>
        <w:t xml:space="preserve"> 343/09 </w:t>
      </w:r>
      <w:r w:rsidRPr="00857081">
        <w:rPr>
          <w:b/>
          <w:bCs/>
          <w:rtl/>
        </w:rPr>
        <w:t>הבית הפתוח בירושלים לגאווה וסובלנות נ' עיריית ירושלים</w:t>
      </w:r>
      <w:r w:rsidRPr="00857081">
        <w:rPr>
          <w:rtl/>
        </w:rPr>
        <w:t>, פ"ד סד(2) 1 (2010), סעיפים 37-34.</w:t>
      </w:r>
    </w:p>
  </w:footnote>
  <w:footnote w:id="46">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בסעיף 1 לחוק הצינון נקבע כי "שירות הציבור" כולל בין היתר שירות ברשות מקומית.</w:t>
      </w:r>
    </w:p>
  </w:footnote>
  <w:footnote w:id="47">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יצחק זמיר, </w:t>
      </w:r>
      <w:r w:rsidRPr="00857081">
        <w:rPr>
          <w:b/>
          <w:bCs/>
          <w:rtl/>
        </w:rPr>
        <w:t xml:space="preserve">הסמכות </w:t>
      </w:r>
      <w:r w:rsidRPr="00857081">
        <w:rPr>
          <w:b/>
          <w:bCs/>
          <w:rtl/>
        </w:rPr>
        <w:t>המינהלית</w:t>
      </w:r>
      <w:r w:rsidRPr="00857081">
        <w:rPr>
          <w:b/>
          <w:bCs/>
          <w:rtl/>
        </w:rPr>
        <w:t xml:space="preserve"> </w:t>
      </w:r>
      <w:r w:rsidRPr="00857081">
        <w:rPr>
          <w:rtl/>
        </w:rPr>
        <w:t>(מהדורה שנייה), כרך א', עמ' 665.</w:t>
      </w:r>
    </w:p>
  </w:footnote>
  <w:footnote w:id="48">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r>
      <w:r w:rsidRPr="00857081">
        <w:rPr>
          <w:rtl/>
        </w:rPr>
        <w:t>ו"ע</w:t>
      </w:r>
      <w:r w:rsidRPr="00857081">
        <w:rPr>
          <w:rtl/>
        </w:rPr>
        <w:t xml:space="preserve"> (י-ם) 319/08 </w:t>
      </w:r>
      <w:r w:rsidRPr="00857081">
        <w:rPr>
          <w:b/>
          <w:bCs/>
          <w:rtl/>
        </w:rPr>
        <w:t>מזוז נ' נציבות שירות המדינה</w:t>
      </w:r>
      <w:r w:rsidRPr="00857081">
        <w:rPr>
          <w:rtl/>
        </w:rPr>
        <w:t xml:space="preserve"> (פורסם במאגר ממוחשב, 23.6.08).</w:t>
      </w:r>
    </w:p>
  </w:footnote>
  <w:footnote w:id="49">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r>
      <w:r w:rsidRPr="00857081">
        <w:rPr>
          <w:rtl/>
        </w:rPr>
        <w:t>ו"ע</w:t>
      </w:r>
      <w:r w:rsidRPr="00857081">
        <w:rPr>
          <w:rtl/>
        </w:rPr>
        <w:t xml:space="preserve"> (י-ם) 6031/03 </w:t>
      </w:r>
      <w:r w:rsidRPr="00857081">
        <w:rPr>
          <w:b/>
          <w:bCs/>
          <w:rtl/>
        </w:rPr>
        <w:t>גלעד נ' מדינת ישראל - נציבות שירות המדינה</w:t>
      </w:r>
      <w:r w:rsidRPr="00857081">
        <w:rPr>
          <w:rtl/>
        </w:rPr>
        <w:t xml:space="preserve"> (פורסם במאגר ממוחשב, 17.7.03); ראו בעניין זה גם </w:t>
      </w:r>
      <w:r w:rsidRPr="00857081">
        <w:rPr>
          <w:rtl/>
        </w:rPr>
        <w:t>ו"ע</w:t>
      </w:r>
      <w:r w:rsidRPr="00857081">
        <w:rPr>
          <w:rtl/>
        </w:rPr>
        <w:t xml:space="preserve"> (י-ם) 6037/03 </w:t>
      </w:r>
      <w:r w:rsidRPr="00857081">
        <w:rPr>
          <w:b/>
          <w:bCs/>
          <w:rtl/>
        </w:rPr>
        <w:t>עברי נ' מדינת ישראל</w:t>
      </w:r>
      <w:r w:rsidRPr="00857081">
        <w:rPr>
          <w:rtl/>
        </w:rPr>
        <w:t xml:space="preserve"> (פורסם במאגר ממוחשב, 21.8.03).</w:t>
      </w:r>
    </w:p>
  </w:footnote>
  <w:footnote w:id="50">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יצוין כי בתפקידו כמנכ"ל הארגון, כל העמותות הקשורות בארגון כפופות לו.</w:t>
      </w:r>
    </w:p>
  </w:footnote>
  <w:footnote w:id="51">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בתקנון שירות המדינה (תקשי"ר) מוטלת חובה על סמנכ"ל משאבי אנוש במשרד [עליו חל התקנון] ליידע את הפורש על הוראות חוק הצינון ותקנות הפרישה. העובד רשאי לפנות ליועץ המשפטי במשרדו, ובאמצעותו ללשכה המשפטית בנציבות שירות המדינה, לצורך קבלת מידע וייעוץ בעניין תחולת החוק עליו.</w:t>
      </w:r>
    </w:p>
  </w:footnote>
  <w:footnote w:id="52">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בג"ץ 7805/00 </w:t>
      </w:r>
      <w:r w:rsidRPr="00857081">
        <w:rPr>
          <w:b/>
          <w:bCs/>
          <w:rtl/>
        </w:rPr>
        <w:t>אלוני, חברת מועצת עיריית ירושלים נ' מבקרת עיריית ירושלים</w:t>
      </w:r>
      <w:r w:rsidRPr="00857081">
        <w:rPr>
          <w:rtl/>
        </w:rPr>
        <w:t xml:space="preserve">, פ"ד </w:t>
      </w:r>
      <w:r w:rsidRPr="00857081">
        <w:rPr>
          <w:rtl/>
        </w:rPr>
        <w:t>נז</w:t>
      </w:r>
      <w:r w:rsidRPr="00857081">
        <w:rPr>
          <w:rtl/>
        </w:rPr>
        <w:t>(4)577 (2003).</w:t>
      </w:r>
    </w:p>
  </w:footnote>
  <w:footnote w:id="53">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הוועדה למניעת ניגוד עניינים בשלטון המקומי פועלת במשרד המשפטים. הוועדה הוקמה לאחר שנמצא שכמה נבחרי ציבור בשלטון המקומי לא נהגו, לדעת היועץ המשפטי לממשלה, לפי הנורמות הנדרשות בתחום ניגוד העניינים. עם חברי הוועדה נמנים נציגים של היועץ המשפטי לממשלה, משרד הפנים ומרכז השלטון המקומי. </w:t>
      </w:r>
    </w:p>
  </w:footnote>
  <w:footnote w:id="54">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r>
      <w:r w:rsidRPr="00857081">
        <w:rPr>
          <w:b/>
          <w:bCs/>
          <w:rtl/>
        </w:rPr>
        <w:t>חוות דעת של הוועדה למניעת ניגוד עניינים של נבחרי ציבור ברשויות המקומיות</w:t>
      </w:r>
      <w:r w:rsidRPr="00857081">
        <w:rPr>
          <w:rtl/>
        </w:rPr>
        <w:t>, פרק 2.2100, "ניגוד עניינים מוסדי - חבר מועצה הקשור בעמותה", אפריל 2007.</w:t>
      </w:r>
    </w:p>
  </w:footnote>
  <w:footnote w:id="55">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על ניגוד עניינים ראו גם מבקר המדינה, </w:t>
      </w:r>
      <w:r w:rsidRPr="00857081">
        <w:rPr>
          <w:b/>
          <w:bCs/>
          <w:rtl/>
        </w:rPr>
        <w:t>דוחות על הביקורת בשלטון המקומי לשנת 2016</w:t>
      </w:r>
      <w:r w:rsidRPr="00857081">
        <w:rPr>
          <w:rtl/>
        </w:rPr>
        <w:t xml:space="preserve"> (2016), בפרק "היבטים חוקיים ואתיים הנוגעים לכהונת נבחרי ציבור ברשויות המקומיות", עמ' 201.</w:t>
      </w:r>
    </w:p>
  </w:footnote>
  <w:footnote w:id="56">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חוות הדעת ניתנה בתשובה על פניית ראש העירייה לבדיקת השתייכות חבר מועצה (מהאופוזיציה) לעמותה המתוקצבת על ידי העירייה באמצעות נוהל תמיכות. </w:t>
      </w:r>
    </w:p>
  </w:footnote>
  <w:footnote w:id="57">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הספר יכלול בין היתר, את שטח החלקה, הזכות על החלקה, מקור הזכות וביקורות שבוצעו בנכס.</w:t>
      </w:r>
    </w:p>
  </w:footnote>
  <w:footnote w:id="58">
    <w:p w:rsidR="00EB67E6" w:rsidRPr="00857081" w:rsidP="00857081">
      <w:pPr>
        <w:pStyle w:val="FootnoteText"/>
        <w:rPr>
          <w:rtl/>
        </w:rPr>
      </w:pPr>
      <w:r w:rsidRPr="00857081">
        <w:rPr>
          <w:rStyle w:val="FootnoteReference0"/>
          <w:vertAlign w:val="baseline"/>
        </w:rPr>
        <w:footnoteRef/>
      </w:r>
      <w:r w:rsidRPr="00857081">
        <w:rPr>
          <w:rStyle w:val="FootnoteReference0"/>
          <w:vertAlign w:val="baseline"/>
          <w:rtl/>
        </w:rPr>
        <w:t xml:space="preserve"> </w:t>
      </w:r>
      <w:r w:rsidRPr="00857081">
        <w:rPr>
          <w:rtl/>
        </w:rPr>
        <w:tab/>
        <w:t xml:space="preserve">ראו גם מבקר המדינה, </w:t>
      </w:r>
      <w:r w:rsidRPr="00857081">
        <w:rPr>
          <w:b/>
          <w:bCs/>
          <w:rtl/>
        </w:rPr>
        <w:t xml:space="preserve">דוחות על הביקורת בשלטון המקומי לשנים 2012-2011, </w:t>
      </w:r>
      <w:r w:rsidRPr="00857081">
        <w:rPr>
          <w:rtl/>
        </w:rPr>
        <w:t xml:space="preserve">בפרק "עיריית רחובות", עמ' 327. </w:t>
      </w:r>
    </w:p>
  </w:footnote>
  <w:footnote w:id="59">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בג"ץ 10907/04 ‏</w:t>
      </w:r>
      <w:r w:rsidRPr="00857081">
        <w:rPr>
          <w:b/>
          <w:bCs/>
          <w:rtl/>
        </w:rPr>
        <w:t>סולודוך</w:t>
      </w:r>
      <w:r w:rsidRPr="00857081">
        <w:rPr>
          <w:b/>
          <w:bCs/>
          <w:rtl/>
        </w:rPr>
        <w:t xml:space="preserve"> נ' עיריית רחובות</w:t>
      </w:r>
      <w:r w:rsidRPr="00857081">
        <w:rPr>
          <w:rtl/>
        </w:rPr>
        <w:t xml:space="preserve">, </w:t>
      </w:r>
      <w:r w:rsidRPr="00857081">
        <w:rPr>
          <w:rtl/>
        </w:rPr>
        <w:t>פ''ד</w:t>
      </w:r>
      <w:r w:rsidRPr="00857081">
        <w:rPr>
          <w:rtl/>
        </w:rPr>
        <w:t xml:space="preserve"> סד(1) 331 (2010).</w:t>
      </w:r>
    </w:p>
  </w:footnote>
  <w:footnote w:id="60">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באוגוסט 2000 נקבעו בבג"ץ 3638/99 </w:t>
      </w:r>
      <w:r w:rsidRPr="00857081">
        <w:rPr>
          <w:b/>
          <w:bCs/>
          <w:rtl/>
        </w:rPr>
        <w:t>בלומנטל נ' עיריית רחובות</w:t>
      </w:r>
      <w:r w:rsidRPr="00857081">
        <w:rPr>
          <w:rtl/>
        </w:rPr>
        <w:t>, פ"ד נד(4) 220 (2000) (להלן - בג"ץ בלומנטל), עקרונות יסוד להקצאת מקרקעין בידי רשות מקומית.</w:t>
      </w:r>
    </w:p>
  </w:footnote>
  <w:footnote w:id="61">
    <w:p w:rsidR="00EB67E6" w:rsidRPr="00420A7F" w:rsidP="00420A7F">
      <w:pPr>
        <w:pStyle w:val="FootnoteText"/>
        <w:rPr>
          <w:rStyle w:val="FootnoteReference0"/>
          <w:vertAlign w:val="baseline"/>
        </w:rPr>
      </w:pPr>
      <w:r w:rsidRPr="00857081">
        <w:rPr>
          <w:rStyle w:val="FootnoteReference0"/>
          <w:vertAlign w:val="baseline"/>
        </w:rPr>
        <w:footnoteRef/>
      </w:r>
      <w:r w:rsidRPr="00420A7F">
        <w:rPr>
          <w:rStyle w:val="FootnoteReference0"/>
          <w:vertAlign w:val="baseline"/>
          <w:rtl/>
        </w:rPr>
        <w:t xml:space="preserve"> </w:t>
      </w:r>
      <w:r w:rsidRPr="00420A7F">
        <w:rPr>
          <w:rStyle w:val="FootnoteReference0"/>
          <w:vertAlign w:val="baseline"/>
          <w:rtl/>
        </w:rPr>
        <w:tab/>
        <w:t xml:space="preserve">חוזר מנכ"ל משרד הפנים 5/2001, ספטמבר 2001. </w:t>
      </w:r>
    </w:p>
  </w:footnote>
  <w:footnote w:id="62">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נבדקו 21 תיקי הקצאת נכסים ו-20 תיקי הקצאת מקלטים. </w:t>
      </w:r>
    </w:p>
  </w:footnote>
  <w:footnote w:id="63">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ראו למשל: </w:t>
      </w:r>
      <w:r w:rsidRPr="00857081">
        <w:rPr>
          <w:b/>
          <w:bCs/>
          <w:rtl/>
        </w:rPr>
        <w:t xml:space="preserve">בג"ץ 4475/09 </w:t>
      </w:r>
      <w:r w:rsidRPr="00857081">
        <w:rPr>
          <w:b/>
          <w:bCs/>
          <w:rtl/>
        </w:rPr>
        <w:t>סלמאן</w:t>
      </w:r>
      <w:r w:rsidRPr="00857081">
        <w:rPr>
          <w:b/>
          <w:bCs/>
          <w:rtl/>
        </w:rPr>
        <w:t xml:space="preserve"> נ' שר הביטחון</w:t>
      </w:r>
      <w:r>
        <w:rPr>
          <w:rtl/>
        </w:rPr>
        <w:t xml:space="preserve"> (פורסם במאגר ממוחשב, 8.8.10).</w:t>
      </w:r>
    </w:p>
  </w:footnote>
  <w:footnote w:id="64">
    <w:p w:rsidR="00EB67E6" w:rsidRPr="00857081" w:rsidP="008C5EA7">
      <w:pPr>
        <w:pStyle w:val="FootnoteText"/>
      </w:pPr>
      <w:r w:rsidRPr="00857081">
        <w:rPr>
          <w:rStyle w:val="FootnoteReference0"/>
          <w:vertAlign w:val="baseline"/>
        </w:rPr>
        <w:footnoteRef/>
      </w:r>
      <w:r w:rsidRPr="00857081">
        <w:rPr>
          <w:rtl/>
        </w:rPr>
        <w:t xml:space="preserve"> </w:t>
      </w:r>
      <w:r w:rsidRPr="00857081">
        <w:rPr>
          <w:rtl/>
        </w:rPr>
        <w:tab/>
        <w:t xml:space="preserve">ראו למשל: מבקר המדינה, </w:t>
      </w:r>
      <w:r w:rsidRPr="00857081">
        <w:rPr>
          <w:b/>
          <w:bCs/>
          <w:rtl/>
        </w:rPr>
        <w:t>דוח על הביקורת בשלטון המקומי לשנים 2012-2011</w:t>
      </w:r>
      <w:r w:rsidRPr="00857081">
        <w:rPr>
          <w:rtl/>
        </w:rPr>
        <w:t xml:space="preserve"> (2012), עמ' 111; </w:t>
      </w:r>
      <w:r w:rsidRPr="00857081">
        <w:rPr>
          <w:b/>
          <w:bCs/>
          <w:rtl/>
        </w:rPr>
        <w:t>דוח על הביקורת בשלטון המקומי לשנת 2009</w:t>
      </w:r>
      <w:r w:rsidRPr="00857081">
        <w:rPr>
          <w:rtl/>
        </w:rPr>
        <w:t xml:space="preserve"> (2010), עמ' 681.</w:t>
      </w:r>
    </w:p>
  </w:footnote>
  <w:footnote w:id="65">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מבקר המדינה, </w:t>
      </w:r>
      <w:r w:rsidRPr="00857081">
        <w:rPr>
          <w:b/>
          <w:bCs/>
          <w:rtl/>
        </w:rPr>
        <w:t>דוחות על הביקורת בשלטון המקומי לשנת 2015</w:t>
      </w:r>
      <w:r w:rsidRPr="00857081">
        <w:rPr>
          <w:rtl/>
        </w:rPr>
        <w:t xml:space="preserve"> (2015), בפרק "הוועדה המקומית לתכנון ולבנייה השומרון", עמ' 588-553. </w:t>
      </w:r>
    </w:p>
  </w:footnote>
  <w:footnote w:id="66">
    <w:p w:rsidR="00EB67E6" w:rsidRPr="00857081" w:rsidP="008C5EA7">
      <w:pPr>
        <w:pStyle w:val="FootnoteText"/>
        <w:rPr>
          <w:rtl/>
        </w:rPr>
      </w:pPr>
      <w:r w:rsidRPr="00857081">
        <w:rPr>
          <w:rStyle w:val="FootnoteReference0"/>
          <w:vertAlign w:val="baseline"/>
        </w:rPr>
        <w:footnoteRef/>
      </w:r>
      <w:r w:rsidRPr="00857081">
        <w:rPr>
          <w:rtl/>
        </w:rPr>
        <w:t xml:space="preserve"> </w:t>
      </w:r>
      <w:r w:rsidRPr="00857081">
        <w:rPr>
          <w:rtl/>
        </w:rPr>
        <w:tab/>
        <w:t xml:space="preserve">החלטת ממשלה 4511, "אלפיים שנה לטבריה - תכנית לפיתוח התיירות בעיר", 1.4.12. ראו גם מבקר המדינה, </w:t>
      </w:r>
      <w:r w:rsidRPr="00857081">
        <w:rPr>
          <w:b/>
          <w:bCs/>
          <w:rtl/>
        </w:rPr>
        <w:t xml:space="preserve">דוחות על הביקורת בשלטון המקומי לשנת 2009 </w:t>
      </w:r>
      <w:r w:rsidRPr="00857081">
        <w:rPr>
          <w:rtl/>
        </w:rPr>
        <w:t>(2010), "אתרי תיירות בתחומי השיפוט של הרשויות המקומיות", עמ' 221, 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7F1A39" w:rsidP="00AD08D3">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86232">
      <w:rPr>
        <w:rFonts w:ascii="Tahoma" w:hAnsi="Tahoma" w:eastAsiaTheme="majorEastAsia" w:cs="Tahoma"/>
        <w:b/>
        <w:bCs/>
        <w:noProof/>
        <w:color w:val="0B5294" w:themeColor="accent1" w:themeShade="BF"/>
        <w:sz w:val="16"/>
        <w:szCs w:val="16"/>
        <w:rtl/>
      </w:rPr>
      <w:t>416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hint="eastAsia"/>
        <w:rtl/>
      </w:rPr>
      <w:t xml:space="preserve">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7F1A39" w:rsidP="00FA16F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FA16F9">
      <w:rPr>
        <w:rFonts w:ascii="Tahoma" w:hAnsi="Tahoma" w:eastAsiaTheme="majorEastAsia" w:cs="Tahoma" w:hint="eastAsia"/>
        <w:noProof/>
        <w:color w:val="0B5294" w:themeColor="accent1" w:themeShade="BF"/>
        <w:sz w:val="16"/>
        <w:szCs w:val="16"/>
        <w:rtl/>
      </w:rPr>
      <w:t>עיריית</w:t>
    </w:r>
    <w:r w:rsidRPr="00FA16F9">
      <w:rPr>
        <w:rFonts w:ascii="Tahoma" w:hAnsi="Tahoma" w:eastAsiaTheme="majorEastAsia" w:cs="Tahoma"/>
        <w:noProof/>
        <w:color w:val="0B5294" w:themeColor="accent1" w:themeShade="BF"/>
        <w:sz w:val="16"/>
        <w:szCs w:val="16"/>
        <w:rtl/>
      </w:rPr>
      <w:t xml:space="preserve"> </w:t>
    </w:r>
    <w:r w:rsidRPr="00FA16F9">
      <w:rPr>
        <w:rFonts w:ascii="Tahoma" w:hAnsi="Tahoma" w:eastAsiaTheme="majorEastAsia" w:cs="Tahoma" w:hint="eastAsia"/>
        <w:noProof/>
        <w:color w:val="0B5294" w:themeColor="accent1" w:themeShade="BF"/>
        <w:sz w:val="16"/>
        <w:szCs w:val="16"/>
        <w:rtl/>
      </w:rPr>
      <w:t>טבריה</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86232">
      <w:rPr>
        <w:rFonts w:ascii="Tahoma" w:hAnsi="Tahoma" w:eastAsiaTheme="majorEastAsia" w:cs="Tahoma"/>
        <w:b/>
        <w:bCs/>
        <w:noProof/>
        <w:color w:val="0B5294" w:themeColor="accent1" w:themeShade="BF"/>
        <w:sz w:val="16"/>
        <w:szCs w:val="16"/>
        <w:rtl/>
      </w:rPr>
      <w:t>415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B4501E" w:rsidP="00AD08D3">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A86232">
      <w:rPr>
        <w:rFonts w:ascii="Tahoma" w:hAnsi="Tahoma" w:eastAsiaTheme="majorEastAsia" w:cs="Tahoma"/>
        <w:b/>
        <w:bCs/>
        <w:noProof/>
        <w:color w:val="0B5294" w:themeColor="accent1" w:themeShade="BF"/>
        <w:sz w:val="16"/>
        <w:szCs w:val="16"/>
        <w:rtl/>
      </w:rPr>
      <w:t>442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FA16F9">
      <w:rPr>
        <w:rFonts w:ascii="Tahoma" w:hAnsi="Tahoma" w:eastAsiaTheme="majorEastAsia" w:cs="Tahoma" w:hint="eastAsia"/>
        <w:noProof/>
        <w:color w:val="0B5294" w:themeColor="accent1" w:themeShade="BF"/>
        <w:sz w:val="16"/>
        <w:szCs w:val="16"/>
        <w:rtl/>
      </w:rPr>
      <w:t>עיריית</w:t>
    </w:r>
    <w:r w:rsidRPr="00FA16F9">
      <w:rPr>
        <w:rFonts w:ascii="Tahoma" w:hAnsi="Tahoma" w:eastAsiaTheme="majorEastAsia" w:cs="Tahoma"/>
        <w:noProof/>
        <w:color w:val="0B5294" w:themeColor="accent1" w:themeShade="BF"/>
        <w:sz w:val="16"/>
        <w:szCs w:val="16"/>
        <w:rtl/>
      </w:rPr>
      <w:t xml:space="preserve"> </w:t>
    </w:r>
    <w:r w:rsidRPr="00FA16F9">
      <w:rPr>
        <w:rFonts w:ascii="Tahoma" w:hAnsi="Tahoma" w:eastAsiaTheme="majorEastAsia" w:cs="Tahoma" w:hint="eastAsia"/>
        <w:noProof/>
        <w:color w:val="0B5294" w:themeColor="accent1" w:themeShade="BF"/>
        <w:sz w:val="16"/>
        <w:szCs w:val="16"/>
        <w:rtl/>
      </w:rPr>
      <w:t>טבריה</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86232">
      <w:rPr>
        <w:rFonts w:ascii="Tahoma" w:hAnsi="Tahoma" w:eastAsiaTheme="majorEastAsia" w:cs="Tahoma"/>
        <w:b/>
        <w:bCs/>
        <w:noProof/>
        <w:color w:val="0B5294" w:themeColor="accent1" w:themeShade="BF"/>
        <w:sz w:val="16"/>
        <w:szCs w:val="16"/>
        <w:rtl/>
      </w:rPr>
      <w:t>441</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7E6" w:rsidRPr="00EB67E6" w:rsidP="00EB6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B54B5"/>
    <w:multiLevelType w:val="multilevel"/>
    <w:tmpl w:val="B5E230CA"/>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0B64F88"/>
    <w:multiLevelType w:val="hybridMultilevel"/>
    <w:tmpl w:val="8E9428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3A23C1"/>
    <w:multiLevelType w:val="multilevel"/>
    <w:tmpl w:val="6596ADB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6">
    <w:nsid w:val="215D1564"/>
    <w:multiLevelType w:val="hybridMultilevel"/>
    <w:tmpl w:val="42D8B432"/>
    <w:lvl w:ilvl="0">
      <w:start w:val="1"/>
      <w:numFmt w:val="decimal"/>
      <w:lvlText w:val="%1."/>
      <w:lvlJc w:val="left"/>
      <w:pPr>
        <w:ind w:left="360" w:hanging="360"/>
      </w:pPr>
      <w:rPr>
        <w:rFonts w:eastAsiaTheme="majorEastAsia"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1C8350D"/>
    <w:multiLevelType w:val="multilevel"/>
    <w:tmpl w:val="57CCBD1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8F6DA4"/>
    <w:multiLevelType w:val="multilevel"/>
    <w:tmpl w:val="1D162614"/>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525182D"/>
    <w:multiLevelType w:val="hybridMultilevel"/>
    <w:tmpl w:val="BEA08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3AD701DF"/>
    <w:multiLevelType w:val="multilevel"/>
    <w:tmpl w:val="246CCD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3C153F9E"/>
    <w:multiLevelType w:val="multilevel"/>
    <w:tmpl w:val="6C28A150"/>
    <w:lvl w:ilvl="0">
      <w:start w:val="1"/>
      <w:numFmt w:val="decimal"/>
      <w:lvlText w:val="%1."/>
      <w:lvlJc w:val="left"/>
      <w:pPr>
        <w:ind w:left="340" w:hanging="340"/>
      </w:pPr>
      <w:rPr>
        <w:rFonts w:hint="default"/>
      </w:rPr>
    </w:lvl>
    <w:lvl w:ilvl="1">
      <w:start w:val="2"/>
      <w:numFmt w:val="decimal"/>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3DB042E9"/>
    <w:multiLevelType w:val="multilevel"/>
    <w:tmpl w:val="53041C6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DFE71F2"/>
    <w:multiLevelType w:val="multilevel"/>
    <w:tmpl w:val="8D80FCEA"/>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37D5A18"/>
    <w:multiLevelType w:val="hybridMultilevel"/>
    <w:tmpl w:val="67F0FBDC"/>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8">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9">
    <w:nsid w:val="506A411E"/>
    <w:multiLevelType w:val="hybridMultilevel"/>
    <w:tmpl w:val="45564F36"/>
    <w:lvl w:ilvl="0">
      <w:start w:val="1"/>
      <w:numFmt w:val="decimal"/>
      <w:lvlText w:val="%1."/>
      <w:lvlJc w:val="left"/>
      <w:pPr>
        <w:ind w:left="360" w:hanging="360"/>
      </w:pPr>
      <w:rPr>
        <w:rFonts w:eastAsiaTheme="majorEastAsia" w:hint="default"/>
        <w:b/>
        <w:bCs/>
        <w:color w:val="auto"/>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51F189A"/>
    <w:multiLevelType w:val="hybridMultilevel"/>
    <w:tmpl w:val="C82CF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2">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CB23420"/>
    <w:multiLevelType w:val="multilevel"/>
    <w:tmpl w:val="DDEC5B58"/>
    <w:lvl w:ilvl="0">
      <w:start w:val="3"/>
      <w:numFmt w:val="decimal"/>
      <w:lvlText w:val="%1."/>
      <w:lvlJc w:val="left"/>
      <w:pPr>
        <w:ind w:left="340" w:hanging="340"/>
      </w:pPr>
      <w:rPr>
        <w:rFonts w:hint="default"/>
        <w:b w:val="0"/>
        <w:bCs/>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70E439E6"/>
    <w:multiLevelType w:val="multilevel"/>
    <w:tmpl w:val="246CCD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B31511"/>
    <w:multiLevelType w:val="multilevel"/>
    <w:tmpl w:val="BC22ECB0"/>
    <w:lvl w:ilvl="0">
      <w:start w:val="1"/>
      <w:numFmt w:val="decimal"/>
      <w:lvlText w:val="%1."/>
      <w:lvlJc w:val="left"/>
      <w:pPr>
        <w:ind w:left="340" w:hanging="340"/>
      </w:p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0"/>
  </w:num>
  <w:num w:numId="2">
    <w:abstractNumId w:val="21"/>
  </w:num>
  <w:num w:numId="3">
    <w:abstractNumId w:val="8"/>
  </w:num>
  <w:num w:numId="4">
    <w:abstractNumId w:val="18"/>
  </w:num>
  <w:num w:numId="5">
    <w:abstractNumId w:val="12"/>
  </w:num>
  <w:num w:numId="6">
    <w:abstractNumId w:val="26"/>
  </w:num>
  <w:num w:numId="7">
    <w:abstractNumId w:val="25"/>
  </w:num>
  <w:num w:numId="8">
    <w:abstractNumId w:val="1"/>
  </w:num>
  <w:num w:numId="9">
    <w:abstractNumId w:val="22"/>
  </w:num>
  <w:num w:numId="10">
    <w:abstractNumId w:val="8"/>
  </w:num>
  <w:num w:numId="11">
    <w:abstractNumId w:val="8"/>
  </w:num>
  <w:num w:numId="12">
    <w:abstractNumId w:val="8"/>
  </w:num>
  <w:num w:numId="13">
    <w:abstractNumId w:val="8"/>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4"/>
  </w:num>
  <w:num w:numId="22">
    <w:abstractNumId w:val="19"/>
  </w:num>
  <w:num w:numId="23">
    <w:abstractNumId w:val="6"/>
  </w:num>
  <w:num w:numId="24">
    <w:abstractNumId w:val="13"/>
  </w:num>
  <w:num w:numId="25">
    <w:abstractNumId w:val="24"/>
  </w:num>
  <w:num w:numId="26">
    <w:abstractNumId w:val="9"/>
  </w:num>
  <w:num w:numId="27">
    <w:abstractNumId w:val="3"/>
  </w:num>
  <w:num w:numId="28">
    <w:abstractNumId w:val="0"/>
  </w:num>
  <w:num w:numId="29">
    <w:abstractNumId w:val="15"/>
  </w:num>
  <w:num w:numId="30">
    <w:abstractNumId w:val="2"/>
  </w:num>
  <w:num w:numId="31">
    <w:abstractNumId w:val="7"/>
  </w:num>
  <w:num w:numId="32">
    <w:abstractNumId w:val="27"/>
  </w:num>
  <w:num w:numId="33">
    <w:abstractNumId w:val="23"/>
  </w:num>
  <w:num w:numId="34">
    <w:abstractNumId w:val="11"/>
  </w:num>
  <w:num w:numId="35">
    <w:abstractNumId w:val="20"/>
  </w:num>
  <w:num w:numId="36">
    <w:abstractNumId w:val="16"/>
  </w:num>
  <w:num w:numId="37">
    <w:abstractNumId w:val="17"/>
  </w:num>
  <w:num w:numId="38">
    <w:abstractNumId w:val="8"/>
  </w:num>
  <w:num w:numId="39">
    <w:abstractNumId w:val="8"/>
  </w:num>
  <w:num w:numId="40">
    <w:abstractNumId w:val="8"/>
  </w:num>
  <w:num w:numId="4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03B6"/>
    <w:rsid w:val="00021662"/>
    <w:rsid w:val="000217C4"/>
    <w:rsid w:val="000225D3"/>
    <w:rsid w:val="000249E2"/>
    <w:rsid w:val="00025440"/>
    <w:rsid w:val="00025650"/>
    <w:rsid w:val="0002600D"/>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2BB2"/>
    <w:rsid w:val="00063866"/>
    <w:rsid w:val="0006471A"/>
    <w:rsid w:val="00064B2A"/>
    <w:rsid w:val="00064CC2"/>
    <w:rsid w:val="00064F00"/>
    <w:rsid w:val="000668F3"/>
    <w:rsid w:val="00067E4F"/>
    <w:rsid w:val="00067F8D"/>
    <w:rsid w:val="000700BA"/>
    <w:rsid w:val="0007043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400F"/>
    <w:rsid w:val="00095581"/>
    <w:rsid w:val="0009615A"/>
    <w:rsid w:val="0009699F"/>
    <w:rsid w:val="000973EA"/>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D57"/>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6FA"/>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07AC3"/>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589B"/>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7BC"/>
    <w:rsid w:val="00135EB9"/>
    <w:rsid w:val="00136B9E"/>
    <w:rsid w:val="001378B3"/>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56BF6"/>
    <w:rsid w:val="00157C74"/>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2799"/>
    <w:rsid w:val="0018300E"/>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365"/>
    <w:rsid w:val="001B7FC5"/>
    <w:rsid w:val="001C0ABC"/>
    <w:rsid w:val="001C125C"/>
    <w:rsid w:val="001C265D"/>
    <w:rsid w:val="001C29CD"/>
    <w:rsid w:val="001C3D63"/>
    <w:rsid w:val="001C3F29"/>
    <w:rsid w:val="001C4789"/>
    <w:rsid w:val="001C4FC8"/>
    <w:rsid w:val="001C5E08"/>
    <w:rsid w:val="001C6058"/>
    <w:rsid w:val="001C617B"/>
    <w:rsid w:val="001C6288"/>
    <w:rsid w:val="001C65F5"/>
    <w:rsid w:val="001C73F7"/>
    <w:rsid w:val="001C7644"/>
    <w:rsid w:val="001D200A"/>
    <w:rsid w:val="001D220E"/>
    <w:rsid w:val="001D3B88"/>
    <w:rsid w:val="001D409D"/>
    <w:rsid w:val="001D4460"/>
    <w:rsid w:val="001D458D"/>
    <w:rsid w:val="001D5906"/>
    <w:rsid w:val="001D7A1F"/>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310"/>
    <w:rsid w:val="001F6433"/>
    <w:rsid w:val="001F6D2B"/>
    <w:rsid w:val="001F7132"/>
    <w:rsid w:val="00201773"/>
    <w:rsid w:val="00201C60"/>
    <w:rsid w:val="002020AF"/>
    <w:rsid w:val="00203A69"/>
    <w:rsid w:val="00204DB1"/>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2C0"/>
    <w:rsid w:val="002525CC"/>
    <w:rsid w:val="002530C2"/>
    <w:rsid w:val="00255959"/>
    <w:rsid w:val="00255CC3"/>
    <w:rsid w:val="00260172"/>
    <w:rsid w:val="002630E9"/>
    <w:rsid w:val="002634FC"/>
    <w:rsid w:val="00264588"/>
    <w:rsid w:val="002647FF"/>
    <w:rsid w:val="00264915"/>
    <w:rsid w:val="00265679"/>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182D"/>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0B6A"/>
    <w:rsid w:val="002B1D68"/>
    <w:rsid w:val="002B285B"/>
    <w:rsid w:val="002B3C5B"/>
    <w:rsid w:val="002B5374"/>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47E8"/>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141"/>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A7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391D"/>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3F3"/>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2DE8"/>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066D"/>
    <w:rsid w:val="00521E20"/>
    <w:rsid w:val="00522AB2"/>
    <w:rsid w:val="00523A2E"/>
    <w:rsid w:val="0052427E"/>
    <w:rsid w:val="005256F3"/>
    <w:rsid w:val="00525EB1"/>
    <w:rsid w:val="0052621D"/>
    <w:rsid w:val="00527462"/>
    <w:rsid w:val="00527873"/>
    <w:rsid w:val="00530040"/>
    <w:rsid w:val="005302AB"/>
    <w:rsid w:val="00530A7F"/>
    <w:rsid w:val="00530B7F"/>
    <w:rsid w:val="00531652"/>
    <w:rsid w:val="00532AAB"/>
    <w:rsid w:val="00532B27"/>
    <w:rsid w:val="00534B11"/>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4119"/>
    <w:rsid w:val="005C593E"/>
    <w:rsid w:val="005C7407"/>
    <w:rsid w:val="005D0510"/>
    <w:rsid w:val="005D142B"/>
    <w:rsid w:val="005D22D2"/>
    <w:rsid w:val="005D2DCD"/>
    <w:rsid w:val="005D2F13"/>
    <w:rsid w:val="005D4091"/>
    <w:rsid w:val="005D4105"/>
    <w:rsid w:val="005D42F8"/>
    <w:rsid w:val="005D4696"/>
    <w:rsid w:val="005D5D01"/>
    <w:rsid w:val="005D5EA2"/>
    <w:rsid w:val="005D67CA"/>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4F59"/>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13C2"/>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0BCF"/>
    <w:rsid w:val="00641FC6"/>
    <w:rsid w:val="006423C5"/>
    <w:rsid w:val="00643497"/>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AF4"/>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003"/>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0BDA"/>
    <w:rsid w:val="006F3869"/>
    <w:rsid w:val="006F4319"/>
    <w:rsid w:val="006F5088"/>
    <w:rsid w:val="006F52D7"/>
    <w:rsid w:val="006F580D"/>
    <w:rsid w:val="006F6AA7"/>
    <w:rsid w:val="006F738C"/>
    <w:rsid w:val="006F75B9"/>
    <w:rsid w:val="006F7845"/>
    <w:rsid w:val="006F7C57"/>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6C2A"/>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55"/>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0FB2"/>
    <w:rsid w:val="007A1C50"/>
    <w:rsid w:val="007A2601"/>
    <w:rsid w:val="007A6F7E"/>
    <w:rsid w:val="007A73F1"/>
    <w:rsid w:val="007A76BA"/>
    <w:rsid w:val="007A7D52"/>
    <w:rsid w:val="007B1194"/>
    <w:rsid w:val="007B1532"/>
    <w:rsid w:val="007B24B1"/>
    <w:rsid w:val="007B2A3E"/>
    <w:rsid w:val="007B3199"/>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231"/>
    <w:rsid w:val="007E13D8"/>
    <w:rsid w:val="007E2125"/>
    <w:rsid w:val="007E277B"/>
    <w:rsid w:val="007E279F"/>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9D"/>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C49"/>
    <w:rsid w:val="00832EA1"/>
    <w:rsid w:val="00833570"/>
    <w:rsid w:val="00833A5A"/>
    <w:rsid w:val="008341F0"/>
    <w:rsid w:val="00835A31"/>
    <w:rsid w:val="00837A4C"/>
    <w:rsid w:val="00837D6E"/>
    <w:rsid w:val="008405E1"/>
    <w:rsid w:val="00840A50"/>
    <w:rsid w:val="00841411"/>
    <w:rsid w:val="008433AC"/>
    <w:rsid w:val="008435D2"/>
    <w:rsid w:val="008437A6"/>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081"/>
    <w:rsid w:val="008572A2"/>
    <w:rsid w:val="00857574"/>
    <w:rsid w:val="008577DA"/>
    <w:rsid w:val="00860D6C"/>
    <w:rsid w:val="00862168"/>
    <w:rsid w:val="0086284D"/>
    <w:rsid w:val="008635A7"/>
    <w:rsid w:val="00865110"/>
    <w:rsid w:val="00865CCF"/>
    <w:rsid w:val="00865D67"/>
    <w:rsid w:val="00865F8B"/>
    <w:rsid w:val="00866E36"/>
    <w:rsid w:val="008672D0"/>
    <w:rsid w:val="00870102"/>
    <w:rsid w:val="00872DCC"/>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567"/>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5EA7"/>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2CF"/>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B2B"/>
    <w:rsid w:val="00935FD5"/>
    <w:rsid w:val="0093607D"/>
    <w:rsid w:val="0093614F"/>
    <w:rsid w:val="009366F7"/>
    <w:rsid w:val="00936799"/>
    <w:rsid w:val="009370FC"/>
    <w:rsid w:val="009374D4"/>
    <w:rsid w:val="0094087B"/>
    <w:rsid w:val="0094352E"/>
    <w:rsid w:val="00944100"/>
    <w:rsid w:val="00945603"/>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840"/>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33B"/>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3"/>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6336"/>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232"/>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91"/>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5A7"/>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0F91"/>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54C"/>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0A76"/>
    <w:rsid w:val="00BA18EC"/>
    <w:rsid w:val="00BA2C23"/>
    <w:rsid w:val="00BA3299"/>
    <w:rsid w:val="00BA358D"/>
    <w:rsid w:val="00BA4104"/>
    <w:rsid w:val="00BA4CF3"/>
    <w:rsid w:val="00BA5F0A"/>
    <w:rsid w:val="00BA6595"/>
    <w:rsid w:val="00BA65AE"/>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6AEE"/>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4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0E5"/>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6D"/>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5FCF"/>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976"/>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3C7"/>
    <w:rsid w:val="00D6487C"/>
    <w:rsid w:val="00D64BAB"/>
    <w:rsid w:val="00D6685C"/>
    <w:rsid w:val="00D70430"/>
    <w:rsid w:val="00D707E1"/>
    <w:rsid w:val="00D714D0"/>
    <w:rsid w:val="00D7180F"/>
    <w:rsid w:val="00D719EC"/>
    <w:rsid w:val="00D71DD0"/>
    <w:rsid w:val="00D7311C"/>
    <w:rsid w:val="00D73FED"/>
    <w:rsid w:val="00D74906"/>
    <w:rsid w:val="00D74BF9"/>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D4B"/>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44"/>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68F"/>
    <w:rsid w:val="00DC59F9"/>
    <w:rsid w:val="00DC5DD9"/>
    <w:rsid w:val="00DC7FAB"/>
    <w:rsid w:val="00DD0BE7"/>
    <w:rsid w:val="00DD1477"/>
    <w:rsid w:val="00DD29E9"/>
    <w:rsid w:val="00DD31F3"/>
    <w:rsid w:val="00DD3386"/>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03A"/>
    <w:rsid w:val="00E03346"/>
    <w:rsid w:val="00E0354C"/>
    <w:rsid w:val="00E0378F"/>
    <w:rsid w:val="00E038E3"/>
    <w:rsid w:val="00E0471C"/>
    <w:rsid w:val="00E04B57"/>
    <w:rsid w:val="00E04E62"/>
    <w:rsid w:val="00E055FA"/>
    <w:rsid w:val="00E05B99"/>
    <w:rsid w:val="00E05BCE"/>
    <w:rsid w:val="00E0603A"/>
    <w:rsid w:val="00E06232"/>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34EC"/>
    <w:rsid w:val="00E250CE"/>
    <w:rsid w:val="00E26BCB"/>
    <w:rsid w:val="00E270D3"/>
    <w:rsid w:val="00E27274"/>
    <w:rsid w:val="00E2744B"/>
    <w:rsid w:val="00E27572"/>
    <w:rsid w:val="00E27A76"/>
    <w:rsid w:val="00E27F7E"/>
    <w:rsid w:val="00E3002F"/>
    <w:rsid w:val="00E309D7"/>
    <w:rsid w:val="00E30DEE"/>
    <w:rsid w:val="00E3135F"/>
    <w:rsid w:val="00E317B9"/>
    <w:rsid w:val="00E321AA"/>
    <w:rsid w:val="00E32B95"/>
    <w:rsid w:val="00E3316F"/>
    <w:rsid w:val="00E335E0"/>
    <w:rsid w:val="00E343D4"/>
    <w:rsid w:val="00E358D2"/>
    <w:rsid w:val="00E36E76"/>
    <w:rsid w:val="00E3779D"/>
    <w:rsid w:val="00E40305"/>
    <w:rsid w:val="00E40ADE"/>
    <w:rsid w:val="00E41D67"/>
    <w:rsid w:val="00E43F01"/>
    <w:rsid w:val="00E43FE2"/>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320A"/>
    <w:rsid w:val="00E7492C"/>
    <w:rsid w:val="00E74E55"/>
    <w:rsid w:val="00E76C73"/>
    <w:rsid w:val="00E77874"/>
    <w:rsid w:val="00E81429"/>
    <w:rsid w:val="00E81824"/>
    <w:rsid w:val="00E826F0"/>
    <w:rsid w:val="00E8357C"/>
    <w:rsid w:val="00E83B42"/>
    <w:rsid w:val="00E866F1"/>
    <w:rsid w:val="00E87438"/>
    <w:rsid w:val="00E901AF"/>
    <w:rsid w:val="00E90BF4"/>
    <w:rsid w:val="00E91008"/>
    <w:rsid w:val="00E91741"/>
    <w:rsid w:val="00E91833"/>
    <w:rsid w:val="00E958C8"/>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622"/>
    <w:rsid w:val="00EB67E6"/>
    <w:rsid w:val="00EB6CAF"/>
    <w:rsid w:val="00EB7BDE"/>
    <w:rsid w:val="00EC0699"/>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16A5C"/>
    <w:rsid w:val="00F17C7D"/>
    <w:rsid w:val="00F20BD8"/>
    <w:rsid w:val="00F20EBB"/>
    <w:rsid w:val="00F2229D"/>
    <w:rsid w:val="00F22B38"/>
    <w:rsid w:val="00F22C95"/>
    <w:rsid w:val="00F23538"/>
    <w:rsid w:val="00F2356D"/>
    <w:rsid w:val="00F24631"/>
    <w:rsid w:val="00F2504F"/>
    <w:rsid w:val="00F2553B"/>
    <w:rsid w:val="00F25B9A"/>
    <w:rsid w:val="00F262B3"/>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7ED"/>
    <w:rsid w:val="00F65969"/>
    <w:rsid w:val="00F65E52"/>
    <w:rsid w:val="00F65E5D"/>
    <w:rsid w:val="00F66C8C"/>
    <w:rsid w:val="00F70F31"/>
    <w:rsid w:val="00F71CB3"/>
    <w:rsid w:val="00F72A6B"/>
    <w:rsid w:val="00F73DC1"/>
    <w:rsid w:val="00F744C3"/>
    <w:rsid w:val="00F75043"/>
    <w:rsid w:val="00F75322"/>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8A1"/>
    <w:rsid w:val="00F95FB8"/>
    <w:rsid w:val="00F96DDE"/>
    <w:rsid w:val="00F96EE0"/>
    <w:rsid w:val="00F9763C"/>
    <w:rsid w:val="00F978E1"/>
    <w:rsid w:val="00F97E99"/>
    <w:rsid w:val="00FA0323"/>
    <w:rsid w:val="00FA16F9"/>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4909"/>
    <w:rsid w:val="00FB5D10"/>
    <w:rsid w:val="00FB7E6F"/>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E0303A"/>
    <w:pPr>
      <w:numPr>
        <w:numId w:val="3"/>
      </w:numPr>
      <w:autoSpaceDE w:val="0"/>
      <w:autoSpaceDN w:val="0"/>
      <w:adjustRightInd w:val="0"/>
      <w:spacing w:line="320" w:lineRule="exact"/>
      <w:jc w:val="both"/>
    </w:pPr>
    <w:rPr>
      <w:rFonts w:ascii="Tahoma" w:hAnsi="Tahoma" w:cs="Tahoma"/>
      <w:sz w:val="20"/>
      <w:szCs w:val="18"/>
    </w:rPr>
  </w:style>
  <w:style w:type="character" w:customStyle="1" w:styleId="ListParagraphChar">
    <w:name w:val="List Paragraph Char"/>
    <w:link w:val="ListParagraph"/>
    <w:uiPriority w:val="34"/>
    <w:rsid w:val="00E0303A"/>
    <w:rPr>
      <w:rFonts w:ascii="Tahoma" w:hAnsi="Tahoma" w:cs="Tahoma"/>
      <w:sz w:val="20"/>
      <w:szCs w:val="18"/>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E0303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8"/>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E0303A"/>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E0303A"/>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rPr>
  </w:style>
  <w:style w:type="paragraph" w:customStyle="1" w:styleId="running-text">
    <w:name w:val="running-text"/>
    <w:qFormat/>
    <w:rsid w:val="00E0303A"/>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0303A"/>
    <w:pPr>
      <w:shd w:val="clear" w:color="auto" w:fill="FFFFFF"/>
      <w:spacing w:before="120" w:after="240" w:line="200" w:lineRule="exact"/>
      <w:ind w:right="2268"/>
    </w:pPr>
    <w:rPr>
      <w:rFonts w:ascii="Tahoma" w:eastAsia="Times New Roman" w:hAnsi="Tahoma" w:cs="Tahoma"/>
      <w:color w:val="222222"/>
      <w:sz w:val="14"/>
      <w:szCs w:val="16"/>
    </w:rPr>
  </w:style>
  <w:style w:type="character" w:customStyle="1" w:styleId="apple-style-span">
    <w:name w:val="apple-style-span"/>
    <w:basedOn w:val="DefaultParagraphFont"/>
    <w:rsid w:val="008C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C724FFC-83D1-448C-B987-78D1EA12E940}">
  <ds:schemaRefs>
    <ds:schemaRef ds:uri="http://schemas.openxmlformats.org/officeDocument/2006/bibliography"/>
  </ds:schemaRefs>
</ds:datastoreItem>
</file>

<file path=customXml/itemProps2.xml><?xml version="1.0" encoding="utf-8"?>
<ds:datastoreItem xmlns:ds="http://schemas.openxmlformats.org/officeDocument/2006/customXml" ds:itemID="{3B79F178-D313-40E4-9583-BFD94566349E}"/>
</file>

<file path=customXml/itemProps3.xml><?xml version="1.0" encoding="utf-8"?>
<ds:datastoreItem xmlns:ds="http://schemas.openxmlformats.org/officeDocument/2006/customXml" ds:itemID="{CEF740C5-ADA4-4E81-A2AB-DC1C0E7B3613}"/>
</file>

<file path=customXml/itemProps4.xml><?xml version="1.0" encoding="utf-8"?>
<ds:datastoreItem xmlns:ds="http://schemas.openxmlformats.org/officeDocument/2006/customXml" ds:itemID="{F750F152-FCD6-4ED3-A93E-043A5F334D0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